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507CA" w14:textId="77777777" w:rsidR="00FE79FE" w:rsidRDefault="00FE79FE"/>
    <w:p w14:paraId="4EF8A92C" w14:textId="77777777" w:rsidR="00FE79FE" w:rsidRDefault="00FE79FE"/>
    <w:p w14:paraId="347EE031" w14:textId="77777777" w:rsidR="00FE79FE" w:rsidRDefault="00FE79FE"/>
    <w:p w14:paraId="026B7E2A" w14:textId="77777777" w:rsidR="00FE79FE" w:rsidRDefault="00FE79FE"/>
    <w:p w14:paraId="70D3B3DF" w14:textId="77777777" w:rsidR="00FE79FE" w:rsidRDefault="00FE79FE"/>
    <w:p w14:paraId="04A86F13" w14:textId="77777777" w:rsidR="00013002" w:rsidRDefault="00013002"/>
    <w:p w14:paraId="4CB9D616" w14:textId="77777777" w:rsidR="00013002" w:rsidRDefault="00013002"/>
    <w:p w14:paraId="1056EDF3" w14:textId="77777777" w:rsidR="00013002" w:rsidRDefault="00013002"/>
    <w:p w14:paraId="71F34297" w14:textId="77777777" w:rsidR="00FE79FE" w:rsidRDefault="00FE79FE"/>
    <w:p w14:paraId="1C4E875B" w14:textId="77777777" w:rsidR="00FE79FE" w:rsidRDefault="00FE79FE"/>
    <w:p w14:paraId="0BAB6223" w14:textId="77777777" w:rsidR="00FE79FE" w:rsidRDefault="00FE79FE"/>
    <w:p w14:paraId="48E09568" w14:textId="77777777" w:rsidR="00FE79FE" w:rsidRDefault="00FE79FE"/>
    <w:tbl>
      <w:tblPr>
        <w:tblW w:w="10089" w:type="dxa"/>
        <w:tblLook w:val="01E0" w:firstRow="1" w:lastRow="1" w:firstColumn="1" w:lastColumn="1" w:noHBand="0" w:noVBand="0"/>
      </w:tblPr>
      <w:tblGrid>
        <w:gridCol w:w="10089"/>
      </w:tblGrid>
      <w:tr w:rsidR="00FE79FE" w:rsidRPr="0083590E" w14:paraId="5DF5F416" w14:textId="77777777">
        <w:tc>
          <w:tcPr>
            <w:tcW w:w="10089" w:type="dxa"/>
          </w:tcPr>
          <w:p w14:paraId="6AD0959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5F06ACE5" w14:textId="309C3CB0" w:rsidR="00FE79FE" w:rsidRPr="0083590E" w:rsidRDefault="00FE79FE" w:rsidP="00B93581">
            <w:pPr>
              <w:spacing w:before="380" w:line="280" w:lineRule="exact"/>
              <w:jc w:val="right"/>
              <w:rPr>
                <w:rFonts w:ascii="Tahoma" w:hAnsi="Tahoma" w:cs="Tahoma"/>
                <w:b/>
                <w:bCs/>
                <w:iCs/>
                <w:color w:val="243285"/>
                <w:sz w:val="36"/>
                <w:szCs w:val="36"/>
              </w:rPr>
            </w:pPr>
            <w:proofErr w:type="spellStart"/>
            <w:proofErr w:type="gramStart"/>
            <w:r w:rsidRPr="0083590E">
              <w:rPr>
                <w:rFonts w:ascii="Tahoma" w:hAnsi="Tahoma" w:cs="Tahoma"/>
                <w:b/>
                <w:bCs/>
                <w:iCs/>
                <w:color w:val="243285"/>
                <w:sz w:val="36"/>
                <w:szCs w:val="36"/>
              </w:rPr>
              <w:t>Recommendation</w:t>
            </w:r>
            <w:proofErr w:type="spellEnd"/>
            <w:r w:rsidRPr="0083590E">
              <w:rPr>
                <w:rFonts w:ascii="Tahoma" w:hAnsi="Tahoma" w:cs="Tahoma"/>
                <w:b/>
                <w:bCs/>
                <w:iCs/>
                <w:color w:val="243285"/>
                <w:sz w:val="36"/>
                <w:szCs w:val="36"/>
              </w:rPr>
              <w:t xml:space="preserve">  ITU</w:t>
            </w:r>
            <w:proofErr w:type="gramEnd"/>
            <w:r w:rsidRPr="0083590E">
              <w:rPr>
                <w:rFonts w:ascii="Tahoma" w:hAnsi="Tahoma" w:cs="Tahoma"/>
                <w:b/>
                <w:bCs/>
                <w:iCs/>
                <w:color w:val="243285"/>
                <w:sz w:val="36"/>
                <w:szCs w:val="36"/>
              </w:rPr>
              <w:t xml:space="preserve">-R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4C091F">
              <w:rPr>
                <w:rFonts w:ascii="Tahoma" w:hAnsi="Tahoma" w:cs="Tahoma"/>
                <w:b/>
                <w:bCs/>
                <w:iCs/>
                <w:color w:val="243285"/>
                <w:sz w:val="36"/>
                <w:szCs w:val="36"/>
              </w:rPr>
              <w:t>1114-</w:t>
            </w:r>
            <w:r w:rsidR="00986810">
              <w:rPr>
                <w:rFonts w:ascii="Tahoma" w:hAnsi="Tahoma" w:cs="Tahoma"/>
                <w:b/>
                <w:bCs/>
                <w:iCs/>
                <w:color w:val="243285"/>
                <w:sz w:val="36"/>
                <w:szCs w:val="36"/>
              </w:rPr>
              <w:t>1</w:t>
            </w:r>
            <w:r w:rsidR="00CD51FA">
              <w:rPr>
                <w:rFonts w:ascii="Tahoma" w:hAnsi="Tahoma" w:cs="Tahoma"/>
                <w:b/>
                <w:bCs/>
                <w:iCs/>
                <w:color w:val="243285"/>
                <w:sz w:val="36"/>
                <w:szCs w:val="36"/>
              </w:rPr>
              <w:t>2</w:t>
            </w:r>
          </w:p>
          <w:p w14:paraId="4CCD6898" w14:textId="77777777" w:rsidR="00FE79FE" w:rsidRDefault="00FE79FE" w:rsidP="00B93581">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CD51FA">
              <w:rPr>
                <w:rFonts w:ascii="Tahoma" w:hAnsi="Tahoma" w:cs="Tahoma"/>
                <w:b/>
                <w:bCs/>
                <w:iCs/>
                <w:color w:val="243285"/>
                <w:szCs w:val="24"/>
              </w:rPr>
              <w:t>01</w:t>
            </w:r>
            <w:r w:rsidRPr="0083590E">
              <w:rPr>
                <w:rFonts w:ascii="Tahoma" w:hAnsi="Tahoma" w:cs="Tahoma"/>
                <w:b/>
                <w:bCs/>
                <w:iCs/>
                <w:color w:val="243285"/>
                <w:szCs w:val="24"/>
              </w:rPr>
              <w:t>/</w:t>
            </w:r>
            <w:r w:rsidR="00166B27">
              <w:rPr>
                <w:rFonts w:ascii="Tahoma" w:hAnsi="Tahoma" w:cs="Tahoma"/>
                <w:b/>
                <w:bCs/>
                <w:iCs/>
                <w:color w:val="243285"/>
                <w:szCs w:val="24"/>
              </w:rPr>
              <w:t>20</w:t>
            </w:r>
            <w:r w:rsidR="00CD51FA">
              <w:rPr>
                <w:rFonts w:ascii="Tahoma" w:hAnsi="Tahoma" w:cs="Tahoma"/>
                <w:b/>
                <w:bCs/>
                <w:iCs/>
                <w:color w:val="243285"/>
                <w:szCs w:val="24"/>
              </w:rPr>
              <w:t>22</w:t>
            </w:r>
            <w:r w:rsidRPr="0083590E">
              <w:rPr>
                <w:rFonts w:ascii="Tahoma" w:hAnsi="Tahoma" w:cs="Tahoma"/>
                <w:b/>
                <w:bCs/>
                <w:iCs/>
                <w:color w:val="243285"/>
                <w:szCs w:val="24"/>
              </w:rPr>
              <w:t>)</w:t>
            </w:r>
          </w:p>
          <w:p w14:paraId="1E23C980" w14:textId="3A1B8516" w:rsidR="00080F71" w:rsidRPr="0083590E" w:rsidRDefault="00080F71" w:rsidP="00B93581">
            <w:pPr>
              <w:spacing w:before="80" w:line="280" w:lineRule="exact"/>
              <w:jc w:val="right"/>
              <w:rPr>
                <w:rFonts w:ascii="Tahoma" w:hAnsi="Tahoma" w:cs="Tahoma"/>
                <w:b/>
                <w:bCs/>
                <w:iCs/>
                <w:color w:val="243285"/>
                <w:szCs w:val="24"/>
              </w:rPr>
            </w:pPr>
          </w:p>
        </w:tc>
      </w:tr>
      <w:tr w:rsidR="00FE79FE" w:rsidRPr="00E647AC" w14:paraId="21A6E1F8" w14:textId="77777777">
        <w:tc>
          <w:tcPr>
            <w:tcW w:w="10089" w:type="dxa"/>
          </w:tcPr>
          <w:p w14:paraId="3FA1DFDC" w14:textId="77777777" w:rsidR="00FE79FE" w:rsidRPr="001511A6" w:rsidRDefault="00164DBD" w:rsidP="00164DBD">
            <w:pPr>
              <w:spacing w:before="80" w:line="500" w:lineRule="exact"/>
              <w:jc w:val="right"/>
              <w:rPr>
                <w:rFonts w:ascii="Tahoma" w:hAnsi="Tahoma" w:cs="Tahoma"/>
                <w:b/>
                <w:bCs/>
                <w:iCs/>
                <w:color w:val="243285"/>
                <w:sz w:val="44"/>
                <w:szCs w:val="44"/>
                <w:lang w:val="en-US"/>
              </w:rPr>
            </w:pPr>
            <w:r w:rsidRPr="00164DBD">
              <w:rPr>
                <w:rFonts w:ascii="Tahoma" w:hAnsi="Tahoma" w:cs="Tahoma"/>
                <w:b/>
                <w:bCs/>
                <w:iCs/>
                <w:color w:val="243285"/>
                <w:sz w:val="44"/>
                <w:szCs w:val="44"/>
                <w:lang w:val="en-US"/>
              </w:rPr>
              <w:t xml:space="preserve">Systems for terrestrial digital sound broadcasting to vehicular, portable </w:t>
            </w:r>
            <w:r w:rsidR="00461523">
              <w:rPr>
                <w:rFonts w:ascii="Tahoma" w:hAnsi="Tahoma" w:cs="Tahoma"/>
                <w:b/>
                <w:bCs/>
                <w:iCs/>
                <w:color w:val="243285"/>
                <w:sz w:val="44"/>
                <w:szCs w:val="44"/>
                <w:lang w:val="en-US"/>
              </w:rPr>
              <w:br/>
            </w:r>
            <w:r w:rsidRPr="00164DBD">
              <w:rPr>
                <w:rFonts w:ascii="Tahoma" w:hAnsi="Tahoma" w:cs="Tahoma"/>
                <w:b/>
                <w:bCs/>
                <w:iCs/>
                <w:color w:val="243285"/>
                <w:sz w:val="44"/>
                <w:szCs w:val="44"/>
                <w:lang w:val="en-US"/>
              </w:rPr>
              <w:t xml:space="preserve">and fixed receivers in the frequency </w:t>
            </w:r>
            <w:r w:rsidR="00461523">
              <w:rPr>
                <w:rFonts w:ascii="Tahoma" w:hAnsi="Tahoma" w:cs="Tahoma"/>
                <w:b/>
                <w:bCs/>
                <w:iCs/>
                <w:color w:val="243285"/>
                <w:sz w:val="44"/>
                <w:szCs w:val="44"/>
                <w:lang w:val="en-US"/>
              </w:rPr>
              <w:br/>
            </w:r>
            <w:r w:rsidRPr="00164DBD">
              <w:rPr>
                <w:rFonts w:ascii="Tahoma" w:hAnsi="Tahoma" w:cs="Tahoma"/>
                <w:b/>
                <w:bCs/>
                <w:iCs/>
                <w:color w:val="243285"/>
                <w:sz w:val="44"/>
                <w:szCs w:val="44"/>
                <w:lang w:val="en-US"/>
              </w:rPr>
              <w:t>range 30</w:t>
            </w:r>
            <w:r>
              <w:rPr>
                <w:rFonts w:ascii="Tahoma" w:hAnsi="Tahoma" w:cs="Tahoma"/>
                <w:b/>
                <w:bCs/>
                <w:iCs/>
                <w:color w:val="243285"/>
                <w:sz w:val="44"/>
                <w:szCs w:val="44"/>
                <w:lang w:val="en-US"/>
              </w:rPr>
              <w:noBreakHyphen/>
            </w:r>
            <w:r w:rsidRPr="00164DBD">
              <w:rPr>
                <w:rFonts w:ascii="Tahoma" w:hAnsi="Tahoma" w:cs="Tahoma"/>
                <w:b/>
                <w:bCs/>
                <w:iCs/>
                <w:color w:val="243285"/>
                <w:sz w:val="44"/>
                <w:szCs w:val="44"/>
                <w:lang w:val="en-US"/>
              </w:rPr>
              <w:t>3 000 MHz</w:t>
            </w:r>
          </w:p>
          <w:p w14:paraId="4015DC07"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E647AC" w14:paraId="65D633D0" w14:textId="77777777">
        <w:tc>
          <w:tcPr>
            <w:tcW w:w="10089" w:type="dxa"/>
          </w:tcPr>
          <w:p w14:paraId="1A37B060"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65761F13"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7F9311B0" w14:textId="77777777" w:rsidR="00070A2F" w:rsidRPr="00A04E44" w:rsidRDefault="00070A2F" w:rsidP="00070A2F">
            <w:pPr>
              <w:spacing w:before="80" w:after="180" w:line="360" w:lineRule="exact"/>
              <w:ind w:right="720"/>
              <w:rPr>
                <w:rFonts w:ascii="Tahoma" w:hAnsi="Tahoma" w:cs="Tahoma"/>
                <w:b/>
                <w:bCs/>
                <w:iCs/>
                <w:color w:val="243285"/>
                <w:sz w:val="36"/>
                <w:szCs w:val="36"/>
                <w:lang w:val="en-US"/>
              </w:rPr>
            </w:pPr>
          </w:p>
          <w:p w14:paraId="481A7B75" w14:textId="77777777"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14:paraId="3AFF0E59" w14:textId="77777777"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658E9757" w14:textId="77777777" w:rsidR="00A71FE5" w:rsidRDefault="00A71FE5" w:rsidP="00CD659B">
      <w:pPr>
        <w:spacing w:before="80"/>
        <w:rPr>
          <w:i/>
          <w:sz w:val="22"/>
          <w:lang w:val="en-US"/>
        </w:rPr>
      </w:pPr>
    </w:p>
    <w:p w14:paraId="2A50CA36" w14:textId="77777777" w:rsidR="00FE79FE" w:rsidRDefault="00FE79FE" w:rsidP="00CD659B">
      <w:pPr>
        <w:spacing w:before="80"/>
        <w:rPr>
          <w:i/>
          <w:sz w:val="22"/>
          <w:lang w:val="en-US"/>
        </w:rPr>
      </w:pPr>
    </w:p>
    <w:p w14:paraId="786A38C7" w14:textId="77777777" w:rsidR="00FE79FE" w:rsidRDefault="00FE79FE" w:rsidP="00CD659B">
      <w:pPr>
        <w:spacing w:before="80"/>
        <w:rPr>
          <w:i/>
          <w:sz w:val="22"/>
          <w:lang w:val="en-US"/>
        </w:rPr>
      </w:pPr>
    </w:p>
    <w:p w14:paraId="1E112F38" w14:textId="77777777" w:rsidR="00FE79FE" w:rsidRDefault="00FE79FE" w:rsidP="00CD659B">
      <w:pPr>
        <w:spacing w:before="80"/>
        <w:rPr>
          <w:i/>
          <w:sz w:val="22"/>
          <w:lang w:val="en-US"/>
        </w:rPr>
      </w:pPr>
    </w:p>
    <w:p w14:paraId="144D33D0" w14:textId="77777777" w:rsidR="00FE79FE" w:rsidRDefault="00FE79FE" w:rsidP="00CD659B">
      <w:pPr>
        <w:spacing w:before="80"/>
        <w:rPr>
          <w:i/>
          <w:sz w:val="22"/>
          <w:lang w:val="en-US"/>
        </w:rPr>
      </w:pPr>
    </w:p>
    <w:p w14:paraId="70C97C70" w14:textId="77777777" w:rsidR="00A71FE5" w:rsidRDefault="00A71FE5" w:rsidP="00CD659B">
      <w:pPr>
        <w:spacing w:before="80"/>
        <w:rPr>
          <w:i/>
          <w:sz w:val="22"/>
          <w:lang w:val="en-US"/>
        </w:rPr>
      </w:pPr>
    </w:p>
    <w:p w14:paraId="7CB7D8A2"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33FEBA1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E36965E"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3377F5"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48DA362"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8C1B4FB" w14:textId="2DB5BADD" w:rsidR="00B714F3" w:rsidRPr="00B714F3" w:rsidRDefault="00B714F3" w:rsidP="00B93581">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B93581">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A48B482" w14:textId="77777777" w:rsidR="00586EF8" w:rsidRDefault="00586EF8" w:rsidP="00586EF8">
      <w:pPr>
        <w:jc w:val="center"/>
        <w:rPr>
          <w:sz w:val="22"/>
          <w:lang w:val="en-US"/>
        </w:rPr>
      </w:pPr>
    </w:p>
    <w:p w14:paraId="3241C954"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E647AC" w14:paraId="4ABE1CEF" w14:textId="77777777">
        <w:tc>
          <w:tcPr>
            <w:tcW w:w="9360" w:type="dxa"/>
            <w:gridSpan w:val="2"/>
          </w:tcPr>
          <w:p w14:paraId="20D556C9"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36F2A7F"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0107CC81" w14:textId="77777777">
        <w:tc>
          <w:tcPr>
            <w:tcW w:w="1140" w:type="dxa"/>
          </w:tcPr>
          <w:p w14:paraId="7A68CBA5"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21597C71"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302F78D9" w14:textId="77777777">
        <w:tc>
          <w:tcPr>
            <w:tcW w:w="1140" w:type="dxa"/>
          </w:tcPr>
          <w:p w14:paraId="233D0EFD"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7874B42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E647AC" w14:paraId="05554D49" w14:textId="77777777" w:rsidTr="000A4386">
        <w:tc>
          <w:tcPr>
            <w:tcW w:w="1140" w:type="dxa"/>
            <w:tcBorders>
              <w:bottom w:val="nil"/>
            </w:tcBorders>
          </w:tcPr>
          <w:p w14:paraId="283BDBB3"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1B6824B7"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2B1F8BEC" w14:textId="77777777" w:rsidTr="000A4386">
        <w:tc>
          <w:tcPr>
            <w:tcW w:w="1140" w:type="dxa"/>
            <w:tcBorders>
              <w:top w:val="nil"/>
              <w:bottom w:val="nil"/>
            </w:tcBorders>
            <w:shd w:val="clear" w:color="auto" w:fill="F3F3F3"/>
          </w:tcPr>
          <w:p w14:paraId="3482A3F7" w14:textId="77777777"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12D90849" w14:textId="77777777"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14:paraId="270ADF61" w14:textId="77777777" w:rsidTr="000A4386">
        <w:tc>
          <w:tcPr>
            <w:tcW w:w="1140" w:type="dxa"/>
            <w:tcBorders>
              <w:top w:val="nil"/>
            </w:tcBorders>
            <w:shd w:val="clear" w:color="auto" w:fill="auto"/>
          </w:tcPr>
          <w:p w14:paraId="7447A76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7BEF5132"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66538DE2" w14:textId="77777777">
        <w:tc>
          <w:tcPr>
            <w:tcW w:w="1140" w:type="dxa"/>
            <w:shd w:val="clear" w:color="auto" w:fill="auto"/>
          </w:tcPr>
          <w:p w14:paraId="67285B9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124E710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66648E9E" w14:textId="77777777">
        <w:tc>
          <w:tcPr>
            <w:tcW w:w="1140" w:type="dxa"/>
            <w:shd w:val="clear" w:color="auto" w:fill="auto"/>
          </w:tcPr>
          <w:p w14:paraId="2E76FD9B"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25EBE95E"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7ABA2B4E" w14:textId="77777777">
        <w:tc>
          <w:tcPr>
            <w:tcW w:w="1140" w:type="dxa"/>
          </w:tcPr>
          <w:p w14:paraId="3AC02A93"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792E27CF" w14:textId="77777777"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14:paraId="7889A195" w14:textId="77777777">
        <w:tc>
          <w:tcPr>
            <w:tcW w:w="1140" w:type="dxa"/>
          </w:tcPr>
          <w:p w14:paraId="531C39F5"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7CE8581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22EC35BB" w14:textId="77777777">
        <w:tc>
          <w:tcPr>
            <w:tcW w:w="1140" w:type="dxa"/>
          </w:tcPr>
          <w:p w14:paraId="5308C8F0"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13118A1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6CE9BE8B" w14:textId="77777777">
        <w:tc>
          <w:tcPr>
            <w:tcW w:w="1140" w:type="dxa"/>
          </w:tcPr>
          <w:p w14:paraId="5AD60D71"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60CE7EF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4B340630" w14:textId="77777777">
        <w:tc>
          <w:tcPr>
            <w:tcW w:w="1140" w:type="dxa"/>
          </w:tcPr>
          <w:p w14:paraId="5E3FBB27"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DFBAD4B"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E647AC" w14:paraId="18D487D9" w14:textId="77777777" w:rsidTr="000A4386">
        <w:tc>
          <w:tcPr>
            <w:tcW w:w="1140" w:type="dxa"/>
            <w:tcBorders>
              <w:bottom w:val="nil"/>
            </w:tcBorders>
          </w:tcPr>
          <w:p w14:paraId="25DE4784"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5B6A51E4"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F4EC7F5" w14:textId="77777777" w:rsidTr="000A4386">
        <w:tc>
          <w:tcPr>
            <w:tcW w:w="1140" w:type="dxa"/>
            <w:tcBorders>
              <w:top w:val="nil"/>
              <w:bottom w:val="nil"/>
            </w:tcBorders>
            <w:shd w:val="clear" w:color="auto" w:fill="auto"/>
          </w:tcPr>
          <w:p w14:paraId="2C6C5884"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38C7AC5"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56C23FAA" w14:textId="77777777" w:rsidTr="000A4386">
        <w:tc>
          <w:tcPr>
            <w:tcW w:w="1140" w:type="dxa"/>
            <w:tcBorders>
              <w:top w:val="nil"/>
            </w:tcBorders>
          </w:tcPr>
          <w:p w14:paraId="1C59ED87"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0FA209F"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E647AC" w14:paraId="1D14C9F9" w14:textId="77777777">
        <w:tc>
          <w:tcPr>
            <w:tcW w:w="1140" w:type="dxa"/>
          </w:tcPr>
          <w:p w14:paraId="751136AB"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06B3D20"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23146FC3" w14:textId="77777777">
        <w:tc>
          <w:tcPr>
            <w:tcW w:w="1140" w:type="dxa"/>
          </w:tcPr>
          <w:p w14:paraId="419504A9"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0CE0B1DF"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21044B5"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2991D89A" w14:textId="77777777">
        <w:tc>
          <w:tcPr>
            <w:tcW w:w="720" w:type="dxa"/>
          </w:tcPr>
          <w:p w14:paraId="2528CECA" w14:textId="77777777" w:rsidR="00036EE3" w:rsidRDefault="00036EE3" w:rsidP="00036EE3">
            <w:pPr>
              <w:jc w:val="center"/>
              <w:rPr>
                <w:sz w:val="22"/>
                <w:lang w:val="en-US"/>
              </w:rPr>
            </w:pPr>
          </w:p>
        </w:tc>
      </w:tr>
    </w:tbl>
    <w:p w14:paraId="5B2F4EC8"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E647AC" w14:paraId="0BB6E043" w14:textId="77777777" w:rsidTr="00166B27">
        <w:tc>
          <w:tcPr>
            <w:tcW w:w="9360" w:type="dxa"/>
            <w:tcMar>
              <w:left w:w="85" w:type="dxa"/>
              <w:right w:w="102" w:type="dxa"/>
            </w:tcMar>
          </w:tcPr>
          <w:p w14:paraId="40EE2965"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1C61248" w14:textId="77777777" w:rsidR="00B714F3" w:rsidRDefault="00B714F3" w:rsidP="002F5199">
      <w:pPr>
        <w:spacing w:before="0"/>
        <w:jc w:val="center"/>
        <w:rPr>
          <w:sz w:val="22"/>
          <w:lang w:val="en-US"/>
        </w:rPr>
      </w:pPr>
    </w:p>
    <w:p w14:paraId="26B80084" w14:textId="77777777" w:rsidR="00B714F3" w:rsidRDefault="00B714F3" w:rsidP="002F5199">
      <w:pPr>
        <w:spacing w:before="0"/>
        <w:jc w:val="center"/>
        <w:rPr>
          <w:sz w:val="22"/>
          <w:lang w:val="en-US"/>
        </w:rPr>
      </w:pPr>
    </w:p>
    <w:p w14:paraId="7BF88FCF"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09B1F076" w14:textId="04A93699" w:rsidR="002F5199" w:rsidRPr="002F5199" w:rsidRDefault="002F5199" w:rsidP="00B93581">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DE2F90">
        <w:rPr>
          <w:sz w:val="20"/>
          <w:lang w:val="en-US"/>
        </w:rPr>
        <w:t>22</w:t>
      </w:r>
    </w:p>
    <w:p w14:paraId="0A62A6E0" w14:textId="77777777" w:rsidR="00470E28" w:rsidRDefault="00470E28" w:rsidP="00906589">
      <w:pPr>
        <w:jc w:val="center"/>
        <w:rPr>
          <w:sz w:val="22"/>
          <w:lang w:val="en-US"/>
        </w:rPr>
      </w:pPr>
    </w:p>
    <w:p w14:paraId="05A8A836" w14:textId="490874E2" w:rsidR="00586EF8" w:rsidRPr="00470E28" w:rsidRDefault="00586EF8" w:rsidP="00B9358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E2F90">
        <w:rPr>
          <w:sz w:val="20"/>
          <w:lang w:val="en-US"/>
        </w:rPr>
        <w:t>22</w:t>
      </w:r>
    </w:p>
    <w:p w14:paraId="3249C203"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2A4AEE0"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2D5B3A6" w14:textId="5F52F722" w:rsidR="00934ED7" w:rsidRPr="00164DBD" w:rsidRDefault="00934ED7" w:rsidP="00B93581">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sidR="000A4386">
        <w:rPr>
          <w:rStyle w:val="href"/>
          <w:lang w:val="en-US"/>
        </w:rPr>
        <w:t>BS</w:t>
      </w:r>
      <w:r w:rsidRPr="00BF487A">
        <w:rPr>
          <w:rStyle w:val="href"/>
          <w:lang w:val="en-US"/>
        </w:rPr>
        <w:t>.</w:t>
      </w:r>
      <w:r w:rsidR="00164DBD">
        <w:rPr>
          <w:rStyle w:val="href"/>
          <w:lang w:val="en-US"/>
        </w:rPr>
        <w:t>1114-</w:t>
      </w:r>
      <w:r w:rsidR="00986810">
        <w:rPr>
          <w:rStyle w:val="href"/>
          <w:lang w:val="en-US"/>
        </w:rPr>
        <w:t>1</w:t>
      </w:r>
      <w:r w:rsidR="00DE2F90">
        <w:rPr>
          <w:rStyle w:val="href"/>
          <w:lang w:val="en-US"/>
        </w:rPr>
        <w:t>2</w:t>
      </w:r>
    </w:p>
    <w:p w14:paraId="2B59ACD7" w14:textId="77777777" w:rsidR="00164DBD" w:rsidRDefault="00164DBD" w:rsidP="00164DBD">
      <w:pPr>
        <w:pStyle w:val="Rectitle"/>
        <w:rPr>
          <w:lang w:val="en-US"/>
        </w:rPr>
      </w:pPr>
      <w:r w:rsidRPr="00164DBD">
        <w:rPr>
          <w:lang w:val="en-US"/>
        </w:rPr>
        <w:t>Systems for terrestrial digital sound broadcasting to vehicular, portable and fixed receivers in the frequency range 30-3 000 MHz</w:t>
      </w:r>
    </w:p>
    <w:p w14:paraId="2A487D2A" w14:textId="77777777" w:rsidR="00164DBD" w:rsidRDefault="003A1A4E" w:rsidP="003A1A4E">
      <w:pPr>
        <w:pStyle w:val="Recref"/>
        <w:rPr>
          <w:lang w:val="en-US"/>
        </w:rPr>
      </w:pPr>
      <w:bookmarkStart w:id="3" w:name="Related_Questions"/>
      <w:r w:rsidRPr="003A1A4E">
        <w:rPr>
          <w:lang w:val="en-US"/>
        </w:rPr>
        <w:t>(Question ITU-R 56/6)</w:t>
      </w:r>
      <w:bookmarkEnd w:id="3"/>
    </w:p>
    <w:p w14:paraId="39F66B8E" w14:textId="21C9CD70" w:rsidR="00164DBD" w:rsidRDefault="003A1A4E" w:rsidP="003A1A4E">
      <w:pPr>
        <w:pStyle w:val="Recdate"/>
        <w:rPr>
          <w:lang w:val="en-US"/>
        </w:rPr>
      </w:pPr>
      <w:r w:rsidRPr="003A1A4E">
        <w:rPr>
          <w:lang w:val="en-US"/>
        </w:rPr>
        <w:t>(1994-1995-2001-2002-2003-2004-2007-2011</w:t>
      </w:r>
      <w:r w:rsidR="00BE055B">
        <w:rPr>
          <w:lang w:val="en-US"/>
        </w:rPr>
        <w:t>-2</w:t>
      </w:r>
      <w:r>
        <w:rPr>
          <w:lang w:val="en-US"/>
        </w:rPr>
        <w:t>014</w:t>
      </w:r>
      <w:r w:rsidR="00652B60">
        <w:rPr>
          <w:lang w:val="en-US"/>
        </w:rPr>
        <w:t>-2015</w:t>
      </w:r>
      <w:r w:rsidR="00986810">
        <w:rPr>
          <w:lang w:val="en-US"/>
        </w:rPr>
        <w:t>-2017</w:t>
      </w:r>
      <w:r w:rsidR="00B93581">
        <w:rPr>
          <w:lang w:val="en-US"/>
        </w:rPr>
        <w:t>-2019</w:t>
      </w:r>
      <w:r w:rsidR="00DE2F90">
        <w:rPr>
          <w:lang w:val="en-US"/>
        </w:rPr>
        <w:t>-2022</w:t>
      </w:r>
      <w:r w:rsidRPr="003A1A4E">
        <w:rPr>
          <w:lang w:val="en-US"/>
        </w:rPr>
        <w:t>)</w:t>
      </w:r>
    </w:p>
    <w:p w14:paraId="3D890260" w14:textId="77777777" w:rsidR="00164DBD" w:rsidRPr="00DC61A4" w:rsidRDefault="00164DBD" w:rsidP="00DC61A4">
      <w:pPr>
        <w:pStyle w:val="HeadingSum"/>
      </w:pPr>
      <w:r w:rsidRPr="00DC61A4">
        <w:t>Scope</w:t>
      </w:r>
    </w:p>
    <w:p w14:paraId="4C2CE3E8" w14:textId="77777777" w:rsidR="00164DBD" w:rsidRPr="008E02D1" w:rsidRDefault="00164DBD" w:rsidP="00DC61A4">
      <w:pPr>
        <w:pStyle w:val="Summary"/>
        <w:rPr>
          <w:b/>
          <w:lang w:eastAsia="zh-CN"/>
        </w:rPr>
      </w:pPr>
      <w:r w:rsidRPr="008E02D1">
        <w:t xml:space="preserve">This Recommendation describes several systems for terrestrial digital sound broadcasting to vehicular, portable and fixed receivers in the frequency range 30-3 000 </w:t>
      </w:r>
      <w:proofErr w:type="spellStart"/>
      <w:r w:rsidRPr="008E02D1">
        <w:t>MHz.</w:t>
      </w:r>
      <w:proofErr w:type="spellEnd"/>
      <w:r w:rsidRPr="008E02D1">
        <w:t xml:space="preserve"> The main features of each system, such as source coding, channel coding, modulation, transmission structure and threshold levels to achieve good quality of service, are described.</w:t>
      </w:r>
    </w:p>
    <w:p w14:paraId="71301C9C" w14:textId="77777777" w:rsidR="00164DBD" w:rsidRDefault="00164DBD" w:rsidP="00901574">
      <w:pPr>
        <w:pStyle w:val="Headingb"/>
        <w:rPr>
          <w:lang w:val="en-US" w:eastAsia="zh-CN"/>
        </w:rPr>
      </w:pPr>
      <w:r w:rsidRPr="008E02D1">
        <w:rPr>
          <w:lang w:val="en-US" w:eastAsia="zh-CN"/>
        </w:rPr>
        <w:t>Keywords</w:t>
      </w:r>
    </w:p>
    <w:p w14:paraId="5DC68B00" w14:textId="57546FB5" w:rsidR="00164DBD" w:rsidRPr="008E02D1" w:rsidRDefault="00164DBD" w:rsidP="00164DBD">
      <w:pPr>
        <w:rPr>
          <w:lang w:val="en-US" w:eastAsia="zh-CN"/>
        </w:rPr>
      </w:pPr>
      <w:r>
        <w:rPr>
          <w:rFonts w:hint="eastAsia"/>
          <w:lang w:val="en-US" w:eastAsia="zh-CN"/>
        </w:rPr>
        <w:t>Digital Sound Broadcasting, DAB, ISDB-TSB, IBOC, DRM</w:t>
      </w:r>
      <w:r w:rsidR="00986810">
        <w:rPr>
          <w:lang w:val="en-US" w:eastAsia="zh-CN"/>
        </w:rPr>
        <w:t>, CDR</w:t>
      </w:r>
      <w:r w:rsidR="00B93581">
        <w:rPr>
          <w:lang w:val="en-US" w:eastAsia="zh-CN"/>
        </w:rPr>
        <w:t>, RAVIS</w:t>
      </w:r>
    </w:p>
    <w:p w14:paraId="24CF626F" w14:textId="77777777" w:rsidR="00164DBD" w:rsidRPr="00BE055B" w:rsidRDefault="00164DBD" w:rsidP="00DC61A4">
      <w:pPr>
        <w:pStyle w:val="Normalaftertitle"/>
        <w:rPr>
          <w:lang w:val="en-US"/>
        </w:rPr>
      </w:pPr>
      <w:r w:rsidRPr="00BE055B">
        <w:rPr>
          <w:lang w:val="en-US"/>
        </w:rPr>
        <w:t>The ITU Radiocommunication Assembly,</w:t>
      </w:r>
    </w:p>
    <w:p w14:paraId="42FFF139" w14:textId="77777777" w:rsidR="00164DBD" w:rsidRPr="00EB4B0F" w:rsidRDefault="00164DBD" w:rsidP="00164DBD">
      <w:pPr>
        <w:pStyle w:val="Call"/>
        <w:rPr>
          <w:lang w:val="en-US"/>
        </w:rPr>
      </w:pPr>
      <w:r w:rsidRPr="00EB4B0F">
        <w:rPr>
          <w:lang w:val="en-US"/>
        </w:rPr>
        <w:t>considering</w:t>
      </w:r>
    </w:p>
    <w:p w14:paraId="6FD5FAAF" w14:textId="77777777" w:rsidR="00164DBD" w:rsidRPr="00EB4B0F" w:rsidRDefault="00164DBD" w:rsidP="00164DBD">
      <w:pPr>
        <w:rPr>
          <w:lang w:val="en-US"/>
        </w:rPr>
      </w:pPr>
      <w:r w:rsidRPr="006F06EE">
        <w:rPr>
          <w:i/>
          <w:iCs/>
          <w:lang w:val="en-US"/>
        </w:rPr>
        <w:t>a)</w:t>
      </w:r>
      <w:r w:rsidRPr="00EB4B0F">
        <w:rPr>
          <w:lang w:val="en-US"/>
        </w:rPr>
        <w:tab/>
        <w:t>that there is an increasing interest worldwide for terrestrial digital sound broadcasting (DSB) to vehicular, portable and fixed receivers in the frequency range 30-3</w:t>
      </w:r>
      <w:r w:rsidRPr="00EB4B0F">
        <w:rPr>
          <w:rFonts w:ascii="Tms Rmn" w:hAnsi="Tms Rmn"/>
          <w:sz w:val="12"/>
          <w:lang w:val="en-US"/>
        </w:rPr>
        <w:t> </w:t>
      </w:r>
      <w:r w:rsidRPr="00EB4B0F">
        <w:rPr>
          <w:lang w:val="en-US"/>
        </w:rPr>
        <w:t>000 MHz for local, regional and national coverage;</w:t>
      </w:r>
    </w:p>
    <w:p w14:paraId="7EFF09C0" w14:textId="77777777" w:rsidR="00164DBD" w:rsidRPr="00EB4B0F" w:rsidRDefault="00164DBD" w:rsidP="00164DBD">
      <w:pPr>
        <w:rPr>
          <w:lang w:val="en-US"/>
        </w:rPr>
      </w:pPr>
      <w:r w:rsidRPr="006F06EE">
        <w:rPr>
          <w:i/>
          <w:iCs/>
          <w:lang w:val="en-US"/>
        </w:rPr>
        <w:t>b)</w:t>
      </w:r>
      <w:r w:rsidRPr="00EB4B0F">
        <w:rPr>
          <w:lang w:val="en-US"/>
        </w:rPr>
        <w:tab/>
        <w:t>that the ITU-R has already adopted Recommendations ITU-R BS.774 and ITU</w:t>
      </w:r>
      <w:r w:rsidRPr="00EB4B0F">
        <w:rPr>
          <w:lang w:val="en-US"/>
        </w:rPr>
        <w:noBreakHyphen/>
        <w:t>R BO.789 to indicate the necessary requirements for DSB systems to vehicular, portable and fixed receivers for terrestrial and satellite delivery, respectively;</w:t>
      </w:r>
    </w:p>
    <w:p w14:paraId="19260676" w14:textId="77777777" w:rsidR="00164DBD" w:rsidRPr="00EB4B0F" w:rsidRDefault="00164DBD" w:rsidP="00164DBD">
      <w:pPr>
        <w:rPr>
          <w:lang w:val="en-US"/>
        </w:rPr>
      </w:pPr>
      <w:r w:rsidRPr="006F06EE">
        <w:rPr>
          <w:i/>
          <w:iCs/>
          <w:lang w:val="en-US"/>
        </w:rPr>
        <w:t>c)</w:t>
      </w:r>
      <w:r w:rsidRPr="00EB4B0F">
        <w:rPr>
          <w:lang w:val="en-US"/>
        </w:rPr>
        <w:tab/>
        <w:t>that Recommendations ITU-R BS.774 and ITU-R BO.789 recognize the benefits of complementary use of terrestrial and satellite systems, and call for a DSB system allowing for a common receiver with common processing very large scale integration (VLSI) circuits and manufacturing of low-cost receivers through mass production;</w:t>
      </w:r>
    </w:p>
    <w:p w14:paraId="62D28C25" w14:textId="77777777" w:rsidR="00164DBD" w:rsidRPr="00EB4B0F" w:rsidRDefault="00164DBD" w:rsidP="00164DBD">
      <w:pPr>
        <w:rPr>
          <w:lang w:val="en-US"/>
        </w:rPr>
      </w:pPr>
      <w:r w:rsidRPr="006F06EE">
        <w:rPr>
          <w:i/>
          <w:iCs/>
          <w:lang w:val="en-US"/>
        </w:rPr>
        <w:t>d)</w:t>
      </w:r>
      <w:r w:rsidRPr="00EB4B0F">
        <w:rPr>
          <w:lang w:val="en-US"/>
        </w:rPr>
        <w:tab/>
        <w:t>that Digital System A described in Annex 2 meets all the requirements of Recommendations ITU-R BS.774 and ITU-R BO.789, and that the system has been field-tested and demonstrated in various frequency bands between 200 MHz and 1</w:t>
      </w:r>
      <w:r w:rsidRPr="00EB4B0F">
        <w:rPr>
          <w:rFonts w:ascii="Tms Rmn" w:hAnsi="Tms Rmn"/>
          <w:sz w:val="12"/>
          <w:lang w:val="en-US"/>
        </w:rPr>
        <w:t> </w:t>
      </w:r>
      <w:r w:rsidRPr="00EB4B0F">
        <w:rPr>
          <w:lang w:val="en-US"/>
        </w:rPr>
        <w:t>500 MHz in a number of countries;</w:t>
      </w:r>
    </w:p>
    <w:p w14:paraId="425758E2" w14:textId="77777777" w:rsidR="00164DBD" w:rsidRPr="00EB4B0F" w:rsidRDefault="00164DBD" w:rsidP="00177F5B">
      <w:pPr>
        <w:rPr>
          <w:lang w:val="en-US"/>
        </w:rPr>
      </w:pPr>
      <w:r w:rsidRPr="006F06EE">
        <w:rPr>
          <w:i/>
          <w:iCs/>
          <w:lang w:val="en-US"/>
        </w:rPr>
        <w:t>e)</w:t>
      </w:r>
      <w:r w:rsidRPr="00EB4B0F">
        <w:rPr>
          <w:lang w:val="en-US"/>
        </w:rPr>
        <w:tab/>
        <w:t>that Digital System F described in Annex 3 meets the requirements of Recommendation</w:t>
      </w:r>
      <w:r w:rsidR="00177F5B">
        <w:rPr>
          <w:lang w:val="en-US"/>
        </w:rPr>
        <w:t xml:space="preserve"> </w:t>
      </w:r>
      <w:r w:rsidRPr="00EB4B0F">
        <w:rPr>
          <w:lang w:val="en-US"/>
        </w:rPr>
        <w:t>ITU</w:t>
      </w:r>
      <w:r w:rsidR="00177F5B">
        <w:rPr>
          <w:lang w:val="en-US"/>
        </w:rPr>
        <w:noBreakHyphen/>
      </w:r>
      <w:r w:rsidRPr="00EB4B0F">
        <w:rPr>
          <w:lang w:val="en-US"/>
        </w:rPr>
        <w:t>R BS.774, and that the system has been field-tested and demonstrated in the 188</w:t>
      </w:r>
      <w:r w:rsidRPr="00EB4B0F">
        <w:rPr>
          <w:lang w:val="en-US"/>
        </w:rPr>
        <w:noBreakHyphen/>
        <w:t>192 MHz and 2</w:t>
      </w:r>
      <w:r w:rsidRPr="00EB4B0F">
        <w:rPr>
          <w:rFonts w:ascii="Tms Rmn" w:hAnsi="Tms Rmn"/>
          <w:sz w:val="12"/>
          <w:lang w:val="en-US"/>
        </w:rPr>
        <w:t> </w:t>
      </w:r>
      <w:r w:rsidRPr="00EB4B0F">
        <w:rPr>
          <w:lang w:val="en-US"/>
        </w:rPr>
        <w:t>535-2</w:t>
      </w:r>
      <w:r w:rsidRPr="00EB4B0F">
        <w:rPr>
          <w:rFonts w:ascii="Tms Rmn" w:hAnsi="Tms Rmn"/>
          <w:sz w:val="12"/>
          <w:lang w:val="en-US"/>
        </w:rPr>
        <w:t> </w:t>
      </w:r>
      <w:r w:rsidRPr="00EB4B0F">
        <w:rPr>
          <w:lang w:val="en-US"/>
        </w:rPr>
        <w:t>655 MHz bands in more than one country;</w:t>
      </w:r>
    </w:p>
    <w:p w14:paraId="2BF9B018" w14:textId="77777777" w:rsidR="00164DBD" w:rsidRPr="00EB4B0F" w:rsidRDefault="00164DBD" w:rsidP="00177F5B">
      <w:pPr>
        <w:rPr>
          <w:lang w:val="en-US"/>
        </w:rPr>
      </w:pPr>
      <w:r w:rsidRPr="006F06EE">
        <w:rPr>
          <w:i/>
          <w:iCs/>
          <w:lang w:val="en-US"/>
        </w:rPr>
        <w:t>f)</w:t>
      </w:r>
      <w:r w:rsidRPr="00EB4B0F">
        <w:rPr>
          <w:lang w:val="en-US"/>
        </w:rPr>
        <w:tab/>
        <w:t>that Digital System C described in Annex 4 meets the requirements of Recommendation ITU</w:t>
      </w:r>
      <w:r w:rsidR="00177F5B">
        <w:rPr>
          <w:lang w:val="en-US"/>
        </w:rPr>
        <w:noBreakHyphen/>
      </w:r>
      <w:r w:rsidRPr="00EB4B0F">
        <w:rPr>
          <w:lang w:val="en-US"/>
        </w:rPr>
        <w:t>R BS.774, and that the system has been field-tested and demonstrated in the 88</w:t>
      </w:r>
      <w:r w:rsidRPr="00EB4B0F">
        <w:rPr>
          <w:lang w:val="en-US"/>
        </w:rPr>
        <w:noBreakHyphen/>
        <w:t>108 MHz band;</w:t>
      </w:r>
    </w:p>
    <w:p w14:paraId="24E541F7" w14:textId="77777777" w:rsidR="00164DBD" w:rsidRPr="00EB4B0F" w:rsidRDefault="00164DBD" w:rsidP="00177F5B">
      <w:pPr>
        <w:rPr>
          <w:lang w:val="en-US"/>
        </w:rPr>
      </w:pPr>
      <w:r w:rsidRPr="006F06EE">
        <w:rPr>
          <w:i/>
          <w:iCs/>
          <w:lang w:val="en-US"/>
        </w:rPr>
        <w:t>g)</w:t>
      </w:r>
      <w:r w:rsidRPr="00EB4B0F">
        <w:rPr>
          <w:lang w:val="en-US"/>
        </w:rPr>
        <w:tab/>
        <w:t>that Digital System G described in Annex 5 meets the requirements of Recommendation ITU</w:t>
      </w:r>
      <w:r w:rsidR="00177F5B">
        <w:rPr>
          <w:lang w:val="en-US"/>
        </w:rPr>
        <w:noBreakHyphen/>
      </w:r>
      <w:r w:rsidRPr="00EB4B0F">
        <w:rPr>
          <w:lang w:val="en-US"/>
        </w:rPr>
        <w:t>R BS.774, and that the system with Mode E has been successfully field-tested and demonstrated in VHF Band I (47</w:t>
      </w:r>
      <w:r w:rsidRPr="00EB4B0F">
        <w:rPr>
          <w:lang w:val="en-US"/>
        </w:rPr>
        <w:noBreakHyphen/>
        <w:t>68</w:t>
      </w:r>
      <w:r>
        <w:rPr>
          <w:lang w:val="en-US"/>
        </w:rPr>
        <w:t xml:space="preserve"> MHz</w:t>
      </w:r>
      <w:r w:rsidRPr="00EB4B0F">
        <w:rPr>
          <w:lang w:val="en-US"/>
        </w:rPr>
        <w:t>), in VHF Band II (87.5</w:t>
      </w:r>
      <w:r w:rsidRPr="00EB4B0F">
        <w:rPr>
          <w:lang w:val="en-US"/>
        </w:rPr>
        <w:noBreakHyphen/>
        <w:t>108 MHz) and in VHF Band III (174-230 MHz);</w:t>
      </w:r>
    </w:p>
    <w:p w14:paraId="0A2071E2" w14:textId="77777777" w:rsidR="00986810" w:rsidRPr="00986810" w:rsidRDefault="00986810" w:rsidP="001B22EC">
      <w:pPr>
        <w:rPr>
          <w:i/>
          <w:iCs/>
          <w:lang w:val="en-GB"/>
        </w:rPr>
      </w:pPr>
      <w:r w:rsidRPr="006F06EE">
        <w:rPr>
          <w:i/>
          <w:iCs/>
          <w:lang w:val="en-US"/>
        </w:rPr>
        <w:t>h)</w:t>
      </w:r>
      <w:r w:rsidRPr="00EB4B0F">
        <w:rPr>
          <w:lang w:val="en-US"/>
        </w:rPr>
        <w:tab/>
      </w:r>
      <w:r w:rsidRPr="00986810">
        <w:rPr>
          <w:lang w:val="en-GB"/>
        </w:rPr>
        <w:t>that Digital System H described in Annex 6 meets the requirements of Recommendation ITU</w:t>
      </w:r>
      <w:r w:rsidRPr="00986810">
        <w:rPr>
          <w:lang w:val="en-GB"/>
        </w:rPr>
        <w:noBreakHyphen/>
        <w:t>R BS.774, and that the system has been field-tested and demonstrated in the 88</w:t>
      </w:r>
      <w:r w:rsidRPr="00986810">
        <w:rPr>
          <w:lang w:val="en-GB"/>
        </w:rPr>
        <w:noBreakHyphen/>
        <w:t>108 MHz band;</w:t>
      </w:r>
    </w:p>
    <w:p w14:paraId="60958A45" w14:textId="77777777" w:rsidR="00B93581" w:rsidRPr="00B93581" w:rsidRDefault="00B93581" w:rsidP="00B93581">
      <w:pPr>
        <w:rPr>
          <w:i/>
          <w:iCs/>
          <w:lang w:val="en-GB"/>
        </w:rPr>
      </w:pPr>
      <w:proofErr w:type="spellStart"/>
      <w:r>
        <w:rPr>
          <w:i/>
          <w:iCs/>
          <w:lang w:val="en-US"/>
        </w:rPr>
        <w:t>i</w:t>
      </w:r>
      <w:proofErr w:type="spellEnd"/>
      <w:r w:rsidRPr="006F06EE">
        <w:rPr>
          <w:i/>
          <w:iCs/>
          <w:lang w:val="en-US"/>
        </w:rPr>
        <w:t>)</w:t>
      </w:r>
      <w:r w:rsidRPr="00EB4B0F">
        <w:rPr>
          <w:lang w:val="en-US"/>
        </w:rPr>
        <w:tab/>
      </w:r>
      <w:r w:rsidRPr="00B93581">
        <w:rPr>
          <w:lang w:val="en-GB"/>
        </w:rPr>
        <w:t>that Digital System I described in Annex 7 meets the requirements of Recommendation ITU</w:t>
      </w:r>
      <w:r w:rsidRPr="00B93581">
        <w:rPr>
          <w:lang w:val="en-GB"/>
        </w:rPr>
        <w:noBreakHyphen/>
        <w:t>R BS.774, and that the system has been field-tested and demonstrated in the 66-74 MHz and 87.5</w:t>
      </w:r>
      <w:r w:rsidRPr="00B93581">
        <w:rPr>
          <w:lang w:val="en-GB"/>
        </w:rPr>
        <w:noBreakHyphen/>
        <w:t>108 MHz bands;</w:t>
      </w:r>
    </w:p>
    <w:p w14:paraId="63E66376" w14:textId="3D2DA83A" w:rsidR="00B93581" w:rsidRPr="00EB4B0F" w:rsidRDefault="00B93581" w:rsidP="00B93581">
      <w:pPr>
        <w:keepNext/>
        <w:keepLines/>
        <w:rPr>
          <w:lang w:val="en-US"/>
        </w:rPr>
      </w:pPr>
      <w:r>
        <w:rPr>
          <w:i/>
          <w:iCs/>
          <w:lang w:val="en-US"/>
        </w:rPr>
        <w:lastRenderedPageBreak/>
        <w:t>j</w:t>
      </w:r>
      <w:r w:rsidRPr="006F06EE">
        <w:rPr>
          <w:i/>
          <w:iCs/>
          <w:lang w:val="en-US"/>
        </w:rPr>
        <w:t>)</w:t>
      </w:r>
      <w:r w:rsidRPr="00EB4B0F">
        <w:rPr>
          <w:lang w:val="en-US"/>
        </w:rPr>
        <w:tab/>
        <w:t>that at the 7</w:t>
      </w:r>
      <w:r w:rsidRPr="00597E12">
        <w:rPr>
          <w:vertAlign w:val="superscript"/>
          <w:lang w:val="en-US"/>
        </w:rPr>
        <w:t>th</w:t>
      </w:r>
      <w:r w:rsidRPr="00EB4B0F">
        <w:rPr>
          <w:lang w:val="en-US"/>
        </w:rPr>
        <w:t xml:space="preserve"> World Conference of Broadcasting Unions (México, 27-30 April 1992), the World Broadcasting Unions unanimously resolved:</w:t>
      </w:r>
    </w:p>
    <w:p w14:paraId="1882A360" w14:textId="77777777" w:rsidR="00B93581" w:rsidRPr="00EB4B0F" w:rsidRDefault="00B93581" w:rsidP="00B93581">
      <w:pPr>
        <w:pStyle w:val="enumlev1"/>
        <w:keepNext/>
        <w:keepLines/>
        <w:spacing w:before="120"/>
        <w:rPr>
          <w:lang w:val="en-US"/>
        </w:rPr>
      </w:pPr>
      <w:r w:rsidRPr="00EB4B0F">
        <w:rPr>
          <w:lang w:val="en-US"/>
        </w:rPr>
        <w:tab/>
        <w:t>“1</w:t>
      </w:r>
      <w:r w:rsidRPr="00EB4B0F">
        <w:rPr>
          <w:lang w:val="en-US"/>
        </w:rPr>
        <w:tab/>
        <w:t xml:space="preserve">that efforts should be made to agree on a unique worldwide standard for DAB and </w:t>
      </w:r>
    </w:p>
    <w:p w14:paraId="66C256DD" w14:textId="77777777" w:rsidR="00B93581" w:rsidRPr="00EB4B0F" w:rsidRDefault="00B93581" w:rsidP="00B93581">
      <w:pPr>
        <w:pStyle w:val="enumlev1"/>
        <w:rPr>
          <w:lang w:val="en-US"/>
        </w:rPr>
      </w:pPr>
      <w:r w:rsidRPr="00EB4B0F">
        <w:rPr>
          <w:lang w:val="en-US"/>
        </w:rPr>
        <w:tab/>
        <w:t>2</w:t>
      </w:r>
      <w:r w:rsidRPr="00EB4B0F">
        <w:rPr>
          <w:lang w:val="en-US"/>
        </w:rPr>
        <w:tab/>
        <w:t>to urge administrations to give consideration to the benefits for the consumer of common source and channel coding and implementation of Digital Sound Broadcasting on a worldwide basis at 1.5 GHz;”</w:t>
      </w:r>
    </w:p>
    <w:p w14:paraId="488B56F1" w14:textId="1B9B86C6" w:rsidR="00B93581" w:rsidRPr="00EB4B0F" w:rsidRDefault="00B93581" w:rsidP="00B93581">
      <w:pPr>
        <w:rPr>
          <w:lang w:val="en-US"/>
        </w:rPr>
      </w:pPr>
      <w:r>
        <w:rPr>
          <w:i/>
          <w:iCs/>
          <w:lang w:val="en-US"/>
        </w:rPr>
        <w:t>k</w:t>
      </w:r>
      <w:r w:rsidRPr="006F06EE">
        <w:rPr>
          <w:i/>
          <w:iCs/>
          <w:lang w:val="en-US"/>
        </w:rPr>
        <w:t>)</w:t>
      </w:r>
      <w:r w:rsidRPr="00EB4B0F">
        <w:rPr>
          <w:lang w:val="en-US"/>
        </w:rPr>
        <w:tab/>
        <w:t>that the MPEG-2 transport stream (MPEG-2 TS) is widely applied as containers of digitally coded information;</w:t>
      </w:r>
    </w:p>
    <w:p w14:paraId="249342A7" w14:textId="388E1B45" w:rsidR="00B93581" w:rsidRPr="00EB4B0F" w:rsidRDefault="00B93581" w:rsidP="00B93581">
      <w:pPr>
        <w:rPr>
          <w:lang w:val="en-US"/>
        </w:rPr>
      </w:pPr>
      <w:r>
        <w:rPr>
          <w:i/>
          <w:iCs/>
          <w:lang w:val="en-US"/>
        </w:rPr>
        <w:t>l</w:t>
      </w:r>
      <w:r w:rsidRPr="006F06EE">
        <w:rPr>
          <w:i/>
          <w:iCs/>
          <w:lang w:val="en-US"/>
        </w:rPr>
        <w:t>)</w:t>
      </w:r>
      <w:r w:rsidRPr="00EB4B0F">
        <w:rPr>
          <w:lang w:val="en-US"/>
        </w:rPr>
        <w:tab/>
        <w:t>that a standardization process in Europe has resulted in the adoption of Digital System A (Eureka 147 as an ETSI Standard E</w:t>
      </w:r>
      <w:r>
        <w:rPr>
          <w:lang w:val="en-US"/>
        </w:rPr>
        <w:t>N</w:t>
      </w:r>
      <w:r w:rsidRPr="00EB4B0F">
        <w:rPr>
          <w:lang w:val="en-US"/>
        </w:rPr>
        <w:t xml:space="preserve"> 300 401) for BSS (sound) broadcasting sound to vehicular, portable and fixed receivers;</w:t>
      </w:r>
    </w:p>
    <w:p w14:paraId="4070D81C" w14:textId="3EB8E887" w:rsidR="00B93581" w:rsidRPr="00EB4B0F" w:rsidRDefault="00B93581" w:rsidP="00B93581">
      <w:pPr>
        <w:rPr>
          <w:lang w:val="en-US"/>
        </w:rPr>
      </w:pPr>
      <w:r>
        <w:rPr>
          <w:i/>
          <w:iCs/>
          <w:lang w:val="en-US"/>
        </w:rPr>
        <w:t>m</w:t>
      </w:r>
      <w:r w:rsidRPr="006F06EE">
        <w:rPr>
          <w:i/>
          <w:iCs/>
          <w:lang w:val="en-US"/>
        </w:rPr>
        <w:t>)</w:t>
      </w:r>
      <w:r w:rsidRPr="00EB4B0F">
        <w:rPr>
          <w:lang w:val="en-US"/>
        </w:rPr>
        <w:tab/>
        <w:t>that a standardization process in Japan has resulted in the adoption of Digital System F for integrated services digital broadcasting-terrestrial for sound broadcasting (ISDB-T</w:t>
      </w:r>
      <w:r w:rsidRPr="00EB4B0F">
        <w:rPr>
          <w:vertAlign w:val="subscript"/>
          <w:lang w:val="en-US"/>
        </w:rPr>
        <w:t>SB</w:t>
      </w:r>
      <w:r w:rsidRPr="00EB4B0F">
        <w:rPr>
          <w:lang w:val="en-US"/>
        </w:rPr>
        <w:t>) for digital terrestrial sound broadcasting system to vehicular, portable and fixed receivers;</w:t>
      </w:r>
    </w:p>
    <w:p w14:paraId="441F8309" w14:textId="56BD614D" w:rsidR="00B93581" w:rsidRPr="00EB4B0F" w:rsidRDefault="00B93581" w:rsidP="00B93581">
      <w:pPr>
        <w:rPr>
          <w:lang w:val="en-US"/>
        </w:rPr>
      </w:pPr>
      <w:r>
        <w:rPr>
          <w:i/>
          <w:iCs/>
          <w:lang w:val="en-US"/>
        </w:rPr>
        <w:t>n</w:t>
      </w:r>
      <w:r w:rsidRPr="006F06EE">
        <w:rPr>
          <w:i/>
          <w:iCs/>
          <w:lang w:val="en-US"/>
        </w:rPr>
        <w:t>)</w:t>
      </w:r>
      <w:r w:rsidRPr="00EB4B0F">
        <w:rPr>
          <w:lang w:val="en-US"/>
        </w:rPr>
        <w:tab/>
        <w:t>that ISDB techniques can be used to implement services exploiting the full advantages of digital broadcasting, and that Recommendation ITU-R BT.1306 includes the ISDB-T system for digital terrestrial television broadcasting;</w:t>
      </w:r>
    </w:p>
    <w:p w14:paraId="07F2DA72" w14:textId="3A4AB425" w:rsidR="00B93581" w:rsidRPr="00EB4B0F" w:rsidRDefault="00B93581" w:rsidP="00B93581">
      <w:pPr>
        <w:rPr>
          <w:lang w:val="en-US"/>
        </w:rPr>
      </w:pPr>
      <w:r>
        <w:rPr>
          <w:i/>
          <w:iCs/>
          <w:lang w:val="en-US"/>
        </w:rPr>
        <w:t>o</w:t>
      </w:r>
      <w:r w:rsidRPr="006F06EE">
        <w:rPr>
          <w:i/>
          <w:iCs/>
          <w:lang w:val="en-US"/>
        </w:rPr>
        <w:t>)</w:t>
      </w:r>
      <w:r w:rsidRPr="00EB4B0F">
        <w:rPr>
          <w:lang w:val="en-US"/>
        </w:rPr>
        <w:tab/>
        <w:t xml:space="preserve">that a standardization process in the United States </w:t>
      </w:r>
      <w:r>
        <w:rPr>
          <w:lang w:val="en-US"/>
        </w:rPr>
        <w:t xml:space="preserve">of America </w:t>
      </w:r>
      <w:r w:rsidRPr="00EB4B0F">
        <w:rPr>
          <w:lang w:val="en-US"/>
        </w:rPr>
        <w:t>has resulted in the adoption of Digital System C (the IBOC system) as NRSC-5 for digital terrestrial sound broadcasting to vehicular, portable and fixed receivers;</w:t>
      </w:r>
    </w:p>
    <w:p w14:paraId="0AB309A7" w14:textId="5EEDBBDE" w:rsidR="00B93581" w:rsidRDefault="00B93581" w:rsidP="00B93581">
      <w:pPr>
        <w:rPr>
          <w:lang w:val="en-US"/>
        </w:rPr>
      </w:pPr>
      <w:r>
        <w:rPr>
          <w:i/>
          <w:iCs/>
          <w:lang w:val="en-US"/>
        </w:rPr>
        <w:t>p</w:t>
      </w:r>
      <w:r w:rsidRPr="006F06EE">
        <w:rPr>
          <w:i/>
          <w:iCs/>
          <w:lang w:val="en-US"/>
        </w:rPr>
        <w:t>)</w:t>
      </w:r>
      <w:r w:rsidRPr="00EB4B0F">
        <w:rPr>
          <w:lang w:val="en-US"/>
        </w:rPr>
        <w:tab/>
        <w:t>that a standardization process in Europe has resulted in the adoption of Digital System G (DRM as an ETSI Standard ES 201 980) for digital terrestrial sound broadcasting system to vehicular, portable and fixed receivers</w:t>
      </w:r>
      <w:r>
        <w:rPr>
          <w:lang w:val="en-US"/>
        </w:rPr>
        <w:t>;</w:t>
      </w:r>
    </w:p>
    <w:p w14:paraId="11861507" w14:textId="659DB3F9" w:rsidR="00B93581" w:rsidRPr="00EB4B0F" w:rsidRDefault="00B93581" w:rsidP="00B93581">
      <w:pPr>
        <w:rPr>
          <w:lang w:val="en-US"/>
        </w:rPr>
      </w:pPr>
      <w:r w:rsidRPr="00B93581">
        <w:rPr>
          <w:i/>
          <w:iCs/>
          <w:lang w:val="en-GB" w:eastAsia="zh-CN"/>
        </w:rPr>
        <w:t>q</w:t>
      </w:r>
      <w:r w:rsidRPr="00B93581">
        <w:rPr>
          <w:i/>
          <w:iCs/>
          <w:lang w:val="en-GB"/>
        </w:rPr>
        <w:t>)</w:t>
      </w:r>
      <w:r w:rsidRPr="00B93581">
        <w:rPr>
          <w:lang w:val="en-GB"/>
        </w:rPr>
        <w:tab/>
        <w:t xml:space="preserve">that a standardization process in the </w:t>
      </w:r>
      <w:r w:rsidRPr="00B93581">
        <w:rPr>
          <w:lang w:val="en-GB" w:eastAsia="zh-CN"/>
        </w:rPr>
        <w:t>People’s Republic</w:t>
      </w:r>
      <w:r w:rsidRPr="00B93581">
        <w:rPr>
          <w:lang w:val="en-GB"/>
        </w:rPr>
        <w:t xml:space="preserve"> of </w:t>
      </w:r>
      <w:r w:rsidRPr="00B93581">
        <w:rPr>
          <w:lang w:val="en-GB" w:eastAsia="zh-CN"/>
        </w:rPr>
        <w:t>China</w:t>
      </w:r>
      <w:r w:rsidRPr="00B93581">
        <w:rPr>
          <w:lang w:val="en-GB"/>
        </w:rPr>
        <w:t xml:space="preserve"> has resulted in the adoption of Digital System H (the </w:t>
      </w:r>
      <w:r w:rsidRPr="00B93581">
        <w:rPr>
          <w:lang w:val="en-GB" w:eastAsia="zh-CN"/>
        </w:rPr>
        <w:t>CDR</w:t>
      </w:r>
      <w:r w:rsidRPr="00B93581">
        <w:rPr>
          <w:lang w:val="en-GB"/>
        </w:rPr>
        <w:t xml:space="preserve"> system) </w:t>
      </w:r>
      <w:r w:rsidRPr="00B93581">
        <w:rPr>
          <w:lang w:val="en-GB" w:eastAsia="zh-CN"/>
        </w:rPr>
        <w:t>standard (GY/T 268.1-2013)</w:t>
      </w:r>
      <w:r w:rsidRPr="00B93581">
        <w:rPr>
          <w:lang w:val="en-GB"/>
        </w:rPr>
        <w:t xml:space="preserve"> for digital terrestrial sound broadcasting to vehicular, portable and fixed receivers</w:t>
      </w:r>
      <w:r>
        <w:rPr>
          <w:lang w:val="en-US"/>
        </w:rPr>
        <w:t>;</w:t>
      </w:r>
    </w:p>
    <w:p w14:paraId="5FE15A59" w14:textId="77777777" w:rsidR="00B93581" w:rsidRPr="00EB4B0F" w:rsidRDefault="00B93581" w:rsidP="00B93581">
      <w:pPr>
        <w:rPr>
          <w:lang w:val="en-US"/>
        </w:rPr>
      </w:pPr>
      <w:r w:rsidRPr="00023DF6">
        <w:rPr>
          <w:i/>
          <w:iCs/>
          <w:lang w:val="en-US" w:eastAsia="zh-CN"/>
        </w:rPr>
        <w:t>r</w:t>
      </w:r>
      <w:r w:rsidRPr="00B93581">
        <w:rPr>
          <w:i/>
          <w:iCs/>
          <w:lang w:val="en-GB"/>
        </w:rPr>
        <w:t>)</w:t>
      </w:r>
      <w:r w:rsidRPr="00B93581">
        <w:rPr>
          <w:lang w:val="en-GB"/>
        </w:rPr>
        <w:tab/>
        <w:t xml:space="preserve">that a standardization process in Russian Federation has resulted in the adoption of National standard (GOST R </w:t>
      </w:r>
      <w:r w:rsidRPr="0030121D">
        <w:rPr>
          <w:lang w:val="en-GB"/>
        </w:rPr>
        <w:t>54309-2011</w:t>
      </w:r>
      <w:r w:rsidRPr="00B93581">
        <w:rPr>
          <w:lang w:val="en-GB"/>
        </w:rPr>
        <w:t xml:space="preserve">) for Digital System I (the </w:t>
      </w:r>
      <w:r w:rsidRPr="00B93581">
        <w:rPr>
          <w:lang w:val="en-GB" w:eastAsia="zh-CN"/>
        </w:rPr>
        <w:t>RAVIS</w:t>
      </w:r>
      <w:r w:rsidRPr="00B93581">
        <w:rPr>
          <w:lang w:val="en-GB"/>
        </w:rPr>
        <w:t xml:space="preserve"> system) for digital terrestrial sound and multimedia broadcasting to vehicular, portable and fixed receivers</w:t>
      </w:r>
      <w:r w:rsidRPr="00EB4B0F">
        <w:rPr>
          <w:lang w:val="en-US"/>
        </w:rPr>
        <w:t>,</w:t>
      </w:r>
    </w:p>
    <w:p w14:paraId="28C02764" w14:textId="77777777" w:rsidR="00164DBD" w:rsidRPr="00EB4B0F" w:rsidRDefault="00164DBD" w:rsidP="00164DBD">
      <w:pPr>
        <w:pStyle w:val="Call"/>
        <w:rPr>
          <w:lang w:val="en-US"/>
        </w:rPr>
      </w:pPr>
      <w:r w:rsidRPr="00EB4B0F">
        <w:rPr>
          <w:lang w:val="en-US"/>
        </w:rPr>
        <w:t>noting</w:t>
      </w:r>
    </w:p>
    <w:p w14:paraId="6EB3FF84" w14:textId="77777777" w:rsidR="00164DBD" w:rsidRPr="00EB4B0F" w:rsidRDefault="00164DBD" w:rsidP="00164DBD">
      <w:pPr>
        <w:rPr>
          <w:lang w:val="en-US"/>
        </w:rPr>
      </w:pPr>
      <w:r w:rsidRPr="006F06EE">
        <w:rPr>
          <w:i/>
          <w:iCs/>
          <w:lang w:val="en-US"/>
        </w:rPr>
        <w:t>a)</w:t>
      </w:r>
      <w:r w:rsidRPr="00EB4B0F">
        <w:rPr>
          <w:lang w:val="en-US"/>
        </w:rPr>
        <w:tab/>
        <w:t>that a summary of digital systems is presented in Annex 1;</w:t>
      </w:r>
    </w:p>
    <w:p w14:paraId="410BC3FD" w14:textId="36FB036E" w:rsidR="00B93581" w:rsidRPr="00EB4B0F" w:rsidRDefault="00B93581" w:rsidP="00B93581">
      <w:pPr>
        <w:rPr>
          <w:lang w:val="en-US"/>
        </w:rPr>
      </w:pPr>
      <w:r w:rsidRPr="006F06EE">
        <w:rPr>
          <w:i/>
          <w:iCs/>
          <w:lang w:val="en-US"/>
        </w:rPr>
        <w:t>b)</w:t>
      </w:r>
      <w:r w:rsidRPr="00EB4B0F">
        <w:rPr>
          <w:lang w:val="en-US"/>
        </w:rPr>
        <w:tab/>
        <w:t>that the condensed system descriptions for Digital Systems A, C, F</w:t>
      </w:r>
      <w:r>
        <w:rPr>
          <w:lang w:val="en-US"/>
        </w:rPr>
        <w:t>, G, H and I</w:t>
      </w:r>
      <w:r w:rsidRPr="00EB4B0F">
        <w:rPr>
          <w:lang w:val="en-US"/>
        </w:rPr>
        <w:t xml:space="preserve"> are given in Annexes 2, 3, 4</w:t>
      </w:r>
      <w:r>
        <w:rPr>
          <w:lang w:val="en-US"/>
        </w:rPr>
        <w:t>, 5,</w:t>
      </w:r>
      <w:r w:rsidRPr="00EB4B0F">
        <w:rPr>
          <w:lang w:val="en-US"/>
        </w:rPr>
        <w:t xml:space="preserve"> </w:t>
      </w:r>
      <w:r>
        <w:rPr>
          <w:lang w:val="en-US"/>
        </w:rPr>
        <w:t>6 and 7</w:t>
      </w:r>
      <w:r w:rsidRPr="00EB4B0F">
        <w:rPr>
          <w:lang w:val="en-US"/>
        </w:rPr>
        <w:t>, respectively;</w:t>
      </w:r>
    </w:p>
    <w:p w14:paraId="7B6A8FA8" w14:textId="77777777" w:rsidR="00B93581" w:rsidRPr="00EB4B0F" w:rsidRDefault="00B93581" w:rsidP="00B93581">
      <w:pPr>
        <w:rPr>
          <w:lang w:val="en-US"/>
        </w:rPr>
      </w:pPr>
      <w:r w:rsidRPr="006F06EE">
        <w:rPr>
          <w:i/>
          <w:iCs/>
          <w:lang w:val="en-US"/>
        </w:rPr>
        <w:t>c)</w:t>
      </w:r>
      <w:r w:rsidRPr="00EB4B0F">
        <w:rPr>
          <w:lang w:val="en-US"/>
        </w:rPr>
        <w:tab/>
        <w:t>that complete system descriptions of Digital Systems A, F and C are contained in the Digital Sound Broadcasting Handbook,</w:t>
      </w:r>
    </w:p>
    <w:p w14:paraId="42161C90" w14:textId="77777777" w:rsidR="00B93581" w:rsidRPr="00EB4B0F" w:rsidRDefault="00B93581" w:rsidP="00B93581">
      <w:pPr>
        <w:pStyle w:val="Call"/>
        <w:rPr>
          <w:lang w:val="en-US"/>
        </w:rPr>
      </w:pPr>
      <w:r w:rsidRPr="00EB4B0F">
        <w:rPr>
          <w:lang w:val="en-US"/>
        </w:rPr>
        <w:t>recommends</w:t>
      </w:r>
    </w:p>
    <w:p w14:paraId="655295F4" w14:textId="3498FF14" w:rsidR="00B93581" w:rsidRPr="00EB4B0F" w:rsidRDefault="00B93581" w:rsidP="00B93581">
      <w:pPr>
        <w:rPr>
          <w:lang w:val="en-US"/>
        </w:rPr>
      </w:pPr>
      <w:r w:rsidRPr="00E647AC">
        <w:rPr>
          <w:b/>
          <w:lang w:val="en-US"/>
        </w:rPr>
        <w:t>1</w:t>
      </w:r>
      <w:r w:rsidRPr="00EB4B0F">
        <w:rPr>
          <w:lang w:val="en-US"/>
        </w:rPr>
        <w:tab/>
        <w:t>that Digital Systems A, F, C</w:t>
      </w:r>
      <w:r>
        <w:rPr>
          <w:lang w:val="en-US"/>
        </w:rPr>
        <w:t>, G,</w:t>
      </w:r>
      <w:r w:rsidRPr="00EB4B0F">
        <w:rPr>
          <w:lang w:val="en-US"/>
        </w:rPr>
        <w:t xml:space="preserve"> </w:t>
      </w:r>
      <w:r>
        <w:rPr>
          <w:lang w:val="en-US"/>
        </w:rPr>
        <w:t>H and/or I</w:t>
      </w:r>
      <w:r w:rsidRPr="00EB4B0F">
        <w:rPr>
          <w:lang w:val="en-US"/>
        </w:rPr>
        <w:t>, as described in Annexes 2, 3, 4</w:t>
      </w:r>
      <w:r>
        <w:rPr>
          <w:lang w:val="en-US"/>
        </w:rPr>
        <w:t xml:space="preserve">, 5, 6 and 7, respectively, should be </w:t>
      </w:r>
      <w:r w:rsidRPr="00EB4B0F">
        <w:rPr>
          <w:lang w:val="en-US"/>
        </w:rPr>
        <w:t>used for terrestrial DSB services to vehicular, portable and fixed receivers in the frequency range 30-3</w:t>
      </w:r>
      <w:r w:rsidRPr="00EB4B0F">
        <w:rPr>
          <w:rFonts w:ascii="Tms Rmn" w:hAnsi="Tms Rmn"/>
          <w:sz w:val="12"/>
          <w:lang w:val="en-US"/>
        </w:rPr>
        <w:t> </w:t>
      </w:r>
      <w:r w:rsidRPr="00EB4B0F">
        <w:rPr>
          <w:lang w:val="en-US"/>
        </w:rPr>
        <w:t>000 MHz</w:t>
      </w:r>
      <w:r>
        <w:rPr>
          <w:lang w:val="en-US"/>
        </w:rPr>
        <w:t xml:space="preserve"> as appropriate</w:t>
      </w:r>
      <w:r w:rsidRPr="00EB4B0F">
        <w:rPr>
          <w:lang w:val="en-US"/>
        </w:rPr>
        <w:t>;</w:t>
      </w:r>
    </w:p>
    <w:p w14:paraId="2C4FA315" w14:textId="6C7E6CE4" w:rsidR="00B93581" w:rsidRPr="00EB4B0F" w:rsidRDefault="00B93581" w:rsidP="00B93581">
      <w:pPr>
        <w:rPr>
          <w:lang w:val="en-US"/>
        </w:rPr>
      </w:pPr>
      <w:r w:rsidRPr="00E647AC">
        <w:rPr>
          <w:b/>
          <w:lang w:val="en-US"/>
        </w:rPr>
        <w:t>2</w:t>
      </w:r>
      <w:r w:rsidRPr="00EB4B0F">
        <w:rPr>
          <w:lang w:val="en-US"/>
        </w:rPr>
        <w:tab/>
        <w:t>that administrations that wish to implement terrestrial DSB services meeting some or all of the requirements as stated in Recommendation ITU-R BS.774, should use Table 1 to evaluate the respective merits of Digital Systems A, F, C</w:t>
      </w:r>
      <w:r>
        <w:rPr>
          <w:lang w:val="en-US"/>
        </w:rPr>
        <w:t>, G,</w:t>
      </w:r>
      <w:r w:rsidRPr="00EB4B0F">
        <w:rPr>
          <w:lang w:val="en-US"/>
        </w:rPr>
        <w:t xml:space="preserve"> </w:t>
      </w:r>
      <w:r>
        <w:rPr>
          <w:lang w:val="en-US"/>
        </w:rPr>
        <w:t>H and I</w:t>
      </w:r>
      <w:r w:rsidRPr="00EB4B0F">
        <w:rPr>
          <w:lang w:val="en-US"/>
        </w:rPr>
        <w:t xml:space="preserve"> in selecting systems,</w:t>
      </w:r>
    </w:p>
    <w:p w14:paraId="07E8920D" w14:textId="77777777" w:rsidR="00164DBD" w:rsidRPr="00EB4B0F" w:rsidRDefault="00164DBD" w:rsidP="00422937">
      <w:pPr>
        <w:pStyle w:val="Call"/>
        <w:rPr>
          <w:u w:val="single"/>
          <w:lang w:val="en-US" w:eastAsia="zh-CN"/>
        </w:rPr>
      </w:pPr>
      <w:r w:rsidRPr="00EB4B0F">
        <w:rPr>
          <w:lang w:val="en-US"/>
        </w:rPr>
        <w:lastRenderedPageBreak/>
        <w:t xml:space="preserve">invites the ITU membership and radio-receiver manufacturers to </w:t>
      </w:r>
      <w:r>
        <w:rPr>
          <w:rFonts w:hint="eastAsia"/>
          <w:lang w:val="en-US" w:eastAsia="zh-CN"/>
        </w:rPr>
        <w:t>consider</w:t>
      </w:r>
    </w:p>
    <w:p w14:paraId="0037AEA1" w14:textId="77777777" w:rsidR="00164DBD" w:rsidRPr="00EB4B0F" w:rsidRDefault="00164DBD" w:rsidP="001B22EC">
      <w:pPr>
        <w:keepNext/>
        <w:keepLines/>
        <w:rPr>
          <w:lang w:val="en-US"/>
        </w:rPr>
      </w:pPr>
      <w:r w:rsidRPr="00E647AC">
        <w:rPr>
          <w:b/>
          <w:lang w:val="en-US"/>
        </w:rPr>
        <w:t>1</w:t>
      </w:r>
      <w:r w:rsidRPr="00EB4B0F">
        <w:rPr>
          <w:b/>
          <w:bCs/>
          <w:lang w:val="en-US"/>
        </w:rPr>
        <w:tab/>
      </w:r>
      <w:r w:rsidRPr="00EB4B0F">
        <w:rPr>
          <w:lang w:val="en-US"/>
        </w:rPr>
        <w:t xml:space="preserve">economically viable, portable, multiband, </w:t>
      </w:r>
      <w:proofErr w:type="spellStart"/>
      <w:r w:rsidRPr="00EB4B0F">
        <w:rPr>
          <w:lang w:val="en-US"/>
        </w:rPr>
        <w:t>multistandard</w:t>
      </w:r>
      <w:proofErr w:type="spellEnd"/>
      <w:r w:rsidRPr="00EB4B0F">
        <w:rPr>
          <w:lang w:val="en-US"/>
        </w:rPr>
        <w:t xml:space="preserve"> radio receivers designed to work, through manual or preferably automatic selection, with all the different analogue and digital radio broadcasting systems currently in use in all the relevant frequency bands;</w:t>
      </w:r>
    </w:p>
    <w:p w14:paraId="733308EA" w14:textId="77777777" w:rsidR="00164DBD" w:rsidRPr="00164DBD" w:rsidRDefault="00164DBD" w:rsidP="00422937">
      <w:pPr>
        <w:keepNext/>
        <w:keepLines/>
        <w:rPr>
          <w:sz w:val="20"/>
          <w:lang w:val="en-US" w:eastAsia="zh-CN"/>
        </w:rPr>
      </w:pPr>
      <w:r w:rsidRPr="00E647AC">
        <w:rPr>
          <w:b/>
          <w:lang w:val="en-US"/>
        </w:rPr>
        <w:t>2</w:t>
      </w:r>
      <w:r w:rsidRPr="00EB4B0F">
        <w:rPr>
          <w:lang w:val="en-US"/>
        </w:rPr>
        <w:tab/>
        <w:t>digital radio receivers allowing downloading of upgrades for some of their specific functionalities, such as decoding, navigation, management capability etc.</w:t>
      </w:r>
      <w:r w:rsidRPr="0097605A">
        <w:rPr>
          <w:rFonts w:hint="eastAsia"/>
          <w:szCs w:val="24"/>
          <w:lang w:val="en-US" w:eastAsia="zh-CN"/>
        </w:rPr>
        <w:t>;</w:t>
      </w:r>
    </w:p>
    <w:p w14:paraId="07E9DC38" w14:textId="77777777" w:rsidR="00164DBD" w:rsidRPr="008E02D1" w:rsidRDefault="00164DBD" w:rsidP="00422937">
      <w:pPr>
        <w:keepNext/>
        <w:keepLines/>
        <w:rPr>
          <w:rFonts w:asciiTheme="majorBidi" w:hAnsiTheme="majorBidi" w:cstheme="majorBidi"/>
          <w:szCs w:val="24"/>
          <w:lang w:val="en-US"/>
        </w:rPr>
      </w:pPr>
      <w:r w:rsidRPr="00E647AC">
        <w:rPr>
          <w:b/>
          <w:bCs/>
          <w:szCs w:val="24"/>
          <w:lang w:val="en-US" w:eastAsia="zh-CN"/>
        </w:rPr>
        <w:t>3</w:t>
      </w:r>
      <w:r w:rsidRPr="008E02D1">
        <w:rPr>
          <w:szCs w:val="24"/>
          <w:lang w:val="en-US"/>
        </w:rPr>
        <w:tab/>
        <w:t>a simple indicator of the received RF field level and of the bit error rate</w:t>
      </w:r>
      <w:r w:rsidRPr="008E02D1">
        <w:rPr>
          <w:szCs w:val="24"/>
          <w:lang w:val="en-US" w:eastAsia="zh-CN"/>
        </w:rPr>
        <w:t>.</w:t>
      </w:r>
    </w:p>
    <w:p w14:paraId="31B1FEBA" w14:textId="77777777" w:rsidR="00164DBD" w:rsidRDefault="00164DBD" w:rsidP="00164DBD">
      <w:pPr>
        <w:rPr>
          <w:lang w:val="en-US"/>
        </w:rPr>
      </w:pPr>
    </w:p>
    <w:p w14:paraId="1485E9C2" w14:textId="77777777" w:rsidR="0097605A" w:rsidRPr="0097605A" w:rsidRDefault="0097605A" w:rsidP="00164DBD">
      <w:pPr>
        <w:rPr>
          <w:lang w:val="en-US"/>
        </w:rPr>
        <w:sectPr w:rsidR="0097605A" w:rsidRPr="0097605A" w:rsidSect="00E647AC">
          <w:pgSz w:w="11907" w:h="16834" w:code="9"/>
          <w:pgMar w:top="1418" w:right="1134" w:bottom="1134" w:left="1134" w:header="720" w:footer="482" w:gutter="0"/>
          <w:pgNumType w:start="1"/>
          <w:cols w:space="720"/>
        </w:sectPr>
      </w:pPr>
    </w:p>
    <w:p w14:paraId="70657630" w14:textId="77777777" w:rsidR="004D026C" w:rsidRPr="004D026C" w:rsidRDefault="004D026C" w:rsidP="004D026C">
      <w:pPr>
        <w:pStyle w:val="TableNo"/>
        <w:rPr>
          <w:lang w:val="en-GB"/>
        </w:rPr>
      </w:pPr>
      <w:r w:rsidRPr="004D026C">
        <w:rPr>
          <w:lang w:val="en-GB"/>
        </w:rPr>
        <w:lastRenderedPageBreak/>
        <w:t>TABLE 1</w:t>
      </w:r>
    </w:p>
    <w:p w14:paraId="6093324A" w14:textId="1412F559" w:rsidR="00B93581" w:rsidRPr="00E647AC" w:rsidRDefault="00B93581" w:rsidP="00B93581">
      <w:pPr>
        <w:pStyle w:val="Tabletitle"/>
        <w:rPr>
          <w:szCs w:val="24"/>
          <w:lang w:val="en-GB"/>
        </w:rPr>
      </w:pPr>
      <w:r w:rsidRPr="00E647AC">
        <w:rPr>
          <w:szCs w:val="24"/>
          <w:lang w:val="en-GB"/>
        </w:rPr>
        <w:t>Performance of Digital Systems A, F, C</w:t>
      </w:r>
      <w:r w:rsidRPr="00E647AC">
        <w:rPr>
          <w:szCs w:val="24"/>
          <w:lang w:val="en-GB" w:eastAsia="zh-CN"/>
        </w:rPr>
        <w:t>, G,</w:t>
      </w:r>
      <w:r w:rsidRPr="00E647AC">
        <w:rPr>
          <w:szCs w:val="24"/>
          <w:lang w:val="en-GB"/>
        </w:rPr>
        <w:t xml:space="preserve"> </w:t>
      </w:r>
      <w:proofErr w:type="gramStart"/>
      <w:r w:rsidRPr="00E647AC">
        <w:rPr>
          <w:szCs w:val="24"/>
          <w:lang w:val="en-GB" w:eastAsia="zh-CN"/>
        </w:rPr>
        <w:t>H</w:t>
      </w:r>
      <w:proofErr w:type="gramEnd"/>
      <w:r w:rsidRPr="00E647AC">
        <w:rPr>
          <w:szCs w:val="24"/>
          <w:lang w:val="en-GB" w:eastAsia="zh-CN"/>
        </w:rPr>
        <w:t xml:space="preserve"> and I</w:t>
      </w:r>
      <w:r w:rsidRPr="00E647AC">
        <w:rPr>
          <w:szCs w:val="24"/>
          <w:lang w:val="en-GB"/>
        </w:rPr>
        <w:t xml:space="preserve"> evaluated on the basis of the recommended technical </w:t>
      </w:r>
      <w:r w:rsidRPr="00E647AC">
        <w:rPr>
          <w:szCs w:val="24"/>
          <w:lang w:val="en-GB"/>
        </w:rPr>
        <w:br/>
        <w:t>and operating characteristics listed in Recommendation ITU-R BS.774</w:t>
      </w:r>
    </w:p>
    <w:tbl>
      <w:tblPr>
        <w:tblW w:w="14166" w:type="dxa"/>
        <w:tblInd w:w="107" w:type="dxa"/>
        <w:tblLayout w:type="fixed"/>
        <w:tblCellMar>
          <w:left w:w="107" w:type="dxa"/>
          <w:right w:w="107" w:type="dxa"/>
        </w:tblCellMar>
        <w:tblLook w:val="04A0" w:firstRow="1" w:lastRow="0" w:firstColumn="1" w:lastColumn="0" w:noHBand="0" w:noVBand="1"/>
      </w:tblPr>
      <w:tblGrid>
        <w:gridCol w:w="1873"/>
        <w:gridCol w:w="2048"/>
        <w:gridCol w:w="2049"/>
        <w:gridCol w:w="2049"/>
        <w:gridCol w:w="2049"/>
        <w:gridCol w:w="2049"/>
        <w:gridCol w:w="2049"/>
      </w:tblGrid>
      <w:tr w:rsidR="00B93581" w:rsidRPr="00B93581" w14:paraId="141518D2" w14:textId="77777777" w:rsidTr="0030121D">
        <w:trPr>
          <w:cantSplit/>
        </w:trPr>
        <w:tc>
          <w:tcPr>
            <w:tcW w:w="1873" w:type="dxa"/>
            <w:tcBorders>
              <w:top w:val="single" w:sz="4" w:space="0" w:color="000000"/>
              <w:left w:val="single" w:sz="4" w:space="0" w:color="000000"/>
              <w:bottom w:val="single" w:sz="4" w:space="0" w:color="000000"/>
            </w:tcBorders>
          </w:tcPr>
          <w:p w14:paraId="09FD33FA" w14:textId="77777777" w:rsidR="00B93581" w:rsidRPr="00B93581" w:rsidRDefault="00B93581" w:rsidP="00B93581">
            <w:pPr>
              <w:pStyle w:val="Tablehead"/>
              <w:rPr>
                <w:sz w:val="20"/>
                <w:lang w:val="en-GB"/>
              </w:rPr>
            </w:pPr>
            <w:r w:rsidRPr="00B93581">
              <w:rPr>
                <w:sz w:val="20"/>
                <w:lang w:val="en-GB"/>
              </w:rPr>
              <w:t>Characteristics from Rec. ITU-R BS.774 (condensed wording)</w:t>
            </w:r>
          </w:p>
        </w:tc>
        <w:tc>
          <w:tcPr>
            <w:tcW w:w="2048" w:type="dxa"/>
            <w:tcBorders>
              <w:top w:val="single" w:sz="4" w:space="0" w:color="000000"/>
              <w:left w:val="single" w:sz="4" w:space="0" w:color="000000"/>
              <w:bottom w:val="single" w:sz="4" w:space="0" w:color="000000"/>
            </w:tcBorders>
            <w:vAlign w:val="center"/>
          </w:tcPr>
          <w:p w14:paraId="51BFB14C" w14:textId="77777777" w:rsidR="00B93581" w:rsidRPr="00B93581" w:rsidRDefault="00B93581" w:rsidP="00B93581">
            <w:pPr>
              <w:pStyle w:val="Tablehead"/>
              <w:rPr>
                <w:sz w:val="20"/>
              </w:rPr>
            </w:pPr>
            <w:r w:rsidRPr="00B93581">
              <w:rPr>
                <w:sz w:val="20"/>
              </w:rPr>
              <w:t>Digital System A</w:t>
            </w:r>
          </w:p>
        </w:tc>
        <w:tc>
          <w:tcPr>
            <w:tcW w:w="2049" w:type="dxa"/>
            <w:tcBorders>
              <w:top w:val="single" w:sz="4" w:space="0" w:color="000000"/>
              <w:left w:val="single" w:sz="4" w:space="0" w:color="000000"/>
              <w:bottom w:val="single" w:sz="4" w:space="0" w:color="000000"/>
            </w:tcBorders>
            <w:vAlign w:val="center"/>
          </w:tcPr>
          <w:p w14:paraId="42018248" w14:textId="77777777" w:rsidR="00B93581" w:rsidRPr="00B93581" w:rsidRDefault="00B93581" w:rsidP="00B93581">
            <w:pPr>
              <w:pStyle w:val="Tablehead"/>
              <w:rPr>
                <w:sz w:val="20"/>
              </w:rPr>
            </w:pPr>
            <w:r w:rsidRPr="00B93581">
              <w:rPr>
                <w:sz w:val="20"/>
              </w:rPr>
              <w:t>Digital System F</w:t>
            </w:r>
          </w:p>
        </w:tc>
        <w:tc>
          <w:tcPr>
            <w:tcW w:w="2049" w:type="dxa"/>
            <w:tcBorders>
              <w:top w:val="single" w:sz="4" w:space="0" w:color="000000"/>
              <w:left w:val="single" w:sz="4" w:space="0" w:color="000000"/>
              <w:bottom w:val="single" w:sz="4" w:space="0" w:color="000000"/>
            </w:tcBorders>
            <w:vAlign w:val="center"/>
          </w:tcPr>
          <w:p w14:paraId="4EEFDD8C" w14:textId="77777777" w:rsidR="00B93581" w:rsidRPr="00B93581" w:rsidRDefault="00B93581" w:rsidP="00B93581">
            <w:pPr>
              <w:pStyle w:val="Tablehead"/>
              <w:rPr>
                <w:sz w:val="20"/>
              </w:rPr>
            </w:pPr>
            <w:r w:rsidRPr="00B93581">
              <w:rPr>
                <w:sz w:val="20"/>
              </w:rPr>
              <w:t>Digital System C</w:t>
            </w:r>
          </w:p>
        </w:tc>
        <w:tc>
          <w:tcPr>
            <w:tcW w:w="2049" w:type="dxa"/>
            <w:tcBorders>
              <w:top w:val="single" w:sz="4" w:space="0" w:color="000000"/>
              <w:left w:val="single" w:sz="4" w:space="0" w:color="000000"/>
              <w:bottom w:val="single" w:sz="4" w:space="0" w:color="000000"/>
              <w:right w:val="single" w:sz="4" w:space="0" w:color="000000"/>
            </w:tcBorders>
            <w:vAlign w:val="center"/>
          </w:tcPr>
          <w:p w14:paraId="63131215" w14:textId="77777777" w:rsidR="00B93581" w:rsidRPr="00B93581" w:rsidRDefault="00B93581" w:rsidP="00B93581">
            <w:pPr>
              <w:pStyle w:val="Tablehead"/>
              <w:rPr>
                <w:sz w:val="20"/>
                <w:vertAlign w:val="superscript"/>
              </w:rPr>
            </w:pPr>
            <w:r w:rsidRPr="00B93581">
              <w:rPr>
                <w:sz w:val="20"/>
              </w:rPr>
              <w:t>Digital System G</w:t>
            </w:r>
          </w:p>
        </w:tc>
        <w:tc>
          <w:tcPr>
            <w:tcW w:w="2049" w:type="dxa"/>
            <w:tcBorders>
              <w:top w:val="single" w:sz="4" w:space="0" w:color="000000"/>
              <w:left w:val="single" w:sz="4" w:space="0" w:color="000000"/>
              <w:bottom w:val="single" w:sz="4" w:space="0" w:color="000000"/>
              <w:right w:val="single" w:sz="4" w:space="0" w:color="000000"/>
            </w:tcBorders>
            <w:vAlign w:val="center"/>
          </w:tcPr>
          <w:p w14:paraId="6DA9A1BE" w14:textId="77777777" w:rsidR="00B93581" w:rsidRPr="00B93581" w:rsidRDefault="00B93581" w:rsidP="00B93581">
            <w:pPr>
              <w:pStyle w:val="Tablehead"/>
              <w:rPr>
                <w:sz w:val="20"/>
                <w:lang w:eastAsia="zh-CN"/>
              </w:rPr>
            </w:pPr>
            <w:r w:rsidRPr="00B93581">
              <w:rPr>
                <w:sz w:val="20"/>
              </w:rPr>
              <w:t>Digital System H</w:t>
            </w:r>
          </w:p>
        </w:tc>
        <w:tc>
          <w:tcPr>
            <w:tcW w:w="2049" w:type="dxa"/>
            <w:tcBorders>
              <w:top w:val="single" w:sz="4" w:space="0" w:color="000000"/>
              <w:left w:val="single" w:sz="4" w:space="0" w:color="000000"/>
              <w:bottom w:val="single" w:sz="4" w:space="0" w:color="000000"/>
              <w:right w:val="single" w:sz="4" w:space="0" w:color="000000"/>
            </w:tcBorders>
            <w:vAlign w:val="center"/>
          </w:tcPr>
          <w:p w14:paraId="1FAEE85E" w14:textId="77777777" w:rsidR="00B93581" w:rsidRPr="00B93581" w:rsidRDefault="00B93581" w:rsidP="00B93581">
            <w:pPr>
              <w:pStyle w:val="Tablehead"/>
              <w:rPr>
                <w:sz w:val="20"/>
              </w:rPr>
            </w:pPr>
            <w:r w:rsidRPr="00B93581">
              <w:rPr>
                <w:sz w:val="20"/>
              </w:rPr>
              <w:t>Digital System I</w:t>
            </w:r>
          </w:p>
        </w:tc>
      </w:tr>
      <w:tr w:rsidR="00B93581" w:rsidRPr="00E647AC" w14:paraId="75E56C71" w14:textId="77777777" w:rsidTr="0030121D">
        <w:trPr>
          <w:cantSplit/>
        </w:trPr>
        <w:tc>
          <w:tcPr>
            <w:tcW w:w="1873" w:type="dxa"/>
            <w:tcBorders>
              <w:top w:val="single" w:sz="4" w:space="0" w:color="000000"/>
              <w:left w:val="single" w:sz="4" w:space="0" w:color="000000"/>
              <w:bottom w:val="single" w:sz="4" w:space="0" w:color="000000"/>
            </w:tcBorders>
          </w:tcPr>
          <w:p w14:paraId="0865EC63" w14:textId="77777777" w:rsidR="00B93581" w:rsidRPr="00B93581" w:rsidRDefault="00B93581" w:rsidP="00B93581">
            <w:pPr>
              <w:pStyle w:val="Tabletext"/>
              <w:rPr>
                <w:sz w:val="20"/>
                <w:lang w:val="en-GB"/>
              </w:rPr>
            </w:pPr>
            <w:r w:rsidRPr="00B93581">
              <w:rPr>
                <w:sz w:val="20"/>
                <w:lang w:val="en-GB"/>
              </w:rPr>
              <w:t>Range of audio quality and types of reception</w:t>
            </w:r>
          </w:p>
        </w:tc>
        <w:tc>
          <w:tcPr>
            <w:tcW w:w="2048" w:type="dxa"/>
            <w:tcBorders>
              <w:top w:val="single" w:sz="4" w:space="0" w:color="000000"/>
              <w:left w:val="single" w:sz="4" w:space="0" w:color="000000"/>
              <w:bottom w:val="single" w:sz="4" w:space="0" w:color="000000"/>
            </w:tcBorders>
          </w:tcPr>
          <w:p w14:paraId="492A3901" w14:textId="77777777" w:rsidR="00B93581" w:rsidRPr="00B93581" w:rsidRDefault="00B93581" w:rsidP="00B93581">
            <w:pPr>
              <w:pStyle w:val="Tabletext"/>
              <w:rPr>
                <w:sz w:val="20"/>
                <w:lang w:val="en-GB"/>
              </w:rPr>
            </w:pPr>
            <w:r w:rsidRPr="00B93581">
              <w:rPr>
                <w:sz w:val="20"/>
                <w:lang w:val="en-GB"/>
              </w:rPr>
              <w:t>Range is from 8 to 384 kbit/s per audio channel in increments of 8 kbit/s</w:t>
            </w:r>
            <w:r w:rsidRPr="00B93581">
              <w:rPr>
                <w:spacing w:val="-2"/>
                <w:sz w:val="20"/>
                <w:lang w:val="en-GB"/>
              </w:rPr>
              <w:t xml:space="preserve"> with up to 64 services per ensemble (but typically between 10 and 20)</w:t>
            </w:r>
            <w:r w:rsidRPr="00B93581">
              <w:rPr>
                <w:sz w:val="20"/>
                <w:lang w:val="en-GB"/>
              </w:rPr>
              <w:t>.</w:t>
            </w:r>
          </w:p>
          <w:p w14:paraId="73D9A730" w14:textId="77777777" w:rsidR="00B93581" w:rsidRPr="00B93581" w:rsidRDefault="00B93581" w:rsidP="00B93581">
            <w:pPr>
              <w:pStyle w:val="Tabletext"/>
              <w:rPr>
                <w:sz w:val="20"/>
                <w:lang w:val="en-GB"/>
              </w:rPr>
            </w:pPr>
            <w:r w:rsidRPr="00B93581">
              <w:rPr>
                <w:sz w:val="20"/>
                <w:lang w:val="en-GB"/>
              </w:rPr>
              <w:t xml:space="preserve">MPEG-2 Layer II </w:t>
            </w:r>
            <w:r w:rsidRPr="00B93581">
              <w:rPr>
                <w:spacing w:val="-2"/>
                <w:sz w:val="20"/>
                <w:lang w:val="en-GB"/>
              </w:rPr>
              <w:t xml:space="preserve">or MPEG-4 HE-AACv2 </w:t>
            </w:r>
            <w:r w:rsidRPr="00B93581">
              <w:rPr>
                <w:sz w:val="20"/>
                <w:lang w:val="en-GB"/>
              </w:rPr>
              <w:t xml:space="preserve">audio decoder typically operating </w:t>
            </w:r>
            <w:r w:rsidRPr="00B93581">
              <w:rPr>
                <w:spacing w:val="-2"/>
                <w:sz w:val="20"/>
                <w:lang w:val="en-GB"/>
              </w:rPr>
              <w:t>in the range 32 to</w:t>
            </w:r>
            <w:r w:rsidRPr="00B93581">
              <w:rPr>
                <w:sz w:val="20"/>
                <w:lang w:val="en-GB"/>
              </w:rPr>
              <w:t xml:space="preserve"> 192 kbit/s is implemented in receivers.</w:t>
            </w:r>
          </w:p>
          <w:p w14:paraId="7FEFD5BE" w14:textId="39CA2DAC" w:rsidR="00B93581" w:rsidRPr="00B93581" w:rsidRDefault="00B93581" w:rsidP="00B93581">
            <w:pPr>
              <w:pStyle w:val="Tabletext"/>
              <w:rPr>
                <w:sz w:val="20"/>
                <w:lang w:val="en-GB"/>
              </w:rPr>
            </w:pPr>
            <w:r w:rsidRPr="00B93581">
              <w:rPr>
                <w:sz w:val="20"/>
                <w:lang w:val="en-GB"/>
              </w:rPr>
              <w:t>The system is intended for vehicular, portable and fixed reception</w:t>
            </w:r>
            <w:r>
              <w:rPr>
                <w:sz w:val="20"/>
                <w:lang w:val="en-GB"/>
              </w:rPr>
              <w:t>.</w:t>
            </w:r>
          </w:p>
        </w:tc>
        <w:tc>
          <w:tcPr>
            <w:tcW w:w="2049" w:type="dxa"/>
            <w:tcBorders>
              <w:top w:val="single" w:sz="4" w:space="0" w:color="000000"/>
              <w:left w:val="single" w:sz="4" w:space="0" w:color="000000"/>
              <w:bottom w:val="single" w:sz="4" w:space="0" w:color="000000"/>
            </w:tcBorders>
          </w:tcPr>
          <w:p w14:paraId="2EE7DD39" w14:textId="77777777" w:rsidR="00B93581" w:rsidRPr="00B93581" w:rsidRDefault="00B93581" w:rsidP="00B93581">
            <w:pPr>
              <w:pStyle w:val="Tabletext"/>
              <w:rPr>
                <w:sz w:val="20"/>
                <w:lang w:val="en-GB"/>
              </w:rPr>
            </w:pPr>
            <w:r w:rsidRPr="00B93581">
              <w:rPr>
                <w:sz w:val="20"/>
                <w:lang w:val="en-GB"/>
              </w:rPr>
              <w:t>Range is from phone quality to CD quality. It is also capable of 5.1 multi-channel audio. MPEG</w:t>
            </w:r>
            <w:r w:rsidRPr="00B93581">
              <w:rPr>
                <w:sz w:val="20"/>
                <w:lang w:val="en-GB"/>
              </w:rPr>
              <w:noBreakHyphen/>
              <w:t>2 advanced audio coding (AAC) decoder typically operates at 144 kbit/s for stereo.</w:t>
            </w:r>
          </w:p>
          <w:p w14:paraId="101EAFA6" w14:textId="1C46E34C" w:rsidR="00B93581" w:rsidRPr="00B93581" w:rsidRDefault="00B93581" w:rsidP="00B93581">
            <w:pPr>
              <w:pStyle w:val="Tabletext"/>
              <w:rPr>
                <w:sz w:val="20"/>
                <w:lang w:val="en-GB"/>
              </w:rPr>
            </w:pPr>
            <w:r w:rsidRPr="00B93581">
              <w:rPr>
                <w:sz w:val="20"/>
                <w:lang w:val="en-GB"/>
              </w:rPr>
              <w:t>The system is intended for vehicular, portable and fixed reception</w:t>
            </w:r>
            <w:r>
              <w:rPr>
                <w:sz w:val="20"/>
                <w:lang w:val="en-GB"/>
              </w:rPr>
              <w:t>.</w:t>
            </w:r>
          </w:p>
        </w:tc>
        <w:tc>
          <w:tcPr>
            <w:tcW w:w="2049" w:type="dxa"/>
            <w:tcBorders>
              <w:top w:val="single" w:sz="4" w:space="0" w:color="000000"/>
              <w:left w:val="single" w:sz="4" w:space="0" w:color="000000"/>
              <w:bottom w:val="single" w:sz="4" w:space="0" w:color="000000"/>
            </w:tcBorders>
          </w:tcPr>
          <w:p w14:paraId="044521EA" w14:textId="42CE1CA5" w:rsidR="00B93581" w:rsidRPr="00B93581" w:rsidRDefault="00B93581" w:rsidP="00B93581">
            <w:pPr>
              <w:pStyle w:val="Tabletext"/>
              <w:rPr>
                <w:sz w:val="20"/>
                <w:lang w:val="en-GB"/>
              </w:rPr>
            </w:pPr>
            <w:r w:rsidRPr="00B93581">
              <w:rPr>
                <w:sz w:val="20"/>
                <w:lang w:val="en-GB"/>
              </w:rPr>
              <w:t xml:space="preserve">Range is from 12 to 96 kbit/s using the HD </w:t>
            </w:r>
            <w:proofErr w:type="gramStart"/>
            <w:r w:rsidRPr="00B93581">
              <w:rPr>
                <w:sz w:val="20"/>
                <w:lang w:val="en-GB"/>
              </w:rPr>
              <w:t>Codec</w:t>
            </w:r>
            <w:r w:rsidRPr="00B93581">
              <w:rPr>
                <w:sz w:val="20"/>
                <w:vertAlign w:val="superscript"/>
                <w:lang w:val="en-GB"/>
              </w:rPr>
              <w:t>(</w:t>
            </w:r>
            <w:proofErr w:type="gramEnd"/>
            <w:r w:rsidRPr="00B93581">
              <w:rPr>
                <w:sz w:val="20"/>
                <w:vertAlign w:val="superscript"/>
                <w:lang w:val="en-GB"/>
              </w:rPr>
              <w:t xml:space="preserve">1) </w:t>
            </w:r>
            <w:r w:rsidRPr="00B93581">
              <w:rPr>
                <w:sz w:val="20"/>
                <w:lang w:val="en-GB"/>
              </w:rPr>
              <w:t>decoder, including support of various formats of multichannel audio.</w:t>
            </w:r>
          </w:p>
          <w:p w14:paraId="6B32C0BB" w14:textId="668A9CD8" w:rsidR="00B93581" w:rsidRPr="00B93581" w:rsidRDefault="00B93581" w:rsidP="00B93581">
            <w:pPr>
              <w:pStyle w:val="Tabletext"/>
              <w:rPr>
                <w:sz w:val="20"/>
                <w:lang w:val="en-GB"/>
              </w:rPr>
            </w:pPr>
            <w:r w:rsidRPr="00B93581">
              <w:rPr>
                <w:sz w:val="20"/>
                <w:lang w:val="en-GB"/>
              </w:rPr>
              <w:t>The system is intended for vehicular</w:t>
            </w:r>
            <w:r w:rsidRPr="00B93581">
              <w:rPr>
                <w:sz w:val="20"/>
                <w:vertAlign w:val="superscript"/>
                <w:lang w:val="en-GB"/>
              </w:rPr>
              <w:t>(2)</w:t>
            </w:r>
            <w:r w:rsidRPr="00B93581">
              <w:rPr>
                <w:sz w:val="20"/>
                <w:lang w:val="en-GB"/>
              </w:rPr>
              <w:t>, portable and fixed reception</w:t>
            </w:r>
            <w:r>
              <w:rPr>
                <w:sz w:val="20"/>
                <w:lang w:val="en-GB"/>
              </w:rPr>
              <w:t>.</w:t>
            </w:r>
          </w:p>
        </w:tc>
        <w:tc>
          <w:tcPr>
            <w:tcW w:w="2049" w:type="dxa"/>
            <w:tcBorders>
              <w:top w:val="single" w:sz="4" w:space="0" w:color="000000"/>
              <w:left w:val="single" w:sz="4" w:space="0" w:color="000000"/>
              <w:bottom w:val="single" w:sz="4" w:space="0" w:color="000000"/>
              <w:right w:val="single" w:sz="4" w:space="0" w:color="000000"/>
            </w:tcBorders>
          </w:tcPr>
          <w:p w14:paraId="1518C504" w14:textId="2CA4350A" w:rsidR="00B93581" w:rsidRPr="00B93581" w:rsidRDefault="00B93581" w:rsidP="00B93581">
            <w:pPr>
              <w:pStyle w:val="Tabletext"/>
              <w:rPr>
                <w:sz w:val="20"/>
                <w:lang w:val="en-GB"/>
              </w:rPr>
            </w:pPr>
            <w:r w:rsidRPr="00B93581">
              <w:rPr>
                <w:sz w:val="20"/>
                <w:lang w:val="en-GB"/>
              </w:rPr>
              <w:t>Range of the useful content bit rate is from 37</w:t>
            </w:r>
            <w:r w:rsidR="00021DE6">
              <w:rPr>
                <w:sz w:val="20"/>
                <w:lang w:val="en-GB"/>
              </w:rPr>
              <w:t xml:space="preserve"> to </w:t>
            </w:r>
            <w:r w:rsidRPr="00B93581">
              <w:rPr>
                <w:sz w:val="20"/>
                <w:lang w:val="en-GB"/>
              </w:rPr>
              <w:t>186 kbit/s for the whole multiplex ensemble with a maximum of four services in all modes.</w:t>
            </w:r>
          </w:p>
          <w:p w14:paraId="724AE053" w14:textId="77777777" w:rsidR="00B93581" w:rsidRPr="00B93581" w:rsidRDefault="00B93581" w:rsidP="00B93581">
            <w:pPr>
              <w:pStyle w:val="Tabletext"/>
              <w:rPr>
                <w:sz w:val="20"/>
                <w:lang w:val="en-GB"/>
              </w:rPr>
            </w:pPr>
            <w:r w:rsidRPr="00B93581">
              <w:rPr>
                <w:sz w:val="20"/>
                <w:lang w:val="en-GB"/>
              </w:rPr>
              <w:t>Using the MPEG-4 HE-AAC v2 audio decoder CD quality is achieved. It is also capable of 5.1 multichannel audio.</w:t>
            </w:r>
          </w:p>
          <w:p w14:paraId="3D8CC0FF" w14:textId="6EAFFA2F" w:rsidR="00B93581" w:rsidRPr="00B93581" w:rsidRDefault="00B93581" w:rsidP="00B93581">
            <w:pPr>
              <w:pStyle w:val="Tabletext"/>
              <w:rPr>
                <w:sz w:val="20"/>
                <w:lang w:val="en-GB"/>
              </w:rPr>
            </w:pPr>
            <w:r w:rsidRPr="00B93581">
              <w:rPr>
                <w:sz w:val="20"/>
                <w:lang w:val="en-GB"/>
              </w:rPr>
              <w:t>The system is intended for vehicular, portable and fixed reception</w:t>
            </w:r>
            <w:r w:rsidRPr="00B93581">
              <w:rPr>
                <w:sz w:val="20"/>
                <w:vertAlign w:val="superscript"/>
                <w:lang w:val="en-GB"/>
              </w:rPr>
              <w:t>(3)</w:t>
            </w:r>
            <w:r>
              <w:rPr>
                <w:sz w:val="20"/>
                <w:lang w:val="en-GB"/>
              </w:rPr>
              <w:t>.</w:t>
            </w:r>
          </w:p>
        </w:tc>
        <w:tc>
          <w:tcPr>
            <w:tcW w:w="2049" w:type="dxa"/>
            <w:tcBorders>
              <w:top w:val="single" w:sz="4" w:space="0" w:color="000000"/>
              <w:left w:val="single" w:sz="4" w:space="0" w:color="000000"/>
              <w:bottom w:val="single" w:sz="4" w:space="0" w:color="000000"/>
              <w:right w:val="single" w:sz="4" w:space="0" w:color="000000"/>
            </w:tcBorders>
          </w:tcPr>
          <w:p w14:paraId="5BD4BF64" w14:textId="77777777" w:rsidR="00B93581" w:rsidRPr="00B93581" w:rsidRDefault="00B93581" w:rsidP="00B93581">
            <w:pPr>
              <w:pStyle w:val="Tabletext"/>
              <w:rPr>
                <w:sz w:val="20"/>
                <w:lang w:val="en-GB"/>
              </w:rPr>
            </w:pPr>
            <w:r w:rsidRPr="00B93581">
              <w:rPr>
                <w:sz w:val="20"/>
                <w:lang w:val="en-GB"/>
              </w:rPr>
              <w:t xml:space="preserve">Range </w:t>
            </w:r>
            <w:r w:rsidRPr="00B93581">
              <w:rPr>
                <w:sz w:val="20"/>
                <w:lang w:val="en-GB" w:eastAsia="zh-CN"/>
              </w:rPr>
              <w:t>is from</w:t>
            </w:r>
            <w:r w:rsidRPr="00B93581">
              <w:rPr>
                <w:sz w:val="20"/>
                <w:lang w:val="en-GB"/>
              </w:rPr>
              <w:t xml:space="preserve"> </w:t>
            </w:r>
            <w:r w:rsidRPr="00B93581">
              <w:rPr>
                <w:sz w:val="20"/>
                <w:lang w:val="en-GB" w:eastAsia="zh-CN"/>
              </w:rPr>
              <w:t>16 (compatible with FM quality) to 320</w:t>
            </w:r>
            <w:r w:rsidRPr="00B93581">
              <w:rPr>
                <w:sz w:val="20"/>
                <w:lang w:val="en-GB"/>
              </w:rPr>
              <w:t xml:space="preserve"> kbit/s</w:t>
            </w:r>
            <w:r w:rsidRPr="00B93581">
              <w:rPr>
                <w:sz w:val="20"/>
                <w:lang w:val="en-GB" w:eastAsia="zh-CN"/>
              </w:rPr>
              <w:t xml:space="preserve"> (</w:t>
            </w:r>
            <w:r w:rsidRPr="00B93581">
              <w:rPr>
                <w:sz w:val="20"/>
                <w:lang w:val="en-GB"/>
              </w:rPr>
              <w:t>CD quality</w:t>
            </w:r>
            <w:r w:rsidRPr="00B93581">
              <w:rPr>
                <w:sz w:val="20"/>
                <w:lang w:val="en-GB" w:eastAsia="zh-CN"/>
              </w:rPr>
              <w:t xml:space="preserve"> and</w:t>
            </w:r>
            <w:r w:rsidRPr="00B93581">
              <w:rPr>
                <w:sz w:val="20"/>
                <w:lang w:val="en-GB"/>
              </w:rPr>
              <w:t xml:space="preserve"> </w:t>
            </w:r>
            <w:r w:rsidRPr="00B93581">
              <w:rPr>
                <w:sz w:val="20"/>
                <w:lang w:val="en-GB" w:eastAsia="zh-CN"/>
              </w:rPr>
              <w:t xml:space="preserve">future </w:t>
            </w:r>
            <w:r w:rsidRPr="00B93581">
              <w:rPr>
                <w:sz w:val="20"/>
                <w:lang w:val="en-GB"/>
              </w:rPr>
              <w:t>5.1 multi-channel audio</w:t>
            </w:r>
            <w:r w:rsidRPr="00B93581">
              <w:rPr>
                <w:sz w:val="20"/>
                <w:lang w:val="en-GB" w:eastAsia="zh-CN"/>
              </w:rPr>
              <w:t>)</w:t>
            </w:r>
            <w:r w:rsidRPr="00B93581">
              <w:rPr>
                <w:sz w:val="20"/>
                <w:lang w:val="en-GB"/>
              </w:rPr>
              <w:t>.</w:t>
            </w:r>
          </w:p>
          <w:p w14:paraId="0BBF477B" w14:textId="77777777" w:rsidR="00B93581" w:rsidRPr="00B93581" w:rsidRDefault="00B93581" w:rsidP="00B93581">
            <w:pPr>
              <w:pStyle w:val="Tabletext"/>
              <w:rPr>
                <w:sz w:val="20"/>
                <w:lang w:val="en-GB"/>
              </w:rPr>
            </w:pPr>
            <w:r w:rsidRPr="00B93581">
              <w:rPr>
                <w:sz w:val="20"/>
                <w:lang w:val="en-GB"/>
              </w:rPr>
              <w:t xml:space="preserve">Using the </w:t>
            </w:r>
            <w:r w:rsidRPr="00B93581">
              <w:rPr>
                <w:sz w:val="20"/>
                <w:lang w:val="en-GB" w:eastAsia="zh-CN"/>
              </w:rPr>
              <w:t xml:space="preserve">DRA+ (GD/J 058-2014) </w:t>
            </w:r>
            <w:r w:rsidRPr="00B93581">
              <w:rPr>
                <w:sz w:val="20"/>
                <w:lang w:val="en-GB"/>
              </w:rPr>
              <w:t>audio decoder</w:t>
            </w:r>
            <w:r w:rsidRPr="00B93581">
              <w:rPr>
                <w:sz w:val="20"/>
                <w:lang w:val="en-GB" w:eastAsia="zh-CN"/>
              </w:rPr>
              <w:t>,</w:t>
            </w:r>
            <w:r w:rsidRPr="00B93581">
              <w:rPr>
                <w:sz w:val="20"/>
                <w:lang w:val="en-GB"/>
              </w:rPr>
              <w:t xml:space="preserve"> CD quality is achieved</w:t>
            </w:r>
            <w:r w:rsidRPr="00B93581">
              <w:rPr>
                <w:sz w:val="20"/>
                <w:lang w:val="en-GB" w:eastAsia="zh-CN"/>
              </w:rPr>
              <w:t xml:space="preserve"> at 96 kbit/s</w:t>
            </w:r>
            <w:r w:rsidRPr="00B93581">
              <w:rPr>
                <w:sz w:val="20"/>
                <w:lang w:val="en-GB"/>
              </w:rPr>
              <w:t>.</w:t>
            </w:r>
          </w:p>
          <w:p w14:paraId="4425FF97" w14:textId="77777777" w:rsidR="00B93581" w:rsidRPr="00B93581" w:rsidRDefault="00B93581" w:rsidP="00B93581">
            <w:pPr>
              <w:pStyle w:val="Tabletext"/>
              <w:rPr>
                <w:sz w:val="20"/>
                <w:lang w:val="en-GB" w:eastAsia="zh-CN"/>
              </w:rPr>
            </w:pPr>
            <w:r w:rsidRPr="00B93581">
              <w:rPr>
                <w:sz w:val="20"/>
                <w:lang w:val="en-GB"/>
              </w:rPr>
              <w:t>The system is intended for vehicular, portable and fixed reception</w:t>
            </w:r>
            <w:r w:rsidRPr="00B93581">
              <w:rPr>
                <w:sz w:val="20"/>
                <w:lang w:val="en-GB" w:eastAsia="zh-CN"/>
              </w:rPr>
              <w:t>.</w:t>
            </w:r>
          </w:p>
        </w:tc>
        <w:tc>
          <w:tcPr>
            <w:tcW w:w="2049" w:type="dxa"/>
            <w:tcBorders>
              <w:top w:val="single" w:sz="4" w:space="0" w:color="000000"/>
              <w:left w:val="single" w:sz="4" w:space="0" w:color="000000"/>
              <w:bottom w:val="single" w:sz="4" w:space="0" w:color="000000"/>
              <w:right w:val="single" w:sz="4" w:space="0" w:color="000000"/>
            </w:tcBorders>
          </w:tcPr>
          <w:p w14:paraId="00CB2FC2" w14:textId="77777777" w:rsidR="00B93581" w:rsidRPr="00B93581" w:rsidRDefault="00B93581" w:rsidP="00B93581">
            <w:pPr>
              <w:pStyle w:val="Tabletext"/>
              <w:rPr>
                <w:sz w:val="20"/>
                <w:lang w:val="en-GB"/>
              </w:rPr>
            </w:pPr>
            <w:r w:rsidRPr="00B93581">
              <w:rPr>
                <w:sz w:val="20"/>
                <w:lang w:val="en-GB"/>
              </w:rPr>
              <w:t>Range of the useful bit rate is from 52 to 800 kbit/s for the whole multiplex.</w:t>
            </w:r>
          </w:p>
          <w:p w14:paraId="0DF3C82C" w14:textId="77777777" w:rsidR="00B93581" w:rsidRPr="00B93581" w:rsidRDefault="00B93581" w:rsidP="00B93581">
            <w:pPr>
              <w:pStyle w:val="Tabletext"/>
              <w:rPr>
                <w:sz w:val="20"/>
                <w:lang w:val="en-GB"/>
              </w:rPr>
            </w:pPr>
            <w:r w:rsidRPr="00B93581">
              <w:rPr>
                <w:sz w:val="20"/>
                <w:lang w:val="en-GB"/>
              </w:rPr>
              <w:t>Using the MPEG-4 HE-AAC v2 audio decoder CD quality is achieved. It is also capable of multichannel and immersive audio.</w:t>
            </w:r>
          </w:p>
          <w:p w14:paraId="5C52F748" w14:textId="77777777" w:rsidR="00B93581" w:rsidRPr="00B93581" w:rsidRDefault="00B93581" w:rsidP="00B93581">
            <w:pPr>
              <w:pStyle w:val="Tabletext"/>
              <w:rPr>
                <w:sz w:val="20"/>
                <w:lang w:val="en-GB"/>
              </w:rPr>
            </w:pPr>
            <w:r w:rsidRPr="00B93581">
              <w:rPr>
                <w:sz w:val="20"/>
                <w:lang w:val="en-GB"/>
              </w:rPr>
              <w:t>The system is intended for vehicular, portable and fixed reception</w:t>
            </w:r>
            <w:r w:rsidRPr="00B93581">
              <w:rPr>
                <w:sz w:val="20"/>
                <w:lang w:val="en-GB" w:eastAsia="zh-CN"/>
              </w:rPr>
              <w:t>.</w:t>
            </w:r>
          </w:p>
        </w:tc>
      </w:tr>
    </w:tbl>
    <w:p w14:paraId="7D7E2721" w14:textId="77777777" w:rsidR="00B93581" w:rsidRDefault="00B93581" w:rsidP="00B93581">
      <w:pPr>
        <w:pStyle w:val="Tablefin"/>
      </w:pPr>
    </w:p>
    <w:p w14:paraId="6BB01565" w14:textId="77777777" w:rsidR="00B93581" w:rsidRDefault="00B93581" w:rsidP="00B93581">
      <w:pPr>
        <w:pStyle w:val="TableNo"/>
        <w:spacing w:before="0" w:after="0"/>
      </w:pPr>
      <w:r w:rsidRPr="00B93581">
        <w:rPr>
          <w:lang w:val="en-GB"/>
        </w:rPr>
        <w:lastRenderedPageBreak/>
        <w:br/>
      </w:r>
      <w:r w:rsidRPr="004D026C">
        <w:t>TABLE 1</w:t>
      </w:r>
      <w:r>
        <w:t xml:space="preserve"> (</w:t>
      </w:r>
      <w:proofErr w:type="spellStart"/>
      <w:r w:rsidRPr="00CE1AE2">
        <w:rPr>
          <w:i/>
          <w:iCs/>
        </w:rPr>
        <w:t>continued</w:t>
      </w:r>
      <w:proofErr w:type="spellEnd"/>
      <w:r>
        <w:t>)</w:t>
      </w:r>
    </w:p>
    <w:tbl>
      <w:tblPr>
        <w:tblW w:w="14205" w:type="dxa"/>
        <w:tblInd w:w="107" w:type="dxa"/>
        <w:tblLayout w:type="fixed"/>
        <w:tblCellMar>
          <w:left w:w="107" w:type="dxa"/>
          <w:right w:w="107" w:type="dxa"/>
        </w:tblCellMar>
        <w:tblLook w:val="04A0" w:firstRow="1" w:lastRow="0" w:firstColumn="1" w:lastColumn="0" w:noHBand="0" w:noVBand="1"/>
      </w:tblPr>
      <w:tblGrid>
        <w:gridCol w:w="1844"/>
        <w:gridCol w:w="2060"/>
        <w:gridCol w:w="2060"/>
        <w:gridCol w:w="2060"/>
        <w:gridCol w:w="2060"/>
        <w:gridCol w:w="2060"/>
        <w:gridCol w:w="2061"/>
      </w:tblGrid>
      <w:tr w:rsidR="00B93581" w:rsidRPr="00B93581" w14:paraId="27714470" w14:textId="77777777" w:rsidTr="0030121D">
        <w:trPr>
          <w:cantSplit/>
        </w:trPr>
        <w:tc>
          <w:tcPr>
            <w:tcW w:w="1844" w:type="dxa"/>
            <w:tcBorders>
              <w:top w:val="single" w:sz="4" w:space="0" w:color="000000"/>
              <w:left w:val="single" w:sz="4" w:space="0" w:color="000000"/>
              <w:bottom w:val="single" w:sz="4" w:space="0" w:color="000000"/>
            </w:tcBorders>
            <w:vAlign w:val="center"/>
          </w:tcPr>
          <w:p w14:paraId="5D31BFFF" w14:textId="77777777" w:rsidR="00B93581" w:rsidRPr="00B93581" w:rsidRDefault="00B93581" w:rsidP="00B93581">
            <w:pPr>
              <w:pStyle w:val="Tablehead"/>
              <w:rPr>
                <w:sz w:val="20"/>
                <w:lang w:val="en-GB"/>
              </w:rPr>
            </w:pPr>
            <w:r w:rsidRPr="00B93581">
              <w:rPr>
                <w:sz w:val="20"/>
                <w:lang w:val="en-GB"/>
              </w:rPr>
              <w:t>Characteristics from Rec. ITU-R BS.774 (condensed wording)</w:t>
            </w:r>
          </w:p>
        </w:tc>
        <w:tc>
          <w:tcPr>
            <w:tcW w:w="2060" w:type="dxa"/>
            <w:tcBorders>
              <w:top w:val="single" w:sz="4" w:space="0" w:color="000000"/>
              <w:left w:val="single" w:sz="4" w:space="0" w:color="000000"/>
              <w:bottom w:val="single" w:sz="4" w:space="0" w:color="000000"/>
            </w:tcBorders>
            <w:vAlign w:val="center"/>
          </w:tcPr>
          <w:p w14:paraId="589F80A9" w14:textId="77777777" w:rsidR="00B93581" w:rsidRPr="00B93581" w:rsidRDefault="00B93581" w:rsidP="00B93581">
            <w:pPr>
              <w:pStyle w:val="Tablehead"/>
              <w:rPr>
                <w:sz w:val="20"/>
              </w:rPr>
            </w:pPr>
            <w:r w:rsidRPr="00B93581">
              <w:rPr>
                <w:sz w:val="20"/>
              </w:rPr>
              <w:t>Digital System A</w:t>
            </w:r>
          </w:p>
        </w:tc>
        <w:tc>
          <w:tcPr>
            <w:tcW w:w="2060" w:type="dxa"/>
            <w:tcBorders>
              <w:top w:val="single" w:sz="4" w:space="0" w:color="000000"/>
              <w:left w:val="single" w:sz="4" w:space="0" w:color="000000"/>
              <w:bottom w:val="single" w:sz="4" w:space="0" w:color="000000"/>
            </w:tcBorders>
            <w:vAlign w:val="center"/>
          </w:tcPr>
          <w:p w14:paraId="7A17CA3A" w14:textId="77777777" w:rsidR="00B93581" w:rsidRPr="00B93581" w:rsidRDefault="00B93581" w:rsidP="00B93581">
            <w:pPr>
              <w:pStyle w:val="Tablehead"/>
              <w:rPr>
                <w:sz w:val="20"/>
              </w:rPr>
            </w:pPr>
            <w:r w:rsidRPr="00B93581">
              <w:rPr>
                <w:sz w:val="20"/>
              </w:rPr>
              <w:t>Digital System F</w:t>
            </w:r>
          </w:p>
        </w:tc>
        <w:tc>
          <w:tcPr>
            <w:tcW w:w="2060" w:type="dxa"/>
            <w:tcBorders>
              <w:top w:val="single" w:sz="4" w:space="0" w:color="000000"/>
              <w:left w:val="single" w:sz="4" w:space="0" w:color="000000"/>
              <w:bottom w:val="single" w:sz="4" w:space="0" w:color="000000"/>
            </w:tcBorders>
            <w:vAlign w:val="center"/>
          </w:tcPr>
          <w:p w14:paraId="7DB6166B" w14:textId="77777777" w:rsidR="00B93581" w:rsidRPr="00B93581" w:rsidRDefault="00B93581" w:rsidP="00B93581">
            <w:pPr>
              <w:pStyle w:val="Tablehead"/>
              <w:rPr>
                <w:sz w:val="20"/>
              </w:rPr>
            </w:pPr>
            <w:r w:rsidRPr="00B93581">
              <w:rPr>
                <w:sz w:val="20"/>
              </w:rPr>
              <w:t>Digital System C</w:t>
            </w:r>
          </w:p>
        </w:tc>
        <w:tc>
          <w:tcPr>
            <w:tcW w:w="2060" w:type="dxa"/>
            <w:tcBorders>
              <w:top w:val="single" w:sz="4" w:space="0" w:color="000000"/>
              <w:left w:val="single" w:sz="4" w:space="0" w:color="000000"/>
              <w:bottom w:val="single" w:sz="4" w:space="0" w:color="000000"/>
              <w:right w:val="single" w:sz="4" w:space="0" w:color="000000"/>
            </w:tcBorders>
            <w:vAlign w:val="center"/>
          </w:tcPr>
          <w:p w14:paraId="4D86F0BF" w14:textId="77777777" w:rsidR="00B93581" w:rsidRPr="00B93581" w:rsidRDefault="00B93581" w:rsidP="00B93581">
            <w:pPr>
              <w:pStyle w:val="Tablehead"/>
              <w:rPr>
                <w:sz w:val="20"/>
              </w:rPr>
            </w:pPr>
            <w:r w:rsidRPr="00B93581">
              <w:rPr>
                <w:sz w:val="20"/>
              </w:rPr>
              <w:t>Digital System G</w:t>
            </w:r>
          </w:p>
        </w:tc>
        <w:tc>
          <w:tcPr>
            <w:tcW w:w="2060" w:type="dxa"/>
            <w:tcBorders>
              <w:top w:val="single" w:sz="4" w:space="0" w:color="000000"/>
              <w:left w:val="single" w:sz="4" w:space="0" w:color="000000"/>
              <w:bottom w:val="single" w:sz="4" w:space="0" w:color="000000"/>
              <w:right w:val="single" w:sz="4" w:space="0" w:color="000000"/>
            </w:tcBorders>
            <w:vAlign w:val="center"/>
          </w:tcPr>
          <w:p w14:paraId="4CCE9C30" w14:textId="77777777" w:rsidR="00B93581" w:rsidRPr="00B93581" w:rsidRDefault="00B93581" w:rsidP="00B93581">
            <w:pPr>
              <w:pStyle w:val="Tablehead"/>
              <w:rPr>
                <w:sz w:val="20"/>
                <w:lang w:eastAsia="zh-CN"/>
              </w:rPr>
            </w:pPr>
            <w:r w:rsidRPr="00B93581">
              <w:rPr>
                <w:sz w:val="20"/>
                <w:lang w:eastAsia="zh-CN"/>
              </w:rPr>
              <w:t>Digital System H</w:t>
            </w:r>
          </w:p>
        </w:tc>
        <w:tc>
          <w:tcPr>
            <w:tcW w:w="2061" w:type="dxa"/>
            <w:tcBorders>
              <w:top w:val="single" w:sz="4" w:space="0" w:color="000000"/>
              <w:left w:val="single" w:sz="4" w:space="0" w:color="000000"/>
              <w:bottom w:val="single" w:sz="4" w:space="0" w:color="000000"/>
              <w:right w:val="single" w:sz="4" w:space="0" w:color="000000"/>
            </w:tcBorders>
            <w:vAlign w:val="center"/>
          </w:tcPr>
          <w:p w14:paraId="2D4ABE3F" w14:textId="77777777" w:rsidR="00B93581" w:rsidRPr="00B93581" w:rsidRDefault="00B93581" w:rsidP="00B93581">
            <w:pPr>
              <w:pStyle w:val="Tablehead"/>
              <w:rPr>
                <w:sz w:val="20"/>
                <w:lang w:eastAsia="zh-CN"/>
              </w:rPr>
            </w:pPr>
            <w:r w:rsidRPr="00B93581">
              <w:rPr>
                <w:sz w:val="20"/>
                <w:lang w:eastAsia="zh-CN"/>
              </w:rPr>
              <w:t>Digital System I</w:t>
            </w:r>
          </w:p>
        </w:tc>
      </w:tr>
      <w:tr w:rsidR="00B93581" w:rsidRPr="00E647AC" w14:paraId="2D103188" w14:textId="77777777" w:rsidTr="0030121D">
        <w:trPr>
          <w:cantSplit/>
        </w:trPr>
        <w:tc>
          <w:tcPr>
            <w:tcW w:w="1844" w:type="dxa"/>
            <w:tcBorders>
              <w:top w:val="single" w:sz="4" w:space="0" w:color="000000"/>
              <w:left w:val="single" w:sz="4" w:space="0" w:color="000000"/>
              <w:bottom w:val="single" w:sz="4" w:space="0" w:color="000000"/>
            </w:tcBorders>
          </w:tcPr>
          <w:p w14:paraId="3F5B5674" w14:textId="77777777" w:rsidR="00B93581" w:rsidRPr="00B93581" w:rsidRDefault="00B93581" w:rsidP="00B93581">
            <w:pPr>
              <w:pStyle w:val="Tabletext"/>
              <w:spacing w:before="20" w:after="20"/>
              <w:rPr>
                <w:sz w:val="20"/>
                <w:lang w:val="en-GB"/>
              </w:rPr>
            </w:pPr>
            <w:r w:rsidRPr="00B93581">
              <w:rPr>
                <w:sz w:val="20"/>
                <w:lang w:val="en-GB"/>
              </w:rPr>
              <w:t>Spectrum efficiency</w:t>
            </w:r>
            <w:r w:rsidRPr="00B93581">
              <w:rPr>
                <w:sz w:val="20"/>
                <w:lang w:val="en-GB"/>
              </w:rPr>
              <w:br/>
              <w:t>better than FM</w:t>
            </w:r>
          </w:p>
        </w:tc>
        <w:tc>
          <w:tcPr>
            <w:tcW w:w="2060" w:type="dxa"/>
            <w:tcBorders>
              <w:top w:val="single" w:sz="4" w:space="0" w:color="000000"/>
              <w:left w:val="single" w:sz="4" w:space="0" w:color="000000"/>
              <w:bottom w:val="single" w:sz="4" w:space="0" w:color="000000"/>
            </w:tcBorders>
          </w:tcPr>
          <w:p w14:paraId="2E106AD8" w14:textId="6C48E249" w:rsidR="00B93581" w:rsidRPr="00B93581" w:rsidRDefault="00B93581" w:rsidP="00B93581">
            <w:pPr>
              <w:pStyle w:val="Tabletext"/>
              <w:spacing w:before="20" w:after="20"/>
              <w:rPr>
                <w:sz w:val="20"/>
                <w:lang w:val="en-GB"/>
              </w:rPr>
            </w:pPr>
            <w:r w:rsidRPr="00B93581">
              <w:rPr>
                <w:sz w:val="20"/>
                <w:lang w:val="en-GB"/>
              </w:rPr>
              <w:t>FM stereo quality achievable in less than 200 kHz bandwidth; co</w:t>
            </w:r>
            <w:r w:rsidRPr="00B93581">
              <w:rPr>
                <w:sz w:val="20"/>
                <w:lang w:val="en-GB"/>
              </w:rPr>
              <w:noBreakHyphen/>
              <w:t>channel and adjacent channel protection requirements much less than those for FM. Efficiency is especially high in the case of repeaters reusing the same frequency. (Orthogonal multi</w:t>
            </w:r>
            <w:r w:rsidRPr="00B93581">
              <w:rPr>
                <w:sz w:val="20"/>
                <w:lang w:val="en-GB"/>
              </w:rPr>
              <w:noBreakHyphen/>
              <w:t>carrier modulation with convolution error correcting coding, coded orthogonal frequency division multiplex (COFDM))</w:t>
            </w:r>
            <w:r>
              <w:rPr>
                <w:sz w:val="20"/>
                <w:lang w:val="en-GB"/>
              </w:rPr>
              <w:t>.</w:t>
            </w:r>
          </w:p>
        </w:tc>
        <w:tc>
          <w:tcPr>
            <w:tcW w:w="2060" w:type="dxa"/>
            <w:tcBorders>
              <w:top w:val="single" w:sz="4" w:space="0" w:color="000000"/>
              <w:left w:val="single" w:sz="4" w:space="0" w:color="000000"/>
              <w:bottom w:val="single" w:sz="4" w:space="0" w:color="000000"/>
            </w:tcBorders>
          </w:tcPr>
          <w:p w14:paraId="46DFBDFB" w14:textId="39A0E39D" w:rsidR="00B93581" w:rsidRPr="00B93581" w:rsidRDefault="00B93581" w:rsidP="00B93581">
            <w:pPr>
              <w:pStyle w:val="Tabletext"/>
              <w:spacing w:before="20" w:after="20"/>
              <w:rPr>
                <w:sz w:val="20"/>
                <w:lang w:val="en-GB"/>
              </w:rPr>
            </w:pPr>
            <w:r w:rsidRPr="00B93581">
              <w:rPr>
                <w:sz w:val="20"/>
                <w:lang w:val="en-GB"/>
              </w:rPr>
              <w:t>FM stereo quality achievable in less than 200 kHz bandwidth; co</w:t>
            </w:r>
            <w:r w:rsidRPr="00B93581">
              <w:rPr>
                <w:sz w:val="20"/>
                <w:lang w:val="en-GB"/>
              </w:rPr>
              <w:noBreakHyphen/>
              <w:t>channel and adjacent channel protection requirements much less than those for FM. Efficiency is especially high in the case of repeaters reusing the same frequency. It can be more effective by using 16/64</w:t>
            </w:r>
            <w:r w:rsidRPr="00B93581">
              <w:rPr>
                <w:sz w:val="20"/>
                <w:lang w:val="en-GB"/>
              </w:rPr>
              <w:noBreakHyphen/>
              <w:t>quadrature amplitude modulation (QAM) carrier modulation. (Orthogonal frequency division multiplex (OFDM) with concatenated block and convolutional error correcting coding)</w:t>
            </w:r>
            <w:r>
              <w:rPr>
                <w:sz w:val="20"/>
                <w:lang w:val="en-GB"/>
              </w:rPr>
              <w:t>.</w:t>
            </w:r>
          </w:p>
        </w:tc>
        <w:tc>
          <w:tcPr>
            <w:tcW w:w="2060" w:type="dxa"/>
            <w:tcBorders>
              <w:top w:val="single" w:sz="4" w:space="0" w:color="000000"/>
              <w:left w:val="single" w:sz="4" w:space="0" w:color="000000"/>
              <w:bottom w:val="single" w:sz="4" w:space="0" w:color="000000"/>
            </w:tcBorders>
          </w:tcPr>
          <w:p w14:paraId="1088140A" w14:textId="431E0C12" w:rsidR="00B93581" w:rsidRPr="00B93581" w:rsidRDefault="00B93581" w:rsidP="00B93581">
            <w:pPr>
              <w:pStyle w:val="Tabletext"/>
              <w:spacing w:before="20" w:after="20"/>
              <w:rPr>
                <w:sz w:val="20"/>
                <w:lang w:val="en-GB"/>
              </w:rPr>
            </w:pPr>
            <w:r w:rsidRPr="00B93581">
              <w:rPr>
                <w:sz w:val="20"/>
                <w:lang w:val="en-GB"/>
              </w:rPr>
              <w:t>FM stereo quality and data achievable without additional spectrum; co</w:t>
            </w:r>
            <w:r w:rsidRPr="00B93581">
              <w:rPr>
                <w:sz w:val="20"/>
                <w:lang w:val="en-GB"/>
              </w:rPr>
              <w:noBreakHyphen/>
              <w:t>channel and adjacent channel protection requirements much less than those for FM. System is interleaved to mitigate first adjacent channel issues and is more robust in the presence of co</w:t>
            </w:r>
            <w:r w:rsidRPr="00B93581">
              <w:rPr>
                <w:sz w:val="20"/>
                <w:lang w:val="en-GB"/>
              </w:rPr>
              <w:noBreakHyphen/>
              <w:t>channel analogue digital interference</w:t>
            </w:r>
            <w:r>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4F756C8B" w14:textId="72C1EAA0" w:rsidR="00B93581" w:rsidRPr="00B93581" w:rsidRDefault="00B93581" w:rsidP="00B93581">
            <w:pPr>
              <w:pStyle w:val="Tabletext"/>
              <w:spacing w:before="20" w:after="20"/>
              <w:rPr>
                <w:sz w:val="20"/>
                <w:lang w:val="en-GB"/>
              </w:rPr>
            </w:pPr>
            <w:r w:rsidRPr="00B93581">
              <w:rPr>
                <w:sz w:val="20"/>
                <w:lang w:val="en-GB"/>
              </w:rPr>
              <w:t>FM stereo quality and data achievable within 100 kHz bandwidth; co</w:t>
            </w:r>
            <w:r w:rsidRPr="00B93581">
              <w:rPr>
                <w:sz w:val="20"/>
                <w:lang w:val="en-GB"/>
              </w:rPr>
              <w:noBreakHyphen/>
              <w:t>channel and adjacent channel protection requirements much less than those for FM. Further improvement in the efficiency of spectrum use can be achieved by operating multiple transmitters on the same frequency (i.e. SFN single frequency network). Efficiency is especially high in the case of repeaters reusing the same frequency. It can be more efficient by using 16</w:t>
            </w:r>
            <w:r w:rsidRPr="00B93581">
              <w:rPr>
                <w:sz w:val="20"/>
                <w:lang w:val="en-GB"/>
              </w:rPr>
              <w:noBreakHyphen/>
              <w:t>quadrature amplitude modulation (QAM) carrier modulation besides 4</w:t>
            </w:r>
            <w:r w:rsidRPr="00B93581">
              <w:rPr>
                <w:sz w:val="20"/>
                <w:lang w:val="en-GB"/>
              </w:rPr>
              <w:noBreakHyphen/>
              <w:t>QAM. (Orthogonal frequency division multiplex (OFDM) with multilevel error correcting coding)</w:t>
            </w:r>
            <w:r>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66D1F114" w14:textId="77777777" w:rsidR="00B93581" w:rsidRPr="00B93581" w:rsidRDefault="00B93581" w:rsidP="00B93581">
            <w:pPr>
              <w:pStyle w:val="Tabletext"/>
              <w:spacing w:before="20" w:after="20"/>
              <w:rPr>
                <w:sz w:val="20"/>
                <w:lang w:val="en-GB" w:eastAsia="zh-CN"/>
              </w:rPr>
            </w:pPr>
            <w:r w:rsidRPr="00B93581">
              <w:rPr>
                <w:sz w:val="20"/>
                <w:lang w:val="en-GB" w:eastAsia="zh-CN"/>
              </w:rPr>
              <w:t xml:space="preserve">The system defines simulcast mode and all digital mode to meet the different needs at every stage of the digital switch-off. Using simulcast mode, </w:t>
            </w:r>
            <w:r w:rsidRPr="00B93581">
              <w:rPr>
                <w:sz w:val="20"/>
                <w:lang w:val="en-GB"/>
              </w:rPr>
              <w:t>FM</w:t>
            </w:r>
            <w:r w:rsidRPr="00B93581">
              <w:rPr>
                <w:sz w:val="20"/>
                <w:lang w:val="en-GB" w:eastAsia="zh-CN"/>
              </w:rPr>
              <w:t xml:space="preserve"> </w:t>
            </w:r>
            <w:r w:rsidRPr="00B93581">
              <w:rPr>
                <w:sz w:val="20"/>
                <w:lang w:val="en-GB"/>
              </w:rPr>
              <w:t>stereo</w:t>
            </w:r>
            <w:r w:rsidRPr="00B93581">
              <w:rPr>
                <w:sz w:val="20"/>
                <w:lang w:val="en-GB" w:eastAsia="zh-CN"/>
              </w:rPr>
              <w:t xml:space="preserve"> (or CD)</w:t>
            </w:r>
            <w:r w:rsidRPr="00B93581">
              <w:rPr>
                <w:sz w:val="20"/>
                <w:lang w:val="en-GB"/>
              </w:rPr>
              <w:t xml:space="preserve"> quality and data achievable without additional spectrum; co</w:t>
            </w:r>
            <w:r w:rsidRPr="00B93581">
              <w:rPr>
                <w:sz w:val="20"/>
                <w:lang w:val="en-GB" w:eastAsia="zh-CN"/>
              </w:rPr>
              <w:t>-</w:t>
            </w:r>
            <w:r w:rsidRPr="00B93581">
              <w:rPr>
                <w:sz w:val="20"/>
                <w:lang w:val="en-GB"/>
              </w:rPr>
              <w:t>channel and adjacent channel protection requirements</w:t>
            </w:r>
            <w:r w:rsidRPr="00B93581">
              <w:rPr>
                <w:sz w:val="20"/>
                <w:lang w:val="en-GB" w:eastAsia="zh-CN"/>
              </w:rPr>
              <w:t xml:space="preserve"> are</w:t>
            </w:r>
            <w:r w:rsidRPr="00B93581">
              <w:rPr>
                <w:sz w:val="20"/>
                <w:lang w:val="en-GB"/>
              </w:rPr>
              <w:t xml:space="preserve"> much less than those for FM. System is interleaved to mitigate first adjacent channel </w:t>
            </w:r>
            <w:r w:rsidRPr="00B93581">
              <w:rPr>
                <w:sz w:val="20"/>
                <w:lang w:val="en-GB" w:eastAsia="zh-CN"/>
              </w:rPr>
              <w:t xml:space="preserve">interference </w:t>
            </w:r>
            <w:r w:rsidRPr="00B93581">
              <w:rPr>
                <w:sz w:val="20"/>
                <w:lang w:val="en-GB"/>
              </w:rPr>
              <w:t>and is more robust in the presence of co</w:t>
            </w:r>
            <w:r w:rsidRPr="00B93581">
              <w:rPr>
                <w:sz w:val="20"/>
                <w:lang w:val="en-GB" w:eastAsia="zh-CN"/>
              </w:rPr>
              <w:t>-</w:t>
            </w:r>
            <w:r w:rsidRPr="00B93581">
              <w:rPr>
                <w:sz w:val="20"/>
                <w:lang w:val="en-GB"/>
              </w:rPr>
              <w:t>channel analogue digital interference</w:t>
            </w:r>
            <w:r w:rsidRPr="00B93581">
              <w:rPr>
                <w:sz w:val="20"/>
                <w:lang w:val="en-GB" w:eastAsia="zh-CN"/>
              </w:rPr>
              <w:t>.</w:t>
            </w:r>
          </w:p>
          <w:p w14:paraId="1F1A6B47" w14:textId="77777777" w:rsidR="00B93581" w:rsidRPr="00B93581" w:rsidRDefault="00B93581" w:rsidP="00B93581">
            <w:pPr>
              <w:pStyle w:val="Tabletext"/>
              <w:spacing w:before="20" w:after="20"/>
              <w:rPr>
                <w:sz w:val="20"/>
                <w:lang w:val="en-GB"/>
              </w:rPr>
            </w:pPr>
            <w:r w:rsidRPr="00B93581">
              <w:rPr>
                <w:sz w:val="20"/>
                <w:lang w:val="en-GB" w:eastAsia="zh-CN"/>
              </w:rPr>
              <w:t>After switch-off, the system can make use more spectrum and provide more high quality services (such as several CD quality services and 5.1 multi-channel services).</w:t>
            </w:r>
          </w:p>
        </w:tc>
        <w:tc>
          <w:tcPr>
            <w:tcW w:w="2061" w:type="dxa"/>
            <w:tcBorders>
              <w:top w:val="single" w:sz="4" w:space="0" w:color="000000"/>
              <w:left w:val="single" w:sz="4" w:space="0" w:color="000000"/>
              <w:bottom w:val="single" w:sz="4" w:space="0" w:color="000000"/>
              <w:right w:val="single" w:sz="4" w:space="0" w:color="000000"/>
            </w:tcBorders>
          </w:tcPr>
          <w:p w14:paraId="5392428E" w14:textId="77777777" w:rsidR="00B93581" w:rsidRPr="00B93581" w:rsidRDefault="00B93581" w:rsidP="00B93581">
            <w:pPr>
              <w:pStyle w:val="Tabletext"/>
              <w:spacing w:before="20" w:after="20"/>
              <w:rPr>
                <w:sz w:val="20"/>
                <w:lang w:val="en-GB" w:eastAsia="zh-CN"/>
              </w:rPr>
            </w:pPr>
            <w:r w:rsidRPr="00B93581">
              <w:rPr>
                <w:sz w:val="20"/>
                <w:lang w:val="en-GB"/>
              </w:rPr>
              <w:t>FM stereo quality and data achievable within 100, 200, 250 kHz bandwidth; co</w:t>
            </w:r>
            <w:r w:rsidRPr="00B93581">
              <w:rPr>
                <w:sz w:val="20"/>
                <w:lang w:val="en-GB"/>
              </w:rPr>
              <w:noBreakHyphen/>
              <w:t>channel and adjacent channel protection requirements much less than those for FM. Further improvement in the efficiency of spectrum use can be achieved by operating multiple transmitters on the same frequency (i.e. SFN single frequency network). Efficiency is especially high in the case of repeaters reusing the same frequency. High efficiency is achieved by using of orthogonal frequency division multiplex (OFDM) with multilevel error correcting coding and quadrature amplitude modulation (QAM) – 4</w:t>
            </w:r>
            <w:r w:rsidRPr="00B93581">
              <w:rPr>
                <w:sz w:val="20"/>
                <w:lang w:val="en-GB"/>
              </w:rPr>
              <w:noBreakHyphen/>
              <w:t>QAM, 16-QAM, 64</w:t>
            </w:r>
            <w:r w:rsidRPr="00B93581">
              <w:rPr>
                <w:sz w:val="20"/>
                <w:lang w:val="en-GB"/>
              </w:rPr>
              <w:noBreakHyphen/>
              <w:t>QAM.</w:t>
            </w:r>
          </w:p>
        </w:tc>
      </w:tr>
    </w:tbl>
    <w:p w14:paraId="6148F01E" w14:textId="77777777" w:rsidR="00B93581" w:rsidRDefault="00B93581" w:rsidP="00B93581">
      <w:pPr>
        <w:pStyle w:val="Tablefin"/>
      </w:pPr>
    </w:p>
    <w:p w14:paraId="46309434" w14:textId="77777777" w:rsidR="00B93581" w:rsidRPr="00B93581" w:rsidRDefault="00B93581" w:rsidP="00B93581">
      <w:pPr>
        <w:rPr>
          <w:lang w:val="en-GB"/>
        </w:rPr>
      </w:pPr>
      <w:r w:rsidRPr="00B93581">
        <w:rPr>
          <w:lang w:val="en-GB"/>
        </w:rPr>
        <w:br w:type="page"/>
      </w:r>
    </w:p>
    <w:p w14:paraId="5DF9667E" w14:textId="77777777" w:rsidR="002007F5" w:rsidRDefault="002007F5" w:rsidP="002007F5">
      <w:pPr>
        <w:pStyle w:val="TableNo"/>
        <w:spacing w:before="0" w:after="0"/>
      </w:pPr>
      <w:r w:rsidRPr="00B93581">
        <w:rPr>
          <w:lang w:val="en-GB"/>
        </w:rPr>
        <w:lastRenderedPageBreak/>
        <w:br/>
      </w:r>
      <w:r w:rsidRPr="004D026C">
        <w:t>TABLE 1</w:t>
      </w:r>
      <w:r>
        <w:t xml:space="preserve"> (</w:t>
      </w:r>
      <w:proofErr w:type="spellStart"/>
      <w:r w:rsidRPr="00CE1AE2">
        <w:rPr>
          <w:i/>
          <w:iCs/>
        </w:rPr>
        <w:t>continued</w:t>
      </w:r>
      <w:proofErr w:type="spellEnd"/>
      <w:r>
        <w:t>)</w:t>
      </w:r>
    </w:p>
    <w:tbl>
      <w:tblPr>
        <w:tblW w:w="14205" w:type="dxa"/>
        <w:tblInd w:w="107" w:type="dxa"/>
        <w:tblLayout w:type="fixed"/>
        <w:tblCellMar>
          <w:left w:w="107" w:type="dxa"/>
          <w:right w:w="107" w:type="dxa"/>
        </w:tblCellMar>
        <w:tblLook w:val="04A0" w:firstRow="1" w:lastRow="0" w:firstColumn="1" w:lastColumn="0" w:noHBand="0" w:noVBand="1"/>
      </w:tblPr>
      <w:tblGrid>
        <w:gridCol w:w="1844"/>
        <w:gridCol w:w="2013"/>
        <w:gridCol w:w="2127"/>
        <w:gridCol w:w="1984"/>
        <w:gridCol w:w="2126"/>
        <w:gridCol w:w="1985"/>
        <w:gridCol w:w="2126"/>
      </w:tblGrid>
      <w:tr w:rsidR="002007F5" w:rsidRPr="00524A42" w14:paraId="1C7604C0" w14:textId="77777777" w:rsidTr="00DF74CE">
        <w:trPr>
          <w:cantSplit/>
          <w:tblHeader/>
        </w:trPr>
        <w:tc>
          <w:tcPr>
            <w:tcW w:w="1844" w:type="dxa"/>
            <w:tcBorders>
              <w:top w:val="single" w:sz="4" w:space="0" w:color="000000"/>
              <w:left w:val="single" w:sz="4" w:space="0" w:color="000000"/>
              <w:bottom w:val="single" w:sz="4" w:space="0" w:color="000000"/>
            </w:tcBorders>
            <w:vAlign w:val="center"/>
          </w:tcPr>
          <w:p w14:paraId="43DDCE09" w14:textId="77777777" w:rsidR="002007F5" w:rsidRPr="00524A42" w:rsidRDefault="002007F5" w:rsidP="00DF74CE">
            <w:pPr>
              <w:pStyle w:val="Tablehead"/>
              <w:rPr>
                <w:sz w:val="20"/>
                <w:lang w:val="en-GB"/>
              </w:rPr>
            </w:pPr>
            <w:r w:rsidRPr="00524A42">
              <w:rPr>
                <w:sz w:val="20"/>
                <w:lang w:val="en-GB"/>
              </w:rPr>
              <w:t>Characteristics from Rec. ITU-R BS.774 (condensed wording)</w:t>
            </w:r>
          </w:p>
        </w:tc>
        <w:tc>
          <w:tcPr>
            <w:tcW w:w="2013" w:type="dxa"/>
            <w:tcBorders>
              <w:top w:val="single" w:sz="4" w:space="0" w:color="000000"/>
              <w:left w:val="single" w:sz="4" w:space="0" w:color="000000"/>
              <w:bottom w:val="single" w:sz="4" w:space="0" w:color="000000"/>
            </w:tcBorders>
            <w:vAlign w:val="center"/>
          </w:tcPr>
          <w:p w14:paraId="2F35F614" w14:textId="77777777" w:rsidR="002007F5" w:rsidRPr="00524A42" w:rsidRDefault="002007F5" w:rsidP="00DF74CE">
            <w:pPr>
              <w:pStyle w:val="Tablehead"/>
              <w:rPr>
                <w:sz w:val="20"/>
              </w:rPr>
            </w:pPr>
            <w:r w:rsidRPr="00524A42">
              <w:rPr>
                <w:sz w:val="20"/>
              </w:rPr>
              <w:t>Digital System A</w:t>
            </w:r>
          </w:p>
        </w:tc>
        <w:tc>
          <w:tcPr>
            <w:tcW w:w="2127" w:type="dxa"/>
            <w:tcBorders>
              <w:top w:val="single" w:sz="4" w:space="0" w:color="000000"/>
              <w:left w:val="single" w:sz="4" w:space="0" w:color="000000"/>
              <w:bottom w:val="single" w:sz="4" w:space="0" w:color="000000"/>
            </w:tcBorders>
            <w:vAlign w:val="center"/>
          </w:tcPr>
          <w:p w14:paraId="442E29B1" w14:textId="77777777" w:rsidR="002007F5" w:rsidRPr="00524A42" w:rsidRDefault="002007F5" w:rsidP="00DF74CE">
            <w:pPr>
              <w:pStyle w:val="Tablehead"/>
              <w:rPr>
                <w:sz w:val="20"/>
              </w:rPr>
            </w:pPr>
            <w:r w:rsidRPr="00524A42">
              <w:rPr>
                <w:sz w:val="20"/>
              </w:rPr>
              <w:t>Digital System F</w:t>
            </w:r>
          </w:p>
        </w:tc>
        <w:tc>
          <w:tcPr>
            <w:tcW w:w="1984" w:type="dxa"/>
            <w:tcBorders>
              <w:top w:val="single" w:sz="4" w:space="0" w:color="000000"/>
              <w:left w:val="single" w:sz="4" w:space="0" w:color="000000"/>
              <w:bottom w:val="single" w:sz="4" w:space="0" w:color="000000"/>
            </w:tcBorders>
            <w:vAlign w:val="center"/>
          </w:tcPr>
          <w:p w14:paraId="3A024FA1" w14:textId="77777777" w:rsidR="002007F5" w:rsidRPr="00524A42" w:rsidRDefault="002007F5" w:rsidP="00DF74CE">
            <w:pPr>
              <w:pStyle w:val="Tablehead"/>
              <w:rPr>
                <w:sz w:val="20"/>
              </w:rPr>
            </w:pPr>
            <w:r w:rsidRPr="00524A42">
              <w:rPr>
                <w:sz w:val="20"/>
              </w:rPr>
              <w:t>Digital System C</w:t>
            </w:r>
          </w:p>
        </w:tc>
        <w:tc>
          <w:tcPr>
            <w:tcW w:w="2126" w:type="dxa"/>
            <w:tcBorders>
              <w:top w:val="single" w:sz="4" w:space="0" w:color="000000"/>
              <w:left w:val="single" w:sz="4" w:space="0" w:color="000000"/>
              <w:bottom w:val="single" w:sz="4" w:space="0" w:color="000000"/>
              <w:right w:val="single" w:sz="4" w:space="0" w:color="000000"/>
            </w:tcBorders>
            <w:vAlign w:val="center"/>
          </w:tcPr>
          <w:p w14:paraId="05B5B5A6" w14:textId="77777777" w:rsidR="002007F5" w:rsidRPr="00524A42" w:rsidRDefault="002007F5" w:rsidP="00DF74CE">
            <w:pPr>
              <w:pStyle w:val="Tablehead"/>
              <w:rPr>
                <w:sz w:val="20"/>
              </w:rPr>
            </w:pPr>
            <w:r w:rsidRPr="00524A42">
              <w:rPr>
                <w:sz w:val="20"/>
              </w:rPr>
              <w:t>Digital System G</w:t>
            </w:r>
          </w:p>
        </w:tc>
        <w:tc>
          <w:tcPr>
            <w:tcW w:w="1985" w:type="dxa"/>
            <w:tcBorders>
              <w:top w:val="single" w:sz="4" w:space="0" w:color="000000"/>
              <w:left w:val="single" w:sz="4" w:space="0" w:color="000000"/>
              <w:bottom w:val="single" w:sz="4" w:space="0" w:color="000000"/>
              <w:right w:val="single" w:sz="4" w:space="0" w:color="000000"/>
            </w:tcBorders>
            <w:vAlign w:val="center"/>
          </w:tcPr>
          <w:p w14:paraId="270652D6" w14:textId="77777777" w:rsidR="002007F5" w:rsidRPr="00524A42" w:rsidRDefault="002007F5" w:rsidP="00DF74CE">
            <w:pPr>
              <w:pStyle w:val="Tablehead"/>
              <w:rPr>
                <w:sz w:val="20"/>
                <w:lang w:eastAsia="zh-CN"/>
              </w:rPr>
            </w:pPr>
            <w:r w:rsidRPr="00524A42">
              <w:rPr>
                <w:sz w:val="20"/>
                <w:lang w:eastAsia="zh-CN"/>
              </w:rPr>
              <w:t>Digital System H</w:t>
            </w:r>
          </w:p>
        </w:tc>
        <w:tc>
          <w:tcPr>
            <w:tcW w:w="2126" w:type="dxa"/>
            <w:tcBorders>
              <w:top w:val="single" w:sz="4" w:space="0" w:color="000000"/>
              <w:left w:val="single" w:sz="4" w:space="0" w:color="000000"/>
              <w:bottom w:val="single" w:sz="4" w:space="0" w:color="000000"/>
              <w:right w:val="single" w:sz="4" w:space="0" w:color="000000"/>
            </w:tcBorders>
            <w:vAlign w:val="center"/>
          </w:tcPr>
          <w:p w14:paraId="38A491B1" w14:textId="77777777" w:rsidR="002007F5" w:rsidRPr="00524A42" w:rsidRDefault="002007F5" w:rsidP="00DF74CE">
            <w:pPr>
              <w:pStyle w:val="Tablehead"/>
              <w:rPr>
                <w:sz w:val="20"/>
                <w:lang w:eastAsia="zh-CN"/>
              </w:rPr>
            </w:pPr>
            <w:r w:rsidRPr="00524A42">
              <w:rPr>
                <w:sz w:val="20"/>
                <w:lang w:eastAsia="zh-CN"/>
              </w:rPr>
              <w:t>Digital System I</w:t>
            </w:r>
          </w:p>
        </w:tc>
      </w:tr>
      <w:tr w:rsidR="002007F5" w:rsidRPr="00192065" w14:paraId="7CA5219C" w14:textId="77777777" w:rsidTr="00DF74CE">
        <w:trPr>
          <w:cantSplit/>
        </w:trPr>
        <w:tc>
          <w:tcPr>
            <w:tcW w:w="1844" w:type="dxa"/>
            <w:tcBorders>
              <w:top w:val="single" w:sz="4" w:space="0" w:color="000000"/>
              <w:left w:val="single" w:sz="4" w:space="0" w:color="000000"/>
              <w:bottom w:val="single" w:sz="4" w:space="0" w:color="000000"/>
            </w:tcBorders>
          </w:tcPr>
          <w:p w14:paraId="76A0FE3B" w14:textId="77777777" w:rsidR="002007F5" w:rsidRPr="00524A42" w:rsidRDefault="002007F5" w:rsidP="00DF74CE">
            <w:pPr>
              <w:pStyle w:val="Tabletext"/>
              <w:spacing w:before="20" w:after="20"/>
              <w:rPr>
                <w:sz w:val="20"/>
              </w:rPr>
            </w:pPr>
          </w:p>
        </w:tc>
        <w:tc>
          <w:tcPr>
            <w:tcW w:w="2013" w:type="dxa"/>
            <w:tcBorders>
              <w:top w:val="single" w:sz="4" w:space="0" w:color="000000"/>
              <w:left w:val="single" w:sz="4" w:space="0" w:color="000000"/>
              <w:bottom w:val="single" w:sz="4" w:space="0" w:color="000000"/>
            </w:tcBorders>
          </w:tcPr>
          <w:p w14:paraId="19461E63" w14:textId="77777777" w:rsidR="002007F5" w:rsidRPr="00524A42" w:rsidRDefault="002007F5" w:rsidP="00DF74CE">
            <w:pPr>
              <w:pStyle w:val="Tabletext"/>
              <w:spacing w:before="20" w:after="20"/>
              <w:rPr>
                <w:sz w:val="20"/>
              </w:rPr>
            </w:pPr>
          </w:p>
        </w:tc>
        <w:tc>
          <w:tcPr>
            <w:tcW w:w="2127" w:type="dxa"/>
            <w:tcBorders>
              <w:top w:val="single" w:sz="4" w:space="0" w:color="000000"/>
              <w:left w:val="single" w:sz="4" w:space="0" w:color="000000"/>
              <w:bottom w:val="single" w:sz="4" w:space="0" w:color="000000"/>
            </w:tcBorders>
          </w:tcPr>
          <w:p w14:paraId="320886AB" w14:textId="77777777" w:rsidR="002007F5" w:rsidRPr="00524A42" w:rsidRDefault="002007F5" w:rsidP="00DF74CE">
            <w:pPr>
              <w:pStyle w:val="Tabletext"/>
              <w:spacing w:before="20" w:after="20"/>
              <w:rPr>
                <w:sz w:val="20"/>
              </w:rPr>
            </w:pPr>
          </w:p>
        </w:tc>
        <w:tc>
          <w:tcPr>
            <w:tcW w:w="1984" w:type="dxa"/>
            <w:tcBorders>
              <w:top w:val="single" w:sz="4" w:space="0" w:color="000000"/>
              <w:left w:val="single" w:sz="4" w:space="0" w:color="000000"/>
              <w:bottom w:val="single" w:sz="4" w:space="0" w:color="000000"/>
            </w:tcBorders>
          </w:tcPr>
          <w:p w14:paraId="0C232BA3" w14:textId="77777777" w:rsidR="002007F5" w:rsidRPr="00524A42" w:rsidRDefault="002007F5" w:rsidP="00DF74CE">
            <w:pPr>
              <w:pStyle w:val="Tabletext"/>
              <w:spacing w:before="20" w:after="20"/>
              <w:rPr>
                <w:sz w:val="20"/>
              </w:rPr>
            </w:pPr>
          </w:p>
        </w:tc>
        <w:tc>
          <w:tcPr>
            <w:tcW w:w="2126" w:type="dxa"/>
            <w:tcBorders>
              <w:top w:val="single" w:sz="4" w:space="0" w:color="000000"/>
              <w:left w:val="single" w:sz="4" w:space="0" w:color="000000"/>
              <w:bottom w:val="single" w:sz="4" w:space="0" w:color="000000"/>
              <w:right w:val="single" w:sz="4" w:space="0" w:color="000000"/>
            </w:tcBorders>
          </w:tcPr>
          <w:p w14:paraId="3C4DB3B4" w14:textId="77777777" w:rsidR="002007F5" w:rsidRPr="00524A42" w:rsidRDefault="002007F5" w:rsidP="00DF74CE">
            <w:pPr>
              <w:pStyle w:val="Tabletext"/>
              <w:spacing w:before="20" w:after="20"/>
              <w:rPr>
                <w:sz w:val="20"/>
              </w:rPr>
            </w:pPr>
          </w:p>
        </w:tc>
        <w:tc>
          <w:tcPr>
            <w:tcW w:w="1985" w:type="dxa"/>
            <w:tcBorders>
              <w:top w:val="single" w:sz="4" w:space="0" w:color="000000"/>
              <w:left w:val="single" w:sz="4" w:space="0" w:color="000000"/>
              <w:bottom w:val="single" w:sz="4" w:space="0" w:color="000000"/>
              <w:right w:val="single" w:sz="4" w:space="0" w:color="000000"/>
            </w:tcBorders>
          </w:tcPr>
          <w:p w14:paraId="0BF3CFAB" w14:textId="77777777" w:rsidR="002007F5" w:rsidRPr="00524A42" w:rsidRDefault="002007F5" w:rsidP="00DF74CE">
            <w:pPr>
              <w:pStyle w:val="Tabletext"/>
              <w:spacing w:before="20" w:after="20"/>
              <w:rPr>
                <w:sz w:val="20"/>
                <w:lang w:val="en-GB" w:eastAsia="zh-CN"/>
              </w:rPr>
            </w:pPr>
            <w:r w:rsidRPr="00524A42">
              <w:rPr>
                <w:sz w:val="20"/>
                <w:lang w:val="en-GB"/>
              </w:rPr>
              <w:t>Further improvement in the spectrum efficiency can be achieved by multiple transmitters on the same frequency (i.e. SFN single frequency network). Efficiency is especially high in the case of repeaters reusing the same frequency. It can be more efficient by using 16</w:t>
            </w:r>
            <w:r w:rsidRPr="00524A42">
              <w:rPr>
                <w:sz w:val="20"/>
                <w:lang w:val="en-GB" w:eastAsia="zh-CN"/>
              </w:rPr>
              <w:t>/64</w:t>
            </w:r>
            <w:r w:rsidRPr="00524A42">
              <w:rPr>
                <w:sz w:val="20"/>
                <w:lang w:val="en-GB"/>
              </w:rPr>
              <w:noBreakHyphen/>
              <w:t>quadrature amplitude modulation (QAM) carrier modulation besides 4</w:t>
            </w:r>
            <w:r w:rsidRPr="00524A42">
              <w:rPr>
                <w:sz w:val="20"/>
                <w:lang w:val="en-GB"/>
              </w:rPr>
              <w:noBreakHyphen/>
              <w:t>QAM. (Orthogonal frequency division multiplex (OFDM)</w:t>
            </w:r>
            <w:r w:rsidRPr="00524A42">
              <w:rPr>
                <w:sz w:val="20"/>
                <w:lang w:val="en-GB" w:eastAsia="zh-CN"/>
              </w:rPr>
              <w:t xml:space="preserve"> w</w:t>
            </w:r>
            <w:r w:rsidRPr="00524A42">
              <w:rPr>
                <w:sz w:val="20"/>
                <w:lang w:val="en-GB"/>
              </w:rPr>
              <w:t>ith multi</w:t>
            </w:r>
            <w:r w:rsidRPr="00524A42">
              <w:rPr>
                <w:sz w:val="20"/>
                <w:lang w:val="en-GB" w:eastAsia="zh-CN"/>
              </w:rPr>
              <w:t>-</w:t>
            </w:r>
            <w:r w:rsidRPr="00524A42">
              <w:rPr>
                <w:sz w:val="20"/>
                <w:lang w:val="en-GB"/>
              </w:rPr>
              <w:t>level error correcting coding)</w:t>
            </w:r>
            <w:r>
              <w:rPr>
                <w:sz w:val="20"/>
                <w:lang w:val="en-GB"/>
              </w:rPr>
              <w:t>.</w:t>
            </w:r>
          </w:p>
        </w:tc>
        <w:tc>
          <w:tcPr>
            <w:tcW w:w="2126" w:type="dxa"/>
            <w:tcBorders>
              <w:top w:val="single" w:sz="4" w:space="0" w:color="000000"/>
              <w:left w:val="single" w:sz="4" w:space="0" w:color="000000"/>
              <w:bottom w:val="single" w:sz="4" w:space="0" w:color="000000"/>
              <w:right w:val="single" w:sz="4" w:space="0" w:color="000000"/>
            </w:tcBorders>
          </w:tcPr>
          <w:p w14:paraId="23728D58" w14:textId="77777777" w:rsidR="002007F5" w:rsidRPr="00524A42" w:rsidRDefault="002007F5" w:rsidP="00DF74CE">
            <w:pPr>
              <w:pStyle w:val="Tabletext"/>
              <w:spacing w:before="20" w:after="20"/>
              <w:rPr>
                <w:sz w:val="20"/>
                <w:lang w:val="en-GB"/>
              </w:rPr>
            </w:pPr>
          </w:p>
        </w:tc>
      </w:tr>
    </w:tbl>
    <w:p w14:paraId="50B2588B" w14:textId="77777777" w:rsidR="00B93581" w:rsidRDefault="00B93581" w:rsidP="00B93581">
      <w:pPr>
        <w:pStyle w:val="TableNo"/>
        <w:spacing w:before="0" w:after="0"/>
      </w:pPr>
      <w:r w:rsidRPr="00B93581">
        <w:rPr>
          <w:lang w:val="en-GB"/>
        </w:rPr>
        <w:lastRenderedPageBreak/>
        <w:br/>
      </w:r>
      <w:r w:rsidRPr="004D026C">
        <w:t>TABLE 1</w:t>
      </w:r>
      <w:r>
        <w:t xml:space="preserve"> (</w:t>
      </w:r>
      <w:proofErr w:type="spellStart"/>
      <w:r w:rsidRPr="00CE1AE2">
        <w:rPr>
          <w:i/>
          <w:iCs/>
        </w:rPr>
        <w:t>continued</w:t>
      </w:r>
      <w:proofErr w:type="spellEnd"/>
      <w:r>
        <w:t>)</w:t>
      </w:r>
    </w:p>
    <w:tbl>
      <w:tblPr>
        <w:tblW w:w="14205" w:type="dxa"/>
        <w:tblInd w:w="107" w:type="dxa"/>
        <w:tblLayout w:type="fixed"/>
        <w:tblCellMar>
          <w:left w:w="107" w:type="dxa"/>
          <w:right w:w="107" w:type="dxa"/>
        </w:tblCellMar>
        <w:tblLook w:val="04A0" w:firstRow="1" w:lastRow="0" w:firstColumn="1" w:lastColumn="0" w:noHBand="0" w:noVBand="1"/>
      </w:tblPr>
      <w:tblGrid>
        <w:gridCol w:w="1844"/>
        <w:gridCol w:w="2013"/>
        <w:gridCol w:w="2127"/>
        <w:gridCol w:w="1984"/>
        <w:gridCol w:w="2126"/>
        <w:gridCol w:w="1985"/>
        <w:gridCol w:w="2126"/>
      </w:tblGrid>
      <w:tr w:rsidR="00B93581" w:rsidRPr="00524A42" w14:paraId="363D85B3" w14:textId="77777777" w:rsidTr="009121FB">
        <w:trPr>
          <w:cantSplit/>
          <w:tblHeader/>
        </w:trPr>
        <w:tc>
          <w:tcPr>
            <w:tcW w:w="1844" w:type="dxa"/>
            <w:tcBorders>
              <w:top w:val="single" w:sz="4" w:space="0" w:color="000000"/>
              <w:left w:val="single" w:sz="4" w:space="0" w:color="000000"/>
              <w:bottom w:val="single" w:sz="4" w:space="0" w:color="000000"/>
            </w:tcBorders>
            <w:vAlign w:val="center"/>
          </w:tcPr>
          <w:p w14:paraId="64FBBB8A"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13" w:type="dxa"/>
            <w:tcBorders>
              <w:top w:val="single" w:sz="4" w:space="0" w:color="000000"/>
              <w:left w:val="single" w:sz="4" w:space="0" w:color="000000"/>
              <w:bottom w:val="single" w:sz="4" w:space="0" w:color="000000"/>
            </w:tcBorders>
            <w:vAlign w:val="center"/>
          </w:tcPr>
          <w:p w14:paraId="28567E51" w14:textId="77777777" w:rsidR="00B93581" w:rsidRPr="00524A42" w:rsidRDefault="00B93581" w:rsidP="00B93581">
            <w:pPr>
              <w:pStyle w:val="Tablehead"/>
              <w:rPr>
                <w:sz w:val="20"/>
              </w:rPr>
            </w:pPr>
            <w:r w:rsidRPr="00524A42">
              <w:rPr>
                <w:sz w:val="20"/>
              </w:rPr>
              <w:t>Digital System A</w:t>
            </w:r>
          </w:p>
        </w:tc>
        <w:tc>
          <w:tcPr>
            <w:tcW w:w="2127" w:type="dxa"/>
            <w:tcBorders>
              <w:top w:val="single" w:sz="4" w:space="0" w:color="000000"/>
              <w:left w:val="single" w:sz="4" w:space="0" w:color="000000"/>
              <w:bottom w:val="single" w:sz="4" w:space="0" w:color="000000"/>
            </w:tcBorders>
            <w:vAlign w:val="center"/>
          </w:tcPr>
          <w:p w14:paraId="1938B375" w14:textId="77777777" w:rsidR="00B93581" w:rsidRPr="00524A42" w:rsidRDefault="00B93581" w:rsidP="00B93581">
            <w:pPr>
              <w:pStyle w:val="Tablehead"/>
              <w:rPr>
                <w:sz w:val="20"/>
              </w:rPr>
            </w:pPr>
            <w:r w:rsidRPr="00524A42">
              <w:rPr>
                <w:sz w:val="20"/>
              </w:rPr>
              <w:t>Digital System F</w:t>
            </w:r>
          </w:p>
        </w:tc>
        <w:tc>
          <w:tcPr>
            <w:tcW w:w="1984" w:type="dxa"/>
            <w:tcBorders>
              <w:top w:val="single" w:sz="4" w:space="0" w:color="000000"/>
              <w:left w:val="single" w:sz="4" w:space="0" w:color="000000"/>
              <w:bottom w:val="single" w:sz="4" w:space="0" w:color="000000"/>
            </w:tcBorders>
            <w:vAlign w:val="center"/>
          </w:tcPr>
          <w:p w14:paraId="2F4954AA" w14:textId="77777777" w:rsidR="00B93581" w:rsidRPr="00524A42" w:rsidRDefault="00B93581" w:rsidP="00B93581">
            <w:pPr>
              <w:pStyle w:val="Tablehead"/>
              <w:rPr>
                <w:sz w:val="20"/>
              </w:rPr>
            </w:pPr>
            <w:r w:rsidRPr="00524A42">
              <w:rPr>
                <w:sz w:val="20"/>
              </w:rPr>
              <w:t>Digital System C</w:t>
            </w:r>
          </w:p>
        </w:tc>
        <w:tc>
          <w:tcPr>
            <w:tcW w:w="2126" w:type="dxa"/>
            <w:tcBorders>
              <w:top w:val="single" w:sz="4" w:space="0" w:color="000000"/>
              <w:left w:val="single" w:sz="4" w:space="0" w:color="000000"/>
              <w:bottom w:val="single" w:sz="4" w:space="0" w:color="000000"/>
              <w:right w:val="single" w:sz="4" w:space="0" w:color="000000"/>
            </w:tcBorders>
            <w:vAlign w:val="center"/>
          </w:tcPr>
          <w:p w14:paraId="2B41CA56" w14:textId="77777777" w:rsidR="00B93581" w:rsidRPr="00524A42" w:rsidRDefault="00B93581" w:rsidP="00B93581">
            <w:pPr>
              <w:pStyle w:val="Tablehead"/>
              <w:rPr>
                <w:sz w:val="20"/>
              </w:rPr>
            </w:pPr>
            <w:r w:rsidRPr="00524A42">
              <w:rPr>
                <w:sz w:val="20"/>
              </w:rPr>
              <w:t>Digital System G</w:t>
            </w:r>
          </w:p>
        </w:tc>
        <w:tc>
          <w:tcPr>
            <w:tcW w:w="1985" w:type="dxa"/>
            <w:tcBorders>
              <w:top w:val="single" w:sz="4" w:space="0" w:color="000000"/>
              <w:left w:val="single" w:sz="4" w:space="0" w:color="000000"/>
              <w:bottom w:val="single" w:sz="4" w:space="0" w:color="000000"/>
              <w:right w:val="single" w:sz="4" w:space="0" w:color="000000"/>
            </w:tcBorders>
            <w:vAlign w:val="center"/>
          </w:tcPr>
          <w:p w14:paraId="15FC1126" w14:textId="77777777" w:rsidR="00B93581" w:rsidRPr="00524A42" w:rsidRDefault="00B93581" w:rsidP="00B93581">
            <w:pPr>
              <w:pStyle w:val="Tablehead"/>
              <w:rPr>
                <w:sz w:val="20"/>
                <w:lang w:eastAsia="zh-CN"/>
              </w:rPr>
            </w:pPr>
            <w:r w:rsidRPr="00524A42">
              <w:rPr>
                <w:sz w:val="20"/>
                <w:lang w:eastAsia="zh-CN"/>
              </w:rPr>
              <w:t>Digital System H</w:t>
            </w:r>
          </w:p>
        </w:tc>
        <w:tc>
          <w:tcPr>
            <w:tcW w:w="2126" w:type="dxa"/>
            <w:tcBorders>
              <w:top w:val="single" w:sz="4" w:space="0" w:color="000000"/>
              <w:left w:val="single" w:sz="4" w:space="0" w:color="000000"/>
              <w:bottom w:val="single" w:sz="4" w:space="0" w:color="000000"/>
              <w:right w:val="single" w:sz="4" w:space="0" w:color="000000"/>
            </w:tcBorders>
            <w:vAlign w:val="center"/>
          </w:tcPr>
          <w:p w14:paraId="022A925C"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E647AC" w14:paraId="0AA25980" w14:textId="77777777" w:rsidTr="009121FB">
        <w:trPr>
          <w:cantSplit/>
        </w:trPr>
        <w:tc>
          <w:tcPr>
            <w:tcW w:w="1844" w:type="dxa"/>
            <w:tcBorders>
              <w:top w:val="single" w:sz="4" w:space="0" w:color="000000"/>
              <w:left w:val="single" w:sz="4" w:space="0" w:color="000000"/>
              <w:bottom w:val="single" w:sz="4" w:space="0" w:color="000000"/>
            </w:tcBorders>
          </w:tcPr>
          <w:p w14:paraId="26B35AC5" w14:textId="77777777" w:rsidR="00B93581" w:rsidRPr="00524A42" w:rsidRDefault="00B93581" w:rsidP="00B93581">
            <w:pPr>
              <w:pStyle w:val="Tabletext"/>
              <w:rPr>
                <w:sz w:val="20"/>
                <w:lang w:val="en-GB"/>
              </w:rPr>
            </w:pPr>
            <w:r w:rsidRPr="00524A42">
              <w:rPr>
                <w:sz w:val="20"/>
                <w:lang w:val="en-GB"/>
              </w:rPr>
              <w:t>Performance in multipath and shadowing environments</w:t>
            </w:r>
          </w:p>
        </w:tc>
        <w:tc>
          <w:tcPr>
            <w:tcW w:w="2013" w:type="dxa"/>
            <w:tcBorders>
              <w:top w:val="single" w:sz="4" w:space="0" w:color="000000"/>
              <w:left w:val="single" w:sz="4" w:space="0" w:color="000000"/>
              <w:bottom w:val="single" w:sz="4" w:space="0" w:color="000000"/>
            </w:tcBorders>
          </w:tcPr>
          <w:p w14:paraId="49ADF502" w14:textId="77777777" w:rsidR="00B93581" w:rsidRPr="00524A42" w:rsidRDefault="00B93581" w:rsidP="00B93581">
            <w:pPr>
              <w:pStyle w:val="Tabletext"/>
              <w:rPr>
                <w:sz w:val="20"/>
                <w:lang w:val="en-GB"/>
              </w:rPr>
            </w:pPr>
            <w:r w:rsidRPr="00524A42">
              <w:rPr>
                <w:sz w:val="20"/>
                <w:lang w:val="en-GB"/>
              </w:rPr>
              <w:t>System is especially designed for multipath operation. It works on the basis of a power summation of echoes falling within a given time interval.</w:t>
            </w:r>
          </w:p>
          <w:p w14:paraId="319D2578" w14:textId="77777777" w:rsidR="00B93581" w:rsidRPr="00524A42" w:rsidRDefault="00B93581" w:rsidP="00B93581">
            <w:pPr>
              <w:pStyle w:val="Tabletext"/>
              <w:rPr>
                <w:sz w:val="20"/>
                <w:lang w:val="en-GB"/>
              </w:rPr>
            </w:pPr>
            <w:r w:rsidRPr="00524A42">
              <w:rPr>
                <w:sz w:val="20"/>
                <w:lang w:val="en-GB"/>
              </w:rPr>
              <w:t>This feature allows use of on</w:t>
            </w:r>
            <w:r w:rsidRPr="00524A42">
              <w:rPr>
                <w:sz w:val="20"/>
                <w:lang w:val="en-GB"/>
              </w:rPr>
              <w:noBreakHyphen/>
              <w:t>channel repeaters to cover terrain shadowed areas</w:t>
            </w:r>
          </w:p>
        </w:tc>
        <w:tc>
          <w:tcPr>
            <w:tcW w:w="2127" w:type="dxa"/>
            <w:tcBorders>
              <w:top w:val="single" w:sz="4" w:space="0" w:color="000000"/>
              <w:left w:val="single" w:sz="4" w:space="0" w:color="000000"/>
              <w:bottom w:val="single" w:sz="4" w:space="0" w:color="000000"/>
            </w:tcBorders>
          </w:tcPr>
          <w:p w14:paraId="74B33AF7" w14:textId="77777777" w:rsidR="00B93581" w:rsidRPr="00524A42" w:rsidRDefault="00B93581" w:rsidP="00B93581">
            <w:pPr>
              <w:pStyle w:val="Tabletext"/>
              <w:rPr>
                <w:sz w:val="20"/>
                <w:lang w:val="en-GB"/>
              </w:rPr>
            </w:pPr>
            <w:r w:rsidRPr="00524A42">
              <w:rPr>
                <w:sz w:val="20"/>
                <w:lang w:val="en-GB"/>
              </w:rPr>
              <w:t>System is especially designed for multipath environment. It works</w:t>
            </w:r>
            <w:r w:rsidRPr="00524A42">
              <w:rPr>
                <w:sz w:val="20"/>
                <w:lang w:val="en-GB"/>
              </w:rPr>
              <w:br/>
              <w:t>on the basis of a power summation of echoes falling within a given time interval.</w:t>
            </w:r>
          </w:p>
          <w:p w14:paraId="1AEA15C9" w14:textId="77777777" w:rsidR="00B93581" w:rsidRPr="00524A42" w:rsidRDefault="00B93581" w:rsidP="00B93581">
            <w:pPr>
              <w:pStyle w:val="Tabletext"/>
              <w:rPr>
                <w:sz w:val="20"/>
                <w:lang w:val="en-GB"/>
              </w:rPr>
            </w:pPr>
            <w:r w:rsidRPr="00524A42">
              <w:rPr>
                <w:sz w:val="20"/>
                <w:lang w:val="en-GB"/>
              </w:rPr>
              <w:t>This feature allows the use of on-channel repeaters to cover terrain shadowed areas</w:t>
            </w:r>
          </w:p>
        </w:tc>
        <w:tc>
          <w:tcPr>
            <w:tcW w:w="1984" w:type="dxa"/>
            <w:tcBorders>
              <w:top w:val="single" w:sz="4" w:space="0" w:color="000000"/>
              <w:left w:val="single" w:sz="4" w:space="0" w:color="000000"/>
              <w:bottom w:val="single" w:sz="4" w:space="0" w:color="000000"/>
            </w:tcBorders>
          </w:tcPr>
          <w:p w14:paraId="215283D5" w14:textId="77777777" w:rsidR="00B93581" w:rsidRPr="00524A42" w:rsidRDefault="00B93581" w:rsidP="00B93581">
            <w:pPr>
              <w:pStyle w:val="Tabletext"/>
              <w:rPr>
                <w:sz w:val="20"/>
                <w:lang w:val="en-GB"/>
              </w:rPr>
            </w:pPr>
            <w:r w:rsidRPr="00524A42">
              <w:rPr>
                <w:sz w:val="20"/>
                <w:lang w:val="en-GB"/>
              </w:rPr>
              <w:t>System is especially designed for multipath operation. It is OFDM modulated thereby achieving a high degree of performance in multipath.</w:t>
            </w:r>
          </w:p>
          <w:p w14:paraId="7598449D" w14:textId="77777777" w:rsidR="00B93581" w:rsidRPr="00524A42" w:rsidRDefault="00B93581" w:rsidP="00B93581">
            <w:pPr>
              <w:pStyle w:val="Tabletext"/>
              <w:rPr>
                <w:sz w:val="20"/>
                <w:lang w:val="en-GB"/>
              </w:rPr>
            </w:pPr>
            <w:r w:rsidRPr="00524A42">
              <w:rPr>
                <w:sz w:val="20"/>
                <w:lang w:val="en-GB"/>
              </w:rPr>
              <w:t>This feature allows the use of on-channel repeaters to cover terrain shadowed areas</w:t>
            </w:r>
          </w:p>
        </w:tc>
        <w:tc>
          <w:tcPr>
            <w:tcW w:w="2126" w:type="dxa"/>
            <w:tcBorders>
              <w:top w:val="single" w:sz="4" w:space="0" w:color="000000"/>
              <w:left w:val="single" w:sz="4" w:space="0" w:color="000000"/>
              <w:bottom w:val="single" w:sz="4" w:space="0" w:color="000000"/>
              <w:right w:val="single" w:sz="4" w:space="0" w:color="000000"/>
            </w:tcBorders>
          </w:tcPr>
          <w:p w14:paraId="6D8D2AC0" w14:textId="77777777" w:rsidR="00B93581" w:rsidRPr="00524A42" w:rsidRDefault="00B93581" w:rsidP="00B93581">
            <w:pPr>
              <w:pStyle w:val="Tabletext"/>
              <w:rPr>
                <w:sz w:val="20"/>
                <w:lang w:val="en-GB"/>
              </w:rPr>
            </w:pPr>
            <w:r w:rsidRPr="00524A42">
              <w:rPr>
                <w:sz w:val="20"/>
                <w:lang w:val="en-GB"/>
              </w:rPr>
              <w:t>System is especially designed for multipath environment. It works on the basis of a power summation of echoes falling within a given time interval.</w:t>
            </w:r>
          </w:p>
          <w:p w14:paraId="5BAE015B" w14:textId="77777777" w:rsidR="00B93581" w:rsidRPr="00524A42" w:rsidRDefault="00B93581" w:rsidP="00B93581">
            <w:pPr>
              <w:pStyle w:val="Tabletext"/>
              <w:rPr>
                <w:sz w:val="20"/>
                <w:lang w:val="en-GB"/>
              </w:rPr>
            </w:pPr>
            <w:r w:rsidRPr="00524A42">
              <w:rPr>
                <w:sz w:val="20"/>
                <w:lang w:val="en-GB"/>
              </w:rPr>
              <w:t>This feature allows the use of on</w:t>
            </w:r>
            <w:r w:rsidRPr="00524A42">
              <w:rPr>
                <w:sz w:val="20"/>
                <w:lang w:val="en-GB"/>
              </w:rPr>
              <w:noBreakHyphen/>
              <w:t>channel repeaters to cover terrain shadowed areas</w:t>
            </w:r>
          </w:p>
        </w:tc>
        <w:tc>
          <w:tcPr>
            <w:tcW w:w="1985" w:type="dxa"/>
            <w:tcBorders>
              <w:top w:val="single" w:sz="4" w:space="0" w:color="000000"/>
              <w:left w:val="single" w:sz="4" w:space="0" w:color="000000"/>
              <w:bottom w:val="single" w:sz="4" w:space="0" w:color="000000"/>
              <w:right w:val="single" w:sz="4" w:space="0" w:color="000000"/>
            </w:tcBorders>
          </w:tcPr>
          <w:p w14:paraId="3D76F8C5" w14:textId="77777777" w:rsidR="00B93581" w:rsidRPr="00524A42" w:rsidRDefault="00B93581" w:rsidP="00B93581">
            <w:pPr>
              <w:pStyle w:val="Tabletext"/>
              <w:rPr>
                <w:sz w:val="20"/>
                <w:lang w:val="en-GB"/>
              </w:rPr>
            </w:pPr>
            <w:r w:rsidRPr="00524A42">
              <w:rPr>
                <w:sz w:val="20"/>
                <w:lang w:val="en-GB"/>
              </w:rPr>
              <w:t>System is especially designed for multipath environment. It works on the basis of a power summation of echoes falling within a given time interval.</w:t>
            </w:r>
          </w:p>
          <w:p w14:paraId="183268F2" w14:textId="77777777" w:rsidR="00B93581" w:rsidRPr="00524A42" w:rsidRDefault="00B93581" w:rsidP="00B93581">
            <w:pPr>
              <w:pStyle w:val="Tabletext"/>
              <w:rPr>
                <w:sz w:val="20"/>
                <w:lang w:val="en-GB"/>
              </w:rPr>
            </w:pPr>
            <w:r w:rsidRPr="00524A42">
              <w:rPr>
                <w:sz w:val="20"/>
                <w:lang w:val="en-GB"/>
              </w:rPr>
              <w:t>This feature allows the use of on</w:t>
            </w:r>
            <w:r w:rsidRPr="00524A42">
              <w:rPr>
                <w:sz w:val="20"/>
                <w:lang w:val="en-GB"/>
              </w:rPr>
              <w:noBreakHyphen/>
              <w:t>channel repeaters to cover terrain shadowed areas</w:t>
            </w:r>
          </w:p>
        </w:tc>
        <w:tc>
          <w:tcPr>
            <w:tcW w:w="2126" w:type="dxa"/>
            <w:tcBorders>
              <w:top w:val="single" w:sz="4" w:space="0" w:color="000000"/>
              <w:left w:val="single" w:sz="4" w:space="0" w:color="000000"/>
              <w:bottom w:val="single" w:sz="4" w:space="0" w:color="000000"/>
              <w:right w:val="single" w:sz="4" w:space="0" w:color="000000"/>
            </w:tcBorders>
          </w:tcPr>
          <w:p w14:paraId="60F0DB69" w14:textId="77777777" w:rsidR="00B93581" w:rsidRPr="00524A42" w:rsidRDefault="00B93581" w:rsidP="00B93581">
            <w:pPr>
              <w:pStyle w:val="Tabletext"/>
              <w:rPr>
                <w:sz w:val="20"/>
                <w:lang w:val="en-GB"/>
              </w:rPr>
            </w:pPr>
            <w:r w:rsidRPr="00524A42">
              <w:rPr>
                <w:sz w:val="20"/>
                <w:lang w:val="en-GB"/>
              </w:rPr>
              <w:t>System is especially designed for multipath environment. It works on the basis of a power summation of echoes falling within a given time interval.</w:t>
            </w:r>
          </w:p>
          <w:p w14:paraId="131E40A3" w14:textId="77777777" w:rsidR="00B93581" w:rsidRPr="00524A42" w:rsidRDefault="00B93581" w:rsidP="00B93581">
            <w:pPr>
              <w:pStyle w:val="Tabletext"/>
              <w:rPr>
                <w:sz w:val="20"/>
                <w:lang w:val="en-GB"/>
              </w:rPr>
            </w:pPr>
            <w:r w:rsidRPr="00524A42">
              <w:rPr>
                <w:sz w:val="20"/>
                <w:lang w:val="en-GB"/>
              </w:rPr>
              <w:t>This feature allows the use of on</w:t>
            </w:r>
            <w:r w:rsidRPr="00524A42">
              <w:rPr>
                <w:sz w:val="20"/>
                <w:lang w:val="en-GB"/>
              </w:rPr>
              <w:noBreakHyphen/>
              <w:t>channel repeaters to cover terrain shadowed areas</w:t>
            </w:r>
          </w:p>
        </w:tc>
      </w:tr>
      <w:tr w:rsidR="00B93581" w:rsidRPr="00524A42" w14:paraId="74EF853D" w14:textId="77777777" w:rsidTr="009121FB">
        <w:trPr>
          <w:cantSplit/>
        </w:trPr>
        <w:tc>
          <w:tcPr>
            <w:tcW w:w="1844" w:type="dxa"/>
            <w:tcBorders>
              <w:top w:val="single" w:sz="4" w:space="0" w:color="000000"/>
              <w:left w:val="single" w:sz="4" w:space="0" w:color="000000"/>
              <w:bottom w:val="single" w:sz="4" w:space="0" w:color="000000"/>
            </w:tcBorders>
          </w:tcPr>
          <w:p w14:paraId="11504464" w14:textId="77777777" w:rsidR="00B93581" w:rsidRPr="00524A42" w:rsidRDefault="00B93581" w:rsidP="00B93581">
            <w:pPr>
              <w:pStyle w:val="Tabletext"/>
              <w:rPr>
                <w:sz w:val="20"/>
                <w:lang w:val="en-GB"/>
              </w:rPr>
            </w:pPr>
            <w:r w:rsidRPr="00524A42">
              <w:rPr>
                <w:sz w:val="20"/>
                <w:lang w:val="en-GB"/>
              </w:rPr>
              <w:t>Common receiver signal processing for satellite (S) and terrestrial (T) broadcasting</w:t>
            </w:r>
          </w:p>
        </w:tc>
        <w:tc>
          <w:tcPr>
            <w:tcW w:w="2013" w:type="dxa"/>
            <w:tcBorders>
              <w:top w:val="single" w:sz="4" w:space="0" w:color="000000"/>
              <w:left w:val="single" w:sz="4" w:space="0" w:color="000000"/>
              <w:bottom w:val="single" w:sz="4" w:space="0" w:color="000000"/>
            </w:tcBorders>
          </w:tcPr>
          <w:p w14:paraId="4F5C6F58" w14:textId="77777777" w:rsidR="00B93581" w:rsidRPr="00524A42" w:rsidRDefault="00B93581" w:rsidP="00B93581">
            <w:pPr>
              <w:pStyle w:val="Tabletext"/>
              <w:rPr>
                <w:sz w:val="20"/>
              </w:rPr>
            </w:pPr>
            <w:r w:rsidRPr="00524A42">
              <w:rPr>
                <w:sz w:val="20"/>
              </w:rPr>
              <w:t>Not applicable.</w:t>
            </w:r>
          </w:p>
          <w:p w14:paraId="28285398" w14:textId="77777777" w:rsidR="00B93581" w:rsidRPr="00524A42" w:rsidRDefault="00B93581" w:rsidP="00B93581">
            <w:pPr>
              <w:pStyle w:val="Tabletext"/>
              <w:rPr>
                <w:sz w:val="20"/>
              </w:rPr>
            </w:pPr>
            <w:proofErr w:type="spellStart"/>
            <w:r w:rsidRPr="00524A42">
              <w:rPr>
                <w:sz w:val="20"/>
              </w:rPr>
              <w:t>Terrestrial</w:t>
            </w:r>
            <w:proofErr w:type="spellEnd"/>
            <w:r w:rsidRPr="00524A42">
              <w:rPr>
                <w:sz w:val="20"/>
              </w:rPr>
              <w:t xml:space="preserve"> </w:t>
            </w:r>
            <w:proofErr w:type="spellStart"/>
            <w:r w:rsidRPr="00524A42">
              <w:rPr>
                <w:sz w:val="20"/>
              </w:rPr>
              <w:t>only</w:t>
            </w:r>
            <w:proofErr w:type="spellEnd"/>
          </w:p>
        </w:tc>
        <w:tc>
          <w:tcPr>
            <w:tcW w:w="2127" w:type="dxa"/>
            <w:tcBorders>
              <w:top w:val="single" w:sz="4" w:space="0" w:color="000000"/>
              <w:left w:val="single" w:sz="4" w:space="0" w:color="000000"/>
              <w:bottom w:val="single" w:sz="4" w:space="0" w:color="000000"/>
            </w:tcBorders>
          </w:tcPr>
          <w:p w14:paraId="2E1BB2C8" w14:textId="77777777" w:rsidR="00B93581" w:rsidRPr="00524A42" w:rsidRDefault="00B93581" w:rsidP="00B93581">
            <w:pPr>
              <w:pStyle w:val="Tabletext"/>
              <w:rPr>
                <w:sz w:val="20"/>
              </w:rPr>
            </w:pPr>
            <w:r w:rsidRPr="00524A42">
              <w:rPr>
                <w:sz w:val="20"/>
              </w:rPr>
              <w:t>Not applicable.</w:t>
            </w:r>
          </w:p>
          <w:p w14:paraId="77A65DD9" w14:textId="77777777" w:rsidR="00B93581" w:rsidRPr="00524A42" w:rsidRDefault="00B93581" w:rsidP="00B93581">
            <w:pPr>
              <w:pStyle w:val="Tabletext"/>
              <w:rPr>
                <w:sz w:val="20"/>
              </w:rPr>
            </w:pPr>
            <w:proofErr w:type="spellStart"/>
            <w:r w:rsidRPr="00524A42">
              <w:rPr>
                <w:sz w:val="20"/>
              </w:rPr>
              <w:t>Terrestrial</w:t>
            </w:r>
            <w:proofErr w:type="spellEnd"/>
            <w:r w:rsidRPr="00524A42">
              <w:rPr>
                <w:sz w:val="20"/>
              </w:rPr>
              <w:t xml:space="preserve"> </w:t>
            </w:r>
            <w:proofErr w:type="spellStart"/>
            <w:r w:rsidRPr="00524A42">
              <w:rPr>
                <w:sz w:val="20"/>
              </w:rPr>
              <w:t>only</w:t>
            </w:r>
            <w:proofErr w:type="spellEnd"/>
          </w:p>
        </w:tc>
        <w:tc>
          <w:tcPr>
            <w:tcW w:w="1984" w:type="dxa"/>
            <w:tcBorders>
              <w:top w:val="single" w:sz="4" w:space="0" w:color="000000"/>
              <w:left w:val="single" w:sz="4" w:space="0" w:color="000000"/>
              <w:bottom w:val="single" w:sz="4" w:space="0" w:color="000000"/>
            </w:tcBorders>
          </w:tcPr>
          <w:p w14:paraId="446B3AB4" w14:textId="77777777" w:rsidR="00B93581" w:rsidRPr="00524A42" w:rsidRDefault="00B93581" w:rsidP="00B93581">
            <w:pPr>
              <w:pStyle w:val="Tabletext"/>
              <w:rPr>
                <w:sz w:val="20"/>
              </w:rPr>
            </w:pPr>
            <w:r w:rsidRPr="00524A42">
              <w:rPr>
                <w:sz w:val="20"/>
              </w:rPr>
              <w:t>Not applicable.</w:t>
            </w:r>
          </w:p>
          <w:p w14:paraId="60B7E261" w14:textId="77777777" w:rsidR="00B93581" w:rsidRPr="00524A42" w:rsidRDefault="00B93581" w:rsidP="00B93581">
            <w:pPr>
              <w:pStyle w:val="Tabletext"/>
              <w:rPr>
                <w:sz w:val="20"/>
              </w:rPr>
            </w:pPr>
            <w:proofErr w:type="spellStart"/>
            <w:r w:rsidRPr="00524A42">
              <w:rPr>
                <w:sz w:val="20"/>
              </w:rPr>
              <w:t>Terrestrial</w:t>
            </w:r>
            <w:proofErr w:type="spellEnd"/>
            <w:r w:rsidRPr="00524A42">
              <w:rPr>
                <w:sz w:val="20"/>
              </w:rPr>
              <w:t xml:space="preserve"> </w:t>
            </w:r>
            <w:proofErr w:type="spellStart"/>
            <w:r w:rsidRPr="00524A42">
              <w:rPr>
                <w:sz w:val="20"/>
              </w:rPr>
              <w:t>only</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09749F06" w14:textId="77777777" w:rsidR="00B93581" w:rsidRPr="00524A42" w:rsidRDefault="00B93581" w:rsidP="00B93581">
            <w:pPr>
              <w:pStyle w:val="Tabletext"/>
              <w:rPr>
                <w:sz w:val="20"/>
              </w:rPr>
            </w:pPr>
            <w:r w:rsidRPr="00524A42">
              <w:rPr>
                <w:sz w:val="20"/>
              </w:rPr>
              <w:t>Not applicable.</w:t>
            </w:r>
          </w:p>
          <w:p w14:paraId="5A055F5A" w14:textId="77777777" w:rsidR="00B93581" w:rsidRPr="00524A42" w:rsidRDefault="00B93581" w:rsidP="00B93581">
            <w:pPr>
              <w:pStyle w:val="Tabletext"/>
              <w:rPr>
                <w:sz w:val="20"/>
              </w:rPr>
            </w:pPr>
            <w:proofErr w:type="spellStart"/>
            <w:r w:rsidRPr="00524A42">
              <w:rPr>
                <w:sz w:val="20"/>
              </w:rPr>
              <w:t>Terrestrial</w:t>
            </w:r>
            <w:proofErr w:type="spellEnd"/>
            <w:r w:rsidRPr="00524A42">
              <w:rPr>
                <w:sz w:val="20"/>
              </w:rPr>
              <w:t xml:space="preserve"> </w:t>
            </w:r>
            <w:proofErr w:type="spellStart"/>
            <w:r w:rsidRPr="00524A42">
              <w:rPr>
                <w:sz w:val="20"/>
              </w:rPr>
              <w:t>only</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1B27E60D" w14:textId="77777777" w:rsidR="00B93581" w:rsidRPr="00524A42" w:rsidRDefault="00B93581" w:rsidP="00B93581">
            <w:pPr>
              <w:pStyle w:val="Tabletext"/>
              <w:rPr>
                <w:sz w:val="20"/>
              </w:rPr>
            </w:pPr>
            <w:r w:rsidRPr="00524A42">
              <w:rPr>
                <w:sz w:val="20"/>
              </w:rPr>
              <w:t>Not applicable.</w:t>
            </w:r>
          </w:p>
          <w:p w14:paraId="64B138D8" w14:textId="77777777" w:rsidR="00B93581" w:rsidRPr="00524A42" w:rsidRDefault="00B93581" w:rsidP="00B93581">
            <w:pPr>
              <w:pStyle w:val="Tabletext"/>
              <w:rPr>
                <w:sz w:val="20"/>
              </w:rPr>
            </w:pPr>
            <w:proofErr w:type="spellStart"/>
            <w:r w:rsidRPr="00524A42">
              <w:rPr>
                <w:sz w:val="20"/>
              </w:rPr>
              <w:t>Terrestrial</w:t>
            </w:r>
            <w:proofErr w:type="spellEnd"/>
            <w:r w:rsidRPr="00524A42">
              <w:rPr>
                <w:sz w:val="20"/>
              </w:rPr>
              <w:t xml:space="preserve"> </w:t>
            </w:r>
            <w:proofErr w:type="spellStart"/>
            <w:r w:rsidRPr="00524A42">
              <w:rPr>
                <w:sz w:val="20"/>
              </w:rPr>
              <w:t>only</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7DDE922D" w14:textId="77777777" w:rsidR="00B93581" w:rsidRPr="00524A42" w:rsidRDefault="00B93581" w:rsidP="00B93581">
            <w:pPr>
              <w:pStyle w:val="Tabletext"/>
              <w:rPr>
                <w:sz w:val="20"/>
              </w:rPr>
            </w:pPr>
            <w:r w:rsidRPr="00524A42">
              <w:rPr>
                <w:sz w:val="20"/>
              </w:rPr>
              <w:t>Not applicable.</w:t>
            </w:r>
          </w:p>
          <w:p w14:paraId="5E9AD523" w14:textId="77777777" w:rsidR="00B93581" w:rsidRPr="00524A42" w:rsidRDefault="00B93581" w:rsidP="00B93581">
            <w:pPr>
              <w:pStyle w:val="Tabletext"/>
              <w:rPr>
                <w:sz w:val="20"/>
              </w:rPr>
            </w:pPr>
            <w:proofErr w:type="spellStart"/>
            <w:r w:rsidRPr="00524A42">
              <w:rPr>
                <w:sz w:val="20"/>
              </w:rPr>
              <w:t>Terrestrial</w:t>
            </w:r>
            <w:proofErr w:type="spellEnd"/>
            <w:r w:rsidRPr="00524A42">
              <w:rPr>
                <w:sz w:val="20"/>
              </w:rPr>
              <w:t xml:space="preserve"> </w:t>
            </w:r>
            <w:proofErr w:type="spellStart"/>
            <w:r w:rsidRPr="00524A42">
              <w:rPr>
                <w:sz w:val="20"/>
              </w:rPr>
              <w:t>only</w:t>
            </w:r>
            <w:proofErr w:type="spellEnd"/>
          </w:p>
        </w:tc>
      </w:tr>
    </w:tbl>
    <w:p w14:paraId="23D77A16" w14:textId="77777777" w:rsidR="00B93581" w:rsidRDefault="00B93581" w:rsidP="00B93581">
      <w:pPr>
        <w:pStyle w:val="Tablefin"/>
      </w:pPr>
    </w:p>
    <w:p w14:paraId="1C735A76" w14:textId="77777777" w:rsidR="00B93581" w:rsidRDefault="00B93581" w:rsidP="00B93581">
      <w:r>
        <w:br w:type="page"/>
      </w:r>
    </w:p>
    <w:p w14:paraId="10622AC0" w14:textId="77777777" w:rsidR="00B93581" w:rsidRPr="00524A42" w:rsidRDefault="00B93581" w:rsidP="00B93581">
      <w:pPr>
        <w:pStyle w:val="TableNo"/>
        <w:spacing w:before="0" w:after="0"/>
        <w:rPr>
          <w:sz w:val="20"/>
        </w:rPr>
      </w:pPr>
      <w:r>
        <w:lastRenderedPageBreak/>
        <w:br/>
      </w:r>
      <w:r w:rsidRPr="00524A42">
        <w:rPr>
          <w:sz w:val="20"/>
        </w:rPr>
        <w:t>TABLE 1 (</w:t>
      </w:r>
      <w:proofErr w:type="spellStart"/>
      <w:r w:rsidRPr="00524A42">
        <w:rPr>
          <w:i/>
          <w:iCs/>
          <w:sz w:val="20"/>
        </w:rPr>
        <w:t>continued</w:t>
      </w:r>
      <w:proofErr w:type="spellEnd"/>
      <w:r w:rsidRPr="00524A42">
        <w:rPr>
          <w:sz w:val="20"/>
        </w:rPr>
        <w:t>)</w:t>
      </w:r>
    </w:p>
    <w:tbl>
      <w:tblPr>
        <w:tblW w:w="14205" w:type="dxa"/>
        <w:tblInd w:w="107" w:type="dxa"/>
        <w:tblLayout w:type="fixed"/>
        <w:tblCellMar>
          <w:left w:w="107" w:type="dxa"/>
          <w:right w:w="107" w:type="dxa"/>
        </w:tblCellMar>
        <w:tblLook w:val="04A0" w:firstRow="1" w:lastRow="0" w:firstColumn="1" w:lastColumn="0" w:noHBand="0" w:noVBand="1"/>
      </w:tblPr>
      <w:tblGrid>
        <w:gridCol w:w="1844"/>
        <w:gridCol w:w="2060"/>
        <w:gridCol w:w="2060"/>
        <w:gridCol w:w="2060"/>
        <w:gridCol w:w="2060"/>
        <w:gridCol w:w="2060"/>
        <w:gridCol w:w="2061"/>
      </w:tblGrid>
      <w:tr w:rsidR="00B93581" w:rsidRPr="00524A42" w14:paraId="2BFC3552" w14:textId="77777777" w:rsidTr="0030121D">
        <w:trPr>
          <w:cantSplit/>
        </w:trPr>
        <w:tc>
          <w:tcPr>
            <w:tcW w:w="1844" w:type="dxa"/>
            <w:tcBorders>
              <w:top w:val="single" w:sz="4" w:space="0" w:color="000000"/>
              <w:left w:val="single" w:sz="4" w:space="0" w:color="000000"/>
              <w:bottom w:val="single" w:sz="4" w:space="0" w:color="000000"/>
            </w:tcBorders>
            <w:vAlign w:val="center"/>
          </w:tcPr>
          <w:p w14:paraId="210EBEF9"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60" w:type="dxa"/>
            <w:tcBorders>
              <w:top w:val="single" w:sz="4" w:space="0" w:color="000000"/>
              <w:left w:val="single" w:sz="4" w:space="0" w:color="000000"/>
              <w:bottom w:val="single" w:sz="4" w:space="0" w:color="000000"/>
            </w:tcBorders>
            <w:vAlign w:val="center"/>
          </w:tcPr>
          <w:p w14:paraId="4DC12B46" w14:textId="77777777" w:rsidR="00B93581" w:rsidRPr="00524A42" w:rsidRDefault="00B93581" w:rsidP="00B93581">
            <w:pPr>
              <w:pStyle w:val="Tablehead"/>
              <w:rPr>
                <w:sz w:val="20"/>
              </w:rPr>
            </w:pPr>
            <w:r w:rsidRPr="00524A42">
              <w:rPr>
                <w:sz w:val="20"/>
              </w:rPr>
              <w:t>Digital System A</w:t>
            </w:r>
          </w:p>
        </w:tc>
        <w:tc>
          <w:tcPr>
            <w:tcW w:w="2060" w:type="dxa"/>
            <w:tcBorders>
              <w:top w:val="single" w:sz="4" w:space="0" w:color="000000"/>
              <w:left w:val="single" w:sz="4" w:space="0" w:color="000000"/>
              <w:bottom w:val="single" w:sz="4" w:space="0" w:color="000000"/>
            </w:tcBorders>
            <w:vAlign w:val="center"/>
          </w:tcPr>
          <w:p w14:paraId="06A60DF3" w14:textId="77777777" w:rsidR="00B93581" w:rsidRPr="00524A42" w:rsidRDefault="00B93581" w:rsidP="00B93581">
            <w:pPr>
              <w:pStyle w:val="Tablehead"/>
              <w:rPr>
                <w:sz w:val="20"/>
              </w:rPr>
            </w:pPr>
            <w:r w:rsidRPr="00524A42">
              <w:rPr>
                <w:sz w:val="20"/>
              </w:rPr>
              <w:t>Digital System F</w:t>
            </w:r>
          </w:p>
        </w:tc>
        <w:tc>
          <w:tcPr>
            <w:tcW w:w="2060" w:type="dxa"/>
            <w:tcBorders>
              <w:top w:val="single" w:sz="4" w:space="0" w:color="000000"/>
              <w:left w:val="single" w:sz="4" w:space="0" w:color="000000"/>
              <w:bottom w:val="single" w:sz="4" w:space="0" w:color="000000"/>
            </w:tcBorders>
            <w:vAlign w:val="center"/>
          </w:tcPr>
          <w:p w14:paraId="2B71DDDF" w14:textId="77777777" w:rsidR="00B93581" w:rsidRPr="00524A42" w:rsidRDefault="00B93581" w:rsidP="00B93581">
            <w:pPr>
              <w:pStyle w:val="Tablehead"/>
              <w:rPr>
                <w:sz w:val="20"/>
              </w:rPr>
            </w:pPr>
            <w:r w:rsidRPr="00524A42">
              <w:rPr>
                <w:sz w:val="20"/>
              </w:rPr>
              <w:t>Digital System C</w:t>
            </w:r>
          </w:p>
        </w:tc>
        <w:tc>
          <w:tcPr>
            <w:tcW w:w="2060" w:type="dxa"/>
            <w:tcBorders>
              <w:top w:val="single" w:sz="4" w:space="0" w:color="000000"/>
              <w:left w:val="single" w:sz="4" w:space="0" w:color="000000"/>
              <w:bottom w:val="single" w:sz="4" w:space="0" w:color="000000"/>
              <w:right w:val="single" w:sz="4" w:space="0" w:color="000000"/>
            </w:tcBorders>
            <w:vAlign w:val="center"/>
          </w:tcPr>
          <w:p w14:paraId="4A598F80" w14:textId="77777777" w:rsidR="00B93581" w:rsidRPr="00524A42" w:rsidRDefault="00B93581" w:rsidP="00B93581">
            <w:pPr>
              <w:pStyle w:val="Tablehead"/>
              <w:rPr>
                <w:sz w:val="20"/>
              </w:rPr>
            </w:pPr>
            <w:r w:rsidRPr="00524A42">
              <w:rPr>
                <w:sz w:val="20"/>
              </w:rPr>
              <w:t>Digital System G</w:t>
            </w:r>
          </w:p>
        </w:tc>
        <w:tc>
          <w:tcPr>
            <w:tcW w:w="2060" w:type="dxa"/>
            <w:tcBorders>
              <w:top w:val="single" w:sz="4" w:space="0" w:color="000000"/>
              <w:left w:val="single" w:sz="4" w:space="0" w:color="000000"/>
              <w:bottom w:val="single" w:sz="4" w:space="0" w:color="000000"/>
              <w:right w:val="single" w:sz="4" w:space="0" w:color="000000"/>
            </w:tcBorders>
            <w:vAlign w:val="center"/>
          </w:tcPr>
          <w:p w14:paraId="68E2F305" w14:textId="77777777" w:rsidR="00B93581" w:rsidRPr="00524A42" w:rsidRDefault="00B93581" w:rsidP="00B93581">
            <w:pPr>
              <w:pStyle w:val="Tablehead"/>
              <w:rPr>
                <w:sz w:val="20"/>
                <w:lang w:eastAsia="zh-CN"/>
              </w:rPr>
            </w:pPr>
            <w:r w:rsidRPr="00524A42">
              <w:rPr>
                <w:sz w:val="20"/>
                <w:lang w:eastAsia="zh-CN"/>
              </w:rPr>
              <w:t>Digital System H</w:t>
            </w:r>
          </w:p>
        </w:tc>
        <w:tc>
          <w:tcPr>
            <w:tcW w:w="2061" w:type="dxa"/>
            <w:tcBorders>
              <w:top w:val="single" w:sz="4" w:space="0" w:color="000000"/>
              <w:left w:val="single" w:sz="4" w:space="0" w:color="000000"/>
              <w:bottom w:val="single" w:sz="4" w:space="0" w:color="000000"/>
              <w:right w:val="single" w:sz="4" w:space="0" w:color="000000"/>
            </w:tcBorders>
            <w:vAlign w:val="center"/>
          </w:tcPr>
          <w:p w14:paraId="6591F8A1"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E647AC" w14:paraId="420D6C9D" w14:textId="77777777" w:rsidTr="0030121D">
        <w:trPr>
          <w:cantSplit/>
        </w:trPr>
        <w:tc>
          <w:tcPr>
            <w:tcW w:w="1844" w:type="dxa"/>
            <w:tcBorders>
              <w:top w:val="single" w:sz="4" w:space="0" w:color="000000"/>
              <w:left w:val="single" w:sz="4" w:space="0" w:color="000000"/>
              <w:bottom w:val="single" w:sz="4" w:space="0" w:color="000000"/>
            </w:tcBorders>
          </w:tcPr>
          <w:p w14:paraId="059655CC" w14:textId="77777777" w:rsidR="00B93581" w:rsidRPr="00524A42" w:rsidRDefault="00B93581" w:rsidP="00B93581">
            <w:pPr>
              <w:pStyle w:val="Tabletext"/>
              <w:rPr>
                <w:sz w:val="20"/>
                <w:lang w:val="en-GB"/>
              </w:rPr>
            </w:pPr>
            <w:r w:rsidRPr="00524A42">
              <w:rPr>
                <w:sz w:val="20"/>
                <w:lang w:val="en-GB"/>
              </w:rPr>
              <w:t xml:space="preserve">Reconfiguration and quality vs. number of programmes </w:t>
            </w:r>
            <w:proofErr w:type="spellStart"/>
            <w:r w:rsidRPr="00524A42">
              <w:rPr>
                <w:sz w:val="20"/>
                <w:lang w:val="en-GB"/>
              </w:rPr>
              <w:t>tradeoff</w:t>
            </w:r>
            <w:proofErr w:type="spellEnd"/>
          </w:p>
        </w:tc>
        <w:tc>
          <w:tcPr>
            <w:tcW w:w="2060" w:type="dxa"/>
            <w:tcBorders>
              <w:top w:val="single" w:sz="4" w:space="0" w:color="000000"/>
              <w:left w:val="single" w:sz="4" w:space="0" w:color="000000"/>
              <w:bottom w:val="single" w:sz="4" w:space="0" w:color="000000"/>
            </w:tcBorders>
          </w:tcPr>
          <w:p w14:paraId="73661FC4" w14:textId="2BDB114B" w:rsidR="00B93581" w:rsidRPr="00524A42" w:rsidRDefault="00B93581" w:rsidP="00B93581">
            <w:pPr>
              <w:pStyle w:val="Tabletext"/>
              <w:rPr>
                <w:sz w:val="20"/>
                <w:lang w:val="en-GB"/>
              </w:rPr>
            </w:pPr>
            <w:r w:rsidRPr="00524A42">
              <w:rPr>
                <w:sz w:val="20"/>
                <w:lang w:val="en-GB"/>
              </w:rPr>
              <w:t xml:space="preserve">Service multiplex is based on 64 </w:t>
            </w:r>
            <w:proofErr w:type="gramStart"/>
            <w:r w:rsidRPr="00524A42">
              <w:rPr>
                <w:sz w:val="20"/>
                <w:lang w:val="en-GB"/>
              </w:rPr>
              <w:t>sub</w:t>
            </w:r>
            <w:proofErr w:type="gramEnd"/>
            <w:r w:rsidRPr="00524A42">
              <w:rPr>
                <w:sz w:val="20"/>
                <w:lang w:val="en-GB"/>
              </w:rPr>
              <w:noBreakHyphen/>
              <w:t>channels of capacity varying from 8 kbit/s to about 1 Mbit/s, depending on the error protection level, and is totally reconfigurable in a dynamic fashion. Each sub-channel can also contain an unlimited number of variable capacity data packet channels</w:t>
            </w:r>
            <w:r w:rsidR="00524A42">
              <w:rPr>
                <w:sz w:val="20"/>
                <w:lang w:val="en-GB"/>
              </w:rPr>
              <w:t>.</w:t>
            </w:r>
          </w:p>
        </w:tc>
        <w:tc>
          <w:tcPr>
            <w:tcW w:w="2060" w:type="dxa"/>
            <w:tcBorders>
              <w:top w:val="single" w:sz="4" w:space="0" w:color="000000"/>
              <w:left w:val="single" w:sz="4" w:space="0" w:color="000000"/>
              <w:bottom w:val="single" w:sz="4" w:space="0" w:color="000000"/>
            </w:tcBorders>
          </w:tcPr>
          <w:p w14:paraId="2FDD85EF" w14:textId="610C58F6" w:rsidR="00B93581" w:rsidRPr="00524A42" w:rsidRDefault="00B93581" w:rsidP="00B93581">
            <w:pPr>
              <w:pStyle w:val="Tabletext"/>
              <w:rPr>
                <w:sz w:val="20"/>
                <w:lang w:val="en-GB"/>
              </w:rPr>
            </w:pPr>
            <w:r w:rsidRPr="00524A42">
              <w:rPr>
                <w:sz w:val="20"/>
                <w:lang w:val="en-GB"/>
              </w:rPr>
              <w:t>Multiplexing of payload data is based on MPEG</w:t>
            </w:r>
            <w:r w:rsidRPr="00524A42">
              <w:rPr>
                <w:sz w:val="20"/>
                <w:lang w:val="en-GB"/>
              </w:rPr>
              <w:noBreakHyphen/>
              <w:t>2 systems. Audio data rate can be selected in any step in order to trade off programme audio quality against the number of services. Transmission parameters such as modulation and error correction are dynamically reconfigurable by transmission and multiplexing configuration control (TMCC)</w:t>
            </w:r>
            <w:r w:rsidR="00524A42">
              <w:rPr>
                <w:sz w:val="20"/>
                <w:lang w:val="en-GB"/>
              </w:rPr>
              <w:t>.</w:t>
            </w:r>
          </w:p>
        </w:tc>
        <w:tc>
          <w:tcPr>
            <w:tcW w:w="2060" w:type="dxa"/>
            <w:tcBorders>
              <w:top w:val="single" w:sz="4" w:space="0" w:color="000000"/>
              <w:left w:val="single" w:sz="4" w:space="0" w:color="000000"/>
              <w:bottom w:val="single" w:sz="4" w:space="0" w:color="000000"/>
            </w:tcBorders>
          </w:tcPr>
          <w:p w14:paraId="6067F2AC" w14:textId="1F9D3F22" w:rsidR="00B93581" w:rsidRPr="00524A42" w:rsidRDefault="00B93581" w:rsidP="00B93581">
            <w:pPr>
              <w:pStyle w:val="Tabletext"/>
              <w:rPr>
                <w:sz w:val="20"/>
                <w:lang w:val="en-GB"/>
              </w:rPr>
            </w:pPr>
            <w:r w:rsidRPr="00524A42">
              <w:rPr>
                <w:sz w:val="20"/>
                <w:lang w:val="en-GB"/>
              </w:rPr>
              <w:t>Content bit rate is up to 144 kbit/s. Bits can be dynamically re</w:t>
            </w:r>
            <w:r w:rsidRPr="00524A42">
              <w:rPr>
                <w:sz w:val="20"/>
                <w:lang w:val="en-GB"/>
              </w:rPr>
              <w:noBreakHyphen/>
              <w:t>allocated to audio or data using the HDC transport functionalities at the discretion of the broadcaster. Within that range, content multiplexing allows up to 8 audio program</w:t>
            </w:r>
            <w:r w:rsidR="009121FB">
              <w:rPr>
                <w:sz w:val="20"/>
                <w:lang w:val="en-GB"/>
              </w:rPr>
              <w:t>me</w:t>
            </w:r>
            <w:r w:rsidRPr="00524A42">
              <w:rPr>
                <w:sz w:val="20"/>
                <w:lang w:val="en-GB"/>
              </w:rPr>
              <w:t>s and up to 32 data services.</w:t>
            </w:r>
          </w:p>
          <w:p w14:paraId="0ED589F4" w14:textId="31BDC649" w:rsidR="00B93581" w:rsidRPr="00524A42" w:rsidRDefault="00B93581" w:rsidP="00B93581">
            <w:pPr>
              <w:pStyle w:val="Tabletext"/>
              <w:rPr>
                <w:sz w:val="20"/>
                <w:lang w:val="en-GB"/>
              </w:rPr>
            </w:pPr>
            <w:r w:rsidRPr="00524A42">
              <w:rPr>
                <w:sz w:val="20"/>
                <w:lang w:val="en-GB"/>
              </w:rPr>
              <w:t>The receiver dynamically re-configures to match the transmission mode of operation</w:t>
            </w:r>
            <w:r w:rsidR="00524A42">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311A0479" w14:textId="586CAE18" w:rsidR="00B93581" w:rsidRPr="00524A42" w:rsidRDefault="00B93581" w:rsidP="00B93581">
            <w:pPr>
              <w:pStyle w:val="Tabletext"/>
              <w:rPr>
                <w:sz w:val="20"/>
                <w:lang w:val="en-GB"/>
              </w:rPr>
            </w:pPr>
            <w:r w:rsidRPr="00524A42">
              <w:rPr>
                <w:sz w:val="20"/>
                <w:lang w:val="en-GB"/>
              </w:rPr>
              <w:t>Service multiplex can support up to four streams, the capacity of which can vary according to broadcaster needs and is totally reconfigurable in a dynamic fashion. Each stream may carry audio or data content with the packet size configurable by the broadcaster to maximize efficiency. The receiver dynamically reconfigures to match the transmission mode of operation</w:t>
            </w:r>
            <w:r w:rsidR="00524A42">
              <w:rPr>
                <w:sz w:val="20"/>
                <w:lang w:val="en-GB"/>
              </w:rPr>
              <w:t>.</w:t>
            </w:r>
          </w:p>
        </w:tc>
        <w:tc>
          <w:tcPr>
            <w:tcW w:w="2060" w:type="dxa"/>
            <w:tcBorders>
              <w:top w:val="single" w:sz="4" w:space="0" w:color="000000"/>
              <w:left w:val="single" w:sz="4" w:space="0" w:color="000000"/>
              <w:bottom w:val="single" w:sz="4" w:space="0" w:color="000000"/>
              <w:right w:val="single" w:sz="4" w:space="0" w:color="000000"/>
            </w:tcBorders>
          </w:tcPr>
          <w:p w14:paraId="4E2A5D97" w14:textId="5C5FA4CF" w:rsidR="00B93581" w:rsidRPr="00524A42" w:rsidRDefault="00B93581" w:rsidP="00B93581">
            <w:pPr>
              <w:pStyle w:val="Tabletext"/>
              <w:rPr>
                <w:sz w:val="20"/>
                <w:lang w:val="en-GB" w:eastAsia="zh-CN"/>
              </w:rPr>
            </w:pPr>
            <w:r w:rsidRPr="00524A42">
              <w:rPr>
                <w:sz w:val="20"/>
                <w:lang w:val="en-GB"/>
              </w:rPr>
              <w:t xml:space="preserve">Service multiplex can support up to </w:t>
            </w:r>
            <w:r w:rsidRPr="00524A42">
              <w:rPr>
                <w:sz w:val="20"/>
                <w:lang w:val="en-GB" w:eastAsia="zh-CN"/>
              </w:rPr>
              <w:t>fifteen</w:t>
            </w:r>
            <w:r w:rsidRPr="00524A42">
              <w:rPr>
                <w:sz w:val="20"/>
                <w:lang w:val="en-GB"/>
              </w:rPr>
              <w:t xml:space="preserve"> streams, the capacity of which can vary according to broadcaster needs and is totally reconfigurable in a dynamic fashion. Each stream may carry audio or data content with the packet size configurable by the broadcaster to maximize efficiency. The receiver</w:t>
            </w:r>
            <w:r w:rsidRPr="00524A42">
              <w:rPr>
                <w:sz w:val="20"/>
                <w:lang w:val="en-GB" w:eastAsia="zh-CN"/>
              </w:rPr>
              <w:t xml:space="preserve"> can be</w:t>
            </w:r>
            <w:r w:rsidRPr="00524A42">
              <w:rPr>
                <w:sz w:val="20"/>
                <w:lang w:val="en-GB"/>
              </w:rPr>
              <w:t xml:space="preserve"> dynamically reconfigure</w:t>
            </w:r>
            <w:r w:rsidRPr="00524A42">
              <w:rPr>
                <w:sz w:val="20"/>
                <w:lang w:val="en-GB" w:eastAsia="zh-CN"/>
              </w:rPr>
              <w:t>d</w:t>
            </w:r>
            <w:r w:rsidRPr="00524A42">
              <w:rPr>
                <w:sz w:val="20"/>
                <w:lang w:val="en-GB"/>
              </w:rPr>
              <w:t xml:space="preserve"> to match the transmission mode</w:t>
            </w:r>
            <w:r w:rsidR="00524A42">
              <w:rPr>
                <w:sz w:val="20"/>
                <w:lang w:val="en-GB"/>
              </w:rPr>
              <w:t>.</w:t>
            </w:r>
          </w:p>
        </w:tc>
        <w:tc>
          <w:tcPr>
            <w:tcW w:w="2061" w:type="dxa"/>
            <w:tcBorders>
              <w:top w:val="single" w:sz="4" w:space="0" w:color="000000"/>
              <w:left w:val="single" w:sz="4" w:space="0" w:color="000000"/>
              <w:bottom w:val="single" w:sz="4" w:space="0" w:color="000000"/>
              <w:right w:val="single" w:sz="4" w:space="0" w:color="000000"/>
            </w:tcBorders>
          </w:tcPr>
          <w:p w14:paraId="4A553635" w14:textId="5C428E16" w:rsidR="00B93581" w:rsidRPr="00524A42" w:rsidRDefault="00B93581" w:rsidP="00B93581">
            <w:pPr>
              <w:pStyle w:val="Tabletext"/>
              <w:rPr>
                <w:sz w:val="20"/>
                <w:lang w:val="en-GB"/>
              </w:rPr>
            </w:pPr>
            <w:r w:rsidRPr="00524A42">
              <w:rPr>
                <w:sz w:val="20"/>
                <w:lang w:val="en-GB"/>
              </w:rPr>
              <w:t>Service multiplex can support more than 20 streams, the capacity of which can vary according to broadcaster needs and is totally reconfigurable in a dynamic fashion. Each stream may carry audio, video and/or data content with the packet size configurable by the broadcaster to maximize efficiency. The receiver dynamically reconfigures to match the transmission mode of operation</w:t>
            </w:r>
            <w:r w:rsidR="00524A42">
              <w:rPr>
                <w:sz w:val="20"/>
                <w:lang w:val="en-GB"/>
              </w:rPr>
              <w:t>.</w:t>
            </w:r>
          </w:p>
        </w:tc>
      </w:tr>
      <w:tr w:rsidR="00B93581" w:rsidRPr="00524A42" w14:paraId="3A24ED6C" w14:textId="77777777" w:rsidTr="0030121D">
        <w:trPr>
          <w:cantSplit/>
        </w:trPr>
        <w:tc>
          <w:tcPr>
            <w:tcW w:w="1844" w:type="dxa"/>
            <w:tcBorders>
              <w:top w:val="single" w:sz="4" w:space="0" w:color="000000"/>
              <w:left w:val="single" w:sz="4" w:space="0" w:color="000000"/>
              <w:bottom w:val="single" w:sz="4" w:space="0" w:color="000000"/>
            </w:tcBorders>
          </w:tcPr>
          <w:p w14:paraId="180CA951" w14:textId="77777777" w:rsidR="00B93581" w:rsidRPr="00524A42" w:rsidRDefault="00B93581" w:rsidP="00B93581">
            <w:pPr>
              <w:pStyle w:val="Tabletext"/>
              <w:rPr>
                <w:sz w:val="20"/>
                <w:lang w:val="en-GB"/>
              </w:rPr>
            </w:pPr>
            <w:r w:rsidRPr="00524A42">
              <w:rPr>
                <w:sz w:val="20"/>
                <w:lang w:val="en-GB"/>
              </w:rPr>
              <w:t>Extent of coverage vs. number of programme trade</w:t>
            </w:r>
            <w:r w:rsidRPr="00524A42">
              <w:rPr>
                <w:sz w:val="20"/>
                <w:lang w:val="en-GB"/>
              </w:rPr>
              <w:noBreakHyphen/>
              <w:t>offs</w:t>
            </w:r>
          </w:p>
        </w:tc>
        <w:tc>
          <w:tcPr>
            <w:tcW w:w="2060" w:type="dxa"/>
            <w:tcBorders>
              <w:top w:val="single" w:sz="4" w:space="0" w:color="000000"/>
              <w:left w:val="single" w:sz="4" w:space="0" w:color="000000"/>
              <w:bottom w:val="single" w:sz="4" w:space="0" w:color="000000"/>
            </w:tcBorders>
          </w:tcPr>
          <w:p w14:paraId="38C83994" w14:textId="77777777" w:rsidR="00B93581" w:rsidRPr="00524A42" w:rsidRDefault="00B93581" w:rsidP="00B93581">
            <w:pPr>
              <w:pStyle w:val="Tabletext"/>
              <w:rPr>
                <w:sz w:val="20"/>
                <w:lang w:val="en-GB"/>
              </w:rPr>
            </w:pPr>
            <w:r w:rsidRPr="00524A42">
              <w:rPr>
                <w:sz w:val="20"/>
                <w:lang w:val="en-GB"/>
              </w:rPr>
              <w:t>Five levels of protection for MPEG-2 audio and eight levels of protection for MPEG-4 audio and data services are available through using punctured convolutional coding for each of the 64 sub-channels (forward error correction (FEC) ranges from 1/4 to 3/4)</w:t>
            </w:r>
          </w:p>
        </w:tc>
        <w:tc>
          <w:tcPr>
            <w:tcW w:w="2060" w:type="dxa"/>
            <w:tcBorders>
              <w:top w:val="single" w:sz="4" w:space="0" w:color="000000"/>
              <w:left w:val="single" w:sz="4" w:space="0" w:color="000000"/>
              <w:bottom w:val="single" w:sz="4" w:space="0" w:color="000000"/>
            </w:tcBorders>
          </w:tcPr>
          <w:p w14:paraId="7455C299" w14:textId="77777777" w:rsidR="00B93581" w:rsidRPr="00524A42" w:rsidRDefault="00B93581" w:rsidP="00B93581">
            <w:pPr>
              <w:pStyle w:val="Tabletext"/>
              <w:rPr>
                <w:sz w:val="20"/>
                <w:lang w:val="en-GB"/>
              </w:rPr>
            </w:pPr>
            <w:r w:rsidRPr="00524A42">
              <w:rPr>
                <w:sz w:val="20"/>
                <w:lang w:val="en-GB"/>
              </w:rPr>
              <w:t>Four kinds of modulation and five levels of protection are available. (Carrier modulation: differential quaternary phase shift keying (DQPSK), QPSK, 16</w:t>
            </w:r>
            <w:r w:rsidRPr="00524A42">
              <w:rPr>
                <w:sz w:val="20"/>
                <w:lang w:val="en-GB"/>
              </w:rPr>
              <w:noBreakHyphen/>
              <w:t>QAM, 64</w:t>
            </w:r>
            <w:r w:rsidRPr="00524A42">
              <w:rPr>
                <w:sz w:val="20"/>
                <w:lang w:val="en-GB"/>
              </w:rPr>
              <w:noBreakHyphen/>
              <w:t>QAM, coding rate: 1/2, 2/3, 3/4, 5/6, 7/8)</w:t>
            </w:r>
          </w:p>
        </w:tc>
        <w:tc>
          <w:tcPr>
            <w:tcW w:w="2060" w:type="dxa"/>
            <w:tcBorders>
              <w:top w:val="single" w:sz="4" w:space="0" w:color="000000"/>
              <w:left w:val="single" w:sz="4" w:space="0" w:color="000000"/>
              <w:bottom w:val="single" w:sz="4" w:space="0" w:color="000000"/>
            </w:tcBorders>
          </w:tcPr>
          <w:p w14:paraId="19174DA3" w14:textId="123C1720" w:rsidR="00B93581" w:rsidRPr="00524A42" w:rsidRDefault="00B93581" w:rsidP="00B93581">
            <w:pPr>
              <w:pStyle w:val="Tabletext"/>
              <w:rPr>
                <w:sz w:val="20"/>
              </w:rPr>
            </w:pPr>
            <w:r w:rsidRPr="00524A42">
              <w:rPr>
                <w:sz w:val="20"/>
                <w:lang w:val="en-GB"/>
              </w:rPr>
              <w:t>The system maintains uniform coverage for all program</w:t>
            </w:r>
            <w:r w:rsidR="009121FB">
              <w:rPr>
                <w:sz w:val="20"/>
                <w:lang w:val="en-GB"/>
              </w:rPr>
              <w:t>me</w:t>
            </w:r>
            <w:r w:rsidRPr="00524A42">
              <w:rPr>
                <w:sz w:val="20"/>
                <w:lang w:val="en-GB"/>
              </w:rPr>
              <w:t xml:space="preserve">s. Secondary carriers may have reduced range in presence of adjacent channel interference. </w:t>
            </w:r>
            <w:r w:rsidRPr="00524A42">
              <w:rPr>
                <w:sz w:val="20"/>
              </w:rPr>
              <w:t>(Carrier modulation: QPSK)</w:t>
            </w:r>
          </w:p>
        </w:tc>
        <w:tc>
          <w:tcPr>
            <w:tcW w:w="2060" w:type="dxa"/>
            <w:tcBorders>
              <w:top w:val="single" w:sz="4" w:space="0" w:color="000000"/>
              <w:left w:val="single" w:sz="4" w:space="0" w:color="000000"/>
              <w:bottom w:val="single" w:sz="4" w:space="0" w:color="000000"/>
              <w:right w:val="single" w:sz="4" w:space="0" w:color="000000"/>
            </w:tcBorders>
          </w:tcPr>
          <w:p w14:paraId="2E0A28FA" w14:textId="77777777" w:rsidR="00B93581" w:rsidRPr="00524A42" w:rsidRDefault="00B93581" w:rsidP="00B93581">
            <w:pPr>
              <w:pStyle w:val="Tabletext"/>
              <w:rPr>
                <w:sz w:val="20"/>
                <w:lang w:val="en-GB"/>
              </w:rPr>
            </w:pPr>
            <w:r w:rsidRPr="00524A42">
              <w:rPr>
                <w:sz w:val="20"/>
                <w:lang w:val="en-GB"/>
              </w:rPr>
              <w:t>Two kinds of modulation (4</w:t>
            </w:r>
            <w:r w:rsidRPr="00524A42">
              <w:rPr>
                <w:sz w:val="20"/>
                <w:lang w:val="en-GB"/>
              </w:rPr>
              <w:noBreakHyphen/>
              <w:t>QAM, 16</w:t>
            </w:r>
            <w:r w:rsidRPr="00524A42">
              <w:rPr>
                <w:sz w:val="20"/>
                <w:lang w:val="en-GB"/>
              </w:rPr>
              <w:noBreakHyphen/>
              <w:t>QAM) and different levels of protection (two levels for the SDC and four levels for the MSC) are available. Each stream may be dynamically configured. Forward error correction (FEC) ranges from 1/4 to 5/8)</w:t>
            </w:r>
          </w:p>
        </w:tc>
        <w:tc>
          <w:tcPr>
            <w:tcW w:w="2060" w:type="dxa"/>
            <w:tcBorders>
              <w:top w:val="single" w:sz="4" w:space="0" w:color="000000"/>
              <w:left w:val="single" w:sz="4" w:space="0" w:color="000000"/>
              <w:bottom w:val="single" w:sz="4" w:space="0" w:color="000000"/>
              <w:right w:val="single" w:sz="4" w:space="0" w:color="000000"/>
            </w:tcBorders>
          </w:tcPr>
          <w:p w14:paraId="56D2D297" w14:textId="77777777" w:rsidR="00B93581" w:rsidRPr="00524A42" w:rsidRDefault="00B93581" w:rsidP="00B93581">
            <w:pPr>
              <w:pStyle w:val="Tabletext"/>
              <w:rPr>
                <w:sz w:val="20"/>
              </w:rPr>
            </w:pPr>
            <w:r w:rsidRPr="00524A42">
              <w:rPr>
                <w:sz w:val="20"/>
                <w:lang w:val="en-GB"/>
              </w:rPr>
              <w:t>T</w:t>
            </w:r>
            <w:r w:rsidRPr="00524A42">
              <w:rPr>
                <w:sz w:val="20"/>
                <w:lang w:val="en-GB" w:eastAsia="zh-CN"/>
              </w:rPr>
              <w:t>hree</w:t>
            </w:r>
            <w:r w:rsidRPr="00524A42">
              <w:rPr>
                <w:sz w:val="20"/>
                <w:lang w:val="en-GB"/>
              </w:rPr>
              <w:t xml:space="preserve"> kinds of modulation (4</w:t>
            </w:r>
            <w:r w:rsidRPr="00524A42">
              <w:rPr>
                <w:sz w:val="20"/>
                <w:lang w:val="en-GB"/>
              </w:rPr>
              <w:noBreakHyphen/>
              <w:t>QAM, 16</w:t>
            </w:r>
            <w:r w:rsidRPr="00524A42">
              <w:rPr>
                <w:sz w:val="20"/>
                <w:lang w:val="en-GB"/>
              </w:rPr>
              <w:noBreakHyphen/>
              <w:t xml:space="preserve">QAM </w:t>
            </w:r>
            <w:r w:rsidRPr="00524A42">
              <w:rPr>
                <w:sz w:val="20"/>
                <w:lang w:val="en-GB" w:eastAsia="zh-CN"/>
              </w:rPr>
              <w:t>and 64</w:t>
            </w:r>
            <w:r w:rsidRPr="00524A42">
              <w:rPr>
                <w:sz w:val="20"/>
                <w:lang w:val="en-GB"/>
              </w:rPr>
              <w:noBreakHyphen/>
              <w:t xml:space="preserve">QAM) and different levels of protection (four levels for the MSC) are available. </w:t>
            </w:r>
            <w:proofErr w:type="spellStart"/>
            <w:r w:rsidRPr="00524A42">
              <w:rPr>
                <w:sz w:val="20"/>
              </w:rPr>
              <w:t>Forward</w:t>
            </w:r>
            <w:proofErr w:type="spellEnd"/>
            <w:r w:rsidRPr="00524A42">
              <w:rPr>
                <w:sz w:val="20"/>
              </w:rPr>
              <w:t xml:space="preserve"> </w:t>
            </w:r>
            <w:proofErr w:type="spellStart"/>
            <w:r w:rsidRPr="00524A42">
              <w:rPr>
                <w:sz w:val="20"/>
              </w:rPr>
              <w:t>error</w:t>
            </w:r>
            <w:proofErr w:type="spellEnd"/>
            <w:r w:rsidRPr="00524A42">
              <w:rPr>
                <w:sz w:val="20"/>
              </w:rPr>
              <w:t xml:space="preserve"> correction (FEC) ranges </w:t>
            </w:r>
            <w:proofErr w:type="spellStart"/>
            <w:r w:rsidRPr="00524A42">
              <w:rPr>
                <w:sz w:val="20"/>
              </w:rPr>
              <w:t>from</w:t>
            </w:r>
            <w:proofErr w:type="spellEnd"/>
            <w:r w:rsidRPr="00524A42">
              <w:rPr>
                <w:sz w:val="20"/>
              </w:rPr>
              <w:t xml:space="preserve"> 1/4 to </w:t>
            </w:r>
            <w:r w:rsidRPr="00524A42">
              <w:rPr>
                <w:sz w:val="20"/>
                <w:lang w:eastAsia="zh-CN"/>
              </w:rPr>
              <w:t>3/4</w:t>
            </w:r>
            <w:r w:rsidRPr="00524A42">
              <w:rPr>
                <w:sz w:val="20"/>
              </w:rPr>
              <w:t>)</w:t>
            </w:r>
          </w:p>
        </w:tc>
        <w:tc>
          <w:tcPr>
            <w:tcW w:w="2061" w:type="dxa"/>
            <w:tcBorders>
              <w:top w:val="single" w:sz="4" w:space="0" w:color="000000"/>
              <w:left w:val="single" w:sz="4" w:space="0" w:color="000000"/>
              <w:bottom w:val="single" w:sz="4" w:space="0" w:color="000000"/>
              <w:right w:val="single" w:sz="4" w:space="0" w:color="000000"/>
            </w:tcBorders>
          </w:tcPr>
          <w:p w14:paraId="70E5C78A" w14:textId="77777777" w:rsidR="00B93581" w:rsidRPr="00524A42" w:rsidRDefault="00B93581" w:rsidP="00B93581">
            <w:pPr>
              <w:pStyle w:val="Tabletext"/>
              <w:rPr>
                <w:sz w:val="20"/>
              </w:rPr>
            </w:pPr>
            <w:r w:rsidRPr="00524A42">
              <w:rPr>
                <w:sz w:val="20"/>
                <w:lang w:val="en-GB"/>
              </w:rPr>
              <w:t>T</w:t>
            </w:r>
            <w:r w:rsidRPr="00524A42">
              <w:rPr>
                <w:sz w:val="20"/>
                <w:lang w:val="en-GB" w:eastAsia="zh-CN"/>
              </w:rPr>
              <w:t>hree</w:t>
            </w:r>
            <w:r w:rsidRPr="00524A42">
              <w:rPr>
                <w:sz w:val="20"/>
                <w:lang w:val="en-GB"/>
              </w:rPr>
              <w:t xml:space="preserve"> kinds of modulation (4</w:t>
            </w:r>
            <w:r w:rsidRPr="00524A42">
              <w:rPr>
                <w:sz w:val="20"/>
                <w:lang w:val="en-GB"/>
              </w:rPr>
              <w:noBreakHyphen/>
              <w:t>QAM, 16</w:t>
            </w:r>
            <w:r w:rsidRPr="00524A42">
              <w:rPr>
                <w:sz w:val="20"/>
                <w:lang w:val="en-GB"/>
              </w:rPr>
              <w:noBreakHyphen/>
              <w:t xml:space="preserve">QAM </w:t>
            </w:r>
            <w:r w:rsidRPr="00524A42">
              <w:rPr>
                <w:sz w:val="20"/>
                <w:lang w:val="en-GB" w:eastAsia="zh-CN"/>
              </w:rPr>
              <w:t>and 64</w:t>
            </w:r>
            <w:r w:rsidRPr="00524A42">
              <w:rPr>
                <w:sz w:val="20"/>
                <w:lang w:val="en-GB"/>
              </w:rPr>
              <w:noBreakHyphen/>
              <w:t xml:space="preserve">QAM) and different levels of protection (three levels for the MSC) are available. </w:t>
            </w:r>
            <w:proofErr w:type="spellStart"/>
            <w:r w:rsidRPr="00524A42">
              <w:rPr>
                <w:sz w:val="20"/>
              </w:rPr>
              <w:t>Forward</w:t>
            </w:r>
            <w:proofErr w:type="spellEnd"/>
            <w:r w:rsidRPr="00524A42">
              <w:rPr>
                <w:sz w:val="20"/>
              </w:rPr>
              <w:t xml:space="preserve"> </w:t>
            </w:r>
            <w:proofErr w:type="spellStart"/>
            <w:r w:rsidRPr="00524A42">
              <w:rPr>
                <w:sz w:val="20"/>
              </w:rPr>
              <w:t>error</w:t>
            </w:r>
            <w:proofErr w:type="spellEnd"/>
            <w:r w:rsidRPr="00524A42">
              <w:rPr>
                <w:sz w:val="20"/>
              </w:rPr>
              <w:t xml:space="preserve"> correction (FEC) ranges </w:t>
            </w:r>
            <w:proofErr w:type="spellStart"/>
            <w:r w:rsidRPr="00524A42">
              <w:rPr>
                <w:sz w:val="20"/>
              </w:rPr>
              <w:t>from</w:t>
            </w:r>
            <w:proofErr w:type="spellEnd"/>
            <w:r w:rsidRPr="00524A42">
              <w:rPr>
                <w:sz w:val="20"/>
              </w:rPr>
              <w:t xml:space="preserve"> 1/2 to </w:t>
            </w:r>
            <w:r w:rsidRPr="00524A42">
              <w:rPr>
                <w:sz w:val="20"/>
                <w:lang w:eastAsia="zh-CN"/>
              </w:rPr>
              <w:t>3/4.</w:t>
            </w:r>
          </w:p>
        </w:tc>
      </w:tr>
    </w:tbl>
    <w:p w14:paraId="35B51E7A" w14:textId="7F71F637" w:rsidR="00B93581" w:rsidRPr="00524A42" w:rsidRDefault="00B93581" w:rsidP="00B93581">
      <w:pPr>
        <w:pStyle w:val="TableNo"/>
        <w:spacing w:before="0" w:after="0"/>
        <w:rPr>
          <w:sz w:val="20"/>
        </w:rPr>
      </w:pPr>
      <w:r w:rsidRPr="00524A42">
        <w:rPr>
          <w:sz w:val="20"/>
        </w:rPr>
        <w:lastRenderedPageBreak/>
        <w:t>TABLE 1 (</w:t>
      </w:r>
      <w:proofErr w:type="spellStart"/>
      <w:r w:rsidRPr="00524A42">
        <w:rPr>
          <w:i/>
          <w:iCs/>
          <w:sz w:val="20"/>
        </w:rPr>
        <w:t>continued</w:t>
      </w:r>
      <w:proofErr w:type="spellEnd"/>
      <w:r w:rsidRPr="00524A42">
        <w:rPr>
          <w:sz w:val="20"/>
        </w:rPr>
        <w:t>)</w:t>
      </w:r>
    </w:p>
    <w:tbl>
      <w:tblPr>
        <w:tblW w:w="14064" w:type="dxa"/>
        <w:tblInd w:w="107" w:type="dxa"/>
        <w:tblLayout w:type="fixed"/>
        <w:tblCellMar>
          <w:left w:w="107" w:type="dxa"/>
          <w:right w:w="107" w:type="dxa"/>
        </w:tblCellMar>
        <w:tblLook w:val="04A0" w:firstRow="1" w:lastRow="0" w:firstColumn="1" w:lastColumn="0" w:noHBand="0" w:noVBand="1"/>
      </w:tblPr>
      <w:tblGrid>
        <w:gridCol w:w="1844"/>
        <w:gridCol w:w="2036"/>
        <w:gridCol w:w="2037"/>
        <w:gridCol w:w="2037"/>
        <w:gridCol w:w="2036"/>
        <w:gridCol w:w="2037"/>
        <w:gridCol w:w="2037"/>
      </w:tblGrid>
      <w:tr w:rsidR="00B93581" w:rsidRPr="00524A42" w14:paraId="1686AAEE" w14:textId="77777777" w:rsidTr="0030121D">
        <w:trPr>
          <w:cantSplit/>
        </w:trPr>
        <w:tc>
          <w:tcPr>
            <w:tcW w:w="1844" w:type="dxa"/>
            <w:tcBorders>
              <w:top w:val="single" w:sz="4" w:space="0" w:color="000000"/>
              <w:left w:val="single" w:sz="4" w:space="0" w:color="000000"/>
              <w:bottom w:val="single" w:sz="4" w:space="0" w:color="000000"/>
            </w:tcBorders>
            <w:vAlign w:val="center"/>
          </w:tcPr>
          <w:p w14:paraId="005F0AC9"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36" w:type="dxa"/>
            <w:tcBorders>
              <w:top w:val="single" w:sz="4" w:space="0" w:color="000000"/>
              <w:left w:val="single" w:sz="4" w:space="0" w:color="000000"/>
              <w:bottom w:val="single" w:sz="4" w:space="0" w:color="000000"/>
            </w:tcBorders>
            <w:vAlign w:val="center"/>
          </w:tcPr>
          <w:p w14:paraId="592D7A0A" w14:textId="77777777" w:rsidR="00B93581" w:rsidRPr="00524A42" w:rsidRDefault="00B93581" w:rsidP="00B93581">
            <w:pPr>
              <w:pStyle w:val="Tablehead"/>
              <w:rPr>
                <w:sz w:val="20"/>
              </w:rPr>
            </w:pPr>
            <w:r w:rsidRPr="00524A42">
              <w:rPr>
                <w:sz w:val="20"/>
              </w:rPr>
              <w:t>Digital System A</w:t>
            </w:r>
          </w:p>
        </w:tc>
        <w:tc>
          <w:tcPr>
            <w:tcW w:w="2037" w:type="dxa"/>
            <w:tcBorders>
              <w:top w:val="single" w:sz="4" w:space="0" w:color="000000"/>
              <w:left w:val="single" w:sz="4" w:space="0" w:color="000000"/>
              <w:bottom w:val="single" w:sz="4" w:space="0" w:color="000000"/>
            </w:tcBorders>
            <w:vAlign w:val="center"/>
          </w:tcPr>
          <w:p w14:paraId="40AFB43D" w14:textId="77777777" w:rsidR="00B93581" w:rsidRPr="00524A42" w:rsidRDefault="00B93581" w:rsidP="00B93581">
            <w:pPr>
              <w:pStyle w:val="Tablehead"/>
              <w:rPr>
                <w:sz w:val="20"/>
              </w:rPr>
            </w:pPr>
            <w:r w:rsidRPr="00524A42">
              <w:rPr>
                <w:sz w:val="20"/>
              </w:rPr>
              <w:t>Digital System F</w:t>
            </w:r>
          </w:p>
        </w:tc>
        <w:tc>
          <w:tcPr>
            <w:tcW w:w="2037" w:type="dxa"/>
            <w:tcBorders>
              <w:top w:val="single" w:sz="4" w:space="0" w:color="000000"/>
              <w:left w:val="single" w:sz="4" w:space="0" w:color="000000"/>
              <w:bottom w:val="single" w:sz="4" w:space="0" w:color="000000"/>
            </w:tcBorders>
            <w:vAlign w:val="center"/>
          </w:tcPr>
          <w:p w14:paraId="2FA271E3" w14:textId="77777777" w:rsidR="00B93581" w:rsidRPr="00524A42" w:rsidRDefault="00B93581" w:rsidP="00B93581">
            <w:pPr>
              <w:pStyle w:val="Tablehead"/>
              <w:rPr>
                <w:sz w:val="20"/>
              </w:rPr>
            </w:pPr>
            <w:r w:rsidRPr="00524A42">
              <w:rPr>
                <w:sz w:val="20"/>
              </w:rPr>
              <w:t>Digital System C</w:t>
            </w:r>
          </w:p>
        </w:tc>
        <w:tc>
          <w:tcPr>
            <w:tcW w:w="2036" w:type="dxa"/>
            <w:tcBorders>
              <w:top w:val="single" w:sz="4" w:space="0" w:color="000000"/>
              <w:left w:val="single" w:sz="4" w:space="0" w:color="000000"/>
              <w:bottom w:val="single" w:sz="4" w:space="0" w:color="000000"/>
              <w:right w:val="single" w:sz="4" w:space="0" w:color="000000"/>
            </w:tcBorders>
            <w:vAlign w:val="center"/>
          </w:tcPr>
          <w:p w14:paraId="05F7D042" w14:textId="77777777" w:rsidR="00B93581" w:rsidRPr="00524A42" w:rsidRDefault="00B93581" w:rsidP="00B93581">
            <w:pPr>
              <w:pStyle w:val="Tablehead"/>
              <w:rPr>
                <w:sz w:val="20"/>
              </w:rPr>
            </w:pPr>
            <w:r w:rsidRPr="00524A42">
              <w:rPr>
                <w:sz w:val="20"/>
              </w:rPr>
              <w:t>Digital System G</w:t>
            </w:r>
          </w:p>
        </w:tc>
        <w:tc>
          <w:tcPr>
            <w:tcW w:w="2037" w:type="dxa"/>
            <w:tcBorders>
              <w:top w:val="single" w:sz="4" w:space="0" w:color="000000"/>
              <w:left w:val="single" w:sz="4" w:space="0" w:color="000000"/>
              <w:bottom w:val="single" w:sz="4" w:space="0" w:color="000000"/>
              <w:right w:val="single" w:sz="4" w:space="0" w:color="000000"/>
            </w:tcBorders>
            <w:vAlign w:val="center"/>
          </w:tcPr>
          <w:p w14:paraId="0EFD2FB3" w14:textId="77777777" w:rsidR="00B93581" w:rsidRPr="00524A42" w:rsidRDefault="00B93581" w:rsidP="00B93581">
            <w:pPr>
              <w:pStyle w:val="Tablehead"/>
              <w:rPr>
                <w:sz w:val="20"/>
                <w:lang w:eastAsia="zh-CN"/>
              </w:rPr>
            </w:pPr>
            <w:r w:rsidRPr="00524A42">
              <w:rPr>
                <w:sz w:val="20"/>
                <w:lang w:eastAsia="zh-CN"/>
              </w:rPr>
              <w:t>Digital System H</w:t>
            </w:r>
          </w:p>
        </w:tc>
        <w:tc>
          <w:tcPr>
            <w:tcW w:w="2037" w:type="dxa"/>
            <w:tcBorders>
              <w:top w:val="single" w:sz="4" w:space="0" w:color="000000"/>
              <w:left w:val="single" w:sz="4" w:space="0" w:color="000000"/>
              <w:bottom w:val="single" w:sz="4" w:space="0" w:color="000000"/>
              <w:right w:val="single" w:sz="4" w:space="0" w:color="000000"/>
            </w:tcBorders>
            <w:vAlign w:val="center"/>
          </w:tcPr>
          <w:p w14:paraId="221B9097"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E647AC" w14:paraId="7789F99B" w14:textId="77777777" w:rsidTr="0030121D">
        <w:trPr>
          <w:cantSplit/>
        </w:trPr>
        <w:tc>
          <w:tcPr>
            <w:tcW w:w="1844" w:type="dxa"/>
            <w:tcBorders>
              <w:top w:val="single" w:sz="4" w:space="0" w:color="000000"/>
              <w:left w:val="single" w:sz="4" w:space="0" w:color="000000"/>
              <w:bottom w:val="single" w:sz="4" w:space="0" w:color="000000"/>
            </w:tcBorders>
          </w:tcPr>
          <w:p w14:paraId="4758172C" w14:textId="77777777" w:rsidR="00B93581" w:rsidRPr="00524A42" w:rsidRDefault="00B93581" w:rsidP="00B93581">
            <w:pPr>
              <w:pStyle w:val="Tabletext"/>
              <w:rPr>
                <w:sz w:val="20"/>
                <w:lang w:val="en-GB"/>
              </w:rPr>
            </w:pPr>
            <w:r w:rsidRPr="00524A42">
              <w:rPr>
                <w:sz w:val="20"/>
                <w:lang w:val="en-GB"/>
              </w:rPr>
              <w:t>Common receiver for different means of programme delivery</w:t>
            </w:r>
          </w:p>
          <w:p w14:paraId="197DBAFE" w14:textId="77777777" w:rsidR="00B93581" w:rsidRPr="00524A42" w:rsidRDefault="00B93581" w:rsidP="00B93581">
            <w:pPr>
              <w:pStyle w:val="Tabletext"/>
              <w:rPr>
                <w:sz w:val="20"/>
              </w:rPr>
            </w:pPr>
            <w:r w:rsidRPr="00524A42">
              <w:rPr>
                <w:sz w:val="20"/>
              </w:rPr>
              <w:t>–</w:t>
            </w:r>
            <w:r w:rsidRPr="00524A42">
              <w:rPr>
                <w:sz w:val="20"/>
              </w:rPr>
              <w:tab/>
            </w:r>
            <w:proofErr w:type="spellStart"/>
            <w:r w:rsidRPr="00524A42">
              <w:rPr>
                <w:sz w:val="20"/>
              </w:rPr>
              <w:t>Terrestrial</w:t>
            </w:r>
            <w:proofErr w:type="spellEnd"/>
            <w:r w:rsidRPr="00524A42">
              <w:rPr>
                <w:sz w:val="20"/>
              </w:rPr>
              <w:t xml:space="preserve"> services</w:t>
            </w:r>
          </w:p>
        </w:tc>
        <w:tc>
          <w:tcPr>
            <w:tcW w:w="2036" w:type="dxa"/>
            <w:tcBorders>
              <w:top w:val="single" w:sz="4" w:space="0" w:color="000000"/>
              <w:left w:val="single" w:sz="4" w:space="0" w:color="000000"/>
              <w:bottom w:val="single" w:sz="4" w:space="0" w:color="000000"/>
            </w:tcBorders>
          </w:tcPr>
          <w:p w14:paraId="077B6B1C"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24C8B391" w14:textId="77777777" w:rsidR="00B93581" w:rsidRPr="00524A42" w:rsidRDefault="00B93581" w:rsidP="00B93581">
            <w:pPr>
              <w:pStyle w:val="Tabletext"/>
              <w:rPr>
                <w:sz w:val="20"/>
                <w:lang w:val="en-GB"/>
              </w:rPr>
            </w:pPr>
            <w:r w:rsidRPr="00524A42">
              <w:rPr>
                <w:sz w:val="20"/>
                <w:lang w:val="en-GB"/>
              </w:rPr>
              <w:t>Allows local, subnational and national terrestrial services with the same modulation with single transmitter or multiple transmitters operating in a single frequency network to take advantage of a common receiver</w:t>
            </w:r>
          </w:p>
        </w:tc>
        <w:tc>
          <w:tcPr>
            <w:tcW w:w="2037" w:type="dxa"/>
            <w:tcBorders>
              <w:top w:val="single" w:sz="4" w:space="0" w:color="000000"/>
              <w:left w:val="single" w:sz="4" w:space="0" w:color="000000"/>
              <w:bottom w:val="single" w:sz="4" w:space="0" w:color="000000"/>
            </w:tcBorders>
          </w:tcPr>
          <w:p w14:paraId="429D8377"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2FC93224" w14:textId="77777777" w:rsidR="00B93581" w:rsidRPr="00524A42" w:rsidRDefault="00B93581" w:rsidP="00B93581">
            <w:pPr>
              <w:pStyle w:val="Tabletext"/>
              <w:rPr>
                <w:spacing w:val="-2"/>
                <w:sz w:val="20"/>
                <w:lang w:val="en-GB"/>
              </w:rPr>
            </w:pPr>
            <w:r w:rsidRPr="00524A42">
              <w:rPr>
                <w:spacing w:val="-2"/>
                <w:sz w:val="20"/>
                <w:lang w:val="en-GB"/>
              </w:rPr>
              <w:t>Allows local, subnational and national terrestrial services with the same modulation with a single transmitter or multiple transmitters operating in a single frequency network to take advantage of a common receiver</w:t>
            </w:r>
          </w:p>
        </w:tc>
        <w:tc>
          <w:tcPr>
            <w:tcW w:w="2037" w:type="dxa"/>
            <w:tcBorders>
              <w:top w:val="single" w:sz="4" w:space="0" w:color="000000"/>
              <w:left w:val="single" w:sz="4" w:space="0" w:color="000000"/>
              <w:bottom w:val="single" w:sz="4" w:space="0" w:color="000000"/>
            </w:tcBorders>
          </w:tcPr>
          <w:p w14:paraId="5495549C" w14:textId="77777777"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p>
          <w:p w14:paraId="7FDBD416" w14:textId="77777777" w:rsidR="00B93581" w:rsidRPr="00524A42" w:rsidRDefault="00B93581" w:rsidP="00B93581">
            <w:pPr>
              <w:pStyle w:val="Tabletext"/>
              <w:rPr>
                <w:spacing w:val="-2"/>
                <w:sz w:val="20"/>
                <w:lang w:val="en-GB"/>
              </w:rPr>
            </w:pPr>
            <w:r w:rsidRPr="00524A42">
              <w:rPr>
                <w:spacing w:val="-2"/>
                <w:sz w:val="20"/>
                <w:lang w:val="en-GB"/>
              </w:rPr>
              <w:t xml:space="preserve">System uses common antenna and front end that is compatible with existing analogue FM broadcast services. Allows for local service as well as subnational and national terrestrial services with a single transmitter or multiple transmitters operating in a single frequency network in the case of the digital portion of the hybrid mode or the </w:t>
            </w:r>
            <w:proofErr w:type="spellStart"/>
            <w:r w:rsidRPr="00524A42">
              <w:rPr>
                <w:spacing w:val="-2"/>
                <w:sz w:val="20"/>
                <w:lang w:val="en-GB"/>
              </w:rPr>
              <w:t>all digital</w:t>
            </w:r>
            <w:proofErr w:type="spellEnd"/>
            <w:r w:rsidRPr="00524A42">
              <w:rPr>
                <w:spacing w:val="-2"/>
                <w:sz w:val="20"/>
                <w:lang w:val="en-GB"/>
              </w:rPr>
              <w:t xml:space="preserve"> mode. Allows for common delivery of FM programming that makes a seamless transition from digital to analogue and back.</w:t>
            </w:r>
          </w:p>
          <w:p w14:paraId="2F645404" w14:textId="77777777" w:rsidR="00B93581" w:rsidRPr="00524A42" w:rsidRDefault="00B93581" w:rsidP="00B93581">
            <w:pPr>
              <w:pStyle w:val="Tabletext"/>
              <w:rPr>
                <w:spacing w:val="-2"/>
                <w:sz w:val="20"/>
                <w:lang w:val="en-GB"/>
              </w:rPr>
            </w:pPr>
            <w:r w:rsidRPr="00524A42">
              <w:rPr>
                <w:spacing w:val="-2"/>
                <w:sz w:val="20"/>
                <w:lang w:val="en-GB"/>
              </w:rPr>
              <w:t>Permits simulcasting of identical programming in analogue and digital mode (hybrid operation)</w:t>
            </w:r>
          </w:p>
        </w:tc>
        <w:tc>
          <w:tcPr>
            <w:tcW w:w="2036" w:type="dxa"/>
            <w:tcBorders>
              <w:top w:val="single" w:sz="4" w:space="0" w:color="000000"/>
              <w:left w:val="single" w:sz="4" w:space="0" w:color="000000"/>
              <w:bottom w:val="single" w:sz="4" w:space="0" w:color="000000"/>
              <w:right w:val="single" w:sz="4" w:space="0" w:color="000000"/>
            </w:tcBorders>
          </w:tcPr>
          <w:p w14:paraId="36F7F964"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6227464C" w14:textId="77777777" w:rsidR="00B93581" w:rsidRPr="00524A42" w:rsidRDefault="00B93581" w:rsidP="00B93581">
            <w:pPr>
              <w:pStyle w:val="Tabletext"/>
              <w:rPr>
                <w:sz w:val="20"/>
                <w:lang w:val="en-GB"/>
              </w:rPr>
            </w:pPr>
            <w:r w:rsidRPr="00524A42">
              <w:rPr>
                <w:sz w:val="20"/>
                <w:lang w:val="en-GB"/>
              </w:rPr>
              <w:t>Allows local, subnational and national terrestrial services with the same modulation with a single transmitter or multiple transmitters operating in a single frequency network to take advantage of a common receiver.</w:t>
            </w:r>
          </w:p>
          <w:p w14:paraId="17C0AAB4" w14:textId="77777777" w:rsidR="00B93581" w:rsidRPr="00524A42" w:rsidRDefault="00B93581" w:rsidP="00B93581">
            <w:pPr>
              <w:pStyle w:val="Tabletext"/>
              <w:rPr>
                <w:sz w:val="20"/>
                <w:lang w:val="en-GB"/>
              </w:rPr>
            </w:pPr>
            <w:r w:rsidRPr="00524A42">
              <w:rPr>
                <w:sz w:val="20"/>
                <w:lang w:val="en-GB"/>
              </w:rPr>
              <w:t>Designed as a terrestrial digital only system</w:t>
            </w:r>
          </w:p>
        </w:tc>
        <w:tc>
          <w:tcPr>
            <w:tcW w:w="2037" w:type="dxa"/>
            <w:tcBorders>
              <w:top w:val="single" w:sz="4" w:space="0" w:color="000000"/>
              <w:left w:val="single" w:sz="4" w:space="0" w:color="000000"/>
              <w:bottom w:val="single" w:sz="4" w:space="0" w:color="000000"/>
              <w:right w:val="single" w:sz="4" w:space="0" w:color="000000"/>
            </w:tcBorders>
          </w:tcPr>
          <w:p w14:paraId="55616DBE"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15BBEE43" w14:textId="77777777" w:rsidR="00B93581" w:rsidRPr="00524A42" w:rsidRDefault="00B93581" w:rsidP="00B93581">
            <w:pPr>
              <w:pStyle w:val="Tabletext"/>
              <w:rPr>
                <w:spacing w:val="-2"/>
                <w:sz w:val="20"/>
                <w:lang w:val="en-GB" w:eastAsia="zh-CN"/>
              </w:rPr>
            </w:pPr>
            <w:r w:rsidRPr="00524A42">
              <w:rPr>
                <w:spacing w:val="-2"/>
                <w:sz w:val="20"/>
                <w:lang w:val="en-GB"/>
              </w:rPr>
              <w:t xml:space="preserve">System uses common antenna and front end that is compatible with </w:t>
            </w:r>
            <w:r w:rsidRPr="00524A42">
              <w:rPr>
                <w:spacing w:val="-2"/>
                <w:sz w:val="20"/>
                <w:lang w:val="en-GB" w:eastAsia="zh-CN"/>
              </w:rPr>
              <w:t xml:space="preserve">the </w:t>
            </w:r>
            <w:r w:rsidRPr="00524A42">
              <w:rPr>
                <w:spacing w:val="-2"/>
                <w:sz w:val="20"/>
                <w:lang w:val="en-GB"/>
              </w:rPr>
              <w:t xml:space="preserve">existing analogue FM broadcast services. </w:t>
            </w:r>
          </w:p>
          <w:p w14:paraId="65B04AD1" w14:textId="77777777" w:rsidR="00B93581" w:rsidRPr="00524A42" w:rsidRDefault="00B93581" w:rsidP="00B93581">
            <w:pPr>
              <w:pStyle w:val="Tabletext"/>
              <w:rPr>
                <w:spacing w:val="-2"/>
                <w:sz w:val="20"/>
                <w:lang w:val="en-GB"/>
              </w:rPr>
            </w:pPr>
            <w:r w:rsidRPr="00524A42">
              <w:rPr>
                <w:spacing w:val="-2"/>
                <w:sz w:val="20"/>
                <w:lang w:val="en-GB"/>
              </w:rPr>
              <w:t xml:space="preserve">Allows for local service as well as subnational and national terrestrial services with a single transmitter or multiple transmitters operating </w:t>
            </w:r>
            <w:r w:rsidRPr="00524A42">
              <w:rPr>
                <w:spacing w:val="-2"/>
                <w:sz w:val="20"/>
                <w:lang w:val="en-GB" w:eastAsia="zh-CN"/>
              </w:rPr>
              <w:t>with</w:t>
            </w:r>
            <w:r w:rsidRPr="00524A42">
              <w:rPr>
                <w:spacing w:val="-2"/>
                <w:sz w:val="20"/>
                <w:lang w:val="en-GB"/>
              </w:rPr>
              <w:t xml:space="preserve">in a single frequency network in the case of the digital portion of the </w:t>
            </w:r>
            <w:r w:rsidRPr="00524A42">
              <w:rPr>
                <w:spacing w:val="-2"/>
                <w:sz w:val="20"/>
                <w:lang w:val="en-GB" w:eastAsia="zh-CN"/>
              </w:rPr>
              <w:t>simulcast</w:t>
            </w:r>
            <w:r w:rsidRPr="00524A42">
              <w:rPr>
                <w:spacing w:val="-2"/>
                <w:sz w:val="20"/>
                <w:lang w:val="en-GB"/>
              </w:rPr>
              <w:t xml:space="preserve"> mode or all digital mode</w:t>
            </w:r>
            <w:r w:rsidRPr="00524A42">
              <w:rPr>
                <w:spacing w:val="-2"/>
                <w:sz w:val="20"/>
                <w:lang w:val="en-GB" w:eastAsia="zh-CN"/>
              </w:rPr>
              <w:t>s</w:t>
            </w:r>
          </w:p>
        </w:tc>
        <w:tc>
          <w:tcPr>
            <w:tcW w:w="2037" w:type="dxa"/>
            <w:tcBorders>
              <w:top w:val="single" w:sz="4" w:space="0" w:color="000000"/>
              <w:left w:val="single" w:sz="4" w:space="0" w:color="000000"/>
              <w:bottom w:val="single" w:sz="4" w:space="0" w:color="000000"/>
              <w:right w:val="single" w:sz="4" w:space="0" w:color="000000"/>
            </w:tcBorders>
          </w:tcPr>
          <w:p w14:paraId="373322E5" w14:textId="77777777" w:rsidR="00B93581" w:rsidRPr="00524A42" w:rsidRDefault="00B93581" w:rsidP="00B93581">
            <w:pPr>
              <w:pStyle w:val="Tabletext"/>
              <w:rPr>
                <w:sz w:val="20"/>
                <w:lang w:val="en-GB"/>
              </w:rPr>
            </w:pPr>
            <w:r w:rsidRPr="00524A42">
              <w:rPr>
                <w:sz w:val="20"/>
                <w:lang w:val="en-GB"/>
              </w:rPr>
              <w:br/>
            </w:r>
            <w:r w:rsidRPr="00524A42">
              <w:rPr>
                <w:sz w:val="20"/>
                <w:lang w:val="en-GB"/>
              </w:rPr>
              <w:br/>
            </w:r>
            <w:r w:rsidRPr="00524A42">
              <w:rPr>
                <w:sz w:val="20"/>
                <w:lang w:val="en-GB"/>
              </w:rPr>
              <w:br/>
            </w:r>
          </w:p>
          <w:p w14:paraId="3FCE8568" w14:textId="77777777" w:rsidR="00B93581" w:rsidRPr="00524A42" w:rsidRDefault="00B93581" w:rsidP="00B93581">
            <w:pPr>
              <w:pStyle w:val="Tabletext"/>
              <w:rPr>
                <w:sz w:val="20"/>
                <w:lang w:val="en-GB"/>
              </w:rPr>
            </w:pPr>
            <w:r w:rsidRPr="00524A42">
              <w:rPr>
                <w:sz w:val="20"/>
                <w:lang w:val="en-GB"/>
              </w:rPr>
              <w:t>Allows local, subnational and national terrestrial services with the same modulation with a single transmitter or multiple transmitters operating in a single frequency network to take advantage of a common receiver.</w:t>
            </w:r>
          </w:p>
          <w:p w14:paraId="70E0B4EE" w14:textId="77777777" w:rsidR="00B93581" w:rsidRPr="00524A42" w:rsidRDefault="00B93581" w:rsidP="00B93581">
            <w:pPr>
              <w:pStyle w:val="Tabletext"/>
              <w:rPr>
                <w:sz w:val="20"/>
                <w:lang w:val="en-GB"/>
              </w:rPr>
            </w:pPr>
            <w:r w:rsidRPr="00524A42">
              <w:rPr>
                <w:sz w:val="20"/>
                <w:lang w:val="en-GB"/>
              </w:rPr>
              <w:t>Designed as a terrestrial digital only system</w:t>
            </w:r>
          </w:p>
        </w:tc>
      </w:tr>
    </w:tbl>
    <w:p w14:paraId="0339A5ED" w14:textId="77777777" w:rsidR="00B93581" w:rsidRPr="00524A42" w:rsidRDefault="00B93581" w:rsidP="00B93581">
      <w:pPr>
        <w:pStyle w:val="TableNo"/>
        <w:spacing w:before="0" w:after="0"/>
        <w:rPr>
          <w:sz w:val="20"/>
        </w:rPr>
      </w:pPr>
      <w:r w:rsidRPr="00B93581">
        <w:rPr>
          <w:lang w:val="en-GB"/>
        </w:rPr>
        <w:lastRenderedPageBreak/>
        <w:br/>
      </w:r>
      <w:r w:rsidRPr="00524A42">
        <w:rPr>
          <w:sz w:val="20"/>
        </w:rPr>
        <w:t>TABLE 1 (</w:t>
      </w:r>
      <w:proofErr w:type="spellStart"/>
      <w:r w:rsidRPr="00524A42">
        <w:rPr>
          <w:i/>
          <w:iCs/>
          <w:sz w:val="20"/>
        </w:rPr>
        <w:t>continued</w:t>
      </w:r>
      <w:proofErr w:type="spellEnd"/>
      <w:r w:rsidRPr="00524A42">
        <w:rPr>
          <w:sz w:val="20"/>
        </w:rPr>
        <w:t>)</w:t>
      </w:r>
    </w:p>
    <w:tbl>
      <w:tblPr>
        <w:tblW w:w="14489" w:type="dxa"/>
        <w:tblInd w:w="107" w:type="dxa"/>
        <w:tblLayout w:type="fixed"/>
        <w:tblCellMar>
          <w:left w:w="107" w:type="dxa"/>
          <w:right w:w="107" w:type="dxa"/>
        </w:tblCellMar>
        <w:tblLook w:val="04A0" w:firstRow="1" w:lastRow="0" w:firstColumn="1" w:lastColumn="0" w:noHBand="0" w:noVBand="1"/>
      </w:tblPr>
      <w:tblGrid>
        <w:gridCol w:w="1844"/>
        <w:gridCol w:w="2107"/>
        <w:gridCol w:w="2108"/>
        <w:gridCol w:w="2107"/>
        <w:gridCol w:w="2108"/>
        <w:gridCol w:w="2107"/>
        <w:gridCol w:w="2108"/>
      </w:tblGrid>
      <w:tr w:rsidR="00B93581" w:rsidRPr="00524A42" w14:paraId="7232B0E3" w14:textId="77777777" w:rsidTr="0030121D">
        <w:trPr>
          <w:cantSplit/>
        </w:trPr>
        <w:tc>
          <w:tcPr>
            <w:tcW w:w="1844" w:type="dxa"/>
            <w:tcBorders>
              <w:top w:val="single" w:sz="4" w:space="0" w:color="000000"/>
              <w:left w:val="single" w:sz="4" w:space="0" w:color="000000"/>
              <w:bottom w:val="single" w:sz="4" w:space="0" w:color="000000"/>
            </w:tcBorders>
          </w:tcPr>
          <w:p w14:paraId="559F16E4"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107" w:type="dxa"/>
            <w:tcBorders>
              <w:top w:val="single" w:sz="4" w:space="0" w:color="000000"/>
              <w:left w:val="single" w:sz="4" w:space="0" w:color="000000"/>
              <w:bottom w:val="single" w:sz="4" w:space="0" w:color="000000"/>
            </w:tcBorders>
            <w:vAlign w:val="center"/>
          </w:tcPr>
          <w:p w14:paraId="533DFF99" w14:textId="77777777" w:rsidR="00B93581" w:rsidRPr="00524A42" w:rsidRDefault="00B93581" w:rsidP="00B93581">
            <w:pPr>
              <w:pStyle w:val="Tablehead"/>
              <w:rPr>
                <w:sz w:val="20"/>
              </w:rPr>
            </w:pPr>
            <w:r w:rsidRPr="00524A42">
              <w:rPr>
                <w:sz w:val="20"/>
              </w:rPr>
              <w:t>Digital System A</w:t>
            </w:r>
          </w:p>
        </w:tc>
        <w:tc>
          <w:tcPr>
            <w:tcW w:w="2108" w:type="dxa"/>
            <w:tcBorders>
              <w:top w:val="single" w:sz="4" w:space="0" w:color="000000"/>
              <w:left w:val="single" w:sz="4" w:space="0" w:color="000000"/>
              <w:bottom w:val="single" w:sz="4" w:space="0" w:color="000000"/>
            </w:tcBorders>
            <w:vAlign w:val="center"/>
          </w:tcPr>
          <w:p w14:paraId="0C83681A" w14:textId="77777777" w:rsidR="00B93581" w:rsidRPr="00524A42" w:rsidRDefault="00B93581" w:rsidP="00B93581">
            <w:pPr>
              <w:pStyle w:val="Tablehead"/>
              <w:rPr>
                <w:sz w:val="20"/>
              </w:rPr>
            </w:pPr>
            <w:r w:rsidRPr="00524A42">
              <w:rPr>
                <w:sz w:val="20"/>
              </w:rPr>
              <w:t>Digital System F</w:t>
            </w:r>
          </w:p>
        </w:tc>
        <w:tc>
          <w:tcPr>
            <w:tcW w:w="2107" w:type="dxa"/>
            <w:tcBorders>
              <w:top w:val="single" w:sz="4" w:space="0" w:color="000000"/>
              <w:left w:val="single" w:sz="4" w:space="0" w:color="000000"/>
              <w:bottom w:val="single" w:sz="4" w:space="0" w:color="000000"/>
            </w:tcBorders>
            <w:vAlign w:val="center"/>
          </w:tcPr>
          <w:p w14:paraId="283D66EB" w14:textId="77777777" w:rsidR="00B93581" w:rsidRPr="00524A42" w:rsidRDefault="00B93581" w:rsidP="00B93581">
            <w:pPr>
              <w:pStyle w:val="Tablehead"/>
              <w:rPr>
                <w:sz w:val="20"/>
              </w:rPr>
            </w:pPr>
            <w:r w:rsidRPr="00524A42">
              <w:rPr>
                <w:sz w:val="20"/>
              </w:rPr>
              <w:t>Digital System C</w:t>
            </w:r>
          </w:p>
        </w:tc>
        <w:tc>
          <w:tcPr>
            <w:tcW w:w="2108" w:type="dxa"/>
            <w:tcBorders>
              <w:top w:val="single" w:sz="4" w:space="0" w:color="000000"/>
              <w:left w:val="single" w:sz="4" w:space="0" w:color="000000"/>
              <w:bottom w:val="single" w:sz="4" w:space="0" w:color="000000"/>
              <w:right w:val="single" w:sz="4" w:space="0" w:color="000000"/>
            </w:tcBorders>
            <w:vAlign w:val="center"/>
          </w:tcPr>
          <w:p w14:paraId="56A2050F" w14:textId="77777777" w:rsidR="00B93581" w:rsidRPr="00524A42" w:rsidRDefault="00B93581" w:rsidP="00B93581">
            <w:pPr>
              <w:pStyle w:val="Tablehead"/>
              <w:rPr>
                <w:sz w:val="20"/>
              </w:rPr>
            </w:pPr>
            <w:r w:rsidRPr="00524A42">
              <w:rPr>
                <w:sz w:val="20"/>
              </w:rPr>
              <w:t>Digital System G</w:t>
            </w:r>
          </w:p>
        </w:tc>
        <w:tc>
          <w:tcPr>
            <w:tcW w:w="2107" w:type="dxa"/>
            <w:tcBorders>
              <w:top w:val="single" w:sz="4" w:space="0" w:color="000000"/>
              <w:left w:val="single" w:sz="4" w:space="0" w:color="000000"/>
              <w:bottom w:val="single" w:sz="4" w:space="0" w:color="000000"/>
              <w:right w:val="single" w:sz="4" w:space="0" w:color="000000"/>
            </w:tcBorders>
            <w:vAlign w:val="center"/>
          </w:tcPr>
          <w:p w14:paraId="20A8F96D" w14:textId="77777777" w:rsidR="00B93581" w:rsidRPr="00524A42" w:rsidRDefault="00B93581" w:rsidP="00B93581">
            <w:pPr>
              <w:pStyle w:val="Tablehead"/>
              <w:rPr>
                <w:sz w:val="20"/>
                <w:lang w:eastAsia="zh-CN"/>
              </w:rPr>
            </w:pPr>
            <w:r w:rsidRPr="00524A42">
              <w:rPr>
                <w:sz w:val="20"/>
                <w:lang w:eastAsia="zh-CN"/>
              </w:rPr>
              <w:t>Digital System H</w:t>
            </w:r>
          </w:p>
        </w:tc>
        <w:tc>
          <w:tcPr>
            <w:tcW w:w="2108" w:type="dxa"/>
            <w:tcBorders>
              <w:top w:val="single" w:sz="4" w:space="0" w:color="000000"/>
              <w:left w:val="single" w:sz="4" w:space="0" w:color="000000"/>
              <w:bottom w:val="single" w:sz="4" w:space="0" w:color="000000"/>
              <w:right w:val="single" w:sz="4" w:space="0" w:color="000000"/>
            </w:tcBorders>
            <w:vAlign w:val="center"/>
          </w:tcPr>
          <w:p w14:paraId="0D75906F" w14:textId="77777777" w:rsidR="00B93581" w:rsidRPr="00524A42" w:rsidRDefault="00B93581" w:rsidP="00B93581">
            <w:pPr>
              <w:pStyle w:val="Tablehead"/>
              <w:rPr>
                <w:sz w:val="20"/>
                <w:lang w:eastAsia="zh-CN"/>
              </w:rPr>
            </w:pPr>
          </w:p>
        </w:tc>
      </w:tr>
      <w:tr w:rsidR="00B93581" w:rsidRPr="00E647AC" w14:paraId="7EED5CBC" w14:textId="77777777" w:rsidTr="0030121D">
        <w:trPr>
          <w:cantSplit/>
        </w:trPr>
        <w:tc>
          <w:tcPr>
            <w:tcW w:w="1844" w:type="dxa"/>
            <w:tcBorders>
              <w:top w:val="single" w:sz="4" w:space="0" w:color="000000"/>
              <w:left w:val="single" w:sz="4" w:space="0" w:color="000000"/>
              <w:bottom w:val="single" w:sz="4" w:space="0" w:color="000000"/>
            </w:tcBorders>
          </w:tcPr>
          <w:p w14:paraId="1DB8E802" w14:textId="63D22FE9" w:rsidR="00B93581" w:rsidRPr="00524A42" w:rsidRDefault="00B93581" w:rsidP="00B93581">
            <w:pPr>
              <w:pStyle w:val="Tabletext"/>
              <w:keepNext/>
              <w:keepLines/>
              <w:rPr>
                <w:sz w:val="20"/>
              </w:rPr>
            </w:pPr>
            <w:r w:rsidRPr="00524A42">
              <w:rPr>
                <w:sz w:val="20"/>
              </w:rPr>
              <w:t>–</w:t>
            </w:r>
            <w:r w:rsidRPr="00524A42">
              <w:rPr>
                <w:sz w:val="20"/>
              </w:rPr>
              <w:tab/>
              <w:t>Mixed/</w:t>
            </w:r>
            <w:proofErr w:type="spellStart"/>
            <w:r w:rsidRPr="00524A42">
              <w:rPr>
                <w:sz w:val="20"/>
              </w:rPr>
              <w:t>hybrid</w:t>
            </w:r>
            <w:bookmarkStart w:id="4" w:name="dsgno"/>
            <w:bookmarkEnd w:id="4"/>
            <w:proofErr w:type="spellEnd"/>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Pr="00524A42">
              <w:rPr>
                <w:sz w:val="20"/>
              </w:rPr>
              <w:br/>
            </w:r>
            <w:r w:rsidR="00A66306">
              <w:rPr>
                <w:sz w:val="20"/>
              </w:rPr>
              <w:br/>
            </w:r>
            <w:r w:rsidRPr="00524A42">
              <w:rPr>
                <w:sz w:val="20"/>
              </w:rPr>
              <w:br/>
              <w:t>–</w:t>
            </w:r>
            <w:r w:rsidRPr="00524A42">
              <w:rPr>
                <w:sz w:val="20"/>
              </w:rPr>
              <w:tab/>
              <w:t>Cable distribution</w:t>
            </w:r>
          </w:p>
        </w:tc>
        <w:tc>
          <w:tcPr>
            <w:tcW w:w="2107" w:type="dxa"/>
            <w:tcBorders>
              <w:top w:val="single" w:sz="4" w:space="0" w:color="000000"/>
              <w:left w:val="single" w:sz="4" w:space="0" w:color="000000"/>
              <w:bottom w:val="single" w:sz="4" w:space="0" w:color="000000"/>
            </w:tcBorders>
          </w:tcPr>
          <w:p w14:paraId="59A94BCC" w14:textId="25727C31" w:rsidR="00B93581" w:rsidRPr="00524A42" w:rsidRDefault="00B93581" w:rsidP="00B93581">
            <w:pPr>
              <w:pStyle w:val="Tabletext"/>
              <w:rPr>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00A66306">
              <w:rPr>
                <w:spacing w:val="-2"/>
                <w:sz w:val="20"/>
                <w:lang w:val="en-GB"/>
              </w:rPr>
              <w:br/>
            </w:r>
            <w:r w:rsidRPr="00524A42">
              <w:rPr>
                <w:spacing w:val="-2"/>
                <w:sz w:val="20"/>
                <w:lang w:val="en-GB"/>
              </w:rPr>
              <w:br/>
              <w:t>Signal can be carried transparently by cable</w:t>
            </w:r>
          </w:p>
        </w:tc>
        <w:tc>
          <w:tcPr>
            <w:tcW w:w="2108" w:type="dxa"/>
            <w:tcBorders>
              <w:top w:val="single" w:sz="4" w:space="0" w:color="000000"/>
              <w:left w:val="single" w:sz="4" w:space="0" w:color="000000"/>
              <w:bottom w:val="single" w:sz="4" w:space="0" w:color="000000"/>
            </w:tcBorders>
          </w:tcPr>
          <w:p w14:paraId="4ECDBE5B" w14:textId="77777777" w:rsidR="00B93581" w:rsidRPr="00524A42" w:rsidRDefault="00B93581" w:rsidP="00B93581">
            <w:pPr>
              <w:pStyle w:val="Tabletext"/>
              <w:rPr>
                <w:spacing w:val="-2"/>
                <w:sz w:val="20"/>
              </w:rPr>
            </w:pPr>
            <w:r w:rsidRPr="00524A42">
              <w:rPr>
                <w:spacing w:val="-2"/>
                <w:sz w:val="20"/>
                <w:lang w:val="en-GB"/>
              </w:rPr>
              <w:t>Allows the use of the same band as terrestrial sound broadcasting (mixed) as well as the use of terrestrial on-channel repeaters to reinforce the satellite coverage (hybrid) resulting in all these channels being received transparently by a common receiver.</w:t>
            </w:r>
            <w:r w:rsidRPr="00524A42">
              <w:rPr>
                <w:spacing w:val="-2"/>
                <w:sz w:val="20"/>
                <w:lang w:val="en-GB"/>
              </w:rPr>
              <w:br/>
            </w:r>
            <w:r w:rsidRPr="00524A42">
              <w:rPr>
                <w:spacing w:val="-2"/>
                <w:sz w:val="20"/>
              </w:rPr>
              <w:t xml:space="preserve">Signal can </w:t>
            </w:r>
            <w:proofErr w:type="spellStart"/>
            <w:r w:rsidRPr="00524A42">
              <w:rPr>
                <w:spacing w:val="-2"/>
                <w:sz w:val="20"/>
              </w:rPr>
              <w:t>be</w:t>
            </w:r>
            <w:proofErr w:type="spellEnd"/>
            <w:r w:rsidRPr="00524A42">
              <w:rPr>
                <w:spacing w:val="-2"/>
                <w:sz w:val="20"/>
              </w:rPr>
              <w:t xml:space="preserve"> </w:t>
            </w:r>
            <w:proofErr w:type="spellStart"/>
            <w:r w:rsidRPr="00524A42">
              <w:rPr>
                <w:spacing w:val="-2"/>
                <w:sz w:val="20"/>
              </w:rPr>
              <w:t>carried</w:t>
            </w:r>
            <w:proofErr w:type="spellEnd"/>
            <w:r w:rsidRPr="00524A42">
              <w:rPr>
                <w:spacing w:val="-2"/>
                <w:sz w:val="20"/>
              </w:rPr>
              <w:t xml:space="preserve"> </w:t>
            </w:r>
            <w:proofErr w:type="spellStart"/>
            <w:r w:rsidRPr="00524A42">
              <w:rPr>
                <w:spacing w:val="-2"/>
                <w:sz w:val="20"/>
              </w:rPr>
              <w:t>transparently</w:t>
            </w:r>
            <w:proofErr w:type="spellEnd"/>
            <w:r w:rsidRPr="00524A42">
              <w:rPr>
                <w:spacing w:val="-2"/>
                <w:sz w:val="20"/>
              </w:rPr>
              <w:t xml:space="preserve"> by </w:t>
            </w:r>
            <w:proofErr w:type="spellStart"/>
            <w:r w:rsidRPr="00524A42">
              <w:rPr>
                <w:spacing w:val="-2"/>
                <w:sz w:val="20"/>
              </w:rPr>
              <w:t>cable</w:t>
            </w:r>
            <w:proofErr w:type="spellEnd"/>
          </w:p>
        </w:tc>
        <w:tc>
          <w:tcPr>
            <w:tcW w:w="2107" w:type="dxa"/>
            <w:tcBorders>
              <w:top w:val="single" w:sz="4" w:space="0" w:color="000000"/>
              <w:left w:val="single" w:sz="4" w:space="0" w:color="000000"/>
              <w:bottom w:val="single" w:sz="4" w:space="0" w:color="000000"/>
            </w:tcBorders>
          </w:tcPr>
          <w:p w14:paraId="460C7C74" w14:textId="77D35CE5"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00A66306">
              <w:rPr>
                <w:spacing w:val="-2"/>
                <w:sz w:val="20"/>
                <w:lang w:val="en-GB"/>
              </w:rPr>
              <w:br/>
            </w:r>
            <w:r w:rsidRPr="00524A42">
              <w:rPr>
                <w:spacing w:val="-2"/>
                <w:sz w:val="20"/>
                <w:lang w:val="en-GB"/>
              </w:rPr>
              <w:br/>
              <w:t>Signal can be carried transparently by cable</w:t>
            </w:r>
          </w:p>
        </w:tc>
        <w:tc>
          <w:tcPr>
            <w:tcW w:w="2108" w:type="dxa"/>
            <w:tcBorders>
              <w:top w:val="single" w:sz="4" w:space="0" w:color="000000"/>
              <w:left w:val="single" w:sz="4" w:space="0" w:color="000000"/>
              <w:bottom w:val="single" w:sz="4" w:space="0" w:color="000000"/>
              <w:right w:val="single" w:sz="4" w:space="0" w:color="000000"/>
            </w:tcBorders>
          </w:tcPr>
          <w:p w14:paraId="680F4E59" w14:textId="4BB848F6" w:rsidR="00B93581" w:rsidRPr="00524A42" w:rsidRDefault="00B93581" w:rsidP="00B93581">
            <w:pPr>
              <w:pStyle w:val="Tabletext"/>
              <w:rPr>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00A66306">
              <w:rPr>
                <w:spacing w:val="-2"/>
                <w:sz w:val="20"/>
                <w:lang w:val="en-GB"/>
              </w:rPr>
              <w:br/>
            </w:r>
            <w:r w:rsidRPr="00524A42">
              <w:rPr>
                <w:spacing w:val="-2"/>
                <w:sz w:val="20"/>
                <w:lang w:val="en-GB"/>
              </w:rPr>
              <w:br/>
              <w:t>Signal can be carried transparently by cable</w:t>
            </w:r>
          </w:p>
        </w:tc>
        <w:tc>
          <w:tcPr>
            <w:tcW w:w="2107" w:type="dxa"/>
            <w:tcBorders>
              <w:top w:val="single" w:sz="4" w:space="0" w:color="000000"/>
              <w:left w:val="single" w:sz="4" w:space="0" w:color="000000"/>
              <w:bottom w:val="single" w:sz="4" w:space="0" w:color="000000"/>
              <w:right w:val="single" w:sz="4" w:space="0" w:color="000000"/>
            </w:tcBorders>
          </w:tcPr>
          <w:p w14:paraId="2E3D8EDD" w14:textId="65A0E62C"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00A66306">
              <w:rPr>
                <w:spacing w:val="-2"/>
                <w:sz w:val="20"/>
                <w:lang w:val="en-GB"/>
              </w:rPr>
              <w:br/>
            </w:r>
            <w:r w:rsidRPr="00524A42">
              <w:rPr>
                <w:spacing w:val="-2"/>
                <w:sz w:val="20"/>
                <w:lang w:val="en-GB"/>
              </w:rPr>
              <w:br/>
            </w:r>
            <w:r w:rsidRPr="00524A42">
              <w:rPr>
                <w:spacing w:val="-2"/>
                <w:sz w:val="20"/>
                <w:lang w:val="en-GB"/>
              </w:rPr>
              <w:br/>
              <w:t>Signal can be carried transparently by cable</w:t>
            </w:r>
          </w:p>
        </w:tc>
        <w:tc>
          <w:tcPr>
            <w:tcW w:w="2108" w:type="dxa"/>
            <w:tcBorders>
              <w:top w:val="single" w:sz="4" w:space="0" w:color="000000"/>
              <w:left w:val="single" w:sz="4" w:space="0" w:color="000000"/>
              <w:bottom w:val="single" w:sz="4" w:space="0" w:color="000000"/>
              <w:right w:val="single" w:sz="4" w:space="0" w:color="000000"/>
            </w:tcBorders>
          </w:tcPr>
          <w:p w14:paraId="0A9E88A8" w14:textId="0B472A20" w:rsidR="00B93581" w:rsidRPr="00524A42" w:rsidRDefault="00B93581" w:rsidP="00B93581">
            <w:pPr>
              <w:pStyle w:val="Tabletext"/>
              <w:rPr>
                <w:spacing w:val="-2"/>
                <w:sz w:val="20"/>
                <w:lang w:val="en-GB"/>
              </w:rPr>
            </w:pP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Pr="00524A42">
              <w:rPr>
                <w:spacing w:val="-2"/>
                <w:sz w:val="20"/>
                <w:lang w:val="en-GB"/>
              </w:rPr>
              <w:br/>
            </w:r>
            <w:r w:rsidR="00A66306">
              <w:rPr>
                <w:spacing w:val="-2"/>
                <w:sz w:val="20"/>
                <w:lang w:val="en-GB"/>
              </w:rPr>
              <w:br/>
            </w:r>
            <w:r w:rsidRPr="00524A42">
              <w:rPr>
                <w:spacing w:val="-2"/>
                <w:sz w:val="20"/>
                <w:lang w:val="en-GB"/>
              </w:rPr>
              <w:br/>
              <w:t>Signal can be carried transparently by cable</w:t>
            </w:r>
          </w:p>
        </w:tc>
      </w:tr>
    </w:tbl>
    <w:p w14:paraId="730B91FA" w14:textId="77777777" w:rsidR="00B93581" w:rsidRDefault="00B93581" w:rsidP="00B93581">
      <w:pPr>
        <w:pStyle w:val="Tablefin"/>
      </w:pPr>
    </w:p>
    <w:p w14:paraId="1DEC236D" w14:textId="77777777" w:rsidR="00B93581" w:rsidRPr="00B93581" w:rsidRDefault="00B93581" w:rsidP="00B93581">
      <w:pPr>
        <w:rPr>
          <w:lang w:val="en-GB"/>
        </w:rPr>
      </w:pPr>
      <w:r w:rsidRPr="00B93581">
        <w:rPr>
          <w:lang w:val="en-GB"/>
        </w:rPr>
        <w:br w:type="page"/>
      </w:r>
    </w:p>
    <w:p w14:paraId="0717CCF7" w14:textId="3207A9CE" w:rsidR="00B93581" w:rsidRPr="00524A42" w:rsidRDefault="00B93581" w:rsidP="00B93581">
      <w:pPr>
        <w:pStyle w:val="TableNo"/>
        <w:spacing w:before="0" w:after="0"/>
        <w:rPr>
          <w:sz w:val="20"/>
        </w:rPr>
      </w:pPr>
      <w:r w:rsidRPr="00524A42">
        <w:rPr>
          <w:sz w:val="20"/>
        </w:rPr>
        <w:lastRenderedPageBreak/>
        <w:t>TABLE 1 (</w:t>
      </w:r>
      <w:proofErr w:type="spellStart"/>
      <w:r w:rsidRPr="00524A42">
        <w:rPr>
          <w:i/>
          <w:iCs/>
          <w:sz w:val="20"/>
        </w:rPr>
        <w:t>continued</w:t>
      </w:r>
      <w:proofErr w:type="spellEnd"/>
      <w:r w:rsidRPr="00524A42">
        <w:rPr>
          <w:sz w:val="20"/>
        </w:rPr>
        <w:t>)</w:t>
      </w:r>
    </w:p>
    <w:tbl>
      <w:tblPr>
        <w:tblW w:w="14346" w:type="dxa"/>
        <w:tblInd w:w="107" w:type="dxa"/>
        <w:tblLayout w:type="fixed"/>
        <w:tblCellMar>
          <w:left w:w="107" w:type="dxa"/>
          <w:right w:w="107" w:type="dxa"/>
        </w:tblCellMar>
        <w:tblLook w:val="04A0" w:firstRow="1" w:lastRow="0" w:firstColumn="1" w:lastColumn="0" w:noHBand="0" w:noVBand="1"/>
      </w:tblPr>
      <w:tblGrid>
        <w:gridCol w:w="1844"/>
        <w:gridCol w:w="2083"/>
        <w:gridCol w:w="2084"/>
        <w:gridCol w:w="2084"/>
        <w:gridCol w:w="2083"/>
        <w:gridCol w:w="2084"/>
        <w:gridCol w:w="2084"/>
      </w:tblGrid>
      <w:tr w:rsidR="00B93581" w:rsidRPr="00524A42" w14:paraId="635C4DCD" w14:textId="77777777" w:rsidTr="0030121D">
        <w:trPr>
          <w:cantSplit/>
        </w:trPr>
        <w:tc>
          <w:tcPr>
            <w:tcW w:w="1844" w:type="dxa"/>
            <w:tcBorders>
              <w:top w:val="single" w:sz="4" w:space="0" w:color="000000"/>
              <w:left w:val="single" w:sz="4" w:space="0" w:color="000000"/>
              <w:bottom w:val="single" w:sz="4" w:space="0" w:color="000000"/>
            </w:tcBorders>
          </w:tcPr>
          <w:p w14:paraId="371ED455"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83" w:type="dxa"/>
            <w:tcBorders>
              <w:top w:val="single" w:sz="4" w:space="0" w:color="000000"/>
              <w:left w:val="single" w:sz="4" w:space="0" w:color="000000"/>
              <w:bottom w:val="single" w:sz="4" w:space="0" w:color="000000"/>
            </w:tcBorders>
            <w:vAlign w:val="center"/>
          </w:tcPr>
          <w:p w14:paraId="34C487FD" w14:textId="77777777" w:rsidR="00B93581" w:rsidRPr="00524A42" w:rsidRDefault="00B93581" w:rsidP="00B93581">
            <w:pPr>
              <w:pStyle w:val="Tablehead"/>
              <w:rPr>
                <w:sz w:val="20"/>
              </w:rPr>
            </w:pPr>
            <w:r w:rsidRPr="00524A42">
              <w:rPr>
                <w:sz w:val="20"/>
              </w:rPr>
              <w:t>Digital System A</w:t>
            </w:r>
          </w:p>
        </w:tc>
        <w:tc>
          <w:tcPr>
            <w:tcW w:w="2084" w:type="dxa"/>
            <w:tcBorders>
              <w:top w:val="single" w:sz="4" w:space="0" w:color="000000"/>
              <w:left w:val="single" w:sz="4" w:space="0" w:color="000000"/>
              <w:bottom w:val="single" w:sz="4" w:space="0" w:color="000000"/>
            </w:tcBorders>
            <w:vAlign w:val="center"/>
          </w:tcPr>
          <w:p w14:paraId="72A1B6D8" w14:textId="77777777" w:rsidR="00B93581" w:rsidRPr="00524A42" w:rsidRDefault="00B93581" w:rsidP="00B93581">
            <w:pPr>
              <w:pStyle w:val="Tablehead"/>
              <w:rPr>
                <w:sz w:val="20"/>
              </w:rPr>
            </w:pPr>
            <w:r w:rsidRPr="00524A42">
              <w:rPr>
                <w:sz w:val="20"/>
              </w:rPr>
              <w:t>Digital System F</w:t>
            </w:r>
          </w:p>
        </w:tc>
        <w:tc>
          <w:tcPr>
            <w:tcW w:w="2084" w:type="dxa"/>
            <w:tcBorders>
              <w:top w:val="single" w:sz="4" w:space="0" w:color="000000"/>
              <w:left w:val="single" w:sz="4" w:space="0" w:color="000000"/>
              <w:bottom w:val="single" w:sz="4" w:space="0" w:color="000000"/>
            </w:tcBorders>
            <w:vAlign w:val="center"/>
          </w:tcPr>
          <w:p w14:paraId="40F076AD" w14:textId="77777777" w:rsidR="00B93581" w:rsidRPr="00524A42" w:rsidRDefault="00B93581" w:rsidP="00B93581">
            <w:pPr>
              <w:pStyle w:val="Tablehead"/>
              <w:rPr>
                <w:sz w:val="20"/>
              </w:rPr>
            </w:pPr>
            <w:r w:rsidRPr="00524A42">
              <w:rPr>
                <w:sz w:val="20"/>
              </w:rPr>
              <w:t>Digital System C</w:t>
            </w:r>
          </w:p>
        </w:tc>
        <w:tc>
          <w:tcPr>
            <w:tcW w:w="2083" w:type="dxa"/>
            <w:tcBorders>
              <w:top w:val="single" w:sz="4" w:space="0" w:color="000000"/>
              <w:left w:val="single" w:sz="4" w:space="0" w:color="000000"/>
              <w:bottom w:val="single" w:sz="4" w:space="0" w:color="000000"/>
              <w:right w:val="single" w:sz="4" w:space="0" w:color="000000"/>
            </w:tcBorders>
            <w:vAlign w:val="center"/>
          </w:tcPr>
          <w:p w14:paraId="6405AE93" w14:textId="77777777" w:rsidR="00B93581" w:rsidRPr="00524A42" w:rsidRDefault="00B93581" w:rsidP="00B93581">
            <w:pPr>
              <w:pStyle w:val="Tablehead"/>
              <w:rPr>
                <w:sz w:val="20"/>
              </w:rPr>
            </w:pPr>
            <w:r w:rsidRPr="00524A42">
              <w:rPr>
                <w:sz w:val="20"/>
              </w:rPr>
              <w:t>Digital System G</w:t>
            </w:r>
          </w:p>
        </w:tc>
        <w:tc>
          <w:tcPr>
            <w:tcW w:w="2084" w:type="dxa"/>
            <w:tcBorders>
              <w:top w:val="single" w:sz="4" w:space="0" w:color="000000"/>
              <w:left w:val="single" w:sz="4" w:space="0" w:color="000000"/>
              <w:bottom w:val="single" w:sz="4" w:space="0" w:color="000000"/>
              <w:right w:val="single" w:sz="4" w:space="0" w:color="000000"/>
            </w:tcBorders>
            <w:vAlign w:val="center"/>
          </w:tcPr>
          <w:p w14:paraId="4907348A" w14:textId="77777777" w:rsidR="00B93581" w:rsidRPr="00524A42" w:rsidRDefault="00B93581" w:rsidP="00B93581">
            <w:pPr>
              <w:pStyle w:val="Tablehead"/>
              <w:rPr>
                <w:sz w:val="20"/>
                <w:lang w:eastAsia="zh-CN"/>
              </w:rPr>
            </w:pPr>
            <w:r w:rsidRPr="00524A42">
              <w:rPr>
                <w:sz w:val="20"/>
                <w:lang w:eastAsia="zh-CN"/>
              </w:rPr>
              <w:t>Digital System H</w:t>
            </w:r>
          </w:p>
        </w:tc>
        <w:tc>
          <w:tcPr>
            <w:tcW w:w="2084" w:type="dxa"/>
            <w:tcBorders>
              <w:top w:val="single" w:sz="4" w:space="0" w:color="000000"/>
              <w:left w:val="single" w:sz="4" w:space="0" w:color="000000"/>
              <w:bottom w:val="single" w:sz="4" w:space="0" w:color="000000"/>
              <w:right w:val="single" w:sz="4" w:space="0" w:color="000000"/>
            </w:tcBorders>
            <w:vAlign w:val="center"/>
          </w:tcPr>
          <w:p w14:paraId="347764A1"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E647AC" w14:paraId="55162845" w14:textId="77777777" w:rsidTr="0030121D">
        <w:trPr>
          <w:cantSplit/>
        </w:trPr>
        <w:tc>
          <w:tcPr>
            <w:tcW w:w="1844" w:type="dxa"/>
            <w:tcBorders>
              <w:top w:val="single" w:sz="4" w:space="0" w:color="000000"/>
              <w:left w:val="single" w:sz="4" w:space="0" w:color="000000"/>
              <w:bottom w:val="single" w:sz="4" w:space="0" w:color="000000"/>
            </w:tcBorders>
          </w:tcPr>
          <w:p w14:paraId="67219F17" w14:textId="77777777" w:rsidR="00B93581" w:rsidRPr="00524A42" w:rsidRDefault="00B93581" w:rsidP="00B93581">
            <w:pPr>
              <w:pStyle w:val="Tabletext"/>
              <w:rPr>
                <w:sz w:val="20"/>
                <w:lang w:val="en-GB"/>
              </w:rPr>
            </w:pPr>
            <w:r w:rsidRPr="00524A42">
              <w:rPr>
                <w:sz w:val="20"/>
                <w:lang w:val="en-GB"/>
              </w:rPr>
              <w:t>Programme-associated data (PAD) capability</w:t>
            </w:r>
          </w:p>
        </w:tc>
        <w:tc>
          <w:tcPr>
            <w:tcW w:w="2083" w:type="dxa"/>
            <w:tcBorders>
              <w:top w:val="single" w:sz="4" w:space="0" w:color="000000"/>
              <w:left w:val="single" w:sz="4" w:space="0" w:color="000000"/>
              <w:bottom w:val="single" w:sz="4" w:space="0" w:color="000000"/>
            </w:tcBorders>
          </w:tcPr>
          <w:p w14:paraId="0FE12B98" w14:textId="798FB35C" w:rsidR="00B93581" w:rsidRPr="00524A42" w:rsidRDefault="00B93581" w:rsidP="00B93581">
            <w:pPr>
              <w:pStyle w:val="Tabletext"/>
              <w:rPr>
                <w:sz w:val="20"/>
                <w:lang w:val="en-GB"/>
              </w:rPr>
            </w:pPr>
            <w:r w:rsidRPr="00524A42">
              <w:rPr>
                <w:sz w:val="20"/>
                <w:lang w:val="en-GB"/>
              </w:rPr>
              <w:t>PAD channel from 0.33 to 64 kbit/s capacity is available through a reduction of any audio channel by the corresponding amount. Dynamic label for programme and service identification showing only receiver alphanumeric display is available to all receivers. Basic hypertext markup language (HTML) decoding and Joint Photographic Experts Group (JPEG) picture decoding is available on receivers with graphic displays (1/4 video graphic array (VGA)), etc.</w:t>
            </w:r>
          </w:p>
        </w:tc>
        <w:tc>
          <w:tcPr>
            <w:tcW w:w="2084" w:type="dxa"/>
            <w:tcBorders>
              <w:top w:val="single" w:sz="4" w:space="0" w:color="000000"/>
              <w:left w:val="single" w:sz="4" w:space="0" w:color="000000"/>
              <w:bottom w:val="single" w:sz="4" w:space="0" w:color="000000"/>
            </w:tcBorders>
          </w:tcPr>
          <w:p w14:paraId="4C5231D2" w14:textId="77777777" w:rsidR="00B93581" w:rsidRPr="00524A42" w:rsidRDefault="00B93581" w:rsidP="00B93581">
            <w:pPr>
              <w:pStyle w:val="Tabletext"/>
              <w:rPr>
                <w:sz w:val="20"/>
                <w:lang w:val="en-GB"/>
              </w:rPr>
            </w:pPr>
            <w:r w:rsidRPr="00524A42">
              <w:rPr>
                <w:sz w:val="20"/>
                <w:lang w:val="en-GB"/>
              </w:rPr>
              <w:t>PAD multiplexing is based on MPEG-2 systems</w:t>
            </w:r>
          </w:p>
        </w:tc>
        <w:tc>
          <w:tcPr>
            <w:tcW w:w="2084" w:type="dxa"/>
            <w:tcBorders>
              <w:top w:val="single" w:sz="4" w:space="0" w:color="000000"/>
              <w:left w:val="single" w:sz="4" w:space="0" w:color="000000"/>
              <w:bottom w:val="single" w:sz="4" w:space="0" w:color="000000"/>
            </w:tcBorders>
          </w:tcPr>
          <w:p w14:paraId="084E29B2" w14:textId="77777777" w:rsidR="00B93581" w:rsidRPr="00524A42" w:rsidRDefault="00B93581" w:rsidP="00B93581">
            <w:pPr>
              <w:pStyle w:val="Tabletext"/>
              <w:rPr>
                <w:sz w:val="20"/>
                <w:lang w:val="en-GB"/>
              </w:rPr>
            </w:pPr>
            <w:r w:rsidRPr="00524A42">
              <w:rPr>
                <w:sz w:val="20"/>
                <w:lang w:val="en-GB"/>
              </w:rPr>
              <w:t>PAD is an integral part of the system and can be provided through opportunistic data without any reduction of audio quality or data channels. Dynamic label for programme and service identification showing on any receiver alphanumeric display is available to all receivers</w:t>
            </w:r>
          </w:p>
        </w:tc>
        <w:tc>
          <w:tcPr>
            <w:tcW w:w="2083" w:type="dxa"/>
            <w:tcBorders>
              <w:top w:val="single" w:sz="4" w:space="0" w:color="000000"/>
              <w:left w:val="single" w:sz="4" w:space="0" w:color="000000"/>
              <w:bottom w:val="single" w:sz="4" w:space="0" w:color="000000"/>
              <w:right w:val="single" w:sz="4" w:space="0" w:color="000000"/>
            </w:tcBorders>
          </w:tcPr>
          <w:p w14:paraId="39A2546D" w14:textId="77777777" w:rsidR="00B93581" w:rsidRPr="00524A42" w:rsidRDefault="00B93581" w:rsidP="00B93581">
            <w:pPr>
              <w:pStyle w:val="Tabletext"/>
              <w:rPr>
                <w:sz w:val="20"/>
                <w:lang w:val="en-GB"/>
              </w:rPr>
            </w:pPr>
            <w:r w:rsidRPr="00524A42">
              <w:rPr>
                <w:sz w:val="20"/>
                <w:lang w:val="en-GB"/>
              </w:rPr>
              <w:t xml:space="preserve">PAD with broadcaster selected capacity is available. Dynamic label for programme and service identification showing on any receiver alphanumeric display is available to all receivers (DRM </w:t>
            </w:r>
            <w:proofErr w:type="spellStart"/>
            <w:r w:rsidRPr="00524A42">
              <w:rPr>
                <w:sz w:val="20"/>
                <w:lang w:val="en-GB"/>
              </w:rPr>
              <w:t>TextMessages</w:t>
            </w:r>
            <w:proofErr w:type="spellEnd"/>
            <w:r w:rsidRPr="00524A42">
              <w:rPr>
                <w:sz w:val="20"/>
                <w:lang w:val="en-GB"/>
              </w:rPr>
              <w:t>; programme accompanying labels (Unicode));</w:t>
            </w:r>
          </w:p>
          <w:p w14:paraId="238DAD5F" w14:textId="77777777" w:rsidR="00B93581" w:rsidRPr="00524A42" w:rsidRDefault="00B93581" w:rsidP="00B93581">
            <w:pPr>
              <w:pStyle w:val="Tabletext"/>
              <w:rPr>
                <w:sz w:val="20"/>
                <w:lang w:val="en-GB"/>
              </w:rPr>
            </w:pPr>
            <w:r w:rsidRPr="00524A42">
              <w:rPr>
                <w:sz w:val="20"/>
                <w:lang w:val="en-GB"/>
              </w:rPr>
              <w:t>Electronic programme guide; advanced text-based information service (Unicode), supporting all classes of receivers, triggers interactivity and geo-awareness; programme accompanying images + animation traffic information small-scale video</w:t>
            </w:r>
          </w:p>
        </w:tc>
        <w:tc>
          <w:tcPr>
            <w:tcW w:w="2084" w:type="dxa"/>
            <w:tcBorders>
              <w:top w:val="single" w:sz="4" w:space="0" w:color="000000"/>
              <w:left w:val="single" w:sz="4" w:space="0" w:color="000000"/>
              <w:bottom w:val="single" w:sz="4" w:space="0" w:color="000000"/>
              <w:right w:val="single" w:sz="4" w:space="0" w:color="000000"/>
            </w:tcBorders>
          </w:tcPr>
          <w:p w14:paraId="0D40CBD7" w14:textId="77777777" w:rsidR="00B93581" w:rsidRPr="00524A42" w:rsidRDefault="00B93581" w:rsidP="00B93581">
            <w:pPr>
              <w:pStyle w:val="Tabletext"/>
              <w:rPr>
                <w:sz w:val="20"/>
                <w:lang w:val="en-GB" w:eastAsia="zh-CN"/>
              </w:rPr>
            </w:pPr>
            <w:r w:rsidRPr="00524A42">
              <w:rPr>
                <w:sz w:val="20"/>
                <w:lang w:val="en-GB"/>
              </w:rPr>
              <w:t>PAD with broadcaster selected capacity is available. Dynamic label</w:t>
            </w:r>
            <w:r w:rsidRPr="00524A42">
              <w:rPr>
                <w:sz w:val="20"/>
                <w:lang w:val="en-GB" w:eastAsia="zh-CN"/>
              </w:rPr>
              <w:t>s</w:t>
            </w:r>
            <w:r w:rsidRPr="00524A42">
              <w:rPr>
                <w:sz w:val="20"/>
                <w:lang w:val="en-GB"/>
              </w:rPr>
              <w:t xml:space="preserve"> for programme and service identification showing on any receiver alphanumeric display are available to all receivers</w:t>
            </w:r>
            <w:r w:rsidRPr="00524A42">
              <w:rPr>
                <w:sz w:val="20"/>
                <w:lang w:val="en-GB" w:eastAsia="zh-CN"/>
              </w:rPr>
              <w:t>.</w:t>
            </w:r>
          </w:p>
          <w:p w14:paraId="09D89EAC" w14:textId="77777777" w:rsidR="00B93581" w:rsidRPr="00524A42" w:rsidRDefault="00B93581" w:rsidP="00B93581">
            <w:pPr>
              <w:pStyle w:val="Tabletext"/>
              <w:rPr>
                <w:sz w:val="20"/>
                <w:lang w:val="en-GB"/>
              </w:rPr>
            </w:pPr>
            <w:r w:rsidRPr="00524A42">
              <w:rPr>
                <w:sz w:val="20"/>
                <w:lang w:val="en-GB"/>
              </w:rPr>
              <w:t>Electronic programme guide; advanced text-based information service</w:t>
            </w:r>
            <w:r w:rsidRPr="00524A42">
              <w:rPr>
                <w:sz w:val="20"/>
                <w:lang w:val="en-GB" w:eastAsia="zh-CN"/>
              </w:rPr>
              <w:t>.</w:t>
            </w:r>
            <w:r w:rsidRPr="00524A42">
              <w:rPr>
                <w:sz w:val="20"/>
                <w:lang w:val="en-GB"/>
              </w:rPr>
              <w:t xml:space="preserve"> </w:t>
            </w:r>
          </w:p>
        </w:tc>
        <w:tc>
          <w:tcPr>
            <w:tcW w:w="2084" w:type="dxa"/>
            <w:tcBorders>
              <w:top w:val="single" w:sz="4" w:space="0" w:color="000000"/>
              <w:left w:val="single" w:sz="4" w:space="0" w:color="000000"/>
              <w:bottom w:val="single" w:sz="4" w:space="0" w:color="000000"/>
              <w:right w:val="single" w:sz="4" w:space="0" w:color="000000"/>
            </w:tcBorders>
          </w:tcPr>
          <w:p w14:paraId="564BDC5D" w14:textId="77777777" w:rsidR="00B93581" w:rsidRPr="00524A42" w:rsidRDefault="00B93581" w:rsidP="00B93581">
            <w:pPr>
              <w:pStyle w:val="Tabletext"/>
              <w:rPr>
                <w:sz w:val="20"/>
                <w:lang w:val="en-GB" w:eastAsia="zh-CN"/>
              </w:rPr>
            </w:pPr>
            <w:r w:rsidRPr="00524A42">
              <w:rPr>
                <w:sz w:val="20"/>
                <w:lang w:val="en-GB"/>
              </w:rPr>
              <w:t>PAD with broadcaster selected capacity is available. Dynamic label</w:t>
            </w:r>
            <w:r w:rsidRPr="00524A42">
              <w:rPr>
                <w:sz w:val="20"/>
                <w:lang w:val="en-GB" w:eastAsia="zh-CN"/>
              </w:rPr>
              <w:t>s</w:t>
            </w:r>
            <w:r w:rsidRPr="00524A42">
              <w:rPr>
                <w:sz w:val="20"/>
                <w:lang w:val="en-GB"/>
              </w:rPr>
              <w:t xml:space="preserve"> for programme and service identification showing on any receiver alphanumeric display are available to all receivers</w:t>
            </w:r>
            <w:r w:rsidRPr="00524A42">
              <w:rPr>
                <w:sz w:val="20"/>
                <w:lang w:val="en-GB" w:eastAsia="zh-CN"/>
              </w:rPr>
              <w:t>.</w:t>
            </w:r>
          </w:p>
          <w:p w14:paraId="3751B83F" w14:textId="77777777" w:rsidR="00B93581" w:rsidRPr="00524A42" w:rsidRDefault="00B93581" w:rsidP="00B93581">
            <w:pPr>
              <w:pStyle w:val="Tabletext"/>
              <w:rPr>
                <w:sz w:val="20"/>
                <w:lang w:val="en-GB"/>
              </w:rPr>
            </w:pPr>
            <w:r w:rsidRPr="00524A42">
              <w:rPr>
                <w:sz w:val="20"/>
                <w:lang w:val="en-GB"/>
              </w:rPr>
              <w:t>Electronic programme guide; advanced text-based information service</w:t>
            </w:r>
            <w:r w:rsidRPr="00524A42">
              <w:rPr>
                <w:sz w:val="20"/>
                <w:lang w:val="en-GB" w:eastAsia="zh-CN"/>
              </w:rPr>
              <w:t>.</w:t>
            </w:r>
          </w:p>
        </w:tc>
      </w:tr>
    </w:tbl>
    <w:p w14:paraId="4E13C1AC" w14:textId="77777777" w:rsidR="00B93581" w:rsidRDefault="00B93581" w:rsidP="00B93581">
      <w:pPr>
        <w:pStyle w:val="Tablefin"/>
      </w:pPr>
    </w:p>
    <w:p w14:paraId="66F9BED2" w14:textId="77777777" w:rsidR="00B93581" w:rsidRPr="00B93581" w:rsidRDefault="00B93581" w:rsidP="00B93581">
      <w:pPr>
        <w:rPr>
          <w:lang w:val="en-GB"/>
        </w:rPr>
      </w:pPr>
      <w:r w:rsidRPr="00B93581">
        <w:rPr>
          <w:lang w:val="en-GB"/>
        </w:rPr>
        <w:br w:type="page"/>
      </w:r>
    </w:p>
    <w:p w14:paraId="161A683E" w14:textId="1CA7B5A8" w:rsidR="00B93581" w:rsidRPr="00524A42" w:rsidRDefault="00B93581" w:rsidP="00B93581">
      <w:pPr>
        <w:pStyle w:val="TableNo"/>
        <w:spacing w:before="0" w:after="0"/>
        <w:rPr>
          <w:sz w:val="20"/>
        </w:rPr>
      </w:pPr>
      <w:r w:rsidRPr="00524A42">
        <w:rPr>
          <w:sz w:val="20"/>
        </w:rPr>
        <w:lastRenderedPageBreak/>
        <w:t>TABLE 1 (</w:t>
      </w:r>
      <w:proofErr w:type="spellStart"/>
      <w:r w:rsidRPr="00524A42">
        <w:rPr>
          <w:i/>
          <w:iCs/>
          <w:sz w:val="20"/>
        </w:rPr>
        <w:t>continued</w:t>
      </w:r>
      <w:proofErr w:type="spellEnd"/>
      <w:r w:rsidRPr="00524A42">
        <w:rPr>
          <w:sz w:val="20"/>
        </w:rPr>
        <w:t>)</w:t>
      </w:r>
    </w:p>
    <w:tbl>
      <w:tblPr>
        <w:tblW w:w="14348" w:type="dxa"/>
        <w:tblInd w:w="107" w:type="dxa"/>
        <w:tblLayout w:type="fixed"/>
        <w:tblCellMar>
          <w:left w:w="107" w:type="dxa"/>
          <w:right w:w="107" w:type="dxa"/>
        </w:tblCellMar>
        <w:tblLook w:val="04A0" w:firstRow="1" w:lastRow="0" w:firstColumn="1" w:lastColumn="0" w:noHBand="0" w:noVBand="1"/>
      </w:tblPr>
      <w:tblGrid>
        <w:gridCol w:w="1844"/>
        <w:gridCol w:w="2084"/>
        <w:gridCol w:w="2084"/>
        <w:gridCol w:w="2084"/>
        <w:gridCol w:w="2084"/>
        <w:gridCol w:w="2084"/>
        <w:gridCol w:w="2084"/>
      </w:tblGrid>
      <w:tr w:rsidR="00B93581" w:rsidRPr="00524A42" w14:paraId="2AE88003" w14:textId="77777777" w:rsidTr="0030121D">
        <w:trPr>
          <w:cantSplit/>
        </w:trPr>
        <w:tc>
          <w:tcPr>
            <w:tcW w:w="1844" w:type="dxa"/>
            <w:tcBorders>
              <w:top w:val="single" w:sz="4" w:space="0" w:color="000000"/>
              <w:left w:val="single" w:sz="4" w:space="0" w:color="000000"/>
              <w:bottom w:val="single" w:sz="4" w:space="0" w:color="000000"/>
            </w:tcBorders>
          </w:tcPr>
          <w:p w14:paraId="0E1DBFDC"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84" w:type="dxa"/>
            <w:tcBorders>
              <w:top w:val="single" w:sz="4" w:space="0" w:color="000000"/>
              <w:left w:val="single" w:sz="4" w:space="0" w:color="000000"/>
              <w:bottom w:val="single" w:sz="4" w:space="0" w:color="000000"/>
            </w:tcBorders>
            <w:vAlign w:val="center"/>
          </w:tcPr>
          <w:p w14:paraId="26560A47" w14:textId="77777777" w:rsidR="00B93581" w:rsidRPr="00524A42" w:rsidRDefault="00B93581" w:rsidP="00B93581">
            <w:pPr>
              <w:pStyle w:val="Tablehead"/>
              <w:rPr>
                <w:sz w:val="20"/>
              </w:rPr>
            </w:pPr>
            <w:r w:rsidRPr="00524A42">
              <w:rPr>
                <w:sz w:val="20"/>
              </w:rPr>
              <w:t>Digital System A</w:t>
            </w:r>
          </w:p>
        </w:tc>
        <w:tc>
          <w:tcPr>
            <w:tcW w:w="2084" w:type="dxa"/>
            <w:tcBorders>
              <w:top w:val="single" w:sz="4" w:space="0" w:color="000000"/>
              <w:left w:val="single" w:sz="4" w:space="0" w:color="000000"/>
              <w:bottom w:val="single" w:sz="4" w:space="0" w:color="000000"/>
            </w:tcBorders>
            <w:vAlign w:val="center"/>
          </w:tcPr>
          <w:p w14:paraId="4DD517D7" w14:textId="77777777" w:rsidR="00B93581" w:rsidRPr="00524A42" w:rsidRDefault="00B93581" w:rsidP="00B93581">
            <w:pPr>
              <w:pStyle w:val="Tablehead"/>
              <w:rPr>
                <w:sz w:val="20"/>
              </w:rPr>
            </w:pPr>
            <w:r w:rsidRPr="00524A42">
              <w:rPr>
                <w:sz w:val="20"/>
              </w:rPr>
              <w:t>Digital System F</w:t>
            </w:r>
          </w:p>
        </w:tc>
        <w:tc>
          <w:tcPr>
            <w:tcW w:w="2084" w:type="dxa"/>
            <w:tcBorders>
              <w:top w:val="single" w:sz="4" w:space="0" w:color="000000"/>
              <w:left w:val="single" w:sz="4" w:space="0" w:color="000000"/>
              <w:bottom w:val="single" w:sz="4" w:space="0" w:color="000000"/>
            </w:tcBorders>
            <w:vAlign w:val="center"/>
          </w:tcPr>
          <w:p w14:paraId="030068FA" w14:textId="77777777" w:rsidR="00B93581" w:rsidRPr="00524A42" w:rsidRDefault="00B93581" w:rsidP="00B93581">
            <w:pPr>
              <w:pStyle w:val="Tablehead"/>
              <w:rPr>
                <w:sz w:val="20"/>
              </w:rPr>
            </w:pPr>
            <w:r w:rsidRPr="00524A42">
              <w:rPr>
                <w:sz w:val="20"/>
              </w:rPr>
              <w:t>Digital System C</w:t>
            </w:r>
          </w:p>
        </w:tc>
        <w:tc>
          <w:tcPr>
            <w:tcW w:w="2084" w:type="dxa"/>
            <w:tcBorders>
              <w:top w:val="single" w:sz="4" w:space="0" w:color="000000"/>
              <w:left w:val="single" w:sz="4" w:space="0" w:color="000000"/>
              <w:bottom w:val="single" w:sz="4" w:space="0" w:color="000000"/>
              <w:right w:val="single" w:sz="4" w:space="0" w:color="000000"/>
            </w:tcBorders>
            <w:vAlign w:val="center"/>
          </w:tcPr>
          <w:p w14:paraId="41C7F871" w14:textId="77777777" w:rsidR="00B93581" w:rsidRPr="00524A42" w:rsidRDefault="00B93581" w:rsidP="00B93581">
            <w:pPr>
              <w:pStyle w:val="Tablehead"/>
              <w:rPr>
                <w:sz w:val="20"/>
              </w:rPr>
            </w:pPr>
            <w:r w:rsidRPr="00524A42">
              <w:rPr>
                <w:sz w:val="20"/>
              </w:rPr>
              <w:t>Digital System G</w:t>
            </w:r>
          </w:p>
        </w:tc>
        <w:tc>
          <w:tcPr>
            <w:tcW w:w="2084" w:type="dxa"/>
            <w:tcBorders>
              <w:top w:val="single" w:sz="4" w:space="0" w:color="000000"/>
              <w:left w:val="single" w:sz="4" w:space="0" w:color="000000"/>
              <w:bottom w:val="single" w:sz="4" w:space="0" w:color="000000"/>
              <w:right w:val="single" w:sz="4" w:space="0" w:color="000000"/>
            </w:tcBorders>
            <w:vAlign w:val="center"/>
          </w:tcPr>
          <w:p w14:paraId="2F92D4AE" w14:textId="77777777" w:rsidR="00B93581" w:rsidRPr="00524A42" w:rsidRDefault="00B93581" w:rsidP="00B93581">
            <w:pPr>
              <w:pStyle w:val="Tablehead"/>
              <w:rPr>
                <w:sz w:val="20"/>
                <w:lang w:eastAsia="zh-CN"/>
              </w:rPr>
            </w:pPr>
            <w:r w:rsidRPr="00524A42">
              <w:rPr>
                <w:sz w:val="20"/>
                <w:lang w:eastAsia="zh-CN"/>
              </w:rPr>
              <w:t>Digital System H</w:t>
            </w:r>
          </w:p>
        </w:tc>
        <w:tc>
          <w:tcPr>
            <w:tcW w:w="2084" w:type="dxa"/>
            <w:tcBorders>
              <w:top w:val="single" w:sz="4" w:space="0" w:color="000000"/>
              <w:left w:val="single" w:sz="4" w:space="0" w:color="000000"/>
              <w:bottom w:val="single" w:sz="4" w:space="0" w:color="000000"/>
              <w:right w:val="single" w:sz="4" w:space="0" w:color="000000"/>
            </w:tcBorders>
            <w:vAlign w:val="center"/>
          </w:tcPr>
          <w:p w14:paraId="2EF5E896"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E647AC" w14:paraId="599E7E4D" w14:textId="77777777" w:rsidTr="0030121D">
        <w:trPr>
          <w:cantSplit/>
        </w:trPr>
        <w:tc>
          <w:tcPr>
            <w:tcW w:w="1844" w:type="dxa"/>
            <w:tcBorders>
              <w:top w:val="single" w:sz="4" w:space="0" w:color="000000"/>
              <w:left w:val="single" w:sz="4" w:space="0" w:color="000000"/>
              <w:bottom w:val="single" w:sz="4" w:space="0" w:color="000000"/>
            </w:tcBorders>
          </w:tcPr>
          <w:p w14:paraId="3483AB70" w14:textId="77777777" w:rsidR="00B93581" w:rsidRPr="00524A42" w:rsidRDefault="00B93581" w:rsidP="00B93581">
            <w:pPr>
              <w:pStyle w:val="Tabletext"/>
              <w:rPr>
                <w:sz w:val="20"/>
              </w:rPr>
            </w:pPr>
            <w:r w:rsidRPr="00524A42">
              <w:rPr>
                <w:sz w:val="20"/>
              </w:rPr>
              <w:t xml:space="preserve">Flexible </w:t>
            </w:r>
            <w:proofErr w:type="spellStart"/>
            <w:r w:rsidRPr="00524A42">
              <w:rPr>
                <w:sz w:val="20"/>
              </w:rPr>
              <w:t>assignment</w:t>
            </w:r>
            <w:proofErr w:type="spellEnd"/>
            <w:r w:rsidRPr="00524A42">
              <w:rPr>
                <w:sz w:val="20"/>
              </w:rPr>
              <w:br/>
              <w:t>of services</w:t>
            </w:r>
          </w:p>
        </w:tc>
        <w:tc>
          <w:tcPr>
            <w:tcW w:w="2084" w:type="dxa"/>
            <w:tcBorders>
              <w:top w:val="single" w:sz="4" w:space="0" w:color="000000"/>
              <w:left w:val="single" w:sz="4" w:space="0" w:color="000000"/>
              <w:bottom w:val="single" w:sz="4" w:space="0" w:color="000000"/>
            </w:tcBorders>
          </w:tcPr>
          <w:p w14:paraId="3A54B1F1" w14:textId="77777777" w:rsidR="00B93581" w:rsidRPr="00524A42" w:rsidRDefault="00B93581" w:rsidP="00B93581">
            <w:pPr>
              <w:pStyle w:val="Tabletext"/>
              <w:rPr>
                <w:sz w:val="20"/>
                <w:lang w:val="en-GB"/>
              </w:rPr>
            </w:pPr>
            <w:r w:rsidRPr="00524A42">
              <w:rPr>
                <w:sz w:val="20"/>
                <w:lang w:val="en-GB"/>
              </w:rPr>
              <w:t>The multiplex can be dynamically re</w:t>
            </w:r>
            <w:r w:rsidRPr="00524A42">
              <w:rPr>
                <w:sz w:val="20"/>
                <w:lang w:val="en-GB"/>
              </w:rPr>
              <w:noBreakHyphen/>
              <w:t>configured in a fashion transparent to the user</w:t>
            </w:r>
          </w:p>
        </w:tc>
        <w:tc>
          <w:tcPr>
            <w:tcW w:w="2084" w:type="dxa"/>
            <w:tcBorders>
              <w:top w:val="single" w:sz="4" w:space="0" w:color="000000"/>
              <w:left w:val="single" w:sz="4" w:space="0" w:color="000000"/>
              <w:bottom w:val="single" w:sz="4" w:space="0" w:color="000000"/>
            </w:tcBorders>
          </w:tcPr>
          <w:p w14:paraId="5E3B449D"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c>
          <w:tcPr>
            <w:tcW w:w="2084" w:type="dxa"/>
            <w:tcBorders>
              <w:top w:val="single" w:sz="4" w:space="0" w:color="000000"/>
              <w:left w:val="single" w:sz="4" w:space="0" w:color="000000"/>
              <w:bottom w:val="single" w:sz="4" w:space="0" w:color="000000"/>
            </w:tcBorders>
          </w:tcPr>
          <w:p w14:paraId="22C4219D" w14:textId="77777777" w:rsidR="00B93581" w:rsidRPr="00524A42" w:rsidRDefault="00B93581" w:rsidP="00B93581">
            <w:pPr>
              <w:pStyle w:val="Tabletext"/>
              <w:rPr>
                <w:sz w:val="20"/>
                <w:lang w:val="en-GB"/>
              </w:rPr>
            </w:pPr>
            <w:r w:rsidRPr="00524A42">
              <w:rPr>
                <w:sz w:val="20"/>
                <w:lang w:val="en-GB"/>
              </w:rPr>
              <w:t>The system automatically reconfigures between audio and data in a fashion transparent to user</w:t>
            </w:r>
          </w:p>
        </w:tc>
        <w:tc>
          <w:tcPr>
            <w:tcW w:w="2084" w:type="dxa"/>
            <w:tcBorders>
              <w:top w:val="single" w:sz="4" w:space="0" w:color="000000"/>
              <w:left w:val="single" w:sz="4" w:space="0" w:color="000000"/>
              <w:bottom w:val="single" w:sz="4" w:space="0" w:color="000000"/>
              <w:right w:val="single" w:sz="4" w:space="0" w:color="000000"/>
            </w:tcBorders>
          </w:tcPr>
          <w:p w14:paraId="594A510F"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c>
          <w:tcPr>
            <w:tcW w:w="2084" w:type="dxa"/>
            <w:tcBorders>
              <w:top w:val="single" w:sz="4" w:space="0" w:color="000000"/>
              <w:left w:val="single" w:sz="4" w:space="0" w:color="000000"/>
              <w:bottom w:val="single" w:sz="4" w:space="0" w:color="000000"/>
              <w:right w:val="single" w:sz="4" w:space="0" w:color="000000"/>
            </w:tcBorders>
          </w:tcPr>
          <w:p w14:paraId="1314A22A"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c>
          <w:tcPr>
            <w:tcW w:w="2084" w:type="dxa"/>
            <w:tcBorders>
              <w:top w:val="single" w:sz="4" w:space="0" w:color="000000"/>
              <w:left w:val="single" w:sz="4" w:space="0" w:color="000000"/>
              <w:bottom w:val="single" w:sz="4" w:space="0" w:color="000000"/>
              <w:right w:val="single" w:sz="4" w:space="0" w:color="000000"/>
            </w:tcBorders>
          </w:tcPr>
          <w:p w14:paraId="199DE673" w14:textId="77777777" w:rsidR="00B93581" w:rsidRPr="00524A42" w:rsidRDefault="00B93581" w:rsidP="00B93581">
            <w:pPr>
              <w:pStyle w:val="Tabletext"/>
              <w:rPr>
                <w:sz w:val="20"/>
                <w:lang w:val="en-GB"/>
              </w:rPr>
            </w:pPr>
            <w:r w:rsidRPr="00524A42">
              <w:rPr>
                <w:sz w:val="20"/>
                <w:lang w:val="en-GB"/>
              </w:rPr>
              <w:t>The multiplex can be dynamically reconfigured in a fashion transparent to the user</w:t>
            </w:r>
          </w:p>
        </w:tc>
      </w:tr>
      <w:tr w:rsidR="00B93581" w:rsidRPr="00E647AC" w14:paraId="5155A236" w14:textId="77777777" w:rsidTr="0030121D">
        <w:trPr>
          <w:cantSplit/>
        </w:trPr>
        <w:tc>
          <w:tcPr>
            <w:tcW w:w="1844" w:type="dxa"/>
            <w:tcBorders>
              <w:top w:val="single" w:sz="4" w:space="0" w:color="000000"/>
              <w:left w:val="single" w:sz="4" w:space="0" w:color="000000"/>
              <w:bottom w:val="single" w:sz="4" w:space="0" w:color="000000"/>
            </w:tcBorders>
          </w:tcPr>
          <w:p w14:paraId="3060367A" w14:textId="77777777" w:rsidR="00B93581" w:rsidRPr="00524A42" w:rsidRDefault="00B93581" w:rsidP="00B93581">
            <w:pPr>
              <w:pStyle w:val="Tabletext"/>
              <w:rPr>
                <w:sz w:val="20"/>
                <w:lang w:val="en-GB"/>
              </w:rPr>
            </w:pPr>
            <w:r w:rsidRPr="00524A42">
              <w:rPr>
                <w:sz w:val="20"/>
                <w:lang w:val="en-GB"/>
              </w:rPr>
              <w:t>Compatibility of multiplex structure with open system interconnection (OSI)</w:t>
            </w:r>
          </w:p>
        </w:tc>
        <w:tc>
          <w:tcPr>
            <w:tcW w:w="2084" w:type="dxa"/>
            <w:tcBorders>
              <w:top w:val="single" w:sz="4" w:space="0" w:color="000000"/>
              <w:left w:val="single" w:sz="4" w:space="0" w:color="000000"/>
              <w:bottom w:val="single" w:sz="4" w:space="0" w:color="000000"/>
            </w:tcBorders>
          </w:tcPr>
          <w:p w14:paraId="7616AC60"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especially for</w:t>
            </w:r>
            <w:r w:rsidRPr="00524A42">
              <w:rPr>
                <w:sz w:val="20"/>
                <w:lang w:val="en-GB"/>
              </w:rPr>
              <w:br/>
              <w:t>the data channels,</w:t>
            </w:r>
            <w:r w:rsidRPr="00524A42">
              <w:rPr>
                <w:sz w:val="20"/>
                <w:lang w:val="en-GB"/>
              </w:rPr>
              <w:br/>
              <w:t>except for the unequal error protection features of the MPEG-2 Layer II audio channel</w:t>
            </w:r>
          </w:p>
        </w:tc>
        <w:tc>
          <w:tcPr>
            <w:tcW w:w="2084" w:type="dxa"/>
            <w:tcBorders>
              <w:top w:val="single" w:sz="4" w:space="0" w:color="000000"/>
              <w:left w:val="single" w:sz="4" w:space="0" w:color="000000"/>
              <w:bottom w:val="single" w:sz="4" w:space="0" w:color="000000"/>
            </w:tcBorders>
          </w:tcPr>
          <w:p w14:paraId="5EDFD8B5" w14:textId="77777777" w:rsidR="00B93581" w:rsidRPr="00524A42" w:rsidRDefault="00B93581" w:rsidP="00B93581">
            <w:pPr>
              <w:pStyle w:val="Tabletext"/>
              <w:rPr>
                <w:sz w:val="20"/>
                <w:lang w:val="en-GB"/>
              </w:rPr>
            </w:pPr>
            <w:r w:rsidRPr="00524A42">
              <w:rPr>
                <w:sz w:val="20"/>
                <w:lang w:val="en-GB"/>
              </w:rPr>
              <w:t>The system multiplex structure is fully compliant with MPEG-2 systems architecture</w:t>
            </w:r>
          </w:p>
        </w:tc>
        <w:tc>
          <w:tcPr>
            <w:tcW w:w="2084" w:type="dxa"/>
            <w:tcBorders>
              <w:top w:val="single" w:sz="4" w:space="0" w:color="000000"/>
              <w:left w:val="single" w:sz="4" w:space="0" w:color="000000"/>
              <w:bottom w:val="single" w:sz="4" w:space="0" w:color="000000"/>
            </w:tcBorders>
          </w:tcPr>
          <w:p w14:paraId="4C897F14" w14:textId="77777777" w:rsidR="00B93581" w:rsidRPr="00524A42" w:rsidRDefault="00B93581" w:rsidP="00B93581">
            <w:pPr>
              <w:pStyle w:val="Tabletext"/>
              <w:rPr>
                <w:sz w:val="20"/>
                <w:lang w:val="en-GB"/>
              </w:rPr>
            </w:pPr>
            <w:r w:rsidRPr="00524A42">
              <w:rPr>
                <w:sz w:val="20"/>
                <w:lang w:val="en-GB"/>
              </w:rPr>
              <w:t>The system is based on an OSI layered model including both data and audio except for the unique error protection afforded the audio codec</w:t>
            </w:r>
          </w:p>
        </w:tc>
        <w:tc>
          <w:tcPr>
            <w:tcW w:w="2084" w:type="dxa"/>
            <w:tcBorders>
              <w:top w:val="single" w:sz="4" w:space="0" w:color="000000"/>
              <w:left w:val="single" w:sz="4" w:space="0" w:color="000000"/>
              <w:bottom w:val="single" w:sz="4" w:space="0" w:color="000000"/>
              <w:right w:val="single" w:sz="4" w:space="0" w:color="000000"/>
            </w:tcBorders>
          </w:tcPr>
          <w:p w14:paraId="51DD0E9C"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for all services</w:t>
            </w:r>
          </w:p>
        </w:tc>
        <w:tc>
          <w:tcPr>
            <w:tcW w:w="2084" w:type="dxa"/>
            <w:tcBorders>
              <w:top w:val="single" w:sz="4" w:space="0" w:color="000000"/>
              <w:left w:val="single" w:sz="4" w:space="0" w:color="000000"/>
              <w:bottom w:val="single" w:sz="4" w:space="0" w:color="000000"/>
              <w:right w:val="single" w:sz="4" w:space="0" w:color="000000"/>
            </w:tcBorders>
          </w:tcPr>
          <w:p w14:paraId="2886698A"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for all services</w:t>
            </w:r>
          </w:p>
        </w:tc>
        <w:tc>
          <w:tcPr>
            <w:tcW w:w="2084" w:type="dxa"/>
            <w:tcBorders>
              <w:top w:val="single" w:sz="4" w:space="0" w:color="000000"/>
              <w:left w:val="single" w:sz="4" w:space="0" w:color="000000"/>
              <w:bottom w:val="single" w:sz="4" w:space="0" w:color="000000"/>
              <w:right w:val="single" w:sz="4" w:space="0" w:color="000000"/>
            </w:tcBorders>
          </w:tcPr>
          <w:p w14:paraId="478B9811" w14:textId="77777777" w:rsidR="00B93581" w:rsidRPr="00524A42" w:rsidRDefault="00B93581" w:rsidP="00B93581">
            <w:pPr>
              <w:pStyle w:val="Tabletext"/>
              <w:rPr>
                <w:sz w:val="20"/>
                <w:lang w:val="en-GB"/>
              </w:rPr>
            </w:pPr>
            <w:r w:rsidRPr="00524A42">
              <w:rPr>
                <w:sz w:val="20"/>
                <w:lang w:val="en-GB"/>
              </w:rPr>
              <w:t>The system multiplex structure is compliant with the OSI layered model for all services</w:t>
            </w:r>
          </w:p>
        </w:tc>
      </w:tr>
      <w:tr w:rsidR="00B93581" w:rsidRPr="00E647AC" w14:paraId="6D7A1EB9" w14:textId="77777777" w:rsidTr="0030121D">
        <w:trPr>
          <w:cantSplit/>
        </w:trPr>
        <w:tc>
          <w:tcPr>
            <w:tcW w:w="1844" w:type="dxa"/>
            <w:tcBorders>
              <w:top w:val="single" w:sz="4" w:space="0" w:color="000000"/>
              <w:left w:val="single" w:sz="4" w:space="0" w:color="000000"/>
              <w:bottom w:val="single" w:sz="4" w:space="0" w:color="000000"/>
            </w:tcBorders>
          </w:tcPr>
          <w:p w14:paraId="5D3CC9E2" w14:textId="77777777" w:rsidR="00B93581" w:rsidRPr="00524A42" w:rsidRDefault="00B93581" w:rsidP="00B93581">
            <w:pPr>
              <w:pStyle w:val="Tabletext"/>
              <w:rPr>
                <w:sz w:val="20"/>
              </w:rPr>
            </w:pPr>
            <w:r w:rsidRPr="00524A42">
              <w:rPr>
                <w:sz w:val="20"/>
              </w:rPr>
              <w:t>Value-</w:t>
            </w:r>
            <w:proofErr w:type="spellStart"/>
            <w:r w:rsidRPr="00524A42">
              <w:rPr>
                <w:sz w:val="20"/>
              </w:rPr>
              <w:t>added</w:t>
            </w:r>
            <w:proofErr w:type="spellEnd"/>
            <w:r w:rsidRPr="00524A42">
              <w:rPr>
                <w:sz w:val="20"/>
              </w:rPr>
              <w:t xml:space="preserve"> data </w:t>
            </w:r>
            <w:proofErr w:type="spellStart"/>
            <w:r w:rsidRPr="00524A42">
              <w:rPr>
                <w:sz w:val="20"/>
              </w:rPr>
              <w:t>capability</w:t>
            </w:r>
            <w:proofErr w:type="spellEnd"/>
          </w:p>
        </w:tc>
        <w:tc>
          <w:tcPr>
            <w:tcW w:w="2084" w:type="dxa"/>
            <w:tcBorders>
              <w:top w:val="single" w:sz="4" w:space="0" w:color="000000"/>
              <w:left w:val="single" w:sz="4" w:space="0" w:color="000000"/>
              <w:bottom w:val="single" w:sz="4" w:space="0" w:color="000000"/>
            </w:tcBorders>
          </w:tcPr>
          <w:p w14:paraId="0019BBE5" w14:textId="77777777" w:rsidR="00B93581" w:rsidRPr="00524A42" w:rsidRDefault="00B93581" w:rsidP="00B93581">
            <w:pPr>
              <w:pStyle w:val="Tabletext"/>
              <w:rPr>
                <w:sz w:val="20"/>
                <w:lang w:val="en-GB"/>
              </w:rPr>
            </w:pPr>
            <w:r w:rsidRPr="00524A42">
              <w:rPr>
                <w:sz w:val="20"/>
                <w:lang w:val="en-GB"/>
              </w:rPr>
              <w:t>Any sub-channel (out of 64) not used for audio can be used for programme-independent data services</w:t>
            </w:r>
          </w:p>
        </w:tc>
        <w:tc>
          <w:tcPr>
            <w:tcW w:w="2084" w:type="dxa"/>
            <w:tcBorders>
              <w:top w:val="single" w:sz="4" w:space="0" w:color="000000"/>
              <w:left w:val="single" w:sz="4" w:space="0" w:color="000000"/>
              <w:bottom w:val="single" w:sz="4" w:space="0" w:color="000000"/>
            </w:tcBorders>
          </w:tcPr>
          <w:p w14:paraId="7649FD08" w14:textId="77777777" w:rsidR="00B93581" w:rsidRPr="00524A42" w:rsidRDefault="00B93581" w:rsidP="00B93581">
            <w:pPr>
              <w:pStyle w:val="Tabletext"/>
              <w:rPr>
                <w:sz w:val="20"/>
                <w:lang w:val="en-GB"/>
              </w:rPr>
            </w:pPr>
            <w:r w:rsidRPr="00524A42">
              <w:rPr>
                <w:sz w:val="20"/>
                <w:lang w:val="en-GB"/>
              </w:rPr>
              <w:t>Capacity at any rate</w:t>
            </w:r>
            <w:r w:rsidRPr="00524A42">
              <w:rPr>
                <w:sz w:val="20"/>
                <w:lang w:val="en-GB"/>
              </w:rPr>
              <w:br/>
              <w:t>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tcBorders>
          </w:tcPr>
          <w:p w14:paraId="0F7D08A2"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right w:val="single" w:sz="4" w:space="0" w:color="000000"/>
            </w:tcBorders>
          </w:tcPr>
          <w:p w14:paraId="4AC0DF2E"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right w:val="single" w:sz="4" w:space="0" w:color="000000"/>
            </w:tcBorders>
          </w:tcPr>
          <w:p w14:paraId="643EC79E"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c>
          <w:tcPr>
            <w:tcW w:w="2084" w:type="dxa"/>
            <w:tcBorders>
              <w:top w:val="single" w:sz="4" w:space="0" w:color="000000"/>
              <w:left w:val="single" w:sz="4" w:space="0" w:color="000000"/>
              <w:bottom w:val="single" w:sz="4" w:space="0" w:color="000000"/>
              <w:right w:val="single" w:sz="4" w:space="0" w:color="000000"/>
            </w:tcBorders>
          </w:tcPr>
          <w:p w14:paraId="577CE56B" w14:textId="77777777" w:rsidR="00B93581" w:rsidRPr="00524A42" w:rsidRDefault="00B93581" w:rsidP="00B93581">
            <w:pPr>
              <w:pStyle w:val="Tabletext"/>
              <w:rPr>
                <w:sz w:val="20"/>
                <w:lang w:val="en-GB"/>
              </w:rPr>
            </w:pPr>
            <w:r w:rsidRPr="00524A42">
              <w:rPr>
                <w:sz w:val="20"/>
                <w:lang w:val="en-GB"/>
              </w:rPr>
              <w:t>Capacity at any rate up to the full payload capacity can be assigned to independent data for the delivery of business data, paging still pictures graphics, etc. under conditional access control if desired</w:t>
            </w:r>
          </w:p>
        </w:tc>
      </w:tr>
    </w:tbl>
    <w:p w14:paraId="00F98BC8" w14:textId="77777777" w:rsidR="00B93581" w:rsidRDefault="00B93581" w:rsidP="00B93581">
      <w:pPr>
        <w:pStyle w:val="Tablefin"/>
      </w:pPr>
    </w:p>
    <w:p w14:paraId="007432C7" w14:textId="77777777" w:rsidR="00B93581" w:rsidRPr="00B93581" w:rsidRDefault="00B93581" w:rsidP="00B93581">
      <w:pPr>
        <w:rPr>
          <w:lang w:val="en-GB"/>
        </w:rPr>
      </w:pPr>
      <w:r w:rsidRPr="00B93581">
        <w:rPr>
          <w:lang w:val="en-GB"/>
        </w:rPr>
        <w:br w:type="page"/>
      </w:r>
    </w:p>
    <w:p w14:paraId="04CCBBD6" w14:textId="77777777" w:rsidR="00B93581" w:rsidRPr="00524A42" w:rsidRDefault="00B93581" w:rsidP="00B93581">
      <w:pPr>
        <w:pStyle w:val="TableNo"/>
        <w:spacing w:before="0" w:after="0"/>
        <w:rPr>
          <w:sz w:val="20"/>
        </w:rPr>
      </w:pPr>
      <w:r w:rsidRPr="00B93581">
        <w:rPr>
          <w:lang w:val="en-GB"/>
        </w:rPr>
        <w:lastRenderedPageBreak/>
        <w:br/>
      </w:r>
      <w:r w:rsidRPr="00524A42">
        <w:rPr>
          <w:sz w:val="20"/>
        </w:rPr>
        <w:t>TABLE 1 (</w:t>
      </w:r>
      <w:r w:rsidRPr="00524A42">
        <w:rPr>
          <w:i/>
          <w:iCs/>
          <w:sz w:val="20"/>
        </w:rPr>
        <w:t>end</w:t>
      </w:r>
      <w:r w:rsidRPr="00524A42">
        <w:rPr>
          <w:sz w:val="20"/>
        </w:rPr>
        <w:t>)</w:t>
      </w:r>
    </w:p>
    <w:tbl>
      <w:tblPr>
        <w:tblW w:w="14348" w:type="dxa"/>
        <w:tblInd w:w="107" w:type="dxa"/>
        <w:tblLayout w:type="fixed"/>
        <w:tblCellMar>
          <w:left w:w="107" w:type="dxa"/>
          <w:right w:w="107" w:type="dxa"/>
        </w:tblCellMar>
        <w:tblLook w:val="04A0" w:firstRow="1" w:lastRow="0" w:firstColumn="1" w:lastColumn="0" w:noHBand="0" w:noVBand="1"/>
      </w:tblPr>
      <w:tblGrid>
        <w:gridCol w:w="1844"/>
        <w:gridCol w:w="2084"/>
        <w:gridCol w:w="2084"/>
        <w:gridCol w:w="2084"/>
        <w:gridCol w:w="2084"/>
        <w:gridCol w:w="2084"/>
        <w:gridCol w:w="2084"/>
      </w:tblGrid>
      <w:tr w:rsidR="00B93581" w:rsidRPr="00524A42" w14:paraId="2C9FE677" w14:textId="77777777" w:rsidTr="0030121D">
        <w:trPr>
          <w:cantSplit/>
        </w:trPr>
        <w:tc>
          <w:tcPr>
            <w:tcW w:w="1844" w:type="dxa"/>
            <w:tcBorders>
              <w:top w:val="single" w:sz="4" w:space="0" w:color="000000"/>
              <w:left w:val="single" w:sz="4" w:space="0" w:color="000000"/>
              <w:bottom w:val="single" w:sz="4" w:space="0" w:color="000000"/>
            </w:tcBorders>
          </w:tcPr>
          <w:p w14:paraId="3D4EC0EB" w14:textId="77777777" w:rsidR="00B93581" w:rsidRPr="00524A42" w:rsidRDefault="00B93581" w:rsidP="00B93581">
            <w:pPr>
              <w:pStyle w:val="Tablehead"/>
              <w:rPr>
                <w:sz w:val="20"/>
                <w:lang w:val="en-GB"/>
              </w:rPr>
            </w:pPr>
            <w:r w:rsidRPr="00524A42">
              <w:rPr>
                <w:sz w:val="20"/>
                <w:lang w:val="en-GB"/>
              </w:rPr>
              <w:t>Characteristics from Rec. ITU-R BS.774 (condensed wording)</w:t>
            </w:r>
          </w:p>
        </w:tc>
        <w:tc>
          <w:tcPr>
            <w:tcW w:w="2084" w:type="dxa"/>
            <w:tcBorders>
              <w:top w:val="single" w:sz="4" w:space="0" w:color="000000"/>
              <w:left w:val="single" w:sz="4" w:space="0" w:color="000000"/>
              <w:bottom w:val="single" w:sz="4" w:space="0" w:color="000000"/>
            </w:tcBorders>
            <w:vAlign w:val="center"/>
          </w:tcPr>
          <w:p w14:paraId="114BBD1B" w14:textId="77777777" w:rsidR="00B93581" w:rsidRPr="00524A42" w:rsidRDefault="00B93581" w:rsidP="00B93581">
            <w:pPr>
              <w:pStyle w:val="Tablehead"/>
              <w:rPr>
                <w:sz w:val="20"/>
              </w:rPr>
            </w:pPr>
            <w:r w:rsidRPr="00524A42">
              <w:rPr>
                <w:sz w:val="20"/>
              </w:rPr>
              <w:t>Digital System A</w:t>
            </w:r>
          </w:p>
        </w:tc>
        <w:tc>
          <w:tcPr>
            <w:tcW w:w="2084" w:type="dxa"/>
            <w:tcBorders>
              <w:top w:val="single" w:sz="4" w:space="0" w:color="000000"/>
              <w:left w:val="single" w:sz="4" w:space="0" w:color="000000"/>
              <w:bottom w:val="single" w:sz="4" w:space="0" w:color="000000"/>
            </w:tcBorders>
            <w:vAlign w:val="center"/>
          </w:tcPr>
          <w:p w14:paraId="21A264FD" w14:textId="77777777" w:rsidR="00B93581" w:rsidRPr="00524A42" w:rsidRDefault="00B93581" w:rsidP="00B93581">
            <w:pPr>
              <w:pStyle w:val="Tablehead"/>
              <w:rPr>
                <w:sz w:val="20"/>
              </w:rPr>
            </w:pPr>
            <w:r w:rsidRPr="00524A42">
              <w:rPr>
                <w:sz w:val="20"/>
              </w:rPr>
              <w:t>Digital System F</w:t>
            </w:r>
          </w:p>
        </w:tc>
        <w:tc>
          <w:tcPr>
            <w:tcW w:w="2084" w:type="dxa"/>
            <w:tcBorders>
              <w:top w:val="single" w:sz="4" w:space="0" w:color="000000"/>
              <w:left w:val="single" w:sz="4" w:space="0" w:color="000000"/>
              <w:bottom w:val="single" w:sz="4" w:space="0" w:color="000000"/>
            </w:tcBorders>
            <w:vAlign w:val="center"/>
          </w:tcPr>
          <w:p w14:paraId="6E090FE1" w14:textId="77777777" w:rsidR="00B93581" w:rsidRPr="00524A42" w:rsidRDefault="00B93581" w:rsidP="00B93581">
            <w:pPr>
              <w:pStyle w:val="Tablehead"/>
              <w:rPr>
                <w:sz w:val="20"/>
              </w:rPr>
            </w:pPr>
            <w:r w:rsidRPr="00524A42">
              <w:rPr>
                <w:sz w:val="20"/>
              </w:rPr>
              <w:t>Digital System C</w:t>
            </w:r>
          </w:p>
        </w:tc>
        <w:tc>
          <w:tcPr>
            <w:tcW w:w="2084" w:type="dxa"/>
            <w:tcBorders>
              <w:top w:val="single" w:sz="4" w:space="0" w:color="000000"/>
              <w:left w:val="single" w:sz="4" w:space="0" w:color="000000"/>
              <w:bottom w:val="single" w:sz="4" w:space="0" w:color="000000"/>
              <w:right w:val="single" w:sz="4" w:space="0" w:color="000000"/>
            </w:tcBorders>
            <w:vAlign w:val="center"/>
          </w:tcPr>
          <w:p w14:paraId="6CB32000" w14:textId="77777777" w:rsidR="00B93581" w:rsidRPr="00524A42" w:rsidRDefault="00B93581" w:rsidP="00B93581">
            <w:pPr>
              <w:pStyle w:val="Tablehead"/>
              <w:rPr>
                <w:sz w:val="20"/>
              </w:rPr>
            </w:pPr>
            <w:r w:rsidRPr="00524A42">
              <w:rPr>
                <w:sz w:val="20"/>
              </w:rPr>
              <w:t>Digital System G</w:t>
            </w:r>
          </w:p>
        </w:tc>
        <w:tc>
          <w:tcPr>
            <w:tcW w:w="2084" w:type="dxa"/>
            <w:tcBorders>
              <w:top w:val="single" w:sz="4" w:space="0" w:color="000000"/>
              <w:left w:val="single" w:sz="4" w:space="0" w:color="000000"/>
              <w:bottom w:val="single" w:sz="4" w:space="0" w:color="000000"/>
              <w:right w:val="single" w:sz="4" w:space="0" w:color="000000"/>
            </w:tcBorders>
            <w:vAlign w:val="center"/>
          </w:tcPr>
          <w:p w14:paraId="2EDF842E" w14:textId="77777777" w:rsidR="00B93581" w:rsidRPr="00524A42" w:rsidRDefault="00B93581" w:rsidP="00B93581">
            <w:pPr>
              <w:pStyle w:val="Tablehead"/>
              <w:rPr>
                <w:sz w:val="20"/>
                <w:lang w:eastAsia="zh-CN"/>
              </w:rPr>
            </w:pPr>
            <w:r w:rsidRPr="00524A42">
              <w:rPr>
                <w:sz w:val="20"/>
                <w:lang w:eastAsia="zh-CN"/>
              </w:rPr>
              <w:t>Digital System H</w:t>
            </w:r>
          </w:p>
        </w:tc>
        <w:tc>
          <w:tcPr>
            <w:tcW w:w="2084" w:type="dxa"/>
            <w:tcBorders>
              <w:top w:val="single" w:sz="4" w:space="0" w:color="000000"/>
              <w:left w:val="single" w:sz="4" w:space="0" w:color="000000"/>
              <w:bottom w:val="single" w:sz="4" w:space="0" w:color="000000"/>
              <w:right w:val="single" w:sz="4" w:space="0" w:color="000000"/>
            </w:tcBorders>
            <w:vAlign w:val="center"/>
          </w:tcPr>
          <w:p w14:paraId="4FDEAD01" w14:textId="77777777" w:rsidR="00B93581" w:rsidRPr="00524A42" w:rsidRDefault="00B93581" w:rsidP="00B93581">
            <w:pPr>
              <w:pStyle w:val="Tablehead"/>
              <w:rPr>
                <w:sz w:val="20"/>
                <w:lang w:eastAsia="zh-CN"/>
              </w:rPr>
            </w:pPr>
            <w:r w:rsidRPr="00524A42">
              <w:rPr>
                <w:sz w:val="20"/>
                <w:lang w:eastAsia="zh-CN"/>
              </w:rPr>
              <w:t>Digital System I</w:t>
            </w:r>
          </w:p>
        </w:tc>
      </w:tr>
      <w:tr w:rsidR="00B93581" w:rsidRPr="00E647AC" w14:paraId="052AE017" w14:textId="77777777" w:rsidTr="0030121D">
        <w:trPr>
          <w:cantSplit/>
        </w:trPr>
        <w:tc>
          <w:tcPr>
            <w:tcW w:w="1844" w:type="dxa"/>
            <w:tcBorders>
              <w:top w:val="single" w:sz="4" w:space="0" w:color="000000"/>
              <w:left w:val="single" w:sz="4" w:space="0" w:color="000000"/>
              <w:bottom w:val="single" w:sz="4" w:space="0" w:color="000000"/>
            </w:tcBorders>
          </w:tcPr>
          <w:p w14:paraId="0D593AAD" w14:textId="77777777" w:rsidR="00B93581" w:rsidRPr="00524A42" w:rsidRDefault="00B93581" w:rsidP="00B93581">
            <w:pPr>
              <w:pStyle w:val="Tabletext"/>
              <w:rPr>
                <w:sz w:val="20"/>
              </w:rPr>
            </w:pPr>
            <w:r w:rsidRPr="00524A42">
              <w:rPr>
                <w:sz w:val="20"/>
              </w:rPr>
              <w:br w:type="page"/>
            </w:r>
            <w:proofErr w:type="spellStart"/>
            <w:r w:rsidRPr="00524A42">
              <w:rPr>
                <w:sz w:val="20"/>
              </w:rPr>
              <w:t>Receiver</w:t>
            </w:r>
            <w:proofErr w:type="spellEnd"/>
            <w:r w:rsidRPr="00524A42">
              <w:rPr>
                <w:sz w:val="20"/>
              </w:rPr>
              <w:t xml:space="preserve"> low-cost </w:t>
            </w:r>
            <w:proofErr w:type="spellStart"/>
            <w:r w:rsidRPr="00524A42">
              <w:rPr>
                <w:sz w:val="20"/>
              </w:rPr>
              <w:t>manufacturing</w:t>
            </w:r>
            <w:proofErr w:type="spellEnd"/>
          </w:p>
        </w:tc>
        <w:tc>
          <w:tcPr>
            <w:tcW w:w="2084" w:type="dxa"/>
            <w:tcBorders>
              <w:top w:val="single" w:sz="4" w:space="0" w:color="000000"/>
              <w:left w:val="single" w:sz="4" w:space="0" w:color="000000"/>
              <w:bottom w:val="single" w:sz="4" w:space="0" w:color="000000"/>
            </w:tcBorders>
          </w:tcPr>
          <w:p w14:paraId="332CB15A" w14:textId="77777777" w:rsidR="00B93581" w:rsidRPr="00524A42" w:rsidRDefault="00B93581" w:rsidP="00B93581">
            <w:pPr>
              <w:pStyle w:val="Tabletext"/>
              <w:rPr>
                <w:sz w:val="20"/>
                <w:lang w:val="en-GB"/>
              </w:rPr>
            </w:pPr>
            <w:r w:rsidRPr="00524A42">
              <w:rPr>
                <w:sz w:val="20"/>
                <w:lang w:val="en-GB"/>
              </w:rPr>
              <w:t>Allows for mass-production manufacturing and low-cost consumer receivers</w:t>
            </w:r>
          </w:p>
        </w:tc>
        <w:tc>
          <w:tcPr>
            <w:tcW w:w="2084" w:type="dxa"/>
            <w:tcBorders>
              <w:top w:val="single" w:sz="4" w:space="0" w:color="000000"/>
              <w:left w:val="single" w:sz="4" w:space="0" w:color="000000"/>
              <w:bottom w:val="single" w:sz="4" w:space="0" w:color="000000"/>
            </w:tcBorders>
          </w:tcPr>
          <w:p w14:paraId="549C8D81" w14:textId="77777777" w:rsidR="00B93581" w:rsidRPr="00524A42" w:rsidRDefault="00B93581" w:rsidP="00B93581">
            <w:pPr>
              <w:pStyle w:val="Tabletext"/>
              <w:rPr>
                <w:sz w:val="20"/>
                <w:lang w:val="en-GB"/>
              </w:rPr>
            </w:pPr>
            <w:r w:rsidRPr="00524A42">
              <w:rPr>
                <w:sz w:val="20"/>
                <w:lang w:val="en-GB"/>
              </w:rPr>
              <w:t>The system was specifically optimized to enable an initial low complexity vehicular receiver deployment. Standardization group has been established to achieve low cost receivers based on large scale integration (LSI) mass production techniques</w:t>
            </w:r>
          </w:p>
        </w:tc>
        <w:tc>
          <w:tcPr>
            <w:tcW w:w="2084" w:type="dxa"/>
            <w:tcBorders>
              <w:top w:val="single" w:sz="4" w:space="0" w:color="000000"/>
              <w:left w:val="single" w:sz="4" w:space="0" w:color="000000"/>
              <w:bottom w:val="single" w:sz="4" w:space="0" w:color="000000"/>
            </w:tcBorders>
          </w:tcPr>
          <w:p w14:paraId="14ED7677" w14:textId="77777777" w:rsidR="00B93581" w:rsidRPr="00524A42" w:rsidRDefault="00B93581" w:rsidP="00B93581">
            <w:pPr>
              <w:pStyle w:val="Tabletext"/>
              <w:rPr>
                <w:sz w:val="20"/>
                <w:lang w:val="en-GB" w:eastAsia="zh-CN"/>
              </w:rPr>
            </w:pPr>
            <w:r w:rsidRPr="00524A42">
              <w:rPr>
                <w:sz w:val="20"/>
                <w:lang w:val="en-GB"/>
              </w:rPr>
              <w:t>The system was specifically optimized to enable an initial low complexity vehicular receiver deployment</w:t>
            </w:r>
            <w:r w:rsidRPr="00524A42">
              <w:rPr>
                <w:sz w:val="20"/>
                <w:lang w:val="en-GB" w:eastAsia="zh-CN"/>
              </w:rPr>
              <w:t xml:space="preserve">. </w:t>
            </w:r>
            <w:r w:rsidRPr="00524A42">
              <w:rPr>
                <w:sz w:val="20"/>
                <w:lang w:val="en-GB"/>
              </w:rPr>
              <w:t>3rd generation IC solutions allow for single-chip implementation compatible with low-cost portable receivers and mobile devices</w:t>
            </w:r>
            <w:r w:rsidRPr="00524A42">
              <w:rPr>
                <w:sz w:val="20"/>
                <w:lang w:val="en-GB" w:eastAsia="zh-CN"/>
              </w:rPr>
              <w:t>.</w:t>
            </w:r>
          </w:p>
        </w:tc>
        <w:tc>
          <w:tcPr>
            <w:tcW w:w="2084" w:type="dxa"/>
            <w:tcBorders>
              <w:top w:val="single" w:sz="4" w:space="0" w:color="000000"/>
              <w:left w:val="single" w:sz="4" w:space="0" w:color="000000"/>
              <w:bottom w:val="single" w:sz="4" w:space="0" w:color="000000"/>
              <w:right w:val="single" w:sz="4" w:space="0" w:color="000000"/>
            </w:tcBorders>
          </w:tcPr>
          <w:p w14:paraId="74E67C95" w14:textId="77777777" w:rsidR="00B93581" w:rsidRPr="00524A42" w:rsidRDefault="00B93581" w:rsidP="00B93581">
            <w:pPr>
              <w:overflowPunct/>
              <w:autoSpaceDE/>
              <w:autoSpaceDN/>
              <w:adjustRightInd/>
              <w:spacing w:before="0"/>
              <w:textAlignment w:val="auto"/>
              <w:rPr>
                <w:sz w:val="20"/>
                <w:vertAlign w:val="superscript"/>
                <w:lang w:val="en-GB"/>
              </w:rPr>
            </w:pPr>
            <w:r w:rsidRPr="00524A42">
              <w:rPr>
                <w:sz w:val="20"/>
                <w:lang w:val="en-GB"/>
              </w:rPr>
              <w:t>Allows for mass-production manufacturing and low-cost consumer receivers</w:t>
            </w:r>
          </w:p>
        </w:tc>
        <w:tc>
          <w:tcPr>
            <w:tcW w:w="2084" w:type="dxa"/>
            <w:tcBorders>
              <w:top w:val="single" w:sz="4" w:space="0" w:color="000000"/>
              <w:left w:val="single" w:sz="4" w:space="0" w:color="000000"/>
              <w:bottom w:val="single" w:sz="4" w:space="0" w:color="000000"/>
              <w:right w:val="single" w:sz="4" w:space="0" w:color="000000"/>
            </w:tcBorders>
          </w:tcPr>
          <w:p w14:paraId="494659AA" w14:textId="77777777" w:rsidR="00B93581" w:rsidRPr="00524A42" w:rsidRDefault="00B93581" w:rsidP="00B93581">
            <w:pPr>
              <w:overflowPunct/>
              <w:autoSpaceDE/>
              <w:autoSpaceDN/>
              <w:adjustRightInd/>
              <w:spacing w:before="0"/>
              <w:textAlignment w:val="auto"/>
              <w:rPr>
                <w:sz w:val="20"/>
                <w:lang w:val="en-GB"/>
              </w:rPr>
            </w:pPr>
            <w:r w:rsidRPr="00524A42">
              <w:rPr>
                <w:sz w:val="20"/>
                <w:lang w:val="en-GB"/>
              </w:rPr>
              <w:t>Allows for mass</w:t>
            </w:r>
            <w:r w:rsidRPr="00524A42">
              <w:rPr>
                <w:sz w:val="20"/>
                <w:lang w:val="en-GB" w:eastAsia="zh-CN"/>
              </w:rPr>
              <w:t>-</w:t>
            </w:r>
            <w:r w:rsidRPr="00524A42">
              <w:rPr>
                <w:sz w:val="20"/>
                <w:lang w:val="en-GB"/>
              </w:rPr>
              <w:t>production manufacturing and low-cost consumer receivers</w:t>
            </w:r>
          </w:p>
        </w:tc>
        <w:tc>
          <w:tcPr>
            <w:tcW w:w="2084" w:type="dxa"/>
            <w:tcBorders>
              <w:top w:val="single" w:sz="4" w:space="0" w:color="000000"/>
              <w:left w:val="single" w:sz="4" w:space="0" w:color="000000"/>
              <w:bottom w:val="single" w:sz="4" w:space="0" w:color="000000"/>
              <w:right w:val="single" w:sz="4" w:space="0" w:color="000000"/>
            </w:tcBorders>
          </w:tcPr>
          <w:p w14:paraId="2AEA9A36" w14:textId="77777777" w:rsidR="00B93581" w:rsidRPr="00524A42" w:rsidRDefault="00B93581" w:rsidP="00B93581">
            <w:pPr>
              <w:overflowPunct/>
              <w:autoSpaceDE/>
              <w:autoSpaceDN/>
              <w:adjustRightInd/>
              <w:spacing w:before="0"/>
              <w:textAlignment w:val="auto"/>
              <w:rPr>
                <w:sz w:val="20"/>
                <w:lang w:val="en-GB"/>
              </w:rPr>
            </w:pPr>
            <w:r w:rsidRPr="00524A42">
              <w:rPr>
                <w:sz w:val="20"/>
                <w:lang w:val="en-GB"/>
              </w:rPr>
              <w:t>Allows for mass-production manufacturing and low-cost consumer receivers</w:t>
            </w:r>
          </w:p>
        </w:tc>
      </w:tr>
      <w:tr w:rsidR="00B93581" w:rsidRPr="00E647AC" w14:paraId="10B6389E" w14:textId="77777777" w:rsidTr="00B93581">
        <w:trPr>
          <w:cantSplit/>
        </w:trPr>
        <w:tc>
          <w:tcPr>
            <w:tcW w:w="14348" w:type="dxa"/>
            <w:gridSpan w:val="7"/>
            <w:tcBorders>
              <w:top w:val="single" w:sz="4" w:space="0" w:color="000000"/>
            </w:tcBorders>
          </w:tcPr>
          <w:p w14:paraId="58E376FF" w14:textId="77777777" w:rsidR="00B93581" w:rsidRPr="00524A42" w:rsidRDefault="00B93581" w:rsidP="00B93581">
            <w:pPr>
              <w:pStyle w:val="Tablelegend"/>
              <w:tabs>
                <w:tab w:val="clear" w:pos="1134"/>
                <w:tab w:val="left" w:pos="348"/>
              </w:tabs>
              <w:rPr>
                <w:b/>
                <w:sz w:val="20"/>
                <w:lang w:val="en-GB"/>
              </w:rPr>
            </w:pPr>
            <w:r w:rsidRPr="00524A42">
              <w:rPr>
                <w:sz w:val="20"/>
                <w:vertAlign w:val="superscript"/>
                <w:lang w:val="en-GB"/>
              </w:rPr>
              <w:t>(1)</w:t>
            </w:r>
            <w:r w:rsidRPr="00524A42">
              <w:rPr>
                <w:sz w:val="20"/>
                <w:lang w:val="en-GB"/>
              </w:rPr>
              <w:tab/>
              <w:t xml:space="preserve">Additional information about the HD Codec (HDC) can be found at </w:t>
            </w:r>
            <w:hyperlink r:id="rId14" w:history="1">
              <w:r w:rsidRPr="00524A42">
                <w:rPr>
                  <w:rStyle w:val="Hyperlink"/>
                  <w:rFonts w:asciiTheme="majorBidi" w:hAnsiTheme="majorBidi" w:cstheme="majorBidi"/>
                  <w:sz w:val="20"/>
                  <w:lang w:val="en-GB"/>
                </w:rPr>
                <w:t>www.ibiquity.com</w:t>
              </w:r>
            </w:hyperlink>
            <w:r w:rsidRPr="00524A42">
              <w:rPr>
                <w:rFonts w:asciiTheme="majorBidi" w:hAnsiTheme="majorBidi" w:cstheme="majorBidi"/>
                <w:sz w:val="20"/>
                <w:lang w:val="en-GB"/>
              </w:rPr>
              <w:t>.</w:t>
            </w:r>
          </w:p>
          <w:p w14:paraId="2958E7A9" w14:textId="77777777" w:rsidR="00B93581" w:rsidRPr="00524A42" w:rsidRDefault="00B93581" w:rsidP="00B93581">
            <w:pPr>
              <w:pStyle w:val="Tablelegend"/>
              <w:tabs>
                <w:tab w:val="clear" w:pos="1134"/>
                <w:tab w:val="left" w:pos="348"/>
              </w:tabs>
              <w:rPr>
                <w:b/>
                <w:sz w:val="20"/>
                <w:lang w:val="en-GB"/>
              </w:rPr>
            </w:pPr>
            <w:r w:rsidRPr="00524A42">
              <w:rPr>
                <w:sz w:val="20"/>
                <w:vertAlign w:val="superscript"/>
                <w:lang w:val="en-GB"/>
              </w:rPr>
              <w:t>(2)</w:t>
            </w:r>
            <w:r w:rsidRPr="00524A42">
              <w:rPr>
                <w:sz w:val="20"/>
                <w:lang w:val="en-GB"/>
              </w:rPr>
              <w:tab/>
              <w:t>The modes implemented in the in-band on-channel (IBOC) chipset (Digital System C) do not support vehicular operation at frequencies above 230 </w:t>
            </w:r>
            <w:proofErr w:type="spellStart"/>
            <w:r w:rsidRPr="00524A42">
              <w:rPr>
                <w:sz w:val="20"/>
                <w:lang w:val="en-GB"/>
              </w:rPr>
              <w:t>MHz.</w:t>
            </w:r>
            <w:proofErr w:type="spellEnd"/>
          </w:p>
          <w:p w14:paraId="52BBFBC3" w14:textId="77777777" w:rsidR="00B93581" w:rsidRPr="00524A42" w:rsidRDefault="00B93581" w:rsidP="00B93581">
            <w:pPr>
              <w:pStyle w:val="Tablelegend"/>
              <w:tabs>
                <w:tab w:val="clear" w:pos="1134"/>
                <w:tab w:val="left" w:pos="348"/>
              </w:tabs>
              <w:rPr>
                <w:sz w:val="20"/>
                <w:lang w:val="en-GB"/>
              </w:rPr>
            </w:pPr>
            <w:r w:rsidRPr="00524A42">
              <w:rPr>
                <w:sz w:val="20"/>
                <w:vertAlign w:val="superscript"/>
                <w:lang w:val="en-GB"/>
              </w:rPr>
              <w:t>(3)</w:t>
            </w:r>
            <w:r w:rsidRPr="00524A42">
              <w:rPr>
                <w:sz w:val="20"/>
                <w:lang w:val="en-GB"/>
              </w:rPr>
              <w:tab/>
              <w:t>The system was successfully tested in Regions 1 and 3. With respect to Region 2, field test data is not available to demonstrate compatibility with analogue broadcasting in areas with significant co- and adjacent-channel interference.</w:t>
            </w:r>
          </w:p>
        </w:tc>
      </w:tr>
    </w:tbl>
    <w:p w14:paraId="39A6B188" w14:textId="77777777" w:rsidR="00B93581" w:rsidRDefault="00B93581" w:rsidP="00B93581">
      <w:pPr>
        <w:pStyle w:val="Tablefin"/>
      </w:pPr>
    </w:p>
    <w:p w14:paraId="222B031A" w14:textId="77777777" w:rsidR="0097605A" w:rsidRDefault="0097605A" w:rsidP="002F2FE8">
      <w:pPr>
        <w:pStyle w:val="TableNo"/>
        <w:rPr>
          <w:lang w:val="en-GB"/>
        </w:rPr>
      </w:pPr>
    </w:p>
    <w:p w14:paraId="4D12AD67" w14:textId="77777777" w:rsidR="00B93581" w:rsidRPr="00B93581" w:rsidRDefault="00B93581" w:rsidP="00B93581">
      <w:pPr>
        <w:rPr>
          <w:lang w:val="en-GB"/>
        </w:rPr>
        <w:sectPr w:rsidR="00B93581" w:rsidRPr="00B93581" w:rsidSect="00E647AC">
          <w:headerReference w:type="even" r:id="rId15"/>
          <w:headerReference w:type="default" r:id="rId16"/>
          <w:pgSz w:w="16834" w:h="11907" w:orient="landscape" w:code="9"/>
          <w:pgMar w:top="1134" w:right="1418" w:bottom="1134" w:left="1134" w:header="720" w:footer="482" w:gutter="0"/>
          <w:cols w:space="720"/>
          <w:docGrid w:linePitch="326"/>
        </w:sectPr>
      </w:pPr>
    </w:p>
    <w:p w14:paraId="6722BAB5" w14:textId="30890AC4" w:rsidR="0097605A" w:rsidRPr="00F27013" w:rsidRDefault="0097605A" w:rsidP="0097605A">
      <w:pPr>
        <w:pStyle w:val="AnnexNoTitle"/>
        <w:spacing w:before="0"/>
        <w:rPr>
          <w:lang w:val="en-US"/>
        </w:rPr>
      </w:pPr>
      <w:r w:rsidRPr="00F27013">
        <w:rPr>
          <w:lang w:val="en-US"/>
        </w:rPr>
        <w:lastRenderedPageBreak/>
        <w:t>Annex 1</w:t>
      </w:r>
      <w:r w:rsidRPr="00F27013">
        <w:rPr>
          <w:lang w:val="en-US"/>
        </w:rPr>
        <w:br/>
      </w:r>
      <w:r w:rsidRPr="00F27013">
        <w:rPr>
          <w:lang w:val="en-US"/>
        </w:rPr>
        <w:br/>
        <w:t xml:space="preserve">Summaries of </w:t>
      </w:r>
      <w:r w:rsidR="00571C5D" w:rsidRPr="00F27013">
        <w:rPr>
          <w:lang w:val="en-US"/>
        </w:rPr>
        <w:t>digital systems</w:t>
      </w:r>
    </w:p>
    <w:p w14:paraId="3A61AFC9" w14:textId="77777777" w:rsidR="0097605A" w:rsidRPr="00EB4B0F" w:rsidRDefault="0097605A" w:rsidP="005E3A2D">
      <w:pPr>
        <w:pStyle w:val="Heading1"/>
        <w:rPr>
          <w:lang w:val="en-US"/>
        </w:rPr>
      </w:pPr>
      <w:r w:rsidRPr="00EB4B0F">
        <w:rPr>
          <w:lang w:val="en-US"/>
        </w:rPr>
        <w:t>1</w:t>
      </w:r>
      <w:r w:rsidRPr="00EB4B0F">
        <w:rPr>
          <w:lang w:val="en-US"/>
        </w:rPr>
        <w:tab/>
        <w:t>Summary of Digital System A</w:t>
      </w:r>
    </w:p>
    <w:p w14:paraId="50A1796D" w14:textId="77777777" w:rsidR="002F2FE8" w:rsidRPr="002F2FE8" w:rsidRDefault="002F2FE8" w:rsidP="002F2FE8">
      <w:pPr>
        <w:rPr>
          <w:lang w:val="en-GB"/>
        </w:rPr>
      </w:pPr>
      <w:r w:rsidRPr="002F2FE8">
        <w:rPr>
          <w:lang w:val="en-GB"/>
        </w:rPr>
        <w:t>Digital System A, also known as the Eureka 147 digital audio broadcasting (DAB) system, was developed for both satellite and terrestrial broadcasting applications in order to allow a common low</w:t>
      </w:r>
      <w:r w:rsidRPr="002F2FE8">
        <w:rPr>
          <w:lang w:val="en-GB"/>
        </w:rPr>
        <w:noBreakHyphen/>
        <w:t>cost receiver to be used. The system has been designed to provide vehicular, portable and fixed reception with low gain omni-directional receive antennas located at 1.5 m above ground. Actually DAB is used for terrestrial broadcasting for portable and mobile reception. It especially offers improved performance in multipath and shadowing environments which are typical of urban reception conditions by the use of on-channel terrestrial repeaters to serve as gap-fillers. Digital System A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14:paraId="5DBC2868" w14:textId="77777777" w:rsidR="0097605A" w:rsidRPr="00EB4B0F" w:rsidRDefault="0097605A" w:rsidP="005E3A2D">
      <w:pPr>
        <w:pStyle w:val="Heading1"/>
        <w:rPr>
          <w:lang w:val="en-US"/>
        </w:rPr>
      </w:pPr>
      <w:r w:rsidRPr="00EB4B0F">
        <w:rPr>
          <w:lang w:val="en-US"/>
        </w:rPr>
        <w:t>2</w:t>
      </w:r>
      <w:r w:rsidRPr="00EB4B0F">
        <w:rPr>
          <w:lang w:val="en-US"/>
        </w:rPr>
        <w:tab/>
        <w:t>Summary of Digital System F</w:t>
      </w:r>
    </w:p>
    <w:p w14:paraId="16670782" w14:textId="77777777" w:rsidR="0097605A" w:rsidRPr="00EB4B0F" w:rsidRDefault="0097605A" w:rsidP="00C937B1">
      <w:pPr>
        <w:rPr>
          <w:lang w:val="en-US"/>
        </w:rPr>
      </w:pPr>
      <w:r w:rsidRPr="00EB4B0F">
        <w:rPr>
          <w:lang w:val="en-US"/>
        </w:rPr>
        <w:t>Digital System F, also known as the ISDB-TSB system, is designed to provide high-quality sound and data broadcasting with high reliability even in mobile reception. The system is also designed to provide flexibility, expandability, and commonality for multimedia broadcasting using terrestrial networks. The system is a rugged system which uses OFDM modulation, two-dimensional frequency-time interleaving and concatenated error correction codes. The OFDM modulation used in the system is called band segmented transmission (BST)-OFDM. The system has commonality with the ISDB</w:t>
      </w:r>
      <w:r w:rsidR="00C937B1">
        <w:rPr>
          <w:lang w:val="en-US"/>
        </w:rPr>
        <w:noBreakHyphen/>
      </w:r>
      <w:r w:rsidRPr="00EB4B0F">
        <w:rPr>
          <w:lang w:val="en-US"/>
        </w:rPr>
        <w:t>T system for digital terrestrial television broadcasting in the physical layer. 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 Digital System F can use high compression audio coding methods such as MPEG</w:t>
      </w:r>
      <w:r w:rsidRPr="00EB4B0F">
        <w:rPr>
          <w:lang w:val="en-US"/>
        </w:rPr>
        <w:noBreakHyphen/>
        <w:t>2 AAC. And also, the system adopts MPEG-2 systems. It has commonality and interoperability with many other systems which adopt MPEG-2 systems such as ISDB-S, ISDB</w:t>
      </w:r>
      <w:r w:rsidRPr="00EB4B0F">
        <w:rPr>
          <w:lang w:val="en-US"/>
        </w:rPr>
        <w:noBreakHyphen/>
        <w:t>T, DVB</w:t>
      </w:r>
      <w:r w:rsidRPr="00EB4B0F">
        <w:rPr>
          <w:lang w:val="en-US"/>
        </w:rPr>
        <w:noBreakHyphen/>
        <w:t>S and DVB-T.</w:t>
      </w:r>
    </w:p>
    <w:p w14:paraId="0997C505" w14:textId="77777777" w:rsidR="0097605A" w:rsidRPr="0008789B" w:rsidRDefault="0097605A" w:rsidP="005E3A2D">
      <w:pPr>
        <w:pStyle w:val="Heading1"/>
        <w:rPr>
          <w:lang w:val="en-GB"/>
        </w:rPr>
      </w:pPr>
      <w:r w:rsidRPr="0008789B">
        <w:rPr>
          <w:lang w:val="en-GB"/>
        </w:rPr>
        <w:t>3</w:t>
      </w:r>
      <w:r w:rsidRPr="0008789B">
        <w:rPr>
          <w:lang w:val="en-GB"/>
        </w:rPr>
        <w:tab/>
        <w:t>Summary of Digital System C</w:t>
      </w:r>
    </w:p>
    <w:p w14:paraId="1E6E0C89" w14:textId="77777777" w:rsidR="0097605A" w:rsidRPr="005E3A2D" w:rsidRDefault="0097605A" w:rsidP="0097605A">
      <w:pPr>
        <w:rPr>
          <w:lang w:val="en-US"/>
        </w:rPr>
      </w:pPr>
      <w:r w:rsidRPr="005E3A2D">
        <w:rPr>
          <w:lang w:val="en-US"/>
        </w:rPr>
        <w:t>Digital System C, also known as the IBOC DSB system, is a fully developed system. The system was designed to provide vehicular</w:t>
      </w:r>
      <w:r w:rsidRPr="005E3A2D">
        <w:rPr>
          <w:rStyle w:val="FootnoteReference"/>
        </w:rPr>
        <w:footnoteReference w:id="1"/>
      </w:r>
      <w:r w:rsidRPr="005E3A2D">
        <w:rPr>
          <w:lang w:val="en-US"/>
        </w:rPr>
        <w:t>, portable</w:t>
      </w:r>
      <w:r w:rsidR="00D93F79" w:rsidRPr="005E3A2D">
        <w:rPr>
          <w:lang w:val="en-GB" w:eastAsia="zh-CN"/>
        </w:rPr>
        <w:t>, mobile phone</w:t>
      </w:r>
      <w:r w:rsidRPr="005E3A2D">
        <w:rPr>
          <w:lang w:val="en-US"/>
        </w:rPr>
        <w:t xml:space="preserve"> and fixed reception using terrestrial transmitters. Although Digital System C can be implemented in unoccupied spectrum, a significant feature of the system is its ability to offer simul-casting of analogue and digital signals in the existing FM broadcasting band. This system feature would allow for a rational transition for existing FM broadcasters seeking to transition from analogue to digital broadcasting. The system offers improved performance in multipath environments resulting in greater reliability than is offered by existing analogue FM operations. Digital System C offers enhanced audio quality comparable to that obtained from consumer digital recorded media. Moreover, the system incorporates flexibility for broadcasters to offer new data-casting services in addition to the enhanced audio programming. In addition, the </w:t>
      </w:r>
      <w:r w:rsidRPr="005E3A2D">
        <w:rPr>
          <w:lang w:val="en-US"/>
        </w:rPr>
        <w:lastRenderedPageBreak/>
        <w:t>system allows for allocation of bits between audio and data-casting capacity to maximize the data-casting capabilities.</w:t>
      </w:r>
    </w:p>
    <w:p w14:paraId="7EE3B4B0" w14:textId="77777777" w:rsidR="0097605A" w:rsidRPr="00EB4B0F" w:rsidRDefault="0097605A" w:rsidP="0097605A">
      <w:pPr>
        <w:pStyle w:val="Heading1"/>
        <w:rPr>
          <w:lang w:val="en-US"/>
        </w:rPr>
      </w:pPr>
      <w:r w:rsidRPr="00EB4B0F">
        <w:rPr>
          <w:lang w:val="en-US"/>
        </w:rPr>
        <w:t>4</w:t>
      </w:r>
      <w:r w:rsidRPr="00EB4B0F">
        <w:rPr>
          <w:lang w:val="en-US"/>
        </w:rPr>
        <w:tab/>
        <w:t>Summary of Digital System G</w:t>
      </w:r>
    </w:p>
    <w:p w14:paraId="0097CABD" w14:textId="77777777" w:rsidR="0097605A" w:rsidRDefault="0097605A" w:rsidP="0097605A">
      <w:pPr>
        <w:rPr>
          <w:lang w:val="en-US"/>
        </w:rPr>
      </w:pPr>
      <w:r w:rsidRPr="00EB4B0F">
        <w:rPr>
          <w:lang w:val="en-US"/>
        </w:rPr>
        <w:t xml:space="preserve">Digital System G, also known as the Digital Radio Mondiale (DRM) system, has been developed for terrestrial broadcasting applications in all the frequency bands allocated worldwide for analogue sound broadcasting. It respects the ITU-defined spectrum masks, allowing a smooth transition from analogue to digital broadcasting. The system is designed as a digital-only system. In the bands above 30 MHz, it defines Robustness Mode E (also known as DRM+) to offer audio quality comparable to that obtained from consumer digital recorded media. In addition, Digital System G also offers various data services, including images and electronic </w:t>
      </w:r>
      <w:proofErr w:type="spellStart"/>
      <w:r w:rsidRPr="00EB4B0F">
        <w:rPr>
          <w:lang w:val="en-US"/>
        </w:rPr>
        <w:t>programme</w:t>
      </w:r>
      <w:proofErr w:type="spellEnd"/>
      <w:r w:rsidRPr="00EB4B0F">
        <w:rPr>
          <w:lang w:val="en-US"/>
        </w:rPr>
        <w:t xml:space="preserve"> guides, and the capability of dynamically rearranging the various services contained in the multiplex without loss of audio.</w:t>
      </w:r>
    </w:p>
    <w:p w14:paraId="5A495F71" w14:textId="77777777" w:rsidR="00D93F79" w:rsidRPr="00D93F79" w:rsidRDefault="00D93F79" w:rsidP="00D93F79">
      <w:pPr>
        <w:pStyle w:val="Heading1"/>
        <w:rPr>
          <w:lang w:val="en-GB" w:eastAsia="zh-CN"/>
        </w:rPr>
      </w:pPr>
      <w:r w:rsidRPr="00D93F79">
        <w:rPr>
          <w:lang w:val="en-GB" w:eastAsia="zh-CN"/>
        </w:rPr>
        <w:t>5</w:t>
      </w:r>
      <w:r w:rsidRPr="00D93F79">
        <w:rPr>
          <w:lang w:val="en-GB"/>
        </w:rPr>
        <w:tab/>
        <w:t>Summary of Digital System H</w:t>
      </w:r>
    </w:p>
    <w:p w14:paraId="4BDF6764" w14:textId="77777777" w:rsidR="00D93F79" w:rsidRPr="00D93F79" w:rsidRDefault="00D93F79" w:rsidP="00D93F79">
      <w:pPr>
        <w:rPr>
          <w:lang w:val="en-GB"/>
        </w:rPr>
      </w:pPr>
      <w:r w:rsidRPr="00D93F79">
        <w:rPr>
          <w:lang w:val="en-GB"/>
        </w:rPr>
        <w:t>Digital System H, also known as the Convergent Digital Radio (CDR)</w:t>
      </w:r>
      <w:r w:rsidRPr="00D93F79">
        <w:rPr>
          <w:lang w:val="en-GB" w:eastAsia="zh-CN"/>
        </w:rPr>
        <w:t xml:space="preserve"> </w:t>
      </w:r>
      <w:r w:rsidRPr="00D93F79">
        <w:rPr>
          <w:lang w:val="en-GB"/>
        </w:rPr>
        <w:t xml:space="preserve">system, </w:t>
      </w:r>
      <w:r w:rsidRPr="00D93F79">
        <w:rPr>
          <w:lang w:val="en-GB" w:eastAsia="zh-CN"/>
        </w:rPr>
        <w:t>has been developed for smoothly switch-off from the currently analogue FM to digital radio.</w:t>
      </w:r>
      <w:r w:rsidRPr="00D93F79">
        <w:rPr>
          <w:lang w:val="en-GB"/>
        </w:rPr>
        <w:t xml:space="preserve"> The system was designed to provide vehicular, portable and fixed reception using terrestrial transmitters. </w:t>
      </w:r>
      <w:r w:rsidRPr="00D93F79">
        <w:rPr>
          <w:lang w:val="en-GB" w:eastAsia="zh-CN"/>
        </w:rPr>
        <w:t xml:space="preserve">During simulcast stage, </w:t>
      </w:r>
      <w:r w:rsidRPr="00D93F79">
        <w:rPr>
          <w:lang w:val="en-GB"/>
        </w:rPr>
        <w:t xml:space="preserve">Digital System H can </w:t>
      </w:r>
      <w:r w:rsidRPr="00D93F79">
        <w:rPr>
          <w:lang w:val="en-GB" w:eastAsia="zh-CN"/>
        </w:rPr>
        <w:t xml:space="preserve">make full use the </w:t>
      </w:r>
      <w:r w:rsidRPr="00D93F79">
        <w:rPr>
          <w:lang w:val="en-GB"/>
        </w:rPr>
        <w:t>unoccupied spectrum</w:t>
      </w:r>
      <w:r w:rsidRPr="00D93F79">
        <w:rPr>
          <w:lang w:val="en-GB" w:eastAsia="zh-CN"/>
        </w:rPr>
        <w:t xml:space="preserve"> in currently FM channel</w:t>
      </w:r>
      <w:r w:rsidRPr="00D93F79">
        <w:rPr>
          <w:lang w:val="en-GB"/>
        </w:rPr>
        <w:t xml:space="preserve">, </w:t>
      </w:r>
      <w:r w:rsidRPr="00D93F79">
        <w:rPr>
          <w:lang w:val="en-GB" w:eastAsia="zh-CN"/>
        </w:rPr>
        <w:t>provide several additional digital radio services, t</w:t>
      </w:r>
      <w:r w:rsidRPr="00D93F79">
        <w:rPr>
          <w:lang w:val="en-GB"/>
        </w:rPr>
        <w:t xml:space="preserve">he system offers improved performance in multipath environments resulting in greater reliability than is offered by existing analogue FM operations. </w:t>
      </w:r>
      <w:r w:rsidRPr="00D93F79">
        <w:rPr>
          <w:lang w:val="en-GB" w:eastAsia="zh-CN"/>
        </w:rPr>
        <w:t xml:space="preserve">After switch-off is finished, </w:t>
      </w:r>
      <w:r w:rsidRPr="00D93F79">
        <w:rPr>
          <w:lang w:val="en-GB"/>
        </w:rPr>
        <w:t xml:space="preserve">Digital System H </w:t>
      </w:r>
      <w:r w:rsidRPr="00D93F79">
        <w:rPr>
          <w:lang w:val="en-GB" w:eastAsia="zh-CN"/>
        </w:rPr>
        <w:t>can provide more high</w:t>
      </w:r>
      <w:r w:rsidRPr="00D93F79">
        <w:rPr>
          <w:lang w:val="en-GB"/>
        </w:rPr>
        <w:t xml:space="preserve"> quality</w:t>
      </w:r>
      <w:r w:rsidRPr="00D93F79">
        <w:rPr>
          <w:lang w:val="en-GB" w:eastAsia="zh-CN"/>
        </w:rPr>
        <w:t xml:space="preserve"> digital audio services (such as CD quality or 5.1 multichannel services)</w:t>
      </w:r>
      <w:r w:rsidRPr="00D93F79">
        <w:rPr>
          <w:lang w:val="en-GB"/>
        </w:rPr>
        <w:t xml:space="preserve"> </w:t>
      </w:r>
      <w:r w:rsidRPr="00D93F79">
        <w:rPr>
          <w:lang w:val="en-GB" w:eastAsia="zh-CN"/>
        </w:rPr>
        <w:t xml:space="preserve">as well as </w:t>
      </w:r>
      <w:r w:rsidRPr="00D93F79">
        <w:rPr>
          <w:lang w:val="en-GB"/>
        </w:rPr>
        <w:t>various data services</w:t>
      </w:r>
      <w:r w:rsidRPr="00D93F79">
        <w:rPr>
          <w:lang w:val="en-GB" w:eastAsia="zh-CN"/>
        </w:rPr>
        <w:t xml:space="preserve">, and the system also can support the nation-wide coverage by using single frequency network (SFN). </w:t>
      </w:r>
    </w:p>
    <w:p w14:paraId="1C3BD587" w14:textId="77777777" w:rsidR="00524A42" w:rsidRPr="00EB4B0F" w:rsidRDefault="00524A42" w:rsidP="00524A42">
      <w:pPr>
        <w:pStyle w:val="Heading1"/>
        <w:rPr>
          <w:lang w:val="en-US"/>
        </w:rPr>
      </w:pPr>
      <w:r>
        <w:rPr>
          <w:lang w:val="en-US"/>
        </w:rPr>
        <w:t>6</w:t>
      </w:r>
      <w:r w:rsidRPr="00EB4B0F">
        <w:rPr>
          <w:lang w:val="en-US"/>
        </w:rPr>
        <w:tab/>
        <w:t xml:space="preserve">Summary of Digital System </w:t>
      </w:r>
      <w:r>
        <w:rPr>
          <w:lang w:val="en-US"/>
        </w:rPr>
        <w:t>I</w:t>
      </w:r>
    </w:p>
    <w:p w14:paraId="3E7B5C2F" w14:textId="77777777" w:rsidR="00524A42" w:rsidRDefault="00524A42" w:rsidP="00524A42">
      <w:pPr>
        <w:rPr>
          <w:lang w:val="en-US"/>
        </w:rPr>
      </w:pPr>
      <w:r w:rsidRPr="00EB4B0F">
        <w:rPr>
          <w:lang w:val="en-US"/>
        </w:rPr>
        <w:t xml:space="preserve">Digital System </w:t>
      </w:r>
      <w:r>
        <w:rPr>
          <w:lang w:val="en-US"/>
        </w:rPr>
        <w:t>I</w:t>
      </w:r>
      <w:r w:rsidRPr="00EB4B0F">
        <w:rPr>
          <w:lang w:val="en-US"/>
        </w:rPr>
        <w:t xml:space="preserve">, also known as the </w:t>
      </w:r>
      <w:r>
        <w:rPr>
          <w:lang w:val="en-US"/>
        </w:rPr>
        <w:t xml:space="preserve">RAVIS </w:t>
      </w:r>
      <w:r w:rsidRPr="00EB4B0F">
        <w:rPr>
          <w:lang w:val="en-US"/>
        </w:rPr>
        <w:t>system (</w:t>
      </w:r>
      <w:r>
        <w:rPr>
          <w:lang w:val="en-US"/>
        </w:rPr>
        <w:t xml:space="preserve">Real-time </w:t>
      </w:r>
      <w:proofErr w:type="spellStart"/>
      <w:r>
        <w:rPr>
          <w:lang w:val="en-US"/>
        </w:rPr>
        <w:t>AudioVisual</w:t>
      </w:r>
      <w:proofErr w:type="spellEnd"/>
      <w:r>
        <w:rPr>
          <w:lang w:val="en-US"/>
        </w:rPr>
        <w:t xml:space="preserve"> Information System</w:t>
      </w:r>
      <w:r w:rsidRPr="00EB4B0F">
        <w:rPr>
          <w:lang w:val="en-US"/>
        </w:rPr>
        <w:t xml:space="preserve">), has been developed for terrestrial broadcasting applications in all the frequency bands allocated worldwide for analogue </w:t>
      </w:r>
      <w:r>
        <w:rPr>
          <w:lang w:val="en-US"/>
        </w:rPr>
        <w:t xml:space="preserve">FM </w:t>
      </w:r>
      <w:r w:rsidRPr="00EB4B0F">
        <w:rPr>
          <w:lang w:val="en-US"/>
        </w:rPr>
        <w:t xml:space="preserve">sound broadcasting. It respects the ITU-defined spectrum masks, allowing a smooth transition from analogue to digital broadcasting. The system is designed as a digital-only system. </w:t>
      </w:r>
      <w:r>
        <w:rPr>
          <w:lang w:val="en-US"/>
        </w:rPr>
        <w:t xml:space="preserve">It </w:t>
      </w:r>
      <w:r w:rsidRPr="00EB4B0F">
        <w:rPr>
          <w:lang w:val="en-US"/>
        </w:rPr>
        <w:t>offer</w:t>
      </w:r>
      <w:r>
        <w:rPr>
          <w:lang w:val="en-US"/>
        </w:rPr>
        <w:t>s</w:t>
      </w:r>
      <w:r w:rsidRPr="00EB4B0F">
        <w:rPr>
          <w:lang w:val="en-US"/>
        </w:rPr>
        <w:t xml:space="preserve"> audio quality comparable to that obtained from consumer digital recorded media</w:t>
      </w:r>
      <w:r>
        <w:rPr>
          <w:lang w:val="en-US"/>
        </w:rPr>
        <w:t xml:space="preserve"> or better</w:t>
      </w:r>
      <w:r w:rsidRPr="00EB4B0F">
        <w:rPr>
          <w:lang w:val="en-US"/>
        </w:rPr>
        <w:t>. In addition, Digital System</w:t>
      </w:r>
      <w:r>
        <w:rPr>
          <w:lang w:val="en-US"/>
        </w:rPr>
        <w:t xml:space="preserve"> I</w:t>
      </w:r>
      <w:r w:rsidRPr="00EB4B0F">
        <w:rPr>
          <w:lang w:val="en-US"/>
        </w:rPr>
        <w:t xml:space="preserve"> also offer </w:t>
      </w:r>
      <w:r>
        <w:rPr>
          <w:lang w:val="en-US"/>
        </w:rPr>
        <w:t xml:space="preserve">video service and </w:t>
      </w:r>
      <w:r w:rsidRPr="00EB4B0F">
        <w:rPr>
          <w:lang w:val="en-US"/>
        </w:rPr>
        <w:t xml:space="preserve">various data services, including images and electronic </w:t>
      </w:r>
      <w:proofErr w:type="spellStart"/>
      <w:r w:rsidRPr="00EB4B0F">
        <w:rPr>
          <w:lang w:val="en-US"/>
        </w:rPr>
        <w:t>programme</w:t>
      </w:r>
      <w:proofErr w:type="spellEnd"/>
      <w:r w:rsidRPr="00EB4B0F">
        <w:rPr>
          <w:lang w:val="en-US"/>
        </w:rPr>
        <w:t xml:space="preserve"> guides, and the capability of dynamically rearranging the various services contained in the multiplex.</w:t>
      </w:r>
    </w:p>
    <w:p w14:paraId="548E3780" w14:textId="77777777" w:rsidR="0097605A" w:rsidRPr="00524A42" w:rsidRDefault="0097605A" w:rsidP="0097605A">
      <w:pPr>
        <w:rPr>
          <w:lang w:val="en-US"/>
        </w:rPr>
      </w:pPr>
    </w:p>
    <w:p w14:paraId="6EF410F9" w14:textId="77777777" w:rsidR="0097605A" w:rsidRPr="00EB4B0F" w:rsidRDefault="0097605A" w:rsidP="0097605A">
      <w:pPr>
        <w:rPr>
          <w:lang w:val="en-US"/>
        </w:rPr>
      </w:pPr>
    </w:p>
    <w:p w14:paraId="243C1ABE" w14:textId="77777777" w:rsidR="0097605A" w:rsidRPr="004A5CCF" w:rsidRDefault="0097605A" w:rsidP="0097605A">
      <w:pPr>
        <w:pStyle w:val="AnnexNoTitle"/>
        <w:rPr>
          <w:lang w:val="en-US"/>
        </w:rPr>
      </w:pPr>
      <w:r w:rsidRPr="004A5CCF">
        <w:rPr>
          <w:lang w:val="en-US"/>
        </w:rPr>
        <w:t>Annex 2</w:t>
      </w:r>
      <w:r w:rsidRPr="004A5CCF">
        <w:rPr>
          <w:lang w:val="en-US"/>
        </w:rPr>
        <w:br/>
      </w:r>
      <w:r w:rsidRPr="004A5CCF">
        <w:rPr>
          <w:lang w:val="en-US"/>
        </w:rPr>
        <w:br/>
        <w:t>Digital System A</w:t>
      </w:r>
    </w:p>
    <w:p w14:paraId="30DAAF49" w14:textId="77777777" w:rsidR="0097605A" w:rsidRPr="004A5CCF" w:rsidRDefault="0097605A" w:rsidP="0097605A">
      <w:pPr>
        <w:pStyle w:val="Heading1"/>
        <w:rPr>
          <w:lang w:val="en-US"/>
        </w:rPr>
      </w:pPr>
      <w:r w:rsidRPr="004A5CCF">
        <w:rPr>
          <w:lang w:val="en-US"/>
        </w:rPr>
        <w:t>1</w:t>
      </w:r>
      <w:r w:rsidRPr="004A5CCF">
        <w:rPr>
          <w:lang w:val="en-US"/>
        </w:rPr>
        <w:tab/>
        <w:t>Introduction</w:t>
      </w:r>
    </w:p>
    <w:p w14:paraId="50834934" w14:textId="77777777" w:rsidR="0097605A" w:rsidRPr="004A5CCF" w:rsidRDefault="0097605A" w:rsidP="00D93F79">
      <w:pPr>
        <w:rPr>
          <w:lang w:val="en-US"/>
        </w:rPr>
      </w:pPr>
      <w:r w:rsidRPr="004A5CCF">
        <w:rPr>
          <w:lang w:val="en-US"/>
        </w:rPr>
        <w:t>Digital System A is designed to provide high-quality, multi-service digital radio broadcasting for reception by vehicular, portable and fixed receivers. It is designed to operate at any frequency up to 3</w:t>
      </w:r>
      <w:r w:rsidRPr="004A5CCF">
        <w:rPr>
          <w:rFonts w:ascii="Tms Rmn" w:hAnsi="Tms Rmn"/>
          <w:sz w:val="12"/>
          <w:lang w:val="en-US"/>
        </w:rPr>
        <w:t> </w:t>
      </w:r>
      <w:r w:rsidRPr="004A5CCF">
        <w:rPr>
          <w:lang w:val="en-US"/>
        </w:rPr>
        <w:t xml:space="preserve">000 MHz for terrestrial and cable broadcast delivery. The system is also designed as a flexible, </w:t>
      </w:r>
      <w:r w:rsidRPr="004A5CCF">
        <w:rPr>
          <w:lang w:val="en-US"/>
        </w:rPr>
        <w:lastRenderedPageBreak/>
        <w:t>general-purpose ISDB system which can support a wide range of source and channel coding options, sound-</w:t>
      </w:r>
      <w:proofErr w:type="spellStart"/>
      <w:r w:rsidRPr="004A5CCF">
        <w:rPr>
          <w:lang w:val="en-US"/>
        </w:rPr>
        <w:t>programme</w:t>
      </w:r>
      <w:proofErr w:type="spellEnd"/>
      <w:r w:rsidRPr="004A5CCF">
        <w:rPr>
          <w:lang w:val="en-US"/>
        </w:rPr>
        <w:t xml:space="preserve"> associated data and independent data services, in conformity with the flexible and broad</w:t>
      </w:r>
      <w:r w:rsidRPr="004A5CCF">
        <w:rPr>
          <w:lang w:val="en-US"/>
        </w:rPr>
        <w:noBreakHyphen/>
        <w:t>ranging service and system requirements given in Recommendations ITU-R BO.789 and ITU</w:t>
      </w:r>
      <w:r w:rsidR="00D93F79">
        <w:rPr>
          <w:lang w:val="en-US"/>
        </w:rPr>
        <w:noBreakHyphen/>
      </w:r>
      <w:r w:rsidRPr="004A5CCF">
        <w:rPr>
          <w:lang w:val="en-US"/>
        </w:rPr>
        <w:t>R BS.774, supported by the Digital Sound Broadcasting Handbook and Report ITU</w:t>
      </w:r>
      <w:r w:rsidRPr="004A5CCF">
        <w:rPr>
          <w:lang w:val="en-US"/>
        </w:rPr>
        <w:noBreakHyphen/>
        <w:t>R BS.1203.</w:t>
      </w:r>
    </w:p>
    <w:p w14:paraId="579C26E2" w14:textId="77777777" w:rsidR="0097605A" w:rsidRPr="004A5CCF" w:rsidRDefault="0097605A" w:rsidP="0097605A">
      <w:pPr>
        <w:rPr>
          <w:lang w:val="en-US"/>
        </w:rPr>
      </w:pPr>
      <w:r w:rsidRPr="004A5CCF">
        <w:rPr>
          <w:lang w:val="en-US"/>
        </w:rPr>
        <w:t xml:space="preserve">This System is a rugged, yet highly spectrum- and power-efficient, sound and data broadcasting system. It uses advanced digital techniques to remove redundancy and perceptually irrelevant information from the audio source signal, then applies closely-controlled redundancy to the transmitted signal for error correction. The transmitted information is then spread in both the frequency and time domains so that a high quality signal is obtained in the receiver, even when working in conditions of severe multipath propagation, whether stationary or mobile. Efficient spectrum utilization is achieved by interleaving multiple </w:t>
      </w:r>
      <w:proofErr w:type="spellStart"/>
      <w:r w:rsidRPr="004A5CCF">
        <w:rPr>
          <w:lang w:val="en-US"/>
        </w:rPr>
        <w:t>programme</w:t>
      </w:r>
      <w:proofErr w:type="spellEnd"/>
      <w:r w:rsidRPr="004A5CCF">
        <w:rPr>
          <w:lang w:val="en-US"/>
        </w:rPr>
        <w:t xml:space="preserve"> signals and a special feature of frequency reuse permits broadcasting networks to be extended, virtually without limit, using additional transmitters all operating on the same radiated frequency.</w:t>
      </w:r>
    </w:p>
    <w:p w14:paraId="1C8C8186" w14:textId="6F3E09FB" w:rsidR="00D93F79" w:rsidRPr="00D93F79" w:rsidRDefault="00D93F79" w:rsidP="00D93F79">
      <w:pPr>
        <w:rPr>
          <w:lang w:val="en-GB"/>
        </w:rPr>
      </w:pPr>
      <w:r w:rsidRPr="00D93F79">
        <w:rPr>
          <w:lang w:val="en-GB"/>
        </w:rPr>
        <w:t>Digital System A was developed by the Eureka 147 DAB Consortium. It has been actively supported by the European Broadcasting Union (EBU). It has seen substantial success in many European countries and digital switchover is planned in Norway in 2017 and in Switzerland between 2020 and 2024. Regular services are also on air in Australia and many trials have bee</w:t>
      </w:r>
      <w:r w:rsidR="00685CFD">
        <w:rPr>
          <w:lang w:val="en-GB"/>
        </w:rPr>
        <w:t>n undertaken on all continents.</w:t>
      </w:r>
      <w:r w:rsidRPr="00D93F79">
        <w:rPr>
          <w:lang w:val="en-GB"/>
        </w:rPr>
        <w:t xml:space="preserve"> In Annex 2, Digital System A is referred to as </w:t>
      </w:r>
      <w:r w:rsidR="008E5200">
        <w:rPr>
          <w:lang w:val="en-GB"/>
        </w:rPr>
        <w:t>‘</w:t>
      </w:r>
      <w:r w:rsidRPr="00D93F79">
        <w:rPr>
          <w:lang w:val="en-GB"/>
        </w:rPr>
        <w:t>System A</w:t>
      </w:r>
      <w:r w:rsidR="008E5200">
        <w:rPr>
          <w:lang w:val="en-GB"/>
        </w:rPr>
        <w:t>’</w:t>
      </w:r>
      <w:r w:rsidRPr="00D93F79">
        <w:rPr>
          <w:lang w:val="en-GB"/>
        </w:rPr>
        <w:t>. The full system specification is available as European Telecommunications Standard EN 300 401.</w:t>
      </w:r>
    </w:p>
    <w:p w14:paraId="5551A7DA" w14:textId="77777777" w:rsidR="0097605A" w:rsidRPr="004A5CCF" w:rsidRDefault="0097605A" w:rsidP="0097605A">
      <w:pPr>
        <w:pStyle w:val="Heading1"/>
        <w:rPr>
          <w:lang w:val="en-US"/>
        </w:rPr>
      </w:pPr>
      <w:bookmarkStart w:id="5" w:name="OLE_LINK1"/>
      <w:r w:rsidRPr="004A5CCF">
        <w:rPr>
          <w:lang w:val="en-US"/>
        </w:rPr>
        <w:t>2</w:t>
      </w:r>
      <w:r w:rsidRPr="004A5CCF">
        <w:rPr>
          <w:lang w:val="en-US"/>
        </w:rPr>
        <w:tab/>
        <w:t>Use of a layered model</w:t>
      </w:r>
    </w:p>
    <w:p w14:paraId="38A13C8C" w14:textId="77777777" w:rsidR="0097605A" w:rsidRPr="004A5CCF" w:rsidRDefault="0097605A" w:rsidP="00290D9C">
      <w:pPr>
        <w:rPr>
          <w:lang w:val="en-US"/>
        </w:rPr>
      </w:pPr>
      <w:r w:rsidRPr="004A5CCF">
        <w:rPr>
          <w:lang w:val="en-US"/>
        </w:rPr>
        <w:t>The System A is capable of complying with the International Organization for Standardization</w:t>
      </w:r>
      <w:r w:rsidR="00290D9C">
        <w:rPr>
          <w:lang w:val="en-US"/>
        </w:rPr>
        <w:t xml:space="preserve"> </w:t>
      </w:r>
      <w:r w:rsidRPr="004A5CCF">
        <w:rPr>
          <w:lang w:val="en-US"/>
        </w:rPr>
        <w:t>(ISO) OSI basic reference model described in ISO 7498 (1984). The use of this model is recommended in Recommendation ITU-R BT.807 and Report ITU-R BT.1207, and a suitable interpretation for use with layered broadcasting systems is given in the Recommendation. In accordance with this guidance, the System A will be described in relation to the layers of the model, and the interpretation applied here is illustrated in Table 2.</w:t>
      </w:r>
    </w:p>
    <w:p w14:paraId="1C9CA559" w14:textId="77777777" w:rsidR="0097605A" w:rsidRDefault="0097605A" w:rsidP="0097605A">
      <w:pPr>
        <w:rPr>
          <w:lang w:val="en-US"/>
        </w:rPr>
      </w:pPr>
      <w:r w:rsidRPr="004A5CCF">
        <w:rPr>
          <w:lang w:val="en-US"/>
        </w:rPr>
        <w:t>Descriptions of many of the techniques involved are most easily given in relation to the operation of the equipment at the transmitter, or at the central point of a distribution network in the case of a network of transmitters.</w:t>
      </w:r>
    </w:p>
    <w:p w14:paraId="407FFCAE" w14:textId="1FA764C6" w:rsidR="0097605A" w:rsidRPr="004A5CCF" w:rsidRDefault="0097605A" w:rsidP="0097605A">
      <w:pPr>
        <w:pStyle w:val="TableNo"/>
        <w:rPr>
          <w:lang w:val="en-US"/>
        </w:rPr>
      </w:pPr>
      <w:r w:rsidRPr="004A5CCF">
        <w:rPr>
          <w:lang w:val="en-US"/>
        </w:rPr>
        <w:t>TABLE 2</w:t>
      </w:r>
    </w:p>
    <w:p w14:paraId="090D85A4" w14:textId="77777777" w:rsidR="0097605A" w:rsidRDefault="0097605A" w:rsidP="0097605A">
      <w:pPr>
        <w:pStyle w:val="Tabletitle"/>
        <w:rPr>
          <w:lang w:val="en-US"/>
        </w:rPr>
      </w:pPr>
      <w:r w:rsidRPr="004A5CCF">
        <w:rPr>
          <w:lang w:val="en-US"/>
        </w:rPr>
        <w:t>Interpretation of the OSI layered model</w:t>
      </w:r>
    </w:p>
    <w:tbl>
      <w:tblPr>
        <w:tblStyle w:val="TableGrid"/>
        <w:tblW w:w="9639" w:type="dxa"/>
        <w:jc w:val="center"/>
        <w:tblLayout w:type="fixed"/>
        <w:tblLook w:val="04A0" w:firstRow="1" w:lastRow="0" w:firstColumn="1" w:lastColumn="0" w:noHBand="0" w:noVBand="1"/>
      </w:tblPr>
      <w:tblGrid>
        <w:gridCol w:w="2689"/>
        <w:gridCol w:w="3260"/>
        <w:gridCol w:w="3690"/>
      </w:tblGrid>
      <w:tr w:rsidR="0097605A" w:rsidRPr="00E647AC" w14:paraId="29B5B34E" w14:textId="77777777" w:rsidTr="005E3A2D">
        <w:trPr>
          <w:jc w:val="center"/>
        </w:trPr>
        <w:tc>
          <w:tcPr>
            <w:tcW w:w="2689" w:type="dxa"/>
          </w:tcPr>
          <w:p w14:paraId="66CCA3AA" w14:textId="77777777" w:rsidR="0097605A" w:rsidRPr="00AD17F1" w:rsidRDefault="0097605A" w:rsidP="008800B5">
            <w:pPr>
              <w:pStyle w:val="Tablehead"/>
            </w:pPr>
            <w:r w:rsidRPr="00AD17F1">
              <w:t>Name of layer</w:t>
            </w:r>
          </w:p>
        </w:tc>
        <w:tc>
          <w:tcPr>
            <w:tcW w:w="3260" w:type="dxa"/>
          </w:tcPr>
          <w:p w14:paraId="53AFAEB6" w14:textId="77777777" w:rsidR="0097605A" w:rsidRPr="00AD17F1" w:rsidRDefault="0097605A" w:rsidP="008800B5">
            <w:pPr>
              <w:pStyle w:val="Tablehead"/>
            </w:pPr>
            <w:r w:rsidRPr="00AD17F1">
              <w:t>Description</w:t>
            </w:r>
          </w:p>
        </w:tc>
        <w:tc>
          <w:tcPr>
            <w:tcW w:w="3690" w:type="dxa"/>
          </w:tcPr>
          <w:p w14:paraId="15CE62EC" w14:textId="77777777" w:rsidR="0097605A" w:rsidRPr="00F27013" w:rsidRDefault="0097605A" w:rsidP="008800B5">
            <w:pPr>
              <w:pStyle w:val="Tablehead"/>
              <w:rPr>
                <w:lang w:val="en-US"/>
              </w:rPr>
            </w:pPr>
            <w:r w:rsidRPr="00F27013">
              <w:rPr>
                <w:lang w:val="en-US"/>
              </w:rPr>
              <w:t>Features specific to the System</w:t>
            </w:r>
          </w:p>
        </w:tc>
      </w:tr>
      <w:tr w:rsidR="0097605A" w:rsidRPr="00E647AC" w14:paraId="2322ABA3" w14:textId="77777777" w:rsidTr="005E3A2D">
        <w:trPr>
          <w:jc w:val="center"/>
        </w:trPr>
        <w:tc>
          <w:tcPr>
            <w:tcW w:w="2689" w:type="dxa"/>
          </w:tcPr>
          <w:p w14:paraId="3AAC7A53" w14:textId="77777777" w:rsidR="0097605A" w:rsidRPr="00AD17F1" w:rsidRDefault="0097605A" w:rsidP="008800B5">
            <w:pPr>
              <w:pStyle w:val="Tabletext"/>
            </w:pPr>
            <w:r w:rsidRPr="00AD17F1">
              <w:t>Application layer</w:t>
            </w:r>
          </w:p>
        </w:tc>
        <w:tc>
          <w:tcPr>
            <w:tcW w:w="3260" w:type="dxa"/>
          </w:tcPr>
          <w:p w14:paraId="05DD8478" w14:textId="77777777" w:rsidR="0097605A" w:rsidRPr="00F27013" w:rsidRDefault="0097605A" w:rsidP="008800B5">
            <w:pPr>
              <w:pStyle w:val="Tabletext"/>
              <w:rPr>
                <w:lang w:val="en-US"/>
              </w:rPr>
            </w:pPr>
            <w:r w:rsidRPr="00F27013">
              <w:rPr>
                <w:lang w:val="en-US"/>
              </w:rPr>
              <w:t>Practical use of the System</w:t>
            </w:r>
          </w:p>
        </w:tc>
        <w:tc>
          <w:tcPr>
            <w:tcW w:w="3690" w:type="dxa"/>
          </w:tcPr>
          <w:p w14:paraId="1E2F998E" w14:textId="77777777" w:rsidR="0097605A" w:rsidRPr="00F27013" w:rsidRDefault="0097605A" w:rsidP="008800B5">
            <w:pPr>
              <w:pStyle w:val="Tabletext"/>
              <w:rPr>
                <w:lang w:val="en-US"/>
              </w:rPr>
            </w:pPr>
            <w:r w:rsidRPr="00F27013">
              <w:rPr>
                <w:lang w:val="en-US"/>
              </w:rPr>
              <w:t>System facilities</w:t>
            </w:r>
            <w:r w:rsidRPr="00F27013">
              <w:rPr>
                <w:lang w:val="en-US"/>
              </w:rPr>
              <w:br/>
              <w:t>Audio quality</w:t>
            </w:r>
            <w:r w:rsidRPr="00F27013">
              <w:rPr>
                <w:lang w:val="en-US"/>
              </w:rPr>
              <w:br/>
              <w:t>Transmission modes</w:t>
            </w:r>
          </w:p>
        </w:tc>
      </w:tr>
      <w:tr w:rsidR="0097605A" w:rsidRPr="00E647AC" w14:paraId="48B7F38D" w14:textId="77777777" w:rsidTr="005E3A2D">
        <w:trPr>
          <w:jc w:val="center"/>
        </w:trPr>
        <w:tc>
          <w:tcPr>
            <w:tcW w:w="2689" w:type="dxa"/>
          </w:tcPr>
          <w:p w14:paraId="041F57E5" w14:textId="77777777" w:rsidR="0097605A" w:rsidRPr="00AD17F1" w:rsidRDefault="0097605A" w:rsidP="008800B5">
            <w:pPr>
              <w:pStyle w:val="Tabletext"/>
            </w:pPr>
            <w:proofErr w:type="spellStart"/>
            <w:r w:rsidRPr="00AD17F1">
              <w:t>Presentation</w:t>
            </w:r>
            <w:proofErr w:type="spellEnd"/>
            <w:r w:rsidRPr="00AD17F1">
              <w:t xml:space="preserve"> layer</w:t>
            </w:r>
          </w:p>
        </w:tc>
        <w:tc>
          <w:tcPr>
            <w:tcW w:w="3260" w:type="dxa"/>
          </w:tcPr>
          <w:p w14:paraId="417BB133" w14:textId="77777777" w:rsidR="0097605A" w:rsidRPr="00AD17F1" w:rsidRDefault="0097605A" w:rsidP="008800B5">
            <w:pPr>
              <w:pStyle w:val="Tabletext"/>
            </w:pPr>
            <w:r w:rsidRPr="00AD17F1">
              <w:t xml:space="preserve">Conversion for </w:t>
            </w:r>
            <w:proofErr w:type="spellStart"/>
            <w:r w:rsidRPr="00AD17F1">
              <w:t>presentation</w:t>
            </w:r>
            <w:proofErr w:type="spellEnd"/>
          </w:p>
        </w:tc>
        <w:tc>
          <w:tcPr>
            <w:tcW w:w="3690" w:type="dxa"/>
          </w:tcPr>
          <w:p w14:paraId="4149D688" w14:textId="77777777" w:rsidR="0097605A" w:rsidRPr="00F27013" w:rsidRDefault="0097605A" w:rsidP="008800B5">
            <w:pPr>
              <w:pStyle w:val="Tabletext"/>
              <w:rPr>
                <w:lang w:val="en-US"/>
              </w:rPr>
            </w:pPr>
            <w:r w:rsidRPr="00F27013">
              <w:rPr>
                <w:lang w:val="en-US"/>
              </w:rPr>
              <w:t>Audio encoding and decoding</w:t>
            </w:r>
            <w:r w:rsidRPr="00F27013">
              <w:rPr>
                <w:lang w:val="en-US"/>
              </w:rPr>
              <w:br/>
              <w:t>Audio presentation</w:t>
            </w:r>
            <w:r w:rsidRPr="00F27013">
              <w:rPr>
                <w:lang w:val="en-US"/>
              </w:rPr>
              <w:br/>
              <w:t>Service information</w:t>
            </w:r>
          </w:p>
        </w:tc>
      </w:tr>
      <w:tr w:rsidR="0097605A" w14:paraId="3B6F3417" w14:textId="77777777" w:rsidTr="005E3A2D">
        <w:trPr>
          <w:jc w:val="center"/>
        </w:trPr>
        <w:tc>
          <w:tcPr>
            <w:tcW w:w="2689" w:type="dxa"/>
          </w:tcPr>
          <w:p w14:paraId="54074163" w14:textId="77777777" w:rsidR="0097605A" w:rsidRPr="00AD17F1" w:rsidRDefault="0097605A" w:rsidP="008800B5">
            <w:pPr>
              <w:pStyle w:val="Tabletext"/>
            </w:pPr>
            <w:r w:rsidRPr="00AD17F1">
              <w:t>Session layer</w:t>
            </w:r>
          </w:p>
        </w:tc>
        <w:tc>
          <w:tcPr>
            <w:tcW w:w="3260" w:type="dxa"/>
          </w:tcPr>
          <w:p w14:paraId="356452A6" w14:textId="77777777" w:rsidR="0097605A" w:rsidRPr="00AD17F1" w:rsidRDefault="0097605A" w:rsidP="008800B5">
            <w:pPr>
              <w:pStyle w:val="Tabletext"/>
            </w:pPr>
            <w:r w:rsidRPr="00AD17F1">
              <w:t xml:space="preserve">Data </w:t>
            </w:r>
            <w:proofErr w:type="spellStart"/>
            <w:r w:rsidRPr="00AD17F1">
              <w:t>selection</w:t>
            </w:r>
            <w:proofErr w:type="spellEnd"/>
          </w:p>
        </w:tc>
        <w:tc>
          <w:tcPr>
            <w:tcW w:w="3690" w:type="dxa"/>
          </w:tcPr>
          <w:p w14:paraId="64C3826B" w14:textId="77777777" w:rsidR="0097605A" w:rsidRPr="00AD17F1" w:rsidRDefault="0097605A" w:rsidP="008800B5">
            <w:pPr>
              <w:pStyle w:val="Tabletext"/>
            </w:pPr>
            <w:r w:rsidRPr="00AD17F1">
              <w:t xml:space="preserve">Programme </w:t>
            </w:r>
            <w:proofErr w:type="spellStart"/>
            <w:r w:rsidRPr="00AD17F1">
              <w:t>selection</w:t>
            </w:r>
            <w:proofErr w:type="spellEnd"/>
            <w:r w:rsidRPr="00AD17F1">
              <w:br/>
            </w:r>
            <w:proofErr w:type="spellStart"/>
            <w:r w:rsidRPr="00AD17F1">
              <w:t>Conditional</w:t>
            </w:r>
            <w:proofErr w:type="spellEnd"/>
            <w:r w:rsidRPr="00AD17F1">
              <w:t xml:space="preserve"> </w:t>
            </w:r>
            <w:proofErr w:type="spellStart"/>
            <w:r w:rsidRPr="00AD17F1">
              <w:t>access</w:t>
            </w:r>
            <w:proofErr w:type="spellEnd"/>
          </w:p>
        </w:tc>
      </w:tr>
      <w:tr w:rsidR="0097605A" w:rsidRPr="00E647AC" w14:paraId="705E7468" w14:textId="77777777" w:rsidTr="005E3A2D">
        <w:trPr>
          <w:jc w:val="center"/>
        </w:trPr>
        <w:tc>
          <w:tcPr>
            <w:tcW w:w="2689" w:type="dxa"/>
          </w:tcPr>
          <w:p w14:paraId="342E1B71" w14:textId="77777777" w:rsidR="0097605A" w:rsidRPr="00AD17F1" w:rsidRDefault="0097605A" w:rsidP="008800B5">
            <w:pPr>
              <w:pStyle w:val="Tabletext"/>
            </w:pPr>
            <w:r w:rsidRPr="00AD17F1">
              <w:t>Transport layer</w:t>
            </w:r>
          </w:p>
        </w:tc>
        <w:tc>
          <w:tcPr>
            <w:tcW w:w="3260" w:type="dxa"/>
          </w:tcPr>
          <w:p w14:paraId="67DF83A8" w14:textId="77777777" w:rsidR="0097605A" w:rsidRPr="00AD17F1" w:rsidRDefault="0097605A" w:rsidP="008800B5">
            <w:pPr>
              <w:pStyle w:val="Tabletext"/>
            </w:pPr>
            <w:proofErr w:type="spellStart"/>
            <w:r w:rsidRPr="00AD17F1">
              <w:t>Grouping</w:t>
            </w:r>
            <w:proofErr w:type="spellEnd"/>
            <w:r w:rsidRPr="00AD17F1">
              <w:t xml:space="preserve"> of data</w:t>
            </w:r>
          </w:p>
        </w:tc>
        <w:tc>
          <w:tcPr>
            <w:tcW w:w="3690" w:type="dxa"/>
          </w:tcPr>
          <w:p w14:paraId="04CABA6C" w14:textId="77777777" w:rsidR="0097605A" w:rsidRPr="00F27013" w:rsidRDefault="0097605A" w:rsidP="008800B5">
            <w:pPr>
              <w:pStyle w:val="Tabletext"/>
              <w:rPr>
                <w:lang w:val="en-US"/>
              </w:rPr>
            </w:pPr>
            <w:proofErr w:type="spellStart"/>
            <w:r w:rsidRPr="00F27013">
              <w:rPr>
                <w:lang w:val="en-US"/>
              </w:rPr>
              <w:t>Programme</w:t>
            </w:r>
            <w:proofErr w:type="spellEnd"/>
            <w:r w:rsidRPr="00F27013">
              <w:rPr>
                <w:lang w:val="en-US"/>
              </w:rPr>
              <w:t xml:space="preserve"> services</w:t>
            </w:r>
            <w:r w:rsidRPr="00F27013">
              <w:rPr>
                <w:lang w:val="en-US"/>
              </w:rPr>
              <w:br/>
              <w:t>Main service multiplex</w:t>
            </w:r>
            <w:r w:rsidRPr="00F27013">
              <w:rPr>
                <w:lang w:val="en-US"/>
              </w:rPr>
              <w:br/>
              <w:t>Ancillary data</w:t>
            </w:r>
            <w:r w:rsidRPr="00F27013">
              <w:rPr>
                <w:lang w:val="en-US"/>
              </w:rPr>
              <w:br/>
              <w:t>Association of data</w:t>
            </w:r>
          </w:p>
        </w:tc>
      </w:tr>
    </w:tbl>
    <w:p w14:paraId="5DF71D9F" w14:textId="338141DD" w:rsidR="0030121D" w:rsidRPr="004A5CCF" w:rsidRDefault="0030121D" w:rsidP="0030121D">
      <w:pPr>
        <w:pStyle w:val="TableNo"/>
        <w:rPr>
          <w:lang w:val="en-US"/>
        </w:rPr>
      </w:pPr>
      <w:r w:rsidRPr="004A5CCF">
        <w:rPr>
          <w:lang w:val="en-US"/>
        </w:rPr>
        <w:lastRenderedPageBreak/>
        <w:t>TABLE  2</w:t>
      </w:r>
      <w:r>
        <w:rPr>
          <w:lang w:val="en-US"/>
        </w:rPr>
        <w:t xml:space="preserve"> (</w:t>
      </w:r>
      <w:r w:rsidRPr="0030121D">
        <w:rPr>
          <w:i/>
          <w:lang w:val="en-US"/>
        </w:rPr>
        <w:t>end</w:t>
      </w:r>
      <w:r>
        <w:rPr>
          <w:lang w:val="en-US"/>
        </w:rPr>
        <w:t>)</w:t>
      </w:r>
    </w:p>
    <w:tbl>
      <w:tblPr>
        <w:tblStyle w:val="TableGrid"/>
        <w:tblW w:w="9639" w:type="dxa"/>
        <w:jc w:val="center"/>
        <w:tblLayout w:type="fixed"/>
        <w:tblLook w:val="04A0" w:firstRow="1" w:lastRow="0" w:firstColumn="1" w:lastColumn="0" w:noHBand="0" w:noVBand="1"/>
      </w:tblPr>
      <w:tblGrid>
        <w:gridCol w:w="2689"/>
        <w:gridCol w:w="3260"/>
        <w:gridCol w:w="3690"/>
      </w:tblGrid>
      <w:tr w:rsidR="0030121D" w:rsidRPr="00E647AC" w14:paraId="25C86B4F" w14:textId="77777777" w:rsidTr="00EF4BC6">
        <w:trPr>
          <w:jc w:val="center"/>
        </w:trPr>
        <w:tc>
          <w:tcPr>
            <w:tcW w:w="2689" w:type="dxa"/>
          </w:tcPr>
          <w:p w14:paraId="16FFFA69" w14:textId="77777777" w:rsidR="0030121D" w:rsidRPr="00AD17F1" w:rsidRDefault="0030121D" w:rsidP="00EF4BC6">
            <w:pPr>
              <w:pStyle w:val="Tablehead"/>
            </w:pPr>
            <w:r w:rsidRPr="00AD17F1">
              <w:t>Name of layer</w:t>
            </w:r>
          </w:p>
        </w:tc>
        <w:tc>
          <w:tcPr>
            <w:tcW w:w="3260" w:type="dxa"/>
          </w:tcPr>
          <w:p w14:paraId="753644B0" w14:textId="77777777" w:rsidR="0030121D" w:rsidRPr="00AD17F1" w:rsidRDefault="0030121D" w:rsidP="00EF4BC6">
            <w:pPr>
              <w:pStyle w:val="Tablehead"/>
            </w:pPr>
            <w:r w:rsidRPr="00AD17F1">
              <w:t>Description</w:t>
            </w:r>
          </w:p>
        </w:tc>
        <w:tc>
          <w:tcPr>
            <w:tcW w:w="3690" w:type="dxa"/>
          </w:tcPr>
          <w:p w14:paraId="3DF61D22" w14:textId="77777777" w:rsidR="0030121D" w:rsidRPr="00F27013" w:rsidRDefault="0030121D" w:rsidP="00EF4BC6">
            <w:pPr>
              <w:pStyle w:val="Tablehead"/>
              <w:rPr>
                <w:lang w:val="en-US"/>
              </w:rPr>
            </w:pPr>
            <w:r w:rsidRPr="00F27013">
              <w:rPr>
                <w:lang w:val="en-US"/>
              </w:rPr>
              <w:t>Features specific to the System</w:t>
            </w:r>
          </w:p>
        </w:tc>
      </w:tr>
      <w:tr w:rsidR="0097605A" w14:paraId="22332776" w14:textId="77777777" w:rsidTr="005E3A2D">
        <w:trPr>
          <w:jc w:val="center"/>
        </w:trPr>
        <w:tc>
          <w:tcPr>
            <w:tcW w:w="2689" w:type="dxa"/>
          </w:tcPr>
          <w:p w14:paraId="72A4BC4E" w14:textId="77777777" w:rsidR="0097605A" w:rsidRPr="00AD17F1" w:rsidRDefault="0097605A" w:rsidP="008800B5">
            <w:pPr>
              <w:pStyle w:val="Tabletext"/>
            </w:pPr>
            <w:r w:rsidRPr="00AD17F1">
              <w:t>Network layer</w:t>
            </w:r>
          </w:p>
        </w:tc>
        <w:tc>
          <w:tcPr>
            <w:tcW w:w="3260" w:type="dxa"/>
          </w:tcPr>
          <w:p w14:paraId="34D8E65C" w14:textId="77777777" w:rsidR="0097605A" w:rsidRPr="00AD17F1" w:rsidRDefault="0097605A" w:rsidP="008800B5">
            <w:pPr>
              <w:pStyle w:val="Tabletext"/>
            </w:pPr>
            <w:proofErr w:type="spellStart"/>
            <w:r w:rsidRPr="00AD17F1">
              <w:t>Logical</w:t>
            </w:r>
            <w:proofErr w:type="spellEnd"/>
            <w:r w:rsidRPr="00AD17F1">
              <w:t xml:space="preserve"> </w:t>
            </w:r>
            <w:proofErr w:type="spellStart"/>
            <w:r w:rsidRPr="00AD17F1">
              <w:t>channel</w:t>
            </w:r>
            <w:proofErr w:type="spellEnd"/>
          </w:p>
        </w:tc>
        <w:tc>
          <w:tcPr>
            <w:tcW w:w="3690" w:type="dxa"/>
          </w:tcPr>
          <w:p w14:paraId="000A322A" w14:textId="77777777" w:rsidR="0097605A" w:rsidRPr="00AD17F1" w:rsidRDefault="0097605A" w:rsidP="008800B5">
            <w:pPr>
              <w:pStyle w:val="Tabletext"/>
            </w:pPr>
            <w:r w:rsidRPr="00AD17F1">
              <w:t>ISO audio frames</w:t>
            </w:r>
            <w:r w:rsidRPr="00AD17F1">
              <w:br/>
              <w:t xml:space="preserve">Programme </w:t>
            </w:r>
            <w:proofErr w:type="spellStart"/>
            <w:r w:rsidRPr="00AD17F1">
              <w:t>associated</w:t>
            </w:r>
            <w:proofErr w:type="spellEnd"/>
            <w:r w:rsidRPr="00AD17F1">
              <w:t xml:space="preserve"> data</w:t>
            </w:r>
          </w:p>
        </w:tc>
      </w:tr>
      <w:tr w:rsidR="0097605A" w14:paraId="2C5D2F03" w14:textId="77777777" w:rsidTr="005E3A2D">
        <w:trPr>
          <w:jc w:val="center"/>
        </w:trPr>
        <w:tc>
          <w:tcPr>
            <w:tcW w:w="2689" w:type="dxa"/>
          </w:tcPr>
          <w:p w14:paraId="1F7DA82C" w14:textId="77777777" w:rsidR="0097605A" w:rsidRPr="00AD17F1" w:rsidRDefault="0097605A" w:rsidP="008800B5">
            <w:pPr>
              <w:pStyle w:val="Tabletext"/>
            </w:pPr>
            <w:r w:rsidRPr="00AD17F1">
              <w:t xml:space="preserve">Data </w:t>
            </w:r>
            <w:proofErr w:type="spellStart"/>
            <w:r w:rsidRPr="00AD17F1">
              <w:t>link</w:t>
            </w:r>
            <w:proofErr w:type="spellEnd"/>
            <w:r w:rsidRPr="00AD17F1">
              <w:t xml:space="preserve"> layer</w:t>
            </w:r>
          </w:p>
        </w:tc>
        <w:tc>
          <w:tcPr>
            <w:tcW w:w="3260" w:type="dxa"/>
          </w:tcPr>
          <w:p w14:paraId="32A959FB" w14:textId="77777777" w:rsidR="0097605A" w:rsidRPr="00F27013" w:rsidRDefault="0097605A" w:rsidP="008800B5">
            <w:pPr>
              <w:pStyle w:val="Tabletext"/>
              <w:rPr>
                <w:lang w:val="en-US"/>
              </w:rPr>
            </w:pPr>
            <w:r w:rsidRPr="00F27013">
              <w:rPr>
                <w:lang w:val="en-US"/>
              </w:rPr>
              <w:t>Format of the transmitted signal</w:t>
            </w:r>
          </w:p>
        </w:tc>
        <w:tc>
          <w:tcPr>
            <w:tcW w:w="3690" w:type="dxa"/>
          </w:tcPr>
          <w:p w14:paraId="25EDBC4A" w14:textId="77777777" w:rsidR="0097605A" w:rsidRPr="00AD17F1" w:rsidRDefault="0097605A" w:rsidP="008800B5">
            <w:pPr>
              <w:pStyle w:val="Tabletext"/>
            </w:pPr>
            <w:r w:rsidRPr="00AD17F1">
              <w:t xml:space="preserve">Transmission frames </w:t>
            </w:r>
            <w:r w:rsidRPr="00AD17F1">
              <w:br/>
            </w:r>
            <w:proofErr w:type="spellStart"/>
            <w:r w:rsidRPr="00AD17F1">
              <w:t>Synchronization</w:t>
            </w:r>
            <w:proofErr w:type="spellEnd"/>
          </w:p>
        </w:tc>
      </w:tr>
      <w:tr w:rsidR="0097605A" w:rsidRPr="00E647AC" w14:paraId="6A875C34" w14:textId="77777777" w:rsidTr="005E3A2D">
        <w:trPr>
          <w:jc w:val="center"/>
        </w:trPr>
        <w:tc>
          <w:tcPr>
            <w:tcW w:w="2689" w:type="dxa"/>
          </w:tcPr>
          <w:p w14:paraId="0DE14E8D" w14:textId="77777777" w:rsidR="0097605A" w:rsidRPr="00AD17F1" w:rsidRDefault="0097605A" w:rsidP="008800B5">
            <w:pPr>
              <w:pStyle w:val="Tabletext"/>
            </w:pPr>
            <w:r w:rsidRPr="00AD17F1">
              <w:t>Physical layer</w:t>
            </w:r>
          </w:p>
        </w:tc>
        <w:tc>
          <w:tcPr>
            <w:tcW w:w="3260" w:type="dxa"/>
          </w:tcPr>
          <w:p w14:paraId="178F1D24" w14:textId="77777777" w:rsidR="0097605A" w:rsidRPr="00AD17F1" w:rsidRDefault="0097605A" w:rsidP="008800B5">
            <w:pPr>
              <w:pStyle w:val="Tabletext"/>
            </w:pPr>
            <w:r w:rsidRPr="00AD17F1">
              <w:t>Physical (radio) transmission</w:t>
            </w:r>
          </w:p>
        </w:tc>
        <w:tc>
          <w:tcPr>
            <w:tcW w:w="3690" w:type="dxa"/>
          </w:tcPr>
          <w:p w14:paraId="685D9E1B" w14:textId="77777777" w:rsidR="0097605A" w:rsidRPr="00F27013" w:rsidRDefault="0097605A" w:rsidP="008800B5">
            <w:pPr>
              <w:pStyle w:val="Tabletext"/>
              <w:rPr>
                <w:lang w:val="en-US"/>
              </w:rPr>
            </w:pPr>
            <w:r w:rsidRPr="00F27013">
              <w:rPr>
                <w:lang w:val="en-US"/>
              </w:rPr>
              <w:t>Energy dispersal</w:t>
            </w:r>
            <w:r w:rsidRPr="00F27013">
              <w:rPr>
                <w:lang w:val="en-US"/>
              </w:rPr>
              <w:br/>
              <w:t>Convolutional encoding</w:t>
            </w:r>
            <w:r w:rsidRPr="00F27013">
              <w:rPr>
                <w:lang w:val="en-US"/>
              </w:rPr>
              <w:br/>
              <w:t>Time interleaving</w:t>
            </w:r>
            <w:r w:rsidRPr="00F27013">
              <w:rPr>
                <w:lang w:val="en-US"/>
              </w:rPr>
              <w:br/>
              <w:t>Frequency interleaving</w:t>
            </w:r>
            <w:r w:rsidRPr="00F27013">
              <w:rPr>
                <w:lang w:val="en-US"/>
              </w:rPr>
              <w:br/>
              <w:t>Modulation by DQPSK OFDM</w:t>
            </w:r>
            <w:r w:rsidRPr="00F27013">
              <w:rPr>
                <w:lang w:val="en-US"/>
              </w:rPr>
              <w:br/>
              <w:t>Radio transmission</w:t>
            </w:r>
          </w:p>
        </w:tc>
      </w:tr>
    </w:tbl>
    <w:p w14:paraId="65E93465" w14:textId="77777777" w:rsidR="0097605A" w:rsidRPr="00B22B97" w:rsidRDefault="0097605A" w:rsidP="0097605A">
      <w:pPr>
        <w:pStyle w:val="Tablefin"/>
      </w:pPr>
    </w:p>
    <w:p w14:paraId="3E8BEA0C" w14:textId="77777777" w:rsidR="0097605A" w:rsidRPr="004A5CCF" w:rsidRDefault="0097605A" w:rsidP="0097605A">
      <w:pPr>
        <w:rPr>
          <w:lang w:val="en-US"/>
        </w:rPr>
      </w:pPr>
      <w:r w:rsidRPr="004A5CCF">
        <w:rPr>
          <w:lang w:val="en-US"/>
        </w:rPr>
        <w:t xml:space="preserve">The fundamental purpose of System A is to provide sound </w:t>
      </w:r>
      <w:proofErr w:type="spellStart"/>
      <w:r w:rsidRPr="004A5CCF">
        <w:rPr>
          <w:lang w:val="en-US"/>
        </w:rPr>
        <w:t>programmes</w:t>
      </w:r>
      <w:proofErr w:type="spellEnd"/>
      <w:r w:rsidRPr="004A5CCF">
        <w:rPr>
          <w:lang w:val="en-US"/>
        </w:rPr>
        <w:t xml:space="preserve"> to the radio listener, so the order of sections in the following description will start from the application layer (use of the broadcast information), and proceed downwards to the physical layer (the means for radio transmission).</w:t>
      </w:r>
    </w:p>
    <w:p w14:paraId="189EA2A8" w14:textId="77777777" w:rsidR="0097605A" w:rsidRPr="004A5CCF" w:rsidRDefault="0097605A" w:rsidP="0097605A">
      <w:pPr>
        <w:pStyle w:val="Heading1"/>
        <w:rPr>
          <w:lang w:val="en-US"/>
        </w:rPr>
      </w:pPr>
      <w:r w:rsidRPr="004A5CCF">
        <w:rPr>
          <w:lang w:val="en-US"/>
        </w:rPr>
        <w:t>3</w:t>
      </w:r>
      <w:r w:rsidRPr="004A5CCF">
        <w:rPr>
          <w:lang w:val="en-US"/>
        </w:rPr>
        <w:tab/>
        <w:t>Application layer</w:t>
      </w:r>
    </w:p>
    <w:p w14:paraId="18D2C7C6" w14:textId="77777777" w:rsidR="0097605A" w:rsidRPr="004A5CCF" w:rsidRDefault="0097605A" w:rsidP="0097605A">
      <w:pPr>
        <w:rPr>
          <w:lang w:val="en-US"/>
        </w:rPr>
      </w:pPr>
      <w:r w:rsidRPr="004A5CCF">
        <w:rPr>
          <w:lang w:val="en-US"/>
        </w:rPr>
        <w:t>This layer concerns the use of System A at the application level. It considers the facilities and audio quality which System A provides and which broadcasters can offer to their listeners, and the different transmission modes.</w:t>
      </w:r>
    </w:p>
    <w:p w14:paraId="6946A801" w14:textId="77777777" w:rsidR="0097605A" w:rsidRPr="004A5CCF" w:rsidRDefault="0097605A" w:rsidP="0097605A">
      <w:pPr>
        <w:pStyle w:val="Heading2"/>
        <w:rPr>
          <w:lang w:val="en-US"/>
        </w:rPr>
      </w:pPr>
      <w:r w:rsidRPr="004A5CCF">
        <w:rPr>
          <w:lang w:val="en-US"/>
        </w:rPr>
        <w:t>3.1</w:t>
      </w:r>
      <w:r w:rsidRPr="004A5CCF">
        <w:rPr>
          <w:lang w:val="en-US"/>
        </w:rPr>
        <w:tab/>
        <w:t>Facilities offered by the System</w:t>
      </w:r>
    </w:p>
    <w:p w14:paraId="56A82D97" w14:textId="77777777" w:rsidR="0097605A" w:rsidRPr="004A5CCF" w:rsidRDefault="0097605A" w:rsidP="0097605A">
      <w:pPr>
        <w:rPr>
          <w:lang w:val="en-US"/>
        </w:rPr>
      </w:pPr>
      <w:r w:rsidRPr="004A5CCF">
        <w:rPr>
          <w:lang w:val="en-US"/>
        </w:rPr>
        <w:t xml:space="preserve">System A provides a signal which carries a multiplex of digital data, and this conveys several </w:t>
      </w:r>
      <w:proofErr w:type="spellStart"/>
      <w:r w:rsidRPr="004A5CCF">
        <w:rPr>
          <w:lang w:val="en-US"/>
        </w:rPr>
        <w:t>programmes</w:t>
      </w:r>
      <w:proofErr w:type="spellEnd"/>
      <w:r w:rsidRPr="004A5CCF">
        <w:rPr>
          <w:lang w:val="en-US"/>
        </w:rPr>
        <w:t xml:space="preserve"> at the same time. The multiplex contains audio </w:t>
      </w:r>
      <w:proofErr w:type="spellStart"/>
      <w:r w:rsidRPr="004A5CCF">
        <w:rPr>
          <w:lang w:val="en-US"/>
        </w:rPr>
        <w:t>programme</w:t>
      </w:r>
      <w:proofErr w:type="spellEnd"/>
      <w:r w:rsidRPr="004A5CCF">
        <w:rPr>
          <w:lang w:val="en-US"/>
        </w:rPr>
        <w:t xml:space="preserve"> data, and ancillary data comprising PAD, multiplex configuration information (MCI) and service information (SI). The multiplex may also carry general data services which may not be related to the transmission of sound </w:t>
      </w:r>
      <w:proofErr w:type="spellStart"/>
      <w:r w:rsidRPr="004A5CCF">
        <w:rPr>
          <w:lang w:val="en-US"/>
        </w:rPr>
        <w:t>programmes</w:t>
      </w:r>
      <w:proofErr w:type="spellEnd"/>
      <w:r w:rsidRPr="004A5CCF">
        <w:rPr>
          <w:lang w:val="en-US"/>
        </w:rPr>
        <w:t>.</w:t>
      </w:r>
    </w:p>
    <w:p w14:paraId="0CE9E408" w14:textId="77777777" w:rsidR="0097605A" w:rsidRPr="004A5CCF" w:rsidRDefault="0097605A" w:rsidP="0097605A">
      <w:pPr>
        <w:rPr>
          <w:lang w:val="en-US"/>
        </w:rPr>
      </w:pPr>
      <w:r w:rsidRPr="004A5CCF">
        <w:rPr>
          <w:lang w:val="en-US"/>
        </w:rPr>
        <w:t>In particular, the following facilities are made available to users of the System A:</w:t>
      </w:r>
    </w:p>
    <w:p w14:paraId="03DDC926" w14:textId="77777777" w:rsidR="0097605A" w:rsidRPr="004A5CCF" w:rsidRDefault="0097605A" w:rsidP="0097605A">
      <w:pPr>
        <w:pStyle w:val="enumlev1"/>
        <w:rPr>
          <w:lang w:val="en-US"/>
        </w:rPr>
      </w:pPr>
      <w:r w:rsidRPr="004A5CCF">
        <w:rPr>
          <w:lang w:val="en-US"/>
        </w:rPr>
        <w:t>–</w:t>
      </w:r>
      <w:r w:rsidRPr="004A5CCF">
        <w:rPr>
          <w:lang w:val="en-US"/>
        </w:rPr>
        <w:tab/>
        <w:t xml:space="preserve">the audio signal (i.e. the </w:t>
      </w:r>
      <w:proofErr w:type="spellStart"/>
      <w:r w:rsidRPr="004A5CCF">
        <w:rPr>
          <w:lang w:val="en-US"/>
        </w:rPr>
        <w:t>programme</w:t>
      </w:r>
      <w:proofErr w:type="spellEnd"/>
      <w:r w:rsidRPr="004A5CCF">
        <w:rPr>
          <w:lang w:val="en-US"/>
        </w:rPr>
        <w:t xml:space="preserve">) being provided by the selected </w:t>
      </w:r>
      <w:proofErr w:type="spellStart"/>
      <w:r w:rsidRPr="004A5CCF">
        <w:rPr>
          <w:lang w:val="en-US"/>
        </w:rPr>
        <w:t>programme</w:t>
      </w:r>
      <w:proofErr w:type="spellEnd"/>
      <w:r w:rsidRPr="004A5CCF">
        <w:rPr>
          <w:lang w:val="en-US"/>
        </w:rPr>
        <w:t xml:space="preserve"> service;</w:t>
      </w:r>
    </w:p>
    <w:p w14:paraId="6E7A59CB" w14:textId="77777777" w:rsidR="0097605A" w:rsidRPr="004A5CCF" w:rsidRDefault="0097605A" w:rsidP="0097605A">
      <w:pPr>
        <w:pStyle w:val="enumlev1"/>
        <w:rPr>
          <w:lang w:val="en-US"/>
        </w:rPr>
      </w:pPr>
      <w:r w:rsidRPr="004A5CCF">
        <w:rPr>
          <w:lang w:val="en-US"/>
        </w:rPr>
        <w:t>–</w:t>
      </w:r>
      <w:r w:rsidRPr="004A5CCF">
        <w:rPr>
          <w:lang w:val="en-US"/>
        </w:rPr>
        <w:tab/>
        <w:t xml:space="preserve">the optional application of receiver functions, for example dynamic range control, which may use ancillary data carried with the </w:t>
      </w:r>
      <w:proofErr w:type="spellStart"/>
      <w:r w:rsidRPr="004A5CCF">
        <w:rPr>
          <w:lang w:val="en-US"/>
        </w:rPr>
        <w:t>programme</w:t>
      </w:r>
      <w:proofErr w:type="spellEnd"/>
      <w:r w:rsidRPr="004A5CCF">
        <w:rPr>
          <w:lang w:val="en-US"/>
        </w:rPr>
        <w:t>;</w:t>
      </w:r>
    </w:p>
    <w:p w14:paraId="66D3BA47" w14:textId="77777777" w:rsidR="0097605A" w:rsidRPr="004A5CCF" w:rsidRDefault="0097605A" w:rsidP="0097605A">
      <w:pPr>
        <w:pStyle w:val="enumlev1"/>
        <w:rPr>
          <w:lang w:val="en-US"/>
        </w:rPr>
      </w:pPr>
      <w:r w:rsidRPr="004A5CCF">
        <w:rPr>
          <w:lang w:val="en-US"/>
        </w:rPr>
        <w:t>–</w:t>
      </w:r>
      <w:r w:rsidRPr="004A5CCF">
        <w:rPr>
          <w:lang w:val="en-US"/>
        </w:rPr>
        <w:tab/>
        <w:t xml:space="preserve">a text display of selected information carried in the SI. This may be information about the selected </w:t>
      </w:r>
      <w:proofErr w:type="spellStart"/>
      <w:r w:rsidRPr="004A5CCF">
        <w:rPr>
          <w:lang w:val="en-US"/>
        </w:rPr>
        <w:t>programme</w:t>
      </w:r>
      <w:proofErr w:type="spellEnd"/>
      <w:r w:rsidRPr="004A5CCF">
        <w:rPr>
          <w:lang w:val="en-US"/>
        </w:rPr>
        <w:t>, or about others which are available for optional selection;</w:t>
      </w:r>
    </w:p>
    <w:p w14:paraId="639E279B" w14:textId="77777777" w:rsidR="0097605A" w:rsidRPr="004A5CCF" w:rsidRDefault="0097605A" w:rsidP="0097605A">
      <w:pPr>
        <w:pStyle w:val="enumlev1"/>
        <w:rPr>
          <w:lang w:val="en-US"/>
        </w:rPr>
      </w:pPr>
      <w:r w:rsidRPr="004A5CCF">
        <w:rPr>
          <w:lang w:val="en-US"/>
        </w:rPr>
        <w:t>–</w:t>
      </w:r>
      <w:r w:rsidRPr="004A5CCF">
        <w:rPr>
          <w:lang w:val="en-US"/>
        </w:rPr>
        <w:tab/>
        <w:t xml:space="preserve">options which are available for selecting other </w:t>
      </w:r>
      <w:proofErr w:type="spellStart"/>
      <w:r w:rsidRPr="004A5CCF">
        <w:rPr>
          <w:lang w:val="en-US"/>
        </w:rPr>
        <w:t>programmes</w:t>
      </w:r>
      <w:proofErr w:type="spellEnd"/>
      <w:r w:rsidRPr="004A5CCF">
        <w:rPr>
          <w:lang w:val="en-US"/>
        </w:rPr>
        <w:t>, other receiver functions, and other SI;</w:t>
      </w:r>
    </w:p>
    <w:p w14:paraId="45626224" w14:textId="77777777" w:rsidR="0097605A" w:rsidRPr="004A5CCF" w:rsidRDefault="0097605A" w:rsidP="0097605A">
      <w:pPr>
        <w:pStyle w:val="enumlev1"/>
        <w:rPr>
          <w:lang w:val="en-US"/>
        </w:rPr>
      </w:pPr>
      <w:r w:rsidRPr="004A5CCF">
        <w:rPr>
          <w:lang w:val="en-US"/>
        </w:rPr>
        <w:t>–</w:t>
      </w:r>
      <w:r w:rsidRPr="004A5CCF">
        <w:rPr>
          <w:lang w:val="en-US"/>
        </w:rPr>
        <w:tab/>
        <w:t>one or more general data services, for example a traffic message channel (TMC).</w:t>
      </w:r>
    </w:p>
    <w:p w14:paraId="6A5BCA14" w14:textId="77777777" w:rsidR="0097605A" w:rsidRPr="004A5CCF" w:rsidRDefault="0097605A" w:rsidP="0097605A">
      <w:pPr>
        <w:rPr>
          <w:lang w:val="en-US"/>
        </w:rPr>
      </w:pPr>
      <w:r w:rsidRPr="004A5CCF">
        <w:rPr>
          <w:lang w:val="en-US"/>
        </w:rPr>
        <w:t>System A includes facilities for conditional access, and a receiver can be equipped with digital outputs for audio and data signals.</w:t>
      </w:r>
    </w:p>
    <w:p w14:paraId="5E645AA6" w14:textId="77777777" w:rsidR="0097605A" w:rsidRPr="004A5CCF" w:rsidRDefault="0097605A" w:rsidP="0097605A">
      <w:pPr>
        <w:pStyle w:val="Heading2"/>
        <w:rPr>
          <w:lang w:val="en-US"/>
        </w:rPr>
      </w:pPr>
      <w:r w:rsidRPr="004A5CCF">
        <w:rPr>
          <w:lang w:val="en-US"/>
        </w:rPr>
        <w:t>3.2</w:t>
      </w:r>
      <w:r w:rsidRPr="004A5CCF">
        <w:rPr>
          <w:lang w:val="en-US"/>
        </w:rPr>
        <w:tab/>
        <w:t>Audio quality</w:t>
      </w:r>
    </w:p>
    <w:p w14:paraId="4AF67609" w14:textId="77777777" w:rsidR="0097605A" w:rsidRPr="004A5CCF" w:rsidRDefault="0097605A" w:rsidP="0097605A">
      <w:pPr>
        <w:rPr>
          <w:lang w:val="en-US"/>
        </w:rPr>
      </w:pPr>
      <w:r w:rsidRPr="004A5CCF">
        <w:rPr>
          <w:lang w:val="en-US"/>
        </w:rPr>
        <w:t xml:space="preserve">Within the capacity of the multiplex, the number of </w:t>
      </w:r>
      <w:proofErr w:type="spellStart"/>
      <w:r w:rsidRPr="004A5CCF">
        <w:rPr>
          <w:lang w:val="en-US"/>
        </w:rPr>
        <w:t>programme</w:t>
      </w:r>
      <w:proofErr w:type="spellEnd"/>
      <w:r w:rsidRPr="004A5CCF">
        <w:rPr>
          <w:lang w:val="en-US"/>
        </w:rPr>
        <w:t xml:space="preserve"> services and, for each, the presentation format (e.g. stereo, mono, surround-sound, etc.), the audio quality and the degree of error protection (and hence ruggedness) can be chosen to meet the needs of the broadcasters.</w:t>
      </w:r>
    </w:p>
    <w:p w14:paraId="6C1B080A" w14:textId="77777777" w:rsidR="0097605A" w:rsidRPr="004A5CCF" w:rsidRDefault="0097605A" w:rsidP="00B66A4E">
      <w:pPr>
        <w:keepNext/>
        <w:keepLines/>
        <w:rPr>
          <w:lang w:val="en-US"/>
        </w:rPr>
      </w:pPr>
      <w:r w:rsidRPr="004A5CCF">
        <w:rPr>
          <w:lang w:val="en-US"/>
        </w:rPr>
        <w:lastRenderedPageBreak/>
        <w:t>The following range of options is available for the audio quality:</w:t>
      </w:r>
    </w:p>
    <w:p w14:paraId="6410607E" w14:textId="77777777" w:rsidR="0097605A" w:rsidRPr="004A5CCF" w:rsidRDefault="0097605A" w:rsidP="0097605A">
      <w:pPr>
        <w:pStyle w:val="enumlev1"/>
        <w:rPr>
          <w:lang w:val="en-US"/>
        </w:rPr>
      </w:pPr>
      <w:r w:rsidRPr="004A5CCF">
        <w:rPr>
          <w:lang w:val="en-US"/>
        </w:rPr>
        <w:t>–</w:t>
      </w:r>
      <w:r w:rsidRPr="004A5CCF">
        <w:rPr>
          <w:lang w:val="en-US"/>
        </w:rPr>
        <w:tab/>
        <w:t>very high quality, with audio processing margin;</w:t>
      </w:r>
    </w:p>
    <w:p w14:paraId="63529B29" w14:textId="77777777" w:rsidR="0097605A" w:rsidRPr="004A5CCF" w:rsidRDefault="0097605A" w:rsidP="0097605A">
      <w:pPr>
        <w:pStyle w:val="enumlev1"/>
        <w:rPr>
          <w:lang w:val="en-US"/>
        </w:rPr>
      </w:pPr>
      <w:r w:rsidRPr="004A5CCF">
        <w:rPr>
          <w:lang w:val="en-US"/>
        </w:rPr>
        <w:t>–</w:t>
      </w:r>
      <w:r w:rsidRPr="004A5CCF">
        <w:rPr>
          <w:lang w:val="en-US"/>
        </w:rPr>
        <w:tab/>
        <w:t>subjectively transparent quality, sufficient for the highest quality broadcasting;</w:t>
      </w:r>
    </w:p>
    <w:p w14:paraId="7317687B" w14:textId="77777777" w:rsidR="0097605A" w:rsidRPr="004A5CCF" w:rsidRDefault="0097605A" w:rsidP="0097605A">
      <w:pPr>
        <w:pStyle w:val="enumlev1"/>
        <w:rPr>
          <w:lang w:val="en-US"/>
        </w:rPr>
      </w:pPr>
      <w:r w:rsidRPr="004A5CCF">
        <w:rPr>
          <w:lang w:val="en-US"/>
        </w:rPr>
        <w:t>–</w:t>
      </w:r>
      <w:r w:rsidRPr="004A5CCF">
        <w:rPr>
          <w:lang w:val="en-US"/>
        </w:rPr>
        <w:tab/>
        <w:t>high quality, equivalent to good FM service quality;</w:t>
      </w:r>
    </w:p>
    <w:p w14:paraId="641028CC" w14:textId="77777777" w:rsidR="0097605A" w:rsidRPr="004A5CCF" w:rsidRDefault="0097605A" w:rsidP="0097605A">
      <w:pPr>
        <w:pStyle w:val="enumlev1"/>
        <w:rPr>
          <w:lang w:val="en-US"/>
        </w:rPr>
      </w:pPr>
      <w:r w:rsidRPr="004A5CCF">
        <w:rPr>
          <w:lang w:val="en-US"/>
        </w:rPr>
        <w:t>–</w:t>
      </w:r>
      <w:r w:rsidRPr="004A5CCF">
        <w:rPr>
          <w:lang w:val="en-US"/>
        </w:rPr>
        <w:tab/>
        <w:t>medium quality, equivalent to good AM service quality;</w:t>
      </w:r>
    </w:p>
    <w:p w14:paraId="5AFA0C86" w14:textId="77777777" w:rsidR="0097605A" w:rsidRPr="004A5CCF" w:rsidRDefault="0097605A" w:rsidP="0097605A">
      <w:pPr>
        <w:pStyle w:val="enumlev1"/>
        <w:rPr>
          <w:lang w:val="en-US"/>
        </w:rPr>
      </w:pPr>
      <w:r w:rsidRPr="004A5CCF">
        <w:rPr>
          <w:lang w:val="en-US"/>
        </w:rPr>
        <w:t>–</w:t>
      </w:r>
      <w:r w:rsidRPr="004A5CCF">
        <w:rPr>
          <w:lang w:val="en-US"/>
        </w:rPr>
        <w:tab/>
        <w:t>speech-only quality.</w:t>
      </w:r>
    </w:p>
    <w:p w14:paraId="45BF5888" w14:textId="77777777" w:rsidR="0097605A" w:rsidRPr="004A5CCF" w:rsidRDefault="0097605A" w:rsidP="0097605A">
      <w:pPr>
        <w:rPr>
          <w:lang w:val="en-US"/>
        </w:rPr>
      </w:pPr>
      <w:r w:rsidRPr="004A5CCF">
        <w:rPr>
          <w:lang w:val="en-US"/>
        </w:rPr>
        <w:t>System A provides full quality reception within the limits of transmitter coverage; beyond these limits reception degrades in a subjectively graceful manner.</w:t>
      </w:r>
    </w:p>
    <w:bookmarkEnd w:id="5"/>
    <w:p w14:paraId="58B429CE" w14:textId="77777777" w:rsidR="0097605A" w:rsidRPr="004A5CCF" w:rsidRDefault="0097605A" w:rsidP="0097605A">
      <w:pPr>
        <w:pStyle w:val="Heading1"/>
        <w:rPr>
          <w:lang w:val="en-US"/>
        </w:rPr>
      </w:pPr>
      <w:r w:rsidRPr="004A5CCF">
        <w:rPr>
          <w:lang w:val="en-US"/>
        </w:rPr>
        <w:t>4</w:t>
      </w:r>
      <w:r w:rsidRPr="004A5CCF">
        <w:rPr>
          <w:lang w:val="en-US"/>
        </w:rPr>
        <w:tab/>
        <w:t>Presentation layer</w:t>
      </w:r>
    </w:p>
    <w:p w14:paraId="12B499DB" w14:textId="77777777" w:rsidR="0097605A" w:rsidRPr="004A5CCF" w:rsidRDefault="0097605A" w:rsidP="00CB2E91">
      <w:pPr>
        <w:rPr>
          <w:lang w:val="en-US"/>
        </w:rPr>
      </w:pPr>
      <w:r w:rsidRPr="004A5CCF">
        <w:rPr>
          <w:lang w:val="en-US"/>
        </w:rPr>
        <w:t>This layer concerns the conversion and presentation of the broadcast information.</w:t>
      </w:r>
    </w:p>
    <w:p w14:paraId="357F2E1E" w14:textId="77777777" w:rsidR="0097605A" w:rsidRPr="004A5CCF" w:rsidRDefault="0097605A" w:rsidP="0097605A">
      <w:pPr>
        <w:pStyle w:val="Heading2"/>
        <w:rPr>
          <w:lang w:val="en-US"/>
        </w:rPr>
      </w:pPr>
      <w:r w:rsidRPr="004A5CCF">
        <w:rPr>
          <w:lang w:val="en-US"/>
        </w:rPr>
        <w:t>4.1</w:t>
      </w:r>
      <w:r w:rsidRPr="004A5CCF">
        <w:rPr>
          <w:lang w:val="en-US"/>
        </w:rPr>
        <w:tab/>
        <w:t>Audio source encoding</w:t>
      </w:r>
    </w:p>
    <w:p w14:paraId="6B18FA48" w14:textId="77777777" w:rsidR="00D93F79" w:rsidRPr="00D93F79" w:rsidRDefault="00D93F79" w:rsidP="00D93F79">
      <w:pPr>
        <w:rPr>
          <w:lang w:val="en-GB"/>
        </w:rPr>
      </w:pPr>
      <w:r w:rsidRPr="00D93F79">
        <w:rPr>
          <w:lang w:val="en-GB"/>
        </w:rPr>
        <w:t>The original audio source encoding method used by the System is ISO/IEC MPEG</w:t>
      </w:r>
      <w:r w:rsidRPr="00D93F79">
        <w:rPr>
          <w:lang w:val="en-GB"/>
        </w:rPr>
        <w:noBreakHyphen/>
        <w:t>Audio Layer II, given in the ISO Standard 11172-3. This sub-band coding compression system is also known as the MUSICAM system. This audio source encoding was augmented in 1997 by the addition of ISO Standard ISO/IEC 13818-3 which allowed increased subjective quality at low bitrates. In 2007 the DAB+ audio source coding was introduced, standardized as ETSI TS 102 563, which uses the more efficient HE-AACv2 audio codec, standardized as ISO Standard ISO/IEC 14496-3. This audio source coding option is now the preferred choice of broadcasters launching System A services, and many broadcasters who began services with MPEG-2 audio have moved to using MPEG-4 audio to increase the spectrum efficiency of their output.</w:t>
      </w:r>
    </w:p>
    <w:p w14:paraId="38467DA4" w14:textId="77777777" w:rsidR="00D93F79" w:rsidRPr="00D93F79" w:rsidRDefault="00D93F79" w:rsidP="00D93F79">
      <w:pPr>
        <w:rPr>
          <w:lang w:val="en-GB"/>
        </w:rPr>
      </w:pPr>
      <w:r w:rsidRPr="00D93F79">
        <w:rPr>
          <w:lang w:val="en-GB"/>
        </w:rPr>
        <w:t>System A accepts a number of PCM audio signals at a sampling rate of 16, 24, 32 or 48 kHz, each with the option of additional programme associated data (PAD/XPAD). The number of possible audio sources depends on the bit rate and the error protection profile. The audio encoders can work at bit rates from 8 to 192 kbit/s per monophonic channel. In stereophonic or dual channel mode, the encoder produces twice the bit rate of a mono channel.</w:t>
      </w:r>
    </w:p>
    <w:p w14:paraId="034EBC32" w14:textId="77777777" w:rsidR="0097605A" w:rsidRPr="004A5CCF" w:rsidRDefault="0097605A" w:rsidP="0097605A">
      <w:pPr>
        <w:pStyle w:val="Heading2"/>
        <w:rPr>
          <w:lang w:val="en-US"/>
        </w:rPr>
      </w:pPr>
      <w:r w:rsidRPr="004A5CCF">
        <w:rPr>
          <w:lang w:val="en-US"/>
        </w:rPr>
        <w:t>4.2</w:t>
      </w:r>
      <w:r w:rsidRPr="004A5CCF">
        <w:rPr>
          <w:lang w:val="en-US"/>
        </w:rPr>
        <w:tab/>
        <w:t>Audio decoding</w:t>
      </w:r>
    </w:p>
    <w:p w14:paraId="7E9685CE" w14:textId="77777777" w:rsidR="0097605A" w:rsidRDefault="0097605A" w:rsidP="00D93F79">
      <w:pPr>
        <w:rPr>
          <w:lang w:val="en-US"/>
        </w:rPr>
      </w:pPr>
      <w:r w:rsidRPr="004A5CCF">
        <w:rPr>
          <w:lang w:val="en-US"/>
        </w:rPr>
        <w:t>Decoding in the receiver is straightforward and economical using a simple signal processing technique, requiring only de</w:t>
      </w:r>
      <w:r w:rsidRPr="004A5CCF">
        <w:rPr>
          <w:lang w:val="en-US"/>
        </w:rPr>
        <w:noBreakHyphen/>
        <w:t xml:space="preserve">multiplexing, expanding and inverse-filtering operations. </w:t>
      </w:r>
    </w:p>
    <w:p w14:paraId="6F982027" w14:textId="77777777" w:rsidR="0097605A" w:rsidRPr="004A5CCF" w:rsidRDefault="0097605A" w:rsidP="0097605A">
      <w:pPr>
        <w:pStyle w:val="Heading2"/>
        <w:rPr>
          <w:lang w:val="en-US"/>
        </w:rPr>
      </w:pPr>
      <w:r w:rsidRPr="004A5CCF">
        <w:rPr>
          <w:lang w:val="en-US"/>
        </w:rPr>
        <w:t>4.3</w:t>
      </w:r>
      <w:r w:rsidRPr="004A5CCF">
        <w:rPr>
          <w:lang w:val="en-US"/>
        </w:rPr>
        <w:tab/>
        <w:t>Audio presentation</w:t>
      </w:r>
    </w:p>
    <w:p w14:paraId="3A1673BA" w14:textId="77777777" w:rsidR="0097605A" w:rsidRPr="004A5CCF" w:rsidRDefault="0097605A" w:rsidP="0097605A">
      <w:pPr>
        <w:rPr>
          <w:lang w:val="en-US"/>
        </w:rPr>
      </w:pPr>
      <w:r w:rsidRPr="004A5CCF">
        <w:rPr>
          <w:lang w:val="en-US"/>
        </w:rPr>
        <w:t>Audio signals may be presented monophonically or stereophonically, or audio channels may be grouped for surround</w:t>
      </w:r>
      <w:r w:rsidRPr="004A5CCF">
        <w:rPr>
          <w:lang w:val="en-US"/>
        </w:rPr>
        <w:noBreakHyphen/>
        <w:t xml:space="preserve">sound. </w:t>
      </w:r>
      <w:proofErr w:type="spellStart"/>
      <w:r w:rsidRPr="004A5CCF">
        <w:rPr>
          <w:lang w:val="en-US"/>
        </w:rPr>
        <w:t>Programmes</w:t>
      </w:r>
      <w:proofErr w:type="spellEnd"/>
      <w:r w:rsidRPr="004A5CCF">
        <w:rPr>
          <w:lang w:val="en-US"/>
        </w:rPr>
        <w:t xml:space="preserve"> may be linked to provide the same </w:t>
      </w:r>
      <w:proofErr w:type="spellStart"/>
      <w:r w:rsidRPr="004A5CCF">
        <w:rPr>
          <w:lang w:val="en-US"/>
        </w:rPr>
        <w:t>programme</w:t>
      </w:r>
      <w:proofErr w:type="spellEnd"/>
      <w:r w:rsidRPr="004A5CCF">
        <w:rPr>
          <w:lang w:val="en-US"/>
        </w:rPr>
        <w:t xml:space="preserve"> simultaneously in a number of different languages. In order to satisfy listeners in both hi-fi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14:paraId="0A626E48" w14:textId="77777777" w:rsidR="0097605A" w:rsidRPr="004A5CCF" w:rsidRDefault="0097605A" w:rsidP="0097605A">
      <w:pPr>
        <w:pStyle w:val="Heading2"/>
        <w:rPr>
          <w:lang w:val="en-US"/>
        </w:rPr>
      </w:pPr>
      <w:r w:rsidRPr="004A5CCF">
        <w:rPr>
          <w:lang w:val="en-US"/>
        </w:rPr>
        <w:t>4.4</w:t>
      </w:r>
      <w:r w:rsidRPr="004A5CCF">
        <w:rPr>
          <w:lang w:val="en-US"/>
        </w:rPr>
        <w:tab/>
        <w:t>Presentation of service information</w:t>
      </w:r>
    </w:p>
    <w:p w14:paraId="7D2D6D1C" w14:textId="77777777" w:rsidR="0097605A" w:rsidRPr="004A5CCF" w:rsidRDefault="0097605A" w:rsidP="0097605A">
      <w:pPr>
        <w:rPr>
          <w:lang w:val="en-US"/>
        </w:rPr>
      </w:pPr>
      <w:r w:rsidRPr="004A5CCF">
        <w:rPr>
          <w:lang w:val="en-US"/>
        </w:rPr>
        <w:t xml:space="preserve">With each </w:t>
      </w:r>
      <w:proofErr w:type="spellStart"/>
      <w:r w:rsidRPr="004A5CCF">
        <w:rPr>
          <w:lang w:val="en-US"/>
        </w:rPr>
        <w:t>programme</w:t>
      </w:r>
      <w:proofErr w:type="spellEnd"/>
      <w:r w:rsidRPr="004A5CCF">
        <w:rPr>
          <w:lang w:val="en-US"/>
        </w:rPr>
        <w:t xml:space="preserve"> transmitted by the system, the following elements of SI can be made available for display on a receiver:</w:t>
      </w:r>
    </w:p>
    <w:p w14:paraId="52BFCAC6" w14:textId="77777777" w:rsidR="0097605A" w:rsidRPr="004A5CCF" w:rsidRDefault="0097605A" w:rsidP="0097605A">
      <w:pPr>
        <w:pStyle w:val="enumlev1"/>
        <w:rPr>
          <w:lang w:val="en-US"/>
        </w:rPr>
      </w:pPr>
      <w:r w:rsidRPr="004A5CCF">
        <w:rPr>
          <w:lang w:val="en-US"/>
        </w:rPr>
        <w:t>–</w:t>
      </w:r>
      <w:r w:rsidRPr="004A5CCF">
        <w:rPr>
          <w:lang w:val="en-US"/>
        </w:rPr>
        <w:tab/>
        <w:t xml:space="preserve">basic </w:t>
      </w:r>
      <w:proofErr w:type="spellStart"/>
      <w:r w:rsidRPr="004A5CCF">
        <w:rPr>
          <w:lang w:val="en-US"/>
        </w:rPr>
        <w:t>programme</w:t>
      </w:r>
      <w:proofErr w:type="spellEnd"/>
      <w:r w:rsidRPr="004A5CCF">
        <w:rPr>
          <w:lang w:val="en-US"/>
        </w:rPr>
        <w:t xml:space="preserve"> label (</w:t>
      </w:r>
      <w:r w:rsidR="00D93F79">
        <w:rPr>
          <w:lang w:val="en-US"/>
        </w:rPr>
        <w:t xml:space="preserve">i.e. the name of the </w:t>
      </w:r>
      <w:proofErr w:type="spellStart"/>
      <w:r w:rsidR="00D93F79">
        <w:rPr>
          <w:lang w:val="en-US"/>
        </w:rPr>
        <w:t>programme</w:t>
      </w:r>
      <w:proofErr w:type="spellEnd"/>
      <w:r w:rsidR="00D93F79">
        <w:rPr>
          <w:lang w:val="en-US"/>
        </w:rPr>
        <w:t>);</w:t>
      </w:r>
    </w:p>
    <w:p w14:paraId="22D2F4A9" w14:textId="77777777" w:rsidR="0097605A" w:rsidRPr="004A5CCF" w:rsidRDefault="00D93F79" w:rsidP="0097605A">
      <w:pPr>
        <w:pStyle w:val="enumlev1"/>
        <w:rPr>
          <w:lang w:val="en-US"/>
        </w:rPr>
      </w:pPr>
      <w:r>
        <w:rPr>
          <w:lang w:val="en-US"/>
        </w:rPr>
        <w:t>–</w:t>
      </w:r>
      <w:r>
        <w:rPr>
          <w:lang w:val="en-US"/>
        </w:rPr>
        <w:tab/>
        <w:t>time and date;</w:t>
      </w:r>
    </w:p>
    <w:p w14:paraId="1200ABFF" w14:textId="77777777" w:rsidR="0097605A" w:rsidRPr="004A5CCF" w:rsidRDefault="0097605A" w:rsidP="0097605A">
      <w:pPr>
        <w:pStyle w:val="enumlev1"/>
        <w:rPr>
          <w:lang w:val="en-US"/>
        </w:rPr>
      </w:pPr>
      <w:r w:rsidRPr="004A5CCF">
        <w:rPr>
          <w:lang w:val="en-US"/>
        </w:rPr>
        <w:lastRenderedPageBreak/>
        <w:t>–</w:t>
      </w:r>
      <w:r w:rsidRPr="004A5CCF">
        <w:rPr>
          <w:lang w:val="en-US"/>
        </w:rPr>
        <w:tab/>
        <w:t>cross</w:t>
      </w:r>
      <w:r w:rsidRPr="004A5CCF">
        <w:rPr>
          <w:lang w:val="en-US"/>
        </w:rPr>
        <w:noBreakHyphen/>
        <w:t xml:space="preserve">reference to the same, or similar </w:t>
      </w:r>
      <w:proofErr w:type="spellStart"/>
      <w:r w:rsidRPr="004A5CCF">
        <w:rPr>
          <w:lang w:val="en-US"/>
        </w:rPr>
        <w:t>programme</w:t>
      </w:r>
      <w:proofErr w:type="spellEnd"/>
      <w:r w:rsidRPr="004A5CCF">
        <w:rPr>
          <w:lang w:val="en-US"/>
        </w:rPr>
        <w:t xml:space="preserve"> (e.g. in another language) being transmitted in another ensemble or being s</w:t>
      </w:r>
      <w:r w:rsidR="00D93F79">
        <w:rPr>
          <w:lang w:val="en-US"/>
        </w:rPr>
        <w:t>imulcast by an AM or FM service;</w:t>
      </w:r>
    </w:p>
    <w:p w14:paraId="3ED31CBE" w14:textId="77777777" w:rsidR="0097605A" w:rsidRPr="004A5CCF" w:rsidRDefault="0097605A" w:rsidP="0097605A">
      <w:pPr>
        <w:pStyle w:val="enumlev1"/>
        <w:rPr>
          <w:lang w:val="en-US"/>
        </w:rPr>
      </w:pPr>
      <w:r w:rsidRPr="004A5CCF">
        <w:rPr>
          <w:lang w:val="en-US"/>
        </w:rPr>
        <w:t>–</w:t>
      </w:r>
      <w:r w:rsidRPr="004A5CCF">
        <w:rPr>
          <w:lang w:val="en-US"/>
        </w:rPr>
        <w:tab/>
        <w:t xml:space="preserve">extended service label for </w:t>
      </w:r>
      <w:proofErr w:type="spellStart"/>
      <w:r w:rsidRPr="004A5CCF">
        <w:rPr>
          <w:lang w:val="en-US"/>
        </w:rPr>
        <w:t>prog</w:t>
      </w:r>
      <w:r w:rsidR="00D93F79">
        <w:rPr>
          <w:lang w:val="en-US"/>
        </w:rPr>
        <w:t>ramme</w:t>
      </w:r>
      <w:proofErr w:type="spellEnd"/>
      <w:r w:rsidR="00D93F79">
        <w:rPr>
          <w:lang w:val="en-US"/>
        </w:rPr>
        <w:noBreakHyphen/>
        <w:t>related services;</w:t>
      </w:r>
    </w:p>
    <w:p w14:paraId="44028D53" w14:textId="77777777" w:rsidR="0097605A" w:rsidRPr="004A5CCF" w:rsidRDefault="0097605A" w:rsidP="0097605A">
      <w:pPr>
        <w:pStyle w:val="enumlev1"/>
        <w:rPr>
          <w:lang w:val="en-US"/>
        </w:rPr>
      </w:pPr>
      <w:r w:rsidRPr="004A5CCF">
        <w:rPr>
          <w:lang w:val="en-US"/>
        </w:rPr>
        <w:t>–</w:t>
      </w:r>
      <w:r w:rsidRPr="004A5CCF">
        <w:rPr>
          <w:lang w:val="en-US"/>
        </w:rPr>
        <w:tab/>
      </w:r>
      <w:proofErr w:type="spellStart"/>
      <w:r w:rsidRPr="004A5CCF">
        <w:rPr>
          <w:lang w:val="en-US"/>
        </w:rPr>
        <w:t>programme</w:t>
      </w:r>
      <w:proofErr w:type="spellEnd"/>
      <w:r w:rsidRPr="004A5CCF">
        <w:rPr>
          <w:lang w:val="en-US"/>
        </w:rPr>
        <w:t xml:space="preserve"> information</w:t>
      </w:r>
      <w:r w:rsidR="00D93F79">
        <w:rPr>
          <w:lang w:val="en-US"/>
        </w:rPr>
        <w:t xml:space="preserve"> (e.g. the names of performers);</w:t>
      </w:r>
    </w:p>
    <w:p w14:paraId="30F47D00" w14:textId="77777777" w:rsidR="0097605A" w:rsidRPr="004A5CCF" w:rsidRDefault="00D93F79" w:rsidP="0097605A">
      <w:pPr>
        <w:pStyle w:val="enumlev1"/>
        <w:rPr>
          <w:lang w:val="en-US"/>
        </w:rPr>
      </w:pPr>
      <w:r>
        <w:rPr>
          <w:lang w:val="en-US"/>
        </w:rPr>
        <w:t>–</w:t>
      </w:r>
      <w:r>
        <w:rPr>
          <w:lang w:val="en-US"/>
        </w:rPr>
        <w:tab/>
        <w:t>language;</w:t>
      </w:r>
    </w:p>
    <w:p w14:paraId="2E6C264B" w14:textId="77777777" w:rsidR="0097605A" w:rsidRPr="004A5CCF" w:rsidRDefault="0097605A" w:rsidP="0097605A">
      <w:pPr>
        <w:pStyle w:val="enumlev1"/>
        <w:rPr>
          <w:lang w:val="en-US"/>
        </w:rPr>
      </w:pPr>
      <w:r w:rsidRPr="004A5CCF">
        <w:rPr>
          <w:lang w:val="en-US"/>
        </w:rPr>
        <w:t>–</w:t>
      </w:r>
      <w:r w:rsidRPr="004A5CCF">
        <w:rPr>
          <w:lang w:val="en-US"/>
        </w:rPr>
        <w:tab/>
      </w:r>
      <w:proofErr w:type="spellStart"/>
      <w:r w:rsidRPr="004A5CCF">
        <w:rPr>
          <w:lang w:val="en-US"/>
        </w:rPr>
        <w:t>programme</w:t>
      </w:r>
      <w:proofErr w:type="spellEnd"/>
      <w:r w:rsidRPr="004A5CCF">
        <w:rPr>
          <w:lang w:val="en-US"/>
        </w:rPr>
        <w:t xml:space="preserve"> type </w:t>
      </w:r>
      <w:r w:rsidR="00D93F79">
        <w:rPr>
          <w:lang w:val="en-US"/>
        </w:rPr>
        <w:t>(e.g. news, sport, music, etc.).</w:t>
      </w:r>
    </w:p>
    <w:p w14:paraId="0605D50E" w14:textId="77777777" w:rsidR="0097605A" w:rsidRPr="004A5CCF" w:rsidRDefault="0097605A" w:rsidP="0097605A">
      <w:pPr>
        <w:rPr>
          <w:lang w:val="en-US"/>
        </w:rPr>
      </w:pPr>
      <w:r w:rsidRPr="004A5CCF">
        <w:rPr>
          <w:lang w:val="en-US"/>
        </w:rPr>
        <w:t>Transmitter network data can also be included for internal use by broadcasters.</w:t>
      </w:r>
    </w:p>
    <w:p w14:paraId="28CB2A57" w14:textId="77777777" w:rsidR="0097605A" w:rsidRPr="004A5CCF" w:rsidRDefault="0097605A" w:rsidP="0097605A">
      <w:pPr>
        <w:pStyle w:val="Heading1"/>
        <w:rPr>
          <w:lang w:val="en-US"/>
        </w:rPr>
      </w:pPr>
      <w:r w:rsidRPr="004A5CCF">
        <w:rPr>
          <w:lang w:val="en-US"/>
        </w:rPr>
        <w:t>5</w:t>
      </w:r>
      <w:r w:rsidRPr="004A5CCF">
        <w:rPr>
          <w:lang w:val="en-US"/>
        </w:rPr>
        <w:tab/>
        <w:t>Session layer</w:t>
      </w:r>
    </w:p>
    <w:p w14:paraId="1524248C" w14:textId="77777777" w:rsidR="0097605A" w:rsidRPr="004A5CCF" w:rsidRDefault="0097605A" w:rsidP="0097605A">
      <w:pPr>
        <w:rPr>
          <w:lang w:val="en-US"/>
        </w:rPr>
      </w:pPr>
      <w:r w:rsidRPr="004A5CCF">
        <w:rPr>
          <w:lang w:val="en-US"/>
        </w:rPr>
        <w:t>This layer concerns the selection of, and access to, broadcast information.</w:t>
      </w:r>
    </w:p>
    <w:p w14:paraId="269AD9A4" w14:textId="77777777" w:rsidR="0097605A" w:rsidRPr="004A5CCF" w:rsidRDefault="0097605A" w:rsidP="0097605A">
      <w:pPr>
        <w:pStyle w:val="Heading2"/>
        <w:rPr>
          <w:lang w:val="en-US"/>
        </w:rPr>
      </w:pPr>
      <w:r w:rsidRPr="004A5CCF">
        <w:rPr>
          <w:lang w:val="en-US"/>
        </w:rPr>
        <w:t>5.1</w:t>
      </w:r>
      <w:r w:rsidRPr="004A5CCF">
        <w:rPr>
          <w:lang w:val="en-US"/>
        </w:rPr>
        <w:tab/>
      </w:r>
      <w:proofErr w:type="spellStart"/>
      <w:r w:rsidRPr="004A5CCF">
        <w:rPr>
          <w:lang w:val="en-US"/>
        </w:rPr>
        <w:t>Programme</w:t>
      </w:r>
      <w:proofErr w:type="spellEnd"/>
      <w:r w:rsidRPr="004A5CCF">
        <w:rPr>
          <w:lang w:val="en-US"/>
        </w:rPr>
        <w:t xml:space="preserve"> selection</w:t>
      </w:r>
    </w:p>
    <w:p w14:paraId="1D9C26B2" w14:textId="77777777" w:rsidR="0097605A" w:rsidRPr="004A5CCF" w:rsidRDefault="0097605A" w:rsidP="0097605A">
      <w:pPr>
        <w:rPr>
          <w:lang w:val="en-US"/>
        </w:rPr>
      </w:pPr>
      <w:r w:rsidRPr="004A5CCF">
        <w:rPr>
          <w:lang w:val="en-US"/>
        </w:rPr>
        <w:t xml:space="preserve">In order that a receiver can gain access to any or all of the individual services with a minimum overall delay, information about the current and future content of the multiplex is carried by the FIC. This information is the MCI, which is machine-readable data. Data in the FIC are not time-interleaved, so the MCI is not subject to the delay inherent in the time-interleaving process applied to audio and general data services. However, these data are repeated frequently to ensure their ruggedness. When the multiplex configuration is about to change, the new information, together with the timing of the change is sent in advance in the MCI. </w:t>
      </w:r>
    </w:p>
    <w:p w14:paraId="0A854466" w14:textId="77777777" w:rsidR="0097605A" w:rsidRPr="004A5CCF" w:rsidRDefault="0097605A" w:rsidP="0097605A">
      <w:pPr>
        <w:rPr>
          <w:lang w:val="en-US"/>
        </w:rPr>
      </w:pPr>
      <w:r w:rsidRPr="004A5CCF">
        <w:rPr>
          <w:lang w:val="en-US"/>
        </w:rPr>
        <w:t xml:space="preserve">The user of a receiver can select </w:t>
      </w:r>
      <w:proofErr w:type="spellStart"/>
      <w:r w:rsidRPr="004A5CCF">
        <w:rPr>
          <w:lang w:val="en-US"/>
        </w:rPr>
        <w:t>programmes</w:t>
      </w:r>
      <w:proofErr w:type="spellEnd"/>
      <w:r w:rsidRPr="004A5CCF">
        <w:rPr>
          <w:lang w:val="en-US"/>
        </w:rPr>
        <w:t xml:space="preserve"> on the basis of textual information carried in the SI, using the </w:t>
      </w:r>
      <w:proofErr w:type="spellStart"/>
      <w:r w:rsidRPr="004A5CCF">
        <w:rPr>
          <w:lang w:val="en-US"/>
        </w:rPr>
        <w:t>programme</w:t>
      </w:r>
      <w:proofErr w:type="spellEnd"/>
      <w:r w:rsidRPr="004A5CCF">
        <w:rPr>
          <w:lang w:val="en-US"/>
        </w:rPr>
        <w:t xml:space="preserve"> service name, the </w:t>
      </w:r>
      <w:proofErr w:type="spellStart"/>
      <w:r w:rsidRPr="004A5CCF">
        <w:rPr>
          <w:lang w:val="en-US"/>
        </w:rPr>
        <w:t>programme</w:t>
      </w:r>
      <w:proofErr w:type="spellEnd"/>
      <w:r w:rsidRPr="004A5CCF">
        <w:rPr>
          <w:lang w:val="en-US"/>
        </w:rPr>
        <w:t xml:space="preserve"> type identity or the language. The selection is then implemented in the receiver using the corresponding elements of the MCI.</w:t>
      </w:r>
    </w:p>
    <w:p w14:paraId="359DA657" w14:textId="77777777" w:rsidR="0097605A" w:rsidRPr="004A5CCF" w:rsidRDefault="0097605A" w:rsidP="0097605A">
      <w:pPr>
        <w:rPr>
          <w:lang w:val="en-US"/>
        </w:rPr>
      </w:pPr>
      <w:r w:rsidRPr="004A5CCF">
        <w:rPr>
          <w:lang w:val="en-US"/>
        </w:rPr>
        <w:t xml:space="preserve">If alternative sources of a chosen </w:t>
      </w:r>
      <w:proofErr w:type="spellStart"/>
      <w:r w:rsidRPr="004A5CCF">
        <w:rPr>
          <w:lang w:val="en-US"/>
        </w:rPr>
        <w:t>programme</w:t>
      </w:r>
      <w:proofErr w:type="spellEnd"/>
      <w:r w:rsidRPr="004A5CCF">
        <w:rPr>
          <w:lang w:val="en-US"/>
        </w:rPr>
        <w:t xml:space="preserve"> service are available and an original digital service becomes untenable, then linking data carried in the SI (i.e. the “cross reference”) may be used to identify an alternative (e.g. on an FM service) and switch to it. However, in such a case, the receiver will switch back to the original service as soon as reception is possible.</w:t>
      </w:r>
    </w:p>
    <w:p w14:paraId="7C0334AA" w14:textId="77777777" w:rsidR="0097605A" w:rsidRPr="004A5CCF" w:rsidRDefault="0097605A" w:rsidP="0097605A">
      <w:pPr>
        <w:pStyle w:val="Heading2"/>
        <w:rPr>
          <w:lang w:val="en-US"/>
        </w:rPr>
      </w:pPr>
      <w:r w:rsidRPr="004A5CCF">
        <w:rPr>
          <w:lang w:val="en-US"/>
        </w:rPr>
        <w:t>5.2</w:t>
      </w:r>
      <w:r w:rsidRPr="004A5CCF">
        <w:rPr>
          <w:lang w:val="en-US"/>
        </w:rPr>
        <w:tab/>
        <w:t>Conditional access</w:t>
      </w:r>
    </w:p>
    <w:p w14:paraId="22084E87" w14:textId="77777777" w:rsidR="0097605A" w:rsidRPr="004A5CCF" w:rsidRDefault="0097605A" w:rsidP="0097605A">
      <w:pPr>
        <w:rPr>
          <w:lang w:val="en-US"/>
        </w:rPr>
      </w:pPr>
      <w:r w:rsidRPr="004A5CCF">
        <w:rPr>
          <w:lang w:val="en-US"/>
        </w:rPr>
        <w:t>Provision is made for both synchronization and control of conditional access.</w:t>
      </w:r>
    </w:p>
    <w:p w14:paraId="33B952C2" w14:textId="77777777" w:rsidR="0097605A" w:rsidRPr="004A5CCF" w:rsidRDefault="0097605A" w:rsidP="00D93F79">
      <w:pPr>
        <w:rPr>
          <w:lang w:val="en-US"/>
        </w:rPr>
      </w:pPr>
      <w:r w:rsidRPr="004A5CCF">
        <w:rPr>
          <w:lang w:val="en-US"/>
        </w:rPr>
        <w:t>Conditional access can be applied independently to the service components, services or the whole multiplex.</w:t>
      </w:r>
    </w:p>
    <w:p w14:paraId="67A89B6A" w14:textId="77777777" w:rsidR="0097605A" w:rsidRPr="004A5CCF" w:rsidRDefault="0097605A" w:rsidP="0097605A">
      <w:pPr>
        <w:pStyle w:val="Heading1"/>
        <w:rPr>
          <w:lang w:val="en-US"/>
        </w:rPr>
      </w:pPr>
      <w:r w:rsidRPr="004A5CCF">
        <w:rPr>
          <w:lang w:val="en-US"/>
        </w:rPr>
        <w:t>6</w:t>
      </w:r>
      <w:r w:rsidRPr="004A5CCF">
        <w:rPr>
          <w:lang w:val="en-US"/>
        </w:rPr>
        <w:tab/>
        <w:t>Transport layer</w:t>
      </w:r>
    </w:p>
    <w:p w14:paraId="4A5F2186" w14:textId="77777777" w:rsidR="0097605A" w:rsidRPr="004A5CCF" w:rsidRDefault="0097605A" w:rsidP="0097605A">
      <w:pPr>
        <w:rPr>
          <w:lang w:val="en-US"/>
        </w:rPr>
      </w:pPr>
      <w:r w:rsidRPr="004A5CCF">
        <w:rPr>
          <w:lang w:val="en-US"/>
        </w:rPr>
        <w:t xml:space="preserve">This layer concerns the identification of groups of data as </w:t>
      </w:r>
      <w:proofErr w:type="spellStart"/>
      <w:r w:rsidRPr="004A5CCF">
        <w:rPr>
          <w:lang w:val="en-US"/>
        </w:rPr>
        <w:t>programme</w:t>
      </w:r>
      <w:proofErr w:type="spellEnd"/>
      <w:r w:rsidRPr="004A5CCF">
        <w:rPr>
          <w:lang w:val="en-US"/>
        </w:rPr>
        <w:t xml:space="preserve"> services, the multiplexing of data for those services and the association of elements of the multiplexed data.</w:t>
      </w:r>
    </w:p>
    <w:p w14:paraId="3E9600B9" w14:textId="77777777" w:rsidR="0097605A" w:rsidRPr="004A5CCF" w:rsidRDefault="0097605A" w:rsidP="0097605A">
      <w:pPr>
        <w:pStyle w:val="Heading2"/>
        <w:rPr>
          <w:lang w:val="en-US"/>
        </w:rPr>
      </w:pPr>
      <w:r w:rsidRPr="004A5CCF">
        <w:rPr>
          <w:lang w:val="en-US"/>
        </w:rPr>
        <w:t>6.1</w:t>
      </w:r>
      <w:r w:rsidRPr="004A5CCF">
        <w:rPr>
          <w:lang w:val="en-US"/>
        </w:rPr>
        <w:tab/>
      </w:r>
      <w:proofErr w:type="spellStart"/>
      <w:r w:rsidRPr="004A5CCF">
        <w:rPr>
          <w:lang w:val="en-US"/>
        </w:rPr>
        <w:t>Programme</w:t>
      </w:r>
      <w:proofErr w:type="spellEnd"/>
      <w:r w:rsidRPr="004A5CCF">
        <w:rPr>
          <w:lang w:val="en-US"/>
        </w:rPr>
        <w:t xml:space="preserve"> services</w:t>
      </w:r>
    </w:p>
    <w:p w14:paraId="1BA69A64" w14:textId="77777777" w:rsidR="00D93F79" w:rsidRPr="00D93F79" w:rsidRDefault="00D93F79" w:rsidP="00D93F79">
      <w:pPr>
        <w:rPr>
          <w:lang w:val="en-GB"/>
        </w:rPr>
      </w:pPr>
      <w:r w:rsidRPr="00D93F79">
        <w:rPr>
          <w:lang w:val="en-GB"/>
        </w:rPr>
        <w:t>A programme service generally comprises an audio service component and optionally additional audio and/or data service components, provided by one service provider. The whole capacity of the multiplex may be devoted to one service provider (e.g. a national public broadcaster), or it may be divided amongst several service providers (e.g. a group of independent commercial, public and community broadcasters).</w:t>
      </w:r>
    </w:p>
    <w:p w14:paraId="617DB85B" w14:textId="77777777" w:rsidR="0097605A" w:rsidRPr="004A5CCF" w:rsidRDefault="0097605A" w:rsidP="0097605A">
      <w:pPr>
        <w:pStyle w:val="Heading2"/>
        <w:rPr>
          <w:lang w:val="en-US"/>
        </w:rPr>
      </w:pPr>
      <w:r w:rsidRPr="004A5CCF">
        <w:rPr>
          <w:lang w:val="en-US"/>
        </w:rPr>
        <w:lastRenderedPageBreak/>
        <w:t>6.2</w:t>
      </w:r>
      <w:r w:rsidRPr="004A5CCF">
        <w:rPr>
          <w:lang w:val="en-US"/>
        </w:rPr>
        <w:tab/>
        <w:t>Main service multiplex</w:t>
      </w:r>
    </w:p>
    <w:p w14:paraId="2F166695" w14:textId="5188A39D" w:rsidR="0097605A" w:rsidRPr="004A5CCF" w:rsidRDefault="001B3E3B" w:rsidP="009C01E3">
      <w:pPr>
        <w:rPr>
          <w:lang w:val="en-US"/>
        </w:rPr>
      </w:pPr>
      <w:r>
        <w:rPr>
          <w:lang w:val="en-US"/>
        </w:rPr>
        <w:t>T</w:t>
      </w:r>
      <w:r w:rsidR="0097605A" w:rsidRPr="004A5CCF">
        <w:rPr>
          <w:lang w:val="en-US"/>
        </w:rPr>
        <w:t xml:space="preserve">he data representing each of the </w:t>
      </w:r>
      <w:proofErr w:type="spellStart"/>
      <w:r w:rsidR="0097605A" w:rsidRPr="004A5CCF">
        <w:rPr>
          <w:lang w:val="en-US"/>
        </w:rPr>
        <w:t>programmes</w:t>
      </w:r>
      <w:proofErr w:type="spellEnd"/>
      <w:r w:rsidR="0097605A" w:rsidRPr="004A5CCF">
        <w:rPr>
          <w:lang w:val="en-US"/>
        </w:rPr>
        <w:t xml:space="preserve"> being broadcast (digital audio data with some ancillary data, and maybe also general data) are subjected to convolutional encoding (see § 9.2) and time-interleaving, both for error protection. Time-interleaving improves the ruggedness of data transmission in a changing environment (e.g. reception by a moving vehicular receiver) and imposes a predictable transmission delay. The interleaved and encoded data are then fed to the main service multiplexer where, each 24 </w:t>
      </w:r>
      <w:proofErr w:type="spellStart"/>
      <w:r w:rsidR="0097605A" w:rsidRPr="004A5CCF">
        <w:rPr>
          <w:lang w:val="en-US"/>
        </w:rPr>
        <w:t>ms</w:t>
      </w:r>
      <w:proofErr w:type="spellEnd"/>
      <w:r w:rsidR="0097605A" w:rsidRPr="004A5CCF">
        <w:rPr>
          <w:lang w:val="en-US"/>
        </w:rPr>
        <w:t>, the data are gathered in sequence into the multiplex frame. The combined bit stream output from the multiplexer is known as the MSC which has a gross capacity of 2.3 Mbit/s. Depending on the chosen code rate (which can be different from one service component to another), this gives a net bit rate ranging from approximately 0.8 to 1.7</w:t>
      </w:r>
      <w:r w:rsidR="009C01E3">
        <w:rPr>
          <w:lang w:val="en-US"/>
        </w:rPr>
        <w:t> </w:t>
      </w:r>
      <w:r w:rsidR="0097605A" w:rsidRPr="004A5CCF">
        <w:rPr>
          <w:lang w:val="en-US"/>
        </w:rPr>
        <w:t xml:space="preserve">Mbit/s, through a 1.5 MHz bandwidth. The main service multiplexer is the point at which synchronized data from all of the </w:t>
      </w:r>
      <w:proofErr w:type="spellStart"/>
      <w:r w:rsidR="0097605A" w:rsidRPr="004A5CCF">
        <w:rPr>
          <w:lang w:val="en-US"/>
        </w:rPr>
        <w:t>programme</w:t>
      </w:r>
      <w:proofErr w:type="spellEnd"/>
      <w:r w:rsidR="0097605A" w:rsidRPr="004A5CCF">
        <w:rPr>
          <w:lang w:val="en-US"/>
        </w:rPr>
        <w:t xml:space="preserve"> services using the multiplex are brought together.</w:t>
      </w:r>
    </w:p>
    <w:p w14:paraId="096A2EB6" w14:textId="77777777" w:rsidR="0097605A" w:rsidRPr="004A5CCF" w:rsidRDefault="0097605A" w:rsidP="0097605A">
      <w:pPr>
        <w:rPr>
          <w:lang w:val="en-US"/>
        </w:rPr>
      </w:pPr>
      <w:r w:rsidRPr="004A5CCF">
        <w:rPr>
          <w:lang w:val="en-US"/>
        </w:rPr>
        <w:t>General data may be sent in the MSC as an unstructured stream or organized as a packet multiplex where several sources are combined. The data rate may be any multiple of 8 kbit/s, synchronized to the system multiplex, subject to sufficient total multiplex capacity, taking into account the demand for audio services.</w:t>
      </w:r>
    </w:p>
    <w:p w14:paraId="498EA1A8" w14:textId="77777777" w:rsidR="0097605A" w:rsidRPr="004A5CCF" w:rsidRDefault="0097605A" w:rsidP="0097605A">
      <w:pPr>
        <w:rPr>
          <w:lang w:val="en-US"/>
        </w:rPr>
      </w:pPr>
      <w:r w:rsidRPr="004A5CCF">
        <w:rPr>
          <w:lang w:val="en-US"/>
        </w:rPr>
        <w:t>The FIC is external to the MSC and is not time</w:t>
      </w:r>
      <w:r w:rsidRPr="004A5CCF">
        <w:rPr>
          <w:lang w:val="en-US"/>
        </w:rPr>
        <w:noBreakHyphen/>
        <w:t>interleaved.</w:t>
      </w:r>
    </w:p>
    <w:p w14:paraId="7FDC83F1" w14:textId="77777777" w:rsidR="0097605A" w:rsidRPr="004A5CCF" w:rsidRDefault="0097605A" w:rsidP="0097605A">
      <w:pPr>
        <w:pStyle w:val="Heading2"/>
        <w:rPr>
          <w:lang w:val="en-US"/>
        </w:rPr>
      </w:pPr>
      <w:r w:rsidRPr="004A5CCF">
        <w:rPr>
          <w:lang w:val="en-US"/>
        </w:rPr>
        <w:t>6.3</w:t>
      </w:r>
      <w:r w:rsidRPr="004A5CCF">
        <w:rPr>
          <w:lang w:val="en-US"/>
        </w:rPr>
        <w:tab/>
        <w:t>Ancillary data</w:t>
      </w:r>
    </w:p>
    <w:p w14:paraId="49BEB38E" w14:textId="77777777" w:rsidR="0097605A" w:rsidRPr="004A5CCF" w:rsidRDefault="0097605A" w:rsidP="00D93F79">
      <w:pPr>
        <w:rPr>
          <w:lang w:val="en-US"/>
        </w:rPr>
      </w:pPr>
      <w:r w:rsidRPr="004A5CCF">
        <w:rPr>
          <w:lang w:val="en-US"/>
        </w:rPr>
        <w:t xml:space="preserve">There are </w:t>
      </w:r>
      <w:r w:rsidR="00D93F79">
        <w:rPr>
          <w:lang w:val="en-US"/>
        </w:rPr>
        <w:t>two</w:t>
      </w:r>
      <w:r w:rsidRPr="004A5CCF">
        <w:rPr>
          <w:lang w:val="en-US"/>
        </w:rPr>
        <w:t xml:space="preserve"> areas where ancillary data may be carried within the system multiplex:</w:t>
      </w:r>
    </w:p>
    <w:p w14:paraId="33FB23EE" w14:textId="77777777" w:rsidR="0097605A" w:rsidRPr="004A5CCF" w:rsidRDefault="0097605A" w:rsidP="0097605A">
      <w:pPr>
        <w:pStyle w:val="enumlev1"/>
        <w:rPr>
          <w:lang w:val="en-US"/>
        </w:rPr>
      </w:pPr>
      <w:r w:rsidRPr="004A5CCF">
        <w:rPr>
          <w:lang w:val="en-US"/>
        </w:rPr>
        <w:t>–</w:t>
      </w:r>
      <w:r w:rsidRPr="004A5CCF">
        <w:rPr>
          <w:lang w:val="en-US"/>
        </w:rPr>
        <w:tab/>
        <w:t>there is special provision for a moderate amount of PAD to be carried within each audio channel;</w:t>
      </w:r>
    </w:p>
    <w:p w14:paraId="449E3707" w14:textId="77777777" w:rsidR="0097605A" w:rsidRPr="004A5CCF" w:rsidRDefault="0097605A" w:rsidP="0097605A">
      <w:pPr>
        <w:pStyle w:val="enumlev1"/>
        <w:rPr>
          <w:lang w:val="en-US"/>
        </w:rPr>
      </w:pPr>
      <w:r w:rsidRPr="004A5CCF">
        <w:rPr>
          <w:lang w:val="en-US"/>
        </w:rPr>
        <w:t>–</w:t>
      </w:r>
      <w:r w:rsidRPr="004A5CCF">
        <w:rPr>
          <w:lang w:val="en-US"/>
        </w:rPr>
        <w:tab/>
        <w:t xml:space="preserve">all remaining ancillary data are treated as a separate service within the MSC. The presence of this information is </w:t>
      </w:r>
      <w:proofErr w:type="spellStart"/>
      <w:r w:rsidRPr="004A5CCF">
        <w:rPr>
          <w:lang w:val="en-US"/>
        </w:rPr>
        <w:t>signalled</w:t>
      </w:r>
      <w:proofErr w:type="spellEnd"/>
      <w:r w:rsidRPr="004A5CCF">
        <w:rPr>
          <w:lang w:val="en-US"/>
        </w:rPr>
        <w:t xml:space="preserve"> in the MCI.</w:t>
      </w:r>
    </w:p>
    <w:p w14:paraId="04B1F205" w14:textId="77777777" w:rsidR="0097605A" w:rsidRPr="004A5CCF" w:rsidRDefault="0097605A" w:rsidP="0097605A">
      <w:pPr>
        <w:pStyle w:val="Heading2"/>
        <w:rPr>
          <w:lang w:val="en-US"/>
        </w:rPr>
      </w:pPr>
      <w:r w:rsidRPr="004A5CCF">
        <w:rPr>
          <w:lang w:val="en-US"/>
        </w:rPr>
        <w:t>6.4</w:t>
      </w:r>
      <w:r w:rsidRPr="004A5CCF">
        <w:rPr>
          <w:lang w:val="en-US"/>
        </w:rPr>
        <w:tab/>
        <w:t>Association of data</w:t>
      </w:r>
    </w:p>
    <w:p w14:paraId="399E6190" w14:textId="77777777" w:rsidR="0097605A" w:rsidRPr="004A5CCF" w:rsidRDefault="0097605A" w:rsidP="0097605A">
      <w:pPr>
        <w:rPr>
          <w:lang w:val="en-US"/>
        </w:rPr>
      </w:pPr>
      <w:r w:rsidRPr="004A5CCF">
        <w:rPr>
          <w:lang w:val="en-US"/>
        </w:rPr>
        <w:t xml:space="preserve">A precise description of the current and future content of the MSC is provided by the MCI, which is carried by the FIC. Essential items of SI which concern the content of the MSC (i.e. for </w:t>
      </w:r>
      <w:proofErr w:type="spellStart"/>
      <w:r w:rsidRPr="004A5CCF">
        <w:rPr>
          <w:lang w:val="en-US"/>
        </w:rPr>
        <w:t>programme</w:t>
      </w:r>
      <w:proofErr w:type="spellEnd"/>
      <w:r w:rsidRPr="004A5CCF">
        <w:rPr>
          <w:lang w:val="en-US"/>
        </w:rPr>
        <w:t xml:space="preserve"> selection) must also be carried in the FIC. More extensive text, such as a list of all the day’s </w:t>
      </w:r>
      <w:proofErr w:type="spellStart"/>
      <w:r w:rsidRPr="004A5CCF">
        <w:rPr>
          <w:lang w:val="en-US"/>
        </w:rPr>
        <w:t>programmes</w:t>
      </w:r>
      <w:proofErr w:type="spellEnd"/>
      <w:r w:rsidRPr="004A5CCF">
        <w:rPr>
          <w:lang w:val="en-US"/>
        </w:rPr>
        <w:t xml:space="preserve">, must be carried separately as a general data service. Thus, the MCI and SI contain contributions from all of the </w:t>
      </w:r>
      <w:proofErr w:type="spellStart"/>
      <w:r w:rsidRPr="004A5CCF">
        <w:rPr>
          <w:lang w:val="en-US"/>
        </w:rPr>
        <w:t>programmes</w:t>
      </w:r>
      <w:proofErr w:type="spellEnd"/>
      <w:r w:rsidRPr="004A5CCF">
        <w:rPr>
          <w:lang w:val="en-US"/>
        </w:rPr>
        <w:t xml:space="preserve"> being broadcast.</w:t>
      </w:r>
    </w:p>
    <w:p w14:paraId="0C11B08D" w14:textId="77777777" w:rsidR="0097605A" w:rsidRPr="00D93F79" w:rsidRDefault="0097605A" w:rsidP="0097605A">
      <w:pPr>
        <w:rPr>
          <w:lang w:val="en-GB"/>
        </w:rPr>
      </w:pPr>
      <w:r w:rsidRPr="004A5CCF">
        <w:rPr>
          <w:lang w:val="en-US"/>
        </w:rPr>
        <w:t xml:space="preserve">The PAD, carried within each audio channel, comprises mainly the information which is intimately linked to the sound </w:t>
      </w:r>
      <w:proofErr w:type="spellStart"/>
      <w:r w:rsidRPr="004A5CCF">
        <w:rPr>
          <w:lang w:val="en-US"/>
        </w:rPr>
        <w:t>programme</w:t>
      </w:r>
      <w:proofErr w:type="spellEnd"/>
      <w:r w:rsidRPr="004A5CCF">
        <w:rPr>
          <w:lang w:val="en-US"/>
        </w:rPr>
        <w:t xml:space="preserve"> and therefore cannot be sent in a different data channel which may be subject to a different transmission delay.</w:t>
      </w:r>
      <w:r w:rsidR="00D93F79">
        <w:rPr>
          <w:lang w:val="en-US"/>
        </w:rPr>
        <w:t xml:space="preserve"> </w:t>
      </w:r>
      <w:r w:rsidR="00D93F79" w:rsidRPr="00D93F79">
        <w:rPr>
          <w:lang w:val="en-GB"/>
        </w:rPr>
        <w:t>This data may be simple text or images related to the programme content, advance programme guide information, or other data applications related to the audio content.</w:t>
      </w:r>
    </w:p>
    <w:p w14:paraId="1DAEBF88" w14:textId="77777777" w:rsidR="0097605A" w:rsidRPr="004A5CCF" w:rsidRDefault="0097605A" w:rsidP="0097605A">
      <w:pPr>
        <w:pStyle w:val="Heading1"/>
        <w:rPr>
          <w:lang w:val="en-US"/>
        </w:rPr>
      </w:pPr>
      <w:r w:rsidRPr="004A5CCF">
        <w:rPr>
          <w:lang w:val="en-US"/>
        </w:rPr>
        <w:t>7</w:t>
      </w:r>
      <w:r w:rsidRPr="004A5CCF">
        <w:rPr>
          <w:lang w:val="en-US"/>
        </w:rPr>
        <w:tab/>
        <w:t>Network layer</w:t>
      </w:r>
    </w:p>
    <w:p w14:paraId="53F6819F" w14:textId="77777777" w:rsidR="0097605A" w:rsidRPr="004A5CCF" w:rsidRDefault="0097605A" w:rsidP="0097605A">
      <w:pPr>
        <w:rPr>
          <w:lang w:val="en-US"/>
        </w:rPr>
      </w:pPr>
      <w:r w:rsidRPr="004A5CCF">
        <w:rPr>
          <w:lang w:val="en-US"/>
        </w:rPr>
        <w:t xml:space="preserve">This layer concerns the identification of groups of data as </w:t>
      </w:r>
      <w:proofErr w:type="spellStart"/>
      <w:r w:rsidRPr="004A5CCF">
        <w:rPr>
          <w:lang w:val="en-US"/>
        </w:rPr>
        <w:t>programmes</w:t>
      </w:r>
      <w:proofErr w:type="spellEnd"/>
      <w:r w:rsidRPr="004A5CCF">
        <w:rPr>
          <w:lang w:val="en-US"/>
        </w:rPr>
        <w:t>.</w:t>
      </w:r>
    </w:p>
    <w:p w14:paraId="32D799F6" w14:textId="77777777" w:rsidR="0097605A" w:rsidRPr="004A5CCF" w:rsidRDefault="0097605A" w:rsidP="0097605A">
      <w:pPr>
        <w:pStyle w:val="Heading2"/>
        <w:rPr>
          <w:lang w:val="en-US"/>
        </w:rPr>
      </w:pPr>
      <w:r w:rsidRPr="004A5CCF">
        <w:rPr>
          <w:lang w:val="en-US"/>
        </w:rPr>
        <w:t>7.1</w:t>
      </w:r>
      <w:r w:rsidRPr="004A5CCF">
        <w:rPr>
          <w:lang w:val="en-US"/>
        </w:rPr>
        <w:tab/>
        <w:t>ISO audio frames</w:t>
      </w:r>
    </w:p>
    <w:p w14:paraId="143A4D1C" w14:textId="77777777" w:rsidR="00D93F79" w:rsidRPr="00D93F79" w:rsidRDefault="00D93F79" w:rsidP="00D93F79">
      <w:pPr>
        <w:rPr>
          <w:lang w:val="en-US"/>
        </w:rPr>
      </w:pPr>
      <w:r w:rsidRPr="00D93F79">
        <w:rPr>
          <w:lang w:val="en-US"/>
        </w:rPr>
        <w:t xml:space="preserve">The processes in the audio source encoder are carried out during ISO audio frames of various durations which may be multiplexed into audio super frames that fit with the system frame duration of 24 </w:t>
      </w:r>
      <w:proofErr w:type="spellStart"/>
      <w:r w:rsidRPr="00D93F79">
        <w:rPr>
          <w:lang w:val="en-US"/>
        </w:rPr>
        <w:t>ms</w:t>
      </w:r>
      <w:proofErr w:type="spellEnd"/>
      <w:r w:rsidRPr="00D93F79">
        <w:rPr>
          <w:lang w:val="en-US"/>
        </w:rPr>
        <w:t xml:space="preserve"> (i.e. 24 </w:t>
      </w:r>
      <w:proofErr w:type="spellStart"/>
      <w:r w:rsidRPr="00D93F79">
        <w:rPr>
          <w:lang w:val="en-US"/>
        </w:rPr>
        <w:t>ms</w:t>
      </w:r>
      <w:proofErr w:type="spellEnd"/>
      <w:r w:rsidRPr="00D93F79">
        <w:rPr>
          <w:lang w:val="en-US"/>
        </w:rPr>
        <w:t xml:space="preserve">, 48 </w:t>
      </w:r>
      <w:proofErr w:type="spellStart"/>
      <w:r w:rsidRPr="00D93F79">
        <w:rPr>
          <w:lang w:val="en-US"/>
        </w:rPr>
        <w:t>ms</w:t>
      </w:r>
      <w:proofErr w:type="spellEnd"/>
      <w:r w:rsidRPr="00D93F79">
        <w:rPr>
          <w:lang w:val="en-US"/>
        </w:rPr>
        <w:t xml:space="preserve"> and 120 </w:t>
      </w:r>
      <w:proofErr w:type="spellStart"/>
      <w:r w:rsidRPr="00D93F79">
        <w:rPr>
          <w:lang w:val="en-US"/>
        </w:rPr>
        <w:t>ms</w:t>
      </w:r>
      <w:proofErr w:type="spellEnd"/>
      <w:r w:rsidRPr="00D93F79">
        <w:rPr>
          <w:lang w:val="en-US"/>
        </w:rPr>
        <w:t xml:space="preserve">). The bit allocation, which varies from frame to frame, and the scale factors are coded and multiplexed with the sub-band samples in each ISO audio frame. The frame packing unit assembles the actual bit stream from the output data of the quantizer and coding </w:t>
      </w:r>
      <w:r w:rsidRPr="00D93F79">
        <w:rPr>
          <w:lang w:val="en-US"/>
        </w:rPr>
        <w:lastRenderedPageBreak/>
        <w:t xml:space="preserve">unit, and adds other information, such as header information, CRC words for error detection, and PAD, which travel along with the coded audio signal. Each audio channel contains a PAD channel having a variable capacity, which can be used to convey information which is intimately linked to the sound </w:t>
      </w:r>
      <w:proofErr w:type="spellStart"/>
      <w:r w:rsidRPr="00D93F79">
        <w:rPr>
          <w:lang w:val="en-US"/>
        </w:rPr>
        <w:t>programme</w:t>
      </w:r>
      <w:proofErr w:type="spellEnd"/>
      <w:r w:rsidRPr="00D93F79">
        <w:rPr>
          <w:lang w:val="en-US"/>
        </w:rPr>
        <w:t xml:space="preserve">. </w:t>
      </w:r>
    </w:p>
    <w:p w14:paraId="1BACDD60" w14:textId="77777777" w:rsidR="0097605A" w:rsidRPr="004A5CCF" w:rsidRDefault="0097605A" w:rsidP="0097605A">
      <w:pPr>
        <w:pStyle w:val="Heading1"/>
        <w:rPr>
          <w:lang w:val="en-US"/>
        </w:rPr>
      </w:pPr>
      <w:r w:rsidRPr="004A5CCF">
        <w:rPr>
          <w:lang w:val="en-US"/>
        </w:rPr>
        <w:t>8</w:t>
      </w:r>
      <w:r w:rsidRPr="004A5CCF">
        <w:rPr>
          <w:lang w:val="en-US"/>
        </w:rPr>
        <w:tab/>
        <w:t>Data link layer</w:t>
      </w:r>
    </w:p>
    <w:p w14:paraId="51B57A2D" w14:textId="77777777" w:rsidR="0097605A" w:rsidRPr="004A5CCF" w:rsidRDefault="0097605A" w:rsidP="0097605A">
      <w:pPr>
        <w:rPr>
          <w:lang w:val="en-US"/>
        </w:rPr>
      </w:pPr>
      <w:r w:rsidRPr="004A5CCF">
        <w:rPr>
          <w:lang w:val="en-US"/>
        </w:rPr>
        <w:t>This layer provides the means for receiver synchronization.</w:t>
      </w:r>
    </w:p>
    <w:p w14:paraId="3A1CE312" w14:textId="77777777" w:rsidR="0097605A" w:rsidRPr="004A5CCF" w:rsidRDefault="0097605A" w:rsidP="0097605A">
      <w:pPr>
        <w:pStyle w:val="Heading2"/>
        <w:rPr>
          <w:lang w:val="en-US"/>
        </w:rPr>
      </w:pPr>
      <w:r w:rsidRPr="004A5CCF">
        <w:rPr>
          <w:lang w:val="en-US"/>
        </w:rPr>
        <w:t>8.1</w:t>
      </w:r>
      <w:r w:rsidRPr="004A5CCF">
        <w:rPr>
          <w:lang w:val="en-US"/>
        </w:rPr>
        <w:tab/>
        <w:t>The transmission frame</w:t>
      </w:r>
    </w:p>
    <w:p w14:paraId="013FF166" w14:textId="77777777" w:rsidR="00D93F79" w:rsidRPr="00D93F79" w:rsidRDefault="00D93F79" w:rsidP="00D93F79">
      <w:pPr>
        <w:rPr>
          <w:lang w:val="en-GB"/>
        </w:rPr>
      </w:pPr>
      <w:r w:rsidRPr="00D93F79">
        <w:rPr>
          <w:lang w:val="en-GB"/>
        </w:rPr>
        <w:t xml:space="preserve">In order to facilitate receiver synchronization, the transmitted signal is built up with a regular frame structure (see Fig. 1). The transmission frame comprises a fixed sequence of symbols. The first is a null symbol to provide a coarse synchronization (when no RF signal is transmitted), followed by a fixed reference symbol to provide a fine synchronization, automatic gain control (AGC), automatic frequency control (AFC) and phase reference functions in the receiver; these symbols make up the synchronization channel. The next symbols are reserved for the FIC, and the remaining symbols provide the MSC. The total frame duration </w:t>
      </w:r>
      <w:r w:rsidRPr="00D93F79">
        <w:rPr>
          <w:i/>
          <w:lang w:val="en-GB"/>
        </w:rPr>
        <w:t>T</w:t>
      </w:r>
      <w:r w:rsidRPr="00D93F79">
        <w:rPr>
          <w:i/>
          <w:iCs/>
          <w:vertAlign w:val="subscript"/>
          <w:lang w:val="en-GB"/>
        </w:rPr>
        <w:t>F</w:t>
      </w:r>
      <w:r w:rsidRPr="00D93F79">
        <w:rPr>
          <w:lang w:val="en-GB"/>
        </w:rPr>
        <w:t xml:space="preserve"> is 96 </w:t>
      </w:r>
      <w:proofErr w:type="spellStart"/>
      <w:r w:rsidRPr="00D93F79">
        <w:rPr>
          <w:lang w:val="en-GB"/>
        </w:rPr>
        <w:t>ms</w:t>
      </w:r>
      <w:proofErr w:type="spellEnd"/>
      <w:r w:rsidRPr="00D93F79">
        <w:rPr>
          <w:lang w:val="en-GB"/>
        </w:rPr>
        <w:t>. The details of the transmission mode are given in Table 3.</w:t>
      </w:r>
    </w:p>
    <w:p w14:paraId="0D1C90F4" w14:textId="77777777" w:rsidR="0097605A" w:rsidRDefault="00D93F79" w:rsidP="0097605A">
      <w:pPr>
        <w:pStyle w:val="FigureNo"/>
        <w:rPr>
          <w:lang w:val="en-US"/>
        </w:rPr>
      </w:pPr>
      <w:r>
        <w:rPr>
          <w:lang w:val="en-US"/>
        </w:rPr>
        <w:t>FIGURE 1</w:t>
      </w:r>
    </w:p>
    <w:p w14:paraId="1BF18B47" w14:textId="0B4341D9" w:rsidR="0097605A" w:rsidRDefault="0097605A" w:rsidP="0097605A">
      <w:pPr>
        <w:pStyle w:val="Figuretitle"/>
        <w:rPr>
          <w:lang w:val="en-US"/>
        </w:rPr>
      </w:pPr>
      <w:r>
        <w:rPr>
          <w:lang w:val="en-US"/>
        </w:rPr>
        <w:t>Multiplex frame structure</w:t>
      </w:r>
    </w:p>
    <w:p w14:paraId="2E41CDAB" w14:textId="01721493" w:rsidR="00B66A4E" w:rsidRPr="00B66A4E" w:rsidRDefault="00B66A4E" w:rsidP="00B66A4E">
      <w:pPr>
        <w:pStyle w:val="Figure"/>
        <w:rPr>
          <w:lang w:val="en-US"/>
        </w:rPr>
      </w:pPr>
      <w:r>
        <w:rPr>
          <w:noProof/>
          <w:lang w:val="en-GB" w:eastAsia="en-GB"/>
        </w:rPr>
        <w:drawing>
          <wp:inline distT="0" distB="0" distL="0" distR="0" wp14:anchorId="108BFD4F" wp14:editId="28CFF311">
            <wp:extent cx="4425705" cy="9875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114-01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5705" cy="987554"/>
                    </a:xfrm>
                    <a:prstGeom prst="rect">
                      <a:avLst/>
                    </a:prstGeom>
                  </pic:spPr>
                </pic:pic>
              </a:graphicData>
            </a:graphic>
          </wp:inline>
        </w:drawing>
      </w:r>
    </w:p>
    <w:p w14:paraId="66826B7A" w14:textId="24E81159" w:rsidR="0097605A" w:rsidRPr="004A5CCF" w:rsidRDefault="0097605A" w:rsidP="005E3A2D">
      <w:pPr>
        <w:pStyle w:val="TableNo"/>
        <w:rPr>
          <w:lang w:val="en-US"/>
        </w:rPr>
      </w:pPr>
      <w:r w:rsidRPr="004A5CCF">
        <w:rPr>
          <w:lang w:val="en-US"/>
        </w:rPr>
        <w:t xml:space="preserve">TABLE </w:t>
      </w:r>
      <w:r w:rsidR="00E853BF">
        <w:rPr>
          <w:lang w:val="en-US"/>
        </w:rPr>
        <w:t>3</w:t>
      </w:r>
    </w:p>
    <w:p w14:paraId="3462167A" w14:textId="77777777" w:rsidR="0097605A" w:rsidRDefault="0097605A" w:rsidP="0097605A">
      <w:pPr>
        <w:pStyle w:val="Tabletitle"/>
        <w:rPr>
          <w:lang w:val="en-US"/>
        </w:rPr>
      </w:pPr>
      <w:r w:rsidRPr="004A5CCF">
        <w:rPr>
          <w:lang w:val="en-US"/>
        </w:rPr>
        <w:t>Transmission parameters of System A</w:t>
      </w:r>
    </w:p>
    <w:tbl>
      <w:tblPr>
        <w:tblStyle w:val="TableGrid"/>
        <w:tblW w:w="8505" w:type="dxa"/>
        <w:jc w:val="center"/>
        <w:tblLook w:val="04A0" w:firstRow="1" w:lastRow="0" w:firstColumn="1" w:lastColumn="0" w:noHBand="0" w:noVBand="1"/>
      </w:tblPr>
      <w:tblGrid>
        <w:gridCol w:w="5382"/>
        <w:gridCol w:w="3123"/>
      </w:tblGrid>
      <w:tr w:rsidR="00E853BF" w14:paraId="00F63626" w14:textId="77777777" w:rsidTr="005E3A2D">
        <w:trPr>
          <w:jc w:val="center"/>
        </w:trPr>
        <w:tc>
          <w:tcPr>
            <w:tcW w:w="5382" w:type="dxa"/>
          </w:tcPr>
          <w:p w14:paraId="32051EBD" w14:textId="77777777" w:rsidR="00E853BF" w:rsidRPr="006F047A" w:rsidRDefault="00E853BF" w:rsidP="005E3A2D">
            <w:pPr>
              <w:pStyle w:val="Tabletext"/>
            </w:pPr>
            <w:r w:rsidRPr="006F047A">
              <w:t xml:space="preserve">Transmission frame duration, </w:t>
            </w:r>
            <w:r w:rsidRPr="006F047A">
              <w:rPr>
                <w:i/>
              </w:rPr>
              <w:t>T</w:t>
            </w:r>
            <w:r w:rsidRPr="006F047A">
              <w:rPr>
                <w:i/>
                <w:iCs/>
                <w:vertAlign w:val="subscript"/>
              </w:rPr>
              <w:t>F</w:t>
            </w:r>
          </w:p>
        </w:tc>
        <w:tc>
          <w:tcPr>
            <w:tcW w:w="3123" w:type="dxa"/>
          </w:tcPr>
          <w:p w14:paraId="0978F907" w14:textId="77777777" w:rsidR="00E853BF" w:rsidRPr="002B526A" w:rsidRDefault="00E853BF" w:rsidP="005E3A2D">
            <w:pPr>
              <w:pStyle w:val="Tabletext"/>
              <w:jc w:val="center"/>
            </w:pPr>
            <w:r w:rsidRPr="002B526A">
              <w:t>96 ms</w:t>
            </w:r>
          </w:p>
        </w:tc>
      </w:tr>
      <w:tr w:rsidR="00E853BF" w14:paraId="54FFEB3D" w14:textId="77777777" w:rsidTr="005E3A2D">
        <w:trPr>
          <w:jc w:val="center"/>
        </w:trPr>
        <w:tc>
          <w:tcPr>
            <w:tcW w:w="5382" w:type="dxa"/>
          </w:tcPr>
          <w:p w14:paraId="0087F08D" w14:textId="77777777" w:rsidR="00E853BF" w:rsidRPr="006F047A" w:rsidRDefault="00E853BF" w:rsidP="005E3A2D">
            <w:pPr>
              <w:pStyle w:val="Tabletext"/>
            </w:pPr>
            <w:proofErr w:type="spellStart"/>
            <w:r w:rsidRPr="006F047A">
              <w:t>Null</w:t>
            </w:r>
            <w:proofErr w:type="spellEnd"/>
            <w:r w:rsidRPr="006F047A">
              <w:t xml:space="preserve"> </w:t>
            </w:r>
            <w:proofErr w:type="spellStart"/>
            <w:r w:rsidRPr="006F047A">
              <w:t>symbol</w:t>
            </w:r>
            <w:proofErr w:type="spellEnd"/>
            <w:r w:rsidRPr="006F047A">
              <w:t xml:space="preserve"> duration, </w:t>
            </w:r>
            <w:r w:rsidRPr="006F047A">
              <w:rPr>
                <w:i/>
              </w:rPr>
              <w:t>T</w:t>
            </w:r>
            <w:r w:rsidRPr="006F047A">
              <w:rPr>
                <w:i/>
                <w:iCs/>
                <w:vertAlign w:val="subscript"/>
              </w:rPr>
              <w:t>NULL</w:t>
            </w:r>
          </w:p>
        </w:tc>
        <w:tc>
          <w:tcPr>
            <w:tcW w:w="3123" w:type="dxa"/>
          </w:tcPr>
          <w:p w14:paraId="7A241328" w14:textId="77777777" w:rsidR="00E853BF" w:rsidRPr="002B526A" w:rsidRDefault="00E853BF" w:rsidP="005E3A2D">
            <w:pPr>
              <w:pStyle w:val="Tabletext"/>
              <w:jc w:val="center"/>
            </w:pPr>
            <w:r w:rsidRPr="002B526A">
              <w:t>1.297 ms</w:t>
            </w:r>
          </w:p>
        </w:tc>
      </w:tr>
      <w:tr w:rsidR="00E853BF" w14:paraId="3FB6D7D6" w14:textId="77777777" w:rsidTr="005E3A2D">
        <w:trPr>
          <w:jc w:val="center"/>
        </w:trPr>
        <w:tc>
          <w:tcPr>
            <w:tcW w:w="5382" w:type="dxa"/>
          </w:tcPr>
          <w:p w14:paraId="78F05E7F" w14:textId="77777777" w:rsidR="00E853BF" w:rsidRPr="006F047A" w:rsidRDefault="00E853BF" w:rsidP="005E3A2D">
            <w:pPr>
              <w:pStyle w:val="Tabletext"/>
              <w:rPr>
                <w:lang w:val="en-US"/>
              </w:rPr>
            </w:pPr>
            <w:r w:rsidRPr="006F047A">
              <w:rPr>
                <w:lang w:val="en-US"/>
              </w:rPr>
              <w:t xml:space="preserve">Duration of OFDM symbols, </w:t>
            </w:r>
            <w:r w:rsidRPr="006F047A">
              <w:rPr>
                <w:i/>
                <w:lang w:val="en-US"/>
              </w:rPr>
              <w:t>T</w:t>
            </w:r>
            <w:r w:rsidRPr="006F047A">
              <w:rPr>
                <w:i/>
                <w:iCs/>
                <w:vertAlign w:val="subscript"/>
                <w:lang w:val="en-US"/>
              </w:rPr>
              <w:t>s</w:t>
            </w:r>
          </w:p>
        </w:tc>
        <w:tc>
          <w:tcPr>
            <w:tcW w:w="3123" w:type="dxa"/>
          </w:tcPr>
          <w:p w14:paraId="38661816" w14:textId="77777777" w:rsidR="00E853BF" w:rsidRPr="002B526A" w:rsidRDefault="00E853BF" w:rsidP="005E3A2D">
            <w:pPr>
              <w:pStyle w:val="Tabletext"/>
              <w:jc w:val="center"/>
            </w:pPr>
            <w:r w:rsidRPr="002B526A">
              <w:t>1.246 ms</w:t>
            </w:r>
          </w:p>
        </w:tc>
      </w:tr>
      <w:tr w:rsidR="00E853BF" w14:paraId="3CC3E88A" w14:textId="77777777" w:rsidTr="005E3A2D">
        <w:trPr>
          <w:jc w:val="center"/>
        </w:trPr>
        <w:tc>
          <w:tcPr>
            <w:tcW w:w="5382" w:type="dxa"/>
          </w:tcPr>
          <w:p w14:paraId="64831065" w14:textId="77777777" w:rsidR="00E853BF" w:rsidRPr="006F047A" w:rsidRDefault="00E853BF" w:rsidP="005E3A2D">
            <w:pPr>
              <w:pStyle w:val="Tabletext"/>
              <w:rPr>
                <w:lang w:val="en-US"/>
              </w:rPr>
            </w:pPr>
            <w:r w:rsidRPr="006F047A">
              <w:rPr>
                <w:lang w:val="en-US"/>
              </w:rPr>
              <w:t xml:space="preserve">Inverse of the carrier spacing, </w:t>
            </w:r>
            <w:r w:rsidRPr="006F047A">
              <w:rPr>
                <w:i/>
                <w:lang w:val="en-US"/>
              </w:rPr>
              <w:t>T</w:t>
            </w:r>
            <w:r w:rsidRPr="006F047A">
              <w:rPr>
                <w:i/>
                <w:iCs/>
                <w:vertAlign w:val="subscript"/>
                <w:lang w:val="en-US"/>
              </w:rPr>
              <w:t>u</w:t>
            </w:r>
          </w:p>
        </w:tc>
        <w:tc>
          <w:tcPr>
            <w:tcW w:w="3123" w:type="dxa"/>
          </w:tcPr>
          <w:p w14:paraId="1318E2DD" w14:textId="77777777" w:rsidR="00E853BF" w:rsidRPr="002B526A" w:rsidRDefault="00E853BF" w:rsidP="005E3A2D">
            <w:pPr>
              <w:pStyle w:val="Tabletext"/>
              <w:jc w:val="center"/>
            </w:pPr>
            <w:r w:rsidRPr="002B526A">
              <w:t>1 ms</w:t>
            </w:r>
          </w:p>
        </w:tc>
      </w:tr>
      <w:tr w:rsidR="00E853BF" w:rsidRPr="005E3A2D" w14:paraId="7E18B5B0" w14:textId="77777777" w:rsidTr="005E3A2D">
        <w:trPr>
          <w:jc w:val="center"/>
        </w:trPr>
        <w:tc>
          <w:tcPr>
            <w:tcW w:w="5382" w:type="dxa"/>
          </w:tcPr>
          <w:p w14:paraId="42BCCF13" w14:textId="10211767" w:rsidR="00E853BF" w:rsidRPr="006F047A" w:rsidRDefault="00E853BF" w:rsidP="005E3A2D">
            <w:pPr>
              <w:pStyle w:val="Tabletext"/>
              <w:rPr>
                <w:lang w:val="en-US"/>
              </w:rPr>
            </w:pPr>
            <w:r w:rsidRPr="006F047A">
              <w:rPr>
                <w:lang w:val="en-US"/>
              </w:rPr>
              <w:t>Duration of the time interval called guard interval,</w:t>
            </w:r>
            <w:r w:rsidR="005E3A2D">
              <w:rPr>
                <w:lang w:val="en-US"/>
              </w:rPr>
              <w:t xml:space="preserve"> </w:t>
            </w:r>
            <w:r>
              <w:rPr>
                <w:rFonts w:asciiTheme="majorBidi" w:hAnsiTheme="majorBidi" w:cstheme="majorBidi"/>
              </w:rPr>
              <w:sym w:font="Symbol" w:char="F044"/>
            </w:r>
            <w:r w:rsidR="005E3A2D" w:rsidRPr="005E3A2D">
              <w:rPr>
                <w:rFonts w:asciiTheme="majorBidi" w:hAnsiTheme="majorBidi" w:cstheme="majorBidi"/>
                <w:lang w:val="en-US"/>
              </w:rPr>
              <w:br/>
            </w:r>
            <w:r w:rsidRPr="006F047A">
              <w:rPr>
                <w:lang w:val="en-US"/>
              </w:rPr>
              <w:t>   (</w:t>
            </w:r>
            <w:r w:rsidRPr="006F047A">
              <w:rPr>
                <w:i/>
                <w:lang w:val="en-US"/>
              </w:rPr>
              <w:t>T</w:t>
            </w:r>
            <w:r w:rsidRPr="006F047A">
              <w:rPr>
                <w:i/>
                <w:iCs/>
                <w:vertAlign w:val="subscript"/>
                <w:lang w:val="en-US"/>
              </w:rPr>
              <w:t>s</w:t>
            </w:r>
            <w:r w:rsidRPr="006F047A">
              <w:rPr>
                <w:lang w:val="en-US"/>
              </w:rPr>
              <w:t xml:space="preserve"> </w:t>
            </w:r>
            <w:r w:rsidRPr="006F047A">
              <w:rPr>
                <w:rFonts w:asciiTheme="majorBidi" w:hAnsiTheme="majorBidi" w:cstheme="majorBidi"/>
                <w:lang w:val="en-US"/>
              </w:rPr>
              <w:t>=</w:t>
            </w:r>
            <w:r w:rsidRPr="006F047A">
              <w:rPr>
                <w:lang w:val="en-US"/>
              </w:rPr>
              <w:t xml:space="preserve"> </w:t>
            </w:r>
            <w:r w:rsidRPr="006F047A">
              <w:rPr>
                <w:i/>
                <w:lang w:val="en-US"/>
              </w:rPr>
              <w:t>T</w:t>
            </w:r>
            <w:r w:rsidRPr="006F047A">
              <w:rPr>
                <w:i/>
                <w:iCs/>
                <w:vertAlign w:val="subscript"/>
                <w:lang w:val="en-US"/>
              </w:rPr>
              <w:t>u</w:t>
            </w:r>
            <w:r w:rsidRPr="006F047A">
              <w:rPr>
                <w:lang w:val="en-US"/>
              </w:rPr>
              <w:t xml:space="preserve"> </w:t>
            </w:r>
            <w:r w:rsidRPr="006F047A">
              <w:rPr>
                <w:rFonts w:asciiTheme="majorBidi" w:hAnsiTheme="majorBidi" w:cstheme="majorBidi"/>
                <w:lang w:val="en-US"/>
              </w:rPr>
              <w:t>+</w:t>
            </w:r>
            <w:r w:rsidRPr="006F047A">
              <w:rPr>
                <w:lang w:val="en-US"/>
              </w:rPr>
              <w:t xml:space="preserve"> </w:t>
            </w:r>
            <w:r>
              <w:rPr>
                <w:rFonts w:asciiTheme="majorBidi" w:hAnsiTheme="majorBidi" w:cstheme="majorBidi"/>
              </w:rPr>
              <w:sym w:font="Symbol" w:char="F044"/>
            </w:r>
            <w:r w:rsidRPr="006F047A">
              <w:rPr>
                <w:lang w:val="en-US"/>
              </w:rPr>
              <w:t>)</w:t>
            </w:r>
          </w:p>
        </w:tc>
        <w:tc>
          <w:tcPr>
            <w:tcW w:w="3123" w:type="dxa"/>
          </w:tcPr>
          <w:p w14:paraId="6060D6AE" w14:textId="77777777" w:rsidR="00E853BF" w:rsidRPr="005E3A2D" w:rsidRDefault="00E853BF" w:rsidP="005E3A2D">
            <w:pPr>
              <w:pStyle w:val="Tabletext"/>
              <w:jc w:val="center"/>
              <w:rPr>
                <w:lang w:val="en-US"/>
              </w:rPr>
            </w:pPr>
            <w:r w:rsidRPr="005E3A2D">
              <w:rPr>
                <w:lang w:val="en-US"/>
              </w:rPr>
              <w:t>246 </w:t>
            </w:r>
            <w:r w:rsidRPr="002B526A">
              <w:sym w:font="Symbol" w:char="F06D"/>
            </w:r>
            <w:r w:rsidRPr="005E3A2D">
              <w:rPr>
                <w:lang w:val="en-US"/>
              </w:rPr>
              <w:t>s</w:t>
            </w:r>
          </w:p>
        </w:tc>
      </w:tr>
      <w:tr w:rsidR="00E853BF" w:rsidRPr="005E3A2D" w14:paraId="7E5637A5" w14:textId="77777777" w:rsidTr="005E3A2D">
        <w:trPr>
          <w:jc w:val="center"/>
        </w:trPr>
        <w:tc>
          <w:tcPr>
            <w:tcW w:w="5382" w:type="dxa"/>
          </w:tcPr>
          <w:p w14:paraId="14FF1108" w14:textId="77777777" w:rsidR="00E853BF" w:rsidRPr="006F047A" w:rsidRDefault="00E853BF" w:rsidP="005E3A2D">
            <w:pPr>
              <w:pStyle w:val="Tabletext"/>
              <w:rPr>
                <w:lang w:val="en-US"/>
              </w:rPr>
            </w:pPr>
            <w:r w:rsidRPr="006F047A">
              <w:rPr>
                <w:lang w:val="en-US"/>
              </w:rPr>
              <w:t xml:space="preserve">Number of transmitted carriers, </w:t>
            </w:r>
            <w:r w:rsidRPr="006F047A">
              <w:rPr>
                <w:i/>
                <w:lang w:val="en-US"/>
              </w:rPr>
              <w:t>K</w:t>
            </w:r>
          </w:p>
        </w:tc>
        <w:tc>
          <w:tcPr>
            <w:tcW w:w="3123" w:type="dxa"/>
          </w:tcPr>
          <w:p w14:paraId="183D2F8F" w14:textId="77777777" w:rsidR="00E853BF" w:rsidRPr="005E3A2D" w:rsidRDefault="00E853BF" w:rsidP="005E3A2D">
            <w:pPr>
              <w:pStyle w:val="Tabletext"/>
              <w:jc w:val="center"/>
              <w:rPr>
                <w:lang w:val="en-US"/>
              </w:rPr>
            </w:pPr>
            <w:r w:rsidRPr="005E3A2D">
              <w:rPr>
                <w:lang w:val="en-US"/>
              </w:rPr>
              <w:t>1 536</w:t>
            </w:r>
          </w:p>
        </w:tc>
      </w:tr>
    </w:tbl>
    <w:p w14:paraId="4CA1A5B5" w14:textId="77777777" w:rsidR="0097605A" w:rsidRDefault="0097605A" w:rsidP="0097605A">
      <w:pPr>
        <w:pStyle w:val="Tablefin"/>
      </w:pPr>
    </w:p>
    <w:p w14:paraId="705EF8D4" w14:textId="77777777" w:rsidR="0097605A" w:rsidRPr="004A5CCF" w:rsidRDefault="0097605A" w:rsidP="0097605A">
      <w:pPr>
        <w:rPr>
          <w:lang w:val="en-US"/>
        </w:rPr>
      </w:pPr>
      <w:r w:rsidRPr="004A5CCF">
        <w:rPr>
          <w:lang w:val="en-US"/>
        </w:rPr>
        <w:t>Each audio service within the MSC is allotted a fixed time slot in the frame.</w:t>
      </w:r>
    </w:p>
    <w:p w14:paraId="067CC253" w14:textId="77777777" w:rsidR="0097605A" w:rsidRPr="004A5CCF" w:rsidRDefault="0097605A" w:rsidP="0097605A">
      <w:pPr>
        <w:pStyle w:val="Heading1"/>
        <w:rPr>
          <w:lang w:val="en-US"/>
        </w:rPr>
      </w:pPr>
      <w:r w:rsidRPr="004A5CCF">
        <w:rPr>
          <w:lang w:val="en-US"/>
        </w:rPr>
        <w:t>9</w:t>
      </w:r>
      <w:r w:rsidRPr="004A5CCF">
        <w:rPr>
          <w:lang w:val="en-US"/>
        </w:rPr>
        <w:tab/>
        <w:t>The physical layer</w:t>
      </w:r>
    </w:p>
    <w:p w14:paraId="7B378D71" w14:textId="77777777" w:rsidR="0097605A" w:rsidRPr="004A5CCF" w:rsidRDefault="0097605A" w:rsidP="0097605A">
      <w:pPr>
        <w:rPr>
          <w:lang w:val="en-US"/>
        </w:rPr>
      </w:pPr>
      <w:r w:rsidRPr="004A5CCF">
        <w:rPr>
          <w:lang w:val="en-US"/>
        </w:rPr>
        <w:t>This layer concerns the means for radio transmission (i.e. the modulation scheme and the associated error protection).</w:t>
      </w:r>
    </w:p>
    <w:p w14:paraId="1D3A1719" w14:textId="77777777" w:rsidR="0097605A" w:rsidRPr="004A5CCF" w:rsidRDefault="0097605A" w:rsidP="0097605A">
      <w:pPr>
        <w:pStyle w:val="Heading2"/>
        <w:rPr>
          <w:lang w:val="en-US"/>
        </w:rPr>
      </w:pPr>
      <w:r w:rsidRPr="004A5CCF">
        <w:rPr>
          <w:lang w:val="en-US"/>
        </w:rPr>
        <w:lastRenderedPageBreak/>
        <w:t>9.1</w:t>
      </w:r>
      <w:r w:rsidRPr="004A5CCF">
        <w:rPr>
          <w:lang w:val="en-US"/>
        </w:rPr>
        <w:tab/>
        <w:t>Energy dispersal</w:t>
      </w:r>
    </w:p>
    <w:p w14:paraId="5894D50D" w14:textId="77777777" w:rsidR="0097605A" w:rsidRPr="004A5CCF" w:rsidRDefault="0097605A" w:rsidP="0097605A">
      <w:pPr>
        <w:rPr>
          <w:lang w:val="en-US"/>
        </w:rPr>
      </w:pPr>
      <w:r w:rsidRPr="004A5CCF">
        <w:rPr>
          <w:lang w:val="en-US"/>
        </w:rPr>
        <w:t>In order to ensure appropriate energy dispersal in the transmitted signal, the individual sources feeding the multiplex are scrambled.</w:t>
      </w:r>
    </w:p>
    <w:p w14:paraId="60BE2BB0" w14:textId="77777777" w:rsidR="0097605A" w:rsidRPr="004A5CCF" w:rsidRDefault="0097605A" w:rsidP="0097605A">
      <w:pPr>
        <w:pStyle w:val="Heading2"/>
        <w:rPr>
          <w:lang w:val="en-US"/>
        </w:rPr>
      </w:pPr>
      <w:r w:rsidRPr="004A5CCF">
        <w:rPr>
          <w:lang w:val="en-US"/>
        </w:rPr>
        <w:t>9.2</w:t>
      </w:r>
      <w:r w:rsidRPr="004A5CCF">
        <w:rPr>
          <w:lang w:val="en-US"/>
        </w:rPr>
        <w:tab/>
        <w:t>Convolutional encoding</w:t>
      </w:r>
    </w:p>
    <w:p w14:paraId="7A9EE237" w14:textId="77777777" w:rsidR="0097605A" w:rsidRPr="004A5CCF" w:rsidRDefault="0097605A" w:rsidP="0097605A">
      <w:pPr>
        <w:rPr>
          <w:lang w:val="en-US"/>
        </w:rPr>
      </w:pPr>
      <w:r w:rsidRPr="004A5CCF">
        <w:rPr>
          <w:lang w:val="en-US"/>
        </w:rPr>
        <w:t>Convolutional encoding is applied to each of the data sources feeding the multiplex to ensure reliable reception. The encoding process involves adding deliberate redundancy to the source data bursts (using a constraint length of 7). This gives “gross” data bursts.</w:t>
      </w:r>
    </w:p>
    <w:p w14:paraId="3C594BAC" w14:textId="77777777" w:rsidR="00E853BF" w:rsidRPr="00E853BF" w:rsidRDefault="00E853BF" w:rsidP="00E853BF">
      <w:pPr>
        <w:rPr>
          <w:lang w:val="en-GB"/>
        </w:rPr>
      </w:pPr>
      <w:r w:rsidRPr="00E853BF">
        <w:rPr>
          <w:lang w:val="en-GB"/>
        </w:rPr>
        <w:t>In the case of a DAB audio signal (MPEG-2), greater protection is given to some source-encoded bits than others, following a preselected pattern known as the unequal error protection (UEP) profile. The average code rate, defined as the ratio of the number of source-encoded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 rate of the source-encoded data. For example, the protection level of audio services carried by cable networks may be lower than that of services transmitted in radio</w:t>
      </w:r>
      <w:r w:rsidRPr="00E853BF">
        <w:rPr>
          <w:lang w:val="en-GB"/>
        </w:rPr>
        <w:noBreakHyphen/>
        <w:t>frequency channels.</w:t>
      </w:r>
    </w:p>
    <w:p w14:paraId="48B8CA58" w14:textId="77777777" w:rsidR="00E853BF" w:rsidRPr="00E853BF" w:rsidRDefault="00E853BF" w:rsidP="00E853BF">
      <w:pPr>
        <w:rPr>
          <w:lang w:val="en-GB"/>
        </w:rPr>
      </w:pPr>
      <w:r w:rsidRPr="00E853BF">
        <w:rPr>
          <w:lang w:val="en-GB"/>
        </w:rPr>
        <w:t>DAB+ audio signals (MPEG-4) and general data services are convolutionally encoded using one of a selection of uniform rates which may take values from 1/4 to 3/4. Data in the FIC are encoded at a constant 1/3 rate.</w:t>
      </w:r>
    </w:p>
    <w:p w14:paraId="74376908" w14:textId="77777777" w:rsidR="0097605A" w:rsidRPr="004A5CCF" w:rsidRDefault="0097605A" w:rsidP="0097605A">
      <w:pPr>
        <w:pStyle w:val="Heading2"/>
        <w:rPr>
          <w:lang w:val="en-US"/>
        </w:rPr>
      </w:pPr>
      <w:r w:rsidRPr="004A5CCF">
        <w:rPr>
          <w:lang w:val="en-US"/>
        </w:rPr>
        <w:t>9.3</w:t>
      </w:r>
      <w:r w:rsidRPr="004A5CCF">
        <w:rPr>
          <w:lang w:val="en-US"/>
        </w:rPr>
        <w:tab/>
        <w:t>Time interleaving</w:t>
      </w:r>
    </w:p>
    <w:p w14:paraId="0CC55AA9" w14:textId="77777777" w:rsidR="0097605A" w:rsidRPr="004A5CCF" w:rsidRDefault="0097605A" w:rsidP="0097605A">
      <w:pPr>
        <w:rPr>
          <w:lang w:val="en-US"/>
        </w:rPr>
      </w:pPr>
      <w:r w:rsidRPr="004A5CCF">
        <w:rPr>
          <w:lang w:val="en-US"/>
        </w:rPr>
        <w:t>Time interleaving with an interleaving depth of 16 frames is applied to the convolutionally encoded data in order to provide further assistance to a mobile receiver.</w:t>
      </w:r>
    </w:p>
    <w:p w14:paraId="0A33B786" w14:textId="77777777" w:rsidR="0097605A" w:rsidRPr="004A5CCF" w:rsidRDefault="0097605A" w:rsidP="0097605A">
      <w:pPr>
        <w:pStyle w:val="Heading2"/>
        <w:rPr>
          <w:lang w:val="en-US"/>
        </w:rPr>
      </w:pPr>
      <w:r w:rsidRPr="004A5CCF">
        <w:rPr>
          <w:lang w:val="en-US"/>
        </w:rPr>
        <w:t>9.4</w:t>
      </w:r>
      <w:r w:rsidRPr="004A5CCF">
        <w:rPr>
          <w:lang w:val="en-US"/>
        </w:rPr>
        <w:tab/>
        <w:t>Frequency interleaving</w:t>
      </w:r>
    </w:p>
    <w:p w14:paraId="7D145702" w14:textId="77777777" w:rsidR="0097605A" w:rsidRPr="004A5CCF" w:rsidRDefault="0097605A" w:rsidP="0097605A">
      <w:pPr>
        <w:rPr>
          <w:lang w:val="en-US"/>
        </w:rPr>
      </w:pPr>
      <w:r w:rsidRPr="004A5CCF">
        <w:rPr>
          <w:lang w:val="en-US"/>
        </w:rPr>
        <w:t>In the presence of multipath propagation, some of the carriers are enhanced by constructive signals, while others suffer destructive interference (frequency selective fading). Therefore, the system provides frequency interleaving by a rearrangement of the digital bit stream amongst the carriers, such that successive source samples are not affected by a selective fade. When the receiver is stationary, the diversity in the frequency domain is the prime means to ensure successful reception.</w:t>
      </w:r>
    </w:p>
    <w:p w14:paraId="105AE4EF" w14:textId="77777777" w:rsidR="0097605A" w:rsidRPr="004A5CCF" w:rsidRDefault="0097605A" w:rsidP="0097605A">
      <w:pPr>
        <w:pStyle w:val="Heading2"/>
        <w:rPr>
          <w:lang w:val="en-US"/>
        </w:rPr>
      </w:pPr>
      <w:r w:rsidRPr="004A5CCF">
        <w:rPr>
          <w:lang w:val="en-US"/>
        </w:rPr>
        <w:t>9.5</w:t>
      </w:r>
      <w:r w:rsidRPr="004A5CCF">
        <w:rPr>
          <w:lang w:val="en-US"/>
        </w:rPr>
        <w:tab/>
        <w:t>Modulation by 4-DPSK OFDM</w:t>
      </w:r>
    </w:p>
    <w:p w14:paraId="0A0D6C62" w14:textId="77777777" w:rsidR="0097605A" w:rsidRPr="004A5CCF" w:rsidRDefault="0097605A" w:rsidP="0097605A">
      <w:pPr>
        <w:rPr>
          <w:lang w:val="en-US"/>
        </w:rPr>
      </w:pPr>
      <w:r w:rsidRPr="004A5CCF">
        <w:rPr>
          <w:lang w:val="en-US"/>
        </w:rPr>
        <w:t>System A uses DQPSK OFDM. This scheme meets the exacting requirements of high bit-rate digital broadcasting to mobile, portable and fixed receivers, especially in multipath environments.</w:t>
      </w:r>
    </w:p>
    <w:p w14:paraId="4003B0FC" w14:textId="77777777" w:rsidR="0097605A" w:rsidRDefault="0097605A" w:rsidP="00E853BF">
      <w:pPr>
        <w:rPr>
          <w:lang w:val="en-US"/>
        </w:rPr>
      </w:pPr>
      <w:r w:rsidRPr="004A5CCF">
        <w:rPr>
          <w:lang w:val="en-US"/>
        </w:rPr>
        <w:t xml:space="preserve">The basic principle consists of dividing the information to be transmitted into a large number of bit streams having low bit rates individually, which are then used to modulate individual carriers. The corresponding symbol duration becomes larger than the delay spread of the transmission channel. In the receiver any echo shorter than the guard interval will not cause </w:t>
      </w:r>
      <w:proofErr w:type="spellStart"/>
      <w:r w:rsidRPr="004A5CCF">
        <w:rPr>
          <w:lang w:val="en-US"/>
        </w:rPr>
        <w:t>intersymbol</w:t>
      </w:r>
      <w:proofErr w:type="spellEnd"/>
      <w:r w:rsidRPr="004A5CCF">
        <w:rPr>
          <w:lang w:val="en-US"/>
        </w:rPr>
        <w:t xml:space="preserve"> interference but rather contribute positively to the received power (see Fig. </w:t>
      </w:r>
      <w:r w:rsidR="00E853BF">
        <w:rPr>
          <w:lang w:val="en-US"/>
        </w:rPr>
        <w:t>2</w:t>
      </w:r>
      <w:r w:rsidRPr="004A5CCF">
        <w:rPr>
          <w:lang w:val="en-US"/>
        </w:rPr>
        <w:t xml:space="preserve">). The large number </w:t>
      </w:r>
      <w:r w:rsidRPr="004A5CCF">
        <w:rPr>
          <w:i/>
          <w:lang w:val="en-US"/>
        </w:rPr>
        <w:t>K</w:t>
      </w:r>
      <w:r w:rsidRPr="004A5CCF">
        <w:rPr>
          <w:lang w:val="en-US"/>
        </w:rPr>
        <w:t xml:space="preserve"> of carriers is known collectively as an ensemble.</w:t>
      </w:r>
    </w:p>
    <w:p w14:paraId="68A99507" w14:textId="77777777" w:rsidR="0097605A" w:rsidRDefault="0097605A" w:rsidP="00E853BF">
      <w:pPr>
        <w:pStyle w:val="FigureNo"/>
        <w:rPr>
          <w:lang w:val="en-US"/>
        </w:rPr>
      </w:pPr>
      <w:r>
        <w:rPr>
          <w:lang w:val="en-US"/>
        </w:rPr>
        <w:lastRenderedPageBreak/>
        <w:t xml:space="preserve">FIGURE </w:t>
      </w:r>
      <w:r w:rsidR="00E853BF">
        <w:rPr>
          <w:lang w:val="en-US"/>
        </w:rPr>
        <w:t>2</w:t>
      </w:r>
    </w:p>
    <w:p w14:paraId="4CC71372" w14:textId="393CAE1B" w:rsidR="0097605A" w:rsidRDefault="0097605A" w:rsidP="0097605A">
      <w:pPr>
        <w:pStyle w:val="Figuretitle"/>
        <w:rPr>
          <w:lang w:val="en-US"/>
        </w:rPr>
      </w:pPr>
      <w:r>
        <w:rPr>
          <w:lang w:val="en-US"/>
        </w:rPr>
        <w:t>Constructive contribution of echoes</w:t>
      </w:r>
    </w:p>
    <w:p w14:paraId="67F00B3C" w14:textId="4C4A02F3" w:rsidR="00CC01AE" w:rsidRPr="00CC01AE" w:rsidRDefault="00CC01AE" w:rsidP="00CC01AE">
      <w:pPr>
        <w:pStyle w:val="Figure"/>
        <w:rPr>
          <w:lang w:val="en-US"/>
        </w:rPr>
      </w:pPr>
      <w:r>
        <w:rPr>
          <w:noProof/>
          <w:lang w:val="en-GB" w:eastAsia="en-GB"/>
        </w:rPr>
        <w:drawing>
          <wp:inline distT="0" distB="0" distL="0" distR="0" wp14:anchorId="4E5FEFF4" wp14:editId="3E9DDACB">
            <wp:extent cx="5132842" cy="262128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114-02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2842" cy="2621285"/>
                    </a:xfrm>
                    <a:prstGeom prst="rect">
                      <a:avLst/>
                    </a:prstGeom>
                  </pic:spPr>
                </pic:pic>
              </a:graphicData>
            </a:graphic>
          </wp:inline>
        </w:drawing>
      </w:r>
    </w:p>
    <w:p w14:paraId="54F34B37" w14:textId="77777777" w:rsidR="0097605A" w:rsidRPr="007F5210" w:rsidRDefault="0097605A" w:rsidP="00442020">
      <w:pPr>
        <w:rPr>
          <w:lang w:val="en-US"/>
        </w:rPr>
      </w:pPr>
      <w:r w:rsidRPr="007F5210">
        <w:rPr>
          <w:lang w:val="en-US"/>
        </w:rPr>
        <w:t>In the presence of multipath propagation, some of the carriers are enhanced by constructive signals, while others suffer destructive interference (frequency selective fading). Therefore, System A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diversity provided by time-interleaving does not assist a static receiver. For System A, multipath propagation is a form of space-diversity and is considered to be a significant advantage, in stark contrast to conventional FM or narrow</w:t>
      </w:r>
      <w:r w:rsidRPr="007F5210">
        <w:rPr>
          <w:lang w:val="en-US"/>
        </w:rPr>
        <w:noBreakHyphen/>
        <w:t>band digital systems where multipath propagation can completely destroy a service.</w:t>
      </w:r>
    </w:p>
    <w:p w14:paraId="1499612A" w14:textId="77777777" w:rsidR="0097605A" w:rsidRPr="004A5CCF" w:rsidRDefault="0097605A" w:rsidP="00E853BF">
      <w:pPr>
        <w:rPr>
          <w:lang w:val="en-US"/>
        </w:rPr>
      </w:pPr>
      <w:r w:rsidRPr="004A5CCF">
        <w:rPr>
          <w:lang w:val="en-US"/>
        </w:rPr>
        <w:t xml:space="preserve">In any system able to benefit from multipath, the larger the transmission channel bandwidth, the more rugged the system. In System A, an ensemble bandwidth of 1.5 MHz was chosen to secure the advantages of the wideband technique, as well as to allow planning flexibility. Table </w:t>
      </w:r>
      <w:r w:rsidR="00E853BF">
        <w:rPr>
          <w:lang w:val="en-US"/>
        </w:rPr>
        <w:t>3</w:t>
      </w:r>
      <w:r w:rsidRPr="004A5CCF">
        <w:rPr>
          <w:lang w:val="en-US"/>
        </w:rPr>
        <w:t xml:space="preserve"> also indicates the number of OFDM carriers within this bandwidth.</w:t>
      </w:r>
    </w:p>
    <w:p w14:paraId="5B31361D" w14:textId="77777777" w:rsidR="0097605A" w:rsidRPr="004A5CCF" w:rsidRDefault="0097605A" w:rsidP="0097605A">
      <w:pPr>
        <w:rPr>
          <w:lang w:val="en-US"/>
        </w:rPr>
      </w:pPr>
      <w:r w:rsidRPr="004A5CCF">
        <w:rPr>
          <w:lang w:val="en-US"/>
        </w:rPr>
        <w:t xml:space="preserve">A further benefit of using OFDM is that high spectrum and power efficiency can be obtained with single frequency networks for large area coverage and also for dense city area networks. Any number of transmitters providing the same </w:t>
      </w:r>
      <w:proofErr w:type="spellStart"/>
      <w:r w:rsidRPr="004A5CCF">
        <w:rPr>
          <w:lang w:val="en-US"/>
        </w:rPr>
        <w:t>programmes</w:t>
      </w:r>
      <w:proofErr w:type="spellEnd"/>
      <w:r w:rsidRPr="004A5CCF">
        <w:rPr>
          <w:lang w:val="en-US"/>
        </w:rPr>
        <w:t xml:space="preserve"> may be operated on the same frequency, which also results in an overall reduction in the required operating powers. As a further consequence distances between different service areas are significantly reduced.</w:t>
      </w:r>
    </w:p>
    <w:p w14:paraId="09F5D6AC" w14:textId="77777777" w:rsidR="0097605A" w:rsidRPr="004A5CCF" w:rsidRDefault="0097605A" w:rsidP="0097605A">
      <w:pPr>
        <w:rPr>
          <w:lang w:val="en-US"/>
        </w:rPr>
      </w:pPr>
      <w:r w:rsidRPr="004A5CCF">
        <w:rPr>
          <w:lang w:val="en-US"/>
        </w:rPr>
        <w:t>Because echoes contribute to the received signal, all types of receiver (i.e. portable, home and vehicular) may utilize simple, non-directional antennas.</w:t>
      </w:r>
    </w:p>
    <w:p w14:paraId="373939AF" w14:textId="77777777" w:rsidR="0097605A" w:rsidRPr="004A5CCF" w:rsidRDefault="0097605A" w:rsidP="0097605A">
      <w:pPr>
        <w:pStyle w:val="Heading2"/>
        <w:spacing w:before="360"/>
        <w:rPr>
          <w:lang w:val="en-US"/>
        </w:rPr>
      </w:pPr>
      <w:r w:rsidRPr="004A5CCF">
        <w:rPr>
          <w:lang w:val="en-US"/>
        </w:rPr>
        <w:t>9.6</w:t>
      </w:r>
      <w:r w:rsidRPr="004A5CCF">
        <w:rPr>
          <w:lang w:val="en-US"/>
        </w:rPr>
        <w:tab/>
        <w:t>Transmission signal spectrum of System A</w:t>
      </w:r>
    </w:p>
    <w:p w14:paraId="2966C711" w14:textId="77777777" w:rsidR="0097605A" w:rsidRDefault="0097605A" w:rsidP="00E853BF">
      <w:pPr>
        <w:rPr>
          <w:lang w:val="en-US"/>
        </w:rPr>
      </w:pPr>
      <w:r w:rsidRPr="004A5CCF">
        <w:rPr>
          <w:lang w:val="en-US"/>
        </w:rPr>
        <w:t xml:space="preserve">As an example, the theoretical spectrum of System A is illustrated in Fig. </w:t>
      </w:r>
      <w:r w:rsidR="00E853BF">
        <w:rPr>
          <w:lang w:val="en-US"/>
        </w:rPr>
        <w:t>3</w:t>
      </w:r>
      <w:r w:rsidRPr="004A5CCF">
        <w:rPr>
          <w:lang w:val="en-US"/>
        </w:rPr>
        <w:t>.</w:t>
      </w:r>
    </w:p>
    <w:p w14:paraId="66EF9E81" w14:textId="77777777" w:rsidR="0097605A" w:rsidRDefault="0097605A" w:rsidP="00E853BF">
      <w:pPr>
        <w:pStyle w:val="FigureNo"/>
        <w:rPr>
          <w:lang w:val="en-US"/>
        </w:rPr>
      </w:pPr>
      <w:r>
        <w:rPr>
          <w:lang w:val="en-US"/>
        </w:rPr>
        <w:lastRenderedPageBreak/>
        <w:t xml:space="preserve">Figure </w:t>
      </w:r>
      <w:r w:rsidR="00E853BF">
        <w:rPr>
          <w:lang w:val="en-US"/>
        </w:rPr>
        <w:t>3</w:t>
      </w:r>
    </w:p>
    <w:p w14:paraId="11A0B812" w14:textId="60A0C2CF" w:rsidR="0097605A" w:rsidRDefault="0097605A" w:rsidP="0097605A">
      <w:pPr>
        <w:pStyle w:val="Figuretitle"/>
        <w:rPr>
          <w:lang w:val="en-US"/>
        </w:rPr>
      </w:pPr>
      <w:r>
        <w:rPr>
          <w:lang w:val="en-US"/>
        </w:rPr>
        <w:t>Theoretical transmission signal spectrum for transmission Mode II of System A</w:t>
      </w:r>
    </w:p>
    <w:p w14:paraId="125E6A80" w14:textId="3E419722" w:rsidR="00476F77" w:rsidRPr="00476F77" w:rsidRDefault="00476F77" w:rsidP="00476F77">
      <w:pPr>
        <w:pStyle w:val="Figure"/>
        <w:rPr>
          <w:lang w:val="en-US"/>
        </w:rPr>
      </w:pPr>
      <w:r>
        <w:rPr>
          <w:noProof/>
          <w:lang w:val="en-GB" w:eastAsia="en-GB"/>
        </w:rPr>
        <w:drawing>
          <wp:inline distT="0" distB="0" distL="0" distR="0" wp14:anchorId="754FC120" wp14:editId="2BDEF335">
            <wp:extent cx="4953010" cy="4541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1114-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3010" cy="4541529"/>
                    </a:xfrm>
                    <a:prstGeom prst="rect">
                      <a:avLst/>
                    </a:prstGeom>
                  </pic:spPr>
                </pic:pic>
              </a:graphicData>
            </a:graphic>
          </wp:inline>
        </w:drawing>
      </w:r>
    </w:p>
    <w:p w14:paraId="02D16E99" w14:textId="77777777" w:rsidR="0097605A" w:rsidRDefault="0097605A" w:rsidP="009D02F8">
      <w:pPr>
        <w:pStyle w:val="Normalaftertitle"/>
      </w:pPr>
      <w:r w:rsidRPr="004A5CCF">
        <w:t xml:space="preserve">The out-of-band </w:t>
      </w:r>
      <w:proofErr w:type="spellStart"/>
      <w:r w:rsidRPr="004A5CCF">
        <w:t>radiated</w:t>
      </w:r>
      <w:proofErr w:type="spellEnd"/>
      <w:r w:rsidRPr="004A5CCF">
        <w:t xml:space="preserve"> signal </w:t>
      </w:r>
      <w:proofErr w:type="spellStart"/>
      <w:r w:rsidRPr="004A5CCF">
        <w:t>spectrum</w:t>
      </w:r>
      <w:proofErr w:type="spellEnd"/>
      <w:r w:rsidRPr="004A5CCF">
        <w:t xml:space="preserve"> in </w:t>
      </w:r>
      <w:proofErr w:type="spellStart"/>
      <w:r w:rsidRPr="004A5CCF">
        <w:t>any</w:t>
      </w:r>
      <w:proofErr w:type="spellEnd"/>
      <w:r w:rsidRPr="004A5CCF">
        <w:t xml:space="preserve"> 4 kHz band </w:t>
      </w:r>
      <w:proofErr w:type="spellStart"/>
      <w:r w:rsidRPr="004A5CCF">
        <w:t>should</w:t>
      </w:r>
      <w:proofErr w:type="spellEnd"/>
      <w:r w:rsidRPr="004A5CCF">
        <w:t xml:space="preserve"> </w:t>
      </w:r>
      <w:proofErr w:type="spellStart"/>
      <w:r w:rsidRPr="004A5CCF">
        <w:t>be</w:t>
      </w:r>
      <w:proofErr w:type="spellEnd"/>
      <w:r w:rsidRPr="004A5CCF">
        <w:t xml:space="preserve"> </w:t>
      </w:r>
      <w:proofErr w:type="spellStart"/>
      <w:r w:rsidRPr="004A5CCF">
        <w:t>constrained</w:t>
      </w:r>
      <w:proofErr w:type="spellEnd"/>
      <w:r w:rsidRPr="004A5CCF">
        <w:t xml:space="preserve"> by one of the </w:t>
      </w:r>
      <w:proofErr w:type="spellStart"/>
      <w:r w:rsidRPr="004A5CCF">
        <w:t>masks</w:t>
      </w:r>
      <w:proofErr w:type="spellEnd"/>
      <w:r w:rsidRPr="004A5CCF">
        <w:t xml:space="preserve"> </w:t>
      </w:r>
      <w:proofErr w:type="spellStart"/>
      <w:r w:rsidRPr="004A5CCF">
        <w:t>defined</w:t>
      </w:r>
      <w:proofErr w:type="spellEnd"/>
      <w:r w:rsidRPr="004A5CCF">
        <w:t xml:space="preserve"> in Fig. </w:t>
      </w:r>
      <w:r w:rsidR="00E853BF">
        <w:t>4 (</w:t>
      </w:r>
      <w:proofErr w:type="spellStart"/>
      <w:r w:rsidR="00E853BF">
        <w:t>see</w:t>
      </w:r>
      <w:proofErr w:type="spellEnd"/>
      <w:r w:rsidR="00E853BF">
        <w:t xml:space="preserve"> </w:t>
      </w:r>
      <w:proofErr w:type="spellStart"/>
      <w:r w:rsidR="00E853BF">
        <w:t>also</w:t>
      </w:r>
      <w:proofErr w:type="spellEnd"/>
      <w:r w:rsidR="00E853BF">
        <w:t xml:space="preserve"> Table 4)</w:t>
      </w:r>
      <w:r w:rsidRPr="004A5CCF">
        <w:t>.</w:t>
      </w:r>
    </w:p>
    <w:p w14:paraId="378CA2D3" w14:textId="77777777" w:rsidR="0097605A" w:rsidRDefault="0097605A" w:rsidP="00E853BF">
      <w:pPr>
        <w:pStyle w:val="FigureNo"/>
        <w:rPr>
          <w:lang w:val="en-US"/>
        </w:rPr>
      </w:pPr>
      <w:r>
        <w:rPr>
          <w:lang w:val="en-US"/>
        </w:rPr>
        <w:lastRenderedPageBreak/>
        <w:t xml:space="preserve">FIGURE </w:t>
      </w:r>
      <w:r w:rsidR="00E853BF">
        <w:rPr>
          <w:lang w:val="en-US"/>
        </w:rPr>
        <w:t>4</w:t>
      </w:r>
    </w:p>
    <w:p w14:paraId="294F37D2" w14:textId="77777777" w:rsidR="0097605A" w:rsidRDefault="0097605A" w:rsidP="0097605A">
      <w:pPr>
        <w:pStyle w:val="Figuretitle"/>
        <w:rPr>
          <w:lang w:val="en-US"/>
        </w:rPr>
      </w:pPr>
      <w:r>
        <w:rPr>
          <w:lang w:val="en-US"/>
        </w:rPr>
        <w:t>Out-of-band spectrum masks for a transmission signal of System A</w:t>
      </w:r>
    </w:p>
    <w:p w14:paraId="5F1D427D" w14:textId="69E80A45" w:rsidR="0097605A" w:rsidRPr="00601F33" w:rsidRDefault="003422CA" w:rsidP="0097605A">
      <w:pPr>
        <w:pStyle w:val="Figure"/>
        <w:rPr>
          <w:lang w:val="en-US"/>
        </w:rPr>
      </w:pPr>
      <w:r>
        <w:rPr>
          <w:noProof/>
          <w:lang w:val="en-GB" w:eastAsia="en-GB"/>
        </w:rPr>
        <w:drawing>
          <wp:inline distT="0" distB="0" distL="0" distR="0" wp14:anchorId="05DEF560" wp14:editId="6DDCE3C9">
            <wp:extent cx="5699772" cy="82997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114-04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9772" cy="8299721"/>
                    </a:xfrm>
                    <a:prstGeom prst="rect">
                      <a:avLst/>
                    </a:prstGeom>
                  </pic:spPr>
                </pic:pic>
              </a:graphicData>
            </a:graphic>
          </wp:inline>
        </w:drawing>
      </w:r>
    </w:p>
    <w:p w14:paraId="008C8F07" w14:textId="77777777" w:rsidR="0097605A" w:rsidRPr="001B3E3B" w:rsidRDefault="0097605A" w:rsidP="00FC0630">
      <w:pPr>
        <w:rPr>
          <w:lang w:val="en-GB"/>
        </w:rPr>
      </w:pPr>
      <w:r w:rsidRPr="001B3E3B">
        <w:rPr>
          <w:lang w:val="en-GB"/>
        </w:rPr>
        <w:lastRenderedPageBreak/>
        <w:t>The solid line mask should apply to VHF transmitters operating in critical cases. The dashed line mask should apply to VHF transmitters operating in uncritical cases and the dotted line mask should apply to VHF transmitters operating in certain areas where frequency block 12D is used.</w:t>
      </w:r>
    </w:p>
    <w:p w14:paraId="2B57BC50" w14:textId="77777777" w:rsidR="0097605A" w:rsidRPr="004A5CCF" w:rsidRDefault="0097605A" w:rsidP="0097605A">
      <w:pPr>
        <w:rPr>
          <w:lang w:val="en-US"/>
        </w:rPr>
      </w:pPr>
      <w:r w:rsidRPr="004A5CCF">
        <w:rPr>
          <w:lang w:val="en-US"/>
        </w:rPr>
        <w:t>The level of the signal at frequencies outside the normal 1.536 MHz bandwidth can be reduced by applying an appropriate filtering.</w:t>
      </w:r>
    </w:p>
    <w:p w14:paraId="5FE00874" w14:textId="77777777" w:rsidR="0097605A" w:rsidRPr="004A5CCF" w:rsidRDefault="0097605A" w:rsidP="00CF4DA8">
      <w:pPr>
        <w:pStyle w:val="TableNo"/>
        <w:rPr>
          <w:lang w:val="en-US"/>
        </w:rPr>
      </w:pPr>
      <w:r w:rsidRPr="004A5CCF">
        <w:rPr>
          <w:lang w:val="en-US"/>
        </w:rPr>
        <w:t xml:space="preserve">TABLE  </w:t>
      </w:r>
      <w:r w:rsidR="00CF4DA8">
        <w:rPr>
          <w:lang w:val="en-US"/>
        </w:rPr>
        <w:t>4</w:t>
      </w:r>
    </w:p>
    <w:p w14:paraId="30B122BF" w14:textId="77777777" w:rsidR="0097605A" w:rsidRPr="004A5CCF" w:rsidRDefault="0097605A" w:rsidP="0097605A">
      <w:pPr>
        <w:pStyle w:val="Tabletitle"/>
        <w:rPr>
          <w:lang w:val="en-US"/>
        </w:rPr>
      </w:pPr>
      <w:r w:rsidRPr="004A5CCF">
        <w:rPr>
          <w:lang w:val="en-US"/>
        </w:rPr>
        <w:t>Out-of-band spectrum table for a transmission signal of System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3242"/>
        <w:gridCol w:w="1866"/>
      </w:tblGrid>
      <w:tr w:rsidR="0097605A" w:rsidRPr="00B22B97" w14:paraId="7F94F246" w14:textId="77777777" w:rsidTr="0008789B">
        <w:trPr>
          <w:jc w:val="center"/>
        </w:trPr>
        <w:tc>
          <w:tcPr>
            <w:tcW w:w="4531" w:type="dxa"/>
            <w:vAlign w:val="center"/>
          </w:tcPr>
          <w:p w14:paraId="168EB808" w14:textId="77777777" w:rsidR="0097605A" w:rsidRPr="004A5CCF" w:rsidRDefault="0097605A" w:rsidP="008800B5">
            <w:pPr>
              <w:pStyle w:val="Tablehead"/>
              <w:rPr>
                <w:lang w:val="en-US"/>
              </w:rPr>
            </w:pPr>
          </w:p>
        </w:tc>
        <w:tc>
          <w:tcPr>
            <w:tcW w:w="3242" w:type="dxa"/>
            <w:vAlign w:val="center"/>
          </w:tcPr>
          <w:p w14:paraId="7C36B8AF" w14:textId="6CFDBD93" w:rsidR="0097605A" w:rsidRPr="004A5CCF" w:rsidRDefault="0097605A" w:rsidP="0008789B">
            <w:pPr>
              <w:pStyle w:val="Tablehead"/>
              <w:rPr>
                <w:lang w:val="en-US"/>
              </w:rPr>
            </w:pPr>
            <w:r w:rsidRPr="004A5CCF">
              <w:rPr>
                <w:lang w:val="en-US"/>
              </w:rPr>
              <w:t>Frequency relative</w:t>
            </w:r>
            <w:r w:rsidR="0008789B">
              <w:rPr>
                <w:lang w:val="en-US"/>
              </w:rPr>
              <w:t xml:space="preserve"> </w:t>
            </w:r>
            <w:r w:rsidRPr="004A5CCF">
              <w:rPr>
                <w:lang w:val="en-US"/>
              </w:rPr>
              <w:t xml:space="preserve">to the </w:t>
            </w:r>
            <w:proofErr w:type="spellStart"/>
            <w:r w:rsidRPr="004A5CCF">
              <w:rPr>
                <w:lang w:val="en-US"/>
              </w:rPr>
              <w:t>centre</w:t>
            </w:r>
            <w:proofErr w:type="spellEnd"/>
            <w:r w:rsidRPr="004A5CCF">
              <w:rPr>
                <w:lang w:val="en-US"/>
              </w:rPr>
              <w:t xml:space="preserve"> of the</w:t>
            </w:r>
            <w:r w:rsidR="0008789B">
              <w:rPr>
                <w:lang w:val="en-US"/>
              </w:rPr>
              <w:t xml:space="preserve"> </w:t>
            </w:r>
            <w:r w:rsidRPr="004A5CCF">
              <w:rPr>
                <w:lang w:val="en-US"/>
              </w:rPr>
              <w:t>1.54 MHz channel</w:t>
            </w:r>
            <w:r w:rsidRPr="004A5CCF">
              <w:rPr>
                <w:lang w:val="en-US"/>
              </w:rPr>
              <w:br/>
              <w:t>(MHz)</w:t>
            </w:r>
          </w:p>
        </w:tc>
        <w:tc>
          <w:tcPr>
            <w:tcW w:w="1866" w:type="dxa"/>
            <w:vAlign w:val="center"/>
          </w:tcPr>
          <w:p w14:paraId="5A58111A" w14:textId="77777777" w:rsidR="0097605A" w:rsidRPr="00B22B97" w:rsidRDefault="0097605A" w:rsidP="008800B5">
            <w:pPr>
              <w:pStyle w:val="Tablehead"/>
            </w:pPr>
            <w:r w:rsidRPr="00B22B97">
              <w:t xml:space="preserve">Relative </w:t>
            </w:r>
            <w:proofErr w:type="spellStart"/>
            <w:r w:rsidRPr="00B22B97">
              <w:t>level</w:t>
            </w:r>
            <w:proofErr w:type="spellEnd"/>
            <w:r w:rsidRPr="00B22B97">
              <w:br/>
              <w:t>(dB)</w:t>
            </w:r>
          </w:p>
        </w:tc>
      </w:tr>
      <w:tr w:rsidR="0097605A" w:rsidRPr="00B22B97" w14:paraId="286AB699" w14:textId="77777777" w:rsidTr="0008789B">
        <w:trPr>
          <w:jc w:val="center"/>
        </w:trPr>
        <w:tc>
          <w:tcPr>
            <w:tcW w:w="4531" w:type="dxa"/>
            <w:vMerge w:val="restart"/>
          </w:tcPr>
          <w:p w14:paraId="101F73D9" w14:textId="77777777" w:rsidR="0097605A" w:rsidRPr="004A5CCF" w:rsidRDefault="0097605A" w:rsidP="00CF4DA8">
            <w:pPr>
              <w:pStyle w:val="Tabletext"/>
              <w:rPr>
                <w:lang w:val="en-US"/>
              </w:rPr>
            </w:pPr>
            <w:r w:rsidRPr="004A5CCF">
              <w:rPr>
                <w:lang w:val="en-US"/>
              </w:rPr>
              <w:t>Spectrum mask for VHF System A transmitters operating in uncritical cases</w:t>
            </w:r>
            <w:r>
              <w:rPr>
                <w:lang w:val="en-US"/>
              </w:rPr>
              <w:t xml:space="preserve"> </w:t>
            </w:r>
          </w:p>
        </w:tc>
        <w:tc>
          <w:tcPr>
            <w:tcW w:w="3242" w:type="dxa"/>
          </w:tcPr>
          <w:p w14:paraId="21AC0E98"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60B8B0FD" w14:textId="77777777" w:rsidR="0097605A" w:rsidRPr="00B22B97" w:rsidRDefault="00553938" w:rsidP="00553938">
            <w:pPr>
              <w:pStyle w:val="Tabletext"/>
              <w:framePr w:wrap="notBeside" w:vAnchor="text" w:hAnchor="margin" w:x="14282" w:yAlign="top"/>
              <w:ind w:right="567"/>
              <w:jc w:val="right"/>
            </w:pPr>
            <w:r>
              <w:t>−</w:t>
            </w:r>
            <w:r w:rsidR="0097605A" w:rsidRPr="00B22B97">
              <w:t>26</w:t>
            </w:r>
          </w:p>
        </w:tc>
      </w:tr>
      <w:tr w:rsidR="0097605A" w:rsidRPr="00B22B97" w14:paraId="61A34678" w14:textId="77777777" w:rsidTr="0008789B">
        <w:trPr>
          <w:jc w:val="center"/>
        </w:trPr>
        <w:tc>
          <w:tcPr>
            <w:tcW w:w="4531" w:type="dxa"/>
            <w:vMerge/>
          </w:tcPr>
          <w:p w14:paraId="20EBD982" w14:textId="77777777" w:rsidR="0097605A" w:rsidRPr="00B22B97" w:rsidRDefault="0097605A" w:rsidP="008800B5">
            <w:pPr>
              <w:pStyle w:val="Tabletext"/>
            </w:pPr>
          </w:p>
        </w:tc>
        <w:tc>
          <w:tcPr>
            <w:tcW w:w="3242" w:type="dxa"/>
          </w:tcPr>
          <w:p w14:paraId="13042679"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2144A60F" w14:textId="77777777" w:rsidR="0097605A" w:rsidRPr="00B22B97" w:rsidRDefault="00553938" w:rsidP="008800B5">
            <w:pPr>
              <w:pStyle w:val="Tabletext"/>
              <w:framePr w:wrap="notBeside" w:vAnchor="text" w:hAnchor="margin" w:x="14282" w:yAlign="top"/>
              <w:ind w:right="567"/>
              <w:jc w:val="right"/>
            </w:pPr>
            <w:r>
              <w:t>−</w:t>
            </w:r>
            <w:r w:rsidR="0097605A" w:rsidRPr="00B22B97">
              <w:t>56</w:t>
            </w:r>
          </w:p>
        </w:tc>
      </w:tr>
      <w:tr w:rsidR="0097605A" w:rsidRPr="00B22B97" w14:paraId="3C59ECA4" w14:textId="77777777" w:rsidTr="0008789B">
        <w:trPr>
          <w:jc w:val="center"/>
        </w:trPr>
        <w:tc>
          <w:tcPr>
            <w:tcW w:w="4531" w:type="dxa"/>
            <w:vMerge/>
          </w:tcPr>
          <w:p w14:paraId="4FD34C33" w14:textId="77777777" w:rsidR="0097605A" w:rsidRPr="00B22B97" w:rsidRDefault="0097605A" w:rsidP="008800B5">
            <w:pPr>
              <w:pStyle w:val="Tabletext"/>
            </w:pPr>
          </w:p>
        </w:tc>
        <w:tc>
          <w:tcPr>
            <w:tcW w:w="3242" w:type="dxa"/>
          </w:tcPr>
          <w:p w14:paraId="781F1BDD"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866" w:type="dxa"/>
          </w:tcPr>
          <w:p w14:paraId="5C7CD73B" w14:textId="77777777"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14:paraId="71FFAD40" w14:textId="77777777" w:rsidTr="0008789B">
        <w:trPr>
          <w:jc w:val="center"/>
        </w:trPr>
        <w:tc>
          <w:tcPr>
            <w:tcW w:w="4531" w:type="dxa"/>
            <w:vMerge w:val="restart"/>
          </w:tcPr>
          <w:p w14:paraId="60D8333B" w14:textId="77777777" w:rsidR="0097605A" w:rsidRPr="004A5CCF" w:rsidRDefault="0097605A" w:rsidP="008800B5">
            <w:pPr>
              <w:pStyle w:val="Tabletext"/>
              <w:rPr>
                <w:lang w:val="en-US"/>
              </w:rPr>
            </w:pPr>
            <w:r w:rsidRPr="004A5CCF">
              <w:rPr>
                <w:lang w:val="en-US"/>
              </w:rPr>
              <w:t>Spectrum mask for VHF System A transmitters operating in critical cases</w:t>
            </w:r>
          </w:p>
        </w:tc>
        <w:tc>
          <w:tcPr>
            <w:tcW w:w="3242" w:type="dxa"/>
          </w:tcPr>
          <w:p w14:paraId="61324E99"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866" w:type="dxa"/>
          </w:tcPr>
          <w:p w14:paraId="61FE4090" w14:textId="77777777" w:rsidR="0097605A" w:rsidRPr="00B22B97" w:rsidRDefault="00553938" w:rsidP="008800B5">
            <w:pPr>
              <w:pStyle w:val="Tabletext"/>
              <w:framePr w:wrap="notBeside" w:vAnchor="text" w:hAnchor="margin" w:x="14282" w:yAlign="top"/>
              <w:ind w:right="567"/>
              <w:jc w:val="right"/>
            </w:pPr>
            <w:r>
              <w:t>−</w:t>
            </w:r>
            <w:r w:rsidR="0097605A" w:rsidRPr="00B22B97">
              <w:t>26</w:t>
            </w:r>
          </w:p>
        </w:tc>
      </w:tr>
      <w:tr w:rsidR="0097605A" w:rsidRPr="00B22B97" w14:paraId="1E88C8C4" w14:textId="77777777" w:rsidTr="0008789B">
        <w:trPr>
          <w:jc w:val="center"/>
        </w:trPr>
        <w:tc>
          <w:tcPr>
            <w:tcW w:w="4531" w:type="dxa"/>
            <w:vMerge/>
          </w:tcPr>
          <w:p w14:paraId="78A66163" w14:textId="77777777" w:rsidR="0097605A" w:rsidRPr="00B22B97" w:rsidRDefault="0097605A" w:rsidP="008800B5">
            <w:pPr>
              <w:pStyle w:val="Tabletext"/>
            </w:pPr>
          </w:p>
        </w:tc>
        <w:tc>
          <w:tcPr>
            <w:tcW w:w="3242" w:type="dxa"/>
          </w:tcPr>
          <w:p w14:paraId="21F31DF6"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06D117C0" w14:textId="77777777" w:rsidR="0097605A" w:rsidRPr="00B22B97" w:rsidRDefault="00553938" w:rsidP="008800B5">
            <w:pPr>
              <w:pStyle w:val="Tabletext"/>
              <w:framePr w:wrap="notBeside" w:vAnchor="text" w:hAnchor="margin" w:x="14282" w:yAlign="top"/>
              <w:ind w:right="567"/>
              <w:jc w:val="right"/>
            </w:pPr>
            <w:r>
              <w:t>−</w:t>
            </w:r>
            <w:r w:rsidR="0097605A" w:rsidRPr="00B22B97">
              <w:t>71</w:t>
            </w:r>
          </w:p>
        </w:tc>
      </w:tr>
      <w:tr w:rsidR="0097605A" w:rsidRPr="00B22B97" w14:paraId="398C3C0F" w14:textId="77777777" w:rsidTr="0008789B">
        <w:trPr>
          <w:jc w:val="center"/>
        </w:trPr>
        <w:tc>
          <w:tcPr>
            <w:tcW w:w="4531" w:type="dxa"/>
            <w:vMerge/>
          </w:tcPr>
          <w:p w14:paraId="008ABA89" w14:textId="77777777" w:rsidR="0097605A" w:rsidRPr="00B22B97" w:rsidRDefault="0097605A" w:rsidP="008800B5">
            <w:pPr>
              <w:pStyle w:val="Tabletext"/>
            </w:pPr>
          </w:p>
        </w:tc>
        <w:tc>
          <w:tcPr>
            <w:tcW w:w="3242" w:type="dxa"/>
          </w:tcPr>
          <w:p w14:paraId="6522B724"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1.75</w:t>
            </w:r>
          </w:p>
        </w:tc>
        <w:tc>
          <w:tcPr>
            <w:tcW w:w="1866" w:type="dxa"/>
          </w:tcPr>
          <w:p w14:paraId="7FD8C1B5" w14:textId="77777777"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14:paraId="4D3ADD7E" w14:textId="77777777" w:rsidTr="0008789B">
        <w:trPr>
          <w:jc w:val="center"/>
        </w:trPr>
        <w:tc>
          <w:tcPr>
            <w:tcW w:w="4531" w:type="dxa"/>
            <w:vMerge/>
          </w:tcPr>
          <w:p w14:paraId="53E8D64D" w14:textId="77777777" w:rsidR="0097605A" w:rsidRPr="00B22B97" w:rsidRDefault="0097605A" w:rsidP="008800B5">
            <w:pPr>
              <w:pStyle w:val="Tabletext"/>
            </w:pPr>
          </w:p>
        </w:tc>
        <w:tc>
          <w:tcPr>
            <w:tcW w:w="3242" w:type="dxa"/>
          </w:tcPr>
          <w:p w14:paraId="2672336C"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866" w:type="dxa"/>
          </w:tcPr>
          <w:p w14:paraId="062B7BD9" w14:textId="77777777" w:rsidR="0097605A" w:rsidRPr="00B22B97" w:rsidRDefault="00553938" w:rsidP="008800B5">
            <w:pPr>
              <w:pStyle w:val="Tabletext"/>
              <w:framePr w:wrap="notBeside" w:vAnchor="text" w:hAnchor="margin" w:x="14282" w:yAlign="top"/>
              <w:ind w:right="567"/>
              <w:jc w:val="right"/>
            </w:pPr>
            <w:r>
              <w:t>−</w:t>
            </w:r>
            <w:r w:rsidR="0097605A" w:rsidRPr="00B22B97">
              <w:t>106</w:t>
            </w:r>
          </w:p>
        </w:tc>
      </w:tr>
      <w:tr w:rsidR="0097605A" w:rsidRPr="00B22B97" w14:paraId="758DB9DA" w14:textId="77777777" w:rsidTr="0008789B">
        <w:trPr>
          <w:jc w:val="center"/>
        </w:trPr>
        <w:tc>
          <w:tcPr>
            <w:tcW w:w="4531" w:type="dxa"/>
            <w:vMerge w:val="restart"/>
          </w:tcPr>
          <w:p w14:paraId="66500450" w14:textId="77777777" w:rsidR="0097605A" w:rsidRPr="004A5CCF" w:rsidRDefault="0097605A" w:rsidP="008800B5">
            <w:pPr>
              <w:pStyle w:val="Tabletext"/>
              <w:rPr>
                <w:lang w:val="en-US"/>
              </w:rPr>
            </w:pPr>
            <w:r w:rsidRPr="004A5CCF">
              <w:rPr>
                <w:lang w:val="en-US"/>
              </w:rPr>
              <w:t>Spectrum mask for VHF System A transmitters operating in certain areas</w:t>
            </w:r>
            <w:r>
              <w:rPr>
                <w:lang w:val="en-US"/>
              </w:rPr>
              <w:t xml:space="preserve"> </w:t>
            </w:r>
            <w:r w:rsidRPr="004A5CCF">
              <w:rPr>
                <w:lang w:val="en-US"/>
              </w:rPr>
              <w:t>where frequency block 12D is used</w:t>
            </w:r>
          </w:p>
        </w:tc>
        <w:tc>
          <w:tcPr>
            <w:tcW w:w="3242" w:type="dxa"/>
          </w:tcPr>
          <w:p w14:paraId="26C24D3A"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866" w:type="dxa"/>
          </w:tcPr>
          <w:p w14:paraId="07196D96" w14:textId="77777777" w:rsidR="0097605A" w:rsidRPr="00B22B97" w:rsidRDefault="00553938" w:rsidP="008800B5">
            <w:pPr>
              <w:pStyle w:val="Tabletext"/>
              <w:framePr w:wrap="notBeside" w:vAnchor="text" w:hAnchor="margin" w:x="14282" w:yAlign="top"/>
              <w:ind w:right="567"/>
              <w:jc w:val="right"/>
            </w:pPr>
            <w:r>
              <w:t>−</w:t>
            </w:r>
            <w:r w:rsidR="0097605A" w:rsidRPr="00B22B97">
              <w:t>26</w:t>
            </w:r>
          </w:p>
        </w:tc>
      </w:tr>
      <w:tr w:rsidR="0097605A" w:rsidRPr="00B22B97" w14:paraId="2574B77C" w14:textId="77777777" w:rsidTr="0008789B">
        <w:trPr>
          <w:jc w:val="center"/>
        </w:trPr>
        <w:tc>
          <w:tcPr>
            <w:tcW w:w="4531" w:type="dxa"/>
            <w:vMerge/>
          </w:tcPr>
          <w:p w14:paraId="591FE065" w14:textId="77777777" w:rsidR="0097605A" w:rsidRPr="00B22B97" w:rsidRDefault="0097605A" w:rsidP="008800B5">
            <w:pPr>
              <w:pStyle w:val="Tabletext"/>
            </w:pPr>
          </w:p>
        </w:tc>
        <w:tc>
          <w:tcPr>
            <w:tcW w:w="3242" w:type="dxa"/>
          </w:tcPr>
          <w:p w14:paraId="36F07ACD"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866" w:type="dxa"/>
          </w:tcPr>
          <w:p w14:paraId="42A3EAD5" w14:textId="77777777" w:rsidR="0097605A" w:rsidRPr="00B22B97" w:rsidRDefault="00553938" w:rsidP="008800B5">
            <w:pPr>
              <w:pStyle w:val="Tabletext"/>
              <w:framePr w:wrap="notBeside" w:vAnchor="text" w:hAnchor="margin" w:x="14282" w:yAlign="top"/>
              <w:ind w:right="567"/>
              <w:jc w:val="right"/>
            </w:pPr>
            <w:r>
              <w:t>−</w:t>
            </w:r>
            <w:r w:rsidR="0097605A" w:rsidRPr="00B22B97">
              <w:t>78</w:t>
            </w:r>
          </w:p>
        </w:tc>
      </w:tr>
      <w:tr w:rsidR="0097605A" w:rsidRPr="00B22B97" w14:paraId="03E1CFEE" w14:textId="77777777" w:rsidTr="0008789B">
        <w:trPr>
          <w:jc w:val="center"/>
        </w:trPr>
        <w:tc>
          <w:tcPr>
            <w:tcW w:w="4531" w:type="dxa"/>
            <w:vMerge/>
          </w:tcPr>
          <w:p w14:paraId="09AFDC2D" w14:textId="77777777" w:rsidR="0097605A" w:rsidRPr="00B22B97" w:rsidRDefault="0097605A" w:rsidP="008800B5">
            <w:pPr>
              <w:pStyle w:val="Tabletext"/>
            </w:pPr>
          </w:p>
        </w:tc>
        <w:tc>
          <w:tcPr>
            <w:tcW w:w="3242" w:type="dxa"/>
          </w:tcPr>
          <w:p w14:paraId="3A9E72CE"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2.2</w:t>
            </w:r>
          </w:p>
        </w:tc>
        <w:tc>
          <w:tcPr>
            <w:tcW w:w="1866" w:type="dxa"/>
          </w:tcPr>
          <w:p w14:paraId="6BA7151C" w14:textId="77777777" w:rsidR="0097605A" w:rsidRPr="00B22B97" w:rsidRDefault="00553938" w:rsidP="008800B5">
            <w:pPr>
              <w:pStyle w:val="Tabletext"/>
              <w:framePr w:wrap="notBeside" w:vAnchor="text" w:hAnchor="margin" w:x="14282" w:yAlign="top"/>
              <w:ind w:right="567"/>
              <w:jc w:val="right"/>
            </w:pPr>
            <w:r>
              <w:t>−</w:t>
            </w:r>
            <w:r w:rsidR="0097605A" w:rsidRPr="00B22B97">
              <w:t>126</w:t>
            </w:r>
          </w:p>
        </w:tc>
      </w:tr>
      <w:tr w:rsidR="0097605A" w:rsidRPr="00B22B97" w14:paraId="16231D4E" w14:textId="77777777" w:rsidTr="0008789B">
        <w:trPr>
          <w:jc w:val="center"/>
        </w:trPr>
        <w:tc>
          <w:tcPr>
            <w:tcW w:w="4531" w:type="dxa"/>
            <w:vMerge/>
          </w:tcPr>
          <w:p w14:paraId="08F2A193" w14:textId="77777777" w:rsidR="0097605A" w:rsidRPr="00B22B97" w:rsidRDefault="0097605A" w:rsidP="008800B5">
            <w:pPr>
              <w:pStyle w:val="Tabletext"/>
            </w:pPr>
          </w:p>
        </w:tc>
        <w:tc>
          <w:tcPr>
            <w:tcW w:w="3242" w:type="dxa"/>
          </w:tcPr>
          <w:p w14:paraId="5F2D3C26" w14:textId="77777777" w:rsidR="0097605A" w:rsidRPr="00B22B97" w:rsidRDefault="0097605A" w:rsidP="008800B5">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866" w:type="dxa"/>
          </w:tcPr>
          <w:p w14:paraId="65695D09" w14:textId="77777777" w:rsidR="0097605A" w:rsidRPr="00B22B97" w:rsidRDefault="00553938" w:rsidP="008800B5">
            <w:pPr>
              <w:pStyle w:val="Tabletext"/>
              <w:framePr w:wrap="notBeside" w:vAnchor="text" w:hAnchor="margin" w:x="14282" w:yAlign="top"/>
              <w:ind w:right="567"/>
              <w:jc w:val="right"/>
            </w:pPr>
            <w:r>
              <w:t>−</w:t>
            </w:r>
            <w:r w:rsidR="0097605A" w:rsidRPr="00B22B97">
              <w:t>126</w:t>
            </w:r>
          </w:p>
        </w:tc>
      </w:tr>
    </w:tbl>
    <w:p w14:paraId="5C27F68D" w14:textId="77777777" w:rsidR="0097605A" w:rsidRPr="00B22B97" w:rsidRDefault="0097605A" w:rsidP="0097605A">
      <w:pPr>
        <w:pStyle w:val="Tablefin"/>
      </w:pPr>
    </w:p>
    <w:p w14:paraId="042A686D" w14:textId="77777777" w:rsidR="0097605A" w:rsidRPr="004A5CCF" w:rsidRDefault="0097605A" w:rsidP="0097605A">
      <w:pPr>
        <w:pStyle w:val="Heading1"/>
        <w:rPr>
          <w:lang w:val="en-US"/>
        </w:rPr>
      </w:pPr>
      <w:r w:rsidRPr="004A5CCF">
        <w:rPr>
          <w:lang w:val="en-US"/>
        </w:rPr>
        <w:t>10</w:t>
      </w:r>
      <w:r w:rsidRPr="004A5CCF">
        <w:rPr>
          <w:lang w:val="en-US"/>
        </w:rPr>
        <w:tab/>
        <w:t>RF performance characteristics of System A</w:t>
      </w:r>
    </w:p>
    <w:p w14:paraId="69F4D1F8" w14:textId="77777777" w:rsidR="0097605A" w:rsidRPr="004A5CCF" w:rsidRDefault="0097605A" w:rsidP="00CF4DA8">
      <w:pPr>
        <w:pStyle w:val="Equation"/>
        <w:rPr>
          <w:lang w:val="en-US"/>
        </w:rPr>
      </w:pPr>
      <w:r w:rsidRPr="004A5CCF">
        <w:rPr>
          <w:lang w:val="en-US"/>
        </w:rPr>
        <w:t xml:space="preserve">RF evaluation tests have been carried out on System A at 226 MHz for a variety of conditions representing mobile and fixed reception. Measurements of bit error ratio (BER) vs. </w:t>
      </w:r>
      <w:r w:rsidRPr="004A5CCF">
        <w:rPr>
          <w:i/>
          <w:lang w:val="en-US"/>
        </w:rPr>
        <w:t>S</w:t>
      </w:r>
      <w:r w:rsidRPr="004A5CCF">
        <w:rPr>
          <w:lang w:val="en-US"/>
        </w:rPr>
        <w:t>/</w:t>
      </w:r>
      <w:r w:rsidRPr="004A5CCF">
        <w:rPr>
          <w:i/>
          <w:lang w:val="en-US"/>
        </w:rPr>
        <w:t>N</w:t>
      </w:r>
      <w:r w:rsidRPr="004A5CCF">
        <w:rPr>
          <w:lang w:val="en-US"/>
        </w:rPr>
        <w:t xml:space="preserve"> in the transmission channel were made on a data channel using the following conditions:</w:t>
      </w:r>
    </w:p>
    <w:p w14:paraId="70281605" w14:textId="77777777"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0.5</w:t>
      </w:r>
    </w:p>
    <w:p w14:paraId="4CE1B27B" w14:textId="77777777"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24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0.375</w:t>
      </w:r>
    </w:p>
    <w:p w14:paraId="0988EB7C" w14:textId="77777777" w:rsidR="0097605A" w:rsidRPr="004A5CCF" w:rsidRDefault="0097605A" w:rsidP="0097605A">
      <w:pPr>
        <w:rPr>
          <w:lang w:val="en-US"/>
        </w:rPr>
      </w:pPr>
      <w:r w:rsidRPr="004A5CCF">
        <w:rPr>
          <w:lang w:val="en-US"/>
        </w:rPr>
        <w:t>where:</w:t>
      </w:r>
    </w:p>
    <w:p w14:paraId="64BE9C82" w14:textId="77777777" w:rsidR="0097605A" w:rsidRPr="00B22B97" w:rsidRDefault="0097605A" w:rsidP="0097605A">
      <w:pPr>
        <w:pStyle w:val="Equationlegend"/>
      </w:pPr>
      <w:r w:rsidRPr="00B22B97">
        <w:tab/>
      </w:r>
      <w:r w:rsidRPr="00B22B97">
        <w:rPr>
          <w:i/>
        </w:rPr>
        <w:t>D</w:t>
      </w:r>
      <w:r w:rsidRPr="00B22B97">
        <w:rPr>
          <w:sz w:val="12"/>
        </w:rPr>
        <w:t> </w:t>
      </w:r>
      <w:r w:rsidRPr="00B22B97">
        <w:t>:</w:t>
      </w:r>
      <w:r w:rsidRPr="00B22B97">
        <w:tab/>
        <w:t>source data rate</w:t>
      </w:r>
    </w:p>
    <w:p w14:paraId="7F87045C" w14:textId="77777777" w:rsidR="0097605A" w:rsidRPr="00B22B97" w:rsidRDefault="0097605A" w:rsidP="0097605A">
      <w:pPr>
        <w:pStyle w:val="Equationlegend"/>
      </w:pPr>
      <w:r w:rsidRPr="00B22B97">
        <w:tab/>
      </w:r>
      <w:r w:rsidRPr="00B22B97">
        <w:rPr>
          <w:i/>
        </w:rPr>
        <w:t>R</w:t>
      </w:r>
      <w:r w:rsidRPr="00B22B97">
        <w:rPr>
          <w:sz w:val="12"/>
        </w:rPr>
        <w:t> </w:t>
      </w:r>
      <w:r w:rsidRPr="00B22B97">
        <w:t>:</w:t>
      </w:r>
      <w:r w:rsidRPr="00B22B97">
        <w:tab/>
        <w:t>average channel code rate.</w:t>
      </w:r>
    </w:p>
    <w:p w14:paraId="79BF3527" w14:textId="77777777" w:rsidR="0097605A" w:rsidRPr="004A5CCF" w:rsidRDefault="0097605A" w:rsidP="0097605A">
      <w:pPr>
        <w:pStyle w:val="Heading2"/>
        <w:rPr>
          <w:lang w:val="en-US"/>
        </w:rPr>
      </w:pPr>
      <w:r w:rsidRPr="004A5CCF">
        <w:rPr>
          <w:lang w:val="en-US"/>
        </w:rPr>
        <w:t>10.1</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Gaussian channel</w:t>
      </w:r>
    </w:p>
    <w:p w14:paraId="37672390" w14:textId="631EA3B7" w:rsidR="0097605A" w:rsidRDefault="0097605A" w:rsidP="00CF4DA8">
      <w:pPr>
        <w:rPr>
          <w:lang w:val="en-US"/>
        </w:rPr>
      </w:pPr>
      <w:r w:rsidRPr="004A5CCF">
        <w:rPr>
          <w:lang w:val="en-US"/>
        </w:rPr>
        <w:t xml:space="preserve">Additive, Gaussian white noise was added to set the </w:t>
      </w:r>
      <w:r w:rsidRPr="004A5CCF">
        <w:rPr>
          <w:i/>
          <w:lang w:val="en-US"/>
        </w:rPr>
        <w:t>S</w:t>
      </w:r>
      <w:r w:rsidRPr="004A5CCF">
        <w:rPr>
          <w:lang w:val="en-US"/>
        </w:rPr>
        <w:t>/</w:t>
      </w:r>
      <w:r w:rsidRPr="004A5CCF">
        <w:rPr>
          <w:i/>
          <w:lang w:val="en-US"/>
        </w:rPr>
        <w:t>N</w:t>
      </w:r>
      <w:r w:rsidRPr="004A5CCF">
        <w:rPr>
          <w:lang w:val="en-US"/>
        </w:rPr>
        <w:t xml:space="preserve"> at the input of the receiver. The result</w:t>
      </w:r>
      <w:r w:rsidR="00CF4DA8">
        <w:rPr>
          <w:lang w:val="en-US"/>
        </w:rPr>
        <w:t>s are shown in Fig</w:t>
      </w:r>
      <w:r w:rsidRPr="004A5CCF">
        <w:rPr>
          <w:lang w:val="en-US"/>
        </w:rPr>
        <w:t xml:space="preserve">. </w:t>
      </w:r>
      <w:r w:rsidR="00CF4DA8">
        <w:rPr>
          <w:lang w:val="en-US"/>
        </w:rPr>
        <w:t>5</w:t>
      </w:r>
      <w:r w:rsidRPr="004A5CCF">
        <w:rPr>
          <w:lang w:val="en-US"/>
        </w:rPr>
        <w:t xml:space="preserve">. As an example, for </w:t>
      </w:r>
      <w:r w:rsidRPr="004A5CCF">
        <w:rPr>
          <w:i/>
          <w:lang w:val="en-US"/>
        </w:rPr>
        <w:t>R</w:t>
      </w:r>
      <w:r w:rsidRPr="004A5CCF">
        <w:rPr>
          <w:lang w:val="en-US"/>
        </w:rPr>
        <w:t xml:space="preserve"> </w:t>
      </w:r>
      <w:r w:rsidRPr="00B22B97">
        <w:rPr>
          <w:rFonts w:ascii="Symbol" w:hAnsi="Symbol"/>
        </w:rPr>
        <w:t></w:t>
      </w:r>
      <w:r w:rsidRPr="004A5CCF">
        <w:rPr>
          <w:lang w:val="en-US"/>
        </w:rPr>
        <w:t xml:space="preserve"> 0.5, the measured results in Fig. </w:t>
      </w:r>
      <w:r w:rsidR="00CF4DA8">
        <w:rPr>
          <w:lang w:val="en-US"/>
        </w:rPr>
        <w:t>5</w:t>
      </w:r>
      <w:r w:rsidRPr="004A5CCF">
        <w:rPr>
          <w:lang w:val="en-US"/>
        </w:rPr>
        <w:t xml:space="preserve"> can be compared with those from a software simulation, to show the inherent performance of the system. It can be seen that an implementation margin of less than 1.0 dB is obtained at a BER of 1 </w:t>
      </w:r>
      <w:r w:rsidRPr="00B22B97">
        <w:rPr>
          <w:rFonts w:ascii="Symbol" w:hAnsi="Symbol"/>
        </w:rPr>
        <w:t></w:t>
      </w:r>
      <w:r w:rsidRPr="004A5CCF">
        <w:rPr>
          <w:lang w:val="en-US"/>
        </w:rPr>
        <w:t> 10</w:t>
      </w:r>
      <w:r w:rsidR="00553938" w:rsidRPr="00553938">
        <w:rPr>
          <w:vertAlign w:val="superscript"/>
          <w:lang w:val="en-US"/>
        </w:rPr>
        <w:t>−</w:t>
      </w:r>
      <w:r w:rsidRPr="004A5CCF">
        <w:rPr>
          <w:vertAlign w:val="superscript"/>
          <w:lang w:val="en-US"/>
        </w:rPr>
        <w:t>4</w:t>
      </w:r>
      <w:r w:rsidRPr="004A5CCF">
        <w:rPr>
          <w:lang w:val="en-US"/>
        </w:rPr>
        <w:t>.</w:t>
      </w:r>
    </w:p>
    <w:p w14:paraId="0ACC11AC" w14:textId="77777777" w:rsidR="0097605A" w:rsidRDefault="0097605A" w:rsidP="00CF4DA8">
      <w:pPr>
        <w:pStyle w:val="FigureNo"/>
        <w:rPr>
          <w:lang w:val="en-US"/>
        </w:rPr>
      </w:pPr>
      <w:r w:rsidRPr="001E7606">
        <w:rPr>
          <w:lang w:val="en-US"/>
        </w:rPr>
        <w:lastRenderedPageBreak/>
        <w:t xml:space="preserve">FIGURE </w:t>
      </w:r>
      <w:r w:rsidR="00CF4DA8">
        <w:rPr>
          <w:lang w:val="en-US"/>
        </w:rPr>
        <w:t>5</w:t>
      </w:r>
    </w:p>
    <w:p w14:paraId="51CEBC77" w14:textId="77777777" w:rsidR="0097605A" w:rsidRPr="001E7606" w:rsidRDefault="0097605A" w:rsidP="0097605A">
      <w:pPr>
        <w:pStyle w:val="Figuretitle"/>
        <w:rPr>
          <w:lang w:val="en-US"/>
        </w:rPr>
      </w:pPr>
      <w:r w:rsidRPr="001E7606">
        <w:rPr>
          <w:lang w:val="en-US"/>
        </w:rPr>
        <w:t>BER vs. S/N for System A</w:t>
      </w:r>
    </w:p>
    <w:p w14:paraId="0320F7ED" w14:textId="77777777" w:rsidR="0097605A" w:rsidRPr="004A5CCF" w:rsidRDefault="0097605A" w:rsidP="0097605A">
      <w:pPr>
        <w:pStyle w:val="Figuretitle"/>
        <w:rPr>
          <w:lang w:val="en-US"/>
        </w:rPr>
      </w:pPr>
      <w:r w:rsidRPr="001E7606">
        <w:rPr>
          <w:lang w:val="en-US"/>
        </w:rPr>
        <w:t>Gaussian channel</w:t>
      </w:r>
    </w:p>
    <w:p w14:paraId="22D3F8A5" w14:textId="4B528DFD" w:rsidR="0097605A" w:rsidRPr="001E7606" w:rsidRDefault="00C907BC" w:rsidP="0097605A">
      <w:pPr>
        <w:pStyle w:val="Figure"/>
      </w:pPr>
      <w:r>
        <w:rPr>
          <w:noProof/>
          <w:lang w:val="en-GB" w:eastAsia="en-GB"/>
        </w:rPr>
        <w:drawing>
          <wp:inline distT="0" distB="0" distL="0" distR="0" wp14:anchorId="391DF4F5" wp14:editId="40D90013">
            <wp:extent cx="4297689" cy="3255271"/>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1114-05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7689" cy="3255271"/>
                    </a:xfrm>
                    <a:prstGeom prst="rect">
                      <a:avLst/>
                    </a:prstGeom>
                  </pic:spPr>
                </pic:pic>
              </a:graphicData>
            </a:graphic>
          </wp:inline>
        </w:drawing>
      </w:r>
    </w:p>
    <w:p w14:paraId="67492170" w14:textId="77777777" w:rsidR="0097605A" w:rsidRPr="004A5CCF" w:rsidRDefault="0097605A" w:rsidP="0097605A">
      <w:pPr>
        <w:pStyle w:val="Heading2"/>
        <w:rPr>
          <w:lang w:val="en-US"/>
        </w:rPr>
      </w:pPr>
      <w:r w:rsidRPr="004A5CCF">
        <w:rPr>
          <w:lang w:val="en-US"/>
        </w:rPr>
        <w:t>10.2</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urban environment</w:t>
      </w:r>
    </w:p>
    <w:p w14:paraId="7B94A930" w14:textId="004DDA78" w:rsidR="0097605A" w:rsidRPr="004A5CCF" w:rsidRDefault="0097605A" w:rsidP="001B3E3B">
      <w:pPr>
        <w:rPr>
          <w:lang w:val="en-US"/>
        </w:rPr>
      </w:pPr>
      <w:r w:rsidRPr="004A5CCF">
        <w:rPr>
          <w:lang w:val="en-US"/>
        </w:rPr>
        <w:t>Measurements of BER vs.</w:t>
      </w:r>
      <w:r w:rsidRPr="004A5CCF">
        <w:rPr>
          <w:i/>
          <w:lang w:val="en-US"/>
        </w:rPr>
        <w:t xml:space="preserve"> 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w:t>
      </w:r>
      <w:r w:rsidR="001B3E3B">
        <w:rPr>
          <w:lang w:val="en-US"/>
        </w:rPr>
        <w:t xml:space="preserve">6 </w:t>
      </w:r>
      <w:r w:rsidRPr="004A5CCF">
        <w:rPr>
          <w:lang w:val="en-US"/>
        </w:rPr>
        <w:t>in Cost 207 documentation (typical urban area, 0-0.5 </w:t>
      </w:r>
      <w:r w:rsidRPr="00B22B97">
        <w:rPr>
          <w:rFonts w:ascii="Symbol" w:hAnsi="Symbol"/>
        </w:rPr>
        <w:t></w:t>
      </w:r>
      <w:r w:rsidRPr="004A5CCF">
        <w:rPr>
          <w:lang w:val="en-US"/>
        </w:rPr>
        <w:t>s) and the receiver travelling at a speed of 15 km/h.</w:t>
      </w:r>
    </w:p>
    <w:p w14:paraId="112B9F09" w14:textId="77777777" w:rsidR="0097605A" w:rsidRDefault="0097605A" w:rsidP="00CF4DA8">
      <w:pPr>
        <w:rPr>
          <w:lang w:val="en-US"/>
        </w:rPr>
      </w:pPr>
      <w:r>
        <w:rPr>
          <w:lang w:val="en-US"/>
        </w:rPr>
        <w:t>The results are shown in Fig</w:t>
      </w:r>
      <w:r w:rsidR="00CF4DA8">
        <w:rPr>
          <w:lang w:val="en-US"/>
        </w:rPr>
        <w:t>. 6</w:t>
      </w:r>
      <w:r w:rsidRPr="004A5CCF">
        <w:rPr>
          <w:lang w:val="en-US"/>
        </w:rPr>
        <w:t>.</w:t>
      </w:r>
    </w:p>
    <w:p w14:paraId="5180D4D7" w14:textId="77777777" w:rsidR="0097605A" w:rsidRPr="00C54F68" w:rsidRDefault="0097605A" w:rsidP="00CF4DA8">
      <w:pPr>
        <w:pStyle w:val="FigureNo"/>
        <w:rPr>
          <w:lang w:val="en-US"/>
        </w:rPr>
      </w:pPr>
      <w:r w:rsidRPr="00C54F68">
        <w:rPr>
          <w:lang w:val="en-US"/>
        </w:rPr>
        <w:lastRenderedPageBreak/>
        <w:t xml:space="preserve">FIGURE </w:t>
      </w:r>
      <w:r w:rsidR="00CF4DA8">
        <w:rPr>
          <w:lang w:val="en-US"/>
        </w:rPr>
        <w:t>6</w:t>
      </w:r>
    </w:p>
    <w:p w14:paraId="56721B43" w14:textId="77777777" w:rsidR="0097605A" w:rsidRDefault="0097605A" w:rsidP="0097605A">
      <w:pPr>
        <w:pStyle w:val="Figuretitle"/>
        <w:rPr>
          <w:lang w:val="en-US"/>
        </w:rPr>
      </w:pPr>
      <w:r w:rsidRPr="00C54F68">
        <w:rPr>
          <w:lang w:val="en-US"/>
        </w:rPr>
        <w:t xml:space="preserve">BER vs. </w:t>
      </w:r>
      <w:r w:rsidRPr="0008789B">
        <w:rPr>
          <w:i/>
          <w:iCs/>
          <w:lang w:val="en-US"/>
        </w:rPr>
        <w:t>S</w:t>
      </w:r>
      <w:r w:rsidRPr="00C54F68">
        <w:rPr>
          <w:lang w:val="en-US"/>
        </w:rPr>
        <w:t>/</w:t>
      </w:r>
      <w:r w:rsidRPr="0008789B">
        <w:rPr>
          <w:i/>
          <w:iCs/>
          <w:lang w:val="en-US"/>
        </w:rPr>
        <w:t>N</w:t>
      </w:r>
      <w:r w:rsidRPr="00C54F68">
        <w:rPr>
          <w:lang w:val="en-US"/>
        </w:rPr>
        <w:t xml:space="preserve"> for System A</w:t>
      </w:r>
      <w:r>
        <w:rPr>
          <w:lang w:val="en-US"/>
        </w:rPr>
        <w:br/>
      </w:r>
      <w:r w:rsidRPr="00C54F68">
        <w:rPr>
          <w:lang w:val="en-US"/>
        </w:rPr>
        <w:t>(Transmission Mode I, 226 MHz)</w:t>
      </w:r>
    </w:p>
    <w:p w14:paraId="728CCD67" w14:textId="66F2E2F2" w:rsidR="0097605A" w:rsidRDefault="00C907BC" w:rsidP="0097605A">
      <w:pPr>
        <w:pStyle w:val="Figure"/>
        <w:rPr>
          <w:lang w:val="en-US"/>
        </w:rPr>
      </w:pPr>
      <w:r>
        <w:rPr>
          <w:noProof/>
          <w:lang w:val="en-GB" w:eastAsia="en-GB"/>
        </w:rPr>
        <w:drawing>
          <wp:inline distT="0" distB="0" distL="0" distR="0" wp14:anchorId="0EF95042" wp14:editId="5A722D37">
            <wp:extent cx="4645161" cy="345339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1114-06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5161" cy="3453391"/>
                    </a:xfrm>
                    <a:prstGeom prst="rect">
                      <a:avLst/>
                    </a:prstGeom>
                  </pic:spPr>
                </pic:pic>
              </a:graphicData>
            </a:graphic>
          </wp:inline>
        </w:drawing>
      </w:r>
    </w:p>
    <w:p w14:paraId="002CF7BA" w14:textId="77777777" w:rsidR="0097605A" w:rsidRPr="004A5CCF" w:rsidRDefault="0097605A" w:rsidP="0097605A">
      <w:pPr>
        <w:pStyle w:val="Heading2"/>
        <w:rPr>
          <w:lang w:val="en-US"/>
        </w:rPr>
      </w:pPr>
      <w:r w:rsidRPr="004A5CCF">
        <w:rPr>
          <w:lang w:val="en-US"/>
        </w:rPr>
        <w:t>10.3</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rural environment</w:t>
      </w:r>
    </w:p>
    <w:p w14:paraId="58285277" w14:textId="71C5E114" w:rsidR="0097605A" w:rsidRDefault="0097605A" w:rsidP="001B3E3B">
      <w:pPr>
        <w:rPr>
          <w:lang w:val="en-US"/>
        </w:rPr>
      </w:pPr>
      <w:r w:rsidRPr="004A5CCF">
        <w:rPr>
          <w:lang w:val="en-US"/>
        </w:rPr>
        <w:t xml:space="preserve">Measurements of BER vs. </w:t>
      </w:r>
      <w:r w:rsidRPr="004A5CCF">
        <w:rPr>
          <w:i/>
          <w:lang w:val="en-US"/>
        </w:rPr>
        <w:t>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w:t>
      </w:r>
      <w:r w:rsidR="001B3E3B">
        <w:rPr>
          <w:lang w:val="en-US"/>
        </w:rPr>
        <w:t xml:space="preserve">6 </w:t>
      </w:r>
      <w:r w:rsidRPr="004A5CCF">
        <w:rPr>
          <w:lang w:val="en-US"/>
        </w:rPr>
        <w:t>in Cost 207 documentation (rural area, non</w:t>
      </w:r>
      <w:r w:rsidRPr="004A5CCF">
        <w:rPr>
          <w:lang w:val="en-US"/>
        </w:rPr>
        <w:noBreakHyphen/>
        <w:t>hilly, 0-5 </w:t>
      </w:r>
      <w:r w:rsidRPr="00B22B97">
        <w:rPr>
          <w:rFonts w:ascii="Symbol" w:hAnsi="Symbol"/>
        </w:rPr>
        <w:t></w:t>
      </w:r>
      <w:r w:rsidRPr="004A5CCF">
        <w:rPr>
          <w:lang w:val="en-US"/>
        </w:rPr>
        <w:t>s) and the receiver travelling at 130 km/h</w:t>
      </w:r>
      <w:r w:rsidR="00CF4DA8">
        <w:rPr>
          <w:lang w:val="en-US"/>
        </w:rPr>
        <w:t>. The results are shown in Fig. 7</w:t>
      </w:r>
      <w:r w:rsidRPr="004A5CCF">
        <w:rPr>
          <w:lang w:val="en-US"/>
        </w:rPr>
        <w:t>.</w:t>
      </w:r>
    </w:p>
    <w:p w14:paraId="1DF08C68" w14:textId="77777777" w:rsidR="0097605A" w:rsidRPr="00561BF2" w:rsidRDefault="0097605A" w:rsidP="00CF4DA8">
      <w:pPr>
        <w:pStyle w:val="FigureNo"/>
        <w:rPr>
          <w:lang w:val="en-US"/>
        </w:rPr>
      </w:pPr>
      <w:r w:rsidRPr="00561BF2">
        <w:rPr>
          <w:lang w:val="en-US"/>
        </w:rPr>
        <w:lastRenderedPageBreak/>
        <w:t xml:space="preserve">FIGURE </w:t>
      </w:r>
      <w:r w:rsidR="00CF4DA8">
        <w:rPr>
          <w:lang w:val="en-US"/>
        </w:rPr>
        <w:t>7</w:t>
      </w:r>
    </w:p>
    <w:p w14:paraId="3047263B" w14:textId="77777777" w:rsidR="0097605A" w:rsidRDefault="0097605A" w:rsidP="0097605A">
      <w:pPr>
        <w:pStyle w:val="Figuretitle"/>
        <w:rPr>
          <w:lang w:val="en-US"/>
        </w:rPr>
      </w:pPr>
      <w:r w:rsidRPr="00561BF2">
        <w:rPr>
          <w:lang w:val="en-US"/>
        </w:rPr>
        <w:t>BER vs. S/N for System A</w:t>
      </w:r>
      <w:r>
        <w:rPr>
          <w:lang w:val="en-US"/>
        </w:rPr>
        <w:br/>
      </w:r>
      <w:r w:rsidRPr="00561BF2">
        <w:rPr>
          <w:lang w:val="en-US"/>
        </w:rPr>
        <w:t>(Transmission Mode I, 226 MHz)</w:t>
      </w:r>
    </w:p>
    <w:p w14:paraId="349284F8" w14:textId="53D3EC7A" w:rsidR="0097605A" w:rsidRDefault="00447B39" w:rsidP="0097605A">
      <w:pPr>
        <w:pStyle w:val="Figure"/>
        <w:rPr>
          <w:lang w:val="en-US"/>
        </w:rPr>
      </w:pPr>
      <w:r>
        <w:rPr>
          <w:noProof/>
          <w:lang w:val="en-GB" w:eastAsia="en-GB"/>
        </w:rPr>
        <w:drawing>
          <wp:inline distT="0" distB="0" distL="0" distR="0" wp14:anchorId="0423F9BD" wp14:editId="6E042FF8">
            <wp:extent cx="5004826" cy="3459487"/>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1114-07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4826" cy="3459487"/>
                    </a:xfrm>
                    <a:prstGeom prst="rect">
                      <a:avLst/>
                    </a:prstGeom>
                  </pic:spPr>
                </pic:pic>
              </a:graphicData>
            </a:graphic>
          </wp:inline>
        </w:drawing>
      </w:r>
    </w:p>
    <w:p w14:paraId="7403E845" w14:textId="77777777" w:rsidR="0097605A" w:rsidRDefault="0097605A" w:rsidP="0097605A">
      <w:pPr>
        <w:pStyle w:val="Figure"/>
        <w:keepLines w:val="0"/>
        <w:widowControl w:val="0"/>
        <w:rPr>
          <w:lang w:val="en-US"/>
        </w:rPr>
      </w:pPr>
    </w:p>
    <w:p w14:paraId="54F29886" w14:textId="77777777" w:rsidR="0097605A" w:rsidRDefault="0097605A" w:rsidP="0097605A">
      <w:pPr>
        <w:rPr>
          <w:lang w:val="en-US"/>
        </w:rPr>
      </w:pPr>
    </w:p>
    <w:p w14:paraId="79D23773" w14:textId="77777777" w:rsidR="0097605A" w:rsidRPr="004A5CCF" w:rsidRDefault="0097605A" w:rsidP="0097605A">
      <w:pPr>
        <w:pStyle w:val="AnnexNoTitle"/>
        <w:rPr>
          <w:lang w:val="en-US"/>
        </w:rPr>
      </w:pPr>
      <w:r w:rsidRPr="004A5CCF">
        <w:rPr>
          <w:lang w:val="en-US"/>
        </w:rPr>
        <w:t>Annex 3</w:t>
      </w:r>
      <w:r w:rsidRPr="004A5CCF">
        <w:rPr>
          <w:lang w:val="en-US"/>
        </w:rPr>
        <w:br/>
      </w:r>
      <w:r w:rsidRPr="004A5CCF">
        <w:rPr>
          <w:lang w:val="en-US"/>
        </w:rPr>
        <w:br/>
        <w:t>Digital System F</w:t>
      </w:r>
    </w:p>
    <w:p w14:paraId="10A630C4" w14:textId="77777777" w:rsidR="0097605A" w:rsidRPr="004A5CCF" w:rsidRDefault="0097605A" w:rsidP="0097605A">
      <w:pPr>
        <w:pStyle w:val="Heading1"/>
        <w:rPr>
          <w:lang w:val="en-US"/>
        </w:rPr>
      </w:pPr>
      <w:r w:rsidRPr="004A5CCF">
        <w:rPr>
          <w:lang w:val="en-US"/>
        </w:rPr>
        <w:t>1</w:t>
      </w:r>
      <w:r w:rsidRPr="004A5CCF">
        <w:rPr>
          <w:lang w:val="en-US"/>
        </w:rPr>
        <w:tab/>
        <w:t>Introduction</w:t>
      </w:r>
    </w:p>
    <w:p w14:paraId="52A97797" w14:textId="77777777" w:rsidR="0097605A" w:rsidRPr="004A5CCF" w:rsidRDefault="0097605A" w:rsidP="0097605A">
      <w:pPr>
        <w:rPr>
          <w:lang w:val="en-US"/>
        </w:rPr>
      </w:pPr>
      <w:r w:rsidRPr="004A5CCF">
        <w:rPr>
          <w:lang w:val="en-US"/>
        </w:rPr>
        <w:t>Digital System F (System F), also known as the ISDB-T</w:t>
      </w:r>
      <w:r w:rsidRPr="004A5CCF">
        <w:rPr>
          <w:vertAlign w:val="subscript"/>
          <w:lang w:val="en-US"/>
        </w:rPr>
        <w:t>SB</w:t>
      </w:r>
      <w:r w:rsidRPr="004A5CCF">
        <w:rPr>
          <w:lang w:val="en-US"/>
        </w:rPr>
        <w:t xml:space="preserve"> system</w:t>
      </w:r>
      <w:r>
        <w:rPr>
          <w:lang w:val="en-US"/>
        </w:rPr>
        <w:t>,</w:t>
      </w:r>
      <w:r w:rsidRPr="004A5CCF">
        <w:rPr>
          <w:lang w:val="en-US"/>
        </w:rPr>
        <w:t xml:space="preserve"> is designed to provide high-quality sound and data broadcasting with high reliability even in mobile reception. System F is also designed to provide flexibility, expandability, and commonality for multimedia broadcasting using terrestrial networks, and conform to system requirements given in Recommendation ITU</w:t>
      </w:r>
      <w:r w:rsidRPr="004A5CCF">
        <w:rPr>
          <w:lang w:val="en-US"/>
        </w:rPr>
        <w:noBreakHyphen/>
        <w:t>R BS.774.</w:t>
      </w:r>
    </w:p>
    <w:p w14:paraId="4A5DB206" w14:textId="77777777" w:rsidR="0097605A" w:rsidRPr="004A5CCF" w:rsidRDefault="0097605A" w:rsidP="003A0629">
      <w:pPr>
        <w:rPr>
          <w:lang w:val="en-US"/>
        </w:rPr>
      </w:pPr>
      <w:r w:rsidRPr="004A5CCF">
        <w:rPr>
          <w:lang w:val="en-US"/>
        </w:rPr>
        <w:t xml:space="preserve">System F is a rugged system which uses OFDM modulation, two-dimensional frequency-time interleaving and concatenated error correction codes. The OFDM </w:t>
      </w:r>
      <w:r w:rsidR="003A0629">
        <w:rPr>
          <w:lang w:val="en-US"/>
        </w:rPr>
        <w:t xml:space="preserve">modulation used in System F is </w:t>
      </w:r>
      <w:r w:rsidRPr="004A5CCF">
        <w:rPr>
          <w:lang w:val="en-US"/>
        </w:rPr>
        <w:t xml:space="preserve">called band segmented transmission (BST)-OFDM. System F </w:t>
      </w:r>
      <w:r w:rsidR="003A0629">
        <w:rPr>
          <w:lang w:val="en-US"/>
        </w:rPr>
        <w:t>has commonality with the ISDB</w:t>
      </w:r>
      <w:r w:rsidR="003A0629">
        <w:rPr>
          <w:lang w:val="en-US"/>
        </w:rPr>
        <w:noBreakHyphen/>
        <w:t xml:space="preserve">T </w:t>
      </w:r>
      <w:r w:rsidRPr="004A5CCF">
        <w:rPr>
          <w:lang w:val="en-US"/>
        </w:rPr>
        <w:t>system for digital terrestrial television broadcasting in the ph</w:t>
      </w:r>
      <w:r w:rsidR="003A0629">
        <w:rPr>
          <w:lang w:val="en-US"/>
        </w:rPr>
        <w:t xml:space="preserve">ysical layer. The bandwidth of </w:t>
      </w:r>
      <w:r w:rsidRPr="004A5CCF">
        <w:rPr>
          <w:lang w:val="en-US"/>
        </w:rPr>
        <w:t xml:space="preserve">an OFDM block called OFDM-segment is approximately 500 kHz. System F consists </w:t>
      </w:r>
      <w:r w:rsidR="003A0629">
        <w:rPr>
          <w:lang w:val="en-US"/>
        </w:rPr>
        <w:t xml:space="preserve">of one or </w:t>
      </w:r>
      <w:r w:rsidRPr="004A5CCF">
        <w:rPr>
          <w:lang w:val="en-US"/>
        </w:rPr>
        <w:t>three OFDM</w:t>
      </w:r>
      <w:r w:rsidR="003A0629">
        <w:rPr>
          <w:lang w:val="en-US"/>
        </w:rPr>
        <w:noBreakHyphen/>
      </w:r>
      <w:r w:rsidRPr="004A5CCF">
        <w:rPr>
          <w:lang w:val="en-US"/>
        </w:rPr>
        <w:t>segments, therefore the bandwidth of t</w:t>
      </w:r>
      <w:r w:rsidR="003A0629">
        <w:rPr>
          <w:lang w:val="en-US"/>
        </w:rPr>
        <w:t xml:space="preserve">he system is approximately 500 </w:t>
      </w:r>
      <w:r w:rsidRPr="004A5CCF">
        <w:rPr>
          <w:lang w:val="en-US"/>
        </w:rPr>
        <w:t>kHz or 1.5 </w:t>
      </w:r>
      <w:proofErr w:type="spellStart"/>
      <w:r w:rsidRPr="004A5CCF">
        <w:rPr>
          <w:lang w:val="en-US"/>
        </w:rPr>
        <w:t>MHz.</w:t>
      </w:r>
      <w:proofErr w:type="spellEnd"/>
    </w:p>
    <w:p w14:paraId="078365AD" w14:textId="77777777" w:rsidR="0097605A" w:rsidRPr="004A5CCF" w:rsidRDefault="0097605A" w:rsidP="0097605A">
      <w:pPr>
        <w:rPr>
          <w:lang w:val="en-US"/>
        </w:rPr>
      </w:pPr>
      <w:r w:rsidRPr="004A5CCF">
        <w:rPr>
          <w:lang w:val="en-US"/>
        </w:rPr>
        <w:t>System F has a wide variety of transmission parameters such as carrier modulation scheme, coding rates of the inner error correction code, and length of time interleaving. Some of the carriers are assigned to control carriers which transmit the information on the transmission parameters. These control carriers are called TMCC carriers.</w:t>
      </w:r>
    </w:p>
    <w:p w14:paraId="56E05AFD" w14:textId="77777777" w:rsidR="0097605A" w:rsidRPr="004A5CCF" w:rsidRDefault="0097605A" w:rsidP="0097605A">
      <w:pPr>
        <w:rPr>
          <w:lang w:val="en-US"/>
        </w:rPr>
      </w:pPr>
      <w:r w:rsidRPr="004A5CCF">
        <w:rPr>
          <w:lang w:val="en-US"/>
        </w:rPr>
        <w:lastRenderedPageBreak/>
        <w:t>System F can use high compression audio coding methods such as MPE</w:t>
      </w:r>
      <w:r w:rsidR="003A0629">
        <w:rPr>
          <w:lang w:val="en-US"/>
        </w:rPr>
        <w:t>G-2 Layer II, AC</w:t>
      </w:r>
      <w:r w:rsidR="003A0629">
        <w:rPr>
          <w:lang w:val="en-US"/>
        </w:rPr>
        <w:noBreakHyphen/>
        <w:t xml:space="preserve">3 and </w:t>
      </w:r>
      <w:r w:rsidRPr="004A5CCF">
        <w:rPr>
          <w:lang w:val="en-US"/>
        </w:rPr>
        <w:t>MPEG</w:t>
      </w:r>
      <w:r w:rsidRPr="004A5CCF">
        <w:rPr>
          <w:lang w:val="en-US"/>
        </w:rPr>
        <w:noBreakHyphen/>
        <w:t>2 AAC. Also, the system adopts MPEG-2 systems. It has commonality and interoperability with many other systems which adopt MPEG-2 systems such as ISDB-S, ISDB-T, DVB</w:t>
      </w:r>
      <w:r w:rsidRPr="004A5CCF">
        <w:rPr>
          <w:lang w:val="en-US"/>
        </w:rPr>
        <w:noBreakHyphen/>
        <w:t>S and DVB</w:t>
      </w:r>
      <w:r w:rsidRPr="004A5CCF">
        <w:rPr>
          <w:lang w:val="en-US"/>
        </w:rPr>
        <w:noBreakHyphen/>
        <w:t>T.</w:t>
      </w:r>
    </w:p>
    <w:p w14:paraId="780F7E23" w14:textId="77777777" w:rsidR="0097605A" w:rsidRPr="004A5CCF" w:rsidRDefault="0097605A" w:rsidP="00AC34D8">
      <w:pPr>
        <w:rPr>
          <w:lang w:val="en-US"/>
        </w:rPr>
      </w:pPr>
      <w:r w:rsidRPr="004A5CCF">
        <w:rPr>
          <w:lang w:val="en-US"/>
        </w:rPr>
        <w:t>Figure </w:t>
      </w:r>
      <w:r w:rsidR="00AC34D8">
        <w:rPr>
          <w:lang w:val="en-US"/>
        </w:rPr>
        <w:t>8</w:t>
      </w:r>
      <w:r w:rsidRPr="004A5CCF">
        <w:rPr>
          <w:lang w:val="en-US"/>
        </w:rPr>
        <w:t xml:space="preserve"> shows the ISDB-T</w:t>
      </w:r>
      <w:r w:rsidRPr="004A5CCF">
        <w:rPr>
          <w:vertAlign w:val="subscript"/>
          <w:lang w:val="en-US"/>
        </w:rPr>
        <w:t>SB</w:t>
      </w:r>
      <w:r w:rsidRPr="004A5CCF">
        <w:rPr>
          <w:lang w:val="en-US"/>
        </w:rPr>
        <w:t xml:space="preserve"> and full-band ISDB-T transmission concept and its reception.</w:t>
      </w:r>
    </w:p>
    <w:p w14:paraId="056709F1" w14:textId="77777777" w:rsidR="0097605A" w:rsidRPr="000F6544" w:rsidRDefault="0097605A" w:rsidP="00AC34D8">
      <w:pPr>
        <w:pStyle w:val="FigureNo"/>
        <w:rPr>
          <w:lang w:val="en-US"/>
        </w:rPr>
      </w:pPr>
      <w:r w:rsidRPr="000F6544">
        <w:rPr>
          <w:lang w:val="en-US"/>
        </w:rPr>
        <w:t xml:space="preserve">FIGURE </w:t>
      </w:r>
      <w:r w:rsidR="00AC34D8">
        <w:rPr>
          <w:lang w:val="en-US"/>
        </w:rPr>
        <w:t>8</w:t>
      </w:r>
    </w:p>
    <w:p w14:paraId="5CF51487" w14:textId="77777777" w:rsidR="0097605A" w:rsidRDefault="0097605A" w:rsidP="0097605A">
      <w:pPr>
        <w:pStyle w:val="Figuretitle"/>
        <w:rPr>
          <w:lang w:val="en-US"/>
        </w:rPr>
      </w:pPr>
      <w:r w:rsidRPr="000F6544">
        <w:rPr>
          <w:lang w:val="en-US"/>
        </w:rPr>
        <w:t>ISDB-TSB and full-band ISDB-T transmission concept and its reception</w:t>
      </w:r>
    </w:p>
    <w:p w14:paraId="41215ECD" w14:textId="51CB782A" w:rsidR="0097605A" w:rsidRPr="000F6544" w:rsidRDefault="00447B39" w:rsidP="0097605A">
      <w:pPr>
        <w:pStyle w:val="Figure"/>
        <w:rPr>
          <w:lang w:val="en-US"/>
        </w:rPr>
      </w:pPr>
      <w:r>
        <w:rPr>
          <w:noProof/>
          <w:lang w:val="en-GB" w:eastAsia="en-GB"/>
        </w:rPr>
        <w:drawing>
          <wp:inline distT="0" distB="0" distL="0" distR="0" wp14:anchorId="05CDC139" wp14:editId="1A9FEC04">
            <wp:extent cx="5135890" cy="394716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114-08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5890" cy="3947168"/>
                    </a:xfrm>
                    <a:prstGeom prst="rect">
                      <a:avLst/>
                    </a:prstGeom>
                  </pic:spPr>
                </pic:pic>
              </a:graphicData>
            </a:graphic>
          </wp:inline>
        </w:drawing>
      </w:r>
    </w:p>
    <w:p w14:paraId="383EBD8F" w14:textId="77777777" w:rsidR="0097605A" w:rsidRPr="004A5CCF" w:rsidRDefault="0097605A" w:rsidP="0097605A">
      <w:pPr>
        <w:pStyle w:val="Heading1"/>
        <w:rPr>
          <w:lang w:val="en-US"/>
        </w:rPr>
      </w:pPr>
      <w:r w:rsidRPr="004A5CCF">
        <w:rPr>
          <w:lang w:val="en-US"/>
        </w:rPr>
        <w:t>2</w:t>
      </w:r>
      <w:r w:rsidRPr="004A5CCF">
        <w:rPr>
          <w:lang w:val="en-US"/>
        </w:rPr>
        <w:tab/>
        <w:t>Features of System F</w:t>
      </w:r>
    </w:p>
    <w:p w14:paraId="59FADDAE" w14:textId="77777777" w:rsidR="0097605A" w:rsidRPr="004A5CCF" w:rsidRDefault="0097605A" w:rsidP="0097605A">
      <w:pPr>
        <w:pStyle w:val="Heading2"/>
        <w:rPr>
          <w:lang w:val="en-US"/>
        </w:rPr>
      </w:pPr>
      <w:r w:rsidRPr="004A5CCF">
        <w:rPr>
          <w:lang w:val="en-US"/>
        </w:rPr>
        <w:t>2.1</w:t>
      </w:r>
      <w:r w:rsidRPr="004A5CCF">
        <w:rPr>
          <w:lang w:val="en-US"/>
        </w:rPr>
        <w:tab/>
        <w:t>Ruggedness of System F</w:t>
      </w:r>
    </w:p>
    <w:p w14:paraId="08174809" w14:textId="77777777" w:rsidR="0097605A" w:rsidRDefault="0097605A" w:rsidP="0097605A">
      <w:pPr>
        <w:rPr>
          <w:lang w:val="en-US"/>
        </w:rPr>
      </w:pPr>
      <w:r w:rsidRPr="004A5CCF">
        <w:rPr>
          <w:lang w:val="en-US"/>
        </w:rPr>
        <w:t>System F uses OFDM modulation, two-dimensional frequency-time interleaving and concatenated error correction codes. OFDM is a multi-carrier modulation method, and it is a multipath</w:t>
      </w:r>
      <w:r w:rsidRPr="004A5CCF">
        <w:rPr>
          <w:lang w:val="en-US"/>
        </w:rPr>
        <w:noBreakHyphen/>
        <w:t>proof modulation method, especially adding a guard interval in the time domain. The transmitted information is spread in both the frequency and time domains by interleaving, and then the information is corrected by the Viterbi and Reed-Solomon (RS) decoder. Therefore a high quality signal is obtained in the receiver, even when working in conditions of severe multipath propagation, whether stationary or mobile.</w:t>
      </w:r>
    </w:p>
    <w:p w14:paraId="0033435C" w14:textId="77777777" w:rsidR="0097605A" w:rsidRPr="004A5CCF" w:rsidRDefault="0097605A" w:rsidP="0097605A">
      <w:pPr>
        <w:pStyle w:val="Heading2"/>
        <w:rPr>
          <w:lang w:val="en-US"/>
        </w:rPr>
      </w:pPr>
      <w:r w:rsidRPr="004A5CCF">
        <w:rPr>
          <w:lang w:val="en-US"/>
        </w:rPr>
        <w:t>2.2</w:t>
      </w:r>
      <w:r w:rsidRPr="004A5CCF">
        <w:rPr>
          <w:lang w:val="en-US"/>
        </w:rPr>
        <w:tab/>
        <w:t>Wide variety of transmission</w:t>
      </w:r>
    </w:p>
    <w:p w14:paraId="49ABDBD7" w14:textId="77777777" w:rsidR="0097605A" w:rsidRPr="004A5CCF" w:rsidRDefault="0097605A" w:rsidP="004E3FBF">
      <w:pPr>
        <w:rPr>
          <w:lang w:val="en-US"/>
        </w:rPr>
      </w:pPr>
      <w:r w:rsidRPr="004A5CCF">
        <w:rPr>
          <w:lang w:val="en-US"/>
        </w:rPr>
        <w:t xml:space="preserve">System F adopts BST-OFDM, and consists of one or three OFDM-segments. That is single-segment transmission and triple-segment transmission. A bandwidth of OFDM-segment is defined in one of three ways depending on the reference channel raster of 6, 7 or 8 </w:t>
      </w:r>
      <w:proofErr w:type="spellStart"/>
      <w:r w:rsidRPr="004A5CCF">
        <w:rPr>
          <w:lang w:val="en-US"/>
        </w:rPr>
        <w:t>MHz.</w:t>
      </w:r>
      <w:proofErr w:type="spellEnd"/>
      <w:r w:rsidRPr="004A5CCF">
        <w:rPr>
          <w:lang w:val="en-US"/>
        </w:rPr>
        <w:t xml:space="preserve"> The bandwidth is a fourteenth of the reference channel bandwidth (6, 7 or 8 MHz), that is, 429 kHz (6/14 MHz), 500 kHz </w:t>
      </w:r>
      <w:r w:rsidRPr="004A5CCF">
        <w:rPr>
          <w:lang w:val="en-US"/>
        </w:rPr>
        <w:lastRenderedPageBreak/>
        <w:t>(7/14</w:t>
      </w:r>
      <w:r w:rsidR="004E3FBF">
        <w:rPr>
          <w:lang w:val="en-US"/>
        </w:rPr>
        <w:t> </w:t>
      </w:r>
      <w:r w:rsidRPr="004A5CCF">
        <w:rPr>
          <w:lang w:val="en-US"/>
        </w:rPr>
        <w:t>MHz)</w:t>
      </w:r>
      <w:r>
        <w:rPr>
          <w:lang w:val="en-US"/>
        </w:rPr>
        <w:t xml:space="preserve"> or</w:t>
      </w:r>
      <w:r w:rsidRPr="004A5CCF">
        <w:rPr>
          <w:lang w:val="en-US"/>
        </w:rPr>
        <w:t xml:space="preserve"> 571 kHz (8/14 MHz). The bandwidth of OFDM-segment should be selected in compliance with the frequency situation in each country.</w:t>
      </w:r>
    </w:p>
    <w:p w14:paraId="611DA285" w14:textId="77777777" w:rsidR="0097605A" w:rsidRPr="004A5CCF" w:rsidRDefault="0097605A" w:rsidP="0097605A">
      <w:pPr>
        <w:rPr>
          <w:lang w:val="en-US"/>
        </w:rPr>
      </w:pPr>
      <w:r w:rsidRPr="004A5CCF">
        <w:rPr>
          <w:lang w:val="en-US"/>
        </w:rPr>
        <w:t>The bandwidth of single-segment is around 500 kHz, therefore the bandwidth of single-segment transmission and triple-segment transmission is approximately 500 kHz and 1.5 </w:t>
      </w:r>
      <w:proofErr w:type="spellStart"/>
      <w:r w:rsidRPr="004A5CCF">
        <w:rPr>
          <w:lang w:val="en-US"/>
        </w:rPr>
        <w:t>MHz.</w:t>
      </w:r>
      <w:proofErr w:type="spellEnd"/>
    </w:p>
    <w:p w14:paraId="48F0A142" w14:textId="77777777" w:rsidR="0097605A" w:rsidRPr="004A5CCF" w:rsidRDefault="0097605A" w:rsidP="0097605A">
      <w:pPr>
        <w:rPr>
          <w:lang w:val="en-US"/>
        </w:rPr>
      </w:pPr>
      <w:r w:rsidRPr="004A5CCF">
        <w:rPr>
          <w:lang w:val="en-US"/>
        </w:rPr>
        <w:t>System F has three alternative transmission modes which allow the use of a wide range of transmitting frequencies, and four alternative guard interval lengths for the design of the distance between SFN transmitters. These transmission modes have been designed to cope with Doppler spread and delay spread, for mobile reception in presence of multipath echoes.</w:t>
      </w:r>
    </w:p>
    <w:p w14:paraId="52672BC1" w14:textId="77777777" w:rsidR="0097605A" w:rsidRPr="004A5CCF" w:rsidRDefault="0097605A" w:rsidP="0097605A">
      <w:pPr>
        <w:pStyle w:val="Heading2"/>
        <w:rPr>
          <w:lang w:val="en-US"/>
        </w:rPr>
      </w:pPr>
      <w:r w:rsidRPr="004A5CCF">
        <w:rPr>
          <w:lang w:val="en-US"/>
        </w:rPr>
        <w:t>2.3</w:t>
      </w:r>
      <w:r w:rsidRPr="004A5CCF">
        <w:rPr>
          <w:lang w:val="en-US"/>
        </w:rPr>
        <w:tab/>
        <w:t>Flexibility</w:t>
      </w:r>
    </w:p>
    <w:p w14:paraId="5B066F97" w14:textId="77777777" w:rsidR="0097605A" w:rsidRPr="004A5CCF" w:rsidRDefault="0097605A" w:rsidP="0097605A">
      <w:pPr>
        <w:rPr>
          <w:lang w:val="en-US"/>
        </w:rPr>
      </w:pPr>
      <w:r w:rsidRPr="004A5CCF">
        <w:rPr>
          <w:lang w:val="en-US"/>
        </w:rPr>
        <w:t>System F multiplex structure is fully compliant with MPEG-2 systems architecture. Therefore various digital contents such as sound, text, still picture and data can be transmitted simultaneously.</w:t>
      </w:r>
    </w:p>
    <w:p w14:paraId="20F3E3F3" w14:textId="77777777" w:rsidR="0097605A" w:rsidRPr="004A5CCF" w:rsidRDefault="0097605A" w:rsidP="0097605A">
      <w:pPr>
        <w:rPr>
          <w:lang w:val="en-US"/>
        </w:rPr>
      </w:pPr>
      <w:r w:rsidRPr="004A5CCF">
        <w:rPr>
          <w:lang w:val="en-US"/>
        </w:rPr>
        <w:t>In addition, according to the broadcaster’s purpose, they can select the carrier modulation method, error correction coding rate, length of time interleaving, etc. of the system. There are four kinds of carrier modulation method of DQPSK, QPSK, 16-QAM and 64-QAM, five kinds of coding rate of 1/2, 2/3, 3/4, 5/6 and 7/8, and five kinds of time interleaving length from 0 to approximately 1 s. The TMCC carrier transmits the information to the receiver indicating the kind of modulation method and coding rate that are used in the system.</w:t>
      </w:r>
    </w:p>
    <w:p w14:paraId="477CB0ED" w14:textId="77777777" w:rsidR="0097605A" w:rsidRPr="004A5CCF" w:rsidRDefault="0097605A" w:rsidP="0097605A">
      <w:pPr>
        <w:pStyle w:val="Heading2"/>
        <w:rPr>
          <w:lang w:val="en-US"/>
        </w:rPr>
      </w:pPr>
      <w:r w:rsidRPr="004A5CCF">
        <w:rPr>
          <w:lang w:val="en-US"/>
        </w:rPr>
        <w:t>2.4</w:t>
      </w:r>
      <w:r w:rsidRPr="004A5CCF">
        <w:rPr>
          <w:lang w:val="en-US"/>
        </w:rPr>
        <w:tab/>
        <w:t>Commonality and interoperability</w:t>
      </w:r>
    </w:p>
    <w:p w14:paraId="159C5129" w14:textId="77777777" w:rsidR="0097605A" w:rsidRPr="004A5CCF" w:rsidRDefault="0097605A" w:rsidP="0097605A">
      <w:pPr>
        <w:rPr>
          <w:lang w:val="en-US"/>
        </w:rPr>
      </w:pPr>
      <w:r w:rsidRPr="004A5CCF">
        <w:rPr>
          <w:lang w:val="en-US"/>
        </w:rPr>
        <w:t>System F uses BST-OFDM modulation and adopts MPEG-2 systems. Therefore the system has commonality with the ISDB-T system for digital terrestrial television broadcasting (DTTB) in the physical layer, and has commonality with the systems such as ISDB-T, ISDB-S, DVB-T and DVB</w:t>
      </w:r>
      <w:r w:rsidRPr="004A5CCF">
        <w:rPr>
          <w:lang w:val="en-US"/>
        </w:rPr>
        <w:noBreakHyphen/>
        <w:t>S which adopt MPEG</w:t>
      </w:r>
      <w:r w:rsidRPr="004A5CCF">
        <w:rPr>
          <w:lang w:val="en-US"/>
        </w:rPr>
        <w:noBreakHyphen/>
        <w:t>2 Systems in the transport layer.</w:t>
      </w:r>
    </w:p>
    <w:p w14:paraId="28E25C4D" w14:textId="77777777" w:rsidR="0097605A" w:rsidRPr="004A5CCF" w:rsidRDefault="0097605A" w:rsidP="0097605A">
      <w:pPr>
        <w:pStyle w:val="Heading2"/>
        <w:rPr>
          <w:lang w:val="en-US"/>
        </w:rPr>
      </w:pPr>
      <w:r w:rsidRPr="004A5CCF">
        <w:rPr>
          <w:lang w:val="en-US"/>
        </w:rPr>
        <w:t>2.5</w:t>
      </w:r>
      <w:r w:rsidRPr="004A5CCF">
        <w:rPr>
          <w:lang w:val="en-US"/>
        </w:rPr>
        <w:tab/>
        <w:t>Efficient transmission and source coding</w:t>
      </w:r>
    </w:p>
    <w:p w14:paraId="0EFBB79D" w14:textId="77777777" w:rsidR="0097605A" w:rsidRPr="004A5CCF" w:rsidRDefault="0097605A" w:rsidP="0097605A">
      <w:pPr>
        <w:rPr>
          <w:lang w:val="en-US"/>
        </w:rPr>
      </w:pPr>
      <w:r w:rsidRPr="004A5CCF">
        <w:rPr>
          <w:lang w:val="en-US"/>
        </w:rPr>
        <w:t>System F uses a highly-spectrum efficient modulation method of OFDM. Also, it permits frequency reuse broadcasting networks to be extended using additional transmitters all operating on the same radiated frequency.</w:t>
      </w:r>
    </w:p>
    <w:p w14:paraId="69BFBA01" w14:textId="77777777" w:rsidR="0097605A" w:rsidRPr="004A5CCF" w:rsidRDefault="0097605A" w:rsidP="0097605A">
      <w:pPr>
        <w:rPr>
          <w:lang w:val="en-US"/>
        </w:rPr>
      </w:pPr>
      <w:r w:rsidRPr="004A5CCF">
        <w:rPr>
          <w:lang w:val="en-US"/>
        </w:rPr>
        <w:t xml:space="preserve">In addition, the channels of independent broadcasters can be transmitted together without </w:t>
      </w:r>
      <w:proofErr w:type="spellStart"/>
      <w:r w:rsidRPr="004A5CCF">
        <w:rPr>
          <w:lang w:val="en-US"/>
        </w:rPr>
        <w:t>guardbands</w:t>
      </w:r>
      <w:proofErr w:type="spellEnd"/>
      <w:r w:rsidRPr="004A5CCF">
        <w:rPr>
          <w:lang w:val="en-US"/>
        </w:rPr>
        <w:t xml:space="preserve"> from the same transmitter as long as the frequency and bit synchronization are kept the same between the channels.</w:t>
      </w:r>
    </w:p>
    <w:p w14:paraId="7B4FAC80" w14:textId="77777777" w:rsidR="0097605A" w:rsidRPr="004A5CCF" w:rsidRDefault="0097605A" w:rsidP="0097605A">
      <w:pPr>
        <w:rPr>
          <w:lang w:val="en-US"/>
        </w:rPr>
      </w:pPr>
      <w:r w:rsidRPr="004A5CCF">
        <w:rPr>
          <w:lang w:val="en-US"/>
        </w:rPr>
        <w:t>System F can adopt MPEG-2 AAC. Near CD quality can be realized at a bit rate of 144 kbit/s for stereo.</w:t>
      </w:r>
    </w:p>
    <w:p w14:paraId="3A99992B" w14:textId="77777777" w:rsidR="0097605A" w:rsidRPr="004A5CCF" w:rsidRDefault="0097605A" w:rsidP="0097605A">
      <w:pPr>
        <w:pStyle w:val="Heading2"/>
        <w:rPr>
          <w:lang w:val="en-US"/>
        </w:rPr>
      </w:pPr>
      <w:r w:rsidRPr="004A5CCF">
        <w:rPr>
          <w:lang w:val="en-US"/>
        </w:rPr>
        <w:t>2.6</w:t>
      </w:r>
      <w:r w:rsidRPr="004A5CCF">
        <w:rPr>
          <w:lang w:val="en-US"/>
        </w:rPr>
        <w:tab/>
        <w:t>Independency of broadcasters</w:t>
      </w:r>
    </w:p>
    <w:p w14:paraId="3195EB67" w14:textId="77777777" w:rsidR="0097605A" w:rsidRPr="004A5CCF" w:rsidRDefault="0097605A" w:rsidP="0097605A">
      <w:pPr>
        <w:rPr>
          <w:lang w:val="en-US"/>
        </w:rPr>
      </w:pPr>
      <w:r w:rsidRPr="004A5CCF">
        <w:rPr>
          <w:lang w:val="en-US"/>
        </w:rPr>
        <w:t xml:space="preserve">System F is a narrow-band system for transmission of one sound </w:t>
      </w:r>
      <w:proofErr w:type="spellStart"/>
      <w:r w:rsidRPr="004A5CCF">
        <w:rPr>
          <w:lang w:val="en-US"/>
        </w:rPr>
        <w:t>programme</w:t>
      </w:r>
      <w:proofErr w:type="spellEnd"/>
      <w:r w:rsidRPr="004A5CCF">
        <w:rPr>
          <w:lang w:val="en-US"/>
        </w:rPr>
        <w:t xml:space="preserve"> at least. Therefore broadcasters can have their own RF channel in which they can select transmission parameters independently.</w:t>
      </w:r>
    </w:p>
    <w:p w14:paraId="5F748DA8" w14:textId="77777777" w:rsidR="0097605A" w:rsidRPr="004A5CCF" w:rsidRDefault="0097605A" w:rsidP="0097605A">
      <w:pPr>
        <w:pStyle w:val="Heading2"/>
        <w:rPr>
          <w:lang w:val="en-US"/>
        </w:rPr>
      </w:pPr>
      <w:r w:rsidRPr="004A5CCF">
        <w:rPr>
          <w:lang w:val="en-US"/>
        </w:rPr>
        <w:t>2.7</w:t>
      </w:r>
      <w:r w:rsidRPr="004A5CCF">
        <w:rPr>
          <w:lang w:val="en-US"/>
        </w:rPr>
        <w:tab/>
        <w:t>Low-power consumption</w:t>
      </w:r>
    </w:p>
    <w:p w14:paraId="156B4B90" w14:textId="77777777" w:rsidR="0097605A" w:rsidRPr="004A5CCF" w:rsidRDefault="0097605A" w:rsidP="0097605A">
      <w:pPr>
        <w:rPr>
          <w:lang w:val="en-US"/>
        </w:rPr>
      </w:pPr>
      <w:r w:rsidRPr="004A5CCF">
        <w:rPr>
          <w:lang w:val="en-US"/>
        </w:rPr>
        <w:t>Almost all devices can be made small and light weight by developing LSI chips. The most important aspect of efforts to reduce battery size is that the power consumption of a device must be low. The slower the system clock, the lower the power consumption. Therefore, a narrow-band, low bit rate system like single-segment transmission can allow for the receiver to be both portable and lightweight.</w:t>
      </w:r>
    </w:p>
    <w:p w14:paraId="503E8B82" w14:textId="77777777" w:rsidR="0097605A" w:rsidRPr="004A5CCF" w:rsidRDefault="0097605A" w:rsidP="0097605A">
      <w:pPr>
        <w:pStyle w:val="Heading2"/>
        <w:rPr>
          <w:lang w:val="en-US"/>
        </w:rPr>
      </w:pPr>
      <w:r w:rsidRPr="004A5CCF">
        <w:rPr>
          <w:lang w:val="en-US"/>
        </w:rPr>
        <w:lastRenderedPageBreak/>
        <w:t>2.8</w:t>
      </w:r>
      <w:r w:rsidRPr="004A5CCF">
        <w:rPr>
          <w:lang w:val="en-US"/>
        </w:rPr>
        <w:tab/>
        <w:t>Hierarchical transmission and partial reception</w:t>
      </w:r>
    </w:p>
    <w:p w14:paraId="0A7ADCE9" w14:textId="77777777" w:rsidR="0097605A" w:rsidRPr="004A5CCF" w:rsidRDefault="0097605A" w:rsidP="0097605A">
      <w:pPr>
        <w:rPr>
          <w:lang w:val="en-US"/>
        </w:rPr>
      </w:pPr>
      <w:r w:rsidRPr="004A5CCF">
        <w:rPr>
          <w:lang w:val="en-US"/>
        </w:rPr>
        <w:t>In the triple-segment transmission, both one layer transmission and hierarchical transmission can be achieved. There are two layers of A and B in the hierarchical transmission. The transmission parameters of carrier modulation scheme, coding rates of the inner code and a length of the time interleaving can be changed in the different layers.</w:t>
      </w:r>
    </w:p>
    <w:p w14:paraId="26799297" w14:textId="77777777" w:rsidR="0097605A" w:rsidRPr="004A5CCF" w:rsidRDefault="0097605A" w:rsidP="0097605A">
      <w:pPr>
        <w:rPr>
          <w:lang w:val="en-US"/>
        </w:rPr>
      </w:pPr>
      <w:r w:rsidRPr="004A5CCF">
        <w:rPr>
          <w:lang w:val="en-US"/>
        </w:rPr>
        <w:t xml:space="preserve">The </w:t>
      </w:r>
      <w:proofErr w:type="spellStart"/>
      <w:r w:rsidRPr="004A5CCF">
        <w:rPr>
          <w:lang w:val="en-US"/>
        </w:rPr>
        <w:t>centre</w:t>
      </w:r>
      <w:proofErr w:type="spellEnd"/>
      <w:r w:rsidRPr="004A5CCF">
        <w:rPr>
          <w:lang w:val="en-US"/>
        </w:rPr>
        <w:t xml:space="preserve"> segment of hierarchical transmission is able to be received by single-segment receiver. Owing to the common structure of an OFDM segment, a single-segment receiver can partially receive a </w:t>
      </w:r>
      <w:proofErr w:type="spellStart"/>
      <w:r w:rsidRPr="004A5CCF">
        <w:rPr>
          <w:lang w:val="en-US"/>
        </w:rPr>
        <w:t>centre</w:t>
      </w:r>
      <w:proofErr w:type="spellEnd"/>
      <w:r w:rsidRPr="004A5CCF">
        <w:rPr>
          <w:lang w:val="en-US"/>
        </w:rPr>
        <w:t xml:space="preserve"> segment of full-band ISDB-T signal whenever an independent program is transmitted in the </w:t>
      </w:r>
      <w:proofErr w:type="spellStart"/>
      <w:r w:rsidRPr="004A5CCF">
        <w:rPr>
          <w:lang w:val="en-US"/>
        </w:rPr>
        <w:t>centre</w:t>
      </w:r>
      <w:proofErr w:type="spellEnd"/>
      <w:r w:rsidRPr="004A5CCF">
        <w:rPr>
          <w:lang w:val="en-US"/>
        </w:rPr>
        <w:t xml:space="preserve"> segment.</w:t>
      </w:r>
    </w:p>
    <w:p w14:paraId="20F96A52" w14:textId="77777777" w:rsidR="0097605A" w:rsidRDefault="0097605A" w:rsidP="00AC34D8">
      <w:pPr>
        <w:rPr>
          <w:lang w:val="en-US"/>
        </w:rPr>
      </w:pPr>
      <w:r w:rsidRPr="004A5CCF">
        <w:rPr>
          <w:lang w:val="en-US"/>
        </w:rPr>
        <w:t xml:space="preserve">Figure </w:t>
      </w:r>
      <w:r w:rsidR="00AC34D8">
        <w:rPr>
          <w:lang w:val="en-US"/>
        </w:rPr>
        <w:t>9</w:t>
      </w:r>
      <w:r w:rsidRPr="004A5CCF">
        <w:rPr>
          <w:lang w:val="en-US"/>
        </w:rPr>
        <w:t xml:space="preserve"> shows an example of hierarchical transmission and partial reception.</w:t>
      </w:r>
    </w:p>
    <w:p w14:paraId="1B709FDC" w14:textId="77777777" w:rsidR="0097605A" w:rsidRPr="000F6544" w:rsidRDefault="0097605A" w:rsidP="00AC34D8">
      <w:pPr>
        <w:pStyle w:val="FigureNo"/>
        <w:rPr>
          <w:lang w:val="en-US"/>
        </w:rPr>
      </w:pPr>
      <w:r w:rsidRPr="000F6544">
        <w:rPr>
          <w:lang w:val="en-US"/>
        </w:rPr>
        <w:t xml:space="preserve">FIGURE </w:t>
      </w:r>
      <w:r w:rsidR="00AC34D8">
        <w:rPr>
          <w:lang w:val="en-US"/>
        </w:rPr>
        <w:t>9</w:t>
      </w:r>
    </w:p>
    <w:p w14:paraId="4AB18D1E" w14:textId="77777777" w:rsidR="0097605A" w:rsidRPr="00C02253" w:rsidRDefault="0097605A" w:rsidP="0097605A">
      <w:pPr>
        <w:pStyle w:val="Figuretitle"/>
        <w:rPr>
          <w:lang w:val="en-US"/>
        </w:rPr>
      </w:pPr>
      <w:r w:rsidRPr="000F6544">
        <w:rPr>
          <w:lang w:val="en-US"/>
        </w:rPr>
        <w:t>Example diagram of hierarchical transmission and partial reception</w:t>
      </w:r>
    </w:p>
    <w:p w14:paraId="187F9BB5" w14:textId="12FDB477" w:rsidR="0097605A" w:rsidRDefault="00216229" w:rsidP="0097605A">
      <w:pPr>
        <w:pStyle w:val="Figure"/>
      </w:pPr>
      <w:r>
        <w:rPr>
          <w:noProof/>
          <w:lang w:val="en-GB" w:eastAsia="en-GB"/>
        </w:rPr>
        <w:drawing>
          <wp:inline distT="0" distB="0" distL="0" distR="0" wp14:anchorId="2A00F7B9" wp14:editId="01BC86DF">
            <wp:extent cx="4017272" cy="3191262"/>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114-09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7272" cy="3191262"/>
                    </a:xfrm>
                    <a:prstGeom prst="rect">
                      <a:avLst/>
                    </a:prstGeom>
                  </pic:spPr>
                </pic:pic>
              </a:graphicData>
            </a:graphic>
          </wp:inline>
        </w:drawing>
      </w:r>
    </w:p>
    <w:p w14:paraId="72852021" w14:textId="77777777" w:rsidR="0097605A" w:rsidRPr="004A5CCF" w:rsidRDefault="0097605A" w:rsidP="0097605A">
      <w:pPr>
        <w:pStyle w:val="Heading1"/>
        <w:rPr>
          <w:lang w:val="en-US"/>
        </w:rPr>
      </w:pPr>
      <w:r w:rsidRPr="004A5CCF">
        <w:rPr>
          <w:lang w:val="en-US"/>
        </w:rPr>
        <w:t>3</w:t>
      </w:r>
      <w:r w:rsidRPr="004A5CCF">
        <w:rPr>
          <w:lang w:val="en-US"/>
        </w:rPr>
        <w:tab/>
        <w:t>Transmission parameters</w:t>
      </w:r>
    </w:p>
    <w:p w14:paraId="782E86B9" w14:textId="77777777" w:rsidR="0097605A" w:rsidRPr="004A5CCF" w:rsidRDefault="0097605A" w:rsidP="0097605A">
      <w:pPr>
        <w:rPr>
          <w:lang w:val="en-US"/>
        </w:rPr>
      </w:pPr>
      <w:r w:rsidRPr="004A5CCF">
        <w:rPr>
          <w:lang w:val="en-US"/>
        </w:rPr>
        <w:t>System F can be assigned to 6 MHz, 7 MHz or 8 MHz channel raster. Segment bandwidth is defined to be a fourteenth of channel bandwidth, therefore that is 429</w:t>
      </w:r>
      <w:r w:rsidR="003A0629">
        <w:rPr>
          <w:lang w:val="en-US"/>
        </w:rPr>
        <w:t xml:space="preserve"> kHz (6/14 MHz), 500 kHz (7/14 </w:t>
      </w:r>
      <w:r w:rsidRPr="004A5CCF">
        <w:rPr>
          <w:lang w:val="en-US"/>
        </w:rPr>
        <w:t>MHz) or 571 kHz (8/14 MHz). However, the segment bandwidth should be selected in compliance with the frequency situation in each country.</w:t>
      </w:r>
    </w:p>
    <w:p w14:paraId="2BF36769" w14:textId="77777777" w:rsidR="0097605A" w:rsidRPr="004A5CCF" w:rsidRDefault="0097605A" w:rsidP="00D51F33">
      <w:pPr>
        <w:rPr>
          <w:lang w:val="en-US"/>
        </w:rPr>
      </w:pPr>
      <w:r w:rsidRPr="004A5CCF">
        <w:rPr>
          <w:lang w:val="en-US"/>
        </w:rPr>
        <w:t>The transmission parameters for the ISDB-T</w:t>
      </w:r>
      <w:r w:rsidRPr="004A5CCF">
        <w:rPr>
          <w:vertAlign w:val="subscript"/>
          <w:lang w:val="en-US"/>
        </w:rPr>
        <w:t>SB</w:t>
      </w:r>
      <w:r w:rsidRPr="004A5CCF">
        <w:rPr>
          <w:lang w:val="en-US"/>
        </w:rPr>
        <w:t xml:space="preserve"> system are shown in Table </w:t>
      </w:r>
      <w:r w:rsidR="00D51F33">
        <w:rPr>
          <w:lang w:val="en-US"/>
        </w:rPr>
        <w:t>5</w:t>
      </w:r>
      <w:r w:rsidRPr="004A5CCF">
        <w:rPr>
          <w:lang w:val="en-US"/>
        </w:rPr>
        <w:t>.</w:t>
      </w:r>
    </w:p>
    <w:p w14:paraId="33D2F8E4" w14:textId="279A06A4" w:rsidR="0097605A" w:rsidRPr="004A5CCF" w:rsidRDefault="0097605A" w:rsidP="00216229">
      <w:pPr>
        <w:pStyle w:val="TableNo"/>
        <w:keepLines/>
        <w:rPr>
          <w:lang w:val="en-US"/>
        </w:rPr>
      </w:pPr>
      <w:r w:rsidRPr="004A5CCF">
        <w:rPr>
          <w:lang w:val="en-US"/>
        </w:rPr>
        <w:lastRenderedPageBreak/>
        <w:t xml:space="preserve">TABLE  </w:t>
      </w:r>
      <w:r w:rsidR="00D51F33">
        <w:rPr>
          <w:lang w:val="en-US"/>
        </w:rPr>
        <w:t>5</w:t>
      </w:r>
    </w:p>
    <w:p w14:paraId="3FA32330" w14:textId="77777777" w:rsidR="0097605A" w:rsidRPr="004A5CCF" w:rsidRDefault="0097605A" w:rsidP="00216229">
      <w:pPr>
        <w:pStyle w:val="Tabletitle"/>
        <w:keepLines/>
        <w:rPr>
          <w:vertAlign w:val="subscript"/>
          <w:lang w:val="en-US"/>
        </w:rPr>
      </w:pPr>
      <w:r w:rsidRPr="004A5CCF">
        <w:rPr>
          <w:lang w:val="en-US"/>
        </w:rPr>
        <w:t>Transmission parameters for the ISDB-T</w:t>
      </w:r>
      <w:r w:rsidRPr="004A5CCF">
        <w:rPr>
          <w:vertAlign w:val="subscript"/>
          <w:lang w:val="en-US"/>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3202"/>
        <w:gridCol w:w="1427"/>
        <w:gridCol w:w="113"/>
        <w:gridCol w:w="70"/>
        <w:gridCol w:w="1518"/>
        <w:gridCol w:w="91"/>
        <w:gridCol w:w="1643"/>
      </w:tblGrid>
      <w:tr w:rsidR="0097605A" w:rsidRPr="00B22B97" w14:paraId="1268B00C" w14:textId="77777777" w:rsidTr="00216229">
        <w:trPr>
          <w:cantSplit/>
          <w:jc w:val="center"/>
        </w:trPr>
        <w:tc>
          <w:tcPr>
            <w:tcW w:w="4777" w:type="dxa"/>
            <w:gridSpan w:val="2"/>
            <w:tcBorders>
              <w:left w:val="single" w:sz="2" w:space="0" w:color="auto"/>
            </w:tcBorders>
            <w:vAlign w:val="center"/>
          </w:tcPr>
          <w:p w14:paraId="7089B28A" w14:textId="77777777" w:rsidR="0097605A" w:rsidRPr="00B22B97" w:rsidRDefault="0097605A" w:rsidP="00216229">
            <w:pPr>
              <w:pStyle w:val="Tablehead"/>
              <w:keepLines/>
            </w:pPr>
            <w:r w:rsidRPr="00B22B97">
              <w:t>Mode</w:t>
            </w:r>
          </w:p>
        </w:tc>
        <w:tc>
          <w:tcPr>
            <w:tcW w:w="1610" w:type="dxa"/>
            <w:gridSpan w:val="3"/>
            <w:vAlign w:val="center"/>
          </w:tcPr>
          <w:p w14:paraId="6D934A9F" w14:textId="77777777" w:rsidR="0097605A" w:rsidRPr="00B22B97" w:rsidRDefault="0097605A" w:rsidP="00216229">
            <w:pPr>
              <w:pStyle w:val="Tablehead"/>
              <w:keepLines/>
            </w:pPr>
            <w:r w:rsidRPr="00B22B97">
              <w:t>Mode 1</w:t>
            </w:r>
          </w:p>
        </w:tc>
        <w:tc>
          <w:tcPr>
            <w:tcW w:w="1609" w:type="dxa"/>
            <w:gridSpan w:val="2"/>
            <w:vAlign w:val="center"/>
          </w:tcPr>
          <w:p w14:paraId="46A2A495" w14:textId="77777777" w:rsidR="0097605A" w:rsidRPr="00B22B97" w:rsidRDefault="0097605A" w:rsidP="00216229">
            <w:pPr>
              <w:pStyle w:val="Tablehead"/>
              <w:keepLines/>
            </w:pPr>
            <w:r w:rsidRPr="00B22B97">
              <w:t>Mode 2</w:t>
            </w:r>
          </w:p>
        </w:tc>
        <w:tc>
          <w:tcPr>
            <w:tcW w:w="1643" w:type="dxa"/>
            <w:tcBorders>
              <w:right w:val="single" w:sz="2" w:space="0" w:color="auto"/>
            </w:tcBorders>
            <w:vAlign w:val="center"/>
          </w:tcPr>
          <w:p w14:paraId="6890B47B" w14:textId="77777777" w:rsidR="0097605A" w:rsidRPr="00B22B97" w:rsidRDefault="0097605A" w:rsidP="00216229">
            <w:pPr>
              <w:pStyle w:val="Tablehead"/>
              <w:keepLines/>
            </w:pPr>
            <w:r w:rsidRPr="00B22B97">
              <w:t>Mode 3</w:t>
            </w:r>
          </w:p>
        </w:tc>
      </w:tr>
      <w:tr w:rsidR="0097605A" w:rsidRPr="00B22B97" w14:paraId="0E7603C0" w14:textId="77777777" w:rsidTr="00216229">
        <w:trPr>
          <w:cantSplit/>
          <w:jc w:val="center"/>
        </w:trPr>
        <w:tc>
          <w:tcPr>
            <w:tcW w:w="4777" w:type="dxa"/>
            <w:gridSpan w:val="2"/>
            <w:tcBorders>
              <w:left w:val="single" w:sz="2" w:space="0" w:color="auto"/>
            </w:tcBorders>
          </w:tcPr>
          <w:p w14:paraId="55367C46" w14:textId="77777777" w:rsidR="0097605A" w:rsidRPr="004A5CCF" w:rsidRDefault="0097605A" w:rsidP="00216229">
            <w:pPr>
              <w:pStyle w:val="Tabletext"/>
              <w:keepNext/>
              <w:keepLines/>
              <w:rPr>
                <w:lang w:val="en-US"/>
              </w:rPr>
            </w:pPr>
            <w:r w:rsidRPr="004A5CCF">
              <w:rPr>
                <w:lang w:val="en-US"/>
              </w:rPr>
              <w:t>Total number of segments</w:t>
            </w:r>
            <w:r w:rsidRPr="004A5CCF">
              <w:rPr>
                <w:vertAlign w:val="superscript"/>
                <w:lang w:val="en-US"/>
              </w:rPr>
              <w:t>(1)</w:t>
            </w:r>
            <w:r w:rsidRPr="004A5CCF">
              <w:rPr>
                <w:lang w:val="en-US"/>
              </w:rPr>
              <w:t xml:space="preserve"> (</w:t>
            </w:r>
            <w:r w:rsidRPr="004A5CCF">
              <w:rPr>
                <w:i/>
                <w:iCs/>
                <w:lang w:val="en-US"/>
              </w:rPr>
              <w:t>N</w:t>
            </w:r>
            <w:r w:rsidRPr="004A5CCF">
              <w:rPr>
                <w:i/>
                <w:iCs/>
                <w:vertAlign w:val="subscript"/>
                <w:lang w:val="en-US"/>
              </w:rPr>
              <w:t>s</w:t>
            </w:r>
            <w:r w:rsidRPr="004A5CCF">
              <w:rPr>
                <w:lang w:val="en-US"/>
              </w:rPr>
              <w:t xml:space="preserve"> </w:t>
            </w:r>
            <w:r>
              <w:rPr>
                <w:lang w:val="en-US"/>
              </w:rPr>
              <w:t>=</w:t>
            </w:r>
            <w:r w:rsidRPr="004A5CCF">
              <w:rPr>
                <w:lang w:val="en-US"/>
              </w:rPr>
              <w:t xml:space="preserve"> </w:t>
            </w:r>
            <w:proofErr w:type="spellStart"/>
            <w:r w:rsidRPr="004A5CCF">
              <w:rPr>
                <w:i/>
                <w:iCs/>
                <w:lang w:val="en-US"/>
              </w:rPr>
              <w:t>n</w:t>
            </w:r>
            <w:r w:rsidRPr="004A5CCF">
              <w:rPr>
                <w:i/>
                <w:iCs/>
                <w:vertAlign w:val="subscript"/>
                <w:lang w:val="en-US"/>
              </w:rPr>
              <w:t>d</w:t>
            </w:r>
            <w:proofErr w:type="spellEnd"/>
            <w:r w:rsidRPr="004A5CCF">
              <w:rPr>
                <w:i/>
                <w:iCs/>
                <w:vertAlign w:val="subscript"/>
                <w:lang w:val="en-US"/>
              </w:rPr>
              <w:t xml:space="preserve"> </w:t>
            </w:r>
            <w:r>
              <w:rPr>
                <w:rFonts w:ascii="Symbol" w:hAnsi="Symbol"/>
              </w:rPr>
              <w:t></w:t>
            </w:r>
            <w:r w:rsidRPr="004A5CCF">
              <w:rPr>
                <w:lang w:val="en-US"/>
              </w:rPr>
              <w:t xml:space="preserve"> </w:t>
            </w:r>
            <w:proofErr w:type="spellStart"/>
            <w:r w:rsidRPr="004A5CCF">
              <w:rPr>
                <w:i/>
                <w:iCs/>
                <w:lang w:val="en-US"/>
              </w:rPr>
              <w:t>n</w:t>
            </w:r>
            <w:r w:rsidRPr="004A5CCF">
              <w:rPr>
                <w:i/>
                <w:iCs/>
                <w:vertAlign w:val="subscript"/>
                <w:lang w:val="en-US"/>
              </w:rPr>
              <w:t>c</w:t>
            </w:r>
            <w:proofErr w:type="spellEnd"/>
            <w:r w:rsidRPr="004A5CCF">
              <w:rPr>
                <w:lang w:val="en-US"/>
              </w:rPr>
              <w:t>)</w:t>
            </w:r>
          </w:p>
        </w:tc>
        <w:tc>
          <w:tcPr>
            <w:tcW w:w="4862" w:type="dxa"/>
            <w:gridSpan w:val="6"/>
            <w:tcBorders>
              <w:right w:val="single" w:sz="2" w:space="0" w:color="auto"/>
            </w:tcBorders>
          </w:tcPr>
          <w:p w14:paraId="264A60F3" w14:textId="77777777" w:rsidR="0097605A" w:rsidRPr="00B22B97" w:rsidRDefault="0097605A" w:rsidP="00216229">
            <w:pPr>
              <w:pStyle w:val="Tabletext"/>
              <w:keepNext/>
              <w:keepLines/>
              <w:jc w:val="center"/>
            </w:pPr>
            <w:r w:rsidRPr="00B22B97">
              <w:t>1, 3</w:t>
            </w:r>
          </w:p>
        </w:tc>
      </w:tr>
      <w:tr w:rsidR="0097605A" w:rsidRPr="00B22B97" w14:paraId="06A60898" w14:textId="77777777" w:rsidTr="00216229">
        <w:trPr>
          <w:cantSplit/>
          <w:jc w:val="center"/>
        </w:trPr>
        <w:tc>
          <w:tcPr>
            <w:tcW w:w="4777" w:type="dxa"/>
            <w:gridSpan w:val="2"/>
            <w:tcBorders>
              <w:left w:val="single" w:sz="2" w:space="0" w:color="auto"/>
            </w:tcBorders>
          </w:tcPr>
          <w:p w14:paraId="607A9C70" w14:textId="77777777" w:rsidR="0097605A" w:rsidRPr="004A5CCF" w:rsidRDefault="0097605A" w:rsidP="00216229">
            <w:pPr>
              <w:pStyle w:val="Tabletext"/>
              <w:keepNext/>
              <w:keepLines/>
              <w:rPr>
                <w:lang w:val="en-US"/>
              </w:rPr>
            </w:pPr>
            <w:r w:rsidRPr="004A5CCF">
              <w:rPr>
                <w:lang w:val="en-US"/>
              </w:rPr>
              <w:t>Reference channel raster (</w:t>
            </w:r>
            <w:proofErr w:type="spellStart"/>
            <w:r w:rsidRPr="004A5CCF">
              <w:rPr>
                <w:i/>
                <w:iCs/>
                <w:lang w:val="en-US"/>
              </w:rPr>
              <w:t>BWf</w:t>
            </w:r>
            <w:proofErr w:type="spellEnd"/>
            <w:r w:rsidRPr="004A5CCF">
              <w:rPr>
                <w:i/>
                <w:iCs/>
                <w:lang w:val="en-US"/>
              </w:rPr>
              <w:t xml:space="preserve"> </w:t>
            </w:r>
            <w:r w:rsidRPr="004A5CCF">
              <w:rPr>
                <w:lang w:val="en-US"/>
              </w:rPr>
              <w:t>) (MHz)</w:t>
            </w:r>
          </w:p>
        </w:tc>
        <w:tc>
          <w:tcPr>
            <w:tcW w:w="4862" w:type="dxa"/>
            <w:gridSpan w:val="6"/>
            <w:tcBorders>
              <w:right w:val="single" w:sz="2" w:space="0" w:color="auto"/>
            </w:tcBorders>
          </w:tcPr>
          <w:p w14:paraId="5AD05DA9" w14:textId="77777777" w:rsidR="0097605A" w:rsidRPr="00B22B97" w:rsidRDefault="0097605A" w:rsidP="00216229">
            <w:pPr>
              <w:pStyle w:val="Tabletext"/>
              <w:keepNext/>
              <w:keepLines/>
              <w:jc w:val="center"/>
            </w:pPr>
            <w:r w:rsidRPr="00B22B97">
              <w:t>6, 7, 8</w:t>
            </w:r>
          </w:p>
        </w:tc>
      </w:tr>
      <w:tr w:rsidR="0097605A" w:rsidRPr="00B22B97" w14:paraId="0B46AC74" w14:textId="77777777" w:rsidTr="00216229">
        <w:trPr>
          <w:cantSplit/>
          <w:jc w:val="center"/>
        </w:trPr>
        <w:tc>
          <w:tcPr>
            <w:tcW w:w="4777" w:type="dxa"/>
            <w:gridSpan w:val="2"/>
            <w:tcBorders>
              <w:left w:val="single" w:sz="2" w:space="0" w:color="auto"/>
            </w:tcBorders>
          </w:tcPr>
          <w:p w14:paraId="2AA46DC9" w14:textId="77777777" w:rsidR="0097605A" w:rsidRPr="00B22B97" w:rsidRDefault="0097605A" w:rsidP="00216229">
            <w:pPr>
              <w:pStyle w:val="Tabletext"/>
              <w:keepNext/>
              <w:keepLines/>
            </w:pPr>
            <w:r w:rsidRPr="00B22B97">
              <w:t xml:space="preserve">Segment </w:t>
            </w:r>
            <w:proofErr w:type="spellStart"/>
            <w:r w:rsidRPr="00B22B97">
              <w:t>bandwidth</w:t>
            </w:r>
            <w:proofErr w:type="spellEnd"/>
            <w:r w:rsidRPr="00B22B97">
              <w:t xml:space="preserve"> (</w:t>
            </w:r>
            <w:proofErr w:type="spellStart"/>
            <w:r w:rsidRPr="00B22B97">
              <w:rPr>
                <w:i/>
                <w:iCs/>
              </w:rPr>
              <w:t>BWs</w:t>
            </w:r>
            <w:proofErr w:type="spellEnd"/>
            <w:r w:rsidRPr="00B22B97">
              <w:t>) (kHz)</w:t>
            </w:r>
          </w:p>
        </w:tc>
        <w:tc>
          <w:tcPr>
            <w:tcW w:w="4862" w:type="dxa"/>
            <w:gridSpan w:val="6"/>
            <w:tcBorders>
              <w:right w:val="single" w:sz="2" w:space="0" w:color="auto"/>
            </w:tcBorders>
          </w:tcPr>
          <w:p w14:paraId="01148533" w14:textId="77777777" w:rsidR="0097605A" w:rsidRPr="00B22B97" w:rsidRDefault="0097605A" w:rsidP="00216229">
            <w:pPr>
              <w:pStyle w:val="Tabletext"/>
              <w:keepNext/>
              <w:keepLines/>
              <w:jc w:val="center"/>
            </w:pPr>
            <w:proofErr w:type="spellStart"/>
            <w:r w:rsidRPr="00B22B97">
              <w:rPr>
                <w:i/>
                <w:iCs/>
              </w:rPr>
              <w:t>BWf</w:t>
            </w:r>
            <w:proofErr w:type="spellEnd"/>
            <w:r w:rsidRPr="00B22B97">
              <w:t xml:space="preserve"> </w:t>
            </w:r>
            <w:r w:rsidRPr="00B22B97">
              <w:rPr>
                <w:rFonts w:ascii="Tms Rmn" w:hAnsi="Tms Rmn"/>
                <w:sz w:val="12"/>
              </w:rPr>
              <w:t> </w:t>
            </w:r>
            <w:r>
              <w:rPr>
                <w:rFonts w:asciiTheme="majorBidi" w:hAnsiTheme="majorBidi" w:cstheme="majorBidi"/>
              </w:rPr>
              <w:sym w:font="Symbol" w:char="F0B4"/>
            </w:r>
            <w:r w:rsidRPr="00B22B97">
              <w:t xml:space="preserve"> 1</w:t>
            </w:r>
            <w:r w:rsidRPr="00B22B97">
              <w:rPr>
                <w:rFonts w:ascii="Tms Rmn" w:hAnsi="Tms Rmn"/>
                <w:sz w:val="12"/>
              </w:rPr>
              <w:t> </w:t>
            </w:r>
            <w:r w:rsidRPr="00B22B97">
              <w:t>000/14</w:t>
            </w:r>
          </w:p>
        </w:tc>
      </w:tr>
      <w:tr w:rsidR="0097605A" w:rsidRPr="00B22B97" w14:paraId="33D9F619" w14:textId="77777777" w:rsidTr="00216229">
        <w:trPr>
          <w:cantSplit/>
          <w:jc w:val="center"/>
        </w:trPr>
        <w:tc>
          <w:tcPr>
            <w:tcW w:w="4777" w:type="dxa"/>
            <w:gridSpan w:val="2"/>
            <w:tcBorders>
              <w:left w:val="single" w:sz="2" w:space="0" w:color="auto"/>
            </w:tcBorders>
          </w:tcPr>
          <w:p w14:paraId="31529717" w14:textId="77777777" w:rsidR="0097605A" w:rsidRPr="00B22B97" w:rsidRDefault="0097605A" w:rsidP="00216229">
            <w:pPr>
              <w:pStyle w:val="Tabletext"/>
              <w:keepNext/>
              <w:keepLines/>
            </w:pPr>
            <w:proofErr w:type="spellStart"/>
            <w:r w:rsidRPr="00B22B97">
              <w:t>Used</w:t>
            </w:r>
            <w:proofErr w:type="spellEnd"/>
            <w:r w:rsidRPr="00B22B97">
              <w:t xml:space="preserve"> </w:t>
            </w:r>
            <w:proofErr w:type="spellStart"/>
            <w:r w:rsidRPr="00B22B97">
              <w:t>bandwidth</w:t>
            </w:r>
            <w:proofErr w:type="spellEnd"/>
            <w:r w:rsidRPr="00B22B97">
              <w:t xml:space="preserve"> (</w:t>
            </w:r>
            <w:proofErr w:type="spellStart"/>
            <w:r w:rsidRPr="00B22B97">
              <w:rPr>
                <w:i/>
                <w:iCs/>
              </w:rPr>
              <w:t>BWu</w:t>
            </w:r>
            <w:proofErr w:type="spellEnd"/>
            <w:r w:rsidRPr="00B22B97">
              <w:t>) (kHz)</w:t>
            </w:r>
          </w:p>
        </w:tc>
        <w:tc>
          <w:tcPr>
            <w:tcW w:w="4862" w:type="dxa"/>
            <w:gridSpan w:val="6"/>
            <w:tcBorders>
              <w:right w:val="single" w:sz="2" w:space="0" w:color="auto"/>
            </w:tcBorders>
          </w:tcPr>
          <w:p w14:paraId="487B0E21" w14:textId="77777777" w:rsidR="0097605A" w:rsidRPr="00B22B97" w:rsidRDefault="0097605A" w:rsidP="00216229">
            <w:pPr>
              <w:pStyle w:val="Tabletext"/>
              <w:keepNext/>
              <w:keepLines/>
              <w:jc w:val="center"/>
            </w:pPr>
            <w:proofErr w:type="spellStart"/>
            <w:r w:rsidRPr="00B22B97">
              <w:rPr>
                <w:i/>
                <w:iCs/>
              </w:rPr>
              <w:t>BWs</w:t>
            </w:r>
            <w:proofErr w:type="spellEnd"/>
            <w:r w:rsidRPr="00B22B97">
              <w:t xml:space="preserve">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w:t>
            </w:r>
            <w:r w:rsidRPr="00B22B97">
              <w:rPr>
                <w:i/>
                <w:iCs/>
              </w:rPr>
              <w:t>C</w:t>
            </w:r>
            <w:r w:rsidRPr="00B22B97">
              <w:rPr>
                <w:i/>
                <w:iCs/>
                <w:vertAlign w:val="subscript"/>
              </w:rPr>
              <w:t>s</w:t>
            </w:r>
          </w:p>
        </w:tc>
      </w:tr>
      <w:tr w:rsidR="0097605A" w:rsidRPr="00B22B97" w14:paraId="2897CEA5" w14:textId="77777777" w:rsidTr="00216229">
        <w:trPr>
          <w:cantSplit/>
          <w:jc w:val="center"/>
        </w:trPr>
        <w:tc>
          <w:tcPr>
            <w:tcW w:w="4777" w:type="dxa"/>
            <w:gridSpan w:val="2"/>
            <w:tcBorders>
              <w:left w:val="single" w:sz="2" w:space="0" w:color="auto"/>
            </w:tcBorders>
          </w:tcPr>
          <w:p w14:paraId="4BC2E0AB" w14:textId="77777777" w:rsidR="0097605A" w:rsidRPr="004A5CCF" w:rsidRDefault="0097605A" w:rsidP="00216229">
            <w:pPr>
              <w:pStyle w:val="Tabletext"/>
              <w:keepNext/>
              <w:keepLines/>
              <w:rPr>
                <w:lang w:val="en-US"/>
              </w:rPr>
            </w:pPr>
            <w:r w:rsidRPr="004A5CCF">
              <w:rPr>
                <w:lang w:val="en-US"/>
              </w:rPr>
              <w:t>Number of segments for differential modulation</w:t>
            </w:r>
          </w:p>
        </w:tc>
        <w:tc>
          <w:tcPr>
            <w:tcW w:w="4862" w:type="dxa"/>
            <w:gridSpan w:val="6"/>
            <w:tcBorders>
              <w:right w:val="single" w:sz="2" w:space="0" w:color="auto"/>
            </w:tcBorders>
          </w:tcPr>
          <w:p w14:paraId="0E31D3D2" w14:textId="77777777" w:rsidR="0097605A" w:rsidRPr="00B22B97" w:rsidRDefault="0097605A" w:rsidP="00216229">
            <w:pPr>
              <w:pStyle w:val="Tabletext"/>
              <w:keepNext/>
              <w:keepLines/>
              <w:jc w:val="center"/>
            </w:pPr>
            <w:proofErr w:type="spellStart"/>
            <w:r w:rsidRPr="00B22B97">
              <w:rPr>
                <w:i/>
                <w:iCs/>
              </w:rPr>
              <w:t>n</w:t>
            </w:r>
            <w:r w:rsidRPr="00B22B97">
              <w:rPr>
                <w:i/>
                <w:iCs/>
                <w:vertAlign w:val="subscript"/>
              </w:rPr>
              <w:t>d</w:t>
            </w:r>
            <w:proofErr w:type="spellEnd"/>
          </w:p>
        </w:tc>
      </w:tr>
      <w:tr w:rsidR="0097605A" w:rsidRPr="00B22B97" w14:paraId="6FF43E46" w14:textId="77777777" w:rsidTr="00216229">
        <w:trPr>
          <w:cantSplit/>
          <w:jc w:val="center"/>
        </w:trPr>
        <w:tc>
          <w:tcPr>
            <w:tcW w:w="4777" w:type="dxa"/>
            <w:gridSpan w:val="2"/>
            <w:tcBorders>
              <w:left w:val="single" w:sz="2" w:space="0" w:color="auto"/>
            </w:tcBorders>
          </w:tcPr>
          <w:p w14:paraId="62DF61FC" w14:textId="77777777" w:rsidR="0097605A" w:rsidRPr="004A5CCF" w:rsidRDefault="0097605A" w:rsidP="00216229">
            <w:pPr>
              <w:pStyle w:val="Tabletext"/>
              <w:keepNext/>
              <w:keepLines/>
              <w:rPr>
                <w:lang w:val="en-US"/>
              </w:rPr>
            </w:pPr>
            <w:r w:rsidRPr="004A5CCF">
              <w:rPr>
                <w:lang w:val="en-US"/>
              </w:rPr>
              <w:t>Number of segments for coherent modulation</w:t>
            </w:r>
          </w:p>
        </w:tc>
        <w:tc>
          <w:tcPr>
            <w:tcW w:w="4862" w:type="dxa"/>
            <w:gridSpan w:val="6"/>
            <w:tcBorders>
              <w:right w:val="single" w:sz="2" w:space="0" w:color="auto"/>
            </w:tcBorders>
          </w:tcPr>
          <w:p w14:paraId="2EBEFCC8" w14:textId="77777777" w:rsidR="0097605A" w:rsidRPr="00B22B97" w:rsidRDefault="0097605A" w:rsidP="00216229">
            <w:pPr>
              <w:pStyle w:val="Tabletext"/>
              <w:keepNext/>
              <w:keepLines/>
              <w:jc w:val="center"/>
            </w:pPr>
            <w:proofErr w:type="spellStart"/>
            <w:r w:rsidRPr="00B22B97">
              <w:rPr>
                <w:i/>
                <w:iCs/>
              </w:rPr>
              <w:t>n</w:t>
            </w:r>
            <w:r w:rsidRPr="00B22B97">
              <w:rPr>
                <w:i/>
                <w:iCs/>
                <w:vertAlign w:val="subscript"/>
              </w:rPr>
              <w:t>c</w:t>
            </w:r>
            <w:proofErr w:type="spellEnd"/>
          </w:p>
        </w:tc>
      </w:tr>
      <w:tr w:rsidR="0097605A" w:rsidRPr="00B22B97" w14:paraId="558A52CF" w14:textId="77777777" w:rsidTr="00216229">
        <w:trPr>
          <w:cantSplit/>
          <w:jc w:val="center"/>
        </w:trPr>
        <w:tc>
          <w:tcPr>
            <w:tcW w:w="4777" w:type="dxa"/>
            <w:gridSpan w:val="2"/>
            <w:tcBorders>
              <w:left w:val="single" w:sz="2" w:space="0" w:color="auto"/>
            </w:tcBorders>
          </w:tcPr>
          <w:p w14:paraId="0805F76C" w14:textId="77777777" w:rsidR="0097605A" w:rsidRPr="00B22B97" w:rsidRDefault="0097605A" w:rsidP="00216229">
            <w:pPr>
              <w:pStyle w:val="Tabletext"/>
              <w:keepNext/>
              <w:keepLines/>
            </w:pPr>
            <w:r w:rsidRPr="00B22B97">
              <w:t xml:space="preserve">Carrier </w:t>
            </w:r>
            <w:proofErr w:type="spellStart"/>
            <w:r w:rsidRPr="00B22B97">
              <w:t>spacing</w:t>
            </w:r>
            <w:proofErr w:type="spellEnd"/>
            <w:r w:rsidRPr="00B22B97">
              <w:t xml:space="preserve"> (</w:t>
            </w:r>
            <w:r w:rsidRPr="00B22B97">
              <w:rPr>
                <w:i/>
                <w:iCs/>
              </w:rPr>
              <w:t>C</w:t>
            </w:r>
            <w:r w:rsidRPr="00B22B97">
              <w:rPr>
                <w:i/>
                <w:iCs/>
                <w:vertAlign w:val="subscript"/>
              </w:rPr>
              <w:t>s</w:t>
            </w:r>
            <w:r w:rsidRPr="00B22B97">
              <w:t>) (kHz)</w:t>
            </w:r>
          </w:p>
        </w:tc>
        <w:tc>
          <w:tcPr>
            <w:tcW w:w="1427" w:type="dxa"/>
          </w:tcPr>
          <w:p w14:paraId="67F1A49A" w14:textId="77777777" w:rsidR="0097605A" w:rsidRPr="00B22B97" w:rsidRDefault="0097605A" w:rsidP="00216229">
            <w:pPr>
              <w:pStyle w:val="Tabletext"/>
              <w:keepNext/>
              <w:keepLines/>
              <w:jc w:val="center"/>
            </w:pPr>
            <w:proofErr w:type="spellStart"/>
            <w:r w:rsidRPr="00B22B97">
              <w:rPr>
                <w:i/>
                <w:iCs/>
              </w:rPr>
              <w:t>BWs</w:t>
            </w:r>
            <w:proofErr w:type="spellEnd"/>
            <w:r w:rsidRPr="00B22B97">
              <w:t>/108</w:t>
            </w:r>
          </w:p>
        </w:tc>
        <w:tc>
          <w:tcPr>
            <w:tcW w:w="1701" w:type="dxa"/>
            <w:gridSpan w:val="3"/>
          </w:tcPr>
          <w:p w14:paraId="3C4494E4" w14:textId="77777777" w:rsidR="0097605A" w:rsidRPr="00B22B97" w:rsidRDefault="0097605A" w:rsidP="00216229">
            <w:pPr>
              <w:pStyle w:val="Tabletext"/>
              <w:keepNext/>
              <w:keepLines/>
              <w:jc w:val="center"/>
            </w:pPr>
            <w:proofErr w:type="spellStart"/>
            <w:r w:rsidRPr="00B22B97">
              <w:rPr>
                <w:i/>
                <w:iCs/>
              </w:rPr>
              <w:t>BWs</w:t>
            </w:r>
            <w:proofErr w:type="spellEnd"/>
            <w:r w:rsidRPr="00B22B97">
              <w:t>/216</w:t>
            </w:r>
          </w:p>
        </w:tc>
        <w:tc>
          <w:tcPr>
            <w:tcW w:w="1734" w:type="dxa"/>
            <w:gridSpan w:val="2"/>
            <w:tcBorders>
              <w:right w:val="single" w:sz="2" w:space="0" w:color="auto"/>
            </w:tcBorders>
          </w:tcPr>
          <w:p w14:paraId="2E10CCB7" w14:textId="77777777" w:rsidR="0097605A" w:rsidRPr="00B22B97" w:rsidRDefault="0097605A" w:rsidP="00216229">
            <w:pPr>
              <w:pStyle w:val="Tabletext"/>
              <w:keepNext/>
              <w:keepLines/>
              <w:jc w:val="center"/>
            </w:pPr>
            <w:proofErr w:type="spellStart"/>
            <w:r w:rsidRPr="00B22B97">
              <w:rPr>
                <w:i/>
                <w:iCs/>
              </w:rPr>
              <w:t>BWs</w:t>
            </w:r>
            <w:proofErr w:type="spellEnd"/>
            <w:r w:rsidRPr="00B22B97">
              <w:t>/432</w:t>
            </w:r>
          </w:p>
        </w:tc>
      </w:tr>
      <w:tr w:rsidR="0097605A" w:rsidRPr="00B22B97" w14:paraId="1AC8C40E" w14:textId="77777777" w:rsidTr="00216229">
        <w:trPr>
          <w:cantSplit/>
          <w:jc w:val="center"/>
        </w:trPr>
        <w:tc>
          <w:tcPr>
            <w:tcW w:w="1575" w:type="dxa"/>
            <w:vMerge w:val="restart"/>
            <w:tcBorders>
              <w:left w:val="single" w:sz="2" w:space="0" w:color="auto"/>
            </w:tcBorders>
            <w:vAlign w:val="center"/>
          </w:tcPr>
          <w:p w14:paraId="2F410941" w14:textId="77777777" w:rsidR="0097605A" w:rsidRPr="00B22B97" w:rsidRDefault="0097605A" w:rsidP="00216229">
            <w:pPr>
              <w:pStyle w:val="Tabletext"/>
              <w:keepNext/>
              <w:keepLines/>
            </w:pPr>
            <w:proofErr w:type="spellStart"/>
            <w:r w:rsidRPr="00B22B97">
              <w:t>Number</w:t>
            </w:r>
            <w:proofErr w:type="spellEnd"/>
            <w:r w:rsidRPr="00B22B97">
              <w:t xml:space="preserve"> of</w:t>
            </w:r>
            <w:r w:rsidRPr="00B22B97">
              <w:br/>
              <w:t>carriers</w:t>
            </w:r>
          </w:p>
        </w:tc>
        <w:tc>
          <w:tcPr>
            <w:tcW w:w="3202" w:type="dxa"/>
          </w:tcPr>
          <w:p w14:paraId="6D0CD136" w14:textId="77777777" w:rsidR="0097605A" w:rsidRPr="00B22B97" w:rsidRDefault="0097605A" w:rsidP="00216229">
            <w:pPr>
              <w:pStyle w:val="Tabletext"/>
              <w:keepNext/>
              <w:keepLines/>
            </w:pPr>
            <w:r w:rsidRPr="00B22B97">
              <w:t>Total</w:t>
            </w:r>
          </w:p>
        </w:tc>
        <w:tc>
          <w:tcPr>
            <w:tcW w:w="1427" w:type="dxa"/>
          </w:tcPr>
          <w:p w14:paraId="1FC2F337" w14:textId="77777777" w:rsidR="0097605A" w:rsidRPr="00B22B97" w:rsidRDefault="0097605A" w:rsidP="00216229">
            <w:pPr>
              <w:pStyle w:val="Tabletext"/>
              <w:keepNext/>
              <w:keepLines/>
              <w:jc w:val="center"/>
            </w:pPr>
            <w:r w:rsidRPr="00B22B97">
              <w:t xml:space="preserve">108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01" w:type="dxa"/>
            <w:gridSpan w:val="3"/>
          </w:tcPr>
          <w:p w14:paraId="14F93C5B" w14:textId="77777777" w:rsidR="0097605A" w:rsidRPr="00B22B97" w:rsidRDefault="0097605A" w:rsidP="00216229">
            <w:pPr>
              <w:pStyle w:val="Tabletext"/>
              <w:keepNext/>
              <w:keepLines/>
              <w:jc w:val="center"/>
            </w:pPr>
            <w:r w:rsidRPr="00B22B97">
              <w:t xml:space="preserve">216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34" w:type="dxa"/>
            <w:gridSpan w:val="2"/>
            <w:tcBorders>
              <w:right w:val="single" w:sz="2" w:space="0" w:color="auto"/>
            </w:tcBorders>
          </w:tcPr>
          <w:p w14:paraId="388D2B74" w14:textId="77777777" w:rsidR="0097605A" w:rsidRPr="00B22B97" w:rsidRDefault="0097605A" w:rsidP="00216229">
            <w:pPr>
              <w:pStyle w:val="Tabletext"/>
              <w:keepNext/>
              <w:keepLines/>
              <w:jc w:val="center"/>
            </w:pPr>
            <w:r w:rsidRPr="00B22B97">
              <w:t xml:space="preserve">432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r>
      <w:tr w:rsidR="0097605A" w:rsidRPr="00B22B97" w14:paraId="24F5AB7F" w14:textId="77777777" w:rsidTr="00216229">
        <w:trPr>
          <w:cantSplit/>
          <w:jc w:val="center"/>
        </w:trPr>
        <w:tc>
          <w:tcPr>
            <w:tcW w:w="1575" w:type="dxa"/>
            <w:vMerge/>
            <w:tcBorders>
              <w:left w:val="single" w:sz="2" w:space="0" w:color="auto"/>
            </w:tcBorders>
          </w:tcPr>
          <w:p w14:paraId="2316086E" w14:textId="77777777" w:rsidR="0097605A" w:rsidRPr="00B22B97" w:rsidRDefault="0097605A" w:rsidP="00216229">
            <w:pPr>
              <w:pStyle w:val="Tabletext"/>
              <w:keepNext/>
              <w:keepLines/>
            </w:pPr>
          </w:p>
        </w:tc>
        <w:tc>
          <w:tcPr>
            <w:tcW w:w="3202" w:type="dxa"/>
          </w:tcPr>
          <w:p w14:paraId="1F4E3868" w14:textId="77777777" w:rsidR="0097605A" w:rsidRPr="00B22B97" w:rsidRDefault="0097605A" w:rsidP="00216229">
            <w:pPr>
              <w:pStyle w:val="Tabletext"/>
              <w:keepNext/>
              <w:keepLines/>
            </w:pPr>
            <w:r w:rsidRPr="00B22B97">
              <w:t>Data</w:t>
            </w:r>
          </w:p>
        </w:tc>
        <w:tc>
          <w:tcPr>
            <w:tcW w:w="1427" w:type="dxa"/>
          </w:tcPr>
          <w:p w14:paraId="16D6BC75" w14:textId="77777777" w:rsidR="0097605A" w:rsidRPr="00B22B97" w:rsidRDefault="0097605A" w:rsidP="00216229">
            <w:pPr>
              <w:pStyle w:val="Tabletext"/>
              <w:keepNext/>
              <w:keepLines/>
              <w:jc w:val="center"/>
            </w:pPr>
            <w:r w:rsidRPr="00B22B97">
              <w:t xml:space="preserve">96 </w:t>
            </w:r>
            <w:r>
              <w:sym w:font="Symbol" w:char="F0B4"/>
            </w:r>
            <w:r w:rsidRPr="00B22B97">
              <w:t xml:space="preserve"> </w:t>
            </w:r>
            <w:r w:rsidRPr="00B22B97">
              <w:rPr>
                <w:i/>
                <w:iCs/>
              </w:rPr>
              <w:t>N</w:t>
            </w:r>
            <w:r w:rsidRPr="00B22B97">
              <w:rPr>
                <w:i/>
                <w:iCs/>
                <w:vertAlign w:val="subscript"/>
              </w:rPr>
              <w:t>s</w:t>
            </w:r>
          </w:p>
        </w:tc>
        <w:tc>
          <w:tcPr>
            <w:tcW w:w="1701" w:type="dxa"/>
            <w:gridSpan w:val="3"/>
          </w:tcPr>
          <w:p w14:paraId="4708A3B4" w14:textId="77777777" w:rsidR="0097605A" w:rsidRPr="00B22B97" w:rsidRDefault="0097605A" w:rsidP="00216229">
            <w:pPr>
              <w:pStyle w:val="Tabletext"/>
              <w:keepNext/>
              <w:keepLines/>
              <w:jc w:val="center"/>
            </w:pPr>
            <w:r w:rsidRPr="00B22B97">
              <w:t xml:space="preserve">192 </w:t>
            </w:r>
            <w:r>
              <w:sym w:font="Symbol" w:char="F0B4"/>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14:paraId="317D0A02" w14:textId="77777777" w:rsidR="0097605A" w:rsidRPr="00B22B97" w:rsidRDefault="0097605A" w:rsidP="00216229">
            <w:pPr>
              <w:pStyle w:val="Tabletext"/>
              <w:keepNext/>
              <w:keepLines/>
              <w:jc w:val="center"/>
            </w:pPr>
            <w:r w:rsidRPr="00B22B97">
              <w:t xml:space="preserve">384 </w:t>
            </w:r>
            <w:r>
              <w:sym w:font="Symbol" w:char="F0B4"/>
            </w:r>
            <w:r w:rsidRPr="00B22B97">
              <w:t xml:space="preserve"> </w:t>
            </w:r>
            <w:r w:rsidRPr="00B22B97">
              <w:rPr>
                <w:i/>
                <w:iCs/>
              </w:rPr>
              <w:t>N</w:t>
            </w:r>
            <w:r w:rsidRPr="00B22B97">
              <w:rPr>
                <w:i/>
                <w:iCs/>
                <w:vertAlign w:val="subscript"/>
              </w:rPr>
              <w:t>s</w:t>
            </w:r>
          </w:p>
        </w:tc>
      </w:tr>
      <w:tr w:rsidR="0097605A" w:rsidRPr="00B22B97" w14:paraId="31F782AE" w14:textId="77777777" w:rsidTr="00216229">
        <w:trPr>
          <w:cantSplit/>
          <w:jc w:val="center"/>
        </w:trPr>
        <w:tc>
          <w:tcPr>
            <w:tcW w:w="1575" w:type="dxa"/>
            <w:vMerge/>
            <w:tcBorders>
              <w:left w:val="single" w:sz="2" w:space="0" w:color="auto"/>
            </w:tcBorders>
          </w:tcPr>
          <w:p w14:paraId="7FC0E686" w14:textId="77777777" w:rsidR="0097605A" w:rsidRPr="00B22B97" w:rsidRDefault="0097605A" w:rsidP="00216229">
            <w:pPr>
              <w:pStyle w:val="Tabletext"/>
              <w:keepNext/>
              <w:keepLines/>
            </w:pPr>
          </w:p>
        </w:tc>
        <w:tc>
          <w:tcPr>
            <w:tcW w:w="3202" w:type="dxa"/>
          </w:tcPr>
          <w:p w14:paraId="26589625" w14:textId="77777777" w:rsidR="0097605A" w:rsidRPr="00B22B97" w:rsidRDefault="0097605A" w:rsidP="00216229">
            <w:pPr>
              <w:pStyle w:val="Tabletext"/>
              <w:keepNext/>
              <w:keepLines/>
            </w:pPr>
            <w:r w:rsidRPr="00B22B97">
              <w:t>SP</w:t>
            </w:r>
            <w:r w:rsidRPr="00B22B97">
              <w:rPr>
                <w:vertAlign w:val="superscript"/>
              </w:rPr>
              <w:t>(2)</w:t>
            </w:r>
          </w:p>
        </w:tc>
        <w:tc>
          <w:tcPr>
            <w:tcW w:w="1427" w:type="dxa"/>
          </w:tcPr>
          <w:p w14:paraId="2F84DFD6" w14:textId="77777777" w:rsidR="0097605A" w:rsidRPr="00B22B97" w:rsidRDefault="0097605A" w:rsidP="00216229">
            <w:pPr>
              <w:pStyle w:val="Tabletext"/>
              <w:keepNext/>
              <w:keepLines/>
              <w:jc w:val="center"/>
            </w:pPr>
            <w:r w:rsidRPr="00B22B97">
              <w:t xml:space="preserve">9 </w:t>
            </w:r>
            <w:r>
              <w:sym w:font="Symbol" w:char="F0B4"/>
            </w:r>
            <w:r w:rsidRPr="00B22B97">
              <w:t xml:space="preserve"> </w:t>
            </w:r>
            <w:proofErr w:type="spellStart"/>
            <w:r w:rsidRPr="00B22B97">
              <w:rPr>
                <w:i/>
                <w:iCs/>
              </w:rPr>
              <w:t>n</w:t>
            </w:r>
            <w:r w:rsidRPr="00B22B97">
              <w:rPr>
                <w:i/>
                <w:iCs/>
                <w:vertAlign w:val="subscript"/>
              </w:rPr>
              <w:t>c</w:t>
            </w:r>
            <w:proofErr w:type="spellEnd"/>
          </w:p>
        </w:tc>
        <w:tc>
          <w:tcPr>
            <w:tcW w:w="1701" w:type="dxa"/>
            <w:gridSpan w:val="3"/>
          </w:tcPr>
          <w:p w14:paraId="178BD8C8" w14:textId="77777777" w:rsidR="0097605A" w:rsidRPr="00B22B97" w:rsidRDefault="0097605A" w:rsidP="00216229">
            <w:pPr>
              <w:pStyle w:val="Tabletext"/>
              <w:keepNext/>
              <w:keepLines/>
              <w:jc w:val="center"/>
            </w:pPr>
            <w:r w:rsidRPr="00B22B97">
              <w:t xml:space="preserve">18 </w:t>
            </w:r>
            <w:r>
              <w:sym w:font="Symbol" w:char="F0B4"/>
            </w:r>
            <w:r w:rsidRPr="00B22B97">
              <w:t xml:space="preserve"> </w:t>
            </w:r>
            <w:proofErr w:type="spellStart"/>
            <w:r w:rsidRPr="00B22B97">
              <w:rPr>
                <w:i/>
                <w:iCs/>
              </w:rPr>
              <w:t>n</w:t>
            </w:r>
            <w:r w:rsidRPr="00B22B97">
              <w:rPr>
                <w:i/>
                <w:iCs/>
                <w:vertAlign w:val="subscript"/>
              </w:rPr>
              <w:t>c</w:t>
            </w:r>
            <w:proofErr w:type="spellEnd"/>
          </w:p>
        </w:tc>
        <w:tc>
          <w:tcPr>
            <w:tcW w:w="1734" w:type="dxa"/>
            <w:gridSpan w:val="2"/>
            <w:tcBorders>
              <w:right w:val="single" w:sz="2" w:space="0" w:color="auto"/>
            </w:tcBorders>
          </w:tcPr>
          <w:p w14:paraId="6B08216F" w14:textId="77777777" w:rsidR="0097605A" w:rsidRPr="00B22B97" w:rsidRDefault="0097605A" w:rsidP="00216229">
            <w:pPr>
              <w:pStyle w:val="Tabletext"/>
              <w:keepNext/>
              <w:keepLines/>
              <w:jc w:val="center"/>
            </w:pPr>
            <w:r w:rsidRPr="00B22B97">
              <w:t xml:space="preserve">36 </w:t>
            </w:r>
            <w:r>
              <w:sym w:font="Symbol" w:char="F0B4"/>
            </w:r>
            <w:r w:rsidRPr="00B22B97">
              <w:t xml:space="preserve"> </w:t>
            </w:r>
            <w:proofErr w:type="spellStart"/>
            <w:r w:rsidRPr="00B22B97">
              <w:rPr>
                <w:i/>
                <w:iCs/>
              </w:rPr>
              <w:t>n</w:t>
            </w:r>
            <w:r w:rsidRPr="00B22B97">
              <w:rPr>
                <w:i/>
                <w:iCs/>
                <w:vertAlign w:val="subscript"/>
              </w:rPr>
              <w:t>c</w:t>
            </w:r>
            <w:proofErr w:type="spellEnd"/>
          </w:p>
        </w:tc>
      </w:tr>
      <w:tr w:rsidR="0097605A" w:rsidRPr="00B22B97" w14:paraId="30F83700" w14:textId="77777777" w:rsidTr="00216229">
        <w:trPr>
          <w:cantSplit/>
          <w:jc w:val="center"/>
        </w:trPr>
        <w:tc>
          <w:tcPr>
            <w:tcW w:w="1575" w:type="dxa"/>
            <w:vMerge/>
            <w:tcBorders>
              <w:left w:val="single" w:sz="2" w:space="0" w:color="auto"/>
            </w:tcBorders>
          </w:tcPr>
          <w:p w14:paraId="7F5D21A7" w14:textId="77777777" w:rsidR="0097605A" w:rsidRPr="00B22B97" w:rsidRDefault="0097605A" w:rsidP="00216229">
            <w:pPr>
              <w:pStyle w:val="Tabletext"/>
              <w:keepNext/>
              <w:keepLines/>
            </w:pPr>
          </w:p>
        </w:tc>
        <w:tc>
          <w:tcPr>
            <w:tcW w:w="3202" w:type="dxa"/>
          </w:tcPr>
          <w:p w14:paraId="32E0F8B5" w14:textId="77777777" w:rsidR="0097605A" w:rsidRPr="00B22B97" w:rsidRDefault="0097605A" w:rsidP="00216229">
            <w:pPr>
              <w:pStyle w:val="Tabletext"/>
              <w:keepNext/>
              <w:keepLines/>
            </w:pPr>
            <w:r w:rsidRPr="00B22B97">
              <w:t>CP</w:t>
            </w:r>
            <w:r w:rsidRPr="00B22B97">
              <w:rPr>
                <w:vertAlign w:val="superscript"/>
              </w:rPr>
              <w:t>(2)</w:t>
            </w:r>
          </w:p>
        </w:tc>
        <w:tc>
          <w:tcPr>
            <w:tcW w:w="1427" w:type="dxa"/>
          </w:tcPr>
          <w:p w14:paraId="7BB2071A" w14:textId="77777777" w:rsidR="0097605A" w:rsidRPr="00B22B97" w:rsidRDefault="0097605A" w:rsidP="00216229">
            <w:pPr>
              <w:pStyle w:val="Tabletext"/>
              <w:keepNext/>
              <w:keepLines/>
              <w:jc w:val="center"/>
            </w:pPr>
            <w:proofErr w:type="spellStart"/>
            <w:r w:rsidRPr="00B22B97">
              <w:rPr>
                <w:i/>
                <w:iCs/>
              </w:rPr>
              <w:t>n</w:t>
            </w:r>
            <w:r w:rsidRPr="00B22B97">
              <w:rPr>
                <w:i/>
                <w:iCs/>
                <w:vertAlign w:val="subscript"/>
              </w:rPr>
              <w:t>d</w:t>
            </w:r>
            <w:proofErr w:type="spellEnd"/>
            <w:r w:rsidRPr="00B22B97">
              <w:t xml:space="preserve"> </w:t>
            </w:r>
            <w:r>
              <w:t>+</w:t>
            </w:r>
            <w:r w:rsidRPr="00B22B97">
              <w:t xml:space="preserve"> 1</w:t>
            </w:r>
          </w:p>
        </w:tc>
        <w:tc>
          <w:tcPr>
            <w:tcW w:w="1701" w:type="dxa"/>
            <w:gridSpan w:val="3"/>
          </w:tcPr>
          <w:p w14:paraId="77C757FE" w14:textId="77777777" w:rsidR="0097605A" w:rsidRPr="00B22B97" w:rsidRDefault="0097605A" w:rsidP="00216229">
            <w:pPr>
              <w:pStyle w:val="Tabletext"/>
              <w:keepNext/>
              <w:keepLines/>
              <w:jc w:val="center"/>
            </w:pPr>
            <w:proofErr w:type="spellStart"/>
            <w:r w:rsidRPr="00B22B97">
              <w:rPr>
                <w:i/>
                <w:iCs/>
              </w:rPr>
              <w:t>n</w:t>
            </w:r>
            <w:r w:rsidRPr="00B22B97">
              <w:rPr>
                <w:i/>
                <w:iCs/>
                <w:vertAlign w:val="subscript"/>
              </w:rPr>
              <w:t>d</w:t>
            </w:r>
            <w:proofErr w:type="spellEnd"/>
            <w:r w:rsidRPr="00B22B97">
              <w:t xml:space="preserve"> </w:t>
            </w:r>
            <w:r>
              <w:t>+</w:t>
            </w:r>
            <w:r w:rsidRPr="00B22B97">
              <w:t xml:space="preserve"> 1</w:t>
            </w:r>
          </w:p>
        </w:tc>
        <w:tc>
          <w:tcPr>
            <w:tcW w:w="1734" w:type="dxa"/>
            <w:gridSpan w:val="2"/>
            <w:tcBorders>
              <w:right w:val="single" w:sz="2" w:space="0" w:color="auto"/>
            </w:tcBorders>
          </w:tcPr>
          <w:p w14:paraId="3587ACAD" w14:textId="77777777" w:rsidR="0097605A" w:rsidRPr="00B22B97" w:rsidRDefault="0097605A" w:rsidP="00216229">
            <w:pPr>
              <w:pStyle w:val="Tabletext"/>
              <w:keepNext/>
              <w:keepLines/>
              <w:jc w:val="center"/>
            </w:pPr>
            <w:proofErr w:type="spellStart"/>
            <w:r w:rsidRPr="00B22B97">
              <w:rPr>
                <w:i/>
                <w:iCs/>
              </w:rPr>
              <w:t>n</w:t>
            </w:r>
            <w:r w:rsidRPr="00B22B97">
              <w:rPr>
                <w:i/>
                <w:iCs/>
                <w:vertAlign w:val="subscript"/>
              </w:rPr>
              <w:t>d</w:t>
            </w:r>
            <w:proofErr w:type="spellEnd"/>
            <w:r w:rsidRPr="00B22B97">
              <w:t xml:space="preserve"> </w:t>
            </w:r>
            <w:r>
              <w:t>+</w:t>
            </w:r>
            <w:r w:rsidRPr="00B22B97">
              <w:t xml:space="preserve"> 1</w:t>
            </w:r>
          </w:p>
        </w:tc>
      </w:tr>
      <w:tr w:rsidR="0097605A" w:rsidRPr="00B22B97" w14:paraId="0F0E5336" w14:textId="77777777" w:rsidTr="00216229">
        <w:trPr>
          <w:cantSplit/>
          <w:jc w:val="center"/>
        </w:trPr>
        <w:tc>
          <w:tcPr>
            <w:tcW w:w="1575" w:type="dxa"/>
            <w:vMerge/>
            <w:tcBorders>
              <w:left w:val="single" w:sz="2" w:space="0" w:color="auto"/>
            </w:tcBorders>
          </w:tcPr>
          <w:p w14:paraId="3D62BFC9" w14:textId="77777777" w:rsidR="0097605A" w:rsidRPr="00B22B97" w:rsidRDefault="0097605A" w:rsidP="00216229">
            <w:pPr>
              <w:pStyle w:val="Tabletext"/>
              <w:keepNext/>
              <w:keepLines/>
            </w:pPr>
          </w:p>
        </w:tc>
        <w:tc>
          <w:tcPr>
            <w:tcW w:w="3202" w:type="dxa"/>
          </w:tcPr>
          <w:p w14:paraId="1064521F" w14:textId="77777777" w:rsidR="0097605A" w:rsidRPr="00B22B97" w:rsidRDefault="0097605A" w:rsidP="00216229">
            <w:pPr>
              <w:pStyle w:val="Tabletext"/>
              <w:keepNext/>
              <w:keepLines/>
            </w:pPr>
            <w:r w:rsidRPr="00B22B97">
              <w:t>TMCC</w:t>
            </w:r>
            <w:r w:rsidRPr="00B22B97">
              <w:rPr>
                <w:vertAlign w:val="superscript"/>
              </w:rPr>
              <w:t>(3)</w:t>
            </w:r>
          </w:p>
        </w:tc>
        <w:tc>
          <w:tcPr>
            <w:tcW w:w="1427" w:type="dxa"/>
          </w:tcPr>
          <w:p w14:paraId="73AF2967" w14:textId="77777777" w:rsidR="0097605A" w:rsidRPr="00B22B97" w:rsidRDefault="0097605A" w:rsidP="00216229">
            <w:pPr>
              <w:pStyle w:val="Tabletext"/>
              <w:keepNext/>
              <w:keepLines/>
              <w:jc w:val="center"/>
            </w:pPr>
            <w:proofErr w:type="spellStart"/>
            <w:r w:rsidRPr="00B22B97">
              <w:rPr>
                <w:i/>
                <w:iCs/>
              </w:rPr>
              <w:t>n</w:t>
            </w:r>
            <w:r w:rsidRPr="00B22B97">
              <w:rPr>
                <w:i/>
                <w:iCs/>
                <w:vertAlign w:val="subscript"/>
              </w:rPr>
              <w:t>c</w:t>
            </w:r>
            <w:proofErr w:type="spellEnd"/>
            <w:r w:rsidRPr="00B22B97">
              <w:t xml:space="preserve"> </w:t>
            </w:r>
            <w:r>
              <w:t>+</w:t>
            </w:r>
            <w:r w:rsidRPr="00B22B97">
              <w:t xml:space="preserve"> 5 </w:t>
            </w:r>
            <w:r>
              <w:sym w:font="Symbol" w:char="F0B4"/>
            </w:r>
            <w:r w:rsidRPr="00B22B97">
              <w:t xml:space="preserve"> </w:t>
            </w:r>
            <w:proofErr w:type="spellStart"/>
            <w:r w:rsidRPr="00B22B97">
              <w:rPr>
                <w:i/>
                <w:iCs/>
              </w:rPr>
              <w:t>n</w:t>
            </w:r>
            <w:r w:rsidRPr="00B22B97">
              <w:rPr>
                <w:i/>
                <w:iCs/>
                <w:vertAlign w:val="subscript"/>
              </w:rPr>
              <w:t>d</w:t>
            </w:r>
            <w:proofErr w:type="spellEnd"/>
          </w:p>
        </w:tc>
        <w:tc>
          <w:tcPr>
            <w:tcW w:w="1701" w:type="dxa"/>
            <w:gridSpan w:val="3"/>
          </w:tcPr>
          <w:p w14:paraId="21D452D3" w14:textId="77777777" w:rsidR="0097605A" w:rsidRPr="00B22B97" w:rsidRDefault="0097605A" w:rsidP="00216229">
            <w:pPr>
              <w:pStyle w:val="Tabletext"/>
              <w:keepNext/>
              <w:keepLines/>
              <w:jc w:val="center"/>
            </w:pPr>
            <w:r w:rsidRPr="00B22B97">
              <w:t xml:space="preserve">2 </w:t>
            </w:r>
            <w:r>
              <w:sym w:font="Symbol" w:char="F0B4"/>
            </w:r>
            <w:r w:rsidRPr="00B22B97">
              <w:t xml:space="preserve"> </w:t>
            </w:r>
            <w:proofErr w:type="spellStart"/>
            <w:r w:rsidRPr="00B22B97">
              <w:rPr>
                <w:i/>
                <w:iCs/>
              </w:rPr>
              <w:t>n</w:t>
            </w:r>
            <w:r w:rsidRPr="00B22B97">
              <w:rPr>
                <w:i/>
                <w:iCs/>
                <w:vertAlign w:val="subscript"/>
              </w:rPr>
              <w:t>c</w:t>
            </w:r>
            <w:proofErr w:type="spellEnd"/>
            <w:r w:rsidRPr="00B22B97">
              <w:t xml:space="preserve"> </w:t>
            </w:r>
            <w:r>
              <w:t>+</w:t>
            </w:r>
            <w:r w:rsidRPr="00B22B97">
              <w:t xml:space="preserve"> 10 </w:t>
            </w:r>
            <w:r>
              <w:sym w:font="Symbol" w:char="F0B4"/>
            </w:r>
            <w:r w:rsidRPr="00B22B97">
              <w:t xml:space="preserve"> </w:t>
            </w:r>
            <w:proofErr w:type="spellStart"/>
            <w:r w:rsidRPr="00B22B97">
              <w:rPr>
                <w:i/>
                <w:iCs/>
              </w:rPr>
              <w:t>n</w:t>
            </w:r>
            <w:r w:rsidRPr="00B22B97">
              <w:rPr>
                <w:i/>
                <w:iCs/>
                <w:vertAlign w:val="subscript"/>
              </w:rPr>
              <w:t>d</w:t>
            </w:r>
            <w:proofErr w:type="spellEnd"/>
          </w:p>
        </w:tc>
        <w:tc>
          <w:tcPr>
            <w:tcW w:w="1734" w:type="dxa"/>
            <w:gridSpan w:val="2"/>
            <w:tcBorders>
              <w:right w:val="single" w:sz="2" w:space="0" w:color="auto"/>
            </w:tcBorders>
          </w:tcPr>
          <w:p w14:paraId="697A2C9C" w14:textId="77777777" w:rsidR="0097605A" w:rsidRPr="00B22B97" w:rsidRDefault="0097605A" w:rsidP="00216229">
            <w:pPr>
              <w:pStyle w:val="Tabletext"/>
              <w:keepNext/>
              <w:keepLines/>
              <w:jc w:val="center"/>
            </w:pPr>
            <w:r w:rsidRPr="00B22B97">
              <w:t xml:space="preserve">4 </w:t>
            </w:r>
            <w:r>
              <w:sym w:font="Symbol" w:char="F0B4"/>
            </w:r>
            <w:r w:rsidRPr="00B22B97">
              <w:t xml:space="preserve"> </w:t>
            </w:r>
            <w:proofErr w:type="spellStart"/>
            <w:r w:rsidRPr="00B22B97">
              <w:rPr>
                <w:i/>
                <w:iCs/>
              </w:rPr>
              <w:t>n</w:t>
            </w:r>
            <w:r w:rsidRPr="00B22B97">
              <w:rPr>
                <w:i/>
                <w:iCs/>
                <w:vertAlign w:val="subscript"/>
              </w:rPr>
              <w:t>c</w:t>
            </w:r>
            <w:proofErr w:type="spellEnd"/>
            <w:r w:rsidRPr="00B22B97">
              <w:t xml:space="preserve"> </w:t>
            </w:r>
            <w:r>
              <w:t>+</w:t>
            </w:r>
            <w:r w:rsidRPr="00B22B97">
              <w:t xml:space="preserve"> 20 </w:t>
            </w:r>
            <w:r>
              <w:sym w:font="Symbol" w:char="F0B4"/>
            </w:r>
            <w:r w:rsidRPr="00B22B97">
              <w:t xml:space="preserve"> </w:t>
            </w:r>
            <w:proofErr w:type="spellStart"/>
            <w:r w:rsidRPr="00B22B97">
              <w:rPr>
                <w:i/>
                <w:iCs/>
              </w:rPr>
              <w:t>n</w:t>
            </w:r>
            <w:r w:rsidRPr="00B22B97">
              <w:rPr>
                <w:i/>
                <w:iCs/>
                <w:vertAlign w:val="subscript"/>
              </w:rPr>
              <w:t>d</w:t>
            </w:r>
            <w:proofErr w:type="spellEnd"/>
          </w:p>
        </w:tc>
      </w:tr>
      <w:tr w:rsidR="0097605A" w:rsidRPr="00B22B97" w14:paraId="0A9B4633" w14:textId="77777777" w:rsidTr="00216229">
        <w:trPr>
          <w:cantSplit/>
          <w:jc w:val="center"/>
        </w:trPr>
        <w:tc>
          <w:tcPr>
            <w:tcW w:w="1575" w:type="dxa"/>
            <w:vMerge/>
            <w:tcBorders>
              <w:left w:val="single" w:sz="2" w:space="0" w:color="auto"/>
            </w:tcBorders>
          </w:tcPr>
          <w:p w14:paraId="339AFFBB" w14:textId="77777777" w:rsidR="0097605A" w:rsidRPr="00B22B97" w:rsidRDefault="0097605A" w:rsidP="00216229">
            <w:pPr>
              <w:pStyle w:val="Tabletext"/>
              <w:keepNext/>
              <w:keepLines/>
            </w:pPr>
          </w:p>
        </w:tc>
        <w:tc>
          <w:tcPr>
            <w:tcW w:w="3202" w:type="dxa"/>
          </w:tcPr>
          <w:p w14:paraId="5C517CDA" w14:textId="77777777" w:rsidR="0097605A" w:rsidRPr="00B22B97" w:rsidRDefault="0097605A" w:rsidP="00216229">
            <w:pPr>
              <w:pStyle w:val="Tabletext"/>
              <w:keepNext/>
              <w:keepLines/>
            </w:pPr>
            <w:r w:rsidRPr="00B22B97">
              <w:t>AC1</w:t>
            </w:r>
            <w:r w:rsidRPr="00B22B97">
              <w:rPr>
                <w:vertAlign w:val="superscript"/>
              </w:rPr>
              <w:t>(4)</w:t>
            </w:r>
          </w:p>
        </w:tc>
        <w:tc>
          <w:tcPr>
            <w:tcW w:w="1427" w:type="dxa"/>
          </w:tcPr>
          <w:p w14:paraId="3D2FA1D2" w14:textId="77777777" w:rsidR="0097605A" w:rsidRPr="00B22B97" w:rsidRDefault="0097605A" w:rsidP="00216229">
            <w:pPr>
              <w:pStyle w:val="Tabletext"/>
              <w:keepNext/>
              <w:keepLines/>
              <w:jc w:val="center"/>
            </w:pPr>
            <w:r w:rsidRPr="00B22B97">
              <w:t xml:space="preserve">2 </w:t>
            </w:r>
            <w:r>
              <w:sym w:font="Symbol" w:char="F0B4"/>
            </w:r>
            <w:r w:rsidRPr="00B22B97">
              <w:t xml:space="preserve"> </w:t>
            </w:r>
            <w:r w:rsidRPr="00B22B97">
              <w:rPr>
                <w:i/>
                <w:iCs/>
              </w:rPr>
              <w:t>N</w:t>
            </w:r>
            <w:r w:rsidRPr="00B22B97">
              <w:rPr>
                <w:i/>
                <w:iCs/>
                <w:vertAlign w:val="subscript"/>
              </w:rPr>
              <w:t>s</w:t>
            </w:r>
          </w:p>
        </w:tc>
        <w:tc>
          <w:tcPr>
            <w:tcW w:w="1701" w:type="dxa"/>
            <w:gridSpan w:val="3"/>
          </w:tcPr>
          <w:p w14:paraId="675FBAF8" w14:textId="77777777" w:rsidR="0097605A" w:rsidRPr="00B22B97" w:rsidRDefault="0097605A" w:rsidP="00216229">
            <w:pPr>
              <w:pStyle w:val="Tabletext"/>
              <w:keepNext/>
              <w:keepLines/>
              <w:jc w:val="center"/>
            </w:pPr>
            <w:r w:rsidRPr="00B22B97">
              <w:t xml:space="preserve">4 </w:t>
            </w:r>
            <w:r>
              <w:t>+</w:t>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14:paraId="5E94B972" w14:textId="77777777" w:rsidR="0097605A" w:rsidRPr="00B22B97" w:rsidRDefault="0097605A" w:rsidP="00216229">
            <w:pPr>
              <w:pStyle w:val="Tabletext"/>
              <w:keepNext/>
              <w:keepLines/>
              <w:jc w:val="center"/>
            </w:pPr>
            <w:r w:rsidRPr="00B22B97">
              <w:t xml:space="preserve">8 </w:t>
            </w:r>
            <w:r>
              <w:sym w:font="Symbol" w:char="F0B4"/>
            </w:r>
            <w:r w:rsidRPr="00B22B97">
              <w:t xml:space="preserve"> </w:t>
            </w:r>
            <w:r w:rsidRPr="00B22B97">
              <w:rPr>
                <w:i/>
                <w:iCs/>
              </w:rPr>
              <w:t>N</w:t>
            </w:r>
            <w:r w:rsidRPr="00B22B97">
              <w:rPr>
                <w:i/>
                <w:iCs/>
                <w:vertAlign w:val="subscript"/>
              </w:rPr>
              <w:t>s</w:t>
            </w:r>
          </w:p>
        </w:tc>
      </w:tr>
      <w:tr w:rsidR="0097605A" w:rsidRPr="00B22B97" w14:paraId="6E5C7BFF" w14:textId="77777777" w:rsidTr="00216229">
        <w:trPr>
          <w:cantSplit/>
          <w:jc w:val="center"/>
        </w:trPr>
        <w:tc>
          <w:tcPr>
            <w:tcW w:w="1575" w:type="dxa"/>
            <w:tcBorders>
              <w:left w:val="single" w:sz="2" w:space="0" w:color="auto"/>
            </w:tcBorders>
          </w:tcPr>
          <w:p w14:paraId="01E0C8B4" w14:textId="77777777" w:rsidR="0097605A" w:rsidRPr="00B22B97" w:rsidRDefault="0097605A" w:rsidP="00216229">
            <w:pPr>
              <w:pStyle w:val="Tabletext"/>
              <w:keepNext/>
              <w:keepLines/>
            </w:pPr>
          </w:p>
        </w:tc>
        <w:tc>
          <w:tcPr>
            <w:tcW w:w="3202" w:type="dxa"/>
          </w:tcPr>
          <w:p w14:paraId="27806162" w14:textId="77777777" w:rsidR="0097605A" w:rsidRPr="00B22B97" w:rsidRDefault="0097605A" w:rsidP="00216229">
            <w:pPr>
              <w:pStyle w:val="Tabletext"/>
              <w:keepNext/>
              <w:keepLines/>
            </w:pPr>
            <w:r w:rsidRPr="00B22B97">
              <w:t>AC2</w:t>
            </w:r>
            <w:r w:rsidRPr="00B22B97">
              <w:rPr>
                <w:vertAlign w:val="superscript"/>
              </w:rPr>
              <w:t>(4)</w:t>
            </w:r>
          </w:p>
        </w:tc>
        <w:tc>
          <w:tcPr>
            <w:tcW w:w="1427" w:type="dxa"/>
          </w:tcPr>
          <w:p w14:paraId="0324A4BB" w14:textId="77777777" w:rsidR="0097605A" w:rsidRPr="00B22B97" w:rsidRDefault="0097605A" w:rsidP="00216229">
            <w:pPr>
              <w:pStyle w:val="Tabletext"/>
              <w:keepNext/>
              <w:keepLines/>
              <w:jc w:val="center"/>
            </w:pPr>
            <w:r w:rsidRPr="00B22B97">
              <w:t xml:space="preserve">4 </w:t>
            </w:r>
            <w:r>
              <w:sym w:font="Symbol" w:char="F0B4"/>
            </w:r>
            <w:r w:rsidRPr="00B22B97">
              <w:t xml:space="preserve"> </w:t>
            </w:r>
            <w:proofErr w:type="spellStart"/>
            <w:r w:rsidRPr="00B22B97">
              <w:rPr>
                <w:i/>
                <w:iCs/>
              </w:rPr>
              <w:t>n</w:t>
            </w:r>
            <w:r w:rsidRPr="00B22B97">
              <w:rPr>
                <w:i/>
                <w:iCs/>
                <w:vertAlign w:val="subscript"/>
              </w:rPr>
              <w:t>d</w:t>
            </w:r>
            <w:proofErr w:type="spellEnd"/>
          </w:p>
        </w:tc>
        <w:tc>
          <w:tcPr>
            <w:tcW w:w="1701" w:type="dxa"/>
            <w:gridSpan w:val="3"/>
          </w:tcPr>
          <w:p w14:paraId="2FD03FEC" w14:textId="77777777" w:rsidR="0097605A" w:rsidRPr="00B22B97" w:rsidRDefault="0097605A" w:rsidP="00216229">
            <w:pPr>
              <w:pStyle w:val="Tabletext"/>
              <w:keepNext/>
              <w:keepLines/>
              <w:jc w:val="center"/>
            </w:pPr>
            <w:r w:rsidRPr="00B22B97">
              <w:t xml:space="preserve">9 </w:t>
            </w:r>
            <w:r>
              <w:sym w:font="Symbol" w:char="F0B4"/>
            </w:r>
            <w:r w:rsidRPr="00B22B97">
              <w:t xml:space="preserve"> </w:t>
            </w:r>
            <w:proofErr w:type="spellStart"/>
            <w:r w:rsidRPr="00B22B97">
              <w:rPr>
                <w:i/>
                <w:iCs/>
              </w:rPr>
              <w:t>n</w:t>
            </w:r>
            <w:r w:rsidRPr="00B22B97">
              <w:rPr>
                <w:i/>
                <w:iCs/>
                <w:vertAlign w:val="subscript"/>
              </w:rPr>
              <w:t>d</w:t>
            </w:r>
            <w:proofErr w:type="spellEnd"/>
          </w:p>
        </w:tc>
        <w:tc>
          <w:tcPr>
            <w:tcW w:w="1734" w:type="dxa"/>
            <w:gridSpan w:val="2"/>
            <w:tcBorders>
              <w:right w:val="single" w:sz="2" w:space="0" w:color="auto"/>
            </w:tcBorders>
          </w:tcPr>
          <w:p w14:paraId="63311E18" w14:textId="77777777" w:rsidR="0097605A" w:rsidRPr="00B22B97" w:rsidRDefault="0097605A" w:rsidP="00216229">
            <w:pPr>
              <w:pStyle w:val="Tabletext"/>
              <w:keepNext/>
              <w:keepLines/>
              <w:jc w:val="center"/>
            </w:pPr>
            <w:r w:rsidRPr="00B22B97">
              <w:t xml:space="preserve">19 </w:t>
            </w:r>
            <w:r>
              <w:sym w:font="Symbol" w:char="F0B4"/>
            </w:r>
            <w:r w:rsidRPr="00B22B97">
              <w:t xml:space="preserve"> </w:t>
            </w:r>
            <w:proofErr w:type="spellStart"/>
            <w:r w:rsidRPr="00B22B97">
              <w:rPr>
                <w:i/>
                <w:iCs/>
              </w:rPr>
              <w:t>n</w:t>
            </w:r>
            <w:r w:rsidRPr="00B22B97">
              <w:rPr>
                <w:i/>
                <w:iCs/>
                <w:vertAlign w:val="subscript"/>
              </w:rPr>
              <w:t>d</w:t>
            </w:r>
            <w:proofErr w:type="spellEnd"/>
          </w:p>
        </w:tc>
      </w:tr>
      <w:tr w:rsidR="0097605A" w:rsidRPr="00B22B97" w14:paraId="6D0ABE3F" w14:textId="77777777" w:rsidTr="00216229">
        <w:trPr>
          <w:cantSplit/>
          <w:jc w:val="center"/>
        </w:trPr>
        <w:tc>
          <w:tcPr>
            <w:tcW w:w="4777" w:type="dxa"/>
            <w:gridSpan w:val="2"/>
            <w:tcBorders>
              <w:left w:val="single" w:sz="2" w:space="0" w:color="auto"/>
            </w:tcBorders>
          </w:tcPr>
          <w:p w14:paraId="6D0DDA73" w14:textId="77777777" w:rsidR="0097605A" w:rsidRPr="00B22B97" w:rsidRDefault="0097605A" w:rsidP="00216229">
            <w:pPr>
              <w:pStyle w:val="Tabletext"/>
              <w:keepNext/>
              <w:keepLines/>
            </w:pPr>
            <w:r w:rsidRPr="00B22B97">
              <w:t>Carrier modulation</w:t>
            </w:r>
          </w:p>
        </w:tc>
        <w:tc>
          <w:tcPr>
            <w:tcW w:w="4862" w:type="dxa"/>
            <w:gridSpan w:val="6"/>
            <w:tcBorders>
              <w:right w:val="single" w:sz="2" w:space="0" w:color="auto"/>
            </w:tcBorders>
          </w:tcPr>
          <w:p w14:paraId="47824E82" w14:textId="77777777" w:rsidR="0097605A" w:rsidRPr="00B22B97" w:rsidRDefault="0097605A" w:rsidP="00216229">
            <w:pPr>
              <w:pStyle w:val="Tabletext"/>
              <w:keepNext/>
              <w:keepLines/>
              <w:jc w:val="center"/>
            </w:pPr>
            <w:r w:rsidRPr="00B22B97">
              <w:t>DQPSK, QPSK, 16-QAM, 64-QAM</w:t>
            </w:r>
          </w:p>
        </w:tc>
      </w:tr>
      <w:tr w:rsidR="0097605A" w:rsidRPr="00B22B97" w14:paraId="6460CE94" w14:textId="77777777" w:rsidTr="00216229">
        <w:trPr>
          <w:cantSplit/>
          <w:jc w:val="center"/>
        </w:trPr>
        <w:tc>
          <w:tcPr>
            <w:tcW w:w="4777" w:type="dxa"/>
            <w:gridSpan w:val="2"/>
            <w:tcBorders>
              <w:left w:val="single" w:sz="2" w:space="0" w:color="auto"/>
            </w:tcBorders>
          </w:tcPr>
          <w:p w14:paraId="50315BBD" w14:textId="77777777" w:rsidR="0097605A" w:rsidRPr="004A5CCF" w:rsidRDefault="0097605A" w:rsidP="00216229">
            <w:pPr>
              <w:pStyle w:val="Tabletext"/>
              <w:keepNext/>
              <w:keepLines/>
              <w:rPr>
                <w:lang w:val="en-US"/>
              </w:rPr>
            </w:pPr>
            <w:r w:rsidRPr="004A5CCF">
              <w:rPr>
                <w:lang w:val="en-US"/>
              </w:rPr>
              <w:t>Number of symbol per frame</w:t>
            </w:r>
          </w:p>
        </w:tc>
        <w:tc>
          <w:tcPr>
            <w:tcW w:w="4862" w:type="dxa"/>
            <w:gridSpan w:val="6"/>
            <w:tcBorders>
              <w:right w:val="single" w:sz="2" w:space="0" w:color="auto"/>
            </w:tcBorders>
          </w:tcPr>
          <w:p w14:paraId="10994E62" w14:textId="77777777" w:rsidR="0097605A" w:rsidRPr="00B22B97" w:rsidRDefault="0097605A" w:rsidP="00216229">
            <w:pPr>
              <w:pStyle w:val="Tabletext"/>
              <w:keepNext/>
              <w:keepLines/>
              <w:jc w:val="center"/>
            </w:pPr>
            <w:r w:rsidRPr="00B22B97">
              <w:t>204</w:t>
            </w:r>
          </w:p>
        </w:tc>
      </w:tr>
      <w:tr w:rsidR="0097605A" w:rsidRPr="00B22B97" w14:paraId="0AB26330" w14:textId="77777777" w:rsidTr="00216229">
        <w:trPr>
          <w:cantSplit/>
          <w:jc w:val="center"/>
        </w:trPr>
        <w:tc>
          <w:tcPr>
            <w:tcW w:w="4777" w:type="dxa"/>
            <w:gridSpan w:val="2"/>
            <w:tcBorders>
              <w:left w:val="single" w:sz="2" w:space="0" w:color="auto"/>
            </w:tcBorders>
          </w:tcPr>
          <w:p w14:paraId="70E200D1" w14:textId="77777777" w:rsidR="0097605A" w:rsidRPr="00B22B97" w:rsidRDefault="0097605A" w:rsidP="00216229">
            <w:pPr>
              <w:pStyle w:val="Tabletext"/>
              <w:keepNext/>
              <w:keepLines/>
            </w:pPr>
            <w:proofErr w:type="spellStart"/>
            <w:r w:rsidRPr="00B22B97">
              <w:t>Useful</w:t>
            </w:r>
            <w:proofErr w:type="spellEnd"/>
            <w:r w:rsidRPr="00B22B97">
              <w:t xml:space="preserve"> </w:t>
            </w:r>
            <w:proofErr w:type="spellStart"/>
            <w:r w:rsidRPr="00B22B97">
              <w:t>symbol</w:t>
            </w:r>
            <w:proofErr w:type="spellEnd"/>
            <w:r w:rsidRPr="00B22B97">
              <w:t xml:space="preserve"> duration (</w:t>
            </w:r>
            <w:r w:rsidRPr="00B22B97">
              <w:rPr>
                <w:i/>
                <w:iCs/>
              </w:rPr>
              <w:t>T</w:t>
            </w:r>
            <w:r w:rsidRPr="00B22B97">
              <w:rPr>
                <w:i/>
                <w:iCs/>
                <w:vertAlign w:val="subscript"/>
              </w:rPr>
              <w:t>u</w:t>
            </w:r>
            <w:r w:rsidRPr="00B22B97">
              <w:t>) (</w:t>
            </w:r>
            <w:r>
              <w:sym w:font="Symbol" w:char="F06D"/>
            </w:r>
            <w:r w:rsidRPr="00B22B97">
              <w:t>s)</w:t>
            </w:r>
          </w:p>
        </w:tc>
        <w:tc>
          <w:tcPr>
            <w:tcW w:w="4862" w:type="dxa"/>
            <w:gridSpan w:val="6"/>
            <w:tcBorders>
              <w:right w:val="single" w:sz="2" w:space="0" w:color="auto"/>
            </w:tcBorders>
          </w:tcPr>
          <w:p w14:paraId="29465833" w14:textId="77777777" w:rsidR="0097605A" w:rsidRPr="00B22B97" w:rsidRDefault="0097605A" w:rsidP="00216229">
            <w:pPr>
              <w:pStyle w:val="Tabletext"/>
              <w:keepNext/>
              <w:keepLines/>
              <w:jc w:val="center"/>
            </w:pPr>
            <w:r w:rsidRPr="00B22B97">
              <w:t>1</w:t>
            </w:r>
            <w:r w:rsidRPr="00B22B97">
              <w:rPr>
                <w:rFonts w:ascii="Tms Rmn" w:hAnsi="Tms Rmn"/>
                <w:sz w:val="12"/>
              </w:rPr>
              <w:t> </w:t>
            </w:r>
            <w:r w:rsidRPr="00B22B97">
              <w:t>000/</w:t>
            </w:r>
            <w:r w:rsidRPr="00B22B97">
              <w:rPr>
                <w:i/>
                <w:iCs/>
              </w:rPr>
              <w:t>C</w:t>
            </w:r>
            <w:r w:rsidRPr="00B22B97">
              <w:rPr>
                <w:i/>
                <w:iCs/>
                <w:vertAlign w:val="subscript"/>
              </w:rPr>
              <w:t>s</w:t>
            </w:r>
          </w:p>
        </w:tc>
      </w:tr>
      <w:tr w:rsidR="0097605A" w:rsidRPr="00B22B97" w14:paraId="234CC79B" w14:textId="77777777" w:rsidTr="00216229">
        <w:trPr>
          <w:cantSplit/>
          <w:jc w:val="center"/>
        </w:trPr>
        <w:tc>
          <w:tcPr>
            <w:tcW w:w="4777" w:type="dxa"/>
            <w:gridSpan w:val="2"/>
            <w:tcBorders>
              <w:left w:val="single" w:sz="2" w:space="0" w:color="auto"/>
            </w:tcBorders>
          </w:tcPr>
          <w:p w14:paraId="7893E6ED" w14:textId="77777777" w:rsidR="0097605A" w:rsidRPr="00B22B97" w:rsidRDefault="0097605A" w:rsidP="00216229">
            <w:pPr>
              <w:pStyle w:val="Tabletext"/>
              <w:keepNext/>
              <w:keepLines/>
            </w:pPr>
            <w:r w:rsidRPr="00B22B97">
              <w:t xml:space="preserve">Guard </w:t>
            </w:r>
            <w:proofErr w:type="spellStart"/>
            <w:r w:rsidRPr="00B22B97">
              <w:t>interval</w:t>
            </w:r>
            <w:proofErr w:type="spellEnd"/>
            <w:r w:rsidRPr="00B22B97">
              <w:t xml:space="preserve"> duration (</w:t>
            </w:r>
            <w:r w:rsidRPr="00B22B97">
              <w:rPr>
                <w:i/>
                <w:iCs/>
              </w:rPr>
              <w:t>T</w:t>
            </w:r>
            <w:r w:rsidRPr="00B22B97">
              <w:rPr>
                <w:i/>
                <w:iCs/>
                <w:vertAlign w:val="subscript"/>
              </w:rPr>
              <w:t>g</w:t>
            </w:r>
            <w:r w:rsidRPr="00B22B97">
              <w:t>)</w:t>
            </w:r>
          </w:p>
        </w:tc>
        <w:tc>
          <w:tcPr>
            <w:tcW w:w="4862" w:type="dxa"/>
            <w:gridSpan w:val="6"/>
            <w:tcBorders>
              <w:right w:val="single" w:sz="2" w:space="0" w:color="auto"/>
            </w:tcBorders>
          </w:tcPr>
          <w:p w14:paraId="5D0EFEAB" w14:textId="77777777" w:rsidR="0097605A" w:rsidRPr="00B22B97" w:rsidRDefault="0097605A" w:rsidP="00216229">
            <w:pPr>
              <w:pStyle w:val="Tabletext"/>
              <w:keepNext/>
              <w:keepLines/>
              <w:jc w:val="center"/>
            </w:pPr>
            <w:r w:rsidRPr="00B22B97">
              <w:t xml:space="preserve">1/4, 1/8, 1/16 or 1/32 of </w:t>
            </w:r>
            <w:r w:rsidRPr="00B22B97">
              <w:rPr>
                <w:i/>
                <w:iCs/>
              </w:rPr>
              <w:t>T</w:t>
            </w:r>
            <w:r w:rsidRPr="00B22B97">
              <w:rPr>
                <w:i/>
                <w:iCs/>
                <w:vertAlign w:val="subscript"/>
              </w:rPr>
              <w:t>u</w:t>
            </w:r>
          </w:p>
        </w:tc>
      </w:tr>
      <w:tr w:rsidR="0097605A" w:rsidRPr="00B22B97" w14:paraId="0CCF2017" w14:textId="77777777" w:rsidTr="00216229">
        <w:trPr>
          <w:cantSplit/>
          <w:jc w:val="center"/>
        </w:trPr>
        <w:tc>
          <w:tcPr>
            <w:tcW w:w="4777" w:type="dxa"/>
            <w:gridSpan w:val="2"/>
            <w:tcBorders>
              <w:left w:val="single" w:sz="2" w:space="0" w:color="auto"/>
            </w:tcBorders>
          </w:tcPr>
          <w:p w14:paraId="539244D9" w14:textId="77777777" w:rsidR="0097605A" w:rsidRPr="00B22B97" w:rsidRDefault="0097605A" w:rsidP="00216229">
            <w:pPr>
              <w:pStyle w:val="Tabletext"/>
              <w:keepNext/>
              <w:keepLines/>
            </w:pPr>
            <w:r w:rsidRPr="00B22B97">
              <w:t xml:space="preserve">Total </w:t>
            </w:r>
            <w:proofErr w:type="spellStart"/>
            <w:r w:rsidRPr="00B22B97">
              <w:t>symbol</w:t>
            </w:r>
            <w:proofErr w:type="spellEnd"/>
            <w:r w:rsidRPr="00B22B97">
              <w:t xml:space="preserve"> duration (</w:t>
            </w:r>
            <w:r w:rsidRPr="00B22B97">
              <w:rPr>
                <w:i/>
                <w:iCs/>
              </w:rPr>
              <w:t>T</w:t>
            </w:r>
            <w:r w:rsidRPr="00B22B97">
              <w:rPr>
                <w:i/>
                <w:iCs/>
                <w:vertAlign w:val="subscript"/>
              </w:rPr>
              <w:t>s</w:t>
            </w:r>
            <w:r w:rsidRPr="00B22B97">
              <w:t>)</w:t>
            </w:r>
          </w:p>
        </w:tc>
        <w:tc>
          <w:tcPr>
            <w:tcW w:w="4862" w:type="dxa"/>
            <w:gridSpan w:val="6"/>
            <w:tcBorders>
              <w:right w:val="single" w:sz="2" w:space="0" w:color="auto"/>
            </w:tcBorders>
          </w:tcPr>
          <w:p w14:paraId="2D6813DF" w14:textId="77777777" w:rsidR="0097605A" w:rsidRPr="00B22B97" w:rsidRDefault="0097605A" w:rsidP="00216229">
            <w:pPr>
              <w:pStyle w:val="Tabletext"/>
              <w:keepNext/>
              <w:keepLines/>
              <w:jc w:val="center"/>
            </w:pPr>
            <w:r w:rsidRPr="00B22B97">
              <w:rPr>
                <w:i/>
                <w:iCs/>
              </w:rPr>
              <w:t>T</w:t>
            </w:r>
            <w:r w:rsidRPr="00B22B97">
              <w:rPr>
                <w:i/>
                <w:iCs/>
                <w:vertAlign w:val="subscript"/>
              </w:rPr>
              <w:t>u</w:t>
            </w:r>
            <w:r w:rsidRPr="00B22B97">
              <w:t xml:space="preserve"> </w:t>
            </w:r>
            <w:r>
              <w:t>+</w:t>
            </w:r>
            <w:r w:rsidRPr="00B22B97">
              <w:t xml:space="preserve"> </w:t>
            </w:r>
            <w:r w:rsidRPr="00B22B97">
              <w:rPr>
                <w:i/>
                <w:iCs/>
              </w:rPr>
              <w:t>T</w:t>
            </w:r>
            <w:r w:rsidRPr="00B22B97">
              <w:rPr>
                <w:i/>
                <w:iCs/>
                <w:vertAlign w:val="subscript"/>
              </w:rPr>
              <w:t>g</w:t>
            </w:r>
          </w:p>
        </w:tc>
      </w:tr>
      <w:tr w:rsidR="0097605A" w:rsidRPr="00B22B97" w14:paraId="475C3706" w14:textId="77777777" w:rsidTr="00216229">
        <w:trPr>
          <w:cantSplit/>
          <w:jc w:val="center"/>
        </w:trPr>
        <w:tc>
          <w:tcPr>
            <w:tcW w:w="4777" w:type="dxa"/>
            <w:gridSpan w:val="2"/>
            <w:tcBorders>
              <w:left w:val="single" w:sz="2" w:space="0" w:color="auto"/>
            </w:tcBorders>
          </w:tcPr>
          <w:p w14:paraId="010ED02D" w14:textId="77777777" w:rsidR="0097605A" w:rsidRPr="00B22B97" w:rsidRDefault="0097605A" w:rsidP="00216229">
            <w:pPr>
              <w:pStyle w:val="Tabletext"/>
              <w:keepNext/>
              <w:keepLines/>
            </w:pPr>
            <w:r w:rsidRPr="00B22B97">
              <w:t>Frame duration (</w:t>
            </w:r>
            <w:r w:rsidRPr="00B22B97">
              <w:rPr>
                <w:i/>
                <w:iCs/>
              </w:rPr>
              <w:t>T</w:t>
            </w:r>
            <w:r w:rsidRPr="00B22B97">
              <w:rPr>
                <w:i/>
                <w:iCs/>
                <w:vertAlign w:val="subscript"/>
              </w:rPr>
              <w:t>f</w:t>
            </w:r>
            <w:r w:rsidRPr="00B22B97">
              <w:t>)</w:t>
            </w:r>
          </w:p>
        </w:tc>
        <w:tc>
          <w:tcPr>
            <w:tcW w:w="4862" w:type="dxa"/>
            <w:gridSpan w:val="6"/>
            <w:tcBorders>
              <w:right w:val="single" w:sz="2" w:space="0" w:color="auto"/>
            </w:tcBorders>
          </w:tcPr>
          <w:p w14:paraId="3054FC34" w14:textId="77777777" w:rsidR="0097605A" w:rsidRPr="00B22B97" w:rsidRDefault="0097605A" w:rsidP="00216229">
            <w:pPr>
              <w:pStyle w:val="Tabletext"/>
              <w:keepNext/>
              <w:keepLines/>
              <w:jc w:val="center"/>
            </w:pPr>
            <w:r w:rsidRPr="00B22B97">
              <w:rPr>
                <w:i/>
                <w:iCs/>
              </w:rPr>
              <w:t>T</w:t>
            </w:r>
            <w:r w:rsidRPr="00B22B97">
              <w:rPr>
                <w:i/>
                <w:iCs/>
                <w:vertAlign w:val="subscript"/>
              </w:rPr>
              <w:t>s</w:t>
            </w:r>
            <w:r w:rsidRPr="00B22B97">
              <w:t xml:space="preserve"> </w:t>
            </w:r>
            <w:r>
              <w:sym w:font="Symbol" w:char="F0B4"/>
            </w:r>
            <w:r w:rsidRPr="00B22B97">
              <w:t xml:space="preserve"> 204</w:t>
            </w:r>
          </w:p>
        </w:tc>
      </w:tr>
      <w:tr w:rsidR="0097605A" w:rsidRPr="00B22B97" w14:paraId="34F1554F" w14:textId="77777777" w:rsidTr="00216229">
        <w:trPr>
          <w:cantSplit/>
          <w:jc w:val="center"/>
        </w:trPr>
        <w:tc>
          <w:tcPr>
            <w:tcW w:w="4777" w:type="dxa"/>
            <w:gridSpan w:val="2"/>
            <w:tcBorders>
              <w:left w:val="single" w:sz="2" w:space="0" w:color="auto"/>
            </w:tcBorders>
            <w:vAlign w:val="center"/>
          </w:tcPr>
          <w:p w14:paraId="37B7C83F" w14:textId="77777777" w:rsidR="0097605A" w:rsidRPr="00B22B97" w:rsidRDefault="0097605A" w:rsidP="00216229">
            <w:pPr>
              <w:pStyle w:val="Tabletext"/>
              <w:keepNext/>
              <w:keepLines/>
            </w:pPr>
            <w:r w:rsidRPr="00B22B97">
              <w:t xml:space="preserve">FFT </w:t>
            </w:r>
            <w:proofErr w:type="spellStart"/>
            <w:r w:rsidRPr="00B22B97">
              <w:t>samples</w:t>
            </w:r>
            <w:proofErr w:type="spellEnd"/>
            <w:r w:rsidRPr="00B22B97">
              <w:t xml:space="preserve"> (</w:t>
            </w:r>
            <w:proofErr w:type="spellStart"/>
            <w:r w:rsidRPr="00B22B97">
              <w:rPr>
                <w:i/>
                <w:iCs/>
              </w:rPr>
              <w:t>F</w:t>
            </w:r>
            <w:r w:rsidRPr="00B22B97">
              <w:rPr>
                <w:i/>
                <w:iCs/>
                <w:vertAlign w:val="subscript"/>
              </w:rPr>
              <w:t>s</w:t>
            </w:r>
            <w:proofErr w:type="spellEnd"/>
            <w:r w:rsidRPr="00B22B97">
              <w:t>)</w:t>
            </w:r>
          </w:p>
        </w:tc>
        <w:tc>
          <w:tcPr>
            <w:tcW w:w="1540" w:type="dxa"/>
            <w:gridSpan w:val="2"/>
          </w:tcPr>
          <w:p w14:paraId="2089D9A1" w14:textId="77777777" w:rsidR="0097605A" w:rsidRPr="00B22B97" w:rsidRDefault="0097605A" w:rsidP="00216229">
            <w:pPr>
              <w:pStyle w:val="Tabletext"/>
              <w:keepNext/>
              <w:keepLines/>
              <w:jc w:val="center"/>
            </w:pPr>
            <w:r w:rsidRPr="00B22B97">
              <w:t>256 (</w:t>
            </w:r>
            <w:r w:rsidRPr="00B22B97">
              <w:rPr>
                <w:i/>
                <w:iCs/>
              </w:rPr>
              <w:t>N</w:t>
            </w:r>
            <w:r w:rsidRPr="00B22B97">
              <w:rPr>
                <w:i/>
                <w:iCs/>
                <w:vertAlign w:val="subscript"/>
              </w:rPr>
              <w:t>s</w:t>
            </w:r>
            <w:r w:rsidRPr="00B22B97">
              <w:t xml:space="preserve"> </w:t>
            </w:r>
            <w:r>
              <w:t>=</w:t>
            </w:r>
            <w:r w:rsidRPr="00B22B97">
              <w:t xml:space="preserve"> 1)</w:t>
            </w:r>
            <w:r w:rsidRPr="00B22B97">
              <w:br/>
              <w:t>512 (</w:t>
            </w:r>
            <w:r w:rsidRPr="00B22B97">
              <w:rPr>
                <w:i/>
                <w:iCs/>
              </w:rPr>
              <w:t>N</w:t>
            </w:r>
            <w:r w:rsidRPr="00B22B97">
              <w:rPr>
                <w:i/>
                <w:iCs/>
                <w:vertAlign w:val="subscript"/>
              </w:rPr>
              <w:t>s</w:t>
            </w:r>
            <w:r w:rsidRPr="00B22B97">
              <w:t xml:space="preserve"> </w:t>
            </w:r>
            <w:r>
              <w:t>=</w:t>
            </w:r>
            <w:r w:rsidRPr="00B22B97">
              <w:t xml:space="preserve"> 3)</w:t>
            </w:r>
          </w:p>
        </w:tc>
        <w:tc>
          <w:tcPr>
            <w:tcW w:w="1679" w:type="dxa"/>
            <w:gridSpan w:val="3"/>
          </w:tcPr>
          <w:p w14:paraId="636EA691" w14:textId="77777777" w:rsidR="0097605A" w:rsidRPr="00B22B97" w:rsidRDefault="0097605A" w:rsidP="00216229">
            <w:pPr>
              <w:pStyle w:val="Tabletext"/>
              <w:keepNext/>
              <w:keepLines/>
              <w:jc w:val="center"/>
            </w:pPr>
            <w:r w:rsidRPr="00B22B97">
              <w:t>512 (</w:t>
            </w:r>
            <w:r w:rsidRPr="00B22B97">
              <w:rPr>
                <w:i/>
                <w:iCs/>
              </w:rPr>
              <w:t>N</w:t>
            </w:r>
            <w:r w:rsidRPr="00B22B97">
              <w:rPr>
                <w:i/>
                <w:iCs/>
                <w:vertAlign w:val="subscript"/>
              </w:rPr>
              <w:t>s</w:t>
            </w:r>
            <w:r w:rsidRPr="00B22B97">
              <w:t xml:space="preserve"> </w:t>
            </w:r>
            <w:r>
              <w:t>=</w:t>
            </w:r>
            <w:r w:rsidRPr="00B22B97">
              <w:t xml:space="preserve"> 1)</w:t>
            </w:r>
            <w:r w:rsidRPr="00B22B97">
              <w:br/>
              <w:t>1024 (</w:t>
            </w:r>
            <w:r w:rsidRPr="00B22B97">
              <w:rPr>
                <w:i/>
                <w:iCs/>
              </w:rPr>
              <w:t>N</w:t>
            </w:r>
            <w:r w:rsidRPr="00B22B97">
              <w:rPr>
                <w:i/>
                <w:iCs/>
                <w:vertAlign w:val="subscript"/>
              </w:rPr>
              <w:t>s</w:t>
            </w:r>
            <w:r w:rsidRPr="00B22B97">
              <w:t xml:space="preserve"> </w:t>
            </w:r>
            <w:r>
              <w:t>=</w:t>
            </w:r>
            <w:r w:rsidRPr="00B22B97">
              <w:t xml:space="preserve"> 3)</w:t>
            </w:r>
          </w:p>
        </w:tc>
        <w:tc>
          <w:tcPr>
            <w:tcW w:w="1643" w:type="dxa"/>
            <w:tcBorders>
              <w:right w:val="single" w:sz="2" w:space="0" w:color="auto"/>
            </w:tcBorders>
          </w:tcPr>
          <w:p w14:paraId="26F8E18B" w14:textId="77777777" w:rsidR="0097605A" w:rsidRPr="00B22B97" w:rsidRDefault="0097605A" w:rsidP="00216229">
            <w:pPr>
              <w:pStyle w:val="Tabletext"/>
              <w:keepNext/>
              <w:keepLines/>
              <w:jc w:val="center"/>
            </w:pPr>
            <w:r w:rsidRPr="00B22B97">
              <w:t>1024 (</w:t>
            </w:r>
            <w:r w:rsidRPr="00B22B97">
              <w:rPr>
                <w:i/>
                <w:iCs/>
              </w:rPr>
              <w:t>N</w:t>
            </w:r>
            <w:r w:rsidRPr="00B22B97">
              <w:rPr>
                <w:i/>
                <w:iCs/>
                <w:vertAlign w:val="subscript"/>
              </w:rPr>
              <w:t>s</w:t>
            </w:r>
            <w:r w:rsidRPr="00B22B97">
              <w:t xml:space="preserve"> </w:t>
            </w:r>
            <w:r>
              <w:t>=</w:t>
            </w:r>
            <w:r w:rsidRPr="00B22B97">
              <w:t xml:space="preserve"> 1)</w:t>
            </w:r>
            <w:r w:rsidRPr="00B22B97">
              <w:br/>
              <w:t>2048 (</w:t>
            </w:r>
            <w:r w:rsidRPr="00B22B97">
              <w:rPr>
                <w:i/>
                <w:iCs/>
              </w:rPr>
              <w:t>N</w:t>
            </w:r>
            <w:r w:rsidRPr="00B22B97">
              <w:rPr>
                <w:i/>
                <w:iCs/>
                <w:vertAlign w:val="subscript"/>
              </w:rPr>
              <w:t>s</w:t>
            </w:r>
            <w:r w:rsidRPr="00B22B97">
              <w:t xml:space="preserve"> </w:t>
            </w:r>
            <w:r>
              <w:t>=</w:t>
            </w:r>
            <w:r w:rsidRPr="00B22B97">
              <w:t xml:space="preserve"> 3)</w:t>
            </w:r>
          </w:p>
        </w:tc>
      </w:tr>
      <w:tr w:rsidR="0097605A" w:rsidRPr="00B22B97" w14:paraId="30FD68AB" w14:textId="77777777" w:rsidTr="00216229">
        <w:trPr>
          <w:cantSplit/>
          <w:jc w:val="center"/>
        </w:trPr>
        <w:tc>
          <w:tcPr>
            <w:tcW w:w="4777" w:type="dxa"/>
            <w:gridSpan w:val="2"/>
            <w:tcBorders>
              <w:left w:val="single" w:sz="2" w:space="0" w:color="auto"/>
            </w:tcBorders>
          </w:tcPr>
          <w:p w14:paraId="296279F0" w14:textId="77777777" w:rsidR="0097605A" w:rsidRPr="004A5CCF" w:rsidRDefault="0097605A" w:rsidP="00216229">
            <w:pPr>
              <w:pStyle w:val="Tabletext"/>
              <w:keepNext/>
              <w:keepLines/>
              <w:rPr>
                <w:lang w:val="en-US"/>
              </w:rPr>
            </w:pPr>
            <w:r w:rsidRPr="004A5CCF">
              <w:rPr>
                <w:lang w:val="en-US"/>
              </w:rPr>
              <w:t>FFT sample clock (</w:t>
            </w:r>
            <w:proofErr w:type="spellStart"/>
            <w:r w:rsidRPr="004A5CCF">
              <w:rPr>
                <w:i/>
                <w:iCs/>
                <w:lang w:val="en-US"/>
              </w:rPr>
              <w:t>F</w:t>
            </w:r>
            <w:r w:rsidRPr="004A5CCF">
              <w:rPr>
                <w:i/>
                <w:iCs/>
                <w:vertAlign w:val="subscript"/>
                <w:lang w:val="en-US"/>
              </w:rPr>
              <w:t>sc</w:t>
            </w:r>
            <w:proofErr w:type="spellEnd"/>
            <w:r w:rsidRPr="004A5CCF">
              <w:rPr>
                <w:lang w:val="en-US"/>
              </w:rPr>
              <w:t>) (MHz)</w:t>
            </w:r>
          </w:p>
        </w:tc>
        <w:tc>
          <w:tcPr>
            <w:tcW w:w="4862" w:type="dxa"/>
            <w:gridSpan w:val="6"/>
            <w:tcBorders>
              <w:right w:val="single" w:sz="2" w:space="0" w:color="auto"/>
            </w:tcBorders>
          </w:tcPr>
          <w:p w14:paraId="41ECB58B" w14:textId="77777777" w:rsidR="0097605A" w:rsidRPr="00B22B97" w:rsidRDefault="0097605A" w:rsidP="00216229">
            <w:pPr>
              <w:pStyle w:val="Tabletext"/>
              <w:keepNext/>
              <w:keepLines/>
              <w:jc w:val="center"/>
            </w:pPr>
            <w:proofErr w:type="spellStart"/>
            <w:r w:rsidRPr="00B22B97">
              <w:rPr>
                <w:i/>
                <w:iCs/>
              </w:rPr>
              <w:t>F</w:t>
            </w:r>
            <w:r w:rsidRPr="00B22B97">
              <w:rPr>
                <w:i/>
                <w:iCs/>
                <w:vertAlign w:val="subscript"/>
              </w:rPr>
              <w:t>sc</w:t>
            </w:r>
            <w:proofErr w:type="spellEnd"/>
            <w:r w:rsidRPr="00B22B97">
              <w:t xml:space="preserve"> </w:t>
            </w:r>
            <w:r>
              <w:t>=</w:t>
            </w:r>
            <w:r w:rsidRPr="00B22B97">
              <w:t xml:space="preserve"> </w:t>
            </w:r>
            <w:proofErr w:type="spellStart"/>
            <w:r w:rsidRPr="00B22B97">
              <w:rPr>
                <w:i/>
                <w:iCs/>
              </w:rPr>
              <w:t>F</w:t>
            </w:r>
            <w:r w:rsidRPr="00B22B97">
              <w:rPr>
                <w:i/>
                <w:iCs/>
                <w:vertAlign w:val="subscript"/>
              </w:rPr>
              <w:t>s</w:t>
            </w:r>
            <w:proofErr w:type="spellEnd"/>
            <w:r w:rsidRPr="00B22B97">
              <w:t>/</w:t>
            </w:r>
            <w:r w:rsidRPr="00B22B97">
              <w:rPr>
                <w:i/>
                <w:iCs/>
              </w:rPr>
              <w:t>T</w:t>
            </w:r>
            <w:r w:rsidRPr="00B22B97">
              <w:rPr>
                <w:i/>
                <w:iCs/>
                <w:vertAlign w:val="subscript"/>
              </w:rPr>
              <w:t>u</w:t>
            </w:r>
          </w:p>
        </w:tc>
      </w:tr>
      <w:tr w:rsidR="0097605A" w:rsidRPr="00E647AC" w14:paraId="7075B63B" w14:textId="77777777" w:rsidTr="00216229">
        <w:trPr>
          <w:cantSplit/>
          <w:jc w:val="center"/>
        </w:trPr>
        <w:tc>
          <w:tcPr>
            <w:tcW w:w="4777" w:type="dxa"/>
            <w:gridSpan w:val="2"/>
            <w:tcBorders>
              <w:left w:val="single" w:sz="2" w:space="0" w:color="auto"/>
            </w:tcBorders>
          </w:tcPr>
          <w:p w14:paraId="04A5336E" w14:textId="77777777" w:rsidR="0097605A" w:rsidRPr="00B22B97" w:rsidRDefault="0097605A" w:rsidP="00216229">
            <w:pPr>
              <w:pStyle w:val="Tabletext"/>
              <w:keepNext/>
              <w:keepLines/>
            </w:pPr>
            <w:proofErr w:type="spellStart"/>
            <w:r w:rsidRPr="00B22B97">
              <w:t>Inner</w:t>
            </w:r>
            <w:proofErr w:type="spellEnd"/>
            <w:r w:rsidRPr="00B22B97">
              <w:t xml:space="preserve"> code</w:t>
            </w:r>
          </w:p>
        </w:tc>
        <w:tc>
          <w:tcPr>
            <w:tcW w:w="4862" w:type="dxa"/>
            <w:gridSpan w:val="6"/>
            <w:tcBorders>
              <w:right w:val="single" w:sz="2" w:space="0" w:color="auto"/>
            </w:tcBorders>
          </w:tcPr>
          <w:p w14:paraId="50B2A521" w14:textId="77777777" w:rsidR="0097605A" w:rsidRPr="004A5CCF" w:rsidRDefault="0097605A" w:rsidP="00216229">
            <w:pPr>
              <w:pStyle w:val="Tabletext"/>
              <w:keepNext/>
              <w:keepLines/>
              <w:jc w:val="center"/>
              <w:rPr>
                <w:lang w:val="en-US"/>
              </w:rPr>
            </w:pPr>
            <w:r w:rsidRPr="004A5CCF">
              <w:rPr>
                <w:lang w:val="en-US"/>
              </w:rPr>
              <w:t>Convolutional code</w:t>
            </w:r>
            <w:r w:rsidRPr="004A5CCF">
              <w:rPr>
                <w:lang w:val="en-US"/>
              </w:rPr>
              <w:br/>
              <w:t xml:space="preserve">(Coding rate </w:t>
            </w:r>
            <w:r>
              <w:rPr>
                <w:lang w:val="en-US"/>
              </w:rPr>
              <w:t>=</w:t>
            </w:r>
            <w:r w:rsidRPr="004A5CCF">
              <w:rPr>
                <w:lang w:val="en-US"/>
              </w:rPr>
              <w:t xml:space="preserve"> 1/2, 2/3, 3/4, 5/6, 7/8)</w:t>
            </w:r>
            <w:r w:rsidRPr="004A5CCF">
              <w:rPr>
                <w:lang w:val="en-US"/>
              </w:rPr>
              <w:br/>
              <w:t xml:space="preserve">(Mother code </w:t>
            </w:r>
            <w:r>
              <w:rPr>
                <w:lang w:val="en-US"/>
              </w:rPr>
              <w:t>=</w:t>
            </w:r>
            <w:r w:rsidRPr="004A5CCF">
              <w:rPr>
                <w:lang w:val="en-US"/>
              </w:rPr>
              <w:t xml:space="preserve"> 1/2)</w:t>
            </w:r>
          </w:p>
        </w:tc>
      </w:tr>
      <w:tr w:rsidR="0097605A" w:rsidRPr="00B22B97" w14:paraId="7485B9B6" w14:textId="77777777" w:rsidTr="00216229">
        <w:trPr>
          <w:cantSplit/>
          <w:jc w:val="center"/>
        </w:trPr>
        <w:tc>
          <w:tcPr>
            <w:tcW w:w="4777" w:type="dxa"/>
            <w:gridSpan w:val="2"/>
            <w:tcBorders>
              <w:left w:val="single" w:sz="2" w:space="0" w:color="auto"/>
            </w:tcBorders>
          </w:tcPr>
          <w:p w14:paraId="6EDCEE11" w14:textId="77777777" w:rsidR="0097605A" w:rsidRPr="00B22B97" w:rsidRDefault="0097605A" w:rsidP="00216229">
            <w:pPr>
              <w:pStyle w:val="Tabletext"/>
              <w:keepNext/>
              <w:keepLines/>
            </w:pPr>
            <w:r w:rsidRPr="00B22B97">
              <w:t>Outer code</w:t>
            </w:r>
          </w:p>
        </w:tc>
        <w:tc>
          <w:tcPr>
            <w:tcW w:w="4862" w:type="dxa"/>
            <w:gridSpan w:val="6"/>
            <w:tcBorders>
              <w:right w:val="single" w:sz="2" w:space="0" w:color="auto"/>
            </w:tcBorders>
          </w:tcPr>
          <w:p w14:paraId="2CA5ED1A" w14:textId="77777777" w:rsidR="0097605A" w:rsidRPr="00B22B97" w:rsidRDefault="0097605A" w:rsidP="00216229">
            <w:pPr>
              <w:pStyle w:val="Tabletext"/>
              <w:keepNext/>
              <w:keepLines/>
              <w:jc w:val="center"/>
            </w:pPr>
            <w:r w:rsidRPr="00B22B97">
              <w:t>(204,188) RS code</w:t>
            </w:r>
          </w:p>
        </w:tc>
      </w:tr>
      <w:tr w:rsidR="0097605A" w:rsidRPr="00B22B97" w14:paraId="3656CB2A" w14:textId="77777777" w:rsidTr="00216229">
        <w:trPr>
          <w:cantSplit/>
          <w:jc w:val="center"/>
        </w:trPr>
        <w:tc>
          <w:tcPr>
            <w:tcW w:w="4777" w:type="dxa"/>
            <w:gridSpan w:val="2"/>
            <w:tcBorders>
              <w:left w:val="single" w:sz="2" w:space="0" w:color="auto"/>
            </w:tcBorders>
          </w:tcPr>
          <w:p w14:paraId="49326EF5" w14:textId="77777777" w:rsidR="0097605A" w:rsidRPr="00B22B97" w:rsidRDefault="0097605A" w:rsidP="00216229">
            <w:pPr>
              <w:pStyle w:val="Tabletext"/>
              <w:keepNext/>
              <w:keepLines/>
            </w:pPr>
            <w:r w:rsidRPr="00B22B97">
              <w:t xml:space="preserve">Time </w:t>
            </w:r>
            <w:proofErr w:type="spellStart"/>
            <w:r w:rsidRPr="00B22B97">
              <w:t>interleave</w:t>
            </w:r>
            <w:proofErr w:type="spellEnd"/>
            <w:r w:rsidRPr="00B22B97">
              <w:t xml:space="preserve"> </w:t>
            </w:r>
            <w:proofErr w:type="spellStart"/>
            <w:r w:rsidRPr="00B22B97">
              <w:t>parameter</w:t>
            </w:r>
            <w:proofErr w:type="spellEnd"/>
            <w:r w:rsidRPr="00B22B97">
              <w:t xml:space="preserve"> (</w:t>
            </w:r>
            <w:r w:rsidRPr="00B22B97">
              <w:rPr>
                <w:i/>
                <w:iCs/>
              </w:rPr>
              <w:t>I</w:t>
            </w:r>
            <w:r w:rsidRPr="00B22B97">
              <w:rPr>
                <w:rFonts w:ascii="Tms Rmn" w:hAnsi="Tms Rmn"/>
                <w:sz w:val="6"/>
              </w:rPr>
              <w:t> </w:t>
            </w:r>
            <w:r w:rsidRPr="00B22B97">
              <w:t>)</w:t>
            </w:r>
          </w:p>
        </w:tc>
        <w:tc>
          <w:tcPr>
            <w:tcW w:w="1540" w:type="dxa"/>
            <w:gridSpan w:val="2"/>
          </w:tcPr>
          <w:p w14:paraId="2ED77FF3" w14:textId="77777777" w:rsidR="0097605A" w:rsidRPr="00B22B97" w:rsidRDefault="0097605A" w:rsidP="00216229">
            <w:pPr>
              <w:pStyle w:val="Tabletext"/>
              <w:keepNext/>
              <w:keepLines/>
              <w:jc w:val="center"/>
            </w:pPr>
            <w:r w:rsidRPr="00B22B97">
              <w:t>0, 4, 8, 16, 32</w:t>
            </w:r>
          </w:p>
        </w:tc>
        <w:tc>
          <w:tcPr>
            <w:tcW w:w="1679" w:type="dxa"/>
            <w:gridSpan w:val="3"/>
          </w:tcPr>
          <w:p w14:paraId="1C546A0B" w14:textId="77777777" w:rsidR="0097605A" w:rsidRPr="00B22B97" w:rsidRDefault="0097605A" w:rsidP="00216229">
            <w:pPr>
              <w:pStyle w:val="Tabletext"/>
              <w:keepNext/>
              <w:keepLines/>
              <w:jc w:val="center"/>
            </w:pPr>
            <w:r w:rsidRPr="00B22B97">
              <w:t>0, 2, 4, 8, 16</w:t>
            </w:r>
          </w:p>
        </w:tc>
        <w:tc>
          <w:tcPr>
            <w:tcW w:w="1643" w:type="dxa"/>
            <w:tcBorders>
              <w:right w:val="single" w:sz="2" w:space="0" w:color="auto"/>
            </w:tcBorders>
          </w:tcPr>
          <w:p w14:paraId="6D74D686" w14:textId="77777777" w:rsidR="0097605A" w:rsidRPr="00B22B97" w:rsidRDefault="0097605A" w:rsidP="00216229">
            <w:pPr>
              <w:pStyle w:val="Tabletext"/>
              <w:keepNext/>
              <w:keepLines/>
              <w:jc w:val="center"/>
            </w:pPr>
            <w:r w:rsidRPr="00B22B97">
              <w:t>0, 1, 2, 4, 8</w:t>
            </w:r>
          </w:p>
        </w:tc>
      </w:tr>
      <w:tr w:rsidR="0097605A" w:rsidRPr="00B22B97" w14:paraId="4F31A521" w14:textId="77777777" w:rsidTr="00216229">
        <w:trPr>
          <w:cantSplit/>
          <w:jc w:val="center"/>
        </w:trPr>
        <w:tc>
          <w:tcPr>
            <w:tcW w:w="4777" w:type="dxa"/>
            <w:gridSpan w:val="2"/>
            <w:tcBorders>
              <w:left w:val="single" w:sz="2" w:space="0" w:color="auto"/>
              <w:bottom w:val="single" w:sz="4" w:space="0" w:color="auto"/>
            </w:tcBorders>
          </w:tcPr>
          <w:p w14:paraId="3ABCE718" w14:textId="77777777" w:rsidR="0097605A" w:rsidRPr="00B22B97" w:rsidRDefault="0097605A" w:rsidP="00216229">
            <w:pPr>
              <w:pStyle w:val="Tabletext"/>
              <w:keepNext/>
              <w:keepLines/>
            </w:pPr>
            <w:proofErr w:type="spellStart"/>
            <w:r w:rsidRPr="00B22B97">
              <w:t>Length</w:t>
            </w:r>
            <w:proofErr w:type="spellEnd"/>
            <w:r w:rsidRPr="00B22B97">
              <w:t xml:space="preserve"> of time </w:t>
            </w:r>
            <w:proofErr w:type="spellStart"/>
            <w:r w:rsidRPr="00B22B97">
              <w:t>interleaving</w:t>
            </w:r>
            <w:proofErr w:type="spellEnd"/>
          </w:p>
        </w:tc>
        <w:tc>
          <w:tcPr>
            <w:tcW w:w="4862" w:type="dxa"/>
            <w:gridSpan w:val="6"/>
            <w:tcBorders>
              <w:bottom w:val="single" w:sz="4" w:space="0" w:color="auto"/>
              <w:right w:val="single" w:sz="2" w:space="0" w:color="auto"/>
            </w:tcBorders>
          </w:tcPr>
          <w:p w14:paraId="7BFA5F94" w14:textId="77777777" w:rsidR="0097605A" w:rsidRPr="00B22B97" w:rsidRDefault="0097605A" w:rsidP="00216229">
            <w:pPr>
              <w:pStyle w:val="Tabletext"/>
              <w:keepNext/>
              <w:keepLines/>
              <w:jc w:val="center"/>
            </w:pPr>
            <w:r w:rsidRPr="00B22B97">
              <w:rPr>
                <w:i/>
                <w:iCs/>
              </w:rPr>
              <w:t>I</w:t>
            </w:r>
            <w:r w:rsidRPr="00B22B97">
              <w:t xml:space="preserve"> </w:t>
            </w:r>
            <w:r>
              <w:sym w:font="Symbol" w:char="F0B4"/>
            </w:r>
            <w:r w:rsidRPr="00B22B97">
              <w:t xml:space="preserve"> 95 </w:t>
            </w:r>
            <w:r>
              <w:sym w:font="Symbol" w:char="F0B4"/>
            </w:r>
            <w:r w:rsidRPr="00B22B97">
              <w:t xml:space="preserve"> </w:t>
            </w:r>
            <w:r w:rsidRPr="00B22B97">
              <w:rPr>
                <w:i/>
                <w:iCs/>
              </w:rPr>
              <w:t>T</w:t>
            </w:r>
            <w:r w:rsidRPr="00B22B97">
              <w:rPr>
                <w:i/>
                <w:iCs/>
                <w:vertAlign w:val="subscript"/>
              </w:rPr>
              <w:t>s</w:t>
            </w:r>
          </w:p>
        </w:tc>
      </w:tr>
      <w:tr w:rsidR="0097605A" w:rsidRPr="00E647AC" w14:paraId="29E67AF8" w14:textId="77777777" w:rsidTr="00216229">
        <w:trPr>
          <w:cantSplit/>
          <w:jc w:val="center"/>
        </w:trPr>
        <w:tc>
          <w:tcPr>
            <w:tcW w:w="9639" w:type="dxa"/>
            <w:gridSpan w:val="8"/>
            <w:tcBorders>
              <w:left w:val="nil"/>
              <w:bottom w:val="nil"/>
              <w:right w:val="nil"/>
            </w:tcBorders>
          </w:tcPr>
          <w:p w14:paraId="3E98C046" w14:textId="77777777" w:rsidR="0097605A" w:rsidRPr="004A5CCF" w:rsidRDefault="0097605A" w:rsidP="00216229">
            <w:pPr>
              <w:pStyle w:val="Tablelegend"/>
              <w:keepNext/>
              <w:keepLines/>
              <w:jc w:val="left"/>
              <w:rPr>
                <w:vertAlign w:val="superscript"/>
                <w:lang w:val="en-US"/>
              </w:rPr>
            </w:pPr>
            <w:r w:rsidRPr="004A5CCF">
              <w:rPr>
                <w:lang w:val="en-US"/>
              </w:rPr>
              <w:t>FFT: fast Fourier transform</w:t>
            </w:r>
          </w:p>
          <w:p w14:paraId="05151CBE" w14:textId="77777777" w:rsidR="0097605A" w:rsidRPr="004A5CCF" w:rsidRDefault="0097605A" w:rsidP="00216229">
            <w:pPr>
              <w:pStyle w:val="Tablelegend"/>
              <w:keepNext/>
              <w:keepLines/>
              <w:jc w:val="left"/>
              <w:rPr>
                <w:lang w:val="en-US"/>
              </w:rPr>
            </w:pPr>
            <w:r w:rsidRPr="004A5CCF">
              <w:rPr>
                <w:vertAlign w:val="superscript"/>
                <w:lang w:val="en-US"/>
              </w:rPr>
              <w:t>(1)</w:t>
            </w:r>
            <w:r w:rsidRPr="004A5CCF">
              <w:rPr>
                <w:lang w:val="en-US"/>
              </w:rPr>
              <w:tab/>
              <w:t>System F uses 1 or 3 segments for sound services, while any number of segments may be used for other services such as television services. (Compare with System C of Recommendation ITU-R BT.1306.)</w:t>
            </w:r>
          </w:p>
          <w:p w14:paraId="15FC5A4D" w14:textId="77777777" w:rsidR="0097605A" w:rsidRPr="004A5CCF" w:rsidRDefault="0097605A" w:rsidP="00216229">
            <w:pPr>
              <w:pStyle w:val="Tablelegend"/>
              <w:keepNext/>
              <w:keepLines/>
              <w:jc w:val="left"/>
              <w:rPr>
                <w:lang w:val="en-US"/>
              </w:rPr>
            </w:pPr>
            <w:r w:rsidRPr="004A5CCF">
              <w:rPr>
                <w:vertAlign w:val="superscript"/>
                <w:lang w:val="en-US"/>
              </w:rPr>
              <w:t>(2)</w:t>
            </w:r>
            <w:r w:rsidRPr="004A5CCF">
              <w:rPr>
                <w:lang w:val="en-US"/>
              </w:rPr>
              <w:tab/>
              <w:t>SP (scattered pilot), and CP (continual pilot) can be used for frequency synchronization and channel estimation. The number of CP includes CPs on all segments and a CP for higher edge of whole bandwidth.</w:t>
            </w:r>
          </w:p>
          <w:p w14:paraId="0D20F512" w14:textId="77777777" w:rsidR="0097605A" w:rsidRPr="004A5CCF" w:rsidRDefault="0097605A" w:rsidP="00216229">
            <w:pPr>
              <w:pStyle w:val="Tablelegend"/>
              <w:keepNext/>
              <w:keepLines/>
              <w:jc w:val="left"/>
              <w:rPr>
                <w:lang w:val="en-US"/>
              </w:rPr>
            </w:pPr>
            <w:r w:rsidRPr="004A5CCF">
              <w:rPr>
                <w:vertAlign w:val="superscript"/>
                <w:lang w:val="en-US"/>
              </w:rPr>
              <w:t>(3)</w:t>
            </w:r>
            <w:r w:rsidRPr="004A5CCF">
              <w:rPr>
                <w:lang w:val="en-US"/>
              </w:rPr>
              <w:tab/>
              <w:t>TMCC carries information on transmission parameters.</w:t>
            </w:r>
          </w:p>
          <w:p w14:paraId="446676C0" w14:textId="77777777" w:rsidR="0097605A" w:rsidRPr="004A5CCF" w:rsidRDefault="0097605A" w:rsidP="00216229">
            <w:pPr>
              <w:pStyle w:val="Tablelegend"/>
              <w:keepNext/>
              <w:keepLines/>
              <w:jc w:val="left"/>
              <w:rPr>
                <w:lang w:val="en-US"/>
              </w:rPr>
            </w:pPr>
            <w:r w:rsidRPr="004A5CCF">
              <w:rPr>
                <w:vertAlign w:val="superscript"/>
                <w:lang w:val="en-US"/>
              </w:rPr>
              <w:t>(4)</w:t>
            </w:r>
            <w:r w:rsidRPr="004A5CCF">
              <w:rPr>
                <w:lang w:val="en-US"/>
              </w:rPr>
              <w:tab/>
              <w:t>AC (auxiliary channel) carries ancillary information for network operation.</w:t>
            </w:r>
          </w:p>
        </w:tc>
      </w:tr>
    </w:tbl>
    <w:p w14:paraId="0A08400F" w14:textId="77777777" w:rsidR="0097605A" w:rsidRPr="00B22B97" w:rsidRDefault="0097605A" w:rsidP="00216229">
      <w:pPr>
        <w:pStyle w:val="Tablefin"/>
        <w:keepNext/>
        <w:keepLines/>
      </w:pPr>
    </w:p>
    <w:p w14:paraId="798E2942" w14:textId="77777777" w:rsidR="0097605A" w:rsidRPr="004A5CCF" w:rsidRDefault="0097605A" w:rsidP="0097605A">
      <w:pPr>
        <w:pStyle w:val="Heading1"/>
        <w:rPr>
          <w:lang w:val="en-US"/>
        </w:rPr>
      </w:pPr>
      <w:r w:rsidRPr="004A5CCF">
        <w:rPr>
          <w:lang w:val="en-US"/>
        </w:rPr>
        <w:lastRenderedPageBreak/>
        <w:t>4</w:t>
      </w:r>
      <w:r w:rsidRPr="004A5CCF">
        <w:rPr>
          <w:lang w:val="en-US"/>
        </w:rPr>
        <w:tab/>
        <w:t>Source coding</w:t>
      </w:r>
    </w:p>
    <w:p w14:paraId="5DD1B073" w14:textId="77777777" w:rsidR="0097605A" w:rsidRPr="004A5CCF" w:rsidRDefault="0097605A" w:rsidP="0097605A">
      <w:pPr>
        <w:rPr>
          <w:lang w:val="en-US"/>
        </w:rPr>
      </w:pPr>
      <w:r w:rsidRPr="004A5CCF">
        <w:rPr>
          <w:lang w:val="en-US"/>
        </w:rPr>
        <w:t>System F multiplex structure is fully compliant with MPEG-2 systems architecture, therefore MPEG</w:t>
      </w:r>
      <w:r w:rsidRPr="004A5CCF">
        <w:rPr>
          <w:lang w:val="en-US"/>
        </w:rPr>
        <w:noBreakHyphen/>
        <w:t>2 transport stream packets (TSPs) containing compressed digital audio signal can be transmitted. Digital audio compression methods such as MPEG-2 Layer II audio specified in ISO/IEC 13818-3, AC</w:t>
      </w:r>
      <w:r w:rsidRPr="004A5CCF">
        <w:rPr>
          <w:lang w:val="en-US"/>
        </w:rPr>
        <w:noBreakHyphen/>
        <w:t>3 (Digital Audio Compression Standard specified in ATSC Document A/52) and MPEG</w:t>
      </w:r>
      <w:r w:rsidRPr="004A5CCF">
        <w:rPr>
          <w:lang w:val="en-US"/>
        </w:rPr>
        <w:noBreakHyphen/>
        <w:t>2 AAC specified in ISO/IEC 13818</w:t>
      </w:r>
      <w:r w:rsidRPr="004A5CCF">
        <w:rPr>
          <w:lang w:val="en-US"/>
        </w:rPr>
        <w:noBreakHyphen/>
        <w:t>7 can be applied to System F.</w:t>
      </w:r>
    </w:p>
    <w:p w14:paraId="506B2622" w14:textId="77777777" w:rsidR="0097605A" w:rsidRPr="004A5CCF" w:rsidRDefault="0097605A" w:rsidP="0097605A">
      <w:pPr>
        <w:pStyle w:val="Heading1"/>
        <w:rPr>
          <w:lang w:val="en-US"/>
        </w:rPr>
      </w:pPr>
      <w:r w:rsidRPr="004A5CCF">
        <w:rPr>
          <w:lang w:val="en-US"/>
        </w:rPr>
        <w:t>5</w:t>
      </w:r>
      <w:r w:rsidRPr="004A5CCF">
        <w:rPr>
          <w:lang w:val="en-US"/>
        </w:rPr>
        <w:tab/>
        <w:t>Multiplexing</w:t>
      </w:r>
    </w:p>
    <w:p w14:paraId="39A2D7F2" w14:textId="77777777" w:rsidR="0097605A" w:rsidRPr="004A5CCF" w:rsidRDefault="0097605A" w:rsidP="0097605A">
      <w:pPr>
        <w:rPr>
          <w:lang w:val="en-US"/>
        </w:rPr>
      </w:pPr>
      <w:r w:rsidRPr="004A5CCF">
        <w:rPr>
          <w:lang w:val="en-US"/>
        </w:rPr>
        <w:t>The multiplex of System F is compatible with MPEG-2 TS ISO/IEC 13818-1. In addition, multiplex frame and TMCC descriptors are defined for hierarchical transmission with single TS.</w:t>
      </w:r>
    </w:p>
    <w:p w14:paraId="3743207A" w14:textId="77777777" w:rsidR="0097605A" w:rsidRPr="004A5CCF" w:rsidRDefault="0097605A" w:rsidP="003A0629">
      <w:pPr>
        <w:rPr>
          <w:lang w:val="en-US"/>
        </w:rPr>
      </w:pPr>
      <w:r w:rsidRPr="004A5CCF">
        <w:rPr>
          <w:lang w:val="en-US"/>
        </w:rPr>
        <w:t>Considering maximum interoperation among a number of digital broadcasting systems, e.g. ISDB</w:t>
      </w:r>
      <w:r w:rsidRPr="004A5CCF">
        <w:rPr>
          <w:lang w:val="en-US"/>
        </w:rPr>
        <w:noBreakHyphen/>
        <w:t>S recommended in Recommendation ITU-R BO.1408, ISDB-T recommended in Recommendation</w:t>
      </w:r>
      <w:r w:rsidR="003A0629">
        <w:rPr>
          <w:lang w:val="en-US"/>
        </w:rPr>
        <w:t> </w:t>
      </w:r>
      <w:r w:rsidRPr="004A5CCF">
        <w:rPr>
          <w:lang w:val="en-US"/>
        </w:rPr>
        <w:t>ITU-R BT.1306 (System C) and broadcasting-satellite service (sound) system using the 2.6 GHz band recommended in Recommendation ITU-R BO.1130 (System E), these systems can exchange broadcasting data streams with other broadcasting systems through this interface.</w:t>
      </w:r>
    </w:p>
    <w:p w14:paraId="2541BFB0" w14:textId="77777777" w:rsidR="0097605A" w:rsidRPr="004A5CCF" w:rsidRDefault="0097605A" w:rsidP="0097605A">
      <w:pPr>
        <w:pStyle w:val="Heading2"/>
        <w:rPr>
          <w:lang w:val="en-US"/>
        </w:rPr>
      </w:pPr>
      <w:bookmarkStart w:id="6" w:name="_Toc435861517"/>
      <w:r w:rsidRPr="004A5CCF">
        <w:rPr>
          <w:lang w:val="en-US"/>
        </w:rPr>
        <w:t>5.1</w:t>
      </w:r>
      <w:r w:rsidRPr="004A5CCF">
        <w:rPr>
          <w:lang w:val="en-US"/>
        </w:rPr>
        <w:tab/>
        <w:t>Multiplex frame</w:t>
      </w:r>
      <w:bookmarkEnd w:id="6"/>
    </w:p>
    <w:p w14:paraId="666394D5" w14:textId="77777777" w:rsidR="0097605A" w:rsidRPr="004A5CCF" w:rsidRDefault="0097605A" w:rsidP="003A0629">
      <w:pPr>
        <w:rPr>
          <w:lang w:val="en-US"/>
        </w:rPr>
      </w:pPr>
      <w:r w:rsidRPr="004A5CCF">
        <w:rPr>
          <w:lang w:val="en-US"/>
        </w:rPr>
        <w:t>To achieve hierarchical transmission using the BST-OFDM scheme, the ISDB-T</w:t>
      </w:r>
      <w:r w:rsidRPr="004A5CCF">
        <w:rPr>
          <w:vertAlign w:val="subscript"/>
          <w:lang w:val="en-US"/>
        </w:rPr>
        <w:t>SB</w:t>
      </w:r>
      <w:r w:rsidRPr="004A5CCF">
        <w:rPr>
          <w:lang w:val="en-US"/>
        </w:rPr>
        <w:t xml:space="preserve"> system defines a</w:t>
      </w:r>
      <w:r w:rsidR="003A0629">
        <w:rPr>
          <w:lang w:val="en-US"/>
        </w:rPr>
        <w:t xml:space="preserve"> </w:t>
      </w:r>
      <w:r w:rsidRPr="004A5CCF">
        <w:rPr>
          <w:lang w:val="en-US"/>
        </w:rPr>
        <w:t>multiplex frame of TS within the scope of MPEG-2 systems. In the multiplex frame, the TS is a</w:t>
      </w:r>
      <w:r w:rsidR="003A0629">
        <w:rPr>
          <w:lang w:val="en-US"/>
        </w:rPr>
        <w:t xml:space="preserve"> </w:t>
      </w:r>
      <w:r w:rsidRPr="004A5CCF">
        <w:rPr>
          <w:lang w:val="en-US"/>
        </w:rPr>
        <w:t>continual stream of 204-byte RS-TSP composed of 188-byte TSP and 16 bytes of null data or RS parity.</w:t>
      </w:r>
    </w:p>
    <w:p w14:paraId="15519DAD" w14:textId="77777777" w:rsidR="0097605A" w:rsidRPr="004A5CCF" w:rsidRDefault="0097605A" w:rsidP="0097605A">
      <w:pPr>
        <w:rPr>
          <w:lang w:val="en-US"/>
        </w:rPr>
      </w:pPr>
      <w:r w:rsidRPr="004A5CCF">
        <w:rPr>
          <w:lang w:val="en-US"/>
        </w:rPr>
        <w:t>The duration of the multiplex frame is adjusted to that of the OFDM frame by counting RS</w:t>
      </w:r>
      <w:r w:rsidRPr="004A5CCF">
        <w:rPr>
          <w:lang w:val="en-US"/>
        </w:rPr>
        <w:noBreakHyphen/>
        <w:t>TSPs using a clock that is two times faster than the inverse FFT (IFFT) sampling clock in the case of single-segment transmission. In the case of the triple-segment transmission the duration of the multiple frame is adjusted to that of the OFDM frame by counting RS</w:t>
      </w:r>
      <w:r w:rsidRPr="004A5CCF">
        <w:rPr>
          <w:lang w:val="en-US"/>
        </w:rPr>
        <w:noBreakHyphen/>
        <w:t>TSPs using a clock that is four times faster than the IFFT sampling clock.</w:t>
      </w:r>
    </w:p>
    <w:p w14:paraId="771AB7B5" w14:textId="77777777" w:rsidR="0097605A" w:rsidRPr="004A5CCF" w:rsidRDefault="0097605A" w:rsidP="0097605A">
      <w:pPr>
        <w:pStyle w:val="Heading1"/>
        <w:rPr>
          <w:lang w:val="en-US"/>
        </w:rPr>
      </w:pPr>
      <w:r w:rsidRPr="004A5CCF">
        <w:rPr>
          <w:lang w:val="en-US"/>
        </w:rPr>
        <w:t>6</w:t>
      </w:r>
      <w:r w:rsidRPr="004A5CCF">
        <w:rPr>
          <w:lang w:val="en-US"/>
        </w:rPr>
        <w:tab/>
        <w:t>Channel coding</w:t>
      </w:r>
    </w:p>
    <w:p w14:paraId="57068DFE" w14:textId="77777777" w:rsidR="0097605A" w:rsidRPr="004A5CCF" w:rsidRDefault="0097605A" w:rsidP="0097605A">
      <w:pPr>
        <w:rPr>
          <w:lang w:val="en-US"/>
        </w:rPr>
      </w:pPr>
      <w:r w:rsidRPr="004A5CCF">
        <w:rPr>
          <w:lang w:val="en-US"/>
        </w:rPr>
        <w:t>This section describes the channel coding block, which receives the packets arranged in the multiplex frame and passes the channel-coded blocks forward to the OFDM modulation block.</w:t>
      </w:r>
    </w:p>
    <w:p w14:paraId="31823133" w14:textId="77777777" w:rsidR="0097605A" w:rsidRPr="004A5CCF" w:rsidRDefault="0097605A" w:rsidP="0097605A">
      <w:pPr>
        <w:pStyle w:val="Heading2"/>
        <w:rPr>
          <w:lang w:val="en-US"/>
        </w:rPr>
      </w:pPr>
      <w:r w:rsidRPr="004A5CCF">
        <w:rPr>
          <w:lang w:val="en-US"/>
        </w:rPr>
        <w:t>6.1</w:t>
      </w:r>
      <w:r w:rsidRPr="004A5CCF">
        <w:rPr>
          <w:lang w:val="en-US"/>
        </w:rPr>
        <w:tab/>
        <w:t>Functional block diagram of channel coding</w:t>
      </w:r>
    </w:p>
    <w:p w14:paraId="6AA648E4" w14:textId="77777777" w:rsidR="0097605A" w:rsidRDefault="0097605A" w:rsidP="00AC34D8">
      <w:pPr>
        <w:rPr>
          <w:lang w:val="en-US"/>
        </w:rPr>
      </w:pPr>
      <w:r w:rsidRPr="004A5CCF">
        <w:rPr>
          <w:lang w:val="en-US"/>
        </w:rPr>
        <w:t>Figure 1</w:t>
      </w:r>
      <w:r w:rsidR="00AC34D8">
        <w:rPr>
          <w:lang w:val="en-US"/>
        </w:rPr>
        <w:t>0</w:t>
      </w:r>
      <w:r w:rsidRPr="004A5CCF">
        <w:rPr>
          <w:lang w:val="en-US"/>
        </w:rPr>
        <w:t xml:space="preserve"> shows the functional block diagram of channel coding of the ISDB-T</w:t>
      </w:r>
      <w:r w:rsidRPr="004A5CCF">
        <w:rPr>
          <w:vertAlign w:val="subscript"/>
          <w:lang w:val="en-US"/>
        </w:rPr>
        <w:t>SB</w:t>
      </w:r>
      <w:r w:rsidRPr="004A5CCF">
        <w:rPr>
          <w:lang w:val="en-US"/>
        </w:rPr>
        <w:t xml:space="preserve"> system.</w:t>
      </w:r>
    </w:p>
    <w:p w14:paraId="08474B17" w14:textId="77777777" w:rsidR="0097605A" w:rsidRPr="004A5CCF" w:rsidRDefault="0097605A" w:rsidP="0097605A">
      <w:pPr>
        <w:rPr>
          <w:lang w:val="en-US"/>
        </w:rPr>
      </w:pPr>
      <w:r w:rsidRPr="004A5CCF">
        <w:rPr>
          <w:lang w:val="en-US"/>
        </w:rPr>
        <w:t>The duration of the multiplex frame coincides with the OFDM frame by counting the bytes in the multiplex frame using a faster clock than IFFT-sampling rate described in the previous section.</w:t>
      </w:r>
    </w:p>
    <w:p w14:paraId="3218794A" w14:textId="77777777" w:rsidR="0097605A" w:rsidRPr="004A5CCF" w:rsidRDefault="0097605A" w:rsidP="0097605A">
      <w:pPr>
        <w:rPr>
          <w:lang w:val="en-US"/>
        </w:rPr>
      </w:pPr>
      <w:r w:rsidRPr="004A5CCF">
        <w:rPr>
          <w:lang w:val="en-US"/>
        </w:rPr>
        <w:t>At the interface between the multiplex block and the outer coding block, the head byte of the multiplex frame (corresponding to the sync-byte of TSP) is regarded as the head byte of the OFDM frame. In bit-wise description, the most significant bit of the head byte is regarded as the synchronization bit of OFDM frame.</w:t>
      </w:r>
    </w:p>
    <w:p w14:paraId="6FF1CDBE" w14:textId="77777777" w:rsidR="0097605A" w:rsidRDefault="0097605A" w:rsidP="0097605A">
      <w:pPr>
        <w:rPr>
          <w:lang w:val="en-US"/>
        </w:rPr>
      </w:pPr>
      <w:r w:rsidRPr="004A5CCF">
        <w:rPr>
          <w:lang w:val="en-US"/>
        </w:rPr>
        <w:t>For the triple-segment layered transmission, the RS-TSP stream is divided into two layers in accordance with the transmission-control information. In each layer, coding rate of the inner error correction code, carrier-modulation scheme, and time-interleaving length can be specified independently.</w:t>
      </w:r>
    </w:p>
    <w:p w14:paraId="7B5E2343" w14:textId="77777777" w:rsidR="0097605A" w:rsidRPr="005D56E8" w:rsidRDefault="0097605A" w:rsidP="00AC34D8">
      <w:pPr>
        <w:pStyle w:val="FigureNo"/>
        <w:rPr>
          <w:lang w:val="en-US"/>
        </w:rPr>
      </w:pPr>
      <w:r w:rsidRPr="005D56E8">
        <w:rPr>
          <w:lang w:val="en-US"/>
        </w:rPr>
        <w:lastRenderedPageBreak/>
        <w:t>FIGURE 1</w:t>
      </w:r>
      <w:r w:rsidR="00AC34D8">
        <w:rPr>
          <w:lang w:val="en-US"/>
        </w:rPr>
        <w:t>0</w:t>
      </w:r>
    </w:p>
    <w:p w14:paraId="657BBF11" w14:textId="77777777" w:rsidR="0097605A" w:rsidRDefault="0097605A" w:rsidP="0097605A">
      <w:pPr>
        <w:pStyle w:val="Figuretitle"/>
        <w:rPr>
          <w:lang w:val="en-US"/>
        </w:rPr>
      </w:pPr>
      <w:r w:rsidRPr="005D56E8">
        <w:rPr>
          <w:lang w:val="en-US"/>
        </w:rPr>
        <w:t>Channel coding diagram</w:t>
      </w:r>
    </w:p>
    <w:p w14:paraId="575DE796" w14:textId="0E4A86C3" w:rsidR="0097605A" w:rsidRPr="005D56E8" w:rsidRDefault="00FA3A7B" w:rsidP="0097605A">
      <w:pPr>
        <w:pStyle w:val="Figure"/>
        <w:rPr>
          <w:lang w:val="en-US"/>
        </w:rPr>
      </w:pPr>
      <w:r>
        <w:rPr>
          <w:noProof/>
          <w:lang w:val="en-GB" w:eastAsia="en-GB"/>
        </w:rPr>
        <w:drawing>
          <wp:inline distT="0" distB="0" distL="0" distR="0" wp14:anchorId="5C20A87A" wp14:editId="46CB1D28">
            <wp:extent cx="6120765" cy="1946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114-10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1946910"/>
                    </a:xfrm>
                    <a:prstGeom prst="rect">
                      <a:avLst/>
                    </a:prstGeom>
                  </pic:spPr>
                </pic:pic>
              </a:graphicData>
            </a:graphic>
          </wp:inline>
        </w:drawing>
      </w:r>
    </w:p>
    <w:p w14:paraId="488A3B5C" w14:textId="77777777" w:rsidR="0097605A" w:rsidRPr="004A5CCF" w:rsidRDefault="0097605A" w:rsidP="0097605A">
      <w:pPr>
        <w:pStyle w:val="Heading2"/>
        <w:rPr>
          <w:lang w:val="en-US"/>
        </w:rPr>
      </w:pPr>
      <w:r w:rsidRPr="004A5CCF">
        <w:rPr>
          <w:lang w:val="en-US"/>
        </w:rPr>
        <w:t>6.2</w:t>
      </w:r>
      <w:r w:rsidRPr="004A5CCF">
        <w:rPr>
          <w:lang w:val="en-US"/>
        </w:rPr>
        <w:tab/>
        <w:t>Outer coding</w:t>
      </w:r>
    </w:p>
    <w:p w14:paraId="7A141867" w14:textId="77777777" w:rsidR="0097605A" w:rsidRPr="004A5CCF" w:rsidRDefault="0097605A" w:rsidP="000F6800">
      <w:pPr>
        <w:rPr>
          <w:lang w:val="en-US"/>
        </w:rPr>
      </w:pPr>
      <w:r w:rsidRPr="004A5CCF">
        <w:rPr>
          <w:lang w:val="en-US"/>
        </w:rPr>
        <w:t>RS (204,188) shortened code is applied to each MPEG-2 TSP to generate an error protected TSP that is RS-TSP. The RS (208,188) code can correct up to eight random erroneous bytes in a received 204</w:t>
      </w:r>
      <w:r w:rsidR="000F6800">
        <w:rPr>
          <w:lang w:val="en-US"/>
        </w:rPr>
        <w:noBreakHyphen/>
      </w:r>
      <w:r w:rsidRPr="004A5CCF">
        <w:rPr>
          <w:lang w:val="en-US"/>
        </w:rPr>
        <w:t>byte word.</w:t>
      </w:r>
    </w:p>
    <w:p w14:paraId="6FF91B68" w14:textId="77777777" w:rsidR="0097605A" w:rsidRPr="004A5CCF" w:rsidRDefault="0097605A" w:rsidP="0097605A">
      <w:pPr>
        <w:pStyle w:val="enumlev1"/>
        <w:rPr>
          <w:lang w:val="en-US"/>
        </w:rPr>
      </w:pPr>
      <w:r w:rsidRPr="004A5CCF">
        <w:rPr>
          <w:lang w:val="en-US"/>
        </w:rPr>
        <w:tab/>
        <w:t>Field generator polynomial:</w:t>
      </w:r>
      <w:r w:rsidRPr="004A5CCF">
        <w:rPr>
          <w:lang w:val="en-US"/>
        </w:rPr>
        <w:tab/>
      </w:r>
      <w:r w:rsidRPr="004A5CCF">
        <w:rPr>
          <w:i/>
          <w:lang w:val="en-US"/>
        </w:rPr>
        <w:t>p</w:t>
      </w:r>
      <w:r w:rsidRPr="004A5CCF">
        <w:rPr>
          <w:iCs/>
          <w:lang w:val="en-US"/>
        </w:rPr>
        <w:t>(</w:t>
      </w:r>
      <w:r w:rsidRPr="004A5CCF">
        <w:rPr>
          <w:i/>
          <w:lang w:val="en-US"/>
        </w:rPr>
        <w:t>x</w:t>
      </w:r>
      <w:r w:rsidRPr="004A5CCF">
        <w:rPr>
          <w:iCs/>
          <w:lang w:val="en-US"/>
        </w:rPr>
        <w:t>)</w:t>
      </w:r>
      <w:r w:rsidRPr="004A5CCF">
        <w:rPr>
          <w:lang w:val="en-US"/>
        </w:rPr>
        <w:t xml:space="preserve"> </w:t>
      </w:r>
      <w:r w:rsidRPr="00B22B97">
        <w:rPr>
          <w:rFonts w:ascii="Symbol" w:hAnsi="Symbol"/>
        </w:rPr>
        <w:t></w:t>
      </w:r>
      <w:r w:rsidRPr="004A5CCF">
        <w:rPr>
          <w:i/>
          <w:lang w:val="en-US"/>
        </w:rPr>
        <w:t xml:space="preserve"> x</w:t>
      </w:r>
      <w:r w:rsidRPr="004A5CCF">
        <w:rPr>
          <w:vertAlign w:val="superscript"/>
          <w:lang w:val="en-US"/>
        </w:rPr>
        <w:t>8</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4</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3</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2</w:t>
      </w:r>
      <w:r w:rsidRPr="004A5CCF">
        <w:rPr>
          <w:iCs/>
          <w:vertAlign w:val="superscript"/>
          <w:lang w:val="en-US"/>
        </w:rPr>
        <w:t xml:space="preserve"> </w:t>
      </w:r>
      <w:r w:rsidRPr="00B22B97">
        <w:rPr>
          <w:rFonts w:ascii="Symbol" w:hAnsi="Symbol"/>
          <w:iCs/>
        </w:rPr>
        <w:t></w:t>
      </w:r>
      <w:r w:rsidRPr="004A5CCF">
        <w:rPr>
          <w:i/>
          <w:lang w:val="en-US"/>
        </w:rPr>
        <w:t xml:space="preserve"> </w:t>
      </w:r>
      <w:r w:rsidRPr="004A5CCF">
        <w:rPr>
          <w:iCs/>
          <w:lang w:val="en-US"/>
        </w:rPr>
        <w:t>1</w:t>
      </w:r>
    </w:p>
    <w:p w14:paraId="429D4584" w14:textId="77777777" w:rsidR="0097605A" w:rsidRPr="004A5CCF" w:rsidRDefault="0097605A" w:rsidP="00553938">
      <w:pPr>
        <w:pStyle w:val="enumlev1"/>
        <w:rPr>
          <w:lang w:val="en-US"/>
        </w:rPr>
      </w:pPr>
      <w:r w:rsidRPr="004A5CCF">
        <w:rPr>
          <w:lang w:val="en-US"/>
        </w:rPr>
        <w:tab/>
        <w:t>Code generator polynomial:</w:t>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 </w:t>
      </w:r>
      <w:r w:rsidR="00553938" w:rsidRPr="00930D81">
        <w:rPr>
          <w:lang w:val="en-US"/>
        </w:rPr>
        <w:t>−</w:t>
      </w:r>
      <w:r w:rsidRPr="004A5CCF">
        <w:rPr>
          <w:lang w:val="en-US"/>
        </w:rPr>
        <w:t> </w:t>
      </w:r>
      <w:r w:rsidRPr="00B22B97">
        <w:sym w:font="Symbol" w:char="F06C"/>
      </w:r>
      <w:r w:rsidRPr="004A5CCF">
        <w:rPr>
          <w:vertAlign w:val="superscript"/>
          <w:lang w:val="en-US"/>
        </w:rPr>
        <w:t>0</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1</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2</w:t>
      </w:r>
      <w:r w:rsidRPr="004A5CCF">
        <w:rPr>
          <w:lang w:val="en-US"/>
        </w:rPr>
        <w:t>)(</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3</w:t>
      </w:r>
      <w:r w:rsidRPr="004A5CCF">
        <w:rPr>
          <w:lang w:val="en-US"/>
        </w:rPr>
        <w:t>) ··· (</w:t>
      </w:r>
      <w:r w:rsidRPr="004A5CCF">
        <w:rPr>
          <w:i/>
          <w:iCs/>
          <w:lang w:val="en-US"/>
        </w:rPr>
        <w:t>x</w:t>
      </w:r>
      <w:r w:rsidRPr="004A5CCF">
        <w:rPr>
          <w:lang w:val="en-US"/>
        </w:rPr>
        <w:t> </w:t>
      </w:r>
      <w:r w:rsidR="00553938" w:rsidRPr="00930D81">
        <w:rPr>
          <w:lang w:val="en-US"/>
        </w:rPr>
        <w:t>−</w:t>
      </w:r>
      <w:r w:rsidRPr="004A5CCF">
        <w:rPr>
          <w:lang w:val="en-US"/>
        </w:rPr>
        <w:t> </w:t>
      </w:r>
      <w:r w:rsidRPr="00B22B97">
        <w:sym w:font="Symbol" w:char="F06C"/>
      </w:r>
      <w:r w:rsidRPr="004A5CCF">
        <w:rPr>
          <w:vertAlign w:val="superscript"/>
          <w:lang w:val="en-US"/>
        </w:rPr>
        <w:t>15</w:t>
      </w:r>
      <w:r w:rsidRPr="004A5CCF">
        <w:rPr>
          <w:lang w:val="en-US"/>
        </w:rPr>
        <w:t>)</w:t>
      </w:r>
    </w:p>
    <w:p w14:paraId="26809F9D" w14:textId="77777777" w:rsidR="0097605A" w:rsidRPr="004A5CCF" w:rsidRDefault="0097605A" w:rsidP="0097605A">
      <w:pPr>
        <w:pStyle w:val="enumlev1"/>
        <w:rPr>
          <w:vertAlign w:val="subscript"/>
          <w:lang w:val="en-US"/>
        </w:rPr>
      </w:pPr>
      <w:r w:rsidRPr="004A5CCF">
        <w:rPr>
          <w:lang w:val="en-US"/>
        </w:rPr>
        <w:tab/>
        <w:t xml:space="preserve">where </w:t>
      </w:r>
      <w:r w:rsidRPr="00B22B97">
        <w:sym w:font="Symbol" w:char="F06C"/>
      </w:r>
      <w:r w:rsidRPr="004A5CCF">
        <w:rPr>
          <w:lang w:val="en-US"/>
        </w:rPr>
        <w:t xml:space="preserve"> </w:t>
      </w:r>
      <w:r w:rsidRPr="00B22B97">
        <w:rPr>
          <w:rFonts w:ascii="Symbol" w:hAnsi="Symbol"/>
        </w:rPr>
        <w:t></w:t>
      </w:r>
      <w:r w:rsidRPr="004A5CCF">
        <w:rPr>
          <w:lang w:val="en-US"/>
        </w:rPr>
        <w:t xml:space="preserve"> 02</w:t>
      </w:r>
      <w:r w:rsidRPr="004A5CCF">
        <w:rPr>
          <w:i/>
          <w:iCs/>
          <w:vertAlign w:val="subscript"/>
          <w:lang w:val="en-US"/>
        </w:rPr>
        <w:t>h</w:t>
      </w:r>
    </w:p>
    <w:p w14:paraId="2F780887" w14:textId="77777777" w:rsidR="0097605A" w:rsidRPr="004A5CCF" w:rsidRDefault="0097605A" w:rsidP="0097605A">
      <w:pPr>
        <w:rPr>
          <w:lang w:val="en-US"/>
        </w:rPr>
      </w:pPr>
      <w:r w:rsidRPr="004A5CCF">
        <w:rPr>
          <w:lang w:val="en-US"/>
        </w:rPr>
        <w:t>It should be noted that null TSPs from the multiplexer are also coded to RS (204,188) packets.</w:t>
      </w:r>
    </w:p>
    <w:p w14:paraId="2AEBE941" w14:textId="77777777" w:rsidR="0097605A" w:rsidRPr="00FC0EF2" w:rsidRDefault="0097605A" w:rsidP="00AC34D8">
      <w:pPr>
        <w:rPr>
          <w:lang w:val="en-US"/>
        </w:rPr>
      </w:pPr>
      <w:r w:rsidRPr="004A5CCF">
        <w:rPr>
          <w:lang w:val="en-US"/>
        </w:rPr>
        <w:t>MPEG-2 TSP and RS-TSP (RS error protected TSP) are shown in Fig. 1</w:t>
      </w:r>
      <w:r w:rsidR="00AC34D8">
        <w:rPr>
          <w:lang w:val="en-US"/>
        </w:rPr>
        <w:t>1</w:t>
      </w:r>
      <w:r w:rsidRPr="004A5CCF">
        <w:rPr>
          <w:lang w:val="en-US"/>
        </w:rPr>
        <w:t xml:space="preserve">. </w:t>
      </w:r>
      <w:r w:rsidRPr="00FC0EF2">
        <w:rPr>
          <w:lang w:val="en-US"/>
        </w:rPr>
        <w:t>RS error protected TSP is also called transmission TSP.</w:t>
      </w:r>
    </w:p>
    <w:p w14:paraId="37601DA8" w14:textId="77777777" w:rsidR="0097605A" w:rsidRPr="00FC0EF2" w:rsidRDefault="0097605A" w:rsidP="00AC34D8">
      <w:pPr>
        <w:pStyle w:val="FigureNo"/>
        <w:rPr>
          <w:lang w:val="en-US"/>
        </w:rPr>
      </w:pPr>
      <w:r w:rsidRPr="00FC0EF2">
        <w:rPr>
          <w:lang w:val="en-US"/>
        </w:rPr>
        <w:t>FIGURE 1</w:t>
      </w:r>
      <w:r w:rsidR="00AC34D8">
        <w:rPr>
          <w:lang w:val="en-US"/>
        </w:rPr>
        <w:t>1</w:t>
      </w:r>
    </w:p>
    <w:p w14:paraId="7D5E94F6" w14:textId="77777777" w:rsidR="0097605A" w:rsidRPr="00FC0EF2" w:rsidRDefault="0097605A" w:rsidP="0097605A">
      <w:pPr>
        <w:pStyle w:val="Figuretitle"/>
        <w:rPr>
          <w:lang w:val="en-US"/>
        </w:rPr>
      </w:pPr>
      <w:r w:rsidRPr="00FC0EF2">
        <w:rPr>
          <w:lang w:val="en-US"/>
        </w:rPr>
        <w:t>MPEG-2 TSP and RS-TSP (transmission TSP)</w:t>
      </w:r>
    </w:p>
    <w:p w14:paraId="3085A6E4" w14:textId="0B167585" w:rsidR="0097605A" w:rsidRPr="00FC0EF2" w:rsidRDefault="003021A5" w:rsidP="0097605A">
      <w:pPr>
        <w:pStyle w:val="Figuretitle"/>
        <w:rPr>
          <w:lang w:val="en-US"/>
        </w:rPr>
      </w:pPr>
      <w:r>
        <w:rPr>
          <w:noProof/>
          <w:lang w:val="en-GB" w:eastAsia="en-GB"/>
        </w:rPr>
        <w:drawing>
          <wp:inline distT="0" distB="0" distL="0" distR="0" wp14:anchorId="77A7165A" wp14:editId="3A6DA7F2">
            <wp:extent cx="4538481" cy="19324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114-11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38481" cy="1932436"/>
                    </a:xfrm>
                    <a:prstGeom prst="rect">
                      <a:avLst/>
                    </a:prstGeom>
                  </pic:spPr>
                </pic:pic>
              </a:graphicData>
            </a:graphic>
          </wp:inline>
        </w:drawing>
      </w:r>
    </w:p>
    <w:p w14:paraId="126046AF" w14:textId="77777777" w:rsidR="0097605A" w:rsidRPr="004A5CCF" w:rsidRDefault="0097605A" w:rsidP="0097605A">
      <w:pPr>
        <w:pStyle w:val="Heading2"/>
        <w:rPr>
          <w:lang w:val="en-US"/>
        </w:rPr>
      </w:pPr>
      <w:r w:rsidRPr="004A5CCF">
        <w:rPr>
          <w:lang w:val="en-US"/>
        </w:rPr>
        <w:t>6.3</w:t>
      </w:r>
      <w:r w:rsidRPr="004A5CCF">
        <w:rPr>
          <w:lang w:val="en-US"/>
        </w:rPr>
        <w:tab/>
        <w:t>Energy dispersal</w:t>
      </w:r>
    </w:p>
    <w:p w14:paraId="1284507D" w14:textId="77777777" w:rsidR="0097605A" w:rsidRPr="004A5CCF" w:rsidRDefault="0097605A" w:rsidP="0097605A">
      <w:pPr>
        <w:rPr>
          <w:lang w:val="en-US"/>
        </w:rPr>
      </w:pPr>
      <w:r w:rsidRPr="004A5CCF">
        <w:rPr>
          <w:lang w:val="en-US"/>
        </w:rPr>
        <w:t>In order to ensure adequate binary transitions, the data from the splitter is randomized with pseudo</w:t>
      </w:r>
      <w:r w:rsidRPr="004A5CCF">
        <w:rPr>
          <w:lang w:val="en-US"/>
        </w:rPr>
        <w:noBreakHyphen/>
        <w:t>random binary sequence (PRBS).</w:t>
      </w:r>
    </w:p>
    <w:p w14:paraId="791085A0" w14:textId="77777777" w:rsidR="0097605A" w:rsidRPr="004A5CCF" w:rsidRDefault="0097605A" w:rsidP="0097605A">
      <w:pPr>
        <w:rPr>
          <w:lang w:val="en-US"/>
        </w:rPr>
      </w:pPr>
      <w:r w:rsidRPr="004A5CCF">
        <w:rPr>
          <w:lang w:val="en-US"/>
        </w:rPr>
        <w:t>The polynomial for the PRBS generator shall be:</w:t>
      </w:r>
    </w:p>
    <w:p w14:paraId="09E35080" w14:textId="77777777" w:rsidR="0097605A" w:rsidRPr="004A5CCF" w:rsidRDefault="0097605A" w:rsidP="0097605A">
      <w:pPr>
        <w:pStyle w:val="Equation"/>
        <w:rPr>
          <w:lang w:val="en-US"/>
        </w:rPr>
      </w:pPr>
      <w:r w:rsidRPr="004A5CCF">
        <w:rPr>
          <w:lang w:val="en-US"/>
        </w:rPr>
        <w:tab/>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15</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14</w:t>
      </w:r>
      <w:r w:rsidRPr="004A5CCF">
        <w:rPr>
          <w:lang w:val="en-US"/>
        </w:rPr>
        <w:t xml:space="preserve"> </w:t>
      </w:r>
      <w:r w:rsidRPr="00B22B97">
        <w:rPr>
          <w:rFonts w:ascii="Symbol" w:hAnsi="Symbol"/>
        </w:rPr>
        <w:t></w:t>
      </w:r>
      <w:r w:rsidRPr="004A5CCF">
        <w:rPr>
          <w:lang w:val="en-US"/>
        </w:rPr>
        <w:t xml:space="preserve"> 1</w:t>
      </w:r>
    </w:p>
    <w:p w14:paraId="7093FE43" w14:textId="77777777" w:rsidR="0097605A" w:rsidRPr="004A5CCF" w:rsidRDefault="0097605A" w:rsidP="0097605A">
      <w:pPr>
        <w:pStyle w:val="Heading2"/>
        <w:rPr>
          <w:lang w:val="en-US"/>
        </w:rPr>
      </w:pPr>
      <w:r w:rsidRPr="004A5CCF">
        <w:rPr>
          <w:lang w:val="en-US"/>
        </w:rPr>
        <w:lastRenderedPageBreak/>
        <w:t>6.4</w:t>
      </w:r>
      <w:r w:rsidRPr="004A5CCF">
        <w:rPr>
          <w:lang w:val="en-US"/>
        </w:rPr>
        <w:tab/>
        <w:t>Delay adjustment</w:t>
      </w:r>
    </w:p>
    <w:p w14:paraId="788E4048" w14:textId="77777777" w:rsidR="0097605A" w:rsidRPr="004A5CCF" w:rsidRDefault="0097605A" w:rsidP="0097605A">
      <w:pPr>
        <w:rPr>
          <w:lang w:val="en-US"/>
        </w:rPr>
      </w:pPr>
      <w:r w:rsidRPr="004A5CCF">
        <w:rPr>
          <w:lang w:val="en-US"/>
        </w:rPr>
        <w:t>In the byte-wise interleaving, the delay caused in the interleaving process differs from stream to stream of different layer</w:t>
      </w:r>
      <w:r>
        <w:rPr>
          <w:lang w:val="en-US"/>
        </w:rPr>
        <w:t>s</w:t>
      </w:r>
      <w:r w:rsidRPr="004A5CCF">
        <w:rPr>
          <w:lang w:val="en-US"/>
        </w:rPr>
        <w:t xml:space="preserve"> depending on its properties (i.e. modulation and channel coding). In order to compensate for the delay difference including de-interleaving in the receiver, the delay adjustment is carried out prior to the byte-wise interleaving on the transmission side.</w:t>
      </w:r>
    </w:p>
    <w:p w14:paraId="0444F263" w14:textId="77777777" w:rsidR="0097605A" w:rsidRPr="004A5CCF" w:rsidRDefault="0097605A" w:rsidP="0097605A">
      <w:pPr>
        <w:pStyle w:val="Heading2"/>
        <w:rPr>
          <w:lang w:val="en-US"/>
        </w:rPr>
      </w:pPr>
      <w:r w:rsidRPr="004A5CCF">
        <w:rPr>
          <w:lang w:val="en-US"/>
        </w:rPr>
        <w:t>6.5</w:t>
      </w:r>
      <w:r w:rsidRPr="004A5CCF">
        <w:rPr>
          <w:lang w:val="en-US"/>
        </w:rPr>
        <w:tab/>
        <w:t>Byte-wise interleaving (inter-code interleaving)</w:t>
      </w:r>
    </w:p>
    <w:p w14:paraId="6413668D" w14:textId="77777777" w:rsidR="0097605A" w:rsidRPr="004A5CCF" w:rsidRDefault="0097605A" w:rsidP="0097605A">
      <w:pPr>
        <w:rPr>
          <w:lang w:val="en-US"/>
        </w:rPr>
      </w:pPr>
      <w:r w:rsidRPr="004A5CCF">
        <w:rPr>
          <w:lang w:val="en-US"/>
        </w:rPr>
        <w:t xml:space="preserve">Convolutional byte-wise interleaving with length of </w:t>
      </w:r>
      <w:r w:rsidRPr="004A5CCF">
        <w:rPr>
          <w:i/>
          <w:iCs/>
          <w:lang w:val="en-US"/>
        </w:rPr>
        <w:t>I</w:t>
      </w:r>
      <w:r w:rsidRPr="004A5CCF">
        <w:rPr>
          <w:lang w:val="en-US"/>
        </w:rPr>
        <w:t> </w:t>
      </w:r>
      <w:r w:rsidRPr="00B22B97">
        <w:rPr>
          <w:rFonts w:ascii="Symbol" w:hAnsi="Symbol"/>
        </w:rPr>
        <w:t></w:t>
      </w:r>
      <w:r w:rsidRPr="004A5CCF">
        <w:rPr>
          <w:lang w:val="en-US"/>
        </w:rPr>
        <w:t xml:space="preserve"> 12 is applied to the 204-byte error protected and randomized packets. The interleaving may be composed of </w:t>
      </w:r>
      <w:r w:rsidRPr="004A5CCF">
        <w:rPr>
          <w:i/>
          <w:iCs/>
          <w:lang w:val="en-US"/>
        </w:rPr>
        <w:t>I</w:t>
      </w:r>
      <w:r w:rsidRPr="004A5CCF">
        <w:rPr>
          <w:lang w:val="en-US"/>
        </w:rPr>
        <w:t> </w:t>
      </w:r>
      <w:r w:rsidRPr="00B22B97">
        <w:rPr>
          <w:rFonts w:ascii="Symbol" w:hAnsi="Symbol"/>
        </w:rPr>
        <w:t></w:t>
      </w:r>
      <w:r w:rsidRPr="004A5CCF">
        <w:rPr>
          <w:lang w:val="en-US"/>
        </w:rPr>
        <w:t xml:space="preserve"> 12 branches, cyclically connected to the input byte-stream by the input switch. Each branch </w:t>
      </w:r>
      <w:r w:rsidRPr="004A5CCF">
        <w:rPr>
          <w:i/>
          <w:iCs/>
          <w:lang w:val="en-US"/>
        </w:rPr>
        <w:t>j</w:t>
      </w:r>
      <w:r w:rsidRPr="004A5CCF">
        <w:rPr>
          <w:lang w:val="en-US"/>
        </w:rPr>
        <w:t xml:space="preserve"> shall be a first-in first-out (FIFO) shift register, with length of </w:t>
      </w:r>
      <w:r w:rsidRPr="004A5CCF">
        <w:rPr>
          <w:i/>
          <w:iCs/>
          <w:lang w:val="en-US"/>
        </w:rPr>
        <w:t>j</w:t>
      </w:r>
      <w:r w:rsidRPr="004A5CCF">
        <w:rPr>
          <w:lang w:val="en-US"/>
        </w:rPr>
        <w:t xml:space="preserve"> </w:t>
      </w:r>
      <w:r w:rsidRPr="00B22B97">
        <w:rPr>
          <w:rFonts w:ascii="Symbol" w:hAnsi="Symbol"/>
        </w:rPr>
        <w:sym w:font="Symbol" w:char="F0B4"/>
      </w:r>
      <w:r w:rsidRPr="004A5CCF">
        <w:rPr>
          <w:lang w:val="en-US"/>
        </w:rPr>
        <w:t xml:space="preserve"> 17 bytes. The cells of the FIFO shall contain 1 byte, and the input and output switches shall be synchronized.</w:t>
      </w:r>
    </w:p>
    <w:p w14:paraId="57521DF7" w14:textId="77777777" w:rsidR="0097605A" w:rsidRPr="004A5CCF" w:rsidRDefault="0097605A" w:rsidP="0097605A">
      <w:pPr>
        <w:rPr>
          <w:lang w:val="en-US"/>
        </w:rPr>
      </w:pPr>
      <w:r w:rsidRPr="004A5CCF">
        <w:rPr>
          <w:lang w:val="en-US"/>
        </w:rPr>
        <w:t>The de-interleaving is similar, in principle, to the interleaving, but the branch indices are reversed. Total delay caused by interleaving and de-interleaving is 17 </w:t>
      </w:r>
      <w:r w:rsidRPr="00B22B97">
        <w:rPr>
          <w:rFonts w:ascii="Symbol" w:hAnsi="Symbol"/>
        </w:rPr>
        <w:sym w:font="Symbol" w:char="F0B4"/>
      </w:r>
      <w:r w:rsidRPr="004A5CCF">
        <w:rPr>
          <w:lang w:val="en-US"/>
        </w:rPr>
        <w:t> 11 </w:t>
      </w:r>
      <w:r w:rsidRPr="00B22B97">
        <w:rPr>
          <w:rFonts w:ascii="Symbol" w:hAnsi="Symbol"/>
        </w:rPr>
        <w:sym w:font="Symbol" w:char="F0B4"/>
      </w:r>
      <w:r w:rsidRPr="004A5CCF">
        <w:rPr>
          <w:lang w:val="en-US"/>
        </w:rPr>
        <w:t> 12 bytes (corresponding to 11 TSPs).</w:t>
      </w:r>
    </w:p>
    <w:p w14:paraId="04547868" w14:textId="77777777" w:rsidR="0097605A" w:rsidRPr="004A5CCF" w:rsidRDefault="0097605A" w:rsidP="0097605A">
      <w:pPr>
        <w:pStyle w:val="Heading2"/>
        <w:rPr>
          <w:lang w:val="en-US"/>
        </w:rPr>
      </w:pPr>
      <w:r w:rsidRPr="004A5CCF">
        <w:rPr>
          <w:lang w:val="en-US"/>
        </w:rPr>
        <w:t>6.6</w:t>
      </w:r>
      <w:r w:rsidRPr="004A5CCF">
        <w:rPr>
          <w:lang w:val="en-US"/>
        </w:rPr>
        <w:tab/>
        <w:t>Inner coding (convolutional codes)</w:t>
      </w:r>
    </w:p>
    <w:p w14:paraId="379BE1EF" w14:textId="77777777" w:rsidR="0097605A" w:rsidRPr="004A5CCF" w:rsidRDefault="0097605A" w:rsidP="0097605A">
      <w:pPr>
        <w:rPr>
          <w:lang w:val="en-US"/>
        </w:rPr>
      </w:pPr>
      <w:r w:rsidRPr="004A5CCF">
        <w:rPr>
          <w:lang w:val="en-US"/>
        </w:rPr>
        <w:t>System F shall allow for a range of punctured convolutional codes, based on a mother convolutional code of rate 1/2 with 64 states. Coding rates of the codes are 1/2, 2/3, 3/4, 5/6 and</w:t>
      </w:r>
      <w:r>
        <w:rPr>
          <w:lang w:val="en-US"/>
        </w:rPr>
        <w:t> </w:t>
      </w:r>
      <w:r w:rsidRPr="004A5CCF">
        <w:rPr>
          <w:lang w:val="en-US"/>
        </w:rPr>
        <w:t>7/8. This will allow selection of the most appropriate property of error correction for a given service or data rate in the ISDB-T</w:t>
      </w:r>
      <w:r w:rsidRPr="004A5CCF">
        <w:rPr>
          <w:vertAlign w:val="subscript"/>
          <w:lang w:val="en-US"/>
        </w:rPr>
        <w:t>SB</w:t>
      </w:r>
      <w:r w:rsidRPr="004A5CCF">
        <w:rPr>
          <w:lang w:val="en-US"/>
        </w:rPr>
        <w:t xml:space="preserve"> services including mobile services. The generator polynomials of the mother code are </w:t>
      </w:r>
      <w:r w:rsidRPr="004A5CCF">
        <w:rPr>
          <w:i/>
          <w:iCs/>
          <w:lang w:val="en-US"/>
        </w:rPr>
        <w:t>G</w:t>
      </w:r>
      <w:r w:rsidRPr="004A5CCF">
        <w:rPr>
          <w:vertAlign w:val="subscript"/>
          <w:lang w:val="en-US"/>
        </w:rPr>
        <w:t>1</w:t>
      </w:r>
      <w:r w:rsidRPr="004A5CCF">
        <w:rPr>
          <w:lang w:val="en-US"/>
        </w:rPr>
        <w:t> </w:t>
      </w:r>
      <w:r w:rsidRPr="00B22B97">
        <w:rPr>
          <w:rFonts w:ascii="Symbol" w:hAnsi="Symbol"/>
        </w:rPr>
        <w:t></w:t>
      </w:r>
      <w:r w:rsidRPr="004A5CCF">
        <w:rPr>
          <w:lang w:val="en-US"/>
        </w:rPr>
        <w:t> 171</w:t>
      </w:r>
      <w:r w:rsidRPr="004A5CCF">
        <w:rPr>
          <w:vertAlign w:val="subscript"/>
          <w:lang w:val="en-US"/>
        </w:rPr>
        <w:t>oct</w:t>
      </w:r>
      <w:r w:rsidRPr="004A5CCF">
        <w:rPr>
          <w:lang w:val="en-US"/>
        </w:rPr>
        <w:t xml:space="preserve"> for X output and </w:t>
      </w:r>
      <w:r w:rsidRPr="004A5CCF">
        <w:rPr>
          <w:i/>
          <w:iCs/>
          <w:lang w:val="en-US"/>
        </w:rPr>
        <w:t>G</w:t>
      </w:r>
      <w:r w:rsidRPr="004A5CCF">
        <w:rPr>
          <w:vertAlign w:val="subscript"/>
          <w:lang w:val="en-US"/>
        </w:rPr>
        <w:t>2</w:t>
      </w:r>
      <w:r w:rsidRPr="004A5CCF">
        <w:rPr>
          <w:lang w:val="en-US"/>
        </w:rPr>
        <w:t> </w:t>
      </w:r>
      <w:r w:rsidRPr="00B22B97">
        <w:rPr>
          <w:rFonts w:ascii="Symbol" w:hAnsi="Symbol"/>
        </w:rPr>
        <w:t></w:t>
      </w:r>
      <w:r w:rsidRPr="004A5CCF">
        <w:rPr>
          <w:lang w:val="en-US"/>
        </w:rPr>
        <w:t> 133</w:t>
      </w:r>
      <w:r w:rsidRPr="004A5CCF">
        <w:rPr>
          <w:vertAlign w:val="subscript"/>
          <w:lang w:val="en-US"/>
        </w:rPr>
        <w:t>oct</w:t>
      </w:r>
      <w:r w:rsidRPr="004A5CCF">
        <w:rPr>
          <w:lang w:val="en-US"/>
        </w:rPr>
        <w:t xml:space="preserve"> for Y output.</w:t>
      </w:r>
    </w:p>
    <w:p w14:paraId="7237517B" w14:textId="77777777" w:rsidR="0097605A" w:rsidRPr="004A5CCF" w:rsidRDefault="0097605A" w:rsidP="0097605A">
      <w:pPr>
        <w:pStyle w:val="Heading1"/>
        <w:rPr>
          <w:lang w:val="en-US"/>
        </w:rPr>
      </w:pPr>
      <w:r w:rsidRPr="004A5CCF">
        <w:rPr>
          <w:lang w:val="en-US"/>
        </w:rPr>
        <w:t>7</w:t>
      </w:r>
      <w:r w:rsidRPr="004A5CCF">
        <w:rPr>
          <w:lang w:val="en-US"/>
        </w:rPr>
        <w:tab/>
        <w:t>Modulation</w:t>
      </w:r>
    </w:p>
    <w:p w14:paraId="4F3DDCB6" w14:textId="6798817E" w:rsidR="0097605A" w:rsidRPr="004A5CCF" w:rsidRDefault="0097605A" w:rsidP="009C44D4">
      <w:pPr>
        <w:rPr>
          <w:lang w:val="en-US"/>
        </w:rPr>
      </w:pPr>
      <w:r w:rsidRPr="004A5CCF">
        <w:rPr>
          <w:lang w:val="en-US"/>
        </w:rPr>
        <w:t>Configuration of the mo</w:t>
      </w:r>
      <w:r>
        <w:rPr>
          <w:lang w:val="en-US"/>
        </w:rPr>
        <w:t>dulation block is shown in Figs</w:t>
      </w:r>
      <w:r w:rsidRPr="004A5CCF">
        <w:rPr>
          <w:lang w:val="en-US"/>
        </w:rPr>
        <w:t xml:space="preserve"> 1</w:t>
      </w:r>
      <w:r w:rsidR="009C44D4">
        <w:rPr>
          <w:lang w:val="en-US"/>
        </w:rPr>
        <w:t>2</w:t>
      </w:r>
      <w:r w:rsidRPr="004A5CCF">
        <w:rPr>
          <w:lang w:val="en-US"/>
        </w:rPr>
        <w:t xml:space="preserve"> and </w:t>
      </w:r>
      <w:r w:rsidR="009C44D4">
        <w:rPr>
          <w:lang w:val="en-US"/>
        </w:rPr>
        <w:t>13</w:t>
      </w:r>
      <w:r w:rsidRPr="004A5CCF">
        <w:rPr>
          <w:lang w:val="en-US"/>
        </w:rPr>
        <w:t>. After bit-wise interleaving, data of each layer are mapped to the complex domain.</w:t>
      </w:r>
    </w:p>
    <w:p w14:paraId="134903DE" w14:textId="77777777" w:rsidR="0097605A" w:rsidRPr="004A5CCF" w:rsidRDefault="0097605A" w:rsidP="0097605A">
      <w:pPr>
        <w:pStyle w:val="Heading2"/>
        <w:rPr>
          <w:lang w:val="en-US"/>
        </w:rPr>
      </w:pPr>
      <w:r w:rsidRPr="004A5CCF">
        <w:rPr>
          <w:lang w:val="en-US"/>
        </w:rPr>
        <w:t>7.1</w:t>
      </w:r>
      <w:r w:rsidRPr="004A5CCF">
        <w:rPr>
          <w:lang w:val="en-US"/>
        </w:rPr>
        <w:tab/>
        <w:t>Delay adjustment for bit interleave</w:t>
      </w:r>
    </w:p>
    <w:p w14:paraId="732615A4" w14:textId="77777777" w:rsidR="0097605A" w:rsidRPr="004A5CCF" w:rsidRDefault="0097605A" w:rsidP="0097605A">
      <w:pPr>
        <w:rPr>
          <w:lang w:val="en-US"/>
        </w:rPr>
      </w:pPr>
      <w:r w:rsidRPr="004A5CCF">
        <w:rPr>
          <w:lang w:val="en-US"/>
        </w:rPr>
        <w:t>Bit interleave causes the delay of 120 complex data (</w:t>
      </w:r>
      <w:r w:rsidRPr="004A5CCF">
        <w:rPr>
          <w:i/>
          <w:iCs/>
          <w:lang w:val="en-US"/>
        </w:rPr>
        <w:t>I</w:t>
      </w:r>
      <w:r w:rsidRPr="004A5CCF">
        <w:rPr>
          <w:lang w:val="en-US"/>
        </w:rPr>
        <w:t> </w:t>
      </w:r>
      <w:r w:rsidRPr="00B22B97">
        <w:rPr>
          <w:rFonts w:ascii="Symbol" w:hAnsi="Symbol"/>
        </w:rPr>
        <w:t></w:t>
      </w:r>
      <w:r w:rsidRPr="004A5CCF">
        <w:rPr>
          <w:lang w:val="en-US"/>
        </w:rPr>
        <w:t> </w:t>
      </w:r>
      <w:proofErr w:type="spellStart"/>
      <w:r w:rsidRPr="004A5CCF">
        <w:rPr>
          <w:i/>
          <w:iCs/>
          <w:lang w:val="en-US"/>
        </w:rPr>
        <w:t>jQ</w:t>
      </w:r>
      <w:proofErr w:type="spellEnd"/>
      <w:r w:rsidRPr="004A5CCF">
        <w:rPr>
          <w:lang w:val="en-US"/>
        </w:rPr>
        <w:t>) as described in the next section. By adding proper delay, total delay in transmitter and receiver is adjusted to the amount of two OFDM symbols.</w:t>
      </w:r>
    </w:p>
    <w:p w14:paraId="1719250C" w14:textId="77777777" w:rsidR="0097605A" w:rsidRPr="004A5CCF" w:rsidRDefault="0097605A" w:rsidP="0097605A">
      <w:pPr>
        <w:pStyle w:val="Heading2"/>
        <w:rPr>
          <w:lang w:val="en-US"/>
        </w:rPr>
      </w:pPr>
      <w:r w:rsidRPr="004A5CCF">
        <w:rPr>
          <w:lang w:val="en-US"/>
        </w:rPr>
        <w:t>7.2</w:t>
      </w:r>
      <w:r w:rsidRPr="004A5CCF">
        <w:rPr>
          <w:lang w:val="en-US"/>
        </w:rPr>
        <w:tab/>
        <w:t>Bit interleaving and mapping</w:t>
      </w:r>
    </w:p>
    <w:p w14:paraId="3AAF0990" w14:textId="77777777" w:rsidR="0097605A" w:rsidRDefault="0097605A" w:rsidP="0097605A">
      <w:pPr>
        <w:rPr>
          <w:lang w:val="en-US"/>
        </w:rPr>
      </w:pPr>
      <w:r w:rsidRPr="004A5CCF">
        <w:rPr>
          <w:lang w:val="en-US"/>
        </w:rPr>
        <w:t>One of the carrier modulation schemes among DQPSK, QPSK, 16-QAM and 64-QAM is selectable for this System. The serial bit-sequence at the output of the inner coder is converted into a 2</w:t>
      </w:r>
      <w:r w:rsidRPr="004A5CCF">
        <w:rPr>
          <w:lang w:val="en-US"/>
        </w:rPr>
        <w:noBreakHyphen/>
        <w:t xml:space="preserve">bit parallel sequence to undergo </w:t>
      </w:r>
      <w:r w:rsidRPr="00B22B97">
        <w:sym w:font="Symbol" w:char="F070"/>
      </w:r>
      <w:r w:rsidRPr="004A5CCF">
        <w:rPr>
          <w:lang w:val="en-US"/>
        </w:rPr>
        <w:t xml:space="preserve">/4-shift DQPSK mapping or QPSK mapping, by which </w:t>
      </w:r>
      <w:r w:rsidRPr="004A5CCF">
        <w:rPr>
          <w:i/>
          <w:iCs/>
          <w:lang w:val="en-US"/>
        </w:rPr>
        <w:t>n</w:t>
      </w:r>
      <w:r w:rsidRPr="004A5CCF">
        <w:rPr>
          <w:lang w:val="en-US"/>
        </w:rPr>
        <w:t xml:space="preserve"> bits of I</w:t>
      </w:r>
      <w:r w:rsidRPr="004A5CCF">
        <w:rPr>
          <w:lang w:val="en-US"/>
        </w:rPr>
        <w:noBreakHyphen/>
        <w:t xml:space="preserve">axis and Q-axis data are delivered. The number </w:t>
      </w:r>
      <w:r w:rsidRPr="004A5CCF">
        <w:rPr>
          <w:i/>
          <w:iCs/>
          <w:lang w:val="en-US"/>
        </w:rPr>
        <w:t>n</w:t>
      </w:r>
      <w:r w:rsidRPr="004A5CCF">
        <w:rPr>
          <w:lang w:val="en-US"/>
        </w:rPr>
        <w:t xml:space="preserve"> may depend on the hardware implementation. In the case of 16-QAM, the sequence is converted into a 4-bit parallel sequence. In 64-QAM, it is converted into a 6-bit parallel sequence. After the serial-to-parallel conversion, bit-interleaving is carried out by inserting maximum 120-bit delay.</w:t>
      </w:r>
    </w:p>
    <w:p w14:paraId="680EA8BC" w14:textId="77777777" w:rsidR="0097605A" w:rsidRPr="004A5CCF" w:rsidRDefault="0097605A" w:rsidP="0097605A">
      <w:pPr>
        <w:pStyle w:val="Heading2"/>
        <w:rPr>
          <w:lang w:val="en-US"/>
        </w:rPr>
      </w:pPr>
      <w:r w:rsidRPr="004A5CCF">
        <w:rPr>
          <w:lang w:val="en-US"/>
        </w:rPr>
        <w:t>7.3</w:t>
      </w:r>
      <w:r w:rsidRPr="004A5CCF">
        <w:rPr>
          <w:lang w:val="en-US"/>
        </w:rPr>
        <w:tab/>
        <w:t>Data segment</w:t>
      </w:r>
    </w:p>
    <w:p w14:paraId="156C22D2" w14:textId="77777777" w:rsidR="0097605A" w:rsidRPr="004A5CCF" w:rsidRDefault="0097605A" w:rsidP="0097605A">
      <w:pPr>
        <w:rPr>
          <w:lang w:val="en-US"/>
        </w:rPr>
      </w:pPr>
      <w:r w:rsidRPr="004A5CCF">
        <w:rPr>
          <w:lang w:val="en-US"/>
        </w:rPr>
        <w:t>Data segment is defined as a table of addresses for complex data, on which rate conversion, time interleaving, and frequency interleaving shall be executed. The data segment corresponds to the data portion of OFDM segment.</w:t>
      </w:r>
    </w:p>
    <w:p w14:paraId="708082B1" w14:textId="77777777" w:rsidR="0097605A" w:rsidRPr="00C02253" w:rsidRDefault="0097605A" w:rsidP="0097605A">
      <w:pPr>
        <w:tabs>
          <w:tab w:val="clear" w:pos="794"/>
          <w:tab w:val="clear" w:pos="1191"/>
          <w:tab w:val="clear" w:pos="1588"/>
          <w:tab w:val="clear" w:pos="1985"/>
        </w:tabs>
        <w:overflowPunct/>
        <w:autoSpaceDE/>
        <w:autoSpaceDN/>
        <w:adjustRightInd/>
        <w:spacing w:before="0"/>
        <w:jc w:val="left"/>
        <w:textAlignment w:val="auto"/>
        <w:rPr>
          <w:caps/>
          <w:sz w:val="18"/>
          <w:lang w:val="en-US"/>
        </w:rPr>
      </w:pPr>
    </w:p>
    <w:p w14:paraId="0D22A72E" w14:textId="77777777" w:rsidR="0097605A" w:rsidRPr="000E2D37" w:rsidRDefault="0097605A" w:rsidP="00AC34D8">
      <w:pPr>
        <w:pStyle w:val="FigureNo"/>
      </w:pPr>
      <w:r w:rsidRPr="000E2D37">
        <w:lastRenderedPageBreak/>
        <w:t>FIGURE 1</w:t>
      </w:r>
      <w:r w:rsidR="00AC34D8">
        <w:t>2</w:t>
      </w:r>
    </w:p>
    <w:p w14:paraId="05745253" w14:textId="77777777" w:rsidR="0097605A" w:rsidRPr="00467B2C" w:rsidRDefault="0097605A" w:rsidP="0097605A">
      <w:pPr>
        <w:pStyle w:val="Figuretitle"/>
        <w:keepLines/>
        <w:rPr>
          <w:lang w:val="en-GB"/>
        </w:rPr>
      </w:pPr>
      <w:r w:rsidRPr="00467B2C">
        <w:rPr>
          <w:lang w:val="en-GB"/>
        </w:rPr>
        <w:t>Modulation block diagram</w:t>
      </w:r>
    </w:p>
    <w:p w14:paraId="4290C39D" w14:textId="4B9A28F2" w:rsidR="00467B2C" w:rsidRPr="00467B2C" w:rsidRDefault="0068022F" w:rsidP="00467B2C">
      <w:pPr>
        <w:pStyle w:val="Figure"/>
        <w:rPr>
          <w:lang w:val="en-GB"/>
        </w:rPr>
      </w:pPr>
      <w:r>
        <w:rPr>
          <w:noProof/>
          <w:lang w:val="en-GB" w:eastAsia="en-GB"/>
        </w:rPr>
        <w:drawing>
          <wp:inline distT="0" distB="0" distL="0" distR="0" wp14:anchorId="7421A5AD" wp14:editId="643EB774">
            <wp:extent cx="3169926" cy="688849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114-12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9926" cy="6888494"/>
                    </a:xfrm>
                    <a:prstGeom prst="rect">
                      <a:avLst/>
                    </a:prstGeom>
                  </pic:spPr>
                </pic:pic>
              </a:graphicData>
            </a:graphic>
          </wp:inline>
        </w:drawing>
      </w:r>
    </w:p>
    <w:p w14:paraId="08174B7B" w14:textId="77777777" w:rsidR="0097605A" w:rsidRPr="00704BCC" w:rsidRDefault="0097605A" w:rsidP="00AC34D8">
      <w:pPr>
        <w:pStyle w:val="FigureNo"/>
        <w:rPr>
          <w:lang w:val="en-US"/>
        </w:rPr>
      </w:pPr>
      <w:r w:rsidRPr="00704BCC">
        <w:rPr>
          <w:lang w:val="en-US"/>
        </w:rPr>
        <w:lastRenderedPageBreak/>
        <w:t xml:space="preserve">FIGURE </w:t>
      </w:r>
      <w:r w:rsidR="00AC34D8">
        <w:rPr>
          <w:lang w:val="en-US"/>
        </w:rPr>
        <w:t>13</w:t>
      </w:r>
    </w:p>
    <w:p w14:paraId="00B75480" w14:textId="77777777" w:rsidR="0097605A" w:rsidRDefault="0097605A" w:rsidP="0097605A">
      <w:pPr>
        <w:pStyle w:val="Figuretitle"/>
        <w:rPr>
          <w:lang w:val="en-US"/>
        </w:rPr>
      </w:pPr>
      <w:r w:rsidRPr="00704BCC">
        <w:rPr>
          <w:lang w:val="en-US"/>
        </w:rPr>
        <w:t>Configuration of carrier modulation block</w:t>
      </w:r>
    </w:p>
    <w:p w14:paraId="0364F642" w14:textId="4C3FCAC6" w:rsidR="004820CD" w:rsidRPr="004820CD" w:rsidRDefault="00DC053A" w:rsidP="004820CD">
      <w:pPr>
        <w:pStyle w:val="Figure"/>
        <w:rPr>
          <w:lang w:val="en-US"/>
        </w:rPr>
      </w:pPr>
      <w:r>
        <w:rPr>
          <w:noProof/>
          <w:lang w:val="en-GB" w:eastAsia="en-GB"/>
        </w:rPr>
        <w:drawing>
          <wp:inline distT="0" distB="0" distL="0" distR="0" wp14:anchorId="4652F9C0" wp14:editId="43785C86">
            <wp:extent cx="5852172" cy="2334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1114-13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2172" cy="2334773"/>
                    </a:xfrm>
                    <a:prstGeom prst="rect">
                      <a:avLst/>
                    </a:prstGeom>
                  </pic:spPr>
                </pic:pic>
              </a:graphicData>
            </a:graphic>
          </wp:inline>
        </w:drawing>
      </w:r>
    </w:p>
    <w:p w14:paraId="46A6338B" w14:textId="77777777" w:rsidR="0097605A" w:rsidRPr="004A5CCF" w:rsidRDefault="0097605A" w:rsidP="0097605A">
      <w:pPr>
        <w:pStyle w:val="Heading2"/>
        <w:rPr>
          <w:lang w:val="en-US"/>
        </w:rPr>
      </w:pPr>
      <w:r w:rsidRPr="004A5CCF">
        <w:rPr>
          <w:lang w:val="en-US"/>
        </w:rPr>
        <w:t>7.4</w:t>
      </w:r>
      <w:r w:rsidRPr="004A5CCF">
        <w:rPr>
          <w:lang w:val="en-US"/>
        </w:rPr>
        <w:tab/>
        <w:t>Synthesis of layer-data streams</w:t>
      </w:r>
    </w:p>
    <w:p w14:paraId="711442A2" w14:textId="77777777" w:rsidR="0097605A" w:rsidRPr="004A5CCF" w:rsidRDefault="0097605A" w:rsidP="0097605A">
      <w:pPr>
        <w:rPr>
          <w:lang w:val="en-US"/>
        </w:rPr>
      </w:pPr>
      <w:r w:rsidRPr="004A5CCF">
        <w:rPr>
          <w:lang w:val="en-US"/>
        </w:rPr>
        <w:t xml:space="preserve">After being channel-coded and mapped, complex data of each layer are inputted every one symbol to pre-assigned data-segments. </w:t>
      </w:r>
    </w:p>
    <w:p w14:paraId="314D2EFF" w14:textId="77777777" w:rsidR="0097605A" w:rsidRPr="004A5CCF" w:rsidRDefault="0097605A" w:rsidP="0097605A">
      <w:pPr>
        <w:rPr>
          <w:lang w:val="en-US"/>
        </w:rPr>
      </w:pPr>
      <w:r w:rsidRPr="004A5CCF">
        <w:rPr>
          <w:lang w:val="en-US"/>
        </w:rPr>
        <w:t>The data stored in all data segments are cyclically read with the IFFT-sample clock; then rate conversions and synthesis of layer data streams are carried out.</w:t>
      </w:r>
    </w:p>
    <w:p w14:paraId="7910C712" w14:textId="77777777" w:rsidR="0097605A" w:rsidRPr="004A5CCF" w:rsidRDefault="0097605A" w:rsidP="0097605A">
      <w:pPr>
        <w:pStyle w:val="Heading2"/>
        <w:rPr>
          <w:lang w:val="en-US"/>
        </w:rPr>
      </w:pPr>
      <w:r w:rsidRPr="004A5CCF">
        <w:rPr>
          <w:lang w:val="en-US"/>
        </w:rPr>
        <w:t>7.5</w:t>
      </w:r>
      <w:r w:rsidRPr="004A5CCF">
        <w:rPr>
          <w:lang w:val="en-US"/>
        </w:rPr>
        <w:tab/>
        <w:t>Time interleaving</w:t>
      </w:r>
    </w:p>
    <w:p w14:paraId="13B206F6" w14:textId="77777777" w:rsidR="0097605A" w:rsidRPr="004A5CCF" w:rsidRDefault="0097605A" w:rsidP="0097605A">
      <w:pPr>
        <w:rPr>
          <w:lang w:val="en-US"/>
        </w:rPr>
      </w:pPr>
      <w:r w:rsidRPr="004A5CCF">
        <w:rPr>
          <w:lang w:val="en-US"/>
        </w:rPr>
        <w:t>After synthesis, symbol-wise time interleaving is carried out. The length of time-interleaving is changeable from 0 to approximately 1 s, and shall be specified for each layer.</w:t>
      </w:r>
    </w:p>
    <w:p w14:paraId="2FC1C3F0" w14:textId="77777777" w:rsidR="0097605A" w:rsidRPr="004A5CCF" w:rsidRDefault="0097605A" w:rsidP="0097605A">
      <w:pPr>
        <w:pStyle w:val="Heading2"/>
        <w:rPr>
          <w:lang w:val="en-US"/>
        </w:rPr>
      </w:pPr>
      <w:r w:rsidRPr="004A5CCF">
        <w:rPr>
          <w:lang w:val="en-US"/>
        </w:rPr>
        <w:t>7.6</w:t>
      </w:r>
      <w:r w:rsidRPr="004A5CCF">
        <w:rPr>
          <w:lang w:val="en-US"/>
        </w:rPr>
        <w:tab/>
        <w:t>Frequency interleaving</w:t>
      </w:r>
    </w:p>
    <w:p w14:paraId="3786AD59" w14:textId="77777777" w:rsidR="0097605A" w:rsidRPr="004A5CCF" w:rsidRDefault="0097605A" w:rsidP="0097605A">
      <w:pPr>
        <w:rPr>
          <w:lang w:val="en-US"/>
        </w:rPr>
      </w:pPr>
      <w:r w:rsidRPr="004A5CCF">
        <w:rPr>
          <w:lang w:val="en-US"/>
        </w:rPr>
        <w:t xml:space="preserve">Frequency interleaving consists of inter-segment frequency interleaving, intra-segment carrier rotation, and intra-segment carrier randomization. Inter-segment frequency interleaving is taken among the segments having the same modulation scheme. </w:t>
      </w:r>
      <w:r w:rsidRPr="004A5CCF">
        <w:rPr>
          <w:rFonts w:eastAsia="MS PGothic"/>
          <w:lang w:val="en-US"/>
        </w:rPr>
        <w:t xml:space="preserve">Inter-segment frequency interleaving can be carried out only for triple-segment transmission. </w:t>
      </w:r>
      <w:r w:rsidRPr="004A5CCF">
        <w:rPr>
          <w:lang w:val="en-US"/>
        </w:rPr>
        <w:t>After carrier rotation, carrier randomization is performed depending on the randomization table.</w:t>
      </w:r>
    </w:p>
    <w:p w14:paraId="44B4FD08" w14:textId="77777777" w:rsidR="0097605A" w:rsidRPr="004A5CCF" w:rsidRDefault="0097605A" w:rsidP="0097605A">
      <w:pPr>
        <w:pStyle w:val="Heading2"/>
        <w:rPr>
          <w:lang w:val="en-US"/>
        </w:rPr>
      </w:pPr>
      <w:r w:rsidRPr="004A5CCF">
        <w:rPr>
          <w:lang w:val="en-US"/>
        </w:rPr>
        <w:t>7.7</w:t>
      </w:r>
      <w:r w:rsidRPr="004A5CCF">
        <w:rPr>
          <w:rFonts w:eastAsia="MS PGothic"/>
          <w:lang w:val="en-US"/>
        </w:rPr>
        <w:tab/>
      </w:r>
      <w:r w:rsidRPr="004A5CCF">
        <w:rPr>
          <w:lang w:val="en-US"/>
        </w:rPr>
        <w:t>OFDM segment-frame structure</w:t>
      </w:r>
    </w:p>
    <w:p w14:paraId="6E5C039B" w14:textId="77777777" w:rsidR="0097605A" w:rsidRPr="004A5CCF" w:rsidRDefault="0097605A" w:rsidP="0097605A">
      <w:pPr>
        <w:rPr>
          <w:lang w:val="en-US"/>
        </w:rPr>
      </w:pPr>
      <w:r w:rsidRPr="004A5CCF">
        <w:rPr>
          <w:lang w:val="en-US"/>
        </w:rPr>
        <w:t>Data segments are arranged into OFDM segment-frame every 204 symbols by adding pilots such as CP, SP, TMCC and AC. The modulation phase of CP is fixed at every OFDM symbol. SP is inserted in every 12 carriers and in every 4 OFDM symbols in the case of coherent modulation method. The TMCC carrier carries transmission parameters such as carrier modulation, coding rate and time interleaving for the receiver control. The AC carrier carries the ancillary information.</w:t>
      </w:r>
    </w:p>
    <w:p w14:paraId="5B033A22" w14:textId="77777777" w:rsidR="0097605A" w:rsidRPr="004A5CCF" w:rsidRDefault="0097605A" w:rsidP="0097605A">
      <w:pPr>
        <w:pStyle w:val="Heading1"/>
        <w:rPr>
          <w:lang w:val="en-US"/>
        </w:rPr>
      </w:pPr>
      <w:r w:rsidRPr="004A5CCF">
        <w:rPr>
          <w:lang w:val="en-US"/>
        </w:rPr>
        <w:t>8</w:t>
      </w:r>
      <w:r w:rsidRPr="004A5CCF">
        <w:rPr>
          <w:lang w:val="en-US"/>
        </w:rPr>
        <w:tab/>
        <w:t>Spectrum mask</w:t>
      </w:r>
    </w:p>
    <w:p w14:paraId="25DA08B0" w14:textId="77777777" w:rsidR="0097605A" w:rsidRDefault="0097605A" w:rsidP="00D51F33">
      <w:pPr>
        <w:rPr>
          <w:rFonts w:eastAsia="MS PGothic"/>
          <w:lang w:val="en-US"/>
        </w:rPr>
      </w:pPr>
      <w:r w:rsidRPr="004A5CCF">
        <w:rPr>
          <w:rFonts w:eastAsia="MS PGothic"/>
          <w:lang w:val="en-US"/>
        </w:rPr>
        <w:t xml:space="preserve">The radiated signal spectrum of single-segment transmission for 6/14 MHz segment system should be constrained by the mask defined in Fig. </w:t>
      </w:r>
      <w:r w:rsidR="00AC34D8">
        <w:rPr>
          <w:rFonts w:eastAsia="MS PGothic"/>
          <w:lang w:val="en-US"/>
        </w:rPr>
        <w:t>14</w:t>
      </w:r>
      <w:r w:rsidRPr="004A5CCF">
        <w:rPr>
          <w:rFonts w:eastAsia="MS PGothic"/>
          <w:lang w:val="en-US"/>
        </w:rPr>
        <w:t xml:space="preserve"> and Table </w:t>
      </w:r>
      <w:r w:rsidR="00D51F33">
        <w:rPr>
          <w:rFonts w:eastAsia="MS PGothic"/>
          <w:lang w:val="en-US"/>
        </w:rPr>
        <w:t>6</w:t>
      </w:r>
      <w:r w:rsidRPr="004A5CCF">
        <w:rPr>
          <w:rFonts w:eastAsia="MS PGothic"/>
          <w:lang w:val="en-US"/>
        </w:rPr>
        <w:t>. The level of the signal at frequencies outside the 429 kHz bandwidth (6/14 MHz) can be reduced by applying an appropriate filtering.</w:t>
      </w:r>
    </w:p>
    <w:p w14:paraId="388C15B7" w14:textId="77777777" w:rsidR="0097605A" w:rsidRPr="00704BCC" w:rsidRDefault="0097605A" w:rsidP="00AC34D8">
      <w:pPr>
        <w:pStyle w:val="FigureNo"/>
        <w:rPr>
          <w:rFonts w:eastAsia="MS PGothic"/>
          <w:lang w:val="en-US"/>
        </w:rPr>
      </w:pPr>
      <w:r w:rsidRPr="00704BCC">
        <w:rPr>
          <w:rFonts w:eastAsia="MS PGothic"/>
          <w:lang w:val="en-US"/>
        </w:rPr>
        <w:lastRenderedPageBreak/>
        <w:t xml:space="preserve">FIGURE </w:t>
      </w:r>
      <w:r w:rsidR="00AC34D8">
        <w:rPr>
          <w:rFonts w:eastAsia="MS PGothic"/>
          <w:lang w:val="en-US"/>
        </w:rPr>
        <w:t>14</w:t>
      </w:r>
    </w:p>
    <w:p w14:paraId="7129D5C9" w14:textId="77777777" w:rsidR="0097605A" w:rsidRPr="00704BCC" w:rsidRDefault="0097605A" w:rsidP="0097605A">
      <w:pPr>
        <w:pStyle w:val="Figuretitle"/>
        <w:rPr>
          <w:rFonts w:eastAsia="MS PGothic"/>
          <w:lang w:val="en-US"/>
        </w:rPr>
      </w:pPr>
      <w:r w:rsidRPr="00704BCC">
        <w:rPr>
          <w:rFonts w:eastAsia="MS PGothic"/>
          <w:lang w:val="en-US"/>
        </w:rPr>
        <w:t>Spectrum mask for single-segment ISDB-TSB signal</w:t>
      </w:r>
    </w:p>
    <w:p w14:paraId="6CFB64B9" w14:textId="77777777" w:rsidR="0097605A" w:rsidRDefault="0097605A" w:rsidP="0097605A">
      <w:pPr>
        <w:pStyle w:val="Figuretitle"/>
        <w:rPr>
          <w:rFonts w:eastAsia="MS PGothic"/>
          <w:lang w:val="en-US"/>
        </w:rPr>
      </w:pPr>
      <w:r w:rsidRPr="00704BCC">
        <w:rPr>
          <w:rFonts w:eastAsia="MS PGothic"/>
          <w:lang w:val="en-US"/>
        </w:rPr>
        <w:t>(segment bandwidth = 6/14 MHz)</w:t>
      </w:r>
    </w:p>
    <w:p w14:paraId="550E9DC5" w14:textId="654CF050" w:rsidR="004820CD" w:rsidRPr="004820CD" w:rsidRDefault="00DC053A" w:rsidP="004820CD">
      <w:pPr>
        <w:pStyle w:val="Figure"/>
        <w:rPr>
          <w:rFonts w:eastAsia="MS PGothic"/>
          <w:lang w:val="en-US"/>
        </w:rPr>
      </w:pPr>
      <w:r>
        <w:rPr>
          <w:rFonts w:eastAsia="MS PGothic"/>
          <w:noProof/>
          <w:lang w:val="en-GB" w:eastAsia="en-GB"/>
        </w:rPr>
        <w:drawing>
          <wp:inline distT="0" distB="0" distL="0" distR="0" wp14:anchorId="53AC2CF7" wp14:editId="5CC52694">
            <wp:extent cx="3916688" cy="2356109"/>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1114-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6688" cy="2356109"/>
                    </a:xfrm>
                    <a:prstGeom prst="rect">
                      <a:avLst/>
                    </a:prstGeom>
                  </pic:spPr>
                </pic:pic>
              </a:graphicData>
            </a:graphic>
          </wp:inline>
        </w:drawing>
      </w:r>
    </w:p>
    <w:p w14:paraId="13DA2A2D" w14:textId="22F6572A" w:rsidR="0097605A" w:rsidRPr="004A5CCF" w:rsidRDefault="0097605A" w:rsidP="004820CD">
      <w:pPr>
        <w:pStyle w:val="TableNo"/>
        <w:rPr>
          <w:lang w:val="en-US"/>
        </w:rPr>
      </w:pPr>
      <w:r w:rsidRPr="004A5CCF">
        <w:rPr>
          <w:lang w:val="en-US"/>
        </w:rPr>
        <w:t xml:space="preserve">TABLE </w:t>
      </w:r>
      <w:r w:rsidR="00D51F33">
        <w:rPr>
          <w:lang w:val="en-US"/>
        </w:rPr>
        <w:t>6</w:t>
      </w:r>
    </w:p>
    <w:p w14:paraId="3390ACB5" w14:textId="77777777" w:rsidR="0097605A" w:rsidRPr="004A5CCF" w:rsidRDefault="0097605A" w:rsidP="0097605A">
      <w:pPr>
        <w:pStyle w:val="Tabletitle"/>
        <w:rPr>
          <w:lang w:val="en-US"/>
        </w:rPr>
      </w:pPr>
      <w:r w:rsidRPr="004A5CCF">
        <w:rPr>
          <w:lang w:val="en-US"/>
        </w:rPr>
        <w:t>Breakpoints of the spectrum mask for the single-segment transmission</w:t>
      </w:r>
      <w:r w:rsidRPr="004A5CCF">
        <w:rPr>
          <w:lang w:val="en-US"/>
        </w:rPr>
        <w:br/>
        <w:t xml:space="preserve">(segment bandwidth </w:t>
      </w:r>
      <w:r w:rsidRPr="00B22B97">
        <w:rPr>
          <w:rFonts w:ascii="Symbol" w:hAnsi="Symbol"/>
        </w:rPr>
        <w:t></w:t>
      </w:r>
      <w:r w:rsidRPr="004A5CCF">
        <w:rPr>
          <w:lang w:val="en-US"/>
        </w:rPr>
        <w:t xml:space="preserve"> 6/14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8"/>
        <w:gridCol w:w="3536"/>
      </w:tblGrid>
      <w:tr w:rsidR="0097605A" w:rsidRPr="00B22B97" w14:paraId="4614D375" w14:textId="77777777" w:rsidTr="004820CD">
        <w:trPr>
          <w:trHeight w:val="527"/>
          <w:jc w:val="center"/>
        </w:trPr>
        <w:tc>
          <w:tcPr>
            <w:tcW w:w="6105" w:type="dxa"/>
            <w:vAlign w:val="center"/>
          </w:tcPr>
          <w:p w14:paraId="503E639C" w14:textId="77777777" w:rsidR="0097605A" w:rsidRPr="004A5CCF" w:rsidRDefault="0097605A" w:rsidP="008800B5">
            <w:pPr>
              <w:pStyle w:val="Tablehead"/>
              <w:rPr>
                <w:lang w:val="en-US"/>
              </w:rPr>
            </w:pPr>
            <w:r w:rsidRPr="004A5CCF">
              <w:rPr>
                <w:lang w:val="en-US"/>
              </w:rPr>
              <w:t xml:space="preserve">Frequency difference from the </w:t>
            </w:r>
            <w:proofErr w:type="spellStart"/>
            <w:r w:rsidRPr="004A5CCF">
              <w:rPr>
                <w:lang w:val="en-US"/>
              </w:rPr>
              <w:t>centre</w:t>
            </w:r>
            <w:proofErr w:type="spellEnd"/>
            <w:r w:rsidRPr="004A5CCF">
              <w:rPr>
                <w:lang w:val="en-US"/>
              </w:rPr>
              <w:t xml:space="preserve"> frequency</w:t>
            </w:r>
            <w:r w:rsidRPr="004A5CCF">
              <w:rPr>
                <w:lang w:val="en-US"/>
              </w:rPr>
              <w:br/>
              <w:t>of the transmitted signal</w:t>
            </w:r>
            <w:r w:rsidRPr="004A5CCF">
              <w:rPr>
                <w:lang w:val="en-US"/>
              </w:rPr>
              <w:br/>
              <w:t>(kHz)</w:t>
            </w:r>
          </w:p>
        </w:tc>
        <w:tc>
          <w:tcPr>
            <w:tcW w:w="3534" w:type="dxa"/>
            <w:vAlign w:val="center"/>
          </w:tcPr>
          <w:p w14:paraId="048038EF" w14:textId="77777777" w:rsidR="0097605A" w:rsidRPr="00B22B97" w:rsidRDefault="0097605A" w:rsidP="008800B5">
            <w:pPr>
              <w:pStyle w:val="Tablehead"/>
            </w:pPr>
            <w:r w:rsidRPr="00B22B97">
              <w:t xml:space="preserve">Relative </w:t>
            </w:r>
            <w:proofErr w:type="spellStart"/>
            <w:r w:rsidRPr="00B22B97">
              <w:t>level</w:t>
            </w:r>
            <w:proofErr w:type="spellEnd"/>
            <w:r w:rsidRPr="00B22B97">
              <w:br/>
              <w:t>(dB)</w:t>
            </w:r>
          </w:p>
        </w:tc>
      </w:tr>
      <w:tr w:rsidR="0097605A" w:rsidRPr="00B22B97" w14:paraId="2AFBB92E" w14:textId="77777777" w:rsidTr="004820CD">
        <w:trPr>
          <w:jc w:val="center"/>
        </w:trPr>
        <w:tc>
          <w:tcPr>
            <w:tcW w:w="6105" w:type="dxa"/>
            <w:vAlign w:val="center"/>
          </w:tcPr>
          <w:p w14:paraId="280116E8" w14:textId="77777777" w:rsidR="0097605A" w:rsidRPr="00B22B97" w:rsidRDefault="0097605A" w:rsidP="00805896">
            <w:pPr>
              <w:pStyle w:val="Tabletext"/>
              <w:keepNext/>
              <w:keepLines/>
              <w:jc w:val="center"/>
            </w:pPr>
            <w:r>
              <w:rPr>
                <w:szCs w:val="22"/>
              </w:rPr>
              <w:t>±</w:t>
            </w:r>
            <w:r w:rsidRPr="00B22B97">
              <w:rPr>
                <w:sz w:val="4"/>
              </w:rPr>
              <w:t> </w:t>
            </w:r>
            <w:r w:rsidRPr="00B22B97">
              <w:t>220</w:t>
            </w:r>
          </w:p>
        </w:tc>
        <w:tc>
          <w:tcPr>
            <w:tcW w:w="3534" w:type="dxa"/>
            <w:vAlign w:val="center"/>
          </w:tcPr>
          <w:p w14:paraId="4CD88F3B" w14:textId="77777777" w:rsidR="0097605A" w:rsidRPr="00B22B97" w:rsidRDefault="0097605A" w:rsidP="00805896">
            <w:pPr>
              <w:pStyle w:val="Tabletext"/>
              <w:keepNext/>
              <w:keepLines/>
              <w:jc w:val="center"/>
            </w:pPr>
            <w:r w:rsidRPr="00B22B97">
              <w:t>0</w:t>
            </w:r>
          </w:p>
        </w:tc>
      </w:tr>
      <w:tr w:rsidR="0097605A" w:rsidRPr="00B22B97" w14:paraId="0B4B898B" w14:textId="77777777" w:rsidTr="004820CD">
        <w:trPr>
          <w:jc w:val="center"/>
        </w:trPr>
        <w:tc>
          <w:tcPr>
            <w:tcW w:w="6105" w:type="dxa"/>
            <w:vAlign w:val="center"/>
          </w:tcPr>
          <w:p w14:paraId="15FBDF06" w14:textId="77777777" w:rsidR="0097605A" w:rsidRPr="00B22B97" w:rsidRDefault="0097605A" w:rsidP="008800B5">
            <w:pPr>
              <w:pStyle w:val="Tabletext"/>
              <w:jc w:val="center"/>
            </w:pPr>
            <w:r>
              <w:rPr>
                <w:szCs w:val="22"/>
              </w:rPr>
              <w:t>±</w:t>
            </w:r>
            <w:r w:rsidRPr="00B22B97">
              <w:rPr>
                <w:sz w:val="4"/>
              </w:rPr>
              <w:t>  </w:t>
            </w:r>
            <w:r w:rsidRPr="00B22B97">
              <w:t>290</w:t>
            </w:r>
          </w:p>
        </w:tc>
        <w:tc>
          <w:tcPr>
            <w:tcW w:w="3534" w:type="dxa"/>
            <w:vAlign w:val="center"/>
          </w:tcPr>
          <w:p w14:paraId="7AA79D54" w14:textId="77777777" w:rsidR="0097605A" w:rsidRPr="00B22B97" w:rsidRDefault="0097605A" w:rsidP="008800B5">
            <w:pPr>
              <w:pStyle w:val="Tabletext"/>
              <w:jc w:val="center"/>
            </w:pPr>
            <w:r w:rsidRPr="00B22B97">
              <w:sym w:font="Symbol" w:char="F02D"/>
            </w:r>
            <w:r w:rsidRPr="00B22B97">
              <w:t>20</w:t>
            </w:r>
          </w:p>
        </w:tc>
      </w:tr>
      <w:tr w:rsidR="0097605A" w:rsidRPr="00B22B97" w14:paraId="0620C838" w14:textId="77777777" w:rsidTr="004820CD">
        <w:trPr>
          <w:jc w:val="center"/>
        </w:trPr>
        <w:tc>
          <w:tcPr>
            <w:tcW w:w="6105" w:type="dxa"/>
            <w:tcBorders>
              <w:bottom w:val="single" w:sz="4" w:space="0" w:color="auto"/>
            </w:tcBorders>
            <w:vAlign w:val="center"/>
          </w:tcPr>
          <w:p w14:paraId="6BE84DDE" w14:textId="77777777" w:rsidR="0097605A" w:rsidRPr="00B22B97" w:rsidRDefault="0097605A" w:rsidP="008800B5">
            <w:pPr>
              <w:pStyle w:val="Tabletext"/>
              <w:jc w:val="center"/>
            </w:pPr>
            <w:r>
              <w:rPr>
                <w:szCs w:val="22"/>
              </w:rPr>
              <w:t>±</w:t>
            </w:r>
            <w:r w:rsidRPr="00B22B97">
              <w:rPr>
                <w:sz w:val="4"/>
              </w:rPr>
              <w:t>  </w:t>
            </w:r>
            <w:r w:rsidRPr="00B22B97">
              <w:t>360</w:t>
            </w:r>
          </w:p>
        </w:tc>
        <w:tc>
          <w:tcPr>
            <w:tcW w:w="3534" w:type="dxa"/>
            <w:tcBorders>
              <w:bottom w:val="single" w:sz="4" w:space="0" w:color="auto"/>
            </w:tcBorders>
            <w:vAlign w:val="center"/>
          </w:tcPr>
          <w:p w14:paraId="4A003C94" w14:textId="77777777" w:rsidR="0097605A" w:rsidRPr="00B22B97" w:rsidRDefault="0097605A" w:rsidP="008800B5">
            <w:pPr>
              <w:pStyle w:val="Tabletext"/>
              <w:jc w:val="center"/>
            </w:pPr>
            <w:r w:rsidRPr="00B22B97">
              <w:sym w:font="Symbol" w:char="F02D"/>
            </w:r>
            <w:r w:rsidRPr="00B22B97">
              <w:t>30</w:t>
            </w:r>
          </w:p>
        </w:tc>
      </w:tr>
      <w:tr w:rsidR="0097605A" w:rsidRPr="00B22B97" w14:paraId="5193D6CE" w14:textId="77777777" w:rsidTr="004820CD">
        <w:trPr>
          <w:jc w:val="center"/>
        </w:trPr>
        <w:tc>
          <w:tcPr>
            <w:tcW w:w="6105" w:type="dxa"/>
            <w:tcBorders>
              <w:bottom w:val="single" w:sz="4" w:space="0" w:color="auto"/>
            </w:tcBorders>
            <w:vAlign w:val="center"/>
          </w:tcPr>
          <w:p w14:paraId="32ADC6A4" w14:textId="77777777" w:rsidR="0097605A" w:rsidRPr="00B22B97" w:rsidRDefault="0097605A" w:rsidP="008800B5">
            <w:pPr>
              <w:pStyle w:val="Tabletext"/>
              <w:jc w:val="center"/>
            </w:pPr>
            <w:r>
              <w:rPr>
                <w:szCs w:val="22"/>
              </w:rPr>
              <w:t>±</w:t>
            </w:r>
            <w:r w:rsidRPr="00B22B97">
              <w:rPr>
                <w:sz w:val="4"/>
              </w:rPr>
              <w:t>  </w:t>
            </w:r>
            <w:r w:rsidRPr="00B22B97">
              <w:t>1</w:t>
            </w:r>
            <w:r w:rsidRPr="00B22B97">
              <w:rPr>
                <w:rFonts w:ascii="Tms Rmn" w:hAnsi="Tms Rmn"/>
                <w:sz w:val="12"/>
              </w:rPr>
              <w:t> </w:t>
            </w:r>
            <w:r w:rsidRPr="00B22B97">
              <w:t>790</w:t>
            </w:r>
          </w:p>
        </w:tc>
        <w:tc>
          <w:tcPr>
            <w:tcW w:w="3534" w:type="dxa"/>
            <w:tcBorders>
              <w:bottom w:val="single" w:sz="4" w:space="0" w:color="auto"/>
            </w:tcBorders>
            <w:vAlign w:val="center"/>
          </w:tcPr>
          <w:p w14:paraId="4FAA4131" w14:textId="77777777" w:rsidR="0097605A" w:rsidRPr="00B22B97" w:rsidRDefault="0097605A" w:rsidP="008800B5">
            <w:pPr>
              <w:pStyle w:val="Tabletext"/>
              <w:jc w:val="center"/>
            </w:pPr>
            <w:r w:rsidRPr="00B22B97">
              <w:sym w:font="Symbol" w:char="F02D"/>
            </w:r>
            <w:r w:rsidRPr="00B22B97">
              <w:t>50</w:t>
            </w:r>
          </w:p>
        </w:tc>
      </w:tr>
      <w:tr w:rsidR="0097605A" w:rsidRPr="00E647AC" w14:paraId="0B1FB1D0" w14:textId="77777777" w:rsidTr="004820CD">
        <w:trPr>
          <w:jc w:val="center"/>
        </w:trPr>
        <w:tc>
          <w:tcPr>
            <w:tcW w:w="9639" w:type="dxa"/>
            <w:gridSpan w:val="2"/>
            <w:tcBorders>
              <w:top w:val="nil"/>
              <w:left w:val="nil"/>
              <w:bottom w:val="nil"/>
              <w:right w:val="nil"/>
            </w:tcBorders>
            <w:vAlign w:val="center"/>
          </w:tcPr>
          <w:p w14:paraId="502A8AE7" w14:textId="77777777" w:rsidR="0097605A" w:rsidRPr="004A5CCF" w:rsidRDefault="0097605A" w:rsidP="008800B5">
            <w:pPr>
              <w:pStyle w:val="Tablelegend"/>
              <w:ind w:left="0" w:firstLine="0"/>
              <w:rPr>
                <w:lang w:val="en-US"/>
              </w:rPr>
            </w:pPr>
            <w:r w:rsidRPr="004A5CCF">
              <w:rPr>
                <w:lang w:val="en-US"/>
              </w:rPr>
              <w:t xml:space="preserve">NOTE 1 – The radiated signal spectrum is measured by the spectrum </w:t>
            </w:r>
            <w:proofErr w:type="spellStart"/>
            <w:r w:rsidRPr="004A5CCF">
              <w:rPr>
                <w:lang w:val="en-US"/>
              </w:rPr>
              <w:t>analyser</w:t>
            </w:r>
            <w:proofErr w:type="spellEnd"/>
            <w:r w:rsidRPr="004A5CCF">
              <w:rPr>
                <w:lang w:val="en-US"/>
              </w:rPr>
              <w:t xml:space="preserve">. A resolution bandwidth of the spectrum </w:t>
            </w:r>
            <w:proofErr w:type="spellStart"/>
            <w:r w:rsidRPr="004A5CCF">
              <w:rPr>
                <w:lang w:val="en-US"/>
              </w:rPr>
              <w:t>analyser</w:t>
            </w:r>
            <w:proofErr w:type="spellEnd"/>
            <w:r w:rsidRPr="004A5CCF">
              <w:rPr>
                <w:lang w:val="en-US"/>
              </w:rPr>
              <w:t xml:space="preserve"> should be set to 10 kHz or 3 kHz. Concerning the video bandwidth, it is between 300 Hz and 30 kHz, and video averaging is desirable. The frequency span is set to the minimum value required for measuring the transmission spectrum mask.</w:t>
            </w:r>
          </w:p>
        </w:tc>
      </w:tr>
    </w:tbl>
    <w:p w14:paraId="59F52FA2" w14:textId="77777777" w:rsidR="0097605A" w:rsidRPr="00B22B97" w:rsidRDefault="0097605A" w:rsidP="0097605A">
      <w:pPr>
        <w:pStyle w:val="Tablefin"/>
      </w:pPr>
    </w:p>
    <w:p w14:paraId="2E314719" w14:textId="77777777" w:rsidR="0097605A" w:rsidRPr="004A5CCF" w:rsidRDefault="0097605A" w:rsidP="00D51F33">
      <w:pPr>
        <w:rPr>
          <w:rFonts w:eastAsia="MS PGothic"/>
          <w:lang w:val="en-US"/>
        </w:rPr>
      </w:pPr>
      <w:r w:rsidRPr="004A5CCF">
        <w:rPr>
          <w:rFonts w:eastAsia="MS PGothic"/>
          <w:lang w:val="en-US"/>
        </w:rPr>
        <w:t xml:space="preserve">Figure </w:t>
      </w:r>
      <w:r w:rsidR="00AC34D8">
        <w:rPr>
          <w:rFonts w:eastAsia="MS PGothic"/>
          <w:lang w:val="en-US"/>
        </w:rPr>
        <w:t>15</w:t>
      </w:r>
      <w:r w:rsidRPr="004A5CCF">
        <w:rPr>
          <w:rFonts w:eastAsia="MS PGothic"/>
          <w:lang w:val="en-US"/>
        </w:rPr>
        <w:t xml:space="preserve"> and Table </w:t>
      </w:r>
      <w:r w:rsidR="00D51F33">
        <w:rPr>
          <w:rFonts w:eastAsia="MS PGothic"/>
          <w:lang w:val="en-US"/>
        </w:rPr>
        <w:t>7</w:t>
      </w:r>
      <w:r w:rsidRPr="004A5CCF">
        <w:rPr>
          <w:rFonts w:eastAsia="MS PGothic"/>
          <w:lang w:val="en-US"/>
        </w:rPr>
        <w:t xml:space="preserve"> define the spectrum mask of triple-segment transmission for 6/14 MHz segment system.</w:t>
      </w:r>
    </w:p>
    <w:p w14:paraId="33815D7A" w14:textId="77777777" w:rsidR="0097605A" w:rsidRDefault="0097605A" w:rsidP="0097605A">
      <w:pPr>
        <w:pStyle w:val="Note"/>
        <w:rPr>
          <w:lang w:val="en-US"/>
        </w:rPr>
      </w:pPr>
      <w:r w:rsidRPr="004A5CCF">
        <w:rPr>
          <w:lang w:val="en-US"/>
        </w:rPr>
        <w:t>NOTE 1 – The spectrum mask of 7/14 MHz and 8/14 MHz segment systems should be modified in accordance with the spectrum shape of its system.</w:t>
      </w:r>
    </w:p>
    <w:p w14:paraId="04EBF188" w14:textId="77777777" w:rsidR="0097605A" w:rsidRPr="00704BCC" w:rsidRDefault="0097605A" w:rsidP="00AC34D8">
      <w:pPr>
        <w:pStyle w:val="FigureNo"/>
        <w:rPr>
          <w:lang w:val="en-US"/>
        </w:rPr>
      </w:pPr>
      <w:r w:rsidRPr="00704BCC">
        <w:rPr>
          <w:lang w:val="en-US"/>
        </w:rPr>
        <w:lastRenderedPageBreak/>
        <w:t xml:space="preserve">FIGURE </w:t>
      </w:r>
      <w:r w:rsidR="00AC34D8">
        <w:rPr>
          <w:lang w:val="en-US"/>
        </w:rPr>
        <w:t>15</w:t>
      </w:r>
    </w:p>
    <w:p w14:paraId="6A9DAA92" w14:textId="77777777" w:rsidR="0097605A" w:rsidRPr="004A5CCF" w:rsidRDefault="0097605A" w:rsidP="0097605A">
      <w:pPr>
        <w:pStyle w:val="Figuretitle"/>
        <w:rPr>
          <w:lang w:val="en-US"/>
        </w:rPr>
      </w:pPr>
      <w:r w:rsidRPr="00704BCC">
        <w:rPr>
          <w:lang w:val="en-US"/>
        </w:rPr>
        <w:t>Spectrum mask for triple-segment ISDB-TSB signal</w:t>
      </w:r>
      <w:r>
        <w:rPr>
          <w:lang w:val="en-US"/>
        </w:rPr>
        <w:br/>
      </w:r>
      <w:r w:rsidRPr="00704BCC">
        <w:rPr>
          <w:lang w:val="en-US"/>
        </w:rPr>
        <w:t>(segment bandwidth = 6/14 MHz)</w:t>
      </w:r>
    </w:p>
    <w:p w14:paraId="5F7AA3FF" w14:textId="74D641DE" w:rsidR="004820CD" w:rsidRDefault="00DC053A" w:rsidP="004820CD">
      <w:pPr>
        <w:pStyle w:val="Figure"/>
        <w:rPr>
          <w:lang w:val="en-US"/>
        </w:rPr>
      </w:pPr>
      <w:r>
        <w:rPr>
          <w:noProof/>
          <w:lang w:val="en-GB" w:eastAsia="en-GB"/>
        </w:rPr>
        <w:drawing>
          <wp:inline distT="0" distB="0" distL="0" distR="0" wp14:anchorId="5AA9E2D3" wp14:editId="49B905D9">
            <wp:extent cx="3922784" cy="242316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1114-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2784" cy="2423165"/>
                    </a:xfrm>
                    <a:prstGeom prst="rect">
                      <a:avLst/>
                    </a:prstGeom>
                  </pic:spPr>
                </pic:pic>
              </a:graphicData>
            </a:graphic>
          </wp:inline>
        </w:drawing>
      </w:r>
    </w:p>
    <w:p w14:paraId="15944C8A" w14:textId="0320F2EB" w:rsidR="0097605A" w:rsidRPr="004A5CCF" w:rsidRDefault="004820CD" w:rsidP="00D51F33">
      <w:pPr>
        <w:pStyle w:val="TableNo"/>
        <w:rPr>
          <w:lang w:val="en-US"/>
        </w:rPr>
      </w:pPr>
      <w:r>
        <w:rPr>
          <w:lang w:val="en-US"/>
        </w:rPr>
        <w:t xml:space="preserve">TABLE </w:t>
      </w:r>
      <w:r w:rsidR="00D51F33">
        <w:rPr>
          <w:lang w:val="en-US"/>
        </w:rPr>
        <w:t>7</w:t>
      </w:r>
    </w:p>
    <w:p w14:paraId="7548FD02" w14:textId="77777777" w:rsidR="0097605A" w:rsidRPr="004A5CCF" w:rsidRDefault="0097605A" w:rsidP="0097605A">
      <w:pPr>
        <w:pStyle w:val="Tabletitle"/>
        <w:rPr>
          <w:lang w:val="en-US"/>
        </w:rPr>
      </w:pPr>
      <w:r w:rsidRPr="004A5CCF">
        <w:rPr>
          <w:lang w:val="en-US"/>
        </w:rPr>
        <w:t>Breakpoints of the spectrum mask for the triple-segment</w:t>
      </w:r>
      <w:r w:rsidRPr="004A5CCF">
        <w:rPr>
          <w:lang w:val="en-US"/>
        </w:rPr>
        <w:br/>
        <w:t>transmission (segment bandwidth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97605A" w:rsidRPr="00B22B97" w14:paraId="63F34DC4" w14:textId="77777777" w:rsidTr="008800B5">
        <w:trPr>
          <w:trHeight w:val="527"/>
          <w:jc w:val="center"/>
        </w:trPr>
        <w:tc>
          <w:tcPr>
            <w:tcW w:w="4394" w:type="dxa"/>
            <w:vAlign w:val="center"/>
          </w:tcPr>
          <w:p w14:paraId="0C1F1C62" w14:textId="77777777" w:rsidR="0097605A" w:rsidRPr="004A5CCF" w:rsidRDefault="0097605A" w:rsidP="008800B5">
            <w:pPr>
              <w:pStyle w:val="Tablehead"/>
              <w:rPr>
                <w:lang w:val="en-US"/>
              </w:rPr>
            </w:pPr>
            <w:r w:rsidRPr="004A5CCF">
              <w:rPr>
                <w:lang w:val="en-US"/>
              </w:rPr>
              <w:t xml:space="preserve">Difference from the </w:t>
            </w:r>
            <w:proofErr w:type="spellStart"/>
            <w:r w:rsidRPr="004A5CCF">
              <w:rPr>
                <w:lang w:val="en-US"/>
              </w:rPr>
              <w:t>centre</w:t>
            </w:r>
            <w:proofErr w:type="spellEnd"/>
            <w:r w:rsidRPr="004A5CCF">
              <w:rPr>
                <w:lang w:val="en-US"/>
              </w:rPr>
              <w:t xml:space="preserve"> frequency</w:t>
            </w:r>
            <w:r w:rsidRPr="004A5CCF">
              <w:rPr>
                <w:lang w:val="en-US"/>
              </w:rPr>
              <w:br/>
              <w:t>of the terrestrial digital sound signal</w:t>
            </w:r>
            <w:r w:rsidRPr="004A5CCF">
              <w:rPr>
                <w:lang w:val="en-US"/>
              </w:rPr>
              <w:br/>
              <w:t>(kHz)</w:t>
            </w:r>
          </w:p>
        </w:tc>
        <w:tc>
          <w:tcPr>
            <w:tcW w:w="2268" w:type="dxa"/>
            <w:vAlign w:val="center"/>
          </w:tcPr>
          <w:p w14:paraId="20908963" w14:textId="77777777" w:rsidR="0097605A" w:rsidRPr="00B22B97" w:rsidRDefault="0097605A" w:rsidP="008800B5">
            <w:pPr>
              <w:pStyle w:val="Tablehead"/>
            </w:pPr>
            <w:r w:rsidRPr="00B22B97">
              <w:t xml:space="preserve">Relative </w:t>
            </w:r>
            <w:proofErr w:type="spellStart"/>
            <w:r w:rsidRPr="00B22B97">
              <w:t>level</w:t>
            </w:r>
            <w:proofErr w:type="spellEnd"/>
            <w:r w:rsidRPr="00B22B97">
              <w:br/>
              <w:t>(dB)</w:t>
            </w:r>
          </w:p>
        </w:tc>
      </w:tr>
      <w:tr w:rsidR="0097605A" w:rsidRPr="00B22B97" w14:paraId="34AA39FC" w14:textId="77777777" w:rsidTr="008800B5">
        <w:trPr>
          <w:jc w:val="center"/>
        </w:trPr>
        <w:tc>
          <w:tcPr>
            <w:tcW w:w="4394" w:type="dxa"/>
            <w:vAlign w:val="center"/>
          </w:tcPr>
          <w:p w14:paraId="07FB37E4" w14:textId="77777777" w:rsidR="0097605A" w:rsidRPr="00B22B97" w:rsidRDefault="0097605A" w:rsidP="008800B5">
            <w:pPr>
              <w:pStyle w:val="Tabletext"/>
              <w:jc w:val="center"/>
            </w:pPr>
            <w:r>
              <w:t>±</w:t>
            </w:r>
            <w:r w:rsidRPr="00B22B97">
              <w:t>650</w:t>
            </w:r>
          </w:p>
        </w:tc>
        <w:tc>
          <w:tcPr>
            <w:tcW w:w="2268" w:type="dxa"/>
            <w:vAlign w:val="center"/>
          </w:tcPr>
          <w:p w14:paraId="4B9BD795"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t>0</w:t>
            </w:r>
          </w:p>
        </w:tc>
      </w:tr>
      <w:tr w:rsidR="0097605A" w:rsidRPr="00B22B97" w14:paraId="174BBFE5" w14:textId="77777777" w:rsidTr="008800B5">
        <w:trPr>
          <w:jc w:val="center"/>
        </w:trPr>
        <w:tc>
          <w:tcPr>
            <w:tcW w:w="4394" w:type="dxa"/>
            <w:vAlign w:val="center"/>
          </w:tcPr>
          <w:p w14:paraId="017F3DA3" w14:textId="77777777" w:rsidR="0097605A" w:rsidRPr="00B22B97" w:rsidRDefault="0097605A" w:rsidP="008800B5">
            <w:pPr>
              <w:pStyle w:val="Tabletext"/>
              <w:jc w:val="center"/>
            </w:pPr>
            <w:r>
              <w:t>±</w:t>
            </w:r>
            <w:r w:rsidRPr="00B22B97">
              <w:t>720</w:t>
            </w:r>
          </w:p>
        </w:tc>
        <w:tc>
          <w:tcPr>
            <w:tcW w:w="2268" w:type="dxa"/>
            <w:vAlign w:val="center"/>
          </w:tcPr>
          <w:p w14:paraId="096C3577"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20</w:t>
            </w:r>
          </w:p>
        </w:tc>
      </w:tr>
      <w:tr w:rsidR="0097605A" w:rsidRPr="00B22B97" w14:paraId="2B9807C1" w14:textId="77777777" w:rsidTr="008800B5">
        <w:trPr>
          <w:jc w:val="center"/>
        </w:trPr>
        <w:tc>
          <w:tcPr>
            <w:tcW w:w="4394" w:type="dxa"/>
            <w:vAlign w:val="center"/>
          </w:tcPr>
          <w:p w14:paraId="500D72DE" w14:textId="77777777" w:rsidR="0097605A" w:rsidRPr="00B22B97" w:rsidRDefault="0097605A" w:rsidP="008800B5">
            <w:pPr>
              <w:pStyle w:val="Tabletext"/>
              <w:jc w:val="center"/>
            </w:pPr>
            <w:r>
              <w:t>±</w:t>
            </w:r>
            <w:r w:rsidRPr="00B22B97">
              <w:rPr>
                <w:sz w:val="4"/>
              </w:rPr>
              <w:t> </w:t>
            </w:r>
            <w:r w:rsidRPr="00B22B97">
              <w:t>790</w:t>
            </w:r>
          </w:p>
        </w:tc>
        <w:tc>
          <w:tcPr>
            <w:tcW w:w="2268" w:type="dxa"/>
            <w:vAlign w:val="center"/>
          </w:tcPr>
          <w:p w14:paraId="2EFC9976"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30</w:t>
            </w:r>
          </w:p>
        </w:tc>
      </w:tr>
      <w:tr w:rsidR="0097605A" w:rsidRPr="00B22B97" w14:paraId="39326CBA" w14:textId="77777777" w:rsidTr="008800B5">
        <w:trPr>
          <w:jc w:val="center"/>
        </w:trPr>
        <w:tc>
          <w:tcPr>
            <w:tcW w:w="4394" w:type="dxa"/>
            <w:vAlign w:val="center"/>
          </w:tcPr>
          <w:p w14:paraId="026E4053" w14:textId="77777777" w:rsidR="0097605A" w:rsidRPr="00B22B97" w:rsidRDefault="0097605A" w:rsidP="008800B5">
            <w:pPr>
              <w:pStyle w:val="Tabletext"/>
              <w:jc w:val="center"/>
            </w:pPr>
            <w:r>
              <w:t>±</w:t>
            </w:r>
            <w:r w:rsidRPr="00B22B97">
              <w:rPr>
                <w:sz w:val="4"/>
              </w:rPr>
              <w:t> </w:t>
            </w:r>
            <w:r w:rsidRPr="00B22B97">
              <w:t>2</w:t>
            </w:r>
            <w:r w:rsidRPr="00B22B97">
              <w:rPr>
                <w:rFonts w:ascii="Tms Rmn" w:hAnsi="Tms Rmn"/>
                <w:sz w:val="12"/>
              </w:rPr>
              <w:t> </w:t>
            </w:r>
            <w:r w:rsidRPr="00B22B97">
              <w:t>220</w:t>
            </w:r>
          </w:p>
        </w:tc>
        <w:tc>
          <w:tcPr>
            <w:tcW w:w="2268" w:type="dxa"/>
            <w:vAlign w:val="center"/>
          </w:tcPr>
          <w:p w14:paraId="5AA64F06" w14:textId="77777777" w:rsidR="0097605A" w:rsidRPr="00B22B97"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50</w:t>
            </w:r>
          </w:p>
        </w:tc>
      </w:tr>
    </w:tbl>
    <w:p w14:paraId="5E81FA5A" w14:textId="77777777" w:rsidR="0097605A" w:rsidRDefault="0097605A" w:rsidP="0097605A">
      <w:pPr>
        <w:pStyle w:val="Tablefin"/>
      </w:pPr>
    </w:p>
    <w:p w14:paraId="3B6E4648" w14:textId="77777777" w:rsidR="0097605A" w:rsidRPr="00B22B97" w:rsidRDefault="0097605A" w:rsidP="0097605A">
      <w:pPr>
        <w:pStyle w:val="Heading1"/>
      </w:pPr>
      <w:r w:rsidRPr="00B22B97">
        <w:t>9</w:t>
      </w:r>
      <w:r w:rsidRPr="00B22B97">
        <w:tab/>
        <w:t xml:space="preserve">RF performance </w:t>
      </w:r>
      <w:proofErr w:type="spellStart"/>
      <w:r w:rsidRPr="00B22B97">
        <w:t>characteristics</w:t>
      </w:r>
      <w:proofErr w:type="spellEnd"/>
    </w:p>
    <w:p w14:paraId="108B0E1A" w14:textId="77777777" w:rsidR="0097605A" w:rsidRPr="004A5CCF" w:rsidRDefault="0097605A" w:rsidP="0097605A">
      <w:pPr>
        <w:rPr>
          <w:lang w:val="en-US"/>
        </w:rPr>
      </w:pPr>
      <w:r w:rsidRPr="004A5CCF">
        <w:rPr>
          <w:lang w:val="en-US"/>
        </w:rPr>
        <w:t>RF evaluation tests have been carried out on the ISDB-T</w:t>
      </w:r>
      <w:r w:rsidRPr="004A5CCF">
        <w:rPr>
          <w:vertAlign w:val="subscript"/>
          <w:lang w:val="en-US"/>
        </w:rPr>
        <w:t>SB</w:t>
      </w:r>
      <w:r w:rsidRPr="004A5CCF">
        <w:rPr>
          <w:lang w:val="en-US"/>
        </w:rPr>
        <w:t xml:space="preserve"> system for a variety of transmission conditions. The results of laboratory tests are described in this section.</w:t>
      </w:r>
    </w:p>
    <w:p w14:paraId="41A8BC09" w14:textId="77777777" w:rsidR="0097605A" w:rsidRDefault="0097605A" w:rsidP="00D51F33">
      <w:pPr>
        <w:rPr>
          <w:lang w:val="en-US"/>
        </w:rPr>
      </w:pPr>
      <w:r w:rsidRPr="004A5CCF">
        <w:rPr>
          <w:lang w:val="en-US"/>
        </w:rPr>
        <w:t>Laboratory transmission experiments for BER performance against random noise and multipath fading were conducted. Measurements</w:t>
      </w:r>
      <w:r w:rsidRPr="004A5CCF">
        <w:rPr>
          <w:snapToGrid w:val="0"/>
          <w:lang w:val="en-US"/>
        </w:rPr>
        <w:t xml:space="preserve"> </w:t>
      </w:r>
      <w:r w:rsidRPr="004A5CCF">
        <w:rPr>
          <w:lang w:val="en-US"/>
        </w:rPr>
        <w:t xml:space="preserve">of BER vs. </w:t>
      </w:r>
      <w:r w:rsidRPr="004A5CCF">
        <w:rPr>
          <w:i/>
          <w:iCs/>
          <w:lang w:val="en-US"/>
        </w:rPr>
        <w:t>C</w:t>
      </w:r>
      <w:r w:rsidRPr="004A5CCF">
        <w:rPr>
          <w:lang w:val="en-US"/>
        </w:rPr>
        <w:t>/</w:t>
      </w:r>
      <w:r w:rsidRPr="004A5CCF">
        <w:rPr>
          <w:i/>
          <w:iCs/>
          <w:lang w:val="en-US"/>
        </w:rPr>
        <w:t>N</w:t>
      </w:r>
      <w:r w:rsidRPr="004A5CCF">
        <w:rPr>
          <w:lang w:val="en-US"/>
        </w:rPr>
        <w:t xml:space="preserve"> in the transmission channel were made under the following conditions (see Table </w:t>
      </w:r>
      <w:r w:rsidR="00D51F33">
        <w:rPr>
          <w:lang w:val="en-US"/>
        </w:rPr>
        <w:t>8</w:t>
      </w:r>
      <w:r w:rsidRPr="004A5CCF">
        <w:rPr>
          <w:lang w:val="en-US"/>
        </w:rPr>
        <w:t>).</w:t>
      </w:r>
    </w:p>
    <w:p w14:paraId="01426EC7" w14:textId="77777777" w:rsidR="0097605A" w:rsidRPr="004A5CCF" w:rsidRDefault="0097605A" w:rsidP="0097605A">
      <w:pPr>
        <w:pStyle w:val="Heading2"/>
        <w:rPr>
          <w:lang w:val="en-US"/>
        </w:rPr>
      </w:pPr>
      <w:r w:rsidRPr="004A5CCF">
        <w:rPr>
          <w:lang w:val="en-US"/>
        </w:rPr>
        <w:t>9.1</w:t>
      </w:r>
      <w:r w:rsidRPr="004A5CCF">
        <w:rPr>
          <w:lang w:val="en-US"/>
        </w:rPr>
        <w:tab/>
        <w:t xml:space="preserve">BER vs. </w:t>
      </w:r>
      <w:r w:rsidRPr="004A5CCF">
        <w:rPr>
          <w:i/>
          <w:iCs/>
          <w:lang w:val="en-US"/>
        </w:rPr>
        <w:t>C</w:t>
      </w:r>
      <w:r w:rsidRPr="004A5CCF">
        <w:rPr>
          <w:lang w:val="en-US"/>
        </w:rPr>
        <w:t>/</w:t>
      </w:r>
      <w:r w:rsidRPr="004A5CCF">
        <w:rPr>
          <w:i/>
          <w:iCs/>
          <w:lang w:val="en-US"/>
        </w:rPr>
        <w:t>N</w:t>
      </w:r>
      <w:r w:rsidRPr="004A5CCF">
        <w:rPr>
          <w:lang w:val="en-US"/>
        </w:rPr>
        <w:t xml:space="preserve"> in a Gaussian channel</w:t>
      </w:r>
    </w:p>
    <w:p w14:paraId="6CA08309" w14:textId="77777777" w:rsidR="0097605A" w:rsidRPr="004A5CCF" w:rsidRDefault="0097605A" w:rsidP="00AC34D8">
      <w:pPr>
        <w:rPr>
          <w:lang w:val="en-US"/>
        </w:rPr>
      </w:pPr>
      <w:r w:rsidRPr="004A5CCF">
        <w:rPr>
          <w:lang w:val="en-US"/>
        </w:rPr>
        <w:t xml:space="preserve">Additive white Gaussian noise was added to set the </w:t>
      </w:r>
      <w:r w:rsidRPr="004A5CCF">
        <w:rPr>
          <w:i/>
          <w:iCs/>
          <w:lang w:val="en-US"/>
        </w:rPr>
        <w:t>C</w:t>
      </w:r>
      <w:r w:rsidRPr="004A5CCF">
        <w:rPr>
          <w:lang w:val="en-US"/>
        </w:rPr>
        <w:t>/</w:t>
      </w:r>
      <w:r w:rsidRPr="004A5CCF">
        <w:rPr>
          <w:i/>
          <w:iCs/>
          <w:lang w:val="en-US"/>
        </w:rPr>
        <w:t>N</w:t>
      </w:r>
      <w:r w:rsidRPr="004A5CCF">
        <w:rPr>
          <w:lang w:val="en-US"/>
        </w:rPr>
        <w:t xml:space="preserve"> at the input of the receiver</w:t>
      </w:r>
      <w:r>
        <w:rPr>
          <w:lang w:val="en-US"/>
        </w:rPr>
        <w:t>. The results are shown in Figs</w:t>
      </w:r>
      <w:r w:rsidRPr="004A5CCF">
        <w:rPr>
          <w:lang w:val="en-US"/>
        </w:rPr>
        <w:t xml:space="preserve"> </w:t>
      </w:r>
      <w:r w:rsidR="00AC34D8">
        <w:rPr>
          <w:lang w:val="en-US"/>
        </w:rPr>
        <w:t>16</w:t>
      </w:r>
      <w:r w:rsidRPr="004A5CCF">
        <w:rPr>
          <w:lang w:val="en-US"/>
        </w:rPr>
        <w:t xml:space="preserve">, </w:t>
      </w:r>
      <w:r w:rsidR="00AC34D8">
        <w:rPr>
          <w:lang w:val="en-US"/>
        </w:rPr>
        <w:t>17</w:t>
      </w:r>
      <w:r w:rsidRPr="004A5CCF">
        <w:rPr>
          <w:lang w:val="en-US"/>
        </w:rPr>
        <w:t xml:space="preserve"> and </w:t>
      </w:r>
      <w:r w:rsidR="00AC34D8">
        <w:rPr>
          <w:lang w:val="en-US"/>
        </w:rPr>
        <w:t>18</w:t>
      </w:r>
      <w:r w:rsidRPr="004A5CCF">
        <w:rPr>
          <w:lang w:val="en-US"/>
        </w:rPr>
        <w:t xml:space="preserve">. These </w:t>
      </w:r>
      <w:r w:rsidR="00D51F33" w:rsidRPr="004A5CCF">
        <w:rPr>
          <w:lang w:val="en-US"/>
        </w:rPr>
        <w:t xml:space="preserve">Figures </w:t>
      </w:r>
      <w:r w:rsidRPr="004A5CCF">
        <w:rPr>
          <w:lang w:val="en-US"/>
        </w:rPr>
        <w:t>can be compared with those obtained from computer simulation to show the inherent performance of the system. It can be seen that an implementation margin loss of less than 1 dB was obtained at a BER of 2 </w:t>
      </w:r>
      <w:r w:rsidRPr="00B22B97">
        <w:rPr>
          <w:rFonts w:ascii="Symbol" w:hAnsi="Symbol"/>
        </w:rPr>
        <w:t></w:t>
      </w:r>
      <w:r w:rsidRPr="004A5CCF">
        <w:rPr>
          <w:lang w:val="en-US"/>
        </w:rPr>
        <w:t> 10</w:t>
      </w:r>
      <w:r w:rsidR="00553938" w:rsidRPr="00553938">
        <w:rPr>
          <w:vertAlign w:val="superscript"/>
          <w:lang w:val="en-US"/>
        </w:rPr>
        <w:t>−</w:t>
      </w:r>
      <w:r w:rsidRPr="004A5CCF">
        <w:rPr>
          <w:vertAlign w:val="superscript"/>
          <w:lang w:val="en-US"/>
        </w:rPr>
        <w:t>4</w:t>
      </w:r>
      <w:r w:rsidRPr="004A5CCF">
        <w:rPr>
          <w:lang w:val="en-US"/>
        </w:rPr>
        <w:t xml:space="preserve"> before RS decoding.</w:t>
      </w:r>
    </w:p>
    <w:p w14:paraId="64CFD9B1" w14:textId="35685EBF" w:rsidR="0097605A" w:rsidRPr="004A5CCF" w:rsidRDefault="009052D2" w:rsidP="00FC5E7F">
      <w:pPr>
        <w:pStyle w:val="TableNo"/>
        <w:keepLines/>
        <w:rPr>
          <w:lang w:val="en-US"/>
        </w:rPr>
      </w:pPr>
      <w:r>
        <w:rPr>
          <w:lang w:val="en-US"/>
        </w:rPr>
        <w:lastRenderedPageBreak/>
        <w:t>TABLE</w:t>
      </w:r>
      <w:r w:rsidR="00D51F33">
        <w:rPr>
          <w:lang w:val="en-US"/>
        </w:rPr>
        <w:t xml:space="preserve"> 8</w:t>
      </w:r>
    </w:p>
    <w:p w14:paraId="14DF5690" w14:textId="77777777" w:rsidR="0097605A" w:rsidRPr="004A5CCF" w:rsidRDefault="0097605A" w:rsidP="00FC5E7F">
      <w:pPr>
        <w:pStyle w:val="Tabletitle"/>
        <w:keepLines/>
        <w:rPr>
          <w:lang w:val="en-US"/>
        </w:rPr>
      </w:pPr>
      <w:r w:rsidRPr="004A5CCF">
        <w:rPr>
          <w:lang w:val="en-US"/>
        </w:rPr>
        <w:t>Transmission parameters for laboratory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96"/>
      </w:tblGrid>
      <w:tr w:rsidR="0097605A" w:rsidRPr="00B22B97" w14:paraId="5BAD1FBC" w14:textId="77777777" w:rsidTr="008800B5">
        <w:trPr>
          <w:jc w:val="center"/>
        </w:trPr>
        <w:tc>
          <w:tcPr>
            <w:tcW w:w="3119" w:type="dxa"/>
          </w:tcPr>
          <w:p w14:paraId="57087E12" w14:textId="77777777" w:rsidR="0097605A" w:rsidRPr="00B22B97" w:rsidRDefault="0097605A" w:rsidP="00FC5E7F">
            <w:pPr>
              <w:pStyle w:val="Tabletext"/>
              <w:keepNext/>
              <w:keepLines/>
            </w:pPr>
            <w:proofErr w:type="spellStart"/>
            <w:r w:rsidRPr="00B22B97">
              <w:t>Number</w:t>
            </w:r>
            <w:proofErr w:type="spellEnd"/>
            <w:r w:rsidRPr="00B22B97">
              <w:t xml:space="preserve"> of segments</w:t>
            </w:r>
          </w:p>
        </w:tc>
        <w:tc>
          <w:tcPr>
            <w:tcW w:w="4196" w:type="dxa"/>
          </w:tcPr>
          <w:p w14:paraId="7BD9555F" w14:textId="77777777" w:rsidR="0097605A" w:rsidRPr="00B22B97" w:rsidRDefault="0097605A" w:rsidP="00FC5E7F">
            <w:pPr>
              <w:pStyle w:val="Tabletext"/>
              <w:keepNext/>
              <w:keepLines/>
            </w:pPr>
            <w:r w:rsidRPr="00B22B97">
              <w:t>1 (</w:t>
            </w:r>
            <w:proofErr w:type="spellStart"/>
            <w:r w:rsidRPr="00B22B97">
              <w:t>bandwidth</w:t>
            </w:r>
            <w:proofErr w:type="spellEnd"/>
            <w:r w:rsidRPr="00B22B97">
              <w:t>: 429 kHz)</w:t>
            </w:r>
          </w:p>
        </w:tc>
      </w:tr>
      <w:tr w:rsidR="0097605A" w:rsidRPr="00B22B97" w14:paraId="2734116F" w14:textId="77777777" w:rsidTr="008800B5">
        <w:trPr>
          <w:jc w:val="center"/>
        </w:trPr>
        <w:tc>
          <w:tcPr>
            <w:tcW w:w="3119" w:type="dxa"/>
          </w:tcPr>
          <w:p w14:paraId="1BA763D0" w14:textId="77777777" w:rsidR="0097605A" w:rsidRPr="00B22B97" w:rsidRDefault="0097605A" w:rsidP="00FC5E7F">
            <w:pPr>
              <w:pStyle w:val="Tabletext"/>
              <w:keepNext/>
              <w:keepLines/>
            </w:pPr>
            <w:r w:rsidRPr="00B22B97">
              <w:t>Transmission mode</w:t>
            </w:r>
          </w:p>
        </w:tc>
        <w:tc>
          <w:tcPr>
            <w:tcW w:w="4196" w:type="dxa"/>
          </w:tcPr>
          <w:p w14:paraId="7FACE758" w14:textId="77777777" w:rsidR="0097605A" w:rsidRPr="00B22B97" w:rsidRDefault="0097605A" w:rsidP="00FC5E7F">
            <w:pPr>
              <w:pStyle w:val="Tabletext"/>
              <w:keepNext/>
              <w:keepLines/>
            </w:pPr>
            <w:r w:rsidRPr="00B22B97">
              <w:t>3 (</w:t>
            </w:r>
            <w:proofErr w:type="spellStart"/>
            <w:r w:rsidRPr="00B22B97">
              <w:t>useful</w:t>
            </w:r>
            <w:proofErr w:type="spellEnd"/>
            <w:r w:rsidRPr="00B22B97">
              <w:t xml:space="preserve"> </w:t>
            </w:r>
            <w:proofErr w:type="spellStart"/>
            <w:r w:rsidRPr="00B22B97">
              <w:t>symbol</w:t>
            </w:r>
            <w:proofErr w:type="spellEnd"/>
            <w:r w:rsidRPr="00B22B97">
              <w:t xml:space="preserve"> duration: 1.008 ms)</w:t>
            </w:r>
          </w:p>
        </w:tc>
      </w:tr>
      <w:tr w:rsidR="0097605A" w:rsidRPr="00B22B97" w14:paraId="0635D2FF" w14:textId="77777777" w:rsidTr="008800B5">
        <w:trPr>
          <w:jc w:val="center"/>
        </w:trPr>
        <w:tc>
          <w:tcPr>
            <w:tcW w:w="3119" w:type="dxa"/>
          </w:tcPr>
          <w:p w14:paraId="138D898C" w14:textId="77777777" w:rsidR="0097605A" w:rsidRPr="00B22B97" w:rsidRDefault="0097605A" w:rsidP="00FC5E7F">
            <w:pPr>
              <w:pStyle w:val="Tabletext"/>
              <w:keepNext/>
              <w:keepLines/>
            </w:pPr>
            <w:proofErr w:type="spellStart"/>
            <w:r w:rsidRPr="00B22B97">
              <w:t>Number</w:t>
            </w:r>
            <w:proofErr w:type="spellEnd"/>
            <w:r w:rsidRPr="00B22B97">
              <w:t xml:space="preserve"> of carriers</w:t>
            </w:r>
          </w:p>
        </w:tc>
        <w:tc>
          <w:tcPr>
            <w:tcW w:w="4196" w:type="dxa"/>
          </w:tcPr>
          <w:p w14:paraId="37E27882" w14:textId="77777777" w:rsidR="0097605A" w:rsidRPr="00B22B97" w:rsidRDefault="0097605A" w:rsidP="00FC5E7F">
            <w:pPr>
              <w:pStyle w:val="Tabletext"/>
              <w:keepNext/>
              <w:keepLines/>
            </w:pPr>
            <w:r w:rsidRPr="00B22B97">
              <w:t>433</w:t>
            </w:r>
          </w:p>
        </w:tc>
      </w:tr>
      <w:tr w:rsidR="0097605A" w:rsidRPr="00B22B97" w14:paraId="4BB61E5E" w14:textId="77777777" w:rsidTr="008800B5">
        <w:trPr>
          <w:jc w:val="center"/>
        </w:trPr>
        <w:tc>
          <w:tcPr>
            <w:tcW w:w="3119" w:type="dxa"/>
          </w:tcPr>
          <w:p w14:paraId="59EC23DA" w14:textId="77777777" w:rsidR="0097605A" w:rsidRPr="00B22B97" w:rsidRDefault="0097605A" w:rsidP="008800B5">
            <w:pPr>
              <w:pStyle w:val="Tabletext"/>
            </w:pPr>
            <w:r w:rsidRPr="00B22B97">
              <w:t>Carrier modulations</w:t>
            </w:r>
          </w:p>
        </w:tc>
        <w:tc>
          <w:tcPr>
            <w:tcW w:w="4196" w:type="dxa"/>
          </w:tcPr>
          <w:p w14:paraId="53284A45" w14:textId="77777777" w:rsidR="0097605A" w:rsidRPr="00B22B97" w:rsidRDefault="0097605A" w:rsidP="008800B5">
            <w:pPr>
              <w:pStyle w:val="Tabletext"/>
            </w:pPr>
            <w:r w:rsidRPr="00B22B97">
              <w:t>DQPSK, 16-QAM, and 64-QAM</w:t>
            </w:r>
          </w:p>
        </w:tc>
      </w:tr>
      <w:tr w:rsidR="0097605A" w:rsidRPr="00B22B97" w14:paraId="7D54C927" w14:textId="77777777" w:rsidTr="008800B5">
        <w:trPr>
          <w:jc w:val="center"/>
        </w:trPr>
        <w:tc>
          <w:tcPr>
            <w:tcW w:w="3119" w:type="dxa"/>
          </w:tcPr>
          <w:p w14:paraId="24B7EC2B" w14:textId="77777777" w:rsidR="0097605A" w:rsidRPr="00B22B97" w:rsidRDefault="0097605A" w:rsidP="008800B5">
            <w:pPr>
              <w:pStyle w:val="Tabletext"/>
            </w:pPr>
            <w:r w:rsidRPr="00B22B97">
              <w:t xml:space="preserve">Guard </w:t>
            </w:r>
            <w:proofErr w:type="spellStart"/>
            <w:r w:rsidRPr="00B22B97">
              <w:t>interval</w:t>
            </w:r>
            <w:proofErr w:type="spellEnd"/>
          </w:p>
        </w:tc>
        <w:tc>
          <w:tcPr>
            <w:tcW w:w="4196" w:type="dxa"/>
          </w:tcPr>
          <w:p w14:paraId="3EEBF64D" w14:textId="77777777" w:rsidR="0097605A" w:rsidRPr="00B22B97" w:rsidRDefault="0097605A" w:rsidP="008800B5">
            <w:pPr>
              <w:pStyle w:val="Tabletext"/>
            </w:pPr>
            <w:r w:rsidRPr="00B22B97">
              <w:t xml:space="preserve">63 </w:t>
            </w:r>
            <w:r w:rsidRPr="00B22B97">
              <w:sym w:font="Symbol" w:char="F06D"/>
            </w:r>
            <w:r w:rsidRPr="00B22B97">
              <w:t>s (</w:t>
            </w:r>
            <w:proofErr w:type="spellStart"/>
            <w:r w:rsidRPr="00B22B97">
              <w:t>guard</w:t>
            </w:r>
            <w:proofErr w:type="spellEnd"/>
            <w:r w:rsidRPr="00B22B97">
              <w:t xml:space="preserve"> </w:t>
            </w:r>
            <w:proofErr w:type="spellStart"/>
            <w:r w:rsidRPr="00B22B97">
              <w:t>interval</w:t>
            </w:r>
            <w:proofErr w:type="spellEnd"/>
            <w:r w:rsidRPr="00B22B97">
              <w:t xml:space="preserve"> ratio: 1/16)</w:t>
            </w:r>
          </w:p>
        </w:tc>
      </w:tr>
      <w:tr w:rsidR="0097605A" w:rsidRPr="00B22B97" w14:paraId="41E63889" w14:textId="77777777" w:rsidTr="008800B5">
        <w:trPr>
          <w:jc w:val="center"/>
        </w:trPr>
        <w:tc>
          <w:tcPr>
            <w:tcW w:w="3119" w:type="dxa"/>
          </w:tcPr>
          <w:p w14:paraId="38B5CD90" w14:textId="77777777" w:rsidR="0097605A" w:rsidRPr="004A5CCF" w:rsidRDefault="0097605A" w:rsidP="008800B5">
            <w:pPr>
              <w:pStyle w:val="Tabletext"/>
              <w:rPr>
                <w:lang w:val="en-US"/>
              </w:rPr>
            </w:pPr>
            <w:r w:rsidRPr="004A5CCF">
              <w:rPr>
                <w:lang w:val="en-US"/>
              </w:rPr>
              <w:t>Coding rates of inner code</w:t>
            </w:r>
          </w:p>
        </w:tc>
        <w:tc>
          <w:tcPr>
            <w:tcW w:w="4196" w:type="dxa"/>
          </w:tcPr>
          <w:p w14:paraId="319BD279" w14:textId="77777777" w:rsidR="0097605A" w:rsidRPr="00B22B97" w:rsidRDefault="0097605A" w:rsidP="008800B5">
            <w:pPr>
              <w:pStyle w:val="Tabletext"/>
            </w:pPr>
            <w:r w:rsidRPr="00B22B97">
              <w:t>1/2, 2/3, 3/4, and 7/8</w:t>
            </w:r>
          </w:p>
        </w:tc>
      </w:tr>
      <w:tr w:rsidR="0097605A" w:rsidRPr="00B22B97" w14:paraId="559484B2" w14:textId="77777777" w:rsidTr="008800B5">
        <w:trPr>
          <w:jc w:val="center"/>
        </w:trPr>
        <w:tc>
          <w:tcPr>
            <w:tcW w:w="3119" w:type="dxa"/>
          </w:tcPr>
          <w:p w14:paraId="3813ABAC" w14:textId="77777777" w:rsidR="0097605A" w:rsidRPr="00B22B97" w:rsidRDefault="0097605A" w:rsidP="008800B5">
            <w:pPr>
              <w:pStyle w:val="Tabletext"/>
            </w:pPr>
            <w:r w:rsidRPr="00B22B97">
              <w:t xml:space="preserve">Time </w:t>
            </w:r>
            <w:proofErr w:type="spellStart"/>
            <w:r w:rsidRPr="00B22B97">
              <w:t>interleaving</w:t>
            </w:r>
            <w:proofErr w:type="spellEnd"/>
          </w:p>
        </w:tc>
        <w:tc>
          <w:tcPr>
            <w:tcW w:w="4196" w:type="dxa"/>
          </w:tcPr>
          <w:p w14:paraId="65ADBF65" w14:textId="77777777" w:rsidR="0097605A" w:rsidRPr="00B22B97" w:rsidRDefault="0097605A" w:rsidP="008800B5">
            <w:pPr>
              <w:pStyle w:val="Tabletext"/>
            </w:pPr>
            <w:r w:rsidRPr="00B22B97">
              <w:t>0 and 407 ms</w:t>
            </w:r>
          </w:p>
        </w:tc>
      </w:tr>
    </w:tbl>
    <w:p w14:paraId="3DB375EF" w14:textId="77777777" w:rsidR="0097605A" w:rsidRDefault="0097605A" w:rsidP="0097605A">
      <w:pPr>
        <w:pStyle w:val="Tablefin"/>
      </w:pPr>
    </w:p>
    <w:p w14:paraId="28C0206D" w14:textId="77777777" w:rsidR="0097605A" w:rsidRPr="003F21E7" w:rsidRDefault="0097605A" w:rsidP="00AC34D8">
      <w:pPr>
        <w:pStyle w:val="FigureNo"/>
        <w:rPr>
          <w:lang w:val="en-GB"/>
        </w:rPr>
      </w:pPr>
      <w:r w:rsidRPr="003F21E7">
        <w:rPr>
          <w:lang w:val="en-GB"/>
        </w:rPr>
        <w:t xml:space="preserve">FIGURE </w:t>
      </w:r>
      <w:r w:rsidR="00AC34D8">
        <w:rPr>
          <w:lang w:val="en-GB"/>
        </w:rPr>
        <w:t>16</w:t>
      </w:r>
    </w:p>
    <w:p w14:paraId="7D874BBF" w14:textId="47CE8888" w:rsidR="0097605A" w:rsidRDefault="0097605A" w:rsidP="009052D2">
      <w:pPr>
        <w:pStyle w:val="Figuretitle"/>
        <w:rPr>
          <w:lang w:val="en-GB"/>
        </w:rPr>
      </w:pPr>
      <w:r w:rsidRPr="003F21E7">
        <w:rPr>
          <w:lang w:val="en-GB"/>
        </w:rPr>
        <w:t xml:space="preserve">BER before RS decoding vs. </w:t>
      </w:r>
      <w:r w:rsidRPr="00A5213F">
        <w:rPr>
          <w:rFonts w:ascii="Times New Roman"/>
          <w:bCs/>
          <w:i/>
          <w:iCs/>
          <w:lang w:val="en-GB"/>
        </w:rPr>
        <w:t>C</w:t>
      </w:r>
      <w:r w:rsidRPr="00A5213F">
        <w:rPr>
          <w:rFonts w:ascii="Times New Roman"/>
          <w:b w:val="0"/>
          <w:lang w:val="en-GB"/>
        </w:rPr>
        <w:t>/</w:t>
      </w:r>
      <w:r w:rsidRPr="00A5213F">
        <w:rPr>
          <w:rFonts w:ascii="Times New Roman"/>
          <w:bCs/>
          <w:i/>
          <w:iCs/>
          <w:lang w:val="en-GB"/>
        </w:rPr>
        <w:t>N</w:t>
      </w:r>
      <w:r w:rsidR="009052D2">
        <w:rPr>
          <w:rFonts w:ascii="Times New Roman"/>
          <w:bCs/>
          <w:i/>
          <w:iCs/>
          <w:lang w:val="en-GB"/>
        </w:rPr>
        <w:br/>
      </w:r>
      <w:r w:rsidRPr="009052D2">
        <w:rPr>
          <w:lang w:val="en-US"/>
        </w:rPr>
        <w:t>(Transmission mode: 3, carrier modulation: DQPSK,</w:t>
      </w:r>
      <w:r w:rsidR="009052D2" w:rsidRPr="009052D2">
        <w:rPr>
          <w:lang w:val="en-US"/>
        </w:rPr>
        <w:t xml:space="preserve"> </w:t>
      </w:r>
      <w:r w:rsidRPr="003F21E7">
        <w:rPr>
          <w:lang w:val="en-GB"/>
        </w:rPr>
        <w:t xml:space="preserve">time interleaving: 407 </w:t>
      </w:r>
      <w:proofErr w:type="spellStart"/>
      <w:r w:rsidRPr="003F21E7">
        <w:rPr>
          <w:lang w:val="en-GB"/>
        </w:rPr>
        <w:t>ms</w:t>
      </w:r>
      <w:proofErr w:type="spellEnd"/>
      <w:r w:rsidRPr="003F21E7">
        <w:rPr>
          <w:lang w:val="en-GB"/>
        </w:rPr>
        <w:t>): Gaussian channel</w:t>
      </w:r>
    </w:p>
    <w:p w14:paraId="0ECE0916" w14:textId="03E5ACC2" w:rsidR="0097605A" w:rsidRPr="009052D2" w:rsidRDefault="00DC053A" w:rsidP="009052D2">
      <w:pPr>
        <w:pStyle w:val="Figure"/>
        <w:rPr>
          <w:lang w:val="en-US"/>
        </w:rPr>
      </w:pPr>
      <w:r>
        <w:rPr>
          <w:noProof/>
          <w:lang w:val="en-GB" w:eastAsia="en-GB"/>
        </w:rPr>
        <w:drawing>
          <wp:inline distT="0" distB="0" distL="0" distR="0" wp14:anchorId="1D212EA0" wp14:editId="6CCCBDAC">
            <wp:extent cx="5205995" cy="44287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1114-16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05995" cy="4428753"/>
                    </a:xfrm>
                    <a:prstGeom prst="rect">
                      <a:avLst/>
                    </a:prstGeom>
                  </pic:spPr>
                </pic:pic>
              </a:graphicData>
            </a:graphic>
          </wp:inline>
        </w:drawing>
      </w:r>
    </w:p>
    <w:p w14:paraId="113F4F30" w14:textId="77777777" w:rsidR="0097605A" w:rsidRPr="003F21E7" w:rsidRDefault="0097605A" w:rsidP="00AC34D8">
      <w:pPr>
        <w:pStyle w:val="FigureNo"/>
        <w:rPr>
          <w:lang w:val="en-US"/>
        </w:rPr>
      </w:pPr>
      <w:r w:rsidRPr="003F21E7">
        <w:rPr>
          <w:lang w:val="en-US"/>
        </w:rPr>
        <w:lastRenderedPageBreak/>
        <w:t xml:space="preserve">FIGURE </w:t>
      </w:r>
      <w:r w:rsidR="00AC34D8">
        <w:rPr>
          <w:lang w:val="en-US"/>
        </w:rPr>
        <w:t>17</w:t>
      </w:r>
    </w:p>
    <w:p w14:paraId="1CEB0D76" w14:textId="614F74D3" w:rsidR="0097605A" w:rsidRPr="009052D2" w:rsidRDefault="0097605A" w:rsidP="009052D2">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r w:rsidR="009052D2">
        <w:rPr>
          <w:rFonts w:ascii="Times New Roman"/>
          <w:bCs/>
          <w:i/>
          <w:iCs/>
          <w:lang w:val="en-US"/>
        </w:rPr>
        <w:br/>
      </w:r>
      <w:r w:rsidRPr="009052D2">
        <w:rPr>
          <w:lang w:val="en-US"/>
        </w:rPr>
        <w:t>(Transmission mode: 3, carrier modulation: 16-QAM,</w:t>
      </w:r>
      <w:r w:rsidR="009052D2">
        <w:rPr>
          <w:lang w:val="en-US"/>
        </w:rPr>
        <w:t xml:space="preserve"> </w:t>
      </w:r>
      <w:r w:rsidRPr="009052D2">
        <w:rPr>
          <w:lang w:val="en-US"/>
        </w:rPr>
        <w:t xml:space="preserve">time interleaving: 407 </w:t>
      </w:r>
      <w:proofErr w:type="spellStart"/>
      <w:r w:rsidRPr="009052D2">
        <w:rPr>
          <w:lang w:val="en-US"/>
        </w:rPr>
        <w:t>ms</w:t>
      </w:r>
      <w:proofErr w:type="spellEnd"/>
      <w:r w:rsidRPr="009052D2">
        <w:rPr>
          <w:lang w:val="en-US"/>
        </w:rPr>
        <w:t>): Gaussian channel</w:t>
      </w:r>
    </w:p>
    <w:p w14:paraId="4041ACD3" w14:textId="6D7D77AB" w:rsidR="009052D2" w:rsidRDefault="00DC053A" w:rsidP="009052D2">
      <w:pPr>
        <w:pStyle w:val="Figure"/>
        <w:rPr>
          <w:lang w:val="en-US"/>
        </w:rPr>
      </w:pPr>
      <w:r>
        <w:rPr>
          <w:noProof/>
          <w:lang w:val="en-GB" w:eastAsia="en-GB"/>
        </w:rPr>
        <w:drawing>
          <wp:inline distT="0" distB="0" distL="0" distR="0" wp14:anchorId="0164C18D" wp14:editId="17592FE9">
            <wp:extent cx="5145034" cy="4364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1114-17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5034" cy="4364745"/>
                    </a:xfrm>
                    <a:prstGeom prst="rect">
                      <a:avLst/>
                    </a:prstGeom>
                  </pic:spPr>
                </pic:pic>
              </a:graphicData>
            </a:graphic>
          </wp:inline>
        </w:drawing>
      </w:r>
    </w:p>
    <w:p w14:paraId="685FCA6E" w14:textId="77777777" w:rsidR="0097605A" w:rsidRPr="003F21E7" w:rsidRDefault="0097605A" w:rsidP="00AC34D8">
      <w:pPr>
        <w:pStyle w:val="FigureNo"/>
        <w:rPr>
          <w:lang w:val="en-US"/>
        </w:rPr>
      </w:pPr>
      <w:r w:rsidRPr="003F21E7">
        <w:rPr>
          <w:lang w:val="en-US"/>
        </w:rPr>
        <w:lastRenderedPageBreak/>
        <w:t xml:space="preserve">FIGURE </w:t>
      </w:r>
      <w:r w:rsidR="00AC34D8">
        <w:rPr>
          <w:lang w:val="en-US"/>
        </w:rPr>
        <w:t>18</w:t>
      </w:r>
    </w:p>
    <w:p w14:paraId="35919984" w14:textId="7E81867A" w:rsidR="0097605A" w:rsidRPr="009052D2" w:rsidRDefault="0097605A" w:rsidP="009052D2">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r w:rsidR="009052D2">
        <w:rPr>
          <w:rFonts w:ascii="Times New Roman"/>
          <w:bCs/>
          <w:i/>
          <w:iCs/>
          <w:lang w:val="en-US"/>
        </w:rPr>
        <w:br/>
      </w:r>
      <w:r w:rsidRPr="009052D2">
        <w:rPr>
          <w:lang w:val="en-US"/>
        </w:rPr>
        <w:t>(Transmission mode: 3, carrier modulation: 64-QAM,</w:t>
      </w:r>
      <w:r w:rsidR="009052D2">
        <w:rPr>
          <w:lang w:val="en-US"/>
        </w:rPr>
        <w:t xml:space="preserve"> </w:t>
      </w:r>
      <w:r w:rsidRPr="009052D2">
        <w:rPr>
          <w:lang w:val="en-US"/>
        </w:rPr>
        <w:t xml:space="preserve">time interleaving: 407 </w:t>
      </w:r>
      <w:proofErr w:type="spellStart"/>
      <w:r w:rsidRPr="009052D2">
        <w:rPr>
          <w:lang w:val="en-US"/>
        </w:rPr>
        <w:t>ms</w:t>
      </w:r>
      <w:proofErr w:type="spellEnd"/>
      <w:r w:rsidRPr="009052D2">
        <w:rPr>
          <w:lang w:val="en-US"/>
        </w:rPr>
        <w:t>): Gaussian channel</w:t>
      </w:r>
    </w:p>
    <w:p w14:paraId="1C422F98" w14:textId="3F6B5102" w:rsidR="009052D2" w:rsidRPr="009052D2" w:rsidRDefault="00DC053A" w:rsidP="009052D2">
      <w:pPr>
        <w:pStyle w:val="Figure"/>
        <w:rPr>
          <w:lang w:val="en-US"/>
        </w:rPr>
      </w:pPr>
      <w:r>
        <w:rPr>
          <w:noProof/>
          <w:lang w:val="en-GB" w:eastAsia="en-GB"/>
        </w:rPr>
        <w:drawing>
          <wp:inline distT="0" distB="0" distL="0" distR="0" wp14:anchorId="130F8662" wp14:editId="6A84749E">
            <wp:extent cx="5190755" cy="4364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114-18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90755" cy="4364745"/>
                    </a:xfrm>
                    <a:prstGeom prst="rect">
                      <a:avLst/>
                    </a:prstGeom>
                  </pic:spPr>
                </pic:pic>
              </a:graphicData>
            </a:graphic>
          </wp:inline>
        </w:drawing>
      </w:r>
    </w:p>
    <w:p w14:paraId="024BBA42" w14:textId="77777777" w:rsidR="0097605A" w:rsidRPr="004A5CCF" w:rsidRDefault="0097605A" w:rsidP="0097605A">
      <w:pPr>
        <w:pStyle w:val="Heading2"/>
        <w:rPr>
          <w:lang w:val="en-US"/>
        </w:rPr>
      </w:pPr>
      <w:r w:rsidRPr="004A5CCF">
        <w:rPr>
          <w:lang w:val="en-US"/>
        </w:rPr>
        <w:t>9.2</w:t>
      </w:r>
      <w:r w:rsidRPr="004A5CCF">
        <w:rPr>
          <w:lang w:val="en-US"/>
        </w:rPr>
        <w:tab/>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multipath channel</w:t>
      </w:r>
    </w:p>
    <w:p w14:paraId="2E352A47" w14:textId="77777777" w:rsidR="0097605A" w:rsidRPr="004A5CCF" w:rsidRDefault="0097605A" w:rsidP="00AC34D8">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multipath channel simulator. The desired signal level to undesired or interfering signal level ratio </w:t>
      </w:r>
      <w:r w:rsidRPr="004A5CCF">
        <w:rPr>
          <w:i/>
          <w:iCs/>
          <w:lang w:val="en-US"/>
        </w:rPr>
        <w:t>D</w:t>
      </w:r>
      <w:r w:rsidRPr="004A5CCF">
        <w:rPr>
          <w:lang w:val="en-US"/>
        </w:rPr>
        <w:t>/</w:t>
      </w:r>
      <w:r w:rsidRPr="004A5CCF">
        <w:rPr>
          <w:i/>
          <w:iCs/>
          <w:lang w:val="en-US"/>
        </w:rPr>
        <w:t>U</w:t>
      </w:r>
      <w:r w:rsidRPr="004A5CCF">
        <w:rPr>
          <w:lang w:val="en-US"/>
        </w:rPr>
        <w:t xml:space="preserve"> of the main signal and a delay signal were set to 3 and 10 </w:t>
      </w:r>
      <w:proofErr w:type="spellStart"/>
      <w:r w:rsidRPr="004A5CCF">
        <w:rPr>
          <w:lang w:val="en-US"/>
        </w:rPr>
        <w:t>dB.</w:t>
      </w:r>
      <w:proofErr w:type="spellEnd"/>
      <w:r w:rsidRPr="004A5CCF">
        <w:rPr>
          <w:lang w:val="en-US"/>
        </w:rPr>
        <w:t xml:space="preserve"> The delay time of a delayed signal relative to the main signal was set to 15 </w:t>
      </w:r>
      <w:r w:rsidRPr="00B22B97">
        <w:sym w:font="Symbol" w:char="F06D"/>
      </w:r>
      <w:r w:rsidRPr="004A5CCF">
        <w:rPr>
          <w:lang w:val="en-US"/>
        </w:rPr>
        <w:t>s. The results are shown in Fig. </w:t>
      </w:r>
      <w:r w:rsidR="00AC34D8">
        <w:rPr>
          <w:lang w:val="en-US"/>
        </w:rPr>
        <w:t>19</w:t>
      </w:r>
      <w:r w:rsidRPr="004A5CCF">
        <w:rPr>
          <w:lang w:val="en-US"/>
        </w:rPr>
        <w:t>.</w:t>
      </w:r>
    </w:p>
    <w:p w14:paraId="48A3B764" w14:textId="77777777" w:rsidR="00AC34D8" w:rsidRPr="00935197" w:rsidRDefault="00AC34D8" w:rsidP="00AC34D8">
      <w:pPr>
        <w:pStyle w:val="FigureNo"/>
        <w:rPr>
          <w:lang w:val="en-US"/>
        </w:rPr>
      </w:pPr>
      <w:r w:rsidRPr="00935197">
        <w:rPr>
          <w:lang w:val="en-US"/>
        </w:rPr>
        <w:lastRenderedPageBreak/>
        <w:t xml:space="preserve">FIGURE </w:t>
      </w:r>
      <w:r>
        <w:rPr>
          <w:lang w:val="en-US"/>
        </w:rPr>
        <w:t>19</w:t>
      </w:r>
    </w:p>
    <w:p w14:paraId="07EF9566" w14:textId="05CE9B73" w:rsidR="00AC34D8" w:rsidRDefault="00AC34D8" w:rsidP="009052D2">
      <w:pPr>
        <w:pStyle w:val="Figuretitle"/>
        <w:rPr>
          <w:lang w:val="en-US"/>
        </w:rPr>
      </w:pPr>
      <w:r w:rsidRPr="00935197">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r w:rsidR="009052D2">
        <w:rPr>
          <w:rFonts w:ascii="Times New Roman"/>
          <w:bCs/>
          <w:i/>
          <w:iCs/>
          <w:lang w:val="en-US"/>
        </w:rPr>
        <w:br/>
      </w:r>
      <w:r w:rsidRPr="00935197">
        <w:rPr>
          <w:lang w:val="en-US"/>
        </w:rPr>
        <w:t xml:space="preserve">(Transmission mode: 3, coding rate: 1/2, time interleaving: 407 </w:t>
      </w:r>
      <w:proofErr w:type="spellStart"/>
      <w:r w:rsidRPr="00935197">
        <w:rPr>
          <w:lang w:val="en-US"/>
        </w:rPr>
        <w:t>ms</w:t>
      </w:r>
      <w:proofErr w:type="spellEnd"/>
      <w:r w:rsidRPr="00935197">
        <w:rPr>
          <w:lang w:val="en-US"/>
        </w:rPr>
        <w:t>): multipath channel</w:t>
      </w:r>
    </w:p>
    <w:p w14:paraId="622E496A" w14:textId="10F16529" w:rsidR="009052D2" w:rsidRPr="009052D2" w:rsidRDefault="007409DA" w:rsidP="00561BC3">
      <w:pPr>
        <w:pStyle w:val="Figure"/>
        <w:spacing w:after="120"/>
      </w:pPr>
      <w:r>
        <w:rPr>
          <w:noProof/>
          <w:lang w:val="en-GB" w:eastAsia="en-GB"/>
        </w:rPr>
        <w:drawing>
          <wp:inline distT="0" distB="0" distL="0" distR="0" wp14:anchorId="17C28447" wp14:editId="17DDE379">
            <wp:extent cx="5132842" cy="446837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1114-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2842" cy="4468377"/>
                    </a:xfrm>
                    <a:prstGeom prst="rect">
                      <a:avLst/>
                    </a:prstGeom>
                  </pic:spPr>
                </pic:pic>
              </a:graphicData>
            </a:graphic>
          </wp:inline>
        </w:drawing>
      </w:r>
    </w:p>
    <w:p w14:paraId="60C5939D" w14:textId="77777777" w:rsidR="0097605A" w:rsidRPr="004A5CCF" w:rsidRDefault="0097605A" w:rsidP="0097605A">
      <w:pPr>
        <w:pStyle w:val="Heading2"/>
        <w:rPr>
          <w:lang w:val="en-US"/>
        </w:rPr>
      </w:pPr>
      <w:r w:rsidRPr="004A5CCF">
        <w:rPr>
          <w:lang w:val="en-US"/>
        </w:rPr>
        <w:t>9.3</w:t>
      </w:r>
      <w:r w:rsidRPr="004A5CCF">
        <w:rPr>
          <w:b w:val="0"/>
          <w:lang w:val="en-US"/>
        </w:rPr>
        <w:tab/>
      </w:r>
      <w:r w:rsidRPr="004A5CCF">
        <w:rPr>
          <w:lang w:val="en-US"/>
        </w:rPr>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Rayleigh channel</w:t>
      </w:r>
    </w:p>
    <w:p w14:paraId="16BCDC8F" w14:textId="77777777" w:rsidR="0097605A" w:rsidRPr="00C02253" w:rsidRDefault="0097605A" w:rsidP="00AC34D8">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fading channel simulator. The channel was set to two-path Rayleigh fading channel, and the </w:t>
      </w:r>
      <w:r w:rsidRPr="004A5CCF">
        <w:rPr>
          <w:i/>
          <w:iCs/>
          <w:lang w:val="en-US"/>
        </w:rPr>
        <w:t>D</w:t>
      </w:r>
      <w:r w:rsidRPr="004A5CCF">
        <w:rPr>
          <w:lang w:val="en-US"/>
        </w:rPr>
        <w:t>/</w:t>
      </w:r>
      <w:r w:rsidRPr="004A5CCF">
        <w:rPr>
          <w:i/>
          <w:iCs/>
          <w:lang w:val="en-US"/>
        </w:rPr>
        <w:t>U</w:t>
      </w:r>
      <w:r w:rsidRPr="004A5CCF">
        <w:rPr>
          <w:lang w:val="en-US"/>
        </w:rPr>
        <w:t xml:space="preserve"> of the two paths was set to 0 </w:t>
      </w:r>
      <w:proofErr w:type="spellStart"/>
      <w:r w:rsidRPr="004A5CCF">
        <w:rPr>
          <w:lang w:val="en-US"/>
        </w:rPr>
        <w:t>dB.</w:t>
      </w:r>
      <w:proofErr w:type="spellEnd"/>
      <w:r w:rsidRPr="004A5CCF">
        <w:rPr>
          <w:lang w:val="en-US"/>
        </w:rPr>
        <w:t xml:space="preserve"> The time of the delayed signal was set to 15 </w:t>
      </w:r>
      <w:r w:rsidRPr="00B22B97">
        <w:sym w:font="Symbol" w:char="F06D"/>
      </w:r>
      <w:r w:rsidRPr="004A5CCF">
        <w:rPr>
          <w:lang w:val="en-US"/>
        </w:rPr>
        <w:t xml:space="preserve">s. The maximum Doppler frequencies of the signal were set to 5 and 20 Hz. </w:t>
      </w:r>
      <w:r w:rsidRPr="00C02253">
        <w:rPr>
          <w:lang w:val="en-US"/>
        </w:rPr>
        <w:t>The results are shown in Fig. </w:t>
      </w:r>
      <w:r w:rsidR="00AC34D8">
        <w:rPr>
          <w:lang w:val="en-US"/>
        </w:rPr>
        <w:t>20</w:t>
      </w:r>
      <w:r w:rsidRPr="00C02253">
        <w:rPr>
          <w:lang w:val="en-US"/>
        </w:rPr>
        <w:t>.</w:t>
      </w:r>
    </w:p>
    <w:p w14:paraId="73A80592" w14:textId="77777777" w:rsidR="0097605A" w:rsidRPr="00D639D2" w:rsidRDefault="0097605A" w:rsidP="00A529CC">
      <w:pPr>
        <w:pStyle w:val="FigureNo"/>
        <w:spacing w:before="240"/>
        <w:rPr>
          <w:lang w:val="en-US"/>
        </w:rPr>
      </w:pPr>
      <w:r w:rsidRPr="00D639D2">
        <w:rPr>
          <w:lang w:val="en-US"/>
        </w:rPr>
        <w:lastRenderedPageBreak/>
        <w:t>FIGURE 2</w:t>
      </w:r>
      <w:r w:rsidR="00AC34D8">
        <w:rPr>
          <w:lang w:val="en-US"/>
        </w:rPr>
        <w:t>0</w:t>
      </w:r>
    </w:p>
    <w:p w14:paraId="3646CE6B" w14:textId="11889829" w:rsidR="0097605A" w:rsidRDefault="0097605A" w:rsidP="00A529CC">
      <w:pPr>
        <w:pStyle w:val="Figuretitle"/>
        <w:keepLines/>
        <w:spacing w:after="80"/>
        <w:rPr>
          <w:lang w:val="en-US"/>
        </w:rPr>
      </w:pPr>
      <w:r w:rsidRPr="00D639D2">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r w:rsidR="009052D2">
        <w:rPr>
          <w:rFonts w:ascii="Times New Roman"/>
          <w:bCs/>
          <w:i/>
          <w:iCs/>
          <w:lang w:val="en-US"/>
        </w:rPr>
        <w:br/>
      </w:r>
      <w:r w:rsidRPr="00D639D2">
        <w:rPr>
          <w:lang w:val="en-US"/>
        </w:rPr>
        <w:t>(Transmission mode: 3, carrier modulation: DQPSK, coding rate: 1/2): 2-path Rayleigh channel</w:t>
      </w:r>
    </w:p>
    <w:p w14:paraId="5067B7C0" w14:textId="510746D6" w:rsidR="0097605A" w:rsidRDefault="00187B07" w:rsidP="00FC5E7F">
      <w:pPr>
        <w:pStyle w:val="Figure"/>
        <w:keepLines w:val="0"/>
        <w:rPr>
          <w:lang w:val="en-US"/>
        </w:rPr>
      </w:pPr>
      <w:r>
        <w:rPr>
          <w:noProof/>
          <w:lang w:val="en-GB" w:eastAsia="en-GB"/>
        </w:rPr>
        <w:drawing>
          <wp:inline distT="0" distB="0" distL="0" distR="0" wp14:anchorId="1F35589C" wp14:editId="00AF4589">
            <wp:extent cx="5160274" cy="462992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114-20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60274" cy="4629921"/>
                    </a:xfrm>
                    <a:prstGeom prst="rect">
                      <a:avLst/>
                    </a:prstGeom>
                  </pic:spPr>
                </pic:pic>
              </a:graphicData>
            </a:graphic>
          </wp:inline>
        </w:drawing>
      </w:r>
    </w:p>
    <w:p w14:paraId="296A9C11" w14:textId="06E2864C" w:rsidR="00187B07" w:rsidRDefault="00187B07" w:rsidP="00187B07">
      <w:pPr>
        <w:rPr>
          <w:lang w:val="en-US"/>
        </w:rPr>
      </w:pPr>
    </w:p>
    <w:p w14:paraId="3B46BE6B" w14:textId="77777777" w:rsidR="007023CD" w:rsidRDefault="007023CD" w:rsidP="00187B07">
      <w:pPr>
        <w:rPr>
          <w:lang w:val="en-US"/>
        </w:rPr>
      </w:pPr>
    </w:p>
    <w:p w14:paraId="7226DB67" w14:textId="37E6B997" w:rsidR="0097605A" w:rsidRPr="004A5CCF" w:rsidRDefault="0097605A" w:rsidP="0097605A">
      <w:pPr>
        <w:pStyle w:val="AnnexNoTitle"/>
        <w:rPr>
          <w:lang w:val="en-US"/>
        </w:rPr>
      </w:pPr>
      <w:r w:rsidRPr="004A5CCF">
        <w:rPr>
          <w:lang w:val="en-US"/>
        </w:rPr>
        <w:t>Annex 4</w:t>
      </w:r>
      <w:r w:rsidRPr="004A5CCF">
        <w:rPr>
          <w:lang w:val="en-US"/>
        </w:rPr>
        <w:br/>
      </w:r>
      <w:r w:rsidRPr="004A5CCF">
        <w:rPr>
          <w:lang w:val="en-US"/>
        </w:rPr>
        <w:br/>
        <w:t>Digital System C</w:t>
      </w:r>
    </w:p>
    <w:p w14:paraId="57BC024A" w14:textId="77777777" w:rsidR="0097605A" w:rsidRPr="004A5CCF" w:rsidRDefault="0097605A" w:rsidP="0097605A">
      <w:pPr>
        <w:pStyle w:val="Heading1"/>
        <w:rPr>
          <w:lang w:val="en-US"/>
        </w:rPr>
      </w:pPr>
      <w:r w:rsidRPr="004A5CCF">
        <w:rPr>
          <w:lang w:val="en-US"/>
        </w:rPr>
        <w:t>1</w:t>
      </w:r>
      <w:r w:rsidRPr="004A5CCF">
        <w:rPr>
          <w:lang w:val="en-US"/>
        </w:rPr>
        <w:tab/>
        <w:t>System overview</w:t>
      </w:r>
    </w:p>
    <w:p w14:paraId="62B0C518" w14:textId="77777777" w:rsidR="00293D3E" w:rsidRDefault="00293D3E" w:rsidP="00AC34D8">
      <w:pPr>
        <w:rPr>
          <w:lang w:val="en-US"/>
        </w:rPr>
      </w:pPr>
      <w:r w:rsidRPr="004A5CCF">
        <w:rPr>
          <w:lang w:val="en-US"/>
        </w:rPr>
        <w:t xml:space="preserve">Digital System C employs IBOC technology to facilitate the introduction of DSB. </w:t>
      </w:r>
      <w:r>
        <w:rPr>
          <w:lang w:val="en-US"/>
        </w:rPr>
        <w:t>It</w:t>
      </w:r>
      <w:r w:rsidRPr="004A5CCF">
        <w:rPr>
          <w:lang w:val="en-US"/>
        </w:rPr>
        <w:t xml:space="preserve"> offers broadcasters the ability to upgrade their analogue service by </w:t>
      </w:r>
      <w:r>
        <w:rPr>
          <w:lang w:val="en-US"/>
        </w:rPr>
        <w:t xml:space="preserve">adding </w:t>
      </w:r>
      <w:r w:rsidRPr="00F06E03">
        <w:rPr>
          <w:lang w:val="en-US" w:eastAsia="en-GB"/>
        </w:rPr>
        <w:t>new audio and data services,</w:t>
      </w:r>
      <w:r w:rsidRPr="004A5CCF">
        <w:rPr>
          <w:lang w:val="en-US"/>
        </w:rPr>
        <w:t xml:space="preserve"> providing enhanced audio fidelity,</w:t>
      </w:r>
      <w:r>
        <w:rPr>
          <w:lang w:val="en-US"/>
        </w:rPr>
        <w:t xml:space="preserve"> and supporting</w:t>
      </w:r>
      <w:r w:rsidRPr="004A5CCF">
        <w:rPr>
          <w:lang w:val="en-US"/>
        </w:rPr>
        <w:t xml:space="preserve"> improved signal robustness. IBOC technology allows broadcasters to introduce these upgrades without the need for new spectrum allocations for the digital signal</w:t>
      </w:r>
      <w:r>
        <w:rPr>
          <w:lang w:val="en-US"/>
        </w:rPr>
        <w:t xml:space="preserve">s. IBOC also </w:t>
      </w:r>
      <w:r w:rsidRPr="004A5CCF">
        <w:rPr>
          <w:lang w:val="en-US"/>
        </w:rPr>
        <w:t>allow</w:t>
      </w:r>
      <w:r>
        <w:rPr>
          <w:lang w:val="en-US"/>
        </w:rPr>
        <w:t>s</w:t>
      </w:r>
      <w:r w:rsidRPr="004A5CCF">
        <w:rPr>
          <w:lang w:val="en-US"/>
        </w:rPr>
        <w:t xml:space="preserve"> existing stations to broadcast the same programming in analogue and digital. This provides a spectrally efficient means to make a rational transition from the existing analogue environment to a digital future.</w:t>
      </w:r>
      <w:r>
        <w:rPr>
          <w:lang w:val="en-US"/>
        </w:rPr>
        <w:t xml:space="preserve"> The IBOC broadcasting system overview is shown in Fig</w:t>
      </w:r>
      <w:r w:rsidR="00B8689B">
        <w:rPr>
          <w:lang w:val="en-US"/>
        </w:rPr>
        <w:t>. </w:t>
      </w:r>
      <w:r>
        <w:rPr>
          <w:lang w:val="en-US"/>
        </w:rPr>
        <w:t>2</w:t>
      </w:r>
      <w:r w:rsidR="00AC34D8">
        <w:rPr>
          <w:lang w:val="en-US"/>
        </w:rPr>
        <w:t>1</w:t>
      </w:r>
      <w:r>
        <w:rPr>
          <w:lang w:val="en-US"/>
        </w:rPr>
        <w:t>.</w:t>
      </w:r>
    </w:p>
    <w:p w14:paraId="32861F5B" w14:textId="77777777" w:rsidR="00293D3E" w:rsidRPr="00127EEC" w:rsidRDefault="00293D3E" w:rsidP="00AC34D8">
      <w:pPr>
        <w:pStyle w:val="FigureNo"/>
        <w:rPr>
          <w:lang w:val="en-US"/>
        </w:rPr>
      </w:pPr>
      <w:r w:rsidRPr="00127EEC">
        <w:rPr>
          <w:lang w:val="en-US"/>
        </w:rPr>
        <w:lastRenderedPageBreak/>
        <w:t>FIGURE 2</w:t>
      </w:r>
      <w:r w:rsidR="00AC34D8">
        <w:rPr>
          <w:lang w:val="en-US"/>
        </w:rPr>
        <w:t>1</w:t>
      </w:r>
    </w:p>
    <w:p w14:paraId="5E6DC6A4" w14:textId="77777777" w:rsidR="00293D3E" w:rsidRPr="004A5CCF" w:rsidRDefault="00293D3E" w:rsidP="00293D3E">
      <w:pPr>
        <w:pStyle w:val="Figuretitle"/>
        <w:rPr>
          <w:lang w:val="en-US"/>
        </w:rPr>
      </w:pPr>
      <w:r>
        <w:rPr>
          <w:lang w:val="en-US"/>
        </w:rPr>
        <w:t xml:space="preserve">IBOC </w:t>
      </w:r>
      <w:r w:rsidR="00975568" w:rsidRPr="00057704">
        <w:t>broadcasting</w:t>
      </w:r>
      <w:r w:rsidR="00975568" w:rsidRPr="00127EEC">
        <w:rPr>
          <w:lang w:val="en-US"/>
        </w:rPr>
        <w:t xml:space="preserve"> </w:t>
      </w:r>
      <w:r w:rsidR="00975568">
        <w:rPr>
          <w:lang w:val="en-US"/>
        </w:rPr>
        <w:t>system overview</w:t>
      </w:r>
    </w:p>
    <w:p w14:paraId="316F533D" w14:textId="10FCBB8C" w:rsidR="00561BC3" w:rsidRPr="00561BC3" w:rsidRDefault="00931EC0" w:rsidP="00561BC3">
      <w:pPr>
        <w:pStyle w:val="Figure"/>
      </w:pPr>
      <w:r>
        <w:rPr>
          <w:noProof/>
          <w:lang w:val="en-GB" w:eastAsia="en-GB"/>
        </w:rPr>
        <w:drawing>
          <wp:inline distT="0" distB="0" distL="0" distR="0" wp14:anchorId="4AB3A7AD" wp14:editId="403DC5F7">
            <wp:extent cx="5337059" cy="39105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1114-21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7059" cy="3910592"/>
                    </a:xfrm>
                    <a:prstGeom prst="rect">
                      <a:avLst/>
                    </a:prstGeom>
                  </pic:spPr>
                </pic:pic>
              </a:graphicData>
            </a:graphic>
          </wp:inline>
        </w:drawing>
      </w:r>
    </w:p>
    <w:p w14:paraId="7008409E" w14:textId="77777777" w:rsidR="00293D3E" w:rsidRPr="00F06E03" w:rsidRDefault="00293D3E" w:rsidP="00561BC3">
      <w:pPr>
        <w:pStyle w:val="Normalaftertitle"/>
        <w:rPr>
          <w:lang w:val="en-US" w:eastAsia="en-GB"/>
        </w:rPr>
      </w:pPr>
      <w:r w:rsidRPr="00F06E03">
        <w:rPr>
          <w:lang w:val="en-US"/>
        </w:rPr>
        <w:t>The IBOC implementation preserves the analogue broadcast located on the main frequency assignment. It retains the power of the analogue signal and adds low-level digital signal bands immediately adjacent to the analogue signal. These digital signals, immediately adjacent to the analogue, may be on either side of the analogue signal or on both sides. The power of each such digital signal may be individually adjusted, making possible controllable tradeoffs between coverage of the digital signal and co-existence with cert</w:t>
      </w:r>
      <w:r>
        <w:rPr>
          <w:lang w:val="en-US"/>
        </w:rPr>
        <w:t>a</w:t>
      </w:r>
      <w:r w:rsidRPr="00F06E03">
        <w:rPr>
          <w:lang w:val="en-US"/>
        </w:rPr>
        <w:t xml:space="preserve">in high density of </w:t>
      </w:r>
      <w:r w:rsidRPr="00F06E03">
        <w:rPr>
          <w:lang w:val="en-US" w:eastAsia="en-GB"/>
        </w:rPr>
        <w:t>pre-existing FM signals.</w:t>
      </w:r>
    </w:p>
    <w:p w14:paraId="07A3DD58" w14:textId="77777777" w:rsidR="00293D3E" w:rsidRPr="00F06E03" w:rsidRDefault="00293D3E" w:rsidP="006734B9">
      <w:pPr>
        <w:rPr>
          <w:lang w:val="en-US" w:eastAsia="en-GB"/>
        </w:rPr>
      </w:pPr>
      <w:r w:rsidRPr="00F06E03">
        <w:rPr>
          <w:lang w:val="en-US" w:eastAsia="en-GB"/>
        </w:rPr>
        <w:t xml:space="preserve">The operation of the digital signals may be associated with two modes: </w:t>
      </w:r>
      <w:r w:rsidR="002C01B9" w:rsidRPr="004A5CCF">
        <w:rPr>
          <w:lang w:val="en-US"/>
        </w:rPr>
        <w:t>“</w:t>
      </w:r>
      <w:r w:rsidRPr="00F06E03">
        <w:rPr>
          <w:lang w:val="en-US" w:eastAsia="en-GB"/>
        </w:rPr>
        <w:t>Hybrid</w:t>
      </w:r>
      <w:r w:rsidR="006734B9" w:rsidRPr="004A5CCF">
        <w:rPr>
          <w:lang w:val="en-US"/>
        </w:rPr>
        <w:t>”</w:t>
      </w:r>
      <w:r w:rsidRPr="00F06E03">
        <w:rPr>
          <w:lang w:val="en-US" w:eastAsia="en-GB"/>
        </w:rPr>
        <w:t xml:space="preserve"> and </w:t>
      </w:r>
      <w:r w:rsidR="00AF4E59" w:rsidRPr="004A5CCF">
        <w:rPr>
          <w:lang w:val="en-US"/>
        </w:rPr>
        <w:t>“</w:t>
      </w:r>
      <w:r w:rsidR="000254F6">
        <w:rPr>
          <w:lang w:val="en-US" w:eastAsia="en-GB"/>
        </w:rPr>
        <w:t>All Digital</w:t>
      </w:r>
      <w:r w:rsidR="006734B9" w:rsidRPr="004A5CCF">
        <w:rPr>
          <w:lang w:val="en-US"/>
        </w:rPr>
        <w:t>”</w:t>
      </w:r>
      <w:r>
        <w:rPr>
          <w:lang w:val="en-US" w:eastAsia="en-GB"/>
        </w:rPr>
        <w:t>.</w:t>
      </w:r>
    </w:p>
    <w:p w14:paraId="346F3AD5" w14:textId="77777777" w:rsidR="00293D3E" w:rsidRPr="00F06E03" w:rsidRDefault="00293D3E" w:rsidP="00293D3E">
      <w:pPr>
        <w:rPr>
          <w:lang w:val="en-US" w:eastAsia="en-GB"/>
        </w:rPr>
      </w:pPr>
      <w:r w:rsidRPr="00F06E03">
        <w:rPr>
          <w:lang w:val="en-US" w:eastAsia="en-GB"/>
        </w:rPr>
        <w:t>When the digital band, or multiple digital bands, are introduced and operated in the presence of the pre-existing and fully retained analogue signal, then the digital signal is perceived as the IBOC Hybrid configuration.</w:t>
      </w:r>
    </w:p>
    <w:p w14:paraId="2A30CA42" w14:textId="77777777" w:rsidR="00293D3E" w:rsidRDefault="00293D3E" w:rsidP="00293D3E">
      <w:pPr>
        <w:rPr>
          <w:lang w:val="en-US" w:eastAsia="en-GB"/>
        </w:rPr>
      </w:pPr>
      <w:r w:rsidRPr="00F06E03">
        <w:rPr>
          <w:lang w:val="en-US" w:eastAsia="en-GB"/>
        </w:rPr>
        <w:t>When the digital band, or multiple digital bands, are introduced but the existing analogue signal is terminated, then the digital signal is perceived as the IBOC All Digital configuration. No changes are required to the placement of the digital band or multiple digital bands.</w:t>
      </w:r>
    </w:p>
    <w:p w14:paraId="2CCC0764" w14:textId="77777777" w:rsidR="00293D3E" w:rsidRPr="00F06E03" w:rsidRDefault="00293D3E" w:rsidP="00293D3E">
      <w:pPr>
        <w:rPr>
          <w:lang w:val="en-US" w:eastAsia="en-GB"/>
        </w:rPr>
      </w:pPr>
      <w:r w:rsidRPr="00F06E03">
        <w:rPr>
          <w:lang w:val="en-US" w:eastAsia="en-GB"/>
        </w:rPr>
        <w:t xml:space="preserve">Broadcasters may use the Hybrid mode during rollout of the technology to permit the continued operation of analogue-only receivers while new IBOC receivers deliver the new enhanced services as well as the existing analogue reception. At a future time, when the market is fully capable of receiving digital signals, broadcasters may switch to the </w:t>
      </w:r>
      <w:proofErr w:type="spellStart"/>
      <w:r w:rsidRPr="00F06E03">
        <w:rPr>
          <w:lang w:val="en-US" w:eastAsia="en-GB"/>
        </w:rPr>
        <w:t>All Digital</w:t>
      </w:r>
      <w:proofErr w:type="spellEnd"/>
      <w:r w:rsidRPr="00F06E03">
        <w:rPr>
          <w:lang w:val="en-US" w:eastAsia="en-GB"/>
        </w:rPr>
        <w:t xml:space="preserve"> mode</w:t>
      </w:r>
    </w:p>
    <w:p w14:paraId="2A4450C2" w14:textId="77777777" w:rsidR="00293D3E" w:rsidRPr="004A5CCF" w:rsidRDefault="00293D3E" w:rsidP="00293D3E">
      <w:pPr>
        <w:pStyle w:val="Heading1"/>
        <w:rPr>
          <w:lang w:val="en-US"/>
        </w:rPr>
      </w:pPr>
      <w:r w:rsidRPr="004A5CCF">
        <w:rPr>
          <w:lang w:val="en-US"/>
        </w:rPr>
        <w:t>2</w:t>
      </w:r>
      <w:r w:rsidRPr="004A5CCF">
        <w:rPr>
          <w:lang w:val="en-US"/>
        </w:rPr>
        <w:tab/>
        <w:t>IBOC layers</w:t>
      </w:r>
    </w:p>
    <w:p w14:paraId="19DAFC9E" w14:textId="27F496CB" w:rsidR="00293D3E" w:rsidRPr="004A5CCF" w:rsidRDefault="00293D3E" w:rsidP="009C44D4">
      <w:pPr>
        <w:rPr>
          <w:lang w:val="en-US"/>
        </w:rPr>
      </w:pPr>
      <w:r w:rsidRPr="004A5CCF">
        <w:rPr>
          <w:lang w:val="en-US"/>
        </w:rPr>
        <w:t>The IBOC detailed performance specifications are organized in terms of the ISO OSI layered model. Each OSI layer of the broadcasting system</w:t>
      </w:r>
      <w:r>
        <w:rPr>
          <w:lang w:val="en-US"/>
        </w:rPr>
        <w:t>, as shown in Fig</w:t>
      </w:r>
      <w:r w:rsidR="008C2459">
        <w:rPr>
          <w:lang w:val="en-US"/>
        </w:rPr>
        <w:t>.</w:t>
      </w:r>
      <w:r>
        <w:rPr>
          <w:lang w:val="en-US"/>
        </w:rPr>
        <w:t xml:space="preserve"> 2</w:t>
      </w:r>
      <w:r w:rsidR="009C44D4">
        <w:rPr>
          <w:lang w:val="en-US"/>
        </w:rPr>
        <w:t>2</w:t>
      </w:r>
      <w:r>
        <w:rPr>
          <w:lang w:val="en-US"/>
        </w:rPr>
        <w:t>,</w:t>
      </w:r>
      <w:r w:rsidRPr="004A5CCF">
        <w:rPr>
          <w:lang w:val="en-US"/>
        </w:rPr>
        <w:t xml:space="preserve"> has a corresponding layer, termed a peer, in the receiving system. The functionality of these layers is such that the combined result of lower layers is to effect a virtual communication between a given layer and its peer on the other side.</w:t>
      </w:r>
    </w:p>
    <w:p w14:paraId="011A0096" w14:textId="77777777" w:rsidR="00293D3E" w:rsidRPr="004A5CCF" w:rsidRDefault="00293D3E" w:rsidP="00293D3E">
      <w:pPr>
        <w:pStyle w:val="Heading2"/>
        <w:rPr>
          <w:lang w:val="en-US"/>
        </w:rPr>
      </w:pPr>
      <w:bookmarkStart w:id="7" w:name="_Toc522264260"/>
      <w:r w:rsidRPr="004A5CCF">
        <w:rPr>
          <w:lang w:val="en-US"/>
        </w:rPr>
        <w:lastRenderedPageBreak/>
        <w:t>2.1</w:t>
      </w:r>
      <w:r w:rsidRPr="004A5CCF">
        <w:rPr>
          <w:lang w:val="en-US"/>
        </w:rPr>
        <w:tab/>
        <w:t>Layer 1</w:t>
      </w:r>
      <w:bookmarkEnd w:id="7"/>
    </w:p>
    <w:p w14:paraId="5D951D08" w14:textId="77777777" w:rsidR="00293D3E" w:rsidRPr="004A5CCF" w:rsidRDefault="00293D3E" w:rsidP="00293D3E">
      <w:pPr>
        <w:rPr>
          <w:lang w:val="en-US"/>
        </w:rPr>
      </w:pPr>
      <w:r w:rsidRPr="004A5CCF">
        <w:rPr>
          <w:lang w:val="en-US"/>
        </w:rPr>
        <w:t>Layer 1 (L1) of Digital System C converts information and system control from Layer 2 (L2) into the IBOC waveform for transmission in the VHF band. The information and control is transported in discrete transfer frames via multiple logical channels through the L1 service access points (SAPs). These transfer frames are also referred to as L2 service data units (SDUs) and service control units (SCUs), respectively.</w:t>
      </w:r>
    </w:p>
    <w:p w14:paraId="3C87B1FF" w14:textId="77777777" w:rsidR="00293D3E" w:rsidRPr="004A5CCF" w:rsidRDefault="00293D3E" w:rsidP="00293D3E">
      <w:pPr>
        <w:rPr>
          <w:lang w:val="en-US"/>
        </w:rPr>
      </w:pPr>
      <w:r w:rsidRPr="004A5CCF">
        <w:rPr>
          <w:lang w:val="en-US"/>
        </w:rPr>
        <w:t>The L2 SDUs vary in size and format depending on the service mode. The service mode, a major component of system control, determines the transmission characteristics of each logical channel. After assessing the requirements of their candidate applications, higher protocol layers select service modes that most suitably configure the logical channels. The plurality of logical channels reflects the inherent flexibility of the system, which supports simultaneous delivery of various classes of digital audio and data.</w:t>
      </w:r>
    </w:p>
    <w:p w14:paraId="3CC44CC4" w14:textId="77777777" w:rsidR="00293D3E" w:rsidRPr="004A5CCF" w:rsidRDefault="00293D3E" w:rsidP="00293D3E">
      <w:pPr>
        <w:rPr>
          <w:lang w:val="en-US"/>
        </w:rPr>
      </w:pPr>
      <w:r w:rsidRPr="004A5CCF">
        <w:rPr>
          <w:lang w:val="en-US"/>
        </w:rPr>
        <w:t>L1 also receives system control as SCUs from L2. System control is processed in the system control processor.</w:t>
      </w:r>
    </w:p>
    <w:p w14:paraId="51C1DFD5" w14:textId="1A6D33CE" w:rsidR="00293D3E" w:rsidRPr="00293D3E" w:rsidRDefault="00293D3E" w:rsidP="00AC34D8">
      <w:pPr>
        <w:pStyle w:val="FigureNo"/>
        <w:rPr>
          <w:lang w:val="en-US"/>
        </w:rPr>
      </w:pPr>
      <w:bookmarkStart w:id="8" w:name="_Toc490270955"/>
      <w:r w:rsidRPr="00293D3E">
        <w:rPr>
          <w:lang w:val="en-US"/>
        </w:rPr>
        <w:lastRenderedPageBreak/>
        <w:t>FIGURE 2</w:t>
      </w:r>
      <w:r w:rsidR="00AC34D8">
        <w:rPr>
          <w:lang w:val="en-US"/>
        </w:rPr>
        <w:t>2</w:t>
      </w:r>
    </w:p>
    <w:p w14:paraId="15B4C60C" w14:textId="77777777"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System Protocol Stack</w:t>
      </w:r>
      <w:r w:rsidRPr="00127EEC">
        <w:rPr>
          <w:lang w:val="en-US"/>
        </w:rPr>
        <w:t xml:space="preserve"> block diagram</w:t>
      </w:r>
    </w:p>
    <w:p w14:paraId="40833FDE" w14:textId="6D012BB9" w:rsidR="0073359E" w:rsidRPr="0073359E" w:rsidRDefault="00991158" w:rsidP="0073359E">
      <w:pPr>
        <w:pStyle w:val="Figure"/>
      </w:pPr>
      <w:r>
        <w:rPr>
          <w:noProof/>
          <w:lang w:val="en-GB" w:eastAsia="en-GB"/>
        </w:rPr>
        <w:drawing>
          <wp:inline distT="0" distB="0" distL="0" distR="0" wp14:anchorId="60F73A96" wp14:editId="67870269">
            <wp:extent cx="5754636" cy="680010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1114-22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4636" cy="6800102"/>
                    </a:xfrm>
                    <a:prstGeom prst="rect">
                      <a:avLst/>
                    </a:prstGeom>
                  </pic:spPr>
                </pic:pic>
              </a:graphicData>
            </a:graphic>
          </wp:inline>
        </w:drawing>
      </w:r>
    </w:p>
    <w:p w14:paraId="54651A03" w14:textId="77777777" w:rsidR="00293D3E" w:rsidRPr="004A5CCF" w:rsidRDefault="00293D3E" w:rsidP="00293D3E">
      <w:pPr>
        <w:pStyle w:val="Heading2"/>
        <w:rPr>
          <w:lang w:val="en-US"/>
        </w:rPr>
      </w:pPr>
      <w:bookmarkStart w:id="9" w:name="_Toc498327188"/>
      <w:bookmarkStart w:id="10" w:name="_Toc508003787"/>
      <w:bookmarkStart w:id="11" w:name="_Toc522264262"/>
      <w:bookmarkEnd w:id="8"/>
      <w:r w:rsidRPr="004A5CCF">
        <w:rPr>
          <w:lang w:val="en-US"/>
        </w:rPr>
        <w:t>2.2</w:t>
      </w:r>
      <w:r w:rsidRPr="004A5CCF">
        <w:rPr>
          <w:lang w:val="en-US"/>
        </w:rPr>
        <w:tab/>
        <w:t>Waveforms</w:t>
      </w:r>
      <w:bookmarkEnd w:id="9"/>
      <w:r w:rsidRPr="004A5CCF">
        <w:rPr>
          <w:lang w:val="en-US"/>
        </w:rPr>
        <w:t xml:space="preserve"> and spectra</w:t>
      </w:r>
      <w:bookmarkEnd w:id="10"/>
      <w:bookmarkEnd w:id="11"/>
    </w:p>
    <w:p w14:paraId="45A3CED0" w14:textId="77777777" w:rsidR="00293D3E" w:rsidRPr="004A5CCF" w:rsidRDefault="00293D3E" w:rsidP="00293D3E">
      <w:pPr>
        <w:rPr>
          <w:lang w:val="en-US"/>
        </w:rPr>
      </w:pPr>
      <w:r w:rsidRPr="004A5CCF">
        <w:rPr>
          <w:lang w:val="en-US"/>
        </w:rPr>
        <w:t xml:space="preserve">The design provides a flexible means of introducing to a digital broadcast system by providing </w:t>
      </w:r>
      <w:r>
        <w:rPr>
          <w:lang w:val="en-US"/>
        </w:rPr>
        <w:t>two</w:t>
      </w:r>
      <w:r w:rsidRPr="004A5CCF">
        <w:rPr>
          <w:lang w:val="en-US"/>
        </w:rPr>
        <w:t xml:space="preserve"> new waveform </w:t>
      </w:r>
      <w:r>
        <w:rPr>
          <w:lang w:val="en-US"/>
        </w:rPr>
        <w:t xml:space="preserve">composition </w:t>
      </w:r>
      <w:r w:rsidRPr="004A5CCF">
        <w:rPr>
          <w:lang w:val="en-US"/>
        </w:rPr>
        <w:t xml:space="preserve">types: hybrid, and all digital. </w:t>
      </w:r>
      <w:r>
        <w:rPr>
          <w:lang w:val="en-US"/>
        </w:rPr>
        <w:t xml:space="preserve">The hybrid composition can be further characterized by different bandwidth configurations termed main and extended. </w:t>
      </w:r>
      <w:r w:rsidRPr="004A5CCF">
        <w:rPr>
          <w:lang w:val="en-US"/>
        </w:rPr>
        <w:t xml:space="preserve">The </w:t>
      </w:r>
      <w:r>
        <w:rPr>
          <w:lang w:val="en-US"/>
        </w:rPr>
        <w:t xml:space="preserve">various </w:t>
      </w:r>
      <w:r w:rsidRPr="004A5CCF">
        <w:rPr>
          <w:lang w:val="en-US"/>
        </w:rPr>
        <w:t xml:space="preserve">hybrid </w:t>
      </w:r>
      <w:r>
        <w:rPr>
          <w:lang w:val="en-US"/>
        </w:rPr>
        <w:t xml:space="preserve">waveform composition </w:t>
      </w:r>
      <w:r w:rsidRPr="004A5CCF">
        <w:rPr>
          <w:lang w:val="en-US"/>
        </w:rPr>
        <w:t xml:space="preserve">types retain the analogue FM signal, while the all digital type does not. All </w:t>
      </w:r>
      <w:r>
        <w:rPr>
          <w:lang w:val="en-US"/>
        </w:rPr>
        <w:t xml:space="preserve">digital </w:t>
      </w:r>
      <w:r w:rsidRPr="004A5CCF">
        <w:rPr>
          <w:lang w:val="en-US"/>
        </w:rPr>
        <w:t>waveform</w:t>
      </w:r>
      <w:r>
        <w:rPr>
          <w:lang w:val="en-US"/>
        </w:rPr>
        <w:t>s</w:t>
      </w:r>
      <w:r w:rsidRPr="004A5CCF">
        <w:rPr>
          <w:lang w:val="en-US"/>
        </w:rPr>
        <w:t xml:space="preserve"> operate well below allocated spectral emissions mask as currently defined by the Federal Communications Commission (FCC).</w:t>
      </w:r>
    </w:p>
    <w:p w14:paraId="3841E6B7" w14:textId="77777777" w:rsidR="00293D3E" w:rsidRPr="004A5CCF" w:rsidRDefault="00293D3E" w:rsidP="00293D3E">
      <w:pPr>
        <w:rPr>
          <w:lang w:val="en-US"/>
        </w:rPr>
      </w:pPr>
      <w:r w:rsidRPr="004A5CCF">
        <w:rPr>
          <w:lang w:val="en-US"/>
        </w:rPr>
        <w:lastRenderedPageBreak/>
        <w:t>The digital signal is modulated using orthogonal frequency division multiplexing (OFDM). OFDM is inherently flexible, readily allowing the mapping of logical channels to different groups of subcarriers.</w:t>
      </w:r>
    </w:p>
    <w:p w14:paraId="533CDC90" w14:textId="77777777" w:rsidR="00293D3E" w:rsidRDefault="00293D3E" w:rsidP="00D51F33">
      <w:pPr>
        <w:rPr>
          <w:lang w:val="en-US"/>
        </w:rPr>
      </w:pPr>
      <w:r w:rsidRPr="004A5CCF">
        <w:rPr>
          <w:lang w:val="en-US"/>
        </w:rPr>
        <w:t xml:space="preserve">The </w:t>
      </w:r>
      <w:r>
        <w:rPr>
          <w:lang w:val="en-US"/>
        </w:rPr>
        <w:t xml:space="preserve">OFDM </w:t>
      </w:r>
      <w:r w:rsidRPr="004A5CCF">
        <w:rPr>
          <w:lang w:val="en-US"/>
        </w:rPr>
        <w:t xml:space="preserve">symbol </w:t>
      </w:r>
      <w:r>
        <w:rPr>
          <w:lang w:val="en-US"/>
        </w:rPr>
        <w:t xml:space="preserve">and fundamental IBOC system physical layer </w:t>
      </w:r>
      <w:r w:rsidRPr="004A5CCF">
        <w:rPr>
          <w:lang w:val="en-US"/>
        </w:rPr>
        <w:t>parameters are defined in Table </w:t>
      </w:r>
      <w:r w:rsidR="00D51F33">
        <w:rPr>
          <w:lang w:val="en-US"/>
        </w:rPr>
        <w:t>9</w:t>
      </w:r>
      <w:r w:rsidRPr="004A5CCF">
        <w:rPr>
          <w:lang w:val="en-US"/>
        </w:rPr>
        <w:t>.</w:t>
      </w:r>
    </w:p>
    <w:p w14:paraId="60E6513C" w14:textId="77777777" w:rsidR="00293D3E" w:rsidRPr="00293D3E" w:rsidRDefault="00293D3E" w:rsidP="00D51F33">
      <w:pPr>
        <w:pStyle w:val="TableNo"/>
        <w:rPr>
          <w:lang w:val="en-US"/>
        </w:rPr>
      </w:pPr>
      <w:r w:rsidRPr="00293D3E">
        <w:rPr>
          <w:lang w:val="en-US"/>
        </w:rPr>
        <w:t xml:space="preserve">TABLE </w:t>
      </w:r>
      <w:r w:rsidR="00D51F33">
        <w:rPr>
          <w:lang w:val="en-US"/>
        </w:rPr>
        <w:t>9</w:t>
      </w:r>
    </w:p>
    <w:p w14:paraId="7EC74B3A" w14:textId="77777777" w:rsidR="00293D3E" w:rsidRPr="00F06E03" w:rsidRDefault="00293D3E" w:rsidP="00293D3E">
      <w:pPr>
        <w:pStyle w:val="Tabletitle"/>
        <w:rPr>
          <w:lang w:val="en-US"/>
        </w:rPr>
      </w:pPr>
      <w:r w:rsidRPr="00F06E03">
        <w:rPr>
          <w:lang w:val="en-US"/>
        </w:rPr>
        <w:t>IBOC System physical layer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2"/>
        <w:gridCol w:w="990"/>
        <w:gridCol w:w="1080"/>
        <w:gridCol w:w="2790"/>
        <w:gridCol w:w="2147"/>
      </w:tblGrid>
      <w:tr w:rsidR="00293D3E" w:rsidRPr="00E647AC" w14:paraId="5E1FE87E" w14:textId="77777777" w:rsidTr="00293D3E">
        <w:trPr>
          <w:jc w:val="center"/>
        </w:trPr>
        <w:tc>
          <w:tcPr>
            <w:tcW w:w="2632" w:type="dxa"/>
            <w:vAlign w:val="center"/>
          </w:tcPr>
          <w:p w14:paraId="3E9DE782" w14:textId="77777777" w:rsidR="00293D3E" w:rsidRPr="00B22B97" w:rsidRDefault="00293D3E" w:rsidP="002C01B9">
            <w:pPr>
              <w:pStyle w:val="Tablehead"/>
            </w:pPr>
            <w:proofErr w:type="spellStart"/>
            <w:r w:rsidRPr="00B22B97">
              <w:t>Parameter</w:t>
            </w:r>
            <w:proofErr w:type="spellEnd"/>
            <w:r w:rsidRPr="00B22B97">
              <w:t xml:space="preserve"> </w:t>
            </w:r>
            <w:proofErr w:type="spellStart"/>
            <w:r w:rsidRPr="00B22B97">
              <w:t>name</w:t>
            </w:r>
            <w:proofErr w:type="spellEnd"/>
          </w:p>
        </w:tc>
        <w:tc>
          <w:tcPr>
            <w:tcW w:w="990" w:type="dxa"/>
            <w:vAlign w:val="center"/>
          </w:tcPr>
          <w:p w14:paraId="4AC72E62" w14:textId="77777777" w:rsidR="00293D3E" w:rsidRPr="00B22B97" w:rsidRDefault="00293D3E" w:rsidP="002C01B9">
            <w:pPr>
              <w:pStyle w:val="Tablehead"/>
            </w:pPr>
            <w:r w:rsidRPr="00B22B97">
              <w:t>Symbol</w:t>
            </w:r>
          </w:p>
        </w:tc>
        <w:tc>
          <w:tcPr>
            <w:tcW w:w="1080" w:type="dxa"/>
            <w:vAlign w:val="center"/>
          </w:tcPr>
          <w:p w14:paraId="564B3C5E" w14:textId="77777777" w:rsidR="00293D3E" w:rsidRPr="00B22B97" w:rsidRDefault="00293D3E" w:rsidP="002C01B9">
            <w:pPr>
              <w:pStyle w:val="Tablehead"/>
            </w:pPr>
            <w:proofErr w:type="spellStart"/>
            <w:r w:rsidRPr="00B22B97">
              <w:t>Units</w:t>
            </w:r>
            <w:proofErr w:type="spellEnd"/>
          </w:p>
        </w:tc>
        <w:tc>
          <w:tcPr>
            <w:tcW w:w="2790" w:type="dxa"/>
            <w:vAlign w:val="center"/>
          </w:tcPr>
          <w:p w14:paraId="1F57C907" w14:textId="77777777" w:rsidR="00293D3E" w:rsidRPr="00B22B97" w:rsidRDefault="00293D3E" w:rsidP="002C01B9">
            <w:pPr>
              <w:pStyle w:val="Tablehead"/>
            </w:pPr>
            <w:r w:rsidRPr="00B22B97">
              <w:t>Exact value</w:t>
            </w:r>
          </w:p>
        </w:tc>
        <w:tc>
          <w:tcPr>
            <w:tcW w:w="2147" w:type="dxa"/>
            <w:vAlign w:val="center"/>
          </w:tcPr>
          <w:p w14:paraId="05C7D415" w14:textId="77777777" w:rsidR="00293D3E" w:rsidRPr="004A5CCF" w:rsidRDefault="00293D3E" w:rsidP="002C01B9">
            <w:pPr>
              <w:pStyle w:val="Tablehead"/>
              <w:rPr>
                <w:lang w:val="en-US"/>
              </w:rPr>
            </w:pPr>
            <w:r w:rsidRPr="004A5CCF">
              <w:rPr>
                <w:lang w:val="en-US"/>
              </w:rPr>
              <w:t>Computed value</w:t>
            </w:r>
            <w:r w:rsidRPr="004A5CCF">
              <w:rPr>
                <w:lang w:val="en-US"/>
              </w:rPr>
              <w:br/>
              <w:t>(to 4 significant figures)</w:t>
            </w:r>
          </w:p>
        </w:tc>
      </w:tr>
      <w:tr w:rsidR="00293D3E" w:rsidRPr="00B22B97" w14:paraId="37EEA783" w14:textId="77777777" w:rsidTr="00293D3E">
        <w:trPr>
          <w:jc w:val="center"/>
        </w:trPr>
        <w:tc>
          <w:tcPr>
            <w:tcW w:w="2632" w:type="dxa"/>
          </w:tcPr>
          <w:p w14:paraId="092712D4" w14:textId="77777777" w:rsidR="00293D3E" w:rsidRPr="00B22B97" w:rsidRDefault="00293D3E" w:rsidP="002C01B9">
            <w:pPr>
              <w:pStyle w:val="Tabletext"/>
            </w:pPr>
            <w:r w:rsidRPr="00B22B97">
              <w:t xml:space="preserve">OFDM </w:t>
            </w:r>
            <w:proofErr w:type="spellStart"/>
            <w:r w:rsidRPr="00B22B97">
              <w:t>subcarrier</w:t>
            </w:r>
            <w:proofErr w:type="spellEnd"/>
            <w:r w:rsidRPr="00B22B97">
              <w:t xml:space="preserve"> </w:t>
            </w:r>
            <w:proofErr w:type="spellStart"/>
            <w:r w:rsidRPr="00B22B97">
              <w:t>spacing</w:t>
            </w:r>
            <w:proofErr w:type="spellEnd"/>
          </w:p>
        </w:tc>
        <w:tc>
          <w:tcPr>
            <w:tcW w:w="990" w:type="dxa"/>
          </w:tcPr>
          <w:p w14:paraId="3B09F574" w14:textId="77777777" w:rsidR="00293D3E" w:rsidRPr="00B22B97" w:rsidRDefault="00293D3E" w:rsidP="002C01B9">
            <w:pPr>
              <w:pStyle w:val="Tabletext"/>
              <w:jc w:val="center"/>
            </w:pPr>
            <w:r w:rsidRPr="00B22B97">
              <w:sym w:font="Symbol" w:char="F044"/>
            </w:r>
            <w:r w:rsidRPr="00B22B97">
              <w:rPr>
                <w:i/>
                <w:iCs/>
              </w:rPr>
              <w:t>f</w:t>
            </w:r>
          </w:p>
        </w:tc>
        <w:tc>
          <w:tcPr>
            <w:tcW w:w="1080" w:type="dxa"/>
          </w:tcPr>
          <w:p w14:paraId="081A43F4" w14:textId="77777777" w:rsidR="00293D3E" w:rsidRPr="00B22B97" w:rsidRDefault="00293D3E" w:rsidP="002C01B9">
            <w:pPr>
              <w:pStyle w:val="Tabletext"/>
              <w:jc w:val="center"/>
            </w:pPr>
            <w:r w:rsidRPr="00B22B97">
              <w:t>Hz</w:t>
            </w:r>
          </w:p>
        </w:tc>
        <w:tc>
          <w:tcPr>
            <w:tcW w:w="2790" w:type="dxa"/>
          </w:tcPr>
          <w:p w14:paraId="72AD8ED3" w14:textId="77777777" w:rsidR="00293D3E" w:rsidRPr="00B22B97" w:rsidRDefault="00293D3E" w:rsidP="002C01B9">
            <w:pPr>
              <w:pStyle w:val="Tabletext"/>
            </w:pPr>
            <w:r w:rsidRPr="00B22B97">
              <w:t>1</w:t>
            </w:r>
            <w:r w:rsidRPr="00B22B97">
              <w:rPr>
                <w:rFonts w:ascii="Tms Rmn" w:hAnsi="Tms Rmn"/>
                <w:sz w:val="12"/>
              </w:rPr>
              <w:t> </w:t>
            </w:r>
            <w:r w:rsidRPr="00B22B97">
              <w:t>488</w:t>
            </w:r>
            <w:r w:rsidRPr="00B22B97">
              <w:rPr>
                <w:rFonts w:ascii="Tms Rmn" w:hAnsi="Tms Rmn"/>
                <w:sz w:val="12"/>
              </w:rPr>
              <w:t> </w:t>
            </w:r>
            <w:r w:rsidRPr="00B22B97">
              <w:t>375/4</w:t>
            </w:r>
            <w:r w:rsidRPr="00B22B97">
              <w:rPr>
                <w:rFonts w:ascii="Tms Rmn" w:hAnsi="Tms Rmn"/>
                <w:sz w:val="12"/>
              </w:rPr>
              <w:t> </w:t>
            </w:r>
            <w:r w:rsidRPr="00B22B97">
              <w:t>096</w:t>
            </w:r>
          </w:p>
        </w:tc>
        <w:tc>
          <w:tcPr>
            <w:tcW w:w="2147" w:type="dxa"/>
          </w:tcPr>
          <w:p w14:paraId="074D34C9" w14:textId="77777777" w:rsidR="00293D3E" w:rsidRPr="00B22B97" w:rsidRDefault="00293D3E" w:rsidP="002C01B9">
            <w:pPr>
              <w:pStyle w:val="Tabletext"/>
              <w:jc w:val="center"/>
            </w:pPr>
            <w:r w:rsidRPr="00B22B97">
              <w:t>363.4</w:t>
            </w:r>
          </w:p>
        </w:tc>
      </w:tr>
      <w:tr w:rsidR="00293D3E" w:rsidRPr="00B22B97" w14:paraId="722EEBC1" w14:textId="77777777" w:rsidTr="00293D3E">
        <w:trPr>
          <w:jc w:val="center"/>
        </w:trPr>
        <w:tc>
          <w:tcPr>
            <w:tcW w:w="2632" w:type="dxa"/>
          </w:tcPr>
          <w:p w14:paraId="599D11AC" w14:textId="77777777" w:rsidR="00293D3E" w:rsidRPr="00B22B97" w:rsidRDefault="00293D3E" w:rsidP="002C01B9">
            <w:pPr>
              <w:pStyle w:val="Tabletext"/>
              <w:rPr>
                <w:highlight w:val="yellow"/>
              </w:rPr>
            </w:pPr>
            <w:proofErr w:type="spellStart"/>
            <w:r w:rsidRPr="00B22B97">
              <w:t>Cyclic</w:t>
            </w:r>
            <w:proofErr w:type="spellEnd"/>
            <w:r w:rsidRPr="00B22B97">
              <w:t xml:space="preserve"> </w:t>
            </w:r>
            <w:proofErr w:type="spellStart"/>
            <w:r w:rsidRPr="00B22B97">
              <w:t>prefix</w:t>
            </w:r>
            <w:proofErr w:type="spellEnd"/>
            <w:r w:rsidRPr="00B22B97">
              <w:t xml:space="preserve"> </w:t>
            </w:r>
            <w:proofErr w:type="spellStart"/>
            <w:r w:rsidRPr="00B22B97">
              <w:t>width</w:t>
            </w:r>
            <w:proofErr w:type="spellEnd"/>
          </w:p>
        </w:tc>
        <w:tc>
          <w:tcPr>
            <w:tcW w:w="990" w:type="dxa"/>
          </w:tcPr>
          <w:p w14:paraId="79BBDF74" w14:textId="77777777" w:rsidR="00293D3E" w:rsidRPr="00B22B97" w:rsidRDefault="00293D3E" w:rsidP="002C01B9">
            <w:pPr>
              <w:pStyle w:val="Tabletext"/>
              <w:jc w:val="center"/>
              <w:rPr>
                <w:highlight w:val="yellow"/>
              </w:rPr>
            </w:pPr>
            <w:r w:rsidRPr="00B22B97">
              <w:sym w:font="Symbol" w:char="F061"/>
            </w:r>
          </w:p>
        </w:tc>
        <w:tc>
          <w:tcPr>
            <w:tcW w:w="1080" w:type="dxa"/>
          </w:tcPr>
          <w:p w14:paraId="37785B87" w14:textId="77777777" w:rsidR="00293D3E" w:rsidRPr="00B22B97" w:rsidRDefault="00293D3E" w:rsidP="002C01B9">
            <w:pPr>
              <w:pStyle w:val="Tabletext"/>
              <w:jc w:val="center"/>
              <w:rPr>
                <w:highlight w:val="yellow"/>
              </w:rPr>
            </w:pPr>
            <w:r w:rsidRPr="00B22B97">
              <w:t>None</w:t>
            </w:r>
          </w:p>
        </w:tc>
        <w:tc>
          <w:tcPr>
            <w:tcW w:w="2790" w:type="dxa"/>
          </w:tcPr>
          <w:p w14:paraId="1F5C2396" w14:textId="77777777" w:rsidR="00293D3E" w:rsidRPr="00B22B97" w:rsidRDefault="00293D3E" w:rsidP="002C01B9">
            <w:pPr>
              <w:pStyle w:val="Tabletext"/>
              <w:rPr>
                <w:highlight w:val="yellow"/>
              </w:rPr>
            </w:pPr>
            <w:r w:rsidRPr="00B22B97">
              <w:t>7/128</w:t>
            </w:r>
          </w:p>
        </w:tc>
        <w:tc>
          <w:tcPr>
            <w:tcW w:w="2147" w:type="dxa"/>
          </w:tcPr>
          <w:p w14:paraId="2CCDE74B" w14:textId="77777777" w:rsidR="00293D3E" w:rsidRPr="00B22B97" w:rsidRDefault="00293D3E" w:rsidP="002C01B9">
            <w:pPr>
              <w:pStyle w:val="Tabletext"/>
              <w:jc w:val="center"/>
            </w:pPr>
            <w:r w:rsidRPr="00B22B97">
              <w:t xml:space="preserve">5.469 </w:t>
            </w:r>
            <w:r>
              <w:sym w:font="Symbol" w:char="F0B4"/>
            </w:r>
            <w:r w:rsidRPr="00B22B97">
              <w:t xml:space="preserve"> 10</w:t>
            </w:r>
            <w:r w:rsidRPr="00B22B97">
              <w:rPr>
                <w:vertAlign w:val="superscript"/>
              </w:rPr>
              <w:sym w:font="Symbol" w:char="F02D"/>
            </w:r>
            <w:r w:rsidRPr="00B22B97">
              <w:rPr>
                <w:vertAlign w:val="superscript"/>
              </w:rPr>
              <w:t>2</w:t>
            </w:r>
          </w:p>
        </w:tc>
      </w:tr>
      <w:tr w:rsidR="00293D3E" w:rsidRPr="00B22B97" w14:paraId="5B626E5D" w14:textId="77777777" w:rsidTr="00293D3E">
        <w:trPr>
          <w:jc w:val="center"/>
        </w:trPr>
        <w:tc>
          <w:tcPr>
            <w:tcW w:w="2632" w:type="dxa"/>
          </w:tcPr>
          <w:p w14:paraId="0D173E35" w14:textId="77777777" w:rsidR="00293D3E" w:rsidRPr="00B22B97" w:rsidRDefault="00293D3E" w:rsidP="002C01B9">
            <w:pPr>
              <w:pStyle w:val="Tabletext"/>
            </w:pPr>
            <w:proofErr w:type="spellStart"/>
            <w:r w:rsidRPr="00B22B97">
              <w:t>Cyclic</w:t>
            </w:r>
            <w:proofErr w:type="spellEnd"/>
            <w:r w:rsidRPr="00B22B97">
              <w:t xml:space="preserve"> </w:t>
            </w:r>
            <w:proofErr w:type="spellStart"/>
            <w:r w:rsidRPr="00B22B97">
              <w:t>prefix</w:t>
            </w:r>
            <w:proofErr w:type="spellEnd"/>
            <w:r w:rsidRPr="00B22B97">
              <w:t xml:space="preserve"> </w:t>
            </w:r>
            <w:r>
              <w:t>duration</w:t>
            </w:r>
          </w:p>
        </w:tc>
        <w:tc>
          <w:tcPr>
            <w:tcW w:w="990" w:type="dxa"/>
          </w:tcPr>
          <w:p w14:paraId="4FBA2ABB" w14:textId="77777777" w:rsidR="00293D3E" w:rsidRPr="00B22B97" w:rsidRDefault="00293D3E" w:rsidP="002C01B9">
            <w:pPr>
              <w:pStyle w:val="Tabletext"/>
              <w:jc w:val="center"/>
              <w:rPr>
                <w:i/>
                <w:iCs/>
              </w:rPr>
            </w:pPr>
            <w:r w:rsidRPr="00B22B97">
              <w:rPr>
                <w:i/>
                <w:iCs/>
              </w:rPr>
              <w:t>T</w:t>
            </w:r>
            <w:r w:rsidRPr="00293D3E">
              <w:rPr>
                <w:vertAlign w:val="subscript"/>
              </w:rPr>
              <w:sym w:font="Symbol" w:char="F061"/>
            </w:r>
          </w:p>
        </w:tc>
        <w:tc>
          <w:tcPr>
            <w:tcW w:w="1080" w:type="dxa"/>
          </w:tcPr>
          <w:p w14:paraId="3406199B" w14:textId="77777777" w:rsidR="00293D3E" w:rsidRPr="00B22B97" w:rsidRDefault="00293D3E" w:rsidP="002C01B9">
            <w:pPr>
              <w:pStyle w:val="Tabletext"/>
              <w:jc w:val="center"/>
            </w:pPr>
            <w:r>
              <w:t>s</w:t>
            </w:r>
          </w:p>
        </w:tc>
        <w:tc>
          <w:tcPr>
            <w:tcW w:w="2790" w:type="dxa"/>
          </w:tcPr>
          <w:p w14:paraId="691128B2" w14:textId="77777777" w:rsidR="00293D3E" w:rsidRPr="00B22B97" w:rsidRDefault="00293D3E" w:rsidP="002C01B9">
            <w:pPr>
              <w:pStyle w:val="Tabletext"/>
            </w:pPr>
            <w:r w:rsidRPr="00B22B97">
              <w:t>(</w:t>
            </w:r>
            <w:r>
              <w:t>7</w:t>
            </w:r>
            <w:r w:rsidRPr="00B22B97">
              <w:t>/128)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2147" w:type="dxa"/>
          </w:tcPr>
          <w:p w14:paraId="52532940" w14:textId="77777777" w:rsidR="00293D3E" w:rsidRPr="00B22B97" w:rsidRDefault="00293D3E" w:rsidP="002C01B9">
            <w:pPr>
              <w:pStyle w:val="Tabletext"/>
              <w:jc w:val="center"/>
            </w:pPr>
            <w:r>
              <w:t xml:space="preserve">1.586 </w:t>
            </w:r>
            <w:r>
              <w:sym w:font="Symbol" w:char="F0B4"/>
            </w:r>
            <w:r w:rsidRPr="00B22B97">
              <w:t xml:space="preserve"> 10</w:t>
            </w:r>
            <w:r w:rsidRPr="00B22B97">
              <w:rPr>
                <w:vertAlign w:val="superscript"/>
              </w:rPr>
              <w:sym w:font="Symbol" w:char="F02D"/>
            </w:r>
            <w:r>
              <w:rPr>
                <w:vertAlign w:val="superscript"/>
              </w:rPr>
              <w:t>4</w:t>
            </w:r>
          </w:p>
        </w:tc>
      </w:tr>
      <w:tr w:rsidR="00293D3E" w:rsidRPr="00B22B97" w14:paraId="52965289" w14:textId="77777777" w:rsidTr="00293D3E">
        <w:trPr>
          <w:jc w:val="center"/>
        </w:trPr>
        <w:tc>
          <w:tcPr>
            <w:tcW w:w="2632" w:type="dxa"/>
          </w:tcPr>
          <w:p w14:paraId="6A30D820" w14:textId="77777777" w:rsidR="00293D3E" w:rsidRPr="00B22B97" w:rsidRDefault="00293D3E" w:rsidP="002C01B9">
            <w:pPr>
              <w:pStyle w:val="Tabletext"/>
              <w:rPr>
                <w:highlight w:val="yellow"/>
              </w:rPr>
            </w:pPr>
            <w:r w:rsidRPr="00B22B97">
              <w:t xml:space="preserve">OFDM </w:t>
            </w:r>
            <w:proofErr w:type="spellStart"/>
            <w:r w:rsidRPr="00B22B97">
              <w:t>symbol</w:t>
            </w:r>
            <w:proofErr w:type="spellEnd"/>
            <w:r w:rsidRPr="00B22B97">
              <w:t xml:space="preserve"> duration</w:t>
            </w:r>
          </w:p>
        </w:tc>
        <w:tc>
          <w:tcPr>
            <w:tcW w:w="990" w:type="dxa"/>
          </w:tcPr>
          <w:p w14:paraId="6EE02481" w14:textId="77777777" w:rsidR="00293D3E" w:rsidRPr="00B22B97" w:rsidRDefault="00293D3E" w:rsidP="002C01B9">
            <w:pPr>
              <w:pStyle w:val="Tabletext"/>
              <w:jc w:val="center"/>
              <w:rPr>
                <w:i/>
                <w:iCs/>
                <w:highlight w:val="yellow"/>
              </w:rPr>
            </w:pPr>
            <w:r w:rsidRPr="00B22B97">
              <w:rPr>
                <w:i/>
                <w:iCs/>
              </w:rPr>
              <w:t>T</w:t>
            </w:r>
            <w:r w:rsidRPr="00B22B97">
              <w:rPr>
                <w:i/>
                <w:iCs/>
                <w:vertAlign w:val="subscript"/>
              </w:rPr>
              <w:t>s</w:t>
            </w:r>
          </w:p>
        </w:tc>
        <w:tc>
          <w:tcPr>
            <w:tcW w:w="1080" w:type="dxa"/>
          </w:tcPr>
          <w:p w14:paraId="27E563BF" w14:textId="77777777" w:rsidR="00293D3E" w:rsidRPr="00B22B97" w:rsidRDefault="00293D3E" w:rsidP="002C01B9">
            <w:pPr>
              <w:pStyle w:val="Tabletext"/>
              <w:jc w:val="center"/>
              <w:rPr>
                <w:highlight w:val="yellow"/>
              </w:rPr>
            </w:pPr>
            <w:r w:rsidRPr="00B22B97">
              <w:t>s</w:t>
            </w:r>
          </w:p>
        </w:tc>
        <w:tc>
          <w:tcPr>
            <w:tcW w:w="2790" w:type="dxa"/>
          </w:tcPr>
          <w:p w14:paraId="26306C08" w14:textId="77777777" w:rsidR="00293D3E" w:rsidRPr="00B22B97" w:rsidRDefault="00293D3E" w:rsidP="00886BB3">
            <w:pPr>
              <w:pStyle w:val="Tabletext"/>
              <w:rPr>
                <w:highlight w:val="yellow"/>
              </w:rPr>
            </w:pPr>
            <w:r w:rsidRPr="00B22B97">
              <w:t xml:space="preserve">(1 </w:t>
            </w:r>
            <w:r w:rsidRPr="00B22B97">
              <w:rPr>
                <w:rFonts w:ascii="Symbol" w:hAnsi="Symbol"/>
              </w:rPr>
              <w:t></w:t>
            </w:r>
            <w:r w:rsidRPr="00B22B97">
              <w:t xml:space="preserve"> </w:t>
            </w:r>
            <w:r w:rsidRPr="00B22B97">
              <w:sym w:font="Symbol" w:char="F061"/>
            </w:r>
            <w:r w:rsidRPr="00B22B97">
              <w:t>) /</w:t>
            </w:r>
            <w:r w:rsidRPr="00B22B97">
              <w:sym w:font="Symbol" w:char="F044"/>
            </w:r>
            <w:r w:rsidRPr="00B22B97">
              <w:rPr>
                <w:i/>
                <w:iCs/>
              </w:rPr>
              <w:t>f</w:t>
            </w:r>
            <w:r w:rsidRPr="00B22B97">
              <w:t xml:space="preserve"> </w:t>
            </w:r>
            <w:r w:rsidRPr="00B22B97">
              <w:rPr>
                <w:rFonts w:ascii="Symbol" w:hAnsi="Symbol"/>
              </w:rPr>
              <w:t></w:t>
            </w:r>
            <w:r w:rsidRPr="00B22B97">
              <w:br/>
              <w:t>(135/128)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2147" w:type="dxa"/>
          </w:tcPr>
          <w:p w14:paraId="2AAD39FC" w14:textId="77777777" w:rsidR="00293D3E" w:rsidRPr="00B22B97" w:rsidRDefault="00293D3E" w:rsidP="002C01B9">
            <w:pPr>
              <w:pStyle w:val="Tabletext"/>
              <w:jc w:val="center"/>
            </w:pPr>
            <w:r w:rsidRPr="00B22B97">
              <w:t xml:space="preserve">2.902 </w:t>
            </w:r>
            <w:r>
              <w:sym w:font="Symbol" w:char="F0B4"/>
            </w:r>
            <w:r w:rsidRPr="00B22B97">
              <w:t xml:space="preserve"> 10</w:t>
            </w:r>
            <w:r w:rsidRPr="00B22B97">
              <w:rPr>
                <w:vertAlign w:val="superscript"/>
              </w:rPr>
              <w:sym w:font="Symbol" w:char="F02D"/>
            </w:r>
            <w:r w:rsidRPr="00B22B97">
              <w:rPr>
                <w:vertAlign w:val="superscript"/>
              </w:rPr>
              <w:t>3</w:t>
            </w:r>
          </w:p>
        </w:tc>
      </w:tr>
      <w:tr w:rsidR="00293D3E" w:rsidRPr="00B22B97" w14:paraId="789F9E2F" w14:textId="77777777" w:rsidTr="00293D3E">
        <w:trPr>
          <w:jc w:val="center"/>
        </w:trPr>
        <w:tc>
          <w:tcPr>
            <w:tcW w:w="2632" w:type="dxa"/>
          </w:tcPr>
          <w:p w14:paraId="6BE93160" w14:textId="77777777" w:rsidR="00293D3E" w:rsidRPr="00B22B97" w:rsidRDefault="00293D3E" w:rsidP="002C01B9">
            <w:pPr>
              <w:pStyle w:val="Tabletext"/>
              <w:rPr>
                <w:highlight w:val="yellow"/>
              </w:rPr>
            </w:pPr>
            <w:r w:rsidRPr="00B22B97">
              <w:t xml:space="preserve">OFDM </w:t>
            </w:r>
            <w:proofErr w:type="spellStart"/>
            <w:r w:rsidRPr="00B22B97">
              <w:t>symbol</w:t>
            </w:r>
            <w:proofErr w:type="spellEnd"/>
            <w:r w:rsidRPr="00B22B97">
              <w:t xml:space="preserve"> rate</w:t>
            </w:r>
          </w:p>
        </w:tc>
        <w:tc>
          <w:tcPr>
            <w:tcW w:w="990" w:type="dxa"/>
          </w:tcPr>
          <w:p w14:paraId="6C182762" w14:textId="77777777" w:rsidR="00293D3E" w:rsidRPr="00B22B97" w:rsidRDefault="00293D3E" w:rsidP="002C01B9">
            <w:pPr>
              <w:pStyle w:val="Tabletext"/>
              <w:jc w:val="center"/>
              <w:rPr>
                <w:i/>
                <w:iCs/>
                <w:highlight w:val="yellow"/>
              </w:rPr>
            </w:pPr>
            <w:proofErr w:type="spellStart"/>
            <w:r w:rsidRPr="00B22B97">
              <w:rPr>
                <w:i/>
                <w:iCs/>
              </w:rPr>
              <w:t>R</w:t>
            </w:r>
            <w:r w:rsidRPr="00B22B97">
              <w:rPr>
                <w:i/>
                <w:iCs/>
                <w:vertAlign w:val="subscript"/>
              </w:rPr>
              <w:t>s</w:t>
            </w:r>
            <w:proofErr w:type="spellEnd"/>
          </w:p>
        </w:tc>
        <w:tc>
          <w:tcPr>
            <w:tcW w:w="1080" w:type="dxa"/>
          </w:tcPr>
          <w:p w14:paraId="75ABD003" w14:textId="77777777" w:rsidR="00293D3E" w:rsidRPr="00B22B97" w:rsidRDefault="00293D3E" w:rsidP="002C01B9">
            <w:pPr>
              <w:pStyle w:val="Tabletext"/>
              <w:jc w:val="center"/>
              <w:rPr>
                <w:highlight w:val="yellow"/>
              </w:rPr>
            </w:pPr>
            <w:r w:rsidRPr="00B22B97">
              <w:t>Hz</w:t>
            </w:r>
          </w:p>
        </w:tc>
        <w:tc>
          <w:tcPr>
            <w:tcW w:w="2790" w:type="dxa"/>
          </w:tcPr>
          <w:p w14:paraId="5B57F534" w14:textId="77777777" w:rsidR="00293D3E" w:rsidRPr="00B22B97" w:rsidRDefault="00293D3E" w:rsidP="002C01B9">
            <w:pPr>
              <w:pStyle w:val="Tabletext"/>
              <w:rPr>
                <w:highlight w:val="yellow"/>
              </w:rPr>
            </w:pPr>
            <w:r w:rsidRPr="00B22B97">
              <w:rPr>
                <w:rFonts w:ascii="Symbol" w:hAnsi="Symbol"/>
              </w:rPr>
              <w:t></w:t>
            </w:r>
            <w:r w:rsidRPr="00B22B97">
              <w:t xml:space="preserve"> 1/</w:t>
            </w:r>
            <w:r w:rsidRPr="00B22B97">
              <w:rPr>
                <w:i/>
                <w:iCs/>
              </w:rPr>
              <w:t>T</w:t>
            </w:r>
            <w:r w:rsidRPr="00B22B97">
              <w:rPr>
                <w:i/>
                <w:iCs/>
                <w:vertAlign w:val="subscript"/>
              </w:rPr>
              <w:t>s</w:t>
            </w:r>
          </w:p>
        </w:tc>
        <w:tc>
          <w:tcPr>
            <w:tcW w:w="2147" w:type="dxa"/>
          </w:tcPr>
          <w:p w14:paraId="5866BE4E" w14:textId="77777777" w:rsidR="00293D3E" w:rsidRPr="00B22B97" w:rsidRDefault="00293D3E" w:rsidP="002C01B9">
            <w:pPr>
              <w:pStyle w:val="Tabletext"/>
              <w:jc w:val="center"/>
            </w:pPr>
            <w:r w:rsidRPr="00B22B97">
              <w:t>344.5</w:t>
            </w:r>
          </w:p>
        </w:tc>
      </w:tr>
      <w:tr w:rsidR="00293D3E" w:rsidRPr="00B22B97" w14:paraId="4AB6E0E4" w14:textId="77777777" w:rsidTr="00293D3E">
        <w:trPr>
          <w:jc w:val="center"/>
        </w:trPr>
        <w:tc>
          <w:tcPr>
            <w:tcW w:w="2632" w:type="dxa"/>
          </w:tcPr>
          <w:p w14:paraId="1E8467D7" w14:textId="77777777" w:rsidR="00293D3E" w:rsidRPr="00B22B97" w:rsidRDefault="00293D3E" w:rsidP="002C01B9">
            <w:pPr>
              <w:pStyle w:val="Tabletext"/>
              <w:rPr>
                <w:highlight w:val="yellow"/>
              </w:rPr>
            </w:pPr>
            <w:r w:rsidRPr="00B22B97">
              <w:t>L1 frame duration</w:t>
            </w:r>
          </w:p>
        </w:tc>
        <w:tc>
          <w:tcPr>
            <w:tcW w:w="990" w:type="dxa"/>
          </w:tcPr>
          <w:p w14:paraId="589052D5" w14:textId="77777777" w:rsidR="00293D3E" w:rsidRPr="00B22B97" w:rsidRDefault="00293D3E" w:rsidP="002C01B9">
            <w:pPr>
              <w:pStyle w:val="Tabletext"/>
              <w:jc w:val="center"/>
              <w:rPr>
                <w:i/>
                <w:iCs/>
                <w:highlight w:val="yellow"/>
              </w:rPr>
            </w:pPr>
            <w:r w:rsidRPr="00B22B97">
              <w:rPr>
                <w:i/>
                <w:iCs/>
              </w:rPr>
              <w:t>T</w:t>
            </w:r>
            <w:r w:rsidRPr="00B22B97">
              <w:rPr>
                <w:i/>
                <w:iCs/>
                <w:vertAlign w:val="subscript"/>
              </w:rPr>
              <w:t>f</w:t>
            </w:r>
          </w:p>
        </w:tc>
        <w:tc>
          <w:tcPr>
            <w:tcW w:w="1080" w:type="dxa"/>
          </w:tcPr>
          <w:p w14:paraId="33C6AA45" w14:textId="77777777" w:rsidR="00293D3E" w:rsidRPr="00B22B97" w:rsidRDefault="00293D3E" w:rsidP="002C01B9">
            <w:pPr>
              <w:pStyle w:val="Tabletext"/>
              <w:jc w:val="center"/>
              <w:rPr>
                <w:highlight w:val="yellow"/>
              </w:rPr>
            </w:pPr>
            <w:r w:rsidRPr="00B22B97">
              <w:t>s</w:t>
            </w:r>
          </w:p>
        </w:tc>
        <w:tc>
          <w:tcPr>
            <w:tcW w:w="2790" w:type="dxa"/>
          </w:tcPr>
          <w:p w14:paraId="677EDA54" w14:textId="77777777" w:rsidR="00293D3E" w:rsidRPr="00B22B97" w:rsidRDefault="00293D3E" w:rsidP="002C01B9">
            <w:pPr>
              <w:pStyle w:val="Tabletext"/>
              <w:rPr>
                <w:highlight w:val="yellow"/>
              </w:rPr>
            </w:pPr>
            <w:r w:rsidRPr="00B22B97">
              <w:t>65</w:t>
            </w:r>
            <w:r w:rsidRPr="00B22B97">
              <w:rPr>
                <w:rFonts w:ascii="Tms Rmn" w:hAnsi="Tms Rmn"/>
                <w:sz w:val="12"/>
              </w:rPr>
              <w:t> </w:t>
            </w:r>
            <w:r w:rsidRPr="00B22B97">
              <w:t>536/44</w:t>
            </w:r>
            <w:r w:rsidRPr="00B22B97">
              <w:rPr>
                <w:rFonts w:ascii="Tms Rmn" w:hAnsi="Tms Rmn"/>
                <w:sz w:val="12"/>
              </w:rPr>
              <w:t> </w:t>
            </w:r>
            <w:r w:rsidRPr="00B22B97">
              <w:t xml:space="preserve">100 </w:t>
            </w:r>
            <w:r w:rsidRPr="00B22B97">
              <w:rPr>
                <w:rFonts w:ascii="Symbol" w:hAnsi="Symbol"/>
              </w:rPr>
              <w:t></w:t>
            </w:r>
            <w:r w:rsidRPr="00B22B97">
              <w:t xml:space="preserve"> 512 ∙ </w:t>
            </w:r>
            <w:r w:rsidRPr="00B22B97">
              <w:rPr>
                <w:i/>
                <w:iCs/>
              </w:rPr>
              <w:t>T</w:t>
            </w:r>
            <w:r w:rsidRPr="00B22B97">
              <w:rPr>
                <w:i/>
                <w:iCs/>
                <w:vertAlign w:val="subscript"/>
              </w:rPr>
              <w:t>s</w:t>
            </w:r>
          </w:p>
        </w:tc>
        <w:tc>
          <w:tcPr>
            <w:tcW w:w="2147" w:type="dxa"/>
          </w:tcPr>
          <w:p w14:paraId="088AAA60" w14:textId="77777777" w:rsidR="00293D3E" w:rsidRPr="00B22B97" w:rsidRDefault="00293D3E" w:rsidP="002C01B9">
            <w:pPr>
              <w:pStyle w:val="Tabletext"/>
              <w:jc w:val="center"/>
            </w:pPr>
            <w:r w:rsidRPr="00B22B97">
              <w:t>1.486</w:t>
            </w:r>
          </w:p>
        </w:tc>
      </w:tr>
      <w:tr w:rsidR="00293D3E" w:rsidRPr="00B22B97" w14:paraId="7576DAA4" w14:textId="77777777" w:rsidTr="00293D3E">
        <w:trPr>
          <w:jc w:val="center"/>
        </w:trPr>
        <w:tc>
          <w:tcPr>
            <w:tcW w:w="2632" w:type="dxa"/>
          </w:tcPr>
          <w:p w14:paraId="64DE779F" w14:textId="77777777" w:rsidR="00293D3E" w:rsidRPr="00B22B97" w:rsidRDefault="00293D3E" w:rsidP="002C01B9">
            <w:pPr>
              <w:pStyle w:val="Tabletext"/>
            </w:pPr>
            <w:r w:rsidRPr="00B22B97">
              <w:t>L1 frame rate</w:t>
            </w:r>
          </w:p>
        </w:tc>
        <w:tc>
          <w:tcPr>
            <w:tcW w:w="990" w:type="dxa"/>
          </w:tcPr>
          <w:p w14:paraId="45A00513" w14:textId="77777777" w:rsidR="00293D3E" w:rsidRPr="00B22B97" w:rsidRDefault="00293D3E" w:rsidP="002C01B9">
            <w:pPr>
              <w:pStyle w:val="Tabletext"/>
              <w:jc w:val="center"/>
              <w:rPr>
                <w:i/>
                <w:iCs/>
              </w:rPr>
            </w:pPr>
            <w:r w:rsidRPr="00B22B97">
              <w:rPr>
                <w:i/>
                <w:iCs/>
              </w:rPr>
              <w:t>R</w:t>
            </w:r>
            <w:r w:rsidRPr="00B22B97">
              <w:rPr>
                <w:i/>
                <w:iCs/>
                <w:vertAlign w:val="subscript"/>
              </w:rPr>
              <w:t>f</w:t>
            </w:r>
          </w:p>
        </w:tc>
        <w:tc>
          <w:tcPr>
            <w:tcW w:w="1080" w:type="dxa"/>
          </w:tcPr>
          <w:p w14:paraId="26EF7C7A" w14:textId="77777777" w:rsidR="00293D3E" w:rsidRPr="00B22B97" w:rsidRDefault="00293D3E" w:rsidP="002C01B9">
            <w:pPr>
              <w:pStyle w:val="Tabletext"/>
              <w:jc w:val="center"/>
            </w:pPr>
            <w:r w:rsidRPr="00B22B97">
              <w:t>Hz</w:t>
            </w:r>
          </w:p>
        </w:tc>
        <w:tc>
          <w:tcPr>
            <w:tcW w:w="2790" w:type="dxa"/>
          </w:tcPr>
          <w:p w14:paraId="4C870E3D" w14:textId="77777777" w:rsidR="00293D3E" w:rsidRPr="00B22B97" w:rsidRDefault="00293D3E" w:rsidP="002C01B9">
            <w:pPr>
              <w:pStyle w:val="Tabletext"/>
            </w:pPr>
            <w:r>
              <w:t xml:space="preserve">= </w:t>
            </w:r>
            <w:r w:rsidRPr="00B22B97">
              <w:t>1/</w:t>
            </w:r>
            <w:r w:rsidRPr="00B22B97">
              <w:rPr>
                <w:i/>
                <w:iCs/>
              </w:rPr>
              <w:t>T</w:t>
            </w:r>
            <w:r w:rsidRPr="00B22B97">
              <w:rPr>
                <w:i/>
                <w:iCs/>
                <w:vertAlign w:val="subscript"/>
              </w:rPr>
              <w:t>f</w:t>
            </w:r>
          </w:p>
        </w:tc>
        <w:tc>
          <w:tcPr>
            <w:tcW w:w="2147" w:type="dxa"/>
          </w:tcPr>
          <w:p w14:paraId="743A23A8" w14:textId="77777777" w:rsidR="00293D3E" w:rsidRPr="00B22B97" w:rsidRDefault="00293D3E" w:rsidP="002C01B9">
            <w:pPr>
              <w:pStyle w:val="Tabletext"/>
              <w:jc w:val="center"/>
            </w:pPr>
            <w:r w:rsidRPr="00B22B97">
              <w:t xml:space="preserve">6.729 </w:t>
            </w:r>
            <w:r>
              <w:sym w:font="Symbol" w:char="F0B4"/>
            </w:r>
            <w:r w:rsidRPr="00B22B97">
              <w:t xml:space="preserve"> 10</w:t>
            </w:r>
            <w:r w:rsidRPr="00B22B97">
              <w:rPr>
                <w:vertAlign w:val="superscript"/>
              </w:rPr>
              <w:sym w:font="Symbol" w:char="F02D"/>
            </w:r>
            <w:r w:rsidRPr="00B22B97">
              <w:rPr>
                <w:vertAlign w:val="superscript"/>
              </w:rPr>
              <w:t>1</w:t>
            </w:r>
          </w:p>
        </w:tc>
      </w:tr>
      <w:tr w:rsidR="00293D3E" w:rsidRPr="00B22B97" w14:paraId="68FF68CF" w14:textId="77777777" w:rsidTr="00293D3E">
        <w:trPr>
          <w:trHeight w:val="660"/>
          <w:jc w:val="center"/>
        </w:trPr>
        <w:tc>
          <w:tcPr>
            <w:tcW w:w="2632" w:type="dxa"/>
          </w:tcPr>
          <w:p w14:paraId="6BAEB418" w14:textId="77777777" w:rsidR="00293D3E" w:rsidRPr="00B22B97" w:rsidRDefault="00293D3E" w:rsidP="002C01B9">
            <w:pPr>
              <w:pStyle w:val="Tabletext"/>
            </w:pPr>
            <w:r w:rsidRPr="00B22B97">
              <w:t>L1 block duration</w:t>
            </w:r>
          </w:p>
        </w:tc>
        <w:tc>
          <w:tcPr>
            <w:tcW w:w="990" w:type="dxa"/>
          </w:tcPr>
          <w:p w14:paraId="283FF9ED" w14:textId="77777777" w:rsidR="00293D3E" w:rsidRPr="00B22B97" w:rsidRDefault="00293D3E" w:rsidP="002C01B9">
            <w:pPr>
              <w:pStyle w:val="Tabletext"/>
              <w:jc w:val="center"/>
              <w:rPr>
                <w:i/>
                <w:iCs/>
              </w:rPr>
            </w:pPr>
            <w:r w:rsidRPr="00B22B97">
              <w:rPr>
                <w:i/>
                <w:iCs/>
              </w:rPr>
              <w:t>T</w:t>
            </w:r>
            <w:r w:rsidRPr="00B22B97">
              <w:rPr>
                <w:i/>
                <w:iCs/>
                <w:vertAlign w:val="subscript"/>
              </w:rPr>
              <w:t>b</w:t>
            </w:r>
          </w:p>
        </w:tc>
        <w:tc>
          <w:tcPr>
            <w:tcW w:w="1080" w:type="dxa"/>
          </w:tcPr>
          <w:p w14:paraId="3963C0A8" w14:textId="77777777" w:rsidR="00293D3E" w:rsidRPr="00B22B97" w:rsidRDefault="00293D3E" w:rsidP="002C01B9">
            <w:pPr>
              <w:pStyle w:val="Tabletext"/>
              <w:jc w:val="center"/>
            </w:pPr>
            <w:r w:rsidRPr="00B22B97">
              <w:t>s</w:t>
            </w:r>
          </w:p>
        </w:tc>
        <w:tc>
          <w:tcPr>
            <w:tcW w:w="2790" w:type="dxa"/>
          </w:tcPr>
          <w:p w14:paraId="42E2B26A" w14:textId="77777777" w:rsidR="00293D3E" w:rsidRPr="00B22B97" w:rsidRDefault="00293D3E" w:rsidP="002C01B9">
            <w:pPr>
              <w:pStyle w:val="Tabletext"/>
            </w:pPr>
            <w:r>
              <w:t xml:space="preserve">= </w:t>
            </w:r>
            <w:r w:rsidRPr="00B22B97">
              <w:t>32 ∙ </w:t>
            </w:r>
            <w:r w:rsidRPr="00B22B97">
              <w:rPr>
                <w:i/>
                <w:iCs/>
              </w:rPr>
              <w:t>T</w:t>
            </w:r>
            <w:r w:rsidRPr="00B22B97">
              <w:rPr>
                <w:i/>
                <w:iCs/>
                <w:vertAlign w:val="subscript"/>
              </w:rPr>
              <w:t>s</w:t>
            </w:r>
          </w:p>
        </w:tc>
        <w:tc>
          <w:tcPr>
            <w:tcW w:w="2147" w:type="dxa"/>
          </w:tcPr>
          <w:p w14:paraId="0DE36DFE" w14:textId="77777777" w:rsidR="00293D3E" w:rsidRPr="00B22B97" w:rsidRDefault="00293D3E" w:rsidP="002C01B9">
            <w:pPr>
              <w:pStyle w:val="Tabletext"/>
              <w:jc w:val="center"/>
            </w:pPr>
            <w:r w:rsidRPr="00B22B97">
              <w:t xml:space="preserve">9.288 </w:t>
            </w:r>
            <w:r>
              <w:sym w:font="Symbol" w:char="F0B4"/>
            </w:r>
            <w:r w:rsidRPr="00B22B97">
              <w:t xml:space="preserve"> 10</w:t>
            </w:r>
            <w:r w:rsidRPr="00B22B97">
              <w:rPr>
                <w:vertAlign w:val="superscript"/>
              </w:rPr>
              <w:sym w:font="Symbol" w:char="F02D"/>
            </w:r>
            <w:r w:rsidRPr="00B22B97">
              <w:rPr>
                <w:vertAlign w:val="superscript"/>
              </w:rPr>
              <w:t>2</w:t>
            </w:r>
          </w:p>
        </w:tc>
      </w:tr>
      <w:tr w:rsidR="00293D3E" w:rsidRPr="00B22B97" w14:paraId="7FEBEFDC" w14:textId="77777777" w:rsidTr="00293D3E">
        <w:trPr>
          <w:jc w:val="center"/>
        </w:trPr>
        <w:tc>
          <w:tcPr>
            <w:tcW w:w="2632" w:type="dxa"/>
          </w:tcPr>
          <w:p w14:paraId="2964CE9A" w14:textId="77777777" w:rsidR="00293D3E" w:rsidRPr="00B22B97" w:rsidRDefault="00293D3E" w:rsidP="002C01B9">
            <w:pPr>
              <w:pStyle w:val="Tabletext"/>
            </w:pPr>
            <w:r w:rsidRPr="00B22B97">
              <w:t>L1 block rate</w:t>
            </w:r>
          </w:p>
        </w:tc>
        <w:tc>
          <w:tcPr>
            <w:tcW w:w="990" w:type="dxa"/>
          </w:tcPr>
          <w:p w14:paraId="1B56B806" w14:textId="77777777" w:rsidR="00293D3E" w:rsidRPr="00B22B97" w:rsidRDefault="00293D3E" w:rsidP="002C01B9">
            <w:pPr>
              <w:pStyle w:val="Tabletext"/>
              <w:jc w:val="center"/>
              <w:rPr>
                <w:i/>
                <w:iCs/>
              </w:rPr>
            </w:pPr>
            <w:r w:rsidRPr="00B22B97">
              <w:rPr>
                <w:i/>
                <w:iCs/>
              </w:rPr>
              <w:t>R</w:t>
            </w:r>
            <w:r w:rsidRPr="00B22B97">
              <w:rPr>
                <w:i/>
                <w:iCs/>
                <w:vertAlign w:val="subscript"/>
              </w:rPr>
              <w:t>b</w:t>
            </w:r>
          </w:p>
        </w:tc>
        <w:tc>
          <w:tcPr>
            <w:tcW w:w="1080" w:type="dxa"/>
          </w:tcPr>
          <w:p w14:paraId="68DE7BFE" w14:textId="77777777" w:rsidR="00293D3E" w:rsidRPr="00B22B97" w:rsidRDefault="00293D3E" w:rsidP="002C01B9">
            <w:pPr>
              <w:pStyle w:val="Tabletext"/>
              <w:jc w:val="center"/>
            </w:pPr>
            <w:r w:rsidRPr="00B22B97">
              <w:t>Hz</w:t>
            </w:r>
          </w:p>
        </w:tc>
        <w:tc>
          <w:tcPr>
            <w:tcW w:w="2790" w:type="dxa"/>
          </w:tcPr>
          <w:p w14:paraId="3A47B9DB" w14:textId="77777777" w:rsidR="00293D3E" w:rsidRPr="00B22B97" w:rsidRDefault="00293D3E" w:rsidP="002C01B9">
            <w:pPr>
              <w:pStyle w:val="Tabletext"/>
            </w:pPr>
            <w:r>
              <w:t xml:space="preserve">= </w:t>
            </w:r>
            <w:r w:rsidRPr="00B22B97">
              <w:t>1/</w:t>
            </w:r>
            <w:r w:rsidRPr="00B22B97">
              <w:rPr>
                <w:i/>
                <w:iCs/>
              </w:rPr>
              <w:t>T</w:t>
            </w:r>
            <w:r w:rsidRPr="00B22B97">
              <w:rPr>
                <w:i/>
                <w:iCs/>
                <w:vertAlign w:val="subscript"/>
              </w:rPr>
              <w:t>b</w:t>
            </w:r>
          </w:p>
        </w:tc>
        <w:tc>
          <w:tcPr>
            <w:tcW w:w="2147" w:type="dxa"/>
          </w:tcPr>
          <w:p w14:paraId="6CB1E6B0" w14:textId="77777777" w:rsidR="00293D3E" w:rsidRPr="00B22B97" w:rsidRDefault="00293D3E" w:rsidP="002C01B9">
            <w:pPr>
              <w:pStyle w:val="Tabletext"/>
              <w:jc w:val="center"/>
            </w:pPr>
            <w:r w:rsidRPr="00B22B97">
              <w:t>10.77</w:t>
            </w:r>
          </w:p>
        </w:tc>
      </w:tr>
      <w:tr w:rsidR="00293D3E" w:rsidRPr="00B22B97" w14:paraId="6A592A7E" w14:textId="77777777" w:rsidTr="00293D3E">
        <w:trPr>
          <w:jc w:val="center"/>
        </w:trPr>
        <w:tc>
          <w:tcPr>
            <w:tcW w:w="2632" w:type="dxa"/>
          </w:tcPr>
          <w:p w14:paraId="195DC9EE" w14:textId="77777777" w:rsidR="00293D3E" w:rsidRPr="00B22B97" w:rsidRDefault="00293D3E" w:rsidP="002C01B9">
            <w:pPr>
              <w:pStyle w:val="Tabletext"/>
            </w:pPr>
            <w:r w:rsidRPr="00B22B97">
              <w:t>L1 block pair duration</w:t>
            </w:r>
          </w:p>
        </w:tc>
        <w:tc>
          <w:tcPr>
            <w:tcW w:w="990" w:type="dxa"/>
          </w:tcPr>
          <w:p w14:paraId="3E185E71" w14:textId="77777777" w:rsidR="00293D3E" w:rsidRPr="00B22B97" w:rsidRDefault="00293D3E" w:rsidP="002C01B9">
            <w:pPr>
              <w:pStyle w:val="Tabletext"/>
              <w:jc w:val="center"/>
              <w:rPr>
                <w:i/>
                <w:iCs/>
              </w:rPr>
            </w:pPr>
            <w:proofErr w:type="spellStart"/>
            <w:r w:rsidRPr="00B22B97">
              <w:rPr>
                <w:i/>
                <w:iCs/>
              </w:rPr>
              <w:t>T</w:t>
            </w:r>
            <w:r w:rsidRPr="00B22B97">
              <w:rPr>
                <w:i/>
                <w:iCs/>
                <w:vertAlign w:val="subscript"/>
              </w:rPr>
              <w:t>p</w:t>
            </w:r>
            <w:proofErr w:type="spellEnd"/>
          </w:p>
        </w:tc>
        <w:tc>
          <w:tcPr>
            <w:tcW w:w="1080" w:type="dxa"/>
          </w:tcPr>
          <w:p w14:paraId="47EBEA9E" w14:textId="77777777" w:rsidR="00293D3E" w:rsidRPr="00B22B97" w:rsidRDefault="00293D3E" w:rsidP="002C01B9">
            <w:pPr>
              <w:pStyle w:val="Tabletext"/>
              <w:jc w:val="center"/>
            </w:pPr>
            <w:r w:rsidRPr="00B22B97">
              <w:t>s</w:t>
            </w:r>
          </w:p>
        </w:tc>
        <w:tc>
          <w:tcPr>
            <w:tcW w:w="2790" w:type="dxa"/>
          </w:tcPr>
          <w:p w14:paraId="409499DF" w14:textId="77777777" w:rsidR="00293D3E" w:rsidRPr="00B22B97" w:rsidRDefault="00293D3E" w:rsidP="002C01B9">
            <w:pPr>
              <w:pStyle w:val="Tabletext"/>
            </w:pPr>
            <w:r>
              <w:t xml:space="preserve">= </w:t>
            </w:r>
            <w:r w:rsidRPr="00B22B97">
              <w:t>64 ∙ </w:t>
            </w:r>
            <w:r w:rsidRPr="00B22B97">
              <w:rPr>
                <w:i/>
                <w:iCs/>
              </w:rPr>
              <w:t>T</w:t>
            </w:r>
            <w:r w:rsidRPr="00B22B97">
              <w:rPr>
                <w:i/>
                <w:iCs/>
                <w:vertAlign w:val="subscript"/>
              </w:rPr>
              <w:t>s</w:t>
            </w:r>
          </w:p>
        </w:tc>
        <w:tc>
          <w:tcPr>
            <w:tcW w:w="2147" w:type="dxa"/>
          </w:tcPr>
          <w:p w14:paraId="1FDFDE20" w14:textId="77777777" w:rsidR="00293D3E" w:rsidRPr="00B22B97" w:rsidRDefault="00293D3E" w:rsidP="002C01B9">
            <w:pPr>
              <w:pStyle w:val="Tabletext"/>
              <w:jc w:val="center"/>
            </w:pPr>
            <w:r w:rsidRPr="00B22B97">
              <w:t xml:space="preserve">1.858 </w:t>
            </w:r>
            <w:r>
              <w:sym w:font="Symbol" w:char="F0B4"/>
            </w:r>
            <w:r w:rsidRPr="00B22B97">
              <w:t xml:space="preserve"> 10</w:t>
            </w:r>
            <w:r w:rsidRPr="00B22B97">
              <w:rPr>
                <w:vertAlign w:val="superscript"/>
              </w:rPr>
              <w:sym w:font="Symbol" w:char="F02D"/>
            </w:r>
            <w:r w:rsidRPr="00B22B97">
              <w:rPr>
                <w:vertAlign w:val="superscript"/>
              </w:rPr>
              <w:t>1</w:t>
            </w:r>
          </w:p>
        </w:tc>
      </w:tr>
      <w:tr w:rsidR="00293D3E" w:rsidRPr="00B22B97" w14:paraId="1C51231C" w14:textId="77777777" w:rsidTr="00293D3E">
        <w:trPr>
          <w:jc w:val="center"/>
        </w:trPr>
        <w:tc>
          <w:tcPr>
            <w:tcW w:w="2632" w:type="dxa"/>
          </w:tcPr>
          <w:p w14:paraId="79C01ECD" w14:textId="77777777" w:rsidR="00293D3E" w:rsidRPr="00B22B97" w:rsidRDefault="00293D3E" w:rsidP="002C01B9">
            <w:pPr>
              <w:pStyle w:val="Tabletext"/>
            </w:pPr>
            <w:r w:rsidRPr="00B22B97">
              <w:t>L1 block pair rate</w:t>
            </w:r>
          </w:p>
        </w:tc>
        <w:tc>
          <w:tcPr>
            <w:tcW w:w="990" w:type="dxa"/>
          </w:tcPr>
          <w:p w14:paraId="5A6AA86A" w14:textId="77777777" w:rsidR="00293D3E" w:rsidRPr="00B22B97" w:rsidRDefault="00293D3E" w:rsidP="002C01B9">
            <w:pPr>
              <w:pStyle w:val="Tabletext"/>
              <w:jc w:val="center"/>
              <w:rPr>
                <w:i/>
                <w:iCs/>
              </w:rPr>
            </w:pPr>
            <w:proofErr w:type="spellStart"/>
            <w:r w:rsidRPr="00B22B97">
              <w:rPr>
                <w:i/>
                <w:iCs/>
              </w:rPr>
              <w:t>R</w:t>
            </w:r>
            <w:r w:rsidRPr="00B22B97">
              <w:rPr>
                <w:i/>
                <w:iCs/>
                <w:vertAlign w:val="subscript"/>
              </w:rPr>
              <w:t>p</w:t>
            </w:r>
            <w:proofErr w:type="spellEnd"/>
          </w:p>
        </w:tc>
        <w:tc>
          <w:tcPr>
            <w:tcW w:w="1080" w:type="dxa"/>
          </w:tcPr>
          <w:p w14:paraId="48CBD3C8" w14:textId="77777777" w:rsidR="00293D3E" w:rsidRPr="00B22B97" w:rsidRDefault="00293D3E" w:rsidP="002C01B9">
            <w:pPr>
              <w:pStyle w:val="Tabletext"/>
              <w:jc w:val="center"/>
            </w:pPr>
            <w:r w:rsidRPr="00B22B97">
              <w:t>Hz</w:t>
            </w:r>
          </w:p>
        </w:tc>
        <w:tc>
          <w:tcPr>
            <w:tcW w:w="2790" w:type="dxa"/>
          </w:tcPr>
          <w:p w14:paraId="4E88815D" w14:textId="77777777" w:rsidR="00293D3E" w:rsidRPr="00B22B97" w:rsidRDefault="00293D3E" w:rsidP="002C01B9">
            <w:pPr>
              <w:pStyle w:val="Tabletext"/>
            </w:pPr>
            <w:r>
              <w:t xml:space="preserve">= </w:t>
            </w:r>
            <w:r w:rsidRPr="00B22B97">
              <w:t>1/</w:t>
            </w:r>
            <w:proofErr w:type="spellStart"/>
            <w:r w:rsidRPr="00B22B97">
              <w:rPr>
                <w:i/>
                <w:iCs/>
              </w:rPr>
              <w:t>T</w:t>
            </w:r>
            <w:r w:rsidRPr="00B22B97">
              <w:rPr>
                <w:i/>
                <w:iCs/>
                <w:vertAlign w:val="subscript"/>
              </w:rPr>
              <w:t>p</w:t>
            </w:r>
            <w:proofErr w:type="spellEnd"/>
          </w:p>
        </w:tc>
        <w:tc>
          <w:tcPr>
            <w:tcW w:w="2147" w:type="dxa"/>
          </w:tcPr>
          <w:p w14:paraId="65D7A13A" w14:textId="77777777" w:rsidR="00293D3E" w:rsidRPr="00B22B97" w:rsidRDefault="00293D3E" w:rsidP="002C01B9">
            <w:pPr>
              <w:pStyle w:val="Tabletext"/>
              <w:jc w:val="center"/>
            </w:pPr>
            <w:r w:rsidRPr="00B22B97">
              <w:t>5.383</w:t>
            </w:r>
          </w:p>
        </w:tc>
      </w:tr>
      <w:tr w:rsidR="00293D3E" w:rsidRPr="00B22B97" w14:paraId="14A39612" w14:textId="77777777" w:rsidTr="00293D3E">
        <w:trPr>
          <w:jc w:val="center"/>
        </w:trPr>
        <w:tc>
          <w:tcPr>
            <w:tcW w:w="2632" w:type="dxa"/>
          </w:tcPr>
          <w:p w14:paraId="6FBCB85E" w14:textId="77777777" w:rsidR="00293D3E" w:rsidRPr="00B22B97" w:rsidRDefault="00293D3E" w:rsidP="002C01B9">
            <w:pPr>
              <w:pStyle w:val="Tabletext"/>
            </w:pPr>
            <w:r w:rsidRPr="00B22B97">
              <w:t xml:space="preserve">Diversity </w:t>
            </w:r>
            <w:proofErr w:type="spellStart"/>
            <w:r w:rsidRPr="00B22B97">
              <w:t>delay</w:t>
            </w:r>
            <w:proofErr w:type="spellEnd"/>
            <w:r w:rsidRPr="00B22B97">
              <w:t xml:space="preserve"> frames</w:t>
            </w:r>
          </w:p>
        </w:tc>
        <w:tc>
          <w:tcPr>
            <w:tcW w:w="990" w:type="dxa"/>
          </w:tcPr>
          <w:p w14:paraId="35F9EE20" w14:textId="77777777" w:rsidR="00293D3E" w:rsidRPr="00B22B97" w:rsidRDefault="00293D3E" w:rsidP="002C01B9">
            <w:pPr>
              <w:pStyle w:val="Tabletext"/>
              <w:jc w:val="center"/>
              <w:rPr>
                <w:i/>
                <w:iCs/>
              </w:rPr>
            </w:pPr>
            <w:proofErr w:type="spellStart"/>
            <w:r w:rsidRPr="00B22B97">
              <w:rPr>
                <w:i/>
                <w:iCs/>
              </w:rPr>
              <w:t>N</w:t>
            </w:r>
            <w:r w:rsidRPr="00B22B97">
              <w:rPr>
                <w:i/>
                <w:iCs/>
                <w:vertAlign w:val="subscript"/>
              </w:rPr>
              <w:t>dd</w:t>
            </w:r>
            <w:proofErr w:type="spellEnd"/>
          </w:p>
        </w:tc>
        <w:tc>
          <w:tcPr>
            <w:tcW w:w="1080" w:type="dxa"/>
          </w:tcPr>
          <w:p w14:paraId="503124C1" w14:textId="77777777" w:rsidR="00293D3E" w:rsidRPr="00B22B97" w:rsidRDefault="00293D3E" w:rsidP="002C01B9">
            <w:pPr>
              <w:pStyle w:val="Tabletext"/>
              <w:jc w:val="center"/>
            </w:pPr>
            <w:r w:rsidRPr="00B22B97">
              <w:t>None</w:t>
            </w:r>
          </w:p>
        </w:tc>
        <w:tc>
          <w:tcPr>
            <w:tcW w:w="2790" w:type="dxa"/>
          </w:tcPr>
          <w:p w14:paraId="085BE5DF" w14:textId="77777777" w:rsidR="00293D3E" w:rsidRPr="004A5CCF" w:rsidRDefault="00293D3E" w:rsidP="002C01B9">
            <w:pPr>
              <w:pStyle w:val="Tabletext"/>
              <w:rPr>
                <w:lang w:val="en-US"/>
              </w:rPr>
            </w:pPr>
            <w:r w:rsidRPr="009E4B66">
              <w:rPr>
                <w:lang w:val="en-US"/>
              </w:rPr>
              <w:t xml:space="preserve">= </w:t>
            </w:r>
            <w:r w:rsidRPr="004A5CCF">
              <w:rPr>
                <w:lang w:val="en-US"/>
              </w:rPr>
              <w:t>number of L1 frames of diversity delay</w:t>
            </w:r>
          </w:p>
        </w:tc>
        <w:tc>
          <w:tcPr>
            <w:tcW w:w="2147" w:type="dxa"/>
          </w:tcPr>
          <w:p w14:paraId="488E42C0" w14:textId="77777777" w:rsidR="00293D3E" w:rsidRPr="00B22B97" w:rsidRDefault="00293D3E" w:rsidP="002C01B9">
            <w:pPr>
              <w:pStyle w:val="Tabletext"/>
              <w:jc w:val="center"/>
            </w:pPr>
            <w:r w:rsidRPr="00B22B97">
              <w:t>3</w:t>
            </w:r>
          </w:p>
        </w:tc>
      </w:tr>
      <w:tr w:rsidR="00293D3E" w:rsidRPr="00B22B97" w14:paraId="3A60A068" w14:textId="77777777" w:rsidTr="00293D3E">
        <w:trPr>
          <w:jc w:val="center"/>
        </w:trPr>
        <w:tc>
          <w:tcPr>
            <w:tcW w:w="2632" w:type="dxa"/>
          </w:tcPr>
          <w:p w14:paraId="62C0ED9B" w14:textId="77777777" w:rsidR="00293D3E" w:rsidRPr="00B22B97" w:rsidRDefault="00293D3E" w:rsidP="002C01B9">
            <w:pPr>
              <w:pStyle w:val="Tabletext"/>
            </w:pPr>
            <w:proofErr w:type="spellStart"/>
            <w:r>
              <w:t>Number</w:t>
            </w:r>
            <w:proofErr w:type="spellEnd"/>
            <w:r>
              <w:t xml:space="preserve"> of </w:t>
            </w:r>
            <w:proofErr w:type="spellStart"/>
            <w:r>
              <w:t>subcarriers</w:t>
            </w:r>
            <w:proofErr w:type="spellEnd"/>
          </w:p>
        </w:tc>
        <w:tc>
          <w:tcPr>
            <w:tcW w:w="990" w:type="dxa"/>
          </w:tcPr>
          <w:p w14:paraId="1E682E93" w14:textId="77777777" w:rsidR="00293D3E" w:rsidRPr="00B22B97" w:rsidRDefault="00293D3E" w:rsidP="002C01B9">
            <w:pPr>
              <w:pStyle w:val="Tabletext"/>
              <w:jc w:val="center"/>
              <w:rPr>
                <w:i/>
                <w:iCs/>
              </w:rPr>
            </w:pPr>
            <w:r>
              <w:rPr>
                <w:i/>
                <w:iCs/>
              </w:rPr>
              <w:t>N/A</w:t>
            </w:r>
          </w:p>
        </w:tc>
        <w:tc>
          <w:tcPr>
            <w:tcW w:w="1080" w:type="dxa"/>
          </w:tcPr>
          <w:p w14:paraId="1DCF7A06" w14:textId="77777777" w:rsidR="00293D3E" w:rsidRPr="00B22B97" w:rsidRDefault="00293D3E" w:rsidP="002C01B9">
            <w:pPr>
              <w:pStyle w:val="Tabletext"/>
              <w:jc w:val="center"/>
            </w:pPr>
            <w:r>
              <w:t>None</w:t>
            </w:r>
          </w:p>
        </w:tc>
        <w:tc>
          <w:tcPr>
            <w:tcW w:w="2790" w:type="dxa"/>
          </w:tcPr>
          <w:p w14:paraId="3B88E9A2" w14:textId="77777777" w:rsidR="00293D3E" w:rsidRPr="00293D3E" w:rsidRDefault="00293D3E" w:rsidP="002C01B9">
            <w:pPr>
              <w:pStyle w:val="Tabletext"/>
              <w:keepLines/>
              <w:tabs>
                <w:tab w:val="left" w:leader="dot" w:pos="7938"/>
                <w:tab w:val="center" w:pos="9526"/>
              </w:tabs>
              <w:ind w:left="567" w:hanging="567"/>
              <w:rPr>
                <w:szCs w:val="22"/>
              </w:rPr>
            </w:pPr>
            <w:r w:rsidRPr="00293D3E">
              <w:rPr>
                <w:szCs w:val="22"/>
              </w:rPr>
              <w:t>70 kHz band:  191</w:t>
            </w:r>
          </w:p>
          <w:p w14:paraId="0E77C133" w14:textId="77777777" w:rsidR="00293D3E" w:rsidRPr="00C7118C" w:rsidRDefault="00293D3E" w:rsidP="002C01B9">
            <w:pPr>
              <w:pStyle w:val="Tabletext"/>
              <w:rPr>
                <w:szCs w:val="22"/>
                <w:lang w:val="en-US"/>
              </w:rPr>
            </w:pPr>
            <w:r w:rsidRPr="00C7118C">
              <w:rPr>
                <w:szCs w:val="22"/>
              </w:rPr>
              <w:t>100 kHz band:   267</w:t>
            </w:r>
          </w:p>
        </w:tc>
        <w:tc>
          <w:tcPr>
            <w:tcW w:w="2147" w:type="dxa"/>
          </w:tcPr>
          <w:p w14:paraId="233B70BC" w14:textId="77777777" w:rsidR="00293D3E" w:rsidRPr="00B22B97" w:rsidRDefault="00293D3E" w:rsidP="002C01B9">
            <w:pPr>
              <w:pStyle w:val="Tabletext"/>
              <w:jc w:val="center"/>
            </w:pPr>
          </w:p>
        </w:tc>
      </w:tr>
      <w:tr w:rsidR="00293D3E" w:rsidRPr="00B22B97" w14:paraId="34798711" w14:textId="77777777" w:rsidTr="00293D3E">
        <w:trPr>
          <w:jc w:val="center"/>
        </w:trPr>
        <w:tc>
          <w:tcPr>
            <w:tcW w:w="2632" w:type="dxa"/>
          </w:tcPr>
          <w:p w14:paraId="27F693E5" w14:textId="77777777" w:rsidR="00293D3E" w:rsidRDefault="00293D3E" w:rsidP="002C01B9">
            <w:pPr>
              <w:pStyle w:val="Tabletext"/>
            </w:pPr>
            <w:proofErr w:type="spellStart"/>
            <w:r>
              <w:t>Used</w:t>
            </w:r>
            <w:proofErr w:type="spellEnd"/>
            <w:r>
              <w:t xml:space="preserve"> </w:t>
            </w:r>
            <w:proofErr w:type="spellStart"/>
            <w:r>
              <w:t>bandwidth</w:t>
            </w:r>
            <w:proofErr w:type="spellEnd"/>
          </w:p>
        </w:tc>
        <w:tc>
          <w:tcPr>
            <w:tcW w:w="990" w:type="dxa"/>
          </w:tcPr>
          <w:p w14:paraId="39947110" w14:textId="77777777" w:rsidR="00293D3E" w:rsidRDefault="00293D3E" w:rsidP="002C01B9">
            <w:pPr>
              <w:pStyle w:val="Tabletext"/>
              <w:jc w:val="center"/>
              <w:rPr>
                <w:i/>
                <w:iCs/>
              </w:rPr>
            </w:pPr>
            <w:r>
              <w:rPr>
                <w:i/>
                <w:iCs/>
              </w:rPr>
              <w:t>PL/PU</w:t>
            </w:r>
          </w:p>
        </w:tc>
        <w:tc>
          <w:tcPr>
            <w:tcW w:w="1080" w:type="dxa"/>
          </w:tcPr>
          <w:p w14:paraId="0EC2477C" w14:textId="77777777" w:rsidR="00293D3E" w:rsidRDefault="00293D3E" w:rsidP="002C01B9">
            <w:pPr>
              <w:pStyle w:val="Tabletext"/>
              <w:jc w:val="center"/>
            </w:pPr>
            <w:r>
              <w:t>k</w:t>
            </w:r>
            <w:r w:rsidRPr="00B22B97">
              <w:t>Hz</w:t>
            </w:r>
          </w:p>
        </w:tc>
        <w:tc>
          <w:tcPr>
            <w:tcW w:w="2790" w:type="dxa"/>
          </w:tcPr>
          <w:p w14:paraId="4E3D1D43" w14:textId="77777777" w:rsidR="00293D3E" w:rsidRPr="00293D3E" w:rsidRDefault="00293D3E" w:rsidP="002C01B9">
            <w:pPr>
              <w:pStyle w:val="Tabletext"/>
              <w:keepLines/>
              <w:tabs>
                <w:tab w:val="left" w:leader="dot" w:pos="7938"/>
                <w:tab w:val="center" w:pos="9526"/>
              </w:tabs>
              <w:ind w:left="567" w:hanging="567"/>
              <w:rPr>
                <w:szCs w:val="22"/>
              </w:rPr>
            </w:pPr>
            <w:r w:rsidRPr="00293D3E">
              <w:rPr>
                <w:szCs w:val="22"/>
              </w:rPr>
              <w:t>1488.375/4 096 · 191</w:t>
            </w:r>
          </w:p>
          <w:p w14:paraId="19987C8B" w14:textId="77777777" w:rsidR="00293D3E" w:rsidRPr="00293D3E" w:rsidRDefault="00293D3E" w:rsidP="002C01B9">
            <w:pPr>
              <w:pStyle w:val="Tabletext"/>
              <w:rPr>
                <w:szCs w:val="22"/>
              </w:rPr>
            </w:pPr>
            <w:r w:rsidRPr="00293D3E">
              <w:rPr>
                <w:szCs w:val="22"/>
              </w:rPr>
              <w:t>1488.375/4 096 · 267</w:t>
            </w:r>
          </w:p>
        </w:tc>
        <w:tc>
          <w:tcPr>
            <w:tcW w:w="2147" w:type="dxa"/>
          </w:tcPr>
          <w:p w14:paraId="09EE94E0" w14:textId="77777777" w:rsidR="00293D3E" w:rsidRPr="00293D3E" w:rsidRDefault="00293D3E" w:rsidP="002C01B9">
            <w:pPr>
              <w:pStyle w:val="Tabletext"/>
              <w:keepLines/>
              <w:tabs>
                <w:tab w:val="left" w:leader="dot" w:pos="7938"/>
                <w:tab w:val="center" w:pos="9526"/>
              </w:tabs>
              <w:ind w:left="567" w:hanging="567"/>
              <w:jc w:val="center"/>
              <w:rPr>
                <w:szCs w:val="22"/>
              </w:rPr>
            </w:pPr>
            <w:r w:rsidRPr="00293D3E">
              <w:rPr>
                <w:szCs w:val="22"/>
              </w:rPr>
              <w:t>70 kHz band:   69.4</w:t>
            </w:r>
          </w:p>
          <w:p w14:paraId="20D20794" w14:textId="77777777" w:rsidR="00293D3E" w:rsidRPr="00B22B97" w:rsidRDefault="00293D3E" w:rsidP="002C01B9">
            <w:pPr>
              <w:pStyle w:val="Tabletext"/>
              <w:jc w:val="center"/>
            </w:pPr>
            <w:r w:rsidRPr="00C7118C">
              <w:rPr>
                <w:szCs w:val="22"/>
              </w:rPr>
              <w:t xml:space="preserve">100 kHz band:  </w:t>
            </w:r>
            <w:r w:rsidRPr="00EC02A2">
              <w:rPr>
                <w:szCs w:val="22"/>
              </w:rPr>
              <w:t xml:space="preserve"> 97.0</w:t>
            </w:r>
          </w:p>
        </w:tc>
      </w:tr>
    </w:tbl>
    <w:p w14:paraId="353F69E6" w14:textId="77777777" w:rsidR="00293D3E" w:rsidRPr="00341AF3" w:rsidRDefault="00293D3E" w:rsidP="00293D3E">
      <w:pPr>
        <w:pStyle w:val="Heading3"/>
        <w:rPr>
          <w:lang w:val="en-US"/>
        </w:rPr>
      </w:pPr>
      <w:r w:rsidRPr="00341AF3">
        <w:rPr>
          <w:lang w:val="en-US"/>
        </w:rPr>
        <w:t>2.2.1</w:t>
      </w:r>
      <w:r w:rsidRPr="00341AF3">
        <w:rPr>
          <w:lang w:val="en-US"/>
        </w:rPr>
        <w:tab/>
      </w:r>
      <w:r>
        <w:rPr>
          <w:lang w:val="en-US"/>
        </w:rPr>
        <w:t xml:space="preserve">Main </w:t>
      </w:r>
      <w:r w:rsidR="001718EA" w:rsidRPr="00341AF3">
        <w:rPr>
          <w:lang w:val="en-US"/>
        </w:rPr>
        <w:t>h</w:t>
      </w:r>
      <w:r w:rsidRPr="00341AF3">
        <w:rPr>
          <w:lang w:val="en-US"/>
        </w:rPr>
        <w:t xml:space="preserve">ybrid </w:t>
      </w:r>
      <w:r w:rsidR="001718EA" w:rsidRPr="00341AF3">
        <w:rPr>
          <w:lang w:val="en-US"/>
        </w:rPr>
        <w:t>w</w:t>
      </w:r>
      <w:r w:rsidRPr="00341AF3">
        <w:rPr>
          <w:lang w:val="en-US"/>
        </w:rPr>
        <w:t>aveform</w:t>
      </w:r>
    </w:p>
    <w:p w14:paraId="5CCE6469" w14:textId="77777777" w:rsidR="00293D3E" w:rsidRDefault="00293D3E" w:rsidP="00AC34D8">
      <w:pPr>
        <w:rPr>
          <w:lang w:val="en-US"/>
        </w:rPr>
      </w:pPr>
      <w:r w:rsidRPr="004A5CCF">
        <w:rPr>
          <w:lang w:val="en-US"/>
        </w:rPr>
        <w:t xml:space="preserve">The digital signal is transmitted in </w:t>
      </w:r>
      <w:r>
        <w:rPr>
          <w:lang w:val="en-US"/>
        </w:rPr>
        <w:t xml:space="preserve">a </w:t>
      </w:r>
      <w:r w:rsidRPr="004A5CCF">
        <w:rPr>
          <w:lang w:val="en-US"/>
        </w:rPr>
        <w:t xml:space="preserve">primary main (PM) sideband on either side of the </w:t>
      </w:r>
      <w:r>
        <w:rPr>
          <w:lang w:val="en-US"/>
        </w:rPr>
        <w:t xml:space="preserve">existing </w:t>
      </w:r>
      <w:r w:rsidRPr="004A5CCF">
        <w:rPr>
          <w:lang w:val="en-US"/>
        </w:rPr>
        <w:t>analogue FM signal</w:t>
      </w:r>
      <w:r>
        <w:rPr>
          <w:lang w:val="en-US"/>
        </w:rPr>
        <w:t>, and spans approximately 70 kHz. It may consist of only the primary lower (PL) signal or only the primary upper (PU) signal or both, as shown in Fig</w:t>
      </w:r>
      <w:r w:rsidR="000F58EC">
        <w:rPr>
          <w:lang w:val="en-US"/>
        </w:rPr>
        <w:t>.</w:t>
      </w:r>
      <w:r>
        <w:rPr>
          <w:lang w:val="en-US"/>
        </w:rPr>
        <w:t xml:space="preserve"> </w:t>
      </w:r>
      <w:r w:rsidR="00AC34D8">
        <w:rPr>
          <w:lang w:val="en-US"/>
        </w:rPr>
        <w:t>23</w:t>
      </w:r>
      <w:r>
        <w:rPr>
          <w:lang w:val="en-US"/>
        </w:rPr>
        <w:t>.</w:t>
      </w:r>
      <w:r w:rsidRPr="004A5CCF">
        <w:rPr>
          <w:lang w:val="en-US"/>
        </w:rPr>
        <w:t xml:space="preserve"> </w:t>
      </w:r>
      <w:r>
        <w:rPr>
          <w:lang w:val="en-US"/>
        </w:rPr>
        <w:t>The power level of each sideband is adjusted individually.</w:t>
      </w:r>
      <w:r w:rsidRPr="004A5CCF">
        <w:rPr>
          <w:lang w:val="en-US"/>
        </w:rPr>
        <w:t xml:space="preserve"> </w:t>
      </w:r>
      <w:r>
        <w:rPr>
          <w:lang w:val="en-US"/>
        </w:rPr>
        <w:t>As currently employed in the USA, t</w:t>
      </w:r>
      <w:r w:rsidRPr="004A5CCF">
        <w:rPr>
          <w:lang w:val="en-US"/>
        </w:rPr>
        <w:t xml:space="preserve">he </w:t>
      </w:r>
      <w:r>
        <w:rPr>
          <w:lang w:val="en-US"/>
        </w:rPr>
        <w:t xml:space="preserve">total </w:t>
      </w:r>
      <w:r w:rsidRPr="004A5CCF">
        <w:rPr>
          <w:lang w:val="en-US"/>
        </w:rPr>
        <w:t xml:space="preserve">power level of </w:t>
      </w:r>
      <w:r>
        <w:rPr>
          <w:lang w:val="en-US"/>
        </w:rPr>
        <w:t xml:space="preserve">that digital signal (in any chosen composition of two sidebands of equal or different power levels, or only one sideband) </w:t>
      </w:r>
      <w:r w:rsidRPr="004A5CCF">
        <w:rPr>
          <w:lang w:val="en-US"/>
        </w:rPr>
        <w:t xml:space="preserve">is </w:t>
      </w:r>
      <w:r>
        <w:rPr>
          <w:lang w:val="en-US"/>
        </w:rPr>
        <w:t xml:space="preserve">limited to </w:t>
      </w:r>
      <w:r w:rsidRPr="004A5CCF">
        <w:rPr>
          <w:lang w:val="en-US"/>
        </w:rPr>
        <w:t xml:space="preserve">approximately </w:t>
      </w:r>
      <w:r>
        <w:rPr>
          <w:lang w:val="en-US"/>
        </w:rPr>
        <w:t>10</w:t>
      </w:r>
      <w:r w:rsidRPr="004A5CCF">
        <w:rPr>
          <w:lang w:val="en-US"/>
        </w:rPr>
        <w:t xml:space="preserve"> dB below the total power in the analogue FM signal. </w:t>
      </w:r>
      <w:r>
        <w:rPr>
          <w:lang w:val="en-US"/>
        </w:rPr>
        <w:t>In the exemplary composition</w:t>
      </w:r>
      <w:r w:rsidR="000F58EC">
        <w:rPr>
          <w:lang w:val="en-US"/>
        </w:rPr>
        <w:t xml:space="preserve"> of two equal power sidebands, </w:t>
      </w:r>
      <w:r>
        <w:rPr>
          <w:lang w:val="en-US"/>
        </w:rPr>
        <w:t xml:space="preserve">the power level of each sideband </w:t>
      </w:r>
      <w:r w:rsidRPr="004A5CCF">
        <w:rPr>
          <w:lang w:val="en-US"/>
        </w:rPr>
        <w:t xml:space="preserve">is approximately </w:t>
      </w:r>
      <w:r>
        <w:rPr>
          <w:lang w:val="en-US"/>
        </w:rPr>
        <w:t>13</w:t>
      </w:r>
      <w:r w:rsidRPr="004A5CCF">
        <w:rPr>
          <w:lang w:val="en-US"/>
        </w:rPr>
        <w:t> dB below the total power in the analogue FM signal</w:t>
      </w:r>
      <w:r>
        <w:rPr>
          <w:lang w:val="en-US"/>
        </w:rPr>
        <w:t>.</w:t>
      </w:r>
      <w:r w:rsidRPr="004A5CCF">
        <w:rPr>
          <w:lang w:val="en-US"/>
        </w:rPr>
        <w:t xml:space="preserve"> The analogue signal may be monophonic or stereo, and may include subsidiary communications authorization (SCA) channels.</w:t>
      </w:r>
    </w:p>
    <w:p w14:paraId="74EEF166" w14:textId="77777777" w:rsidR="00293D3E" w:rsidRPr="00127EEC" w:rsidRDefault="00293D3E" w:rsidP="00AC34D8">
      <w:pPr>
        <w:pStyle w:val="FigureNo"/>
        <w:rPr>
          <w:lang w:val="en-US"/>
        </w:rPr>
      </w:pPr>
      <w:r>
        <w:rPr>
          <w:lang w:val="en-US"/>
        </w:rPr>
        <w:lastRenderedPageBreak/>
        <w:t xml:space="preserve">FIGURE </w:t>
      </w:r>
      <w:r w:rsidR="00AC34D8">
        <w:rPr>
          <w:lang w:val="en-US"/>
        </w:rPr>
        <w:t>23</w:t>
      </w:r>
    </w:p>
    <w:p w14:paraId="0DAFCD6B" w14:textId="77777777"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 xml:space="preserve">System </w:t>
      </w:r>
      <w:r w:rsidR="00C33E0C">
        <w:rPr>
          <w:lang w:val="en-US"/>
        </w:rPr>
        <w:t>m</w:t>
      </w:r>
      <w:r>
        <w:rPr>
          <w:lang w:val="en-US"/>
        </w:rPr>
        <w:t xml:space="preserve">ain </w:t>
      </w:r>
      <w:r w:rsidR="00C33E0C">
        <w:rPr>
          <w:lang w:val="en-US"/>
        </w:rPr>
        <w:t>h</w:t>
      </w:r>
      <w:r>
        <w:rPr>
          <w:lang w:val="en-US"/>
        </w:rPr>
        <w:t xml:space="preserve">ybrid </w:t>
      </w:r>
      <w:r w:rsidR="00C33E0C">
        <w:rPr>
          <w:lang w:val="en-US"/>
        </w:rPr>
        <w:t>w</w:t>
      </w:r>
      <w:r>
        <w:rPr>
          <w:lang w:val="en-US"/>
        </w:rPr>
        <w:t xml:space="preserve">aveform </w:t>
      </w:r>
      <w:r w:rsidR="00C33E0C">
        <w:rPr>
          <w:lang w:val="en-US"/>
        </w:rPr>
        <w:t>e</w:t>
      </w:r>
      <w:r>
        <w:rPr>
          <w:lang w:val="en-US"/>
        </w:rPr>
        <w:t>xamples</w:t>
      </w:r>
    </w:p>
    <w:p w14:paraId="42DCFC70" w14:textId="33D2583A" w:rsidR="0073359E" w:rsidRPr="0073359E" w:rsidDel="00441CA5" w:rsidRDefault="00361277" w:rsidP="0073359E">
      <w:pPr>
        <w:pStyle w:val="Figure"/>
      </w:pPr>
      <w:bookmarkStart w:id="12" w:name="_Toc508003788"/>
      <w:bookmarkStart w:id="13" w:name="_Toc522264263"/>
      <w:bookmarkStart w:id="14" w:name="_Ref498134637"/>
      <w:bookmarkStart w:id="15" w:name="_Toc498327190"/>
      <w:bookmarkStart w:id="16" w:name="_Toc508003789"/>
      <w:bookmarkStart w:id="17" w:name="_Toc522264264"/>
      <w:r>
        <w:rPr>
          <w:noProof/>
          <w:lang w:val="en-GB" w:eastAsia="en-GB"/>
        </w:rPr>
        <w:drawing>
          <wp:inline distT="0" distB="0" distL="0" distR="0" wp14:anchorId="278F8010" wp14:editId="6544BF36">
            <wp:extent cx="6089916" cy="3749048"/>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1114-23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89916" cy="3749048"/>
                    </a:xfrm>
                    <a:prstGeom prst="rect">
                      <a:avLst/>
                    </a:prstGeom>
                  </pic:spPr>
                </pic:pic>
              </a:graphicData>
            </a:graphic>
          </wp:inline>
        </w:drawing>
      </w:r>
    </w:p>
    <w:bookmarkEnd w:id="12"/>
    <w:bookmarkEnd w:id="13"/>
    <w:p w14:paraId="36DE9178" w14:textId="77777777" w:rsidR="00293D3E" w:rsidRPr="004A5CCF" w:rsidRDefault="00293D3E" w:rsidP="00293D3E">
      <w:pPr>
        <w:pStyle w:val="Heading3"/>
        <w:rPr>
          <w:lang w:val="en-US"/>
        </w:rPr>
      </w:pPr>
      <w:r w:rsidRPr="004A5CCF">
        <w:rPr>
          <w:lang w:val="en-US"/>
        </w:rPr>
        <w:t>2.2.2</w:t>
      </w:r>
      <w:r w:rsidRPr="004A5CCF">
        <w:rPr>
          <w:lang w:val="en-US"/>
        </w:rPr>
        <w:tab/>
        <w:t>Extended hybrid waveform</w:t>
      </w:r>
      <w:bookmarkEnd w:id="14"/>
      <w:bookmarkEnd w:id="15"/>
      <w:bookmarkEnd w:id="16"/>
      <w:bookmarkEnd w:id="17"/>
    </w:p>
    <w:p w14:paraId="137F6CDB" w14:textId="77777777" w:rsidR="00293D3E" w:rsidRDefault="00293D3E" w:rsidP="00AC34D8">
      <w:pPr>
        <w:rPr>
          <w:lang w:val="en-US"/>
        </w:rPr>
      </w:pPr>
      <w:r w:rsidRPr="004A5CCF">
        <w:rPr>
          <w:lang w:val="en-US"/>
        </w:rPr>
        <w:t>In the extended hybrid waveform, the bandwidth of the hybrid sidebands can be extended toward the analogue FM signal</w:t>
      </w:r>
      <w:r>
        <w:rPr>
          <w:lang w:val="en-US"/>
        </w:rPr>
        <w:t>, spanning up to approximately 100 kHz, in order</w:t>
      </w:r>
      <w:r w:rsidRPr="004A5CCF">
        <w:rPr>
          <w:lang w:val="en-US"/>
        </w:rPr>
        <w:t xml:space="preserve"> to increase digital capacity. This additional spectrum, allocated to the inner edge of each primary main sideband, is termed the primary extended (PX) sideband.</w:t>
      </w:r>
      <w:r>
        <w:rPr>
          <w:lang w:val="en-US"/>
        </w:rPr>
        <w:t xml:space="preserve"> Examples for the expanded signal, including the main and the extended spectrum, are shown in Fig</w:t>
      </w:r>
      <w:r w:rsidR="00091043">
        <w:rPr>
          <w:lang w:val="en-US"/>
        </w:rPr>
        <w:t>.</w:t>
      </w:r>
      <w:r>
        <w:rPr>
          <w:lang w:val="en-US"/>
        </w:rPr>
        <w:t xml:space="preserve"> </w:t>
      </w:r>
      <w:r w:rsidR="00AC34D8">
        <w:rPr>
          <w:lang w:val="en-US"/>
        </w:rPr>
        <w:t>24</w:t>
      </w:r>
      <w:r>
        <w:rPr>
          <w:lang w:val="en-US"/>
        </w:rPr>
        <w:t>. The power level of each sideband is adjusted individually.</w:t>
      </w:r>
      <w:r w:rsidRPr="004A5CCF">
        <w:rPr>
          <w:lang w:val="en-US"/>
        </w:rPr>
        <w:t xml:space="preserve"> </w:t>
      </w:r>
      <w:r>
        <w:rPr>
          <w:lang w:val="en-US"/>
        </w:rPr>
        <w:t>As currently employed in the USA, t</w:t>
      </w:r>
      <w:r w:rsidRPr="004A5CCF">
        <w:rPr>
          <w:lang w:val="en-US"/>
        </w:rPr>
        <w:t xml:space="preserve">he </w:t>
      </w:r>
      <w:r>
        <w:rPr>
          <w:lang w:val="en-US"/>
        </w:rPr>
        <w:t xml:space="preserve">total </w:t>
      </w:r>
      <w:r w:rsidRPr="004A5CCF">
        <w:rPr>
          <w:lang w:val="en-US"/>
        </w:rPr>
        <w:t xml:space="preserve">power level of </w:t>
      </w:r>
      <w:r>
        <w:rPr>
          <w:lang w:val="en-US"/>
        </w:rPr>
        <w:t xml:space="preserve">that digital signal (in any chosen composition of two sidebands of equal or different power levels, or only one sideband) </w:t>
      </w:r>
      <w:r w:rsidRPr="004A5CCF">
        <w:rPr>
          <w:lang w:val="en-US"/>
        </w:rPr>
        <w:t xml:space="preserve">is </w:t>
      </w:r>
      <w:r>
        <w:rPr>
          <w:lang w:val="en-US"/>
        </w:rPr>
        <w:t xml:space="preserve">limited to </w:t>
      </w:r>
      <w:r w:rsidRPr="004A5CCF">
        <w:rPr>
          <w:lang w:val="en-US"/>
        </w:rPr>
        <w:t xml:space="preserve">approximately </w:t>
      </w:r>
      <w:r>
        <w:rPr>
          <w:lang w:val="en-US"/>
        </w:rPr>
        <w:t>8.5</w:t>
      </w:r>
      <w:r w:rsidRPr="004A5CCF">
        <w:rPr>
          <w:lang w:val="en-US"/>
        </w:rPr>
        <w:t xml:space="preserve"> dB below the total power in the analogue FM signal. </w:t>
      </w:r>
      <w:r>
        <w:rPr>
          <w:lang w:val="en-US"/>
        </w:rPr>
        <w:t>In the exemplary compositio</w:t>
      </w:r>
      <w:r w:rsidR="00B920FE">
        <w:rPr>
          <w:lang w:val="en-US"/>
        </w:rPr>
        <w:t>n of two equal power sidebands,</w:t>
      </w:r>
      <w:r>
        <w:rPr>
          <w:lang w:val="en-US"/>
        </w:rPr>
        <w:t xml:space="preserve"> the power level of each sideband </w:t>
      </w:r>
      <w:r w:rsidRPr="004A5CCF">
        <w:rPr>
          <w:lang w:val="en-US"/>
        </w:rPr>
        <w:t xml:space="preserve">is approximately </w:t>
      </w:r>
      <w:r>
        <w:rPr>
          <w:lang w:val="en-US"/>
        </w:rPr>
        <w:t>11.5</w:t>
      </w:r>
      <w:r w:rsidRPr="004A5CCF">
        <w:rPr>
          <w:lang w:val="en-US"/>
        </w:rPr>
        <w:t> dB below the total power in the analogue FM signal</w:t>
      </w:r>
      <w:r>
        <w:rPr>
          <w:lang w:val="en-US"/>
        </w:rPr>
        <w:t>.</w:t>
      </w:r>
    </w:p>
    <w:p w14:paraId="1A7FD33F" w14:textId="77777777" w:rsidR="00293D3E" w:rsidRPr="00127EEC" w:rsidRDefault="00293D3E" w:rsidP="00AC34D8">
      <w:pPr>
        <w:pStyle w:val="FigureNo"/>
        <w:rPr>
          <w:lang w:val="en-US"/>
        </w:rPr>
      </w:pPr>
      <w:r w:rsidRPr="00127EEC">
        <w:rPr>
          <w:lang w:val="en-US"/>
        </w:rPr>
        <w:lastRenderedPageBreak/>
        <w:t xml:space="preserve">FIGURE </w:t>
      </w:r>
      <w:r w:rsidR="00AC34D8">
        <w:rPr>
          <w:lang w:val="en-US"/>
        </w:rPr>
        <w:t>24</w:t>
      </w:r>
    </w:p>
    <w:p w14:paraId="34D7C884" w14:textId="77777777" w:rsidR="00293D3E" w:rsidRPr="004A5CCF" w:rsidRDefault="00293D3E" w:rsidP="00293D3E">
      <w:pPr>
        <w:pStyle w:val="Figuretitle"/>
        <w:rPr>
          <w:lang w:val="en-US"/>
        </w:rPr>
      </w:pPr>
      <w:r>
        <w:rPr>
          <w:lang w:val="en-US"/>
        </w:rPr>
        <w:t xml:space="preserve">IBOC </w:t>
      </w:r>
      <w:r w:rsidRPr="00127EEC">
        <w:rPr>
          <w:lang w:val="en-US"/>
        </w:rPr>
        <w:t xml:space="preserve">FM </w:t>
      </w:r>
      <w:r>
        <w:rPr>
          <w:lang w:val="en-US"/>
        </w:rPr>
        <w:t xml:space="preserve">System </w:t>
      </w:r>
      <w:r w:rsidR="00D5538D" w:rsidRPr="00293D3E">
        <w:rPr>
          <w:lang w:val="en-US"/>
        </w:rPr>
        <w:t>e</w:t>
      </w:r>
      <w:r w:rsidRPr="00293D3E">
        <w:rPr>
          <w:lang w:val="en-US"/>
        </w:rPr>
        <w:t>xtended</w:t>
      </w:r>
      <w:r>
        <w:rPr>
          <w:lang w:val="en-US"/>
        </w:rPr>
        <w:t xml:space="preserve"> </w:t>
      </w:r>
      <w:r w:rsidR="00D5538D">
        <w:rPr>
          <w:lang w:val="en-US"/>
        </w:rPr>
        <w:t>h</w:t>
      </w:r>
      <w:r>
        <w:rPr>
          <w:lang w:val="en-US"/>
        </w:rPr>
        <w:t xml:space="preserve">ybrid </w:t>
      </w:r>
      <w:r w:rsidR="00D5538D">
        <w:rPr>
          <w:lang w:val="en-US"/>
        </w:rPr>
        <w:t>w</w:t>
      </w:r>
      <w:r>
        <w:rPr>
          <w:lang w:val="en-US"/>
        </w:rPr>
        <w:t xml:space="preserve">aveform </w:t>
      </w:r>
      <w:r w:rsidR="00D5538D">
        <w:rPr>
          <w:lang w:val="en-US"/>
        </w:rPr>
        <w:t>e</w:t>
      </w:r>
      <w:r>
        <w:rPr>
          <w:lang w:val="en-US"/>
        </w:rPr>
        <w:t>xamples</w:t>
      </w:r>
    </w:p>
    <w:p w14:paraId="66F82816" w14:textId="49E255FF" w:rsidR="0073359E" w:rsidRPr="0073359E" w:rsidRDefault="00361277" w:rsidP="0073359E">
      <w:pPr>
        <w:pStyle w:val="Figure"/>
      </w:pPr>
      <w:r>
        <w:rPr>
          <w:noProof/>
          <w:lang w:val="en-GB" w:eastAsia="en-GB"/>
        </w:rPr>
        <w:drawing>
          <wp:inline distT="0" distB="0" distL="0" distR="0" wp14:anchorId="0B09FB85" wp14:editId="5ED20F10">
            <wp:extent cx="6114300" cy="4035560"/>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1114-24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14300" cy="4035560"/>
                    </a:xfrm>
                    <a:prstGeom prst="rect">
                      <a:avLst/>
                    </a:prstGeom>
                  </pic:spPr>
                </pic:pic>
              </a:graphicData>
            </a:graphic>
          </wp:inline>
        </w:drawing>
      </w:r>
    </w:p>
    <w:p w14:paraId="51562A0C" w14:textId="77777777" w:rsidR="00293D3E" w:rsidRPr="004A5CCF" w:rsidRDefault="00293D3E" w:rsidP="00293D3E">
      <w:pPr>
        <w:pStyle w:val="Heading3"/>
        <w:spacing w:before="480"/>
        <w:rPr>
          <w:lang w:val="en-US"/>
        </w:rPr>
      </w:pPr>
      <w:bookmarkStart w:id="18" w:name="_Toc508003790"/>
      <w:bookmarkStart w:id="19" w:name="_Toc522264265"/>
      <w:r w:rsidRPr="004A5CCF">
        <w:rPr>
          <w:lang w:val="en-US"/>
        </w:rPr>
        <w:t>2.2.3</w:t>
      </w:r>
      <w:r w:rsidRPr="004A5CCF">
        <w:rPr>
          <w:lang w:val="en-US"/>
        </w:rPr>
        <w:tab/>
        <w:t>All digital waveform</w:t>
      </w:r>
      <w:bookmarkEnd w:id="18"/>
      <w:bookmarkEnd w:id="19"/>
    </w:p>
    <w:p w14:paraId="7197F4B5" w14:textId="77777777" w:rsidR="00293D3E" w:rsidRPr="004A5CCF" w:rsidRDefault="00293D3E" w:rsidP="00AC34D8">
      <w:pPr>
        <w:rPr>
          <w:lang w:val="en-US"/>
        </w:rPr>
      </w:pPr>
      <w:r w:rsidRPr="004A5CCF">
        <w:rPr>
          <w:lang w:val="en-US"/>
        </w:rPr>
        <w:t xml:space="preserve">The greatest system enhancements are realized with the </w:t>
      </w:r>
      <w:proofErr w:type="spellStart"/>
      <w:r w:rsidRPr="004A5CCF">
        <w:rPr>
          <w:lang w:val="en-US"/>
        </w:rPr>
        <w:t>all digital</w:t>
      </w:r>
      <w:proofErr w:type="spellEnd"/>
      <w:r w:rsidRPr="004A5CCF">
        <w:rPr>
          <w:lang w:val="en-US"/>
        </w:rPr>
        <w:t xml:space="preserve"> waveform, in which the analogue signal is removed and the bandwidth of the primary digital sidebands is fully extended as in the extended hybrid waveform. </w:t>
      </w:r>
      <w:r>
        <w:rPr>
          <w:lang w:val="en-US"/>
        </w:rPr>
        <w:t>This is similar to the examples shown in Fig</w:t>
      </w:r>
      <w:r w:rsidR="00091043">
        <w:rPr>
          <w:lang w:val="en-US"/>
        </w:rPr>
        <w:t>.</w:t>
      </w:r>
      <w:r>
        <w:rPr>
          <w:lang w:val="en-US"/>
        </w:rPr>
        <w:t xml:space="preserve"> </w:t>
      </w:r>
      <w:r w:rsidR="00AC34D8">
        <w:rPr>
          <w:lang w:val="en-US"/>
        </w:rPr>
        <w:t>24</w:t>
      </w:r>
      <w:r>
        <w:rPr>
          <w:lang w:val="en-US"/>
        </w:rPr>
        <w:t xml:space="preserve">, but without the now removed analogue FM signal. </w:t>
      </w:r>
      <w:r w:rsidRPr="004A5CCF">
        <w:rPr>
          <w:lang w:val="en-US"/>
        </w:rPr>
        <w:t>In addition, this waveform allows lower-power digital secondary sidebands to be transmitted in the spectrum vacated by the analogue FM signal.</w:t>
      </w:r>
    </w:p>
    <w:p w14:paraId="6D93C899" w14:textId="77777777" w:rsidR="00293D3E" w:rsidRPr="004A5CCF" w:rsidRDefault="00293D3E" w:rsidP="00293D3E">
      <w:pPr>
        <w:pStyle w:val="Heading2"/>
        <w:rPr>
          <w:lang w:val="en-US"/>
        </w:rPr>
      </w:pPr>
      <w:bookmarkStart w:id="20" w:name="_Toc508003791"/>
      <w:bookmarkStart w:id="21" w:name="_Toc522264266"/>
      <w:bookmarkStart w:id="22" w:name="_Toc498327192"/>
      <w:r w:rsidRPr="004A5CCF">
        <w:rPr>
          <w:lang w:val="en-US"/>
        </w:rPr>
        <w:t>2.3</w:t>
      </w:r>
      <w:r w:rsidRPr="004A5CCF">
        <w:rPr>
          <w:lang w:val="en-US"/>
        </w:rPr>
        <w:tab/>
        <w:t>System control channel</w:t>
      </w:r>
      <w:bookmarkEnd w:id="20"/>
      <w:bookmarkEnd w:id="21"/>
    </w:p>
    <w:p w14:paraId="598397BB" w14:textId="77777777" w:rsidR="00293D3E" w:rsidRPr="004A5CCF" w:rsidRDefault="00293D3E" w:rsidP="00293D3E">
      <w:pPr>
        <w:rPr>
          <w:lang w:val="en-US"/>
        </w:rPr>
      </w:pPr>
      <w:r w:rsidRPr="004A5CCF">
        <w:rPr>
          <w:lang w:val="en-US"/>
        </w:rPr>
        <w:t>The system control channel (SCCH) transports control and status information. Primary and secondary service modes and diversity delay control are sent from L2 to L1, while synchronization information is sent from L1 to L2.</w:t>
      </w:r>
    </w:p>
    <w:p w14:paraId="2860CE68" w14:textId="77777777" w:rsidR="00293D3E" w:rsidRPr="004A5CCF" w:rsidRDefault="00293D3E" w:rsidP="00293D3E">
      <w:pPr>
        <w:rPr>
          <w:lang w:val="en-US"/>
        </w:rPr>
      </w:pPr>
      <w:r w:rsidRPr="004A5CCF">
        <w:rPr>
          <w:lang w:val="en-US"/>
        </w:rPr>
        <w:t xml:space="preserve">The service modes dictate all permissible configurations of the logical channels. The </w:t>
      </w:r>
      <w:r>
        <w:rPr>
          <w:lang w:val="en-US"/>
        </w:rPr>
        <w:t xml:space="preserve">system allows for </w:t>
      </w:r>
      <w:r w:rsidRPr="004A5CCF">
        <w:rPr>
          <w:lang w:val="en-US"/>
        </w:rPr>
        <w:t xml:space="preserve">a total of </w:t>
      </w:r>
      <w:r>
        <w:rPr>
          <w:lang w:val="en-US"/>
        </w:rPr>
        <w:t>sixty four</w:t>
      </w:r>
      <w:r w:rsidRPr="004A5CCF">
        <w:rPr>
          <w:lang w:val="en-US"/>
        </w:rPr>
        <w:t xml:space="preserve"> service modes.</w:t>
      </w:r>
    </w:p>
    <w:p w14:paraId="24DB2DB8" w14:textId="77777777" w:rsidR="00293D3E" w:rsidRPr="004A5CCF" w:rsidRDefault="00293D3E" w:rsidP="00293D3E">
      <w:pPr>
        <w:pStyle w:val="Heading2"/>
        <w:rPr>
          <w:lang w:val="en-US"/>
        </w:rPr>
      </w:pPr>
      <w:bookmarkStart w:id="23" w:name="_Toc508003792"/>
      <w:bookmarkStart w:id="24" w:name="_Toc522264267"/>
      <w:r w:rsidRPr="004A5CCF">
        <w:rPr>
          <w:lang w:val="en-US"/>
        </w:rPr>
        <w:t>2.4</w:t>
      </w:r>
      <w:r w:rsidRPr="004A5CCF">
        <w:rPr>
          <w:lang w:val="en-US"/>
        </w:rPr>
        <w:tab/>
        <w:t>Logical channels</w:t>
      </w:r>
      <w:bookmarkEnd w:id="22"/>
      <w:bookmarkEnd w:id="23"/>
      <w:bookmarkEnd w:id="24"/>
    </w:p>
    <w:p w14:paraId="0775BFB1" w14:textId="77777777" w:rsidR="00293D3E" w:rsidRPr="004A5CCF" w:rsidRDefault="00293D3E" w:rsidP="00293D3E">
      <w:pPr>
        <w:rPr>
          <w:lang w:val="en-US"/>
        </w:rPr>
      </w:pPr>
      <w:r w:rsidRPr="004A5CCF">
        <w:rPr>
          <w:lang w:val="en-US"/>
        </w:rPr>
        <w:t xml:space="preserve">A logical channel is a signal path that conducts L2 SDUs in transfer frames into L1 with a specific grade of service, determined by the service mode. L1 of the Digital System C provides </w:t>
      </w:r>
      <w:r>
        <w:rPr>
          <w:lang w:val="en-US"/>
        </w:rPr>
        <w:t>eleven</w:t>
      </w:r>
      <w:r w:rsidRPr="004A5CCF">
        <w:rPr>
          <w:lang w:val="en-US"/>
        </w:rPr>
        <w:t xml:space="preserve"> logical channels to higher layer protocols. Not all logical channels are used in every service mode.</w:t>
      </w:r>
    </w:p>
    <w:p w14:paraId="4B47A697" w14:textId="77777777" w:rsidR="00293D3E" w:rsidRPr="004A5CCF" w:rsidRDefault="00293D3E" w:rsidP="00293D3E">
      <w:pPr>
        <w:pStyle w:val="Heading3"/>
        <w:rPr>
          <w:lang w:val="en-US"/>
        </w:rPr>
      </w:pPr>
      <w:bookmarkStart w:id="25" w:name="_Ref500897283"/>
      <w:bookmarkStart w:id="26" w:name="_Toc508003793"/>
      <w:bookmarkStart w:id="27" w:name="_Toc522264268"/>
      <w:r w:rsidRPr="004A5CCF">
        <w:rPr>
          <w:lang w:val="en-US"/>
        </w:rPr>
        <w:t>2.4.1</w:t>
      </w:r>
      <w:r w:rsidRPr="004A5CCF">
        <w:rPr>
          <w:lang w:val="en-US"/>
        </w:rPr>
        <w:tab/>
        <w:t>Primary logical channels</w:t>
      </w:r>
      <w:bookmarkEnd w:id="25"/>
      <w:bookmarkEnd w:id="26"/>
      <w:bookmarkEnd w:id="27"/>
    </w:p>
    <w:p w14:paraId="16CEDF07" w14:textId="77777777" w:rsidR="00293D3E" w:rsidRPr="004A5CCF" w:rsidRDefault="00293D3E" w:rsidP="00656A19">
      <w:pPr>
        <w:rPr>
          <w:lang w:val="en-US"/>
        </w:rPr>
      </w:pPr>
      <w:r w:rsidRPr="004A5CCF">
        <w:rPr>
          <w:lang w:val="en-US"/>
        </w:rPr>
        <w:t>There are f</w:t>
      </w:r>
      <w:r>
        <w:rPr>
          <w:lang w:val="en-US"/>
        </w:rPr>
        <w:t>ive</w:t>
      </w:r>
      <w:r w:rsidRPr="004A5CCF">
        <w:rPr>
          <w:lang w:val="en-US"/>
        </w:rPr>
        <w:t xml:space="preserve"> primary logical channels which </w:t>
      </w:r>
      <w:r>
        <w:rPr>
          <w:lang w:val="en-US"/>
        </w:rPr>
        <w:t xml:space="preserve">may be </w:t>
      </w:r>
      <w:r w:rsidRPr="004A5CCF">
        <w:rPr>
          <w:lang w:val="en-US"/>
        </w:rPr>
        <w:t xml:space="preserve">used with both the hybrid and all digital waveforms. They are denoted as P1, P2, P3, </w:t>
      </w:r>
      <w:r>
        <w:rPr>
          <w:lang w:val="en-US"/>
        </w:rPr>
        <w:t xml:space="preserve">P4 </w:t>
      </w:r>
      <w:r w:rsidRPr="004A5CCF">
        <w:rPr>
          <w:lang w:val="en-US"/>
        </w:rPr>
        <w:t>and primary IBOC data service (PIDS). Table 1</w:t>
      </w:r>
      <w:r w:rsidR="00656A19">
        <w:rPr>
          <w:lang w:val="en-US"/>
        </w:rPr>
        <w:t>0</w:t>
      </w:r>
      <w:r w:rsidRPr="004A5CCF">
        <w:rPr>
          <w:lang w:val="en-US"/>
        </w:rPr>
        <w:t xml:space="preserve"> </w:t>
      </w:r>
      <w:r w:rsidRPr="004A5CCF">
        <w:rPr>
          <w:lang w:val="en-US"/>
        </w:rPr>
        <w:lastRenderedPageBreak/>
        <w:t xml:space="preserve">shows the </w:t>
      </w:r>
      <w:r>
        <w:rPr>
          <w:lang w:val="en-US"/>
        </w:rPr>
        <w:t xml:space="preserve">approximate </w:t>
      </w:r>
      <w:r w:rsidRPr="004A5CCF">
        <w:rPr>
          <w:lang w:val="en-US"/>
        </w:rPr>
        <w:t>theoretical information rate</w:t>
      </w:r>
      <w:r>
        <w:rPr>
          <w:lang w:val="en-US"/>
        </w:rPr>
        <w:t xml:space="preserve"> </w:t>
      </w:r>
      <w:r w:rsidRPr="004A5CCF">
        <w:rPr>
          <w:lang w:val="en-US"/>
        </w:rPr>
        <w:t xml:space="preserve">supported by each primary logical channel as a function of </w:t>
      </w:r>
      <w:r>
        <w:rPr>
          <w:lang w:val="en-US"/>
        </w:rPr>
        <w:t xml:space="preserve">exemplary </w:t>
      </w:r>
      <w:r w:rsidRPr="004A5CCF">
        <w:rPr>
          <w:lang w:val="en-US"/>
        </w:rPr>
        <w:t>primary service mode.</w:t>
      </w:r>
    </w:p>
    <w:p w14:paraId="194EBFCD" w14:textId="77777777" w:rsidR="00293D3E" w:rsidRPr="004A5CCF" w:rsidRDefault="00293D3E" w:rsidP="00656A19">
      <w:pPr>
        <w:pStyle w:val="TableNo"/>
        <w:spacing w:before="480"/>
        <w:rPr>
          <w:lang w:val="en-US"/>
        </w:rPr>
      </w:pPr>
      <w:r w:rsidRPr="004A5CCF">
        <w:rPr>
          <w:lang w:val="en-US"/>
        </w:rPr>
        <w:t>TABLE 1</w:t>
      </w:r>
      <w:r w:rsidR="00656A19">
        <w:rPr>
          <w:lang w:val="en-US"/>
        </w:rPr>
        <w:t>0</w:t>
      </w:r>
    </w:p>
    <w:p w14:paraId="7D20CE0C" w14:textId="77777777" w:rsidR="00293D3E" w:rsidRPr="004A5CCF" w:rsidRDefault="00293D3E" w:rsidP="00293D3E">
      <w:pPr>
        <w:pStyle w:val="Tabletitle"/>
        <w:rPr>
          <w:lang w:val="en-US"/>
        </w:rPr>
      </w:pPr>
      <w:r w:rsidRPr="004A5CCF">
        <w:rPr>
          <w:lang w:val="en-US"/>
        </w:rPr>
        <w:t xml:space="preserve">Theoretical information rate </w:t>
      </w:r>
      <w:r>
        <w:rPr>
          <w:lang w:val="en-US"/>
        </w:rPr>
        <w:t xml:space="preserve">examples </w:t>
      </w:r>
      <w:r w:rsidRPr="004A5CCF">
        <w:rPr>
          <w:lang w:val="en-US"/>
        </w:rPr>
        <w:t>of primary logical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107"/>
        <w:gridCol w:w="1108"/>
        <w:gridCol w:w="1117"/>
        <w:gridCol w:w="900"/>
        <w:gridCol w:w="900"/>
        <w:gridCol w:w="3084"/>
      </w:tblGrid>
      <w:tr w:rsidR="00A72994" w:rsidRPr="00B22B97" w14:paraId="2846A34F" w14:textId="77777777" w:rsidTr="0073359E">
        <w:trPr>
          <w:jc w:val="center"/>
        </w:trPr>
        <w:tc>
          <w:tcPr>
            <w:tcW w:w="1423" w:type="dxa"/>
            <w:vMerge w:val="restart"/>
            <w:vAlign w:val="center"/>
          </w:tcPr>
          <w:p w14:paraId="6E8D9380" w14:textId="77777777" w:rsidR="00A72994" w:rsidRPr="00B22B97" w:rsidRDefault="00A72994" w:rsidP="002C01B9">
            <w:pPr>
              <w:pStyle w:val="Tablehead"/>
            </w:pPr>
            <w:r w:rsidRPr="00B22B97">
              <w:t>Service</w:t>
            </w:r>
            <w:r w:rsidRPr="00B22B97">
              <w:br/>
              <w:t>mode</w:t>
            </w:r>
          </w:p>
        </w:tc>
        <w:tc>
          <w:tcPr>
            <w:tcW w:w="5132" w:type="dxa"/>
            <w:gridSpan w:val="5"/>
          </w:tcPr>
          <w:p w14:paraId="48607A21" w14:textId="77777777" w:rsidR="00A72994" w:rsidRPr="004A5CCF" w:rsidRDefault="00A72994" w:rsidP="002C01B9">
            <w:pPr>
              <w:pStyle w:val="Tablehead"/>
              <w:rPr>
                <w:lang w:val="en-US"/>
              </w:rPr>
            </w:pPr>
            <w:r w:rsidRPr="004A5CCF">
              <w:rPr>
                <w:lang w:val="en-US"/>
              </w:rPr>
              <w:t>Theoretical information rate</w:t>
            </w:r>
            <w:r w:rsidRPr="004A5CCF">
              <w:rPr>
                <w:lang w:val="en-US"/>
              </w:rPr>
              <w:br/>
              <w:t>(kbit/s)</w:t>
            </w:r>
          </w:p>
        </w:tc>
        <w:tc>
          <w:tcPr>
            <w:tcW w:w="3084" w:type="dxa"/>
            <w:vMerge w:val="restart"/>
            <w:vAlign w:val="center"/>
          </w:tcPr>
          <w:p w14:paraId="383A1BBB" w14:textId="77777777" w:rsidR="00A72994" w:rsidRPr="000429FD" w:rsidRDefault="00A72994" w:rsidP="000429FD">
            <w:pPr>
              <w:pStyle w:val="Tablehead"/>
            </w:pPr>
            <w:proofErr w:type="spellStart"/>
            <w:r w:rsidRPr="000429FD">
              <w:t>Waveform</w:t>
            </w:r>
            <w:proofErr w:type="spellEnd"/>
          </w:p>
        </w:tc>
      </w:tr>
      <w:tr w:rsidR="00293D3E" w:rsidRPr="00B22B97" w14:paraId="72200D30" w14:textId="77777777" w:rsidTr="0073359E">
        <w:trPr>
          <w:jc w:val="center"/>
        </w:trPr>
        <w:tc>
          <w:tcPr>
            <w:tcW w:w="1423" w:type="dxa"/>
            <w:vMerge/>
            <w:vAlign w:val="bottom"/>
          </w:tcPr>
          <w:p w14:paraId="38F3E764" w14:textId="77777777" w:rsidR="00293D3E" w:rsidRPr="00B22B97" w:rsidRDefault="00293D3E" w:rsidP="002C01B9">
            <w:pPr>
              <w:pStyle w:val="Tablehead"/>
              <w:rPr>
                <w:rFonts w:ascii="Arial" w:hAnsi="Arial"/>
                <w:sz w:val="18"/>
                <w:u w:val="single"/>
              </w:rPr>
            </w:pPr>
          </w:p>
        </w:tc>
        <w:tc>
          <w:tcPr>
            <w:tcW w:w="1107" w:type="dxa"/>
            <w:vAlign w:val="center"/>
          </w:tcPr>
          <w:p w14:paraId="0000AB11" w14:textId="77777777" w:rsidR="00293D3E" w:rsidRPr="00B22B97" w:rsidRDefault="00293D3E" w:rsidP="002C01B9">
            <w:pPr>
              <w:pStyle w:val="Tablehead"/>
            </w:pPr>
            <w:r w:rsidRPr="00B22B97">
              <w:t>P1</w:t>
            </w:r>
          </w:p>
        </w:tc>
        <w:tc>
          <w:tcPr>
            <w:tcW w:w="1108" w:type="dxa"/>
            <w:vAlign w:val="center"/>
          </w:tcPr>
          <w:p w14:paraId="34AF6672" w14:textId="77777777" w:rsidR="00293D3E" w:rsidRPr="00B22B97" w:rsidRDefault="00293D3E" w:rsidP="002C01B9">
            <w:pPr>
              <w:pStyle w:val="Tablehead"/>
            </w:pPr>
            <w:r w:rsidRPr="00B22B97">
              <w:t>P2</w:t>
            </w:r>
          </w:p>
        </w:tc>
        <w:tc>
          <w:tcPr>
            <w:tcW w:w="1117" w:type="dxa"/>
            <w:vAlign w:val="center"/>
          </w:tcPr>
          <w:p w14:paraId="47F9F0E4" w14:textId="77777777" w:rsidR="00293D3E" w:rsidRPr="00B22B97" w:rsidRDefault="00293D3E" w:rsidP="002C01B9">
            <w:pPr>
              <w:pStyle w:val="Tablehead"/>
            </w:pPr>
            <w:r w:rsidRPr="00B22B97">
              <w:t>P3</w:t>
            </w:r>
          </w:p>
        </w:tc>
        <w:tc>
          <w:tcPr>
            <w:tcW w:w="900" w:type="dxa"/>
          </w:tcPr>
          <w:p w14:paraId="5A9B3B69" w14:textId="77777777" w:rsidR="00293D3E" w:rsidRPr="00B22B97" w:rsidRDefault="00293D3E" w:rsidP="002C01B9">
            <w:pPr>
              <w:pStyle w:val="Tablehead"/>
            </w:pPr>
            <w:r w:rsidRPr="00B22B97">
              <w:t>P</w:t>
            </w:r>
            <w:r>
              <w:t>4</w:t>
            </w:r>
          </w:p>
        </w:tc>
        <w:tc>
          <w:tcPr>
            <w:tcW w:w="900" w:type="dxa"/>
            <w:vAlign w:val="center"/>
          </w:tcPr>
          <w:p w14:paraId="10430A28" w14:textId="77777777" w:rsidR="00293D3E" w:rsidRPr="00B22B97" w:rsidRDefault="00293D3E" w:rsidP="002C01B9">
            <w:pPr>
              <w:pStyle w:val="Tablehead"/>
            </w:pPr>
            <w:r w:rsidRPr="00B22B97">
              <w:t>PIDS</w:t>
            </w:r>
          </w:p>
        </w:tc>
        <w:tc>
          <w:tcPr>
            <w:tcW w:w="3084" w:type="dxa"/>
            <w:vMerge/>
            <w:shd w:val="pct15" w:color="auto" w:fill="auto"/>
            <w:vAlign w:val="bottom"/>
          </w:tcPr>
          <w:p w14:paraId="76E9604B" w14:textId="77777777" w:rsidR="00293D3E" w:rsidRPr="00B22B97" w:rsidRDefault="00293D3E" w:rsidP="002C01B9">
            <w:pPr>
              <w:pStyle w:val="Tablehead"/>
              <w:rPr>
                <w:rFonts w:ascii="Arial" w:hAnsi="Arial"/>
                <w:sz w:val="18"/>
                <w:u w:val="single"/>
              </w:rPr>
            </w:pPr>
          </w:p>
        </w:tc>
      </w:tr>
      <w:tr w:rsidR="00293D3E" w:rsidRPr="00B22B97" w14:paraId="6186A19E" w14:textId="77777777" w:rsidTr="0073359E">
        <w:trPr>
          <w:jc w:val="center"/>
        </w:trPr>
        <w:tc>
          <w:tcPr>
            <w:tcW w:w="1423" w:type="dxa"/>
            <w:vAlign w:val="bottom"/>
          </w:tcPr>
          <w:p w14:paraId="52A6D2A9" w14:textId="77777777" w:rsidR="00293D3E" w:rsidRPr="00B22B97" w:rsidRDefault="00293D3E" w:rsidP="002C01B9">
            <w:pPr>
              <w:pStyle w:val="Tabletext"/>
              <w:jc w:val="center"/>
            </w:pPr>
            <w:r w:rsidRPr="00B22B97">
              <w:t>MP1</w:t>
            </w:r>
          </w:p>
        </w:tc>
        <w:tc>
          <w:tcPr>
            <w:tcW w:w="1107" w:type="dxa"/>
            <w:vAlign w:val="bottom"/>
          </w:tcPr>
          <w:p w14:paraId="64EC90B5" w14:textId="77777777" w:rsidR="00293D3E" w:rsidRPr="00B22B97" w:rsidRDefault="00293D3E" w:rsidP="002C01B9">
            <w:pPr>
              <w:pStyle w:val="Tabletext"/>
              <w:jc w:val="center"/>
            </w:pPr>
            <w:r>
              <w:t>98</w:t>
            </w:r>
          </w:p>
        </w:tc>
        <w:tc>
          <w:tcPr>
            <w:tcW w:w="1108" w:type="dxa"/>
            <w:vAlign w:val="bottom"/>
          </w:tcPr>
          <w:p w14:paraId="62785E7F" w14:textId="77777777" w:rsidR="00293D3E" w:rsidRPr="00B22B97" w:rsidRDefault="00293D3E" w:rsidP="002C01B9">
            <w:pPr>
              <w:pStyle w:val="Tabletext"/>
              <w:jc w:val="center"/>
            </w:pPr>
            <w:r>
              <w:t>0</w:t>
            </w:r>
          </w:p>
        </w:tc>
        <w:tc>
          <w:tcPr>
            <w:tcW w:w="1117" w:type="dxa"/>
            <w:vAlign w:val="bottom"/>
          </w:tcPr>
          <w:p w14:paraId="3ECE19CF" w14:textId="77777777" w:rsidR="00293D3E" w:rsidRPr="00B22B97" w:rsidRDefault="00293D3E" w:rsidP="002C01B9">
            <w:pPr>
              <w:pStyle w:val="Tabletext"/>
              <w:jc w:val="center"/>
            </w:pPr>
            <w:r w:rsidRPr="00B22B97">
              <w:t>0</w:t>
            </w:r>
          </w:p>
        </w:tc>
        <w:tc>
          <w:tcPr>
            <w:tcW w:w="900" w:type="dxa"/>
          </w:tcPr>
          <w:p w14:paraId="03C0F4B7" w14:textId="77777777" w:rsidR="00293D3E" w:rsidRPr="00B22B97" w:rsidRDefault="00293D3E" w:rsidP="002C01B9">
            <w:pPr>
              <w:pStyle w:val="Tabletext"/>
              <w:jc w:val="center"/>
            </w:pPr>
            <w:r>
              <w:t>0</w:t>
            </w:r>
          </w:p>
        </w:tc>
        <w:tc>
          <w:tcPr>
            <w:tcW w:w="900" w:type="dxa"/>
            <w:vAlign w:val="bottom"/>
          </w:tcPr>
          <w:p w14:paraId="1C78D425" w14:textId="77777777" w:rsidR="00293D3E" w:rsidRPr="00B22B97" w:rsidRDefault="00293D3E" w:rsidP="002C01B9">
            <w:pPr>
              <w:pStyle w:val="Tabletext"/>
              <w:jc w:val="center"/>
            </w:pPr>
            <w:r w:rsidRPr="00B22B97">
              <w:t>1</w:t>
            </w:r>
          </w:p>
        </w:tc>
        <w:tc>
          <w:tcPr>
            <w:tcW w:w="3084" w:type="dxa"/>
            <w:vAlign w:val="bottom"/>
          </w:tcPr>
          <w:p w14:paraId="626F43BD" w14:textId="77777777" w:rsidR="00293D3E" w:rsidRPr="00B22B97" w:rsidRDefault="00293D3E" w:rsidP="002C01B9">
            <w:pPr>
              <w:pStyle w:val="Tabletext"/>
            </w:pPr>
            <w:proofErr w:type="spellStart"/>
            <w:r w:rsidRPr="00B22B97">
              <w:t>Hybrid</w:t>
            </w:r>
            <w:proofErr w:type="spellEnd"/>
          </w:p>
        </w:tc>
      </w:tr>
      <w:tr w:rsidR="00293D3E" w:rsidRPr="00B22B97" w14:paraId="25C6E0B6" w14:textId="77777777" w:rsidTr="0073359E">
        <w:trPr>
          <w:jc w:val="center"/>
        </w:trPr>
        <w:tc>
          <w:tcPr>
            <w:tcW w:w="1423" w:type="dxa"/>
            <w:vAlign w:val="bottom"/>
          </w:tcPr>
          <w:p w14:paraId="04F32330" w14:textId="77777777" w:rsidR="00293D3E" w:rsidRPr="00B22B97" w:rsidRDefault="00293D3E" w:rsidP="002C01B9">
            <w:pPr>
              <w:pStyle w:val="Tabletext"/>
              <w:jc w:val="center"/>
            </w:pPr>
            <w:r w:rsidRPr="00B22B97">
              <w:t>MP2</w:t>
            </w:r>
          </w:p>
        </w:tc>
        <w:tc>
          <w:tcPr>
            <w:tcW w:w="1107" w:type="dxa"/>
            <w:vAlign w:val="bottom"/>
          </w:tcPr>
          <w:p w14:paraId="7E99946B" w14:textId="77777777" w:rsidR="00293D3E" w:rsidRPr="00B22B97" w:rsidRDefault="00293D3E" w:rsidP="002C01B9">
            <w:pPr>
              <w:pStyle w:val="Tabletext"/>
              <w:jc w:val="center"/>
            </w:pPr>
            <w:r>
              <w:t>98</w:t>
            </w:r>
          </w:p>
        </w:tc>
        <w:tc>
          <w:tcPr>
            <w:tcW w:w="1108" w:type="dxa"/>
            <w:vAlign w:val="bottom"/>
          </w:tcPr>
          <w:p w14:paraId="64DFBE9C" w14:textId="77777777" w:rsidR="00293D3E" w:rsidRPr="00B22B97" w:rsidRDefault="00293D3E" w:rsidP="002C01B9">
            <w:pPr>
              <w:pStyle w:val="Tabletext"/>
              <w:jc w:val="center"/>
            </w:pPr>
            <w:r>
              <w:t>0</w:t>
            </w:r>
          </w:p>
        </w:tc>
        <w:tc>
          <w:tcPr>
            <w:tcW w:w="1117" w:type="dxa"/>
            <w:vAlign w:val="bottom"/>
          </w:tcPr>
          <w:p w14:paraId="76A05CAE" w14:textId="77777777" w:rsidR="00293D3E" w:rsidRPr="00B22B97" w:rsidRDefault="00293D3E" w:rsidP="002C01B9">
            <w:pPr>
              <w:pStyle w:val="Tabletext"/>
              <w:jc w:val="center"/>
            </w:pPr>
            <w:r w:rsidRPr="00B22B97">
              <w:t>12</w:t>
            </w:r>
          </w:p>
        </w:tc>
        <w:tc>
          <w:tcPr>
            <w:tcW w:w="900" w:type="dxa"/>
          </w:tcPr>
          <w:p w14:paraId="011082A4" w14:textId="77777777" w:rsidR="00293D3E" w:rsidRPr="00B22B97" w:rsidRDefault="00293D3E" w:rsidP="002C01B9">
            <w:pPr>
              <w:pStyle w:val="Tabletext"/>
              <w:jc w:val="center"/>
            </w:pPr>
            <w:r>
              <w:t>0</w:t>
            </w:r>
          </w:p>
        </w:tc>
        <w:tc>
          <w:tcPr>
            <w:tcW w:w="900" w:type="dxa"/>
            <w:vAlign w:val="bottom"/>
          </w:tcPr>
          <w:p w14:paraId="717071C4" w14:textId="77777777" w:rsidR="00293D3E" w:rsidRPr="00B22B97" w:rsidRDefault="00293D3E" w:rsidP="002C01B9">
            <w:pPr>
              <w:pStyle w:val="Tabletext"/>
              <w:jc w:val="center"/>
            </w:pPr>
            <w:r w:rsidRPr="00B22B97">
              <w:t>1</w:t>
            </w:r>
          </w:p>
        </w:tc>
        <w:tc>
          <w:tcPr>
            <w:tcW w:w="3084" w:type="dxa"/>
            <w:vAlign w:val="bottom"/>
          </w:tcPr>
          <w:p w14:paraId="01C96225" w14:textId="77777777" w:rsidR="00293D3E" w:rsidRPr="00B22B97" w:rsidRDefault="00293D3E" w:rsidP="002C01B9">
            <w:pPr>
              <w:pStyle w:val="Tabletext"/>
            </w:pPr>
            <w:r w:rsidRPr="00B22B97">
              <w:t xml:space="preserve">Extended </w:t>
            </w:r>
            <w:proofErr w:type="spellStart"/>
            <w:r w:rsidRPr="00B22B97">
              <w:t>hybrid</w:t>
            </w:r>
            <w:proofErr w:type="spellEnd"/>
          </w:p>
        </w:tc>
      </w:tr>
      <w:tr w:rsidR="00293D3E" w:rsidRPr="00B22B97" w14:paraId="5572429C" w14:textId="77777777" w:rsidTr="0073359E">
        <w:trPr>
          <w:jc w:val="center"/>
        </w:trPr>
        <w:tc>
          <w:tcPr>
            <w:tcW w:w="1423" w:type="dxa"/>
            <w:vAlign w:val="bottom"/>
          </w:tcPr>
          <w:p w14:paraId="59A77398" w14:textId="77777777" w:rsidR="00293D3E" w:rsidRPr="00B22B97" w:rsidRDefault="00293D3E" w:rsidP="002C01B9">
            <w:pPr>
              <w:pStyle w:val="Tabletext"/>
              <w:jc w:val="center"/>
            </w:pPr>
            <w:r w:rsidRPr="00B22B97">
              <w:t>MP3</w:t>
            </w:r>
          </w:p>
        </w:tc>
        <w:tc>
          <w:tcPr>
            <w:tcW w:w="1107" w:type="dxa"/>
            <w:vAlign w:val="bottom"/>
          </w:tcPr>
          <w:p w14:paraId="080A7805" w14:textId="77777777" w:rsidR="00293D3E" w:rsidRPr="00B22B97" w:rsidRDefault="00293D3E" w:rsidP="002C01B9">
            <w:pPr>
              <w:pStyle w:val="Tabletext"/>
              <w:jc w:val="center"/>
            </w:pPr>
            <w:r>
              <w:t>98</w:t>
            </w:r>
          </w:p>
        </w:tc>
        <w:tc>
          <w:tcPr>
            <w:tcW w:w="1108" w:type="dxa"/>
            <w:vAlign w:val="bottom"/>
          </w:tcPr>
          <w:p w14:paraId="14AB1D94" w14:textId="77777777" w:rsidR="00293D3E" w:rsidRPr="00B22B97" w:rsidRDefault="00293D3E" w:rsidP="002C01B9">
            <w:pPr>
              <w:pStyle w:val="Tabletext"/>
              <w:jc w:val="center"/>
            </w:pPr>
            <w:r>
              <w:t>0</w:t>
            </w:r>
          </w:p>
        </w:tc>
        <w:tc>
          <w:tcPr>
            <w:tcW w:w="1117" w:type="dxa"/>
            <w:vAlign w:val="bottom"/>
          </w:tcPr>
          <w:p w14:paraId="039A6E5E" w14:textId="77777777" w:rsidR="00293D3E" w:rsidRPr="00B22B97" w:rsidRDefault="00293D3E" w:rsidP="002C01B9">
            <w:pPr>
              <w:pStyle w:val="Tabletext"/>
              <w:jc w:val="center"/>
            </w:pPr>
            <w:r w:rsidRPr="00B22B97">
              <w:t>25</w:t>
            </w:r>
          </w:p>
        </w:tc>
        <w:tc>
          <w:tcPr>
            <w:tcW w:w="900" w:type="dxa"/>
          </w:tcPr>
          <w:p w14:paraId="5688B715" w14:textId="77777777" w:rsidR="00293D3E" w:rsidRPr="00B22B97" w:rsidRDefault="00293D3E" w:rsidP="002C01B9">
            <w:pPr>
              <w:pStyle w:val="Tabletext"/>
              <w:jc w:val="center"/>
            </w:pPr>
            <w:r>
              <w:t>0</w:t>
            </w:r>
          </w:p>
        </w:tc>
        <w:tc>
          <w:tcPr>
            <w:tcW w:w="900" w:type="dxa"/>
            <w:vAlign w:val="bottom"/>
          </w:tcPr>
          <w:p w14:paraId="55E47D8A" w14:textId="77777777" w:rsidR="00293D3E" w:rsidRPr="00B22B97" w:rsidRDefault="00293D3E" w:rsidP="002C01B9">
            <w:pPr>
              <w:pStyle w:val="Tabletext"/>
              <w:jc w:val="center"/>
            </w:pPr>
            <w:r w:rsidRPr="00B22B97">
              <w:t>1</w:t>
            </w:r>
          </w:p>
        </w:tc>
        <w:tc>
          <w:tcPr>
            <w:tcW w:w="3084" w:type="dxa"/>
            <w:vAlign w:val="bottom"/>
          </w:tcPr>
          <w:p w14:paraId="39B0F9F7" w14:textId="77777777" w:rsidR="00293D3E" w:rsidRPr="00B22B97" w:rsidRDefault="00293D3E" w:rsidP="002C01B9">
            <w:pPr>
              <w:pStyle w:val="Tabletext"/>
            </w:pPr>
            <w:r w:rsidRPr="00B22B97">
              <w:t xml:space="preserve">Extended </w:t>
            </w:r>
            <w:proofErr w:type="spellStart"/>
            <w:r w:rsidRPr="00B22B97">
              <w:t>hybrid</w:t>
            </w:r>
            <w:proofErr w:type="spellEnd"/>
          </w:p>
        </w:tc>
      </w:tr>
      <w:tr w:rsidR="00293D3E" w:rsidRPr="00B22B97" w14:paraId="44AB4FB6" w14:textId="77777777" w:rsidTr="0073359E">
        <w:trPr>
          <w:jc w:val="center"/>
        </w:trPr>
        <w:tc>
          <w:tcPr>
            <w:tcW w:w="1423" w:type="dxa"/>
            <w:vAlign w:val="bottom"/>
          </w:tcPr>
          <w:p w14:paraId="1B723843" w14:textId="77777777" w:rsidR="00293D3E" w:rsidRPr="00B22B97" w:rsidRDefault="00293D3E" w:rsidP="002C01B9">
            <w:pPr>
              <w:pStyle w:val="Tabletext"/>
              <w:jc w:val="center"/>
            </w:pPr>
            <w:r w:rsidRPr="00B22B97">
              <w:t>MP</w:t>
            </w:r>
            <w:r>
              <w:t>11</w:t>
            </w:r>
          </w:p>
        </w:tc>
        <w:tc>
          <w:tcPr>
            <w:tcW w:w="1107" w:type="dxa"/>
            <w:vAlign w:val="bottom"/>
          </w:tcPr>
          <w:p w14:paraId="07E510CD" w14:textId="77777777" w:rsidR="00293D3E" w:rsidRPr="00B22B97" w:rsidRDefault="00293D3E" w:rsidP="002C01B9">
            <w:pPr>
              <w:pStyle w:val="Tabletext"/>
              <w:jc w:val="center"/>
            </w:pPr>
            <w:r>
              <w:t>98</w:t>
            </w:r>
          </w:p>
        </w:tc>
        <w:tc>
          <w:tcPr>
            <w:tcW w:w="1108" w:type="dxa"/>
            <w:vAlign w:val="bottom"/>
          </w:tcPr>
          <w:p w14:paraId="79C22D42" w14:textId="77777777" w:rsidR="00293D3E" w:rsidRPr="00B22B97" w:rsidRDefault="00293D3E" w:rsidP="002C01B9">
            <w:pPr>
              <w:pStyle w:val="Tabletext"/>
              <w:jc w:val="center"/>
            </w:pPr>
            <w:r>
              <w:t>0</w:t>
            </w:r>
          </w:p>
        </w:tc>
        <w:tc>
          <w:tcPr>
            <w:tcW w:w="1117" w:type="dxa"/>
            <w:vAlign w:val="bottom"/>
          </w:tcPr>
          <w:p w14:paraId="294F444C" w14:textId="77777777" w:rsidR="00293D3E" w:rsidRPr="00B22B97" w:rsidRDefault="00293D3E" w:rsidP="002C01B9">
            <w:pPr>
              <w:pStyle w:val="Tabletext"/>
              <w:jc w:val="center"/>
            </w:pPr>
            <w:r>
              <w:t>25</w:t>
            </w:r>
          </w:p>
        </w:tc>
        <w:tc>
          <w:tcPr>
            <w:tcW w:w="900" w:type="dxa"/>
          </w:tcPr>
          <w:p w14:paraId="60FBF33F" w14:textId="77777777" w:rsidR="00293D3E" w:rsidRPr="00B22B97" w:rsidRDefault="00293D3E" w:rsidP="002C01B9">
            <w:pPr>
              <w:pStyle w:val="Tabletext"/>
              <w:jc w:val="center"/>
            </w:pPr>
            <w:r>
              <w:t>25</w:t>
            </w:r>
          </w:p>
        </w:tc>
        <w:tc>
          <w:tcPr>
            <w:tcW w:w="900" w:type="dxa"/>
            <w:vAlign w:val="bottom"/>
          </w:tcPr>
          <w:p w14:paraId="3CAF9759" w14:textId="77777777" w:rsidR="00293D3E" w:rsidRPr="00B22B97" w:rsidRDefault="00293D3E" w:rsidP="002C01B9">
            <w:pPr>
              <w:pStyle w:val="Tabletext"/>
              <w:jc w:val="center"/>
            </w:pPr>
            <w:r w:rsidRPr="00B22B97">
              <w:t>1</w:t>
            </w:r>
          </w:p>
        </w:tc>
        <w:tc>
          <w:tcPr>
            <w:tcW w:w="3084" w:type="dxa"/>
            <w:vAlign w:val="bottom"/>
          </w:tcPr>
          <w:p w14:paraId="374DF48B" w14:textId="77777777" w:rsidR="00293D3E" w:rsidRPr="00B22B97" w:rsidRDefault="00293D3E" w:rsidP="002C01B9">
            <w:pPr>
              <w:pStyle w:val="Tabletext"/>
            </w:pPr>
            <w:r w:rsidRPr="00B22B97">
              <w:t xml:space="preserve">Extended </w:t>
            </w:r>
            <w:proofErr w:type="spellStart"/>
            <w:r w:rsidRPr="00B22B97">
              <w:t>hybrid</w:t>
            </w:r>
            <w:proofErr w:type="spellEnd"/>
          </w:p>
        </w:tc>
      </w:tr>
      <w:tr w:rsidR="00293D3E" w:rsidRPr="00B22B97" w14:paraId="77D9D7CD" w14:textId="77777777" w:rsidTr="0073359E">
        <w:trPr>
          <w:jc w:val="center"/>
        </w:trPr>
        <w:tc>
          <w:tcPr>
            <w:tcW w:w="1423" w:type="dxa"/>
            <w:vAlign w:val="bottom"/>
          </w:tcPr>
          <w:p w14:paraId="7B1DE370" w14:textId="77777777" w:rsidR="00293D3E" w:rsidRPr="00B22B97" w:rsidRDefault="00293D3E" w:rsidP="002C01B9">
            <w:pPr>
              <w:pStyle w:val="Tabletext"/>
              <w:jc w:val="center"/>
            </w:pPr>
            <w:r>
              <w:t>MP12</w:t>
            </w:r>
          </w:p>
        </w:tc>
        <w:tc>
          <w:tcPr>
            <w:tcW w:w="1107" w:type="dxa"/>
            <w:vAlign w:val="bottom"/>
          </w:tcPr>
          <w:p w14:paraId="44AB3639" w14:textId="77777777" w:rsidR="00293D3E" w:rsidRPr="00B22B97" w:rsidDel="009E2933" w:rsidRDefault="00293D3E" w:rsidP="002C01B9">
            <w:pPr>
              <w:pStyle w:val="Tabletext"/>
              <w:jc w:val="center"/>
            </w:pPr>
            <w:r>
              <w:t>98</w:t>
            </w:r>
          </w:p>
        </w:tc>
        <w:tc>
          <w:tcPr>
            <w:tcW w:w="1108" w:type="dxa"/>
            <w:vAlign w:val="bottom"/>
          </w:tcPr>
          <w:p w14:paraId="774C1054" w14:textId="77777777" w:rsidR="00293D3E" w:rsidRPr="00B22B97" w:rsidRDefault="00293D3E" w:rsidP="002C01B9">
            <w:pPr>
              <w:pStyle w:val="Tabletext"/>
              <w:jc w:val="center"/>
            </w:pPr>
            <w:r>
              <w:t>0</w:t>
            </w:r>
          </w:p>
        </w:tc>
        <w:tc>
          <w:tcPr>
            <w:tcW w:w="1117" w:type="dxa"/>
            <w:vAlign w:val="bottom"/>
          </w:tcPr>
          <w:p w14:paraId="3C1B6EBC" w14:textId="77777777" w:rsidR="00293D3E" w:rsidRPr="00B22B97" w:rsidRDefault="00293D3E" w:rsidP="002C01B9">
            <w:pPr>
              <w:pStyle w:val="Tabletext"/>
              <w:jc w:val="center"/>
            </w:pPr>
            <w:r>
              <w:t>0</w:t>
            </w:r>
          </w:p>
        </w:tc>
        <w:tc>
          <w:tcPr>
            <w:tcW w:w="900" w:type="dxa"/>
          </w:tcPr>
          <w:p w14:paraId="037404D5" w14:textId="77777777" w:rsidR="00293D3E" w:rsidRPr="00B22B97" w:rsidRDefault="00293D3E" w:rsidP="002C01B9">
            <w:pPr>
              <w:pStyle w:val="Tabletext"/>
              <w:jc w:val="center"/>
            </w:pPr>
            <w:r>
              <w:t>0</w:t>
            </w:r>
          </w:p>
        </w:tc>
        <w:tc>
          <w:tcPr>
            <w:tcW w:w="900" w:type="dxa"/>
            <w:vAlign w:val="bottom"/>
          </w:tcPr>
          <w:p w14:paraId="14EA0D63" w14:textId="77777777" w:rsidR="00293D3E" w:rsidRPr="00B22B97" w:rsidRDefault="00293D3E" w:rsidP="002C01B9">
            <w:pPr>
              <w:pStyle w:val="Tabletext"/>
              <w:jc w:val="center"/>
            </w:pPr>
            <w:r>
              <w:t>1</w:t>
            </w:r>
          </w:p>
        </w:tc>
        <w:tc>
          <w:tcPr>
            <w:tcW w:w="3084" w:type="dxa"/>
            <w:vAlign w:val="bottom"/>
          </w:tcPr>
          <w:p w14:paraId="721056AB" w14:textId="77777777" w:rsidR="00293D3E" w:rsidRPr="00B22B97" w:rsidRDefault="00293D3E" w:rsidP="002C01B9">
            <w:pPr>
              <w:pStyle w:val="Tabletext"/>
            </w:pPr>
            <w:r w:rsidRPr="00B22B97">
              <w:t xml:space="preserve">Extended </w:t>
            </w:r>
            <w:proofErr w:type="spellStart"/>
            <w:r w:rsidRPr="00B22B97">
              <w:t>hybrid</w:t>
            </w:r>
            <w:proofErr w:type="spellEnd"/>
            <w:r>
              <w:t>, all digital</w:t>
            </w:r>
          </w:p>
        </w:tc>
      </w:tr>
      <w:tr w:rsidR="00293D3E" w:rsidRPr="00B22B97" w14:paraId="75698945" w14:textId="77777777" w:rsidTr="0073359E">
        <w:trPr>
          <w:jc w:val="center"/>
        </w:trPr>
        <w:tc>
          <w:tcPr>
            <w:tcW w:w="1423" w:type="dxa"/>
            <w:vAlign w:val="bottom"/>
          </w:tcPr>
          <w:p w14:paraId="7B38D312" w14:textId="77777777" w:rsidR="00293D3E" w:rsidRPr="00B22B97" w:rsidRDefault="00293D3E" w:rsidP="002C01B9">
            <w:pPr>
              <w:pStyle w:val="Tabletext"/>
              <w:jc w:val="center"/>
            </w:pPr>
            <w:r w:rsidRPr="00B22B97">
              <w:t>MP5</w:t>
            </w:r>
          </w:p>
        </w:tc>
        <w:tc>
          <w:tcPr>
            <w:tcW w:w="1107" w:type="dxa"/>
            <w:vAlign w:val="bottom"/>
          </w:tcPr>
          <w:p w14:paraId="4E0666A1" w14:textId="77777777" w:rsidR="00293D3E" w:rsidRPr="00B22B97" w:rsidRDefault="00293D3E" w:rsidP="002C01B9">
            <w:pPr>
              <w:pStyle w:val="Tabletext"/>
              <w:jc w:val="center"/>
            </w:pPr>
            <w:r w:rsidRPr="00B22B97">
              <w:t>25</w:t>
            </w:r>
          </w:p>
        </w:tc>
        <w:tc>
          <w:tcPr>
            <w:tcW w:w="1108" w:type="dxa"/>
            <w:vAlign w:val="bottom"/>
          </w:tcPr>
          <w:p w14:paraId="669C0986" w14:textId="77777777" w:rsidR="00293D3E" w:rsidRPr="00B22B97" w:rsidRDefault="00293D3E" w:rsidP="002C01B9">
            <w:pPr>
              <w:pStyle w:val="Tabletext"/>
              <w:jc w:val="center"/>
            </w:pPr>
            <w:r w:rsidRPr="00B22B97">
              <w:t>74</w:t>
            </w:r>
          </w:p>
        </w:tc>
        <w:tc>
          <w:tcPr>
            <w:tcW w:w="1117" w:type="dxa"/>
            <w:vAlign w:val="bottom"/>
          </w:tcPr>
          <w:p w14:paraId="0B264E1F" w14:textId="77777777" w:rsidR="00293D3E" w:rsidRPr="00B22B97" w:rsidRDefault="00293D3E" w:rsidP="002C01B9">
            <w:pPr>
              <w:pStyle w:val="Tabletext"/>
              <w:jc w:val="center"/>
            </w:pPr>
            <w:r w:rsidRPr="00B22B97">
              <w:t>25</w:t>
            </w:r>
          </w:p>
        </w:tc>
        <w:tc>
          <w:tcPr>
            <w:tcW w:w="900" w:type="dxa"/>
          </w:tcPr>
          <w:p w14:paraId="578FB914" w14:textId="77777777" w:rsidR="00293D3E" w:rsidRPr="00B22B97" w:rsidRDefault="00293D3E" w:rsidP="002C01B9">
            <w:pPr>
              <w:pStyle w:val="Tabletext"/>
              <w:jc w:val="center"/>
            </w:pPr>
          </w:p>
        </w:tc>
        <w:tc>
          <w:tcPr>
            <w:tcW w:w="900" w:type="dxa"/>
            <w:vAlign w:val="bottom"/>
          </w:tcPr>
          <w:p w14:paraId="3FBC087C" w14:textId="77777777" w:rsidR="00293D3E" w:rsidRPr="00B22B97" w:rsidRDefault="00293D3E" w:rsidP="002C01B9">
            <w:pPr>
              <w:pStyle w:val="Tabletext"/>
              <w:jc w:val="center"/>
            </w:pPr>
            <w:r w:rsidRPr="00B22B97">
              <w:t>1</w:t>
            </w:r>
          </w:p>
        </w:tc>
        <w:tc>
          <w:tcPr>
            <w:tcW w:w="3084" w:type="dxa"/>
            <w:vAlign w:val="bottom"/>
          </w:tcPr>
          <w:p w14:paraId="2B9E5D2E" w14:textId="77777777" w:rsidR="00293D3E" w:rsidRPr="00B22B97" w:rsidRDefault="00293D3E" w:rsidP="002C01B9">
            <w:pPr>
              <w:pStyle w:val="Tabletext"/>
            </w:pPr>
            <w:r w:rsidRPr="00B22B97">
              <w:t xml:space="preserve">Extended </w:t>
            </w:r>
            <w:proofErr w:type="spellStart"/>
            <w:r w:rsidRPr="00B22B97">
              <w:t>hybrid</w:t>
            </w:r>
            <w:proofErr w:type="spellEnd"/>
            <w:r w:rsidRPr="00B22B97">
              <w:t>, all digital</w:t>
            </w:r>
          </w:p>
        </w:tc>
      </w:tr>
      <w:tr w:rsidR="00293D3E" w:rsidRPr="00B22B97" w14:paraId="76A66440" w14:textId="77777777" w:rsidTr="0073359E">
        <w:trPr>
          <w:jc w:val="center"/>
        </w:trPr>
        <w:tc>
          <w:tcPr>
            <w:tcW w:w="1423" w:type="dxa"/>
            <w:vAlign w:val="bottom"/>
          </w:tcPr>
          <w:p w14:paraId="6CC41AEB" w14:textId="77777777" w:rsidR="00293D3E" w:rsidRPr="00B22B97" w:rsidRDefault="00293D3E" w:rsidP="002C01B9">
            <w:pPr>
              <w:pStyle w:val="Tabletext"/>
              <w:jc w:val="center"/>
            </w:pPr>
            <w:r w:rsidRPr="00B22B97">
              <w:t>MP6</w:t>
            </w:r>
          </w:p>
        </w:tc>
        <w:tc>
          <w:tcPr>
            <w:tcW w:w="1107" w:type="dxa"/>
            <w:vAlign w:val="bottom"/>
          </w:tcPr>
          <w:p w14:paraId="3A499724" w14:textId="77777777" w:rsidR="00293D3E" w:rsidRPr="00B22B97" w:rsidRDefault="00293D3E" w:rsidP="002C01B9">
            <w:pPr>
              <w:pStyle w:val="Tabletext"/>
              <w:jc w:val="center"/>
            </w:pPr>
            <w:r>
              <w:t>49</w:t>
            </w:r>
          </w:p>
        </w:tc>
        <w:tc>
          <w:tcPr>
            <w:tcW w:w="1108" w:type="dxa"/>
            <w:vAlign w:val="bottom"/>
          </w:tcPr>
          <w:p w14:paraId="34381DF7" w14:textId="77777777" w:rsidR="00293D3E" w:rsidRPr="00B22B97" w:rsidRDefault="00293D3E" w:rsidP="002C01B9">
            <w:pPr>
              <w:pStyle w:val="Tabletext"/>
              <w:jc w:val="center"/>
            </w:pPr>
            <w:r w:rsidRPr="00B22B97">
              <w:t>49</w:t>
            </w:r>
          </w:p>
        </w:tc>
        <w:tc>
          <w:tcPr>
            <w:tcW w:w="1117" w:type="dxa"/>
            <w:vAlign w:val="bottom"/>
          </w:tcPr>
          <w:p w14:paraId="67E2570F" w14:textId="77777777" w:rsidR="00293D3E" w:rsidRPr="00B22B97" w:rsidRDefault="00293D3E" w:rsidP="002C01B9">
            <w:pPr>
              <w:pStyle w:val="Tabletext"/>
              <w:jc w:val="center"/>
            </w:pPr>
            <w:r w:rsidRPr="00B22B97">
              <w:t>0</w:t>
            </w:r>
          </w:p>
        </w:tc>
        <w:tc>
          <w:tcPr>
            <w:tcW w:w="900" w:type="dxa"/>
          </w:tcPr>
          <w:p w14:paraId="7132BB7B" w14:textId="77777777" w:rsidR="00293D3E" w:rsidRPr="00B22B97" w:rsidRDefault="00293D3E" w:rsidP="002C01B9">
            <w:pPr>
              <w:pStyle w:val="Tabletext"/>
              <w:jc w:val="center"/>
            </w:pPr>
          </w:p>
        </w:tc>
        <w:tc>
          <w:tcPr>
            <w:tcW w:w="900" w:type="dxa"/>
            <w:vAlign w:val="bottom"/>
          </w:tcPr>
          <w:p w14:paraId="424F4024" w14:textId="77777777" w:rsidR="00293D3E" w:rsidRPr="00B22B97" w:rsidRDefault="00293D3E" w:rsidP="002C01B9">
            <w:pPr>
              <w:pStyle w:val="Tabletext"/>
              <w:jc w:val="center"/>
            </w:pPr>
            <w:r w:rsidRPr="00B22B97">
              <w:t>1</w:t>
            </w:r>
          </w:p>
        </w:tc>
        <w:tc>
          <w:tcPr>
            <w:tcW w:w="3084" w:type="dxa"/>
            <w:vAlign w:val="bottom"/>
          </w:tcPr>
          <w:p w14:paraId="755C72A0" w14:textId="77777777" w:rsidR="00293D3E" w:rsidRPr="00B22B97" w:rsidRDefault="00293D3E" w:rsidP="002C01B9">
            <w:pPr>
              <w:pStyle w:val="Tabletext"/>
            </w:pPr>
            <w:r w:rsidRPr="00B22B97">
              <w:t xml:space="preserve">Extended </w:t>
            </w:r>
            <w:proofErr w:type="spellStart"/>
            <w:r w:rsidRPr="00B22B97">
              <w:t>hybrid</w:t>
            </w:r>
            <w:proofErr w:type="spellEnd"/>
            <w:r w:rsidRPr="00B22B97">
              <w:t>, all digital</w:t>
            </w:r>
          </w:p>
        </w:tc>
      </w:tr>
    </w:tbl>
    <w:p w14:paraId="6860DC77" w14:textId="77777777" w:rsidR="00492182" w:rsidRPr="00492182" w:rsidRDefault="00492182" w:rsidP="00492182">
      <w:pPr>
        <w:pStyle w:val="Tablefin"/>
      </w:pPr>
    </w:p>
    <w:p w14:paraId="66F6ACC0" w14:textId="77777777" w:rsidR="00293D3E" w:rsidRPr="00B22B97" w:rsidRDefault="00293D3E" w:rsidP="00293D3E">
      <w:pPr>
        <w:pStyle w:val="Heading3"/>
      </w:pPr>
      <w:r w:rsidRPr="00B22B97">
        <w:t>2.4.2</w:t>
      </w:r>
      <w:r w:rsidRPr="00B22B97">
        <w:tab/>
      </w:r>
      <w:proofErr w:type="spellStart"/>
      <w:r w:rsidRPr="00B22B97">
        <w:t>Secondary</w:t>
      </w:r>
      <w:proofErr w:type="spellEnd"/>
      <w:r w:rsidRPr="00B22B97">
        <w:t xml:space="preserve"> </w:t>
      </w:r>
      <w:proofErr w:type="spellStart"/>
      <w:r w:rsidRPr="00B22B97">
        <w:t>logical</w:t>
      </w:r>
      <w:proofErr w:type="spellEnd"/>
      <w:r w:rsidRPr="00B22B97">
        <w:t xml:space="preserve"> channels</w:t>
      </w:r>
    </w:p>
    <w:p w14:paraId="204E34B1" w14:textId="77777777" w:rsidR="00293D3E" w:rsidRPr="004A5CCF" w:rsidRDefault="00293D3E" w:rsidP="00656A19">
      <w:pPr>
        <w:rPr>
          <w:lang w:val="en-US"/>
        </w:rPr>
      </w:pPr>
      <w:r w:rsidRPr="004A5CCF">
        <w:rPr>
          <w:lang w:val="en-US"/>
        </w:rPr>
        <w:t xml:space="preserve">There are six secondary logical channels that are used only with the </w:t>
      </w:r>
      <w:proofErr w:type="spellStart"/>
      <w:r w:rsidRPr="004A5CCF">
        <w:rPr>
          <w:lang w:val="en-US"/>
        </w:rPr>
        <w:t>all digital</w:t>
      </w:r>
      <w:proofErr w:type="spellEnd"/>
      <w:r w:rsidRPr="004A5CCF">
        <w:rPr>
          <w:lang w:val="en-US"/>
        </w:rPr>
        <w:t xml:space="preserve"> waveform. They are denoted as S1, S2, S3, S4, S5, and secondary IBOC data service (SIDS). Table 1</w:t>
      </w:r>
      <w:r w:rsidR="00656A19">
        <w:rPr>
          <w:lang w:val="en-US"/>
        </w:rPr>
        <w:t>1</w:t>
      </w:r>
      <w:r w:rsidRPr="004A5CCF">
        <w:rPr>
          <w:lang w:val="en-US"/>
        </w:rPr>
        <w:t xml:space="preserve"> shows the approximate theoretical information rate supported by each secondary logical channel as a function of secondary service mode.</w:t>
      </w:r>
    </w:p>
    <w:p w14:paraId="73483633" w14:textId="77777777" w:rsidR="00293D3E" w:rsidRPr="004A5CCF" w:rsidRDefault="00293D3E" w:rsidP="00656A19">
      <w:pPr>
        <w:pStyle w:val="TableNo"/>
        <w:spacing w:before="480"/>
        <w:rPr>
          <w:lang w:val="en-US"/>
        </w:rPr>
      </w:pPr>
      <w:r w:rsidRPr="004A5CCF">
        <w:rPr>
          <w:lang w:val="en-US"/>
        </w:rPr>
        <w:t>TABLE 1</w:t>
      </w:r>
      <w:r w:rsidR="00656A19">
        <w:rPr>
          <w:lang w:val="en-US"/>
        </w:rPr>
        <w:t>1</w:t>
      </w:r>
    </w:p>
    <w:p w14:paraId="345442CE" w14:textId="77777777" w:rsidR="00293D3E" w:rsidRPr="004A5CCF" w:rsidRDefault="00293D3E" w:rsidP="00293D3E">
      <w:pPr>
        <w:pStyle w:val="Tabletitle"/>
        <w:rPr>
          <w:lang w:val="en-US"/>
        </w:rPr>
      </w:pPr>
      <w:r w:rsidRPr="004A5CCF">
        <w:rPr>
          <w:lang w:val="en-US"/>
        </w:rPr>
        <w:t>Approximate theoretical information rate of secondary logical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009"/>
        <w:gridCol w:w="988"/>
        <w:gridCol w:w="988"/>
        <w:gridCol w:w="988"/>
        <w:gridCol w:w="988"/>
        <w:gridCol w:w="1023"/>
        <w:gridCol w:w="2319"/>
      </w:tblGrid>
      <w:tr w:rsidR="00293D3E" w:rsidRPr="00B22B97" w14:paraId="0378DDBD" w14:textId="77777777" w:rsidTr="0073359E">
        <w:trPr>
          <w:jc w:val="center"/>
        </w:trPr>
        <w:tc>
          <w:tcPr>
            <w:tcW w:w="1276" w:type="dxa"/>
            <w:vMerge w:val="restart"/>
            <w:vAlign w:val="center"/>
          </w:tcPr>
          <w:p w14:paraId="1F93B17A" w14:textId="77777777" w:rsidR="00293D3E" w:rsidRPr="00B22B97" w:rsidRDefault="00293D3E" w:rsidP="002C01B9">
            <w:pPr>
              <w:pStyle w:val="Tablehead"/>
            </w:pPr>
            <w:r w:rsidRPr="00B22B97">
              <w:t>Service</w:t>
            </w:r>
            <w:r w:rsidRPr="00B22B97">
              <w:br/>
              <w:t>mode</w:t>
            </w:r>
          </w:p>
        </w:tc>
        <w:tc>
          <w:tcPr>
            <w:tcW w:w="5717" w:type="dxa"/>
            <w:gridSpan w:val="6"/>
            <w:vAlign w:val="bottom"/>
          </w:tcPr>
          <w:p w14:paraId="000C6A98" w14:textId="77777777" w:rsidR="00293D3E" w:rsidRPr="004A5CCF" w:rsidRDefault="00293D3E" w:rsidP="002C01B9">
            <w:pPr>
              <w:pStyle w:val="Tablehead"/>
              <w:rPr>
                <w:lang w:val="en-US"/>
              </w:rPr>
            </w:pPr>
            <w:r w:rsidRPr="004A5CCF">
              <w:rPr>
                <w:lang w:val="en-US"/>
              </w:rPr>
              <w:t>Approximate information rate</w:t>
            </w:r>
            <w:r w:rsidRPr="004A5CCF">
              <w:rPr>
                <w:lang w:val="en-US"/>
              </w:rPr>
              <w:br/>
              <w:t>(kbit/s)</w:t>
            </w:r>
          </w:p>
        </w:tc>
        <w:tc>
          <w:tcPr>
            <w:tcW w:w="2216" w:type="dxa"/>
            <w:vMerge w:val="restart"/>
            <w:vAlign w:val="center"/>
          </w:tcPr>
          <w:p w14:paraId="7761F174" w14:textId="77777777" w:rsidR="00293D3E" w:rsidRPr="00B22B97" w:rsidRDefault="00293D3E" w:rsidP="002C01B9">
            <w:pPr>
              <w:pStyle w:val="Tablehead"/>
            </w:pPr>
            <w:proofErr w:type="spellStart"/>
            <w:r w:rsidRPr="00B22B97">
              <w:t>Waveform</w:t>
            </w:r>
            <w:proofErr w:type="spellEnd"/>
          </w:p>
        </w:tc>
      </w:tr>
      <w:tr w:rsidR="00293D3E" w:rsidRPr="00B22B97" w14:paraId="290FE9BA" w14:textId="77777777" w:rsidTr="0073359E">
        <w:trPr>
          <w:jc w:val="center"/>
        </w:trPr>
        <w:tc>
          <w:tcPr>
            <w:tcW w:w="1276" w:type="dxa"/>
            <w:vMerge/>
            <w:vAlign w:val="bottom"/>
          </w:tcPr>
          <w:p w14:paraId="4EDF60D2" w14:textId="77777777" w:rsidR="00293D3E" w:rsidRPr="00B22B97" w:rsidRDefault="00293D3E" w:rsidP="002C01B9">
            <w:pPr>
              <w:pStyle w:val="Tabletext"/>
            </w:pPr>
          </w:p>
        </w:tc>
        <w:tc>
          <w:tcPr>
            <w:tcW w:w="964" w:type="dxa"/>
            <w:vAlign w:val="bottom"/>
          </w:tcPr>
          <w:p w14:paraId="6A9224DD" w14:textId="77777777" w:rsidR="00293D3E" w:rsidRPr="00B22B97" w:rsidRDefault="00293D3E" w:rsidP="002C01B9">
            <w:pPr>
              <w:pStyle w:val="Tablehead"/>
            </w:pPr>
            <w:r w:rsidRPr="00B22B97">
              <w:t>S1</w:t>
            </w:r>
          </w:p>
        </w:tc>
        <w:tc>
          <w:tcPr>
            <w:tcW w:w="944" w:type="dxa"/>
            <w:vAlign w:val="bottom"/>
          </w:tcPr>
          <w:p w14:paraId="039D248E" w14:textId="77777777" w:rsidR="00293D3E" w:rsidRPr="00B22B97" w:rsidRDefault="00293D3E" w:rsidP="002C01B9">
            <w:pPr>
              <w:pStyle w:val="Tablehead"/>
            </w:pPr>
            <w:r w:rsidRPr="00B22B97">
              <w:t>S2</w:t>
            </w:r>
          </w:p>
        </w:tc>
        <w:tc>
          <w:tcPr>
            <w:tcW w:w="944" w:type="dxa"/>
            <w:vAlign w:val="bottom"/>
          </w:tcPr>
          <w:p w14:paraId="3E900F23" w14:textId="77777777" w:rsidR="00293D3E" w:rsidRPr="00B22B97" w:rsidRDefault="00293D3E" w:rsidP="002C01B9">
            <w:pPr>
              <w:pStyle w:val="Tablehead"/>
            </w:pPr>
            <w:r w:rsidRPr="00B22B97">
              <w:t>S3</w:t>
            </w:r>
          </w:p>
        </w:tc>
        <w:tc>
          <w:tcPr>
            <w:tcW w:w="944" w:type="dxa"/>
            <w:vAlign w:val="bottom"/>
          </w:tcPr>
          <w:p w14:paraId="37A18A5B" w14:textId="77777777" w:rsidR="00293D3E" w:rsidRPr="00B22B97" w:rsidRDefault="00293D3E" w:rsidP="002C01B9">
            <w:pPr>
              <w:pStyle w:val="Tablehead"/>
            </w:pPr>
            <w:r w:rsidRPr="00B22B97">
              <w:t>S4</w:t>
            </w:r>
          </w:p>
        </w:tc>
        <w:tc>
          <w:tcPr>
            <w:tcW w:w="944" w:type="dxa"/>
            <w:vAlign w:val="bottom"/>
          </w:tcPr>
          <w:p w14:paraId="4B459A54" w14:textId="77777777" w:rsidR="00293D3E" w:rsidRPr="00B22B97" w:rsidRDefault="00293D3E" w:rsidP="002C01B9">
            <w:pPr>
              <w:pStyle w:val="Tablehead"/>
            </w:pPr>
            <w:r w:rsidRPr="00B22B97">
              <w:t>S5</w:t>
            </w:r>
          </w:p>
        </w:tc>
        <w:tc>
          <w:tcPr>
            <w:tcW w:w="977" w:type="dxa"/>
            <w:vAlign w:val="bottom"/>
          </w:tcPr>
          <w:p w14:paraId="483E571D" w14:textId="77777777" w:rsidR="00293D3E" w:rsidRPr="00B22B97" w:rsidRDefault="00293D3E" w:rsidP="002C01B9">
            <w:pPr>
              <w:pStyle w:val="Tablehead"/>
            </w:pPr>
            <w:r w:rsidRPr="00B22B97">
              <w:t>SIDS</w:t>
            </w:r>
          </w:p>
        </w:tc>
        <w:tc>
          <w:tcPr>
            <w:tcW w:w="2216" w:type="dxa"/>
            <w:vMerge/>
            <w:vAlign w:val="bottom"/>
          </w:tcPr>
          <w:p w14:paraId="1AA0E222" w14:textId="77777777" w:rsidR="00293D3E" w:rsidRPr="00B22B97" w:rsidRDefault="00293D3E" w:rsidP="002C01B9">
            <w:pPr>
              <w:pStyle w:val="Tabletext"/>
            </w:pPr>
          </w:p>
        </w:tc>
      </w:tr>
      <w:tr w:rsidR="00293D3E" w:rsidRPr="00B22B97" w14:paraId="6718F5E9" w14:textId="77777777" w:rsidTr="0073359E">
        <w:trPr>
          <w:jc w:val="center"/>
        </w:trPr>
        <w:tc>
          <w:tcPr>
            <w:tcW w:w="1276" w:type="dxa"/>
            <w:vAlign w:val="bottom"/>
          </w:tcPr>
          <w:p w14:paraId="628640F6" w14:textId="77777777" w:rsidR="00293D3E" w:rsidRPr="00B22B97" w:rsidRDefault="00293D3E" w:rsidP="002C01B9">
            <w:pPr>
              <w:pStyle w:val="Tabletext"/>
              <w:jc w:val="center"/>
            </w:pPr>
            <w:r w:rsidRPr="00B22B97">
              <w:t>MS1</w:t>
            </w:r>
          </w:p>
        </w:tc>
        <w:tc>
          <w:tcPr>
            <w:tcW w:w="964" w:type="dxa"/>
            <w:vAlign w:val="bottom"/>
          </w:tcPr>
          <w:p w14:paraId="537706A4" w14:textId="77777777" w:rsidR="00293D3E" w:rsidRPr="00B22B97" w:rsidRDefault="00293D3E" w:rsidP="002C01B9">
            <w:pPr>
              <w:pStyle w:val="Tabletext"/>
              <w:jc w:val="center"/>
            </w:pPr>
            <w:r w:rsidRPr="00B22B97">
              <w:t>0</w:t>
            </w:r>
          </w:p>
        </w:tc>
        <w:tc>
          <w:tcPr>
            <w:tcW w:w="944" w:type="dxa"/>
            <w:vAlign w:val="bottom"/>
          </w:tcPr>
          <w:p w14:paraId="1846A34A" w14:textId="77777777" w:rsidR="00293D3E" w:rsidRPr="00B22B97" w:rsidRDefault="00293D3E" w:rsidP="002C01B9">
            <w:pPr>
              <w:pStyle w:val="Tabletext"/>
              <w:jc w:val="center"/>
            </w:pPr>
            <w:r w:rsidRPr="00B22B97">
              <w:t>0</w:t>
            </w:r>
          </w:p>
        </w:tc>
        <w:tc>
          <w:tcPr>
            <w:tcW w:w="944" w:type="dxa"/>
            <w:vAlign w:val="bottom"/>
          </w:tcPr>
          <w:p w14:paraId="68F2FBF6" w14:textId="77777777" w:rsidR="00293D3E" w:rsidRPr="00B22B97" w:rsidRDefault="00293D3E" w:rsidP="002C01B9">
            <w:pPr>
              <w:pStyle w:val="Tabletext"/>
              <w:jc w:val="center"/>
            </w:pPr>
            <w:r w:rsidRPr="00B22B97">
              <w:t>0</w:t>
            </w:r>
          </w:p>
        </w:tc>
        <w:tc>
          <w:tcPr>
            <w:tcW w:w="944" w:type="dxa"/>
            <w:vAlign w:val="bottom"/>
          </w:tcPr>
          <w:p w14:paraId="4CB90168" w14:textId="77777777" w:rsidR="00293D3E" w:rsidRPr="00B22B97" w:rsidRDefault="00293D3E" w:rsidP="002C01B9">
            <w:pPr>
              <w:pStyle w:val="Tabletext"/>
              <w:jc w:val="center"/>
            </w:pPr>
            <w:r w:rsidRPr="00B22B97">
              <w:t>98</w:t>
            </w:r>
          </w:p>
        </w:tc>
        <w:tc>
          <w:tcPr>
            <w:tcW w:w="944" w:type="dxa"/>
            <w:vAlign w:val="bottom"/>
          </w:tcPr>
          <w:p w14:paraId="7077C1FA" w14:textId="77777777" w:rsidR="00293D3E" w:rsidRPr="00B22B97" w:rsidRDefault="00293D3E" w:rsidP="002C01B9">
            <w:pPr>
              <w:pStyle w:val="Tabletext"/>
              <w:jc w:val="center"/>
            </w:pPr>
            <w:r w:rsidRPr="00B22B97">
              <w:t>6</w:t>
            </w:r>
          </w:p>
        </w:tc>
        <w:tc>
          <w:tcPr>
            <w:tcW w:w="977" w:type="dxa"/>
            <w:vAlign w:val="bottom"/>
          </w:tcPr>
          <w:p w14:paraId="3D5993CC" w14:textId="77777777" w:rsidR="00293D3E" w:rsidRPr="00B22B97" w:rsidRDefault="00293D3E" w:rsidP="002C01B9">
            <w:pPr>
              <w:pStyle w:val="Tabletext"/>
              <w:jc w:val="center"/>
            </w:pPr>
            <w:r w:rsidRPr="00B22B97">
              <w:t>1</w:t>
            </w:r>
          </w:p>
        </w:tc>
        <w:tc>
          <w:tcPr>
            <w:tcW w:w="2216" w:type="dxa"/>
            <w:vAlign w:val="bottom"/>
          </w:tcPr>
          <w:p w14:paraId="3087DC3E" w14:textId="77777777" w:rsidR="00293D3E" w:rsidRPr="00B22B97" w:rsidRDefault="00293D3E" w:rsidP="002C01B9">
            <w:pPr>
              <w:pStyle w:val="Tabletext"/>
              <w:jc w:val="center"/>
            </w:pPr>
            <w:r w:rsidRPr="00B22B97">
              <w:t>All digital</w:t>
            </w:r>
          </w:p>
        </w:tc>
      </w:tr>
      <w:tr w:rsidR="00293D3E" w:rsidRPr="00B22B97" w14:paraId="23BF7624" w14:textId="77777777" w:rsidTr="0073359E">
        <w:trPr>
          <w:jc w:val="center"/>
        </w:trPr>
        <w:tc>
          <w:tcPr>
            <w:tcW w:w="1276" w:type="dxa"/>
            <w:vAlign w:val="bottom"/>
          </w:tcPr>
          <w:p w14:paraId="439EDF1C" w14:textId="77777777" w:rsidR="00293D3E" w:rsidRPr="00B22B97" w:rsidRDefault="00293D3E" w:rsidP="002C01B9">
            <w:pPr>
              <w:pStyle w:val="Tabletext"/>
              <w:jc w:val="center"/>
            </w:pPr>
            <w:r w:rsidRPr="00B22B97">
              <w:t>MS2</w:t>
            </w:r>
          </w:p>
        </w:tc>
        <w:tc>
          <w:tcPr>
            <w:tcW w:w="964" w:type="dxa"/>
            <w:vAlign w:val="bottom"/>
          </w:tcPr>
          <w:p w14:paraId="40E20B7D" w14:textId="77777777" w:rsidR="00293D3E" w:rsidRPr="00B22B97" w:rsidRDefault="00293D3E" w:rsidP="002C01B9">
            <w:pPr>
              <w:pStyle w:val="Tabletext"/>
              <w:jc w:val="center"/>
            </w:pPr>
            <w:r w:rsidRPr="00B22B97">
              <w:t>25</w:t>
            </w:r>
          </w:p>
        </w:tc>
        <w:tc>
          <w:tcPr>
            <w:tcW w:w="944" w:type="dxa"/>
            <w:vAlign w:val="bottom"/>
          </w:tcPr>
          <w:p w14:paraId="3ADF9DD7" w14:textId="77777777" w:rsidR="00293D3E" w:rsidRPr="00B22B97" w:rsidRDefault="00293D3E" w:rsidP="002C01B9">
            <w:pPr>
              <w:pStyle w:val="Tabletext"/>
              <w:jc w:val="center"/>
            </w:pPr>
            <w:r w:rsidRPr="00B22B97">
              <w:t>74</w:t>
            </w:r>
          </w:p>
        </w:tc>
        <w:tc>
          <w:tcPr>
            <w:tcW w:w="944" w:type="dxa"/>
            <w:vAlign w:val="bottom"/>
          </w:tcPr>
          <w:p w14:paraId="2FB71C5F" w14:textId="77777777" w:rsidR="00293D3E" w:rsidRPr="00B22B97" w:rsidRDefault="00293D3E" w:rsidP="002C01B9">
            <w:pPr>
              <w:pStyle w:val="Tabletext"/>
              <w:jc w:val="center"/>
            </w:pPr>
            <w:r w:rsidRPr="00B22B97">
              <w:t>25</w:t>
            </w:r>
          </w:p>
        </w:tc>
        <w:tc>
          <w:tcPr>
            <w:tcW w:w="944" w:type="dxa"/>
            <w:vAlign w:val="bottom"/>
          </w:tcPr>
          <w:p w14:paraId="1EC82522" w14:textId="77777777" w:rsidR="00293D3E" w:rsidRPr="00B22B97" w:rsidRDefault="00293D3E" w:rsidP="002C01B9">
            <w:pPr>
              <w:pStyle w:val="Tabletext"/>
              <w:jc w:val="center"/>
            </w:pPr>
            <w:r w:rsidRPr="00B22B97">
              <w:t>0</w:t>
            </w:r>
          </w:p>
        </w:tc>
        <w:tc>
          <w:tcPr>
            <w:tcW w:w="944" w:type="dxa"/>
            <w:vAlign w:val="bottom"/>
          </w:tcPr>
          <w:p w14:paraId="7F453ACD" w14:textId="77777777" w:rsidR="00293D3E" w:rsidRPr="00B22B97" w:rsidRDefault="00293D3E" w:rsidP="002C01B9">
            <w:pPr>
              <w:pStyle w:val="Tabletext"/>
              <w:jc w:val="center"/>
            </w:pPr>
            <w:r w:rsidRPr="00B22B97">
              <w:t>6</w:t>
            </w:r>
          </w:p>
        </w:tc>
        <w:tc>
          <w:tcPr>
            <w:tcW w:w="977" w:type="dxa"/>
            <w:vAlign w:val="bottom"/>
          </w:tcPr>
          <w:p w14:paraId="1DEDC62F" w14:textId="77777777" w:rsidR="00293D3E" w:rsidRPr="00B22B97" w:rsidRDefault="00293D3E" w:rsidP="002C01B9">
            <w:pPr>
              <w:pStyle w:val="Tabletext"/>
              <w:jc w:val="center"/>
            </w:pPr>
            <w:r w:rsidRPr="00B22B97">
              <w:t>1</w:t>
            </w:r>
          </w:p>
        </w:tc>
        <w:tc>
          <w:tcPr>
            <w:tcW w:w="2216" w:type="dxa"/>
            <w:vAlign w:val="bottom"/>
          </w:tcPr>
          <w:p w14:paraId="45D8A85B" w14:textId="77777777" w:rsidR="00293D3E" w:rsidRPr="00B22B97" w:rsidRDefault="00293D3E" w:rsidP="002C01B9">
            <w:pPr>
              <w:pStyle w:val="Tabletext"/>
              <w:jc w:val="center"/>
            </w:pPr>
            <w:r w:rsidRPr="00B22B97">
              <w:t>All digital</w:t>
            </w:r>
          </w:p>
        </w:tc>
      </w:tr>
      <w:tr w:rsidR="00293D3E" w:rsidRPr="00B22B97" w14:paraId="330B82F9" w14:textId="77777777" w:rsidTr="0073359E">
        <w:trPr>
          <w:jc w:val="center"/>
        </w:trPr>
        <w:tc>
          <w:tcPr>
            <w:tcW w:w="1276" w:type="dxa"/>
            <w:vAlign w:val="bottom"/>
          </w:tcPr>
          <w:p w14:paraId="0323F6B5" w14:textId="77777777" w:rsidR="00293D3E" w:rsidRPr="00B22B97" w:rsidRDefault="00293D3E" w:rsidP="002C01B9">
            <w:pPr>
              <w:pStyle w:val="Tabletext"/>
              <w:jc w:val="center"/>
            </w:pPr>
            <w:r w:rsidRPr="00B22B97">
              <w:t>MS3</w:t>
            </w:r>
          </w:p>
        </w:tc>
        <w:tc>
          <w:tcPr>
            <w:tcW w:w="964" w:type="dxa"/>
            <w:vAlign w:val="bottom"/>
          </w:tcPr>
          <w:p w14:paraId="15BC3701" w14:textId="77777777" w:rsidR="00293D3E" w:rsidRPr="00B22B97" w:rsidRDefault="00293D3E" w:rsidP="002C01B9">
            <w:pPr>
              <w:pStyle w:val="Tabletext"/>
              <w:jc w:val="center"/>
            </w:pPr>
            <w:r>
              <w:t>49</w:t>
            </w:r>
          </w:p>
        </w:tc>
        <w:tc>
          <w:tcPr>
            <w:tcW w:w="944" w:type="dxa"/>
            <w:vAlign w:val="bottom"/>
          </w:tcPr>
          <w:p w14:paraId="7096CC26" w14:textId="77777777" w:rsidR="00293D3E" w:rsidRPr="00B22B97" w:rsidRDefault="00293D3E" w:rsidP="002C01B9">
            <w:pPr>
              <w:pStyle w:val="Tabletext"/>
              <w:jc w:val="center"/>
            </w:pPr>
            <w:r w:rsidRPr="00B22B97">
              <w:t>49</w:t>
            </w:r>
          </w:p>
        </w:tc>
        <w:tc>
          <w:tcPr>
            <w:tcW w:w="944" w:type="dxa"/>
            <w:vAlign w:val="bottom"/>
          </w:tcPr>
          <w:p w14:paraId="6422B3C8" w14:textId="77777777" w:rsidR="00293D3E" w:rsidRPr="00B22B97" w:rsidRDefault="00293D3E" w:rsidP="002C01B9">
            <w:pPr>
              <w:pStyle w:val="Tabletext"/>
              <w:jc w:val="center"/>
            </w:pPr>
            <w:r w:rsidRPr="00B22B97">
              <w:t>0</w:t>
            </w:r>
          </w:p>
        </w:tc>
        <w:tc>
          <w:tcPr>
            <w:tcW w:w="944" w:type="dxa"/>
            <w:vAlign w:val="bottom"/>
          </w:tcPr>
          <w:p w14:paraId="2257E1BD" w14:textId="77777777" w:rsidR="00293D3E" w:rsidRPr="00B22B97" w:rsidRDefault="00293D3E" w:rsidP="002C01B9">
            <w:pPr>
              <w:pStyle w:val="Tabletext"/>
              <w:jc w:val="center"/>
            </w:pPr>
            <w:r w:rsidRPr="00B22B97">
              <w:t>0</w:t>
            </w:r>
          </w:p>
        </w:tc>
        <w:tc>
          <w:tcPr>
            <w:tcW w:w="944" w:type="dxa"/>
            <w:vAlign w:val="bottom"/>
          </w:tcPr>
          <w:p w14:paraId="207BE096" w14:textId="77777777" w:rsidR="00293D3E" w:rsidRPr="00B22B97" w:rsidRDefault="00293D3E" w:rsidP="002C01B9">
            <w:pPr>
              <w:pStyle w:val="Tabletext"/>
              <w:jc w:val="center"/>
            </w:pPr>
            <w:r w:rsidRPr="00B22B97">
              <w:t>6</w:t>
            </w:r>
          </w:p>
        </w:tc>
        <w:tc>
          <w:tcPr>
            <w:tcW w:w="977" w:type="dxa"/>
            <w:vAlign w:val="bottom"/>
          </w:tcPr>
          <w:p w14:paraId="4B639490" w14:textId="77777777" w:rsidR="00293D3E" w:rsidRPr="00B22B97" w:rsidRDefault="00293D3E" w:rsidP="002C01B9">
            <w:pPr>
              <w:pStyle w:val="Tabletext"/>
              <w:jc w:val="center"/>
            </w:pPr>
            <w:r w:rsidRPr="00B22B97">
              <w:t>1</w:t>
            </w:r>
          </w:p>
        </w:tc>
        <w:tc>
          <w:tcPr>
            <w:tcW w:w="2216" w:type="dxa"/>
            <w:vAlign w:val="bottom"/>
          </w:tcPr>
          <w:p w14:paraId="46472963" w14:textId="77777777" w:rsidR="00293D3E" w:rsidRPr="00B22B97" w:rsidRDefault="00293D3E" w:rsidP="002C01B9">
            <w:pPr>
              <w:pStyle w:val="Tabletext"/>
              <w:jc w:val="center"/>
            </w:pPr>
            <w:r w:rsidRPr="00B22B97">
              <w:t>All digital</w:t>
            </w:r>
          </w:p>
        </w:tc>
      </w:tr>
      <w:tr w:rsidR="00293D3E" w:rsidRPr="00B22B97" w14:paraId="12EEB9EE" w14:textId="77777777" w:rsidTr="0073359E">
        <w:trPr>
          <w:jc w:val="center"/>
        </w:trPr>
        <w:tc>
          <w:tcPr>
            <w:tcW w:w="1276" w:type="dxa"/>
            <w:vAlign w:val="bottom"/>
          </w:tcPr>
          <w:p w14:paraId="5BAC5349" w14:textId="77777777" w:rsidR="00293D3E" w:rsidRPr="00B22B97" w:rsidRDefault="00293D3E" w:rsidP="002C01B9">
            <w:pPr>
              <w:pStyle w:val="Tabletext"/>
              <w:jc w:val="center"/>
            </w:pPr>
            <w:r w:rsidRPr="00B22B97">
              <w:t>MS4</w:t>
            </w:r>
          </w:p>
        </w:tc>
        <w:tc>
          <w:tcPr>
            <w:tcW w:w="964" w:type="dxa"/>
            <w:vAlign w:val="bottom"/>
          </w:tcPr>
          <w:p w14:paraId="7D0406A3" w14:textId="77777777" w:rsidR="00293D3E" w:rsidRPr="00B22B97" w:rsidRDefault="00293D3E" w:rsidP="002C01B9">
            <w:pPr>
              <w:pStyle w:val="Tabletext"/>
              <w:jc w:val="center"/>
            </w:pPr>
            <w:r w:rsidRPr="00B22B97">
              <w:t>25</w:t>
            </w:r>
          </w:p>
        </w:tc>
        <w:tc>
          <w:tcPr>
            <w:tcW w:w="944" w:type="dxa"/>
            <w:vAlign w:val="bottom"/>
          </w:tcPr>
          <w:p w14:paraId="1E7F835E" w14:textId="77777777" w:rsidR="00293D3E" w:rsidRPr="00B22B97" w:rsidRDefault="00293D3E" w:rsidP="002C01B9">
            <w:pPr>
              <w:pStyle w:val="Tabletext"/>
              <w:jc w:val="center"/>
            </w:pPr>
            <w:r w:rsidRPr="00B22B97">
              <w:t>98</w:t>
            </w:r>
          </w:p>
        </w:tc>
        <w:tc>
          <w:tcPr>
            <w:tcW w:w="944" w:type="dxa"/>
            <w:vAlign w:val="bottom"/>
          </w:tcPr>
          <w:p w14:paraId="1CDF7335" w14:textId="77777777" w:rsidR="00293D3E" w:rsidRPr="00B22B97" w:rsidRDefault="00293D3E" w:rsidP="002C01B9">
            <w:pPr>
              <w:pStyle w:val="Tabletext"/>
              <w:jc w:val="center"/>
            </w:pPr>
            <w:r w:rsidRPr="00B22B97">
              <w:t>25</w:t>
            </w:r>
          </w:p>
        </w:tc>
        <w:tc>
          <w:tcPr>
            <w:tcW w:w="944" w:type="dxa"/>
            <w:vAlign w:val="bottom"/>
          </w:tcPr>
          <w:p w14:paraId="43538BB9" w14:textId="77777777" w:rsidR="00293D3E" w:rsidRPr="00B22B97" w:rsidRDefault="00293D3E" w:rsidP="002C01B9">
            <w:pPr>
              <w:pStyle w:val="Tabletext"/>
              <w:jc w:val="center"/>
            </w:pPr>
            <w:r w:rsidRPr="00B22B97">
              <w:t>0</w:t>
            </w:r>
          </w:p>
        </w:tc>
        <w:tc>
          <w:tcPr>
            <w:tcW w:w="944" w:type="dxa"/>
            <w:vAlign w:val="bottom"/>
          </w:tcPr>
          <w:p w14:paraId="77241F61" w14:textId="77777777" w:rsidR="00293D3E" w:rsidRPr="00B22B97" w:rsidRDefault="00293D3E" w:rsidP="002C01B9">
            <w:pPr>
              <w:pStyle w:val="Tabletext"/>
              <w:jc w:val="center"/>
            </w:pPr>
            <w:r w:rsidRPr="00B22B97">
              <w:t>6</w:t>
            </w:r>
          </w:p>
        </w:tc>
        <w:tc>
          <w:tcPr>
            <w:tcW w:w="977" w:type="dxa"/>
            <w:vAlign w:val="bottom"/>
          </w:tcPr>
          <w:p w14:paraId="3FD4D103" w14:textId="77777777" w:rsidR="00293D3E" w:rsidRPr="00B22B97" w:rsidRDefault="00293D3E" w:rsidP="002C01B9">
            <w:pPr>
              <w:pStyle w:val="Tabletext"/>
              <w:jc w:val="center"/>
            </w:pPr>
            <w:r w:rsidRPr="00B22B97">
              <w:t>1</w:t>
            </w:r>
          </w:p>
        </w:tc>
        <w:tc>
          <w:tcPr>
            <w:tcW w:w="2216" w:type="dxa"/>
            <w:vAlign w:val="bottom"/>
          </w:tcPr>
          <w:p w14:paraId="626334D5" w14:textId="77777777" w:rsidR="00293D3E" w:rsidRPr="00B22B97" w:rsidRDefault="00293D3E" w:rsidP="002C01B9">
            <w:pPr>
              <w:pStyle w:val="Tabletext"/>
              <w:jc w:val="center"/>
            </w:pPr>
            <w:r w:rsidRPr="00B22B97">
              <w:t>All digital</w:t>
            </w:r>
          </w:p>
        </w:tc>
      </w:tr>
    </w:tbl>
    <w:p w14:paraId="6B5F9E2C" w14:textId="77777777" w:rsidR="00293D3E" w:rsidRPr="00B22B97" w:rsidRDefault="00293D3E" w:rsidP="00293D3E">
      <w:pPr>
        <w:pStyle w:val="Tablefin"/>
      </w:pPr>
      <w:bookmarkStart w:id="28" w:name="_Ref500897293"/>
      <w:bookmarkStart w:id="29" w:name="_Toc508003795"/>
      <w:bookmarkStart w:id="30" w:name="_Toc522264270"/>
    </w:p>
    <w:p w14:paraId="4E43FF76" w14:textId="77777777" w:rsidR="00293D3E" w:rsidRPr="00B22B97" w:rsidRDefault="00293D3E" w:rsidP="00293D3E">
      <w:pPr>
        <w:pStyle w:val="Heading3"/>
      </w:pPr>
      <w:r w:rsidRPr="00B22B97">
        <w:t>2.4.3</w:t>
      </w:r>
      <w:r w:rsidRPr="00B22B97">
        <w:tab/>
      </w:r>
      <w:proofErr w:type="spellStart"/>
      <w:r w:rsidRPr="00B22B97">
        <w:t>Logical</w:t>
      </w:r>
      <w:proofErr w:type="spellEnd"/>
      <w:r w:rsidRPr="00B22B97">
        <w:t xml:space="preserve"> </w:t>
      </w:r>
      <w:proofErr w:type="spellStart"/>
      <w:r w:rsidRPr="00B22B97">
        <w:t>channel</w:t>
      </w:r>
      <w:proofErr w:type="spellEnd"/>
      <w:r w:rsidRPr="00B22B97">
        <w:t xml:space="preserve"> </w:t>
      </w:r>
      <w:proofErr w:type="spellStart"/>
      <w:r w:rsidRPr="00B22B97">
        <w:t>functionality</w:t>
      </w:r>
      <w:bookmarkEnd w:id="28"/>
      <w:bookmarkEnd w:id="29"/>
      <w:bookmarkEnd w:id="30"/>
      <w:proofErr w:type="spellEnd"/>
    </w:p>
    <w:p w14:paraId="21AC26EA" w14:textId="77777777" w:rsidR="00293D3E" w:rsidRPr="004A5CCF" w:rsidRDefault="00293D3E" w:rsidP="00293D3E">
      <w:pPr>
        <w:rPr>
          <w:lang w:val="en-US"/>
        </w:rPr>
      </w:pPr>
      <w:r w:rsidRPr="004A5CCF">
        <w:rPr>
          <w:lang w:val="en-US"/>
        </w:rPr>
        <w:t>Logical channels P1 through P</w:t>
      </w:r>
      <w:r>
        <w:rPr>
          <w:lang w:val="en-US"/>
        </w:rPr>
        <w:t>4</w:t>
      </w:r>
      <w:r w:rsidRPr="004A5CCF">
        <w:rPr>
          <w:lang w:val="en-US"/>
        </w:rPr>
        <w:t xml:space="preserve"> are designed to convey audio and data. S1 through S5 can be configured to carry data or audio. PIDS and SIDS logical channels are designed to carry IBOC data service (IDS) information.</w:t>
      </w:r>
    </w:p>
    <w:p w14:paraId="645D98B3" w14:textId="77777777" w:rsidR="00293D3E" w:rsidRPr="004A5CCF" w:rsidRDefault="00293D3E" w:rsidP="00293D3E">
      <w:pPr>
        <w:rPr>
          <w:lang w:val="en-US"/>
        </w:rPr>
      </w:pPr>
      <w:r w:rsidRPr="004A5CCF">
        <w:rPr>
          <w:lang w:val="en-US"/>
        </w:rPr>
        <w:t>The performance of each logical channel is completely described through three characterization parameters:</w:t>
      </w:r>
      <w:r w:rsidRPr="004A5CCF">
        <w:rPr>
          <w:i/>
          <w:iCs/>
          <w:lang w:val="en-US"/>
        </w:rPr>
        <w:t xml:space="preserve"> </w:t>
      </w:r>
      <w:r w:rsidRPr="004A5CCF">
        <w:rPr>
          <w:lang w:val="en-US"/>
        </w:rPr>
        <w:t xml:space="preserve">transfer, latency, and robustness. Channel encoding, spectral mapping, </w:t>
      </w:r>
      <w:proofErr w:type="spellStart"/>
      <w:r w:rsidRPr="004A5CCF">
        <w:rPr>
          <w:lang w:val="en-US"/>
        </w:rPr>
        <w:t>interleaver</w:t>
      </w:r>
      <w:proofErr w:type="spellEnd"/>
      <w:r w:rsidRPr="004A5CCF">
        <w:rPr>
          <w:lang w:val="en-US"/>
        </w:rPr>
        <w:t xml:space="preserve"> depth, and diversity delay are the components of these characterization parameters. The service mode uniquely configures these components for each active logical channel, thereby allowing the assignment of appropriate characterization parameters.</w:t>
      </w:r>
    </w:p>
    <w:p w14:paraId="75B805FB" w14:textId="77777777" w:rsidR="00293D3E" w:rsidRPr="004A5CCF" w:rsidRDefault="00293D3E" w:rsidP="00293D3E">
      <w:pPr>
        <w:rPr>
          <w:lang w:val="en-US"/>
        </w:rPr>
      </w:pPr>
      <w:r w:rsidRPr="004A5CCF">
        <w:rPr>
          <w:lang w:val="en-US"/>
        </w:rPr>
        <w:lastRenderedPageBreak/>
        <w:t>In addition, the service mode specifies the framing and synchronization of the transfer frames through each active logical channel.</w:t>
      </w:r>
    </w:p>
    <w:p w14:paraId="2FCA7129" w14:textId="77777777" w:rsidR="00293D3E" w:rsidRPr="004A5CCF" w:rsidRDefault="00293D3E" w:rsidP="00293D3E">
      <w:pPr>
        <w:pStyle w:val="Heading2"/>
        <w:rPr>
          <w:lang w:val="en-US"/>
        </w:rPr>
      </w:pPr>
      <w:bookmarkStart w:id="31" w:name="_Toc498327198"/>
      <w:bookmarkStart w:id="32" w:name="_Toc508003796"/>
      <w:bookmarkStart w:id="33" w:name="_Toc522264271"/>
      <w:r w:rsidRPr="004A5CCF">
        <w:rPr>
          <w:lang w:val="en-US"/>
        </w:rPr>
        <w:t>2.5</w:t>
      </w:r>
      <w:r w:rsidRPr="004A5CCF">
        <w:rPr>
          <w:lang w:val="en-US"/>
        </w:rPr>
        <w:tab/>
      </w:r>
      <w:r>
        <w:rPr>
          <w:lang w:val="en-US"/>
        </w:rPr>
        <w:t xml:space="preserve">Layer 1 </w:t>
      </w:r>
      <w:r w:rsidR="002463E6" w:rsidRPr="004A5CCF">
        <w:rPr>
          <w:lang w:val="en-US"/>
        </w:rPr>
        <w:t>f</w:t>
      </w:r>
      <w:r w:rsidRPr="004A5CCF">
        <w:rPr>
          <w:lang w:val="en-US"/>
        </w:rPr>
        <w:t>unctional components</w:t>
      </w:r>
      <w:bookmarkEnd w:id="31"/>
      <w:bookmarkEnd w:id="32"/>
      <w:bookmarkEnd w:id="33"/>
    </w:p>
    <w:p w14:paraId="0463F8DB" w14:textId="2718061D" w:rsidR="00293D3E" w:rsidRDefault="00293D3E" w:rsidP="002A0A7F">
      <w:pPr>
        <w:rPr>
          <w:lang w:val="en-US"/>
        </w:rPr>
      </w:pPr>
      <w:r w:rsidRPr="004A5CCF">
        <w:rPr>
          <w:lang w:val="en-US"/>
        </w:rPr>
        <w:t xml:space="preserve">Figure </w:t>
      </w:r>
      <w:r w:rsidR="002A0A7F">
        <w:rPr>
          <w:lang w:val="en-US"/>
        </w:rPr>
        <w:t>25</w:t>
      </w:r>
      <w:r w:rsidRPr="004A5CCF">
        <w:rPr>
          <w:lang w:val="en-US"/>
        </w:rPr>
        <w:t xml:space="preserve"> </w:t>
      </w:r>
      <w:r>
        <w:rPr>
          <w:lang w:val="en-US"/>
        </w:rPr>
        <w:t>describes</w:t>
      </w:r>
      <w:r w:rsidRPr="004A5CCF">
        <w:rPr>
          <w:lang w:val="en-US"/>
        </w:rPr>
        <w:t xml:space="preserve"> a functional block diagram of L1 processing. Audio and data are passed from the higher OSI layers to the physical layer, the modem, through the L1 SAPs.</w:t>
      </w:r>
      <w:r>
        <w:rPr>
          <w:lang w:val="en-US"/>
        </w:rPr>
        <w:t xml:space="preserve"> Following the L1 processing diagram, </w:t>
      </w:r>
      <w:r w:rsidRPr="004A5CCF">
        <w:rPr>
          <w:lang w:val="en-US"/>
        </w:rPr>
        <w:t>a high-level description of each L1 functional block and the associated signal flow</w:t>
      </w:r>
      <w:r>
        <w:rPr>
          <w:lang w:val="en-US"/>
        </w:rPr>
        <w:t xml:space="preserve"> are provided</w:t>
      </w:r>
      <w:r w:rsidRPr="004A5CCF">
        <w:rPr>
          <w:lang w:val="en-US"/>
        </w:rPr>
        <w:t>.</w:t>
      </w:r>
    </w:p>
    <w:p w14:paraId="0A4E9D90" w14:textId="77777777" w:rsidR="00293D3E" w:rsidRPr="004A5CCF" w:rsidRDefault="00293D3E" w:rsidP="00293D3E">
      <w:pPr>
        <w:pStyle w:val="Heading3"/>
        <w:rPr>
          <w:lang w:val="en-US"/>
        </w:rPr>
      </w:pPr>
      <w:bookmarkStart w:id="34" w:name="_Toc508003797"/>
      <w:bookmarkStart w:id="35" w:name="_Toc522264272"/>
      <w:r w:rsidRPr="004A5CCF">
        <w:rPr>
          <w:lang w:val="en-US"/>
        </w:rPr>
        <w:t>2.5.1</w:t>
      </w:r>
      <w:r w:rsidRPr="004A5CCF">
        <w:rPr>
          <w:lang w:val="en-US"/>
        </w:rPr>
        <w:tab/>
        <w:t>Service access points</w:t>
      </w:r>
      <w:bookmarkEnd w:id="34"/>
      <w:bookmarkEnd w:id="35"/>
    </w:p>
    <w:p w14:paraId="04FF530A" w14:textId="77777777" w:rsidR="00293D3E" w:rsidRPr="004A5CCF" w:rsidRDefault="00293D3E" w:rsidP="00293D3E">
      <w:pPr>
        <w:rPr>
          <w:lang w:val="en-US"/>
        </w:rPr>
      </w:pPr>
      <w:r w:rsidRPr="004A5CCF">
        <w:rPr>
          <w:lang w:val="en-US"/>
        </w:rPr>
        <w:t>The L1 SAPs define the interface between L2 and L1 of the system protocol stack. Each logical channel and the SCCH have their own SAP. Each channel enters L1 in discrete transfer frames, with unique size and rate determined by the service mode. These L2 transfer frames are typically referred to as L2 SDUs and SCUs.</w:t>
      </w:r>
      <w:bookmarkStart w:id="36" w:name="_Toc508003798"/>
    </w:p>
    <w:p w14:paraId="5221632D" w14:textId="77777777" w:rsidR="00293D3E" w:rsidRPr="004A5CCF" w:rsidRDefault="00293D3E" w:rsidP="00293D3E">
      <w:pPr>
        <w:pStyle w:val="Heading3"/>
        <w:rPr>
          <w:lang w:val="en-US"/>
        </w:rPr>
      </w:pPr>
      <w:bookmarkStart w:id="37" w:name="_Toc522264273"/>
      <w:r w:rsidRPr="004A5CCF">
        <w:rPr>
          <w:lang w:val="en-US"/>
        </w:rPr>
        <w:t>2.5.2</w:t>
      </w:r>
      <w:r w:rsidRPr="004A5CCF">
        <w:rPr>
          <w:lang w:val="en-US"/>
        </w:rPr>
        <w:tab/>
        <w:t>Scrambling</w:t>
      </w:r>
      <w:bookmarkEnd w:id="36"/>
      <w:bookmarkEnd w:id="37"/>
    </w:p>
    <w:p w14:paraId="65E68631" w14:textId="77777777" w:rsidR="00293D3E" w:rsidRPr="004A5CCF" w:rsidRDefault="00293D3E" w:rsidP="00293D3E">
      <w:pPr>
        <w:rPr>
          <w:lang w:val="en-US"/>
        </w:rPr>
      </w:pPr>
      <w:r w:rsidRPr="004A5CCF">
        <w:rPr>
          <w:lang w:val="en-US"/>
        </w:rPr>
        <w:t>This function randomizes the digital data in each logical channel to “whiten” and mitigate signal periodicities when the waveform is demodulated in a conventional analogue FM demodulator.</w:t>
      </w:r>
    </w:p>
    <w:p w14:paraId="57B705A1" w14:textId="77777777" w:rsidR="00293D3E" w:rsidRPr="004A5CCF" w:rsidRDefault="00293D3E" w:rsidP="00293D3E">
      <w:pPr>
        <w:pStyle w:val="Heading3"/>
        <w:rPr>
          <w:lang w:val="en-US"/>
        </w:rPr>
      </w:pPr>
      <w:bookmarkStart w:id="38" w:name="_Toc508003799"/>
      <w:bookmarkStart w:id="39" w:name="_Toc522264274"/>
      <w:r w:rsidRPr="004A5CCF">
        <w:rPr>
          <w:lang w:val="en-US"/>
        </w:rPr>
        <w:t>2.5.3</w:t>
      </w:r>
      <w:r w:rsidRPr="004A5CCF">
        <w:rPr>
          <w:lang w:val="en-US"/>
        </w:rPr>
        <w:tab/>
        <w:t>Channel encoding</w:t>
      </w:r>
      <w:bookmarkEnd w:id="38"/>
      <w:bookmarkEnd w:id="39"/>
    </w:p>
    <w:p w14:paraId="235FC6AF" w14:textId="77777777" w:rsidR="00293D3E" w:rsidRPr="004A5CCF" w:rsidRDefault="00293D3E" w:rsidP="00293D3E">
      <w:pPr>
        <w:rPr>
          <w:lang w:val="en-US"/>
        </w:rPr>
      </w:pPr>
      <w:r>
        <w:rPr>
          <w:lang w:val="en-US"/>
        </w:rPr>
        <w:t xml:space="preserve">IBOC </w:t>
      </w:r>
      <w:r w:rsidRPr="004A5CCF">
        <w:rPr>
          <w:lang w:val="en-US"/>
        </w:rPr>
        <w:t>Digital System uses convolutional codes with an effective coding rate</w:t>
      </w:r>
      <w:r>
        <w:rPr>
          <w:lang w:val="en-US"/>
        </w:rPr>
        <w:t>s as high as 4/5 and as low as</w:t>
      </w:r>
      <w:r w:rsidR="00B30F51">
        <w:rPr>
          <w:lang w:val="en-US"/>
        </w:rPr>
        <w:t xml:space="preserve"> </w:t>
      </w:r>
      <w:r w:rsidRPr="004A5CCF">
        <w:rPr>
          <w:lang w:val="en-US"/>
        </w:rPr>
        <w:t>2/</w:t>
      </w:r>
      <w:r>
        <w:rPr>
          <w:lang w:val="en-US"/>
        </w:rPr>
        <w:t>9</w:t>
      </w:r>
      <w:r w:rsidRPr="004A5CCF">
        <w:rPr>
          <w:lang w:val="en-US"/>
        </w:rPr>
        <w:t>. This convolutional encoding adds redundancy to the digital data in each logical channel to improve its reliability in the presence of channel impairments. The size of the logical channel vectors is increased in inverse proportion to the code rate. The encoding techniques are configurable by service mode. Diversity delay is also imposed on selected logical channels. At the output of the channel encoder, the logical channel vectors retain their identity.</w:t>
      </w:r>
    </w:p>
    <w:p w14:paraId="2C55EF35" w14:textId="77777777" w:rsidR="00293D3E" w:rsidRPr="004A5CCF" w:rsidRDefault="00293D3E" w:rsidP="00293D3E">
      <w:pPr>
        <w:pStyle w:val="Heading3"/>
        <w:rPr>
          <w:lang w:val="en-US"/>
        </w:rPr>
      </w:pPr>
      <w:bookmarkStart w:id="40" w:name="_Toc508003800"/>
      <w:bookmarkStart w:id="41" w:name="_Toc522264275"/>
      <w:r w:rsidRPr="004A5CCF">
        <w:rPr>
          <w:lang w:val="en-US"/>
        </w:rPr>
        <w:t>2.5.4</w:t>
      </w:r>
      <w:r w:rsidRPr="004A5CCF">
        <w:rPr>
          <w:lang w:val="en-US"/>
        </w:rPr>
        <w:tab/>
        <w:t>Interleaving</w:t>
      </w:r>
      <w:bookmarkEnd w:id="40"/>
      <w:bookmarkEnd w:id="41"/>
    </w:p>
    <w:p w14:paraId="77C6909A" w14:textId="77777777" w:rsidR="00293D3E" w:rsidRPr="004A5CCF" w:rsidRDefault="00293D3E" w:rsidP="00293D3E">
      <w:pPr>
        <w:rPr>
          <w:lang w:val="en-US"/>
        </w:rPr>
      </w:pPr>
      <w:r w:rsidRPr="004A5CCF">
        <w:rPr>
          <w:lang w:val="en-US"/>
        </w:rPr>
        <w:t xml:space="preserve">Interleaving in time and frequency is employed to mitigate the effects of burst errors. The interleaving techniques are tailored to the VHF fading environment and are configurable by service mode. Each logical channel is individually interleaved. The depth of the </w:t>
      </w:r>
      <w:proofErr w:type="spellStart"/>
      <w:r w:rsidRPr="004A5CCF">
        <w:rPr>
          <w:lang w:val="en-US"/>
        </w:rPr>
        <w:t>interleaver</w:t>
      </w:r>
      <w:proofErr w:type="spellEnd"/>
      <w:r w:rsidRPr="004A5CCF">
        <w:rPr>
          <w:lang w:val="en-US"/>
        </w:rPr>
        <w:t xml:space="preserve"> is based on the use of the channel. The length of the </w:t>
      </w:r>
      <w:proofErr w:type="spellStart"/>
      <w:r w:rsidRPr="004A5CCF">
        <w:rPr>
          <w:lang w:val="en-US"/>
        </w:rPr>
        <w:t>interleaver</w:t>
      </w:r>
      <w:proofErr w:type="spellEnd"/>
      <w:r w:rsidRPr="004A5CCF">
        <w:rPr>
          <w:lang w:val="en-US"/>
        </w:rPr>
        <w:t xml:space="preserve"> in the primary audio channels (P1 and P2) is equivalent to one L1 frame. In this process, the logical channels lose their identity. The </w:t>
      </w:r>
      <w:proofErr w:type="spellStart"/>
      <w:r w:rsidRPr="004A5CCF">
        <w:rPr>
          <w:lang w:val="en-US"/>
        </w:rPr>
        <w:t>interleaver</w:t>
      </w:r>
      <w:proofErr w:type="spellEnd"/>
      <w:r w:rsidRPr="004A5CCF">
        <w:rPr>
          <w:lang w:val="en-US"/>
        </w:rPr>
        <w:t xml:space="preserve"> output is structured in a matrix format; each matrix is comprised of one or more logical channels and is associated with a particular portion of the transmitted spectrum. Total diversity delay including interleaving is three L1 frames (3 </w:t>
      </w:r>
      <w:r>
        <w:rPr>
          <w:lang w:val="en-US"/>
        </w:rPr>
        <w:sym w:font="Symbol" w:char="F0B4"/>
      </w:r>
      <w:r w:rsidRPr="004A5CCF">
        <w:rPr>
          <w:lang w:val="en-US"/>
        </w:rPr>
        <w:t> 1.486 s).</w:t>
      </w:r>
      <w:r>
        <w:rPr>
          <w:lang w:val="en-US"/>
        </w:rPr>
        <w:t xml:space="preserve"> The length of the </w:t>
      </w:r>
      <w:proofErr w:type="spellStart"/>
      <w:r>
        <w:rPr>
          <w:lang w:val="en-US"/>
        </w:rPr>
        <w:t>interleaver</w:t>
      </w:r>
      <w:proofErr w:type="spellEnd"/>
      <w:r>
        <w:rPr>
          <w:lang w:val="en-US"/>
        </w:rPr>
        <w:t xml:space="preserve"> in channels P3 and P4 is equivalent to two L1 frames. It is structured as contiguous mechanism with virtually no boundaries.</w:t>
      </w:r>
    </w:p>
    <w:p w14:paraId="17A667AC" w14:textId="77777777" w:rsidR="00293D3E" w:rsidRPr="004A5CCF" w:rsidRDefault="00293D3E" w:rsidP="00293D3E">
      <w:pPr>
        <w:pStyle w:val="Heading3"/>
        <w:rPr>
          <w:lang w:val="en-US"/>
        </w:rPr>
      </w:pPr>
      <w:bookmarkStart w:id="42" w:name="_Toc508003801"/>
      <w:bookmarkStart w:id="43" w:name="_Toc522264276"/>
      <w:r w:rsidRPr="004A5CCF">
        <w:rPr>
          <w:lang w:val="en-US"/>
        </w:rPr>
        <w:t>2.5.5</w:t>
      </w:r>
      <w:r w:rsidRPr="004A5CCF">
        <w:rPr>
          <w:lang w:val="en-US"/>
        </w:rPr>
        <w:tab/>
        <w:t>System control processing</w:t>
      </w:r>
      <w:bookmarkEnd w:id="42"/>
      <w:bookmarkEnd w:id="43"/>
    </w:p>
    <w:p w14:paraId="65E3F18C" w14:textId="77777777" w:rsidR="00293D3E" w:rsidRDefault="00293D3E" w:rsidP="00293D3E">
      <w:pPr>
        <w:rPr>
          <w:lang w:val="en-US"/>
        </w:rPr>
      </w:pPr>
      <w:r w:rsidRPr="004A5CCF">
        <w:rPr>
          <w:lang w:val="en-US"/>
        </w:rPr>
        <w:t xml:space="preserve">This function generates a matrix of system control data sequences which includes control </w:t>
      </w:r>
      <w:r>
        <w:rPr>
          <w:lang w:val="en-US"/>
        </w:rPr>
        <w:t xml:space="preserve">configuration </w:t>
      </w:r>
      <w:r w:rsidRPr="004A5CCF">
        <w:rPr>
          <w:lang w:val="en-US"/>
        </w:rPr>
        <w:t xml:space="preserve">(such as service mode), for broadcast on the reference subcarriers. </w:t>
      </w:r>
      <w:r>
        <w:rPr>
          <w:lang w:val="en-US"/>
        </w:rPr>
        <w:t xml:space="preserve">It also includes </w:t>
      </w:r>
      <w:r w:rsidRPr="004A5CCF">
        <w:rPr>
          <w:lang w:val="en-US"/>
        </w:rPr>
        <w:t>status</w:t>
      </w:r>
      <w:r>
        <w:rPr>
          <w:lang w:val="en-US"/>
        </w:rPr>
        <w:t xml:space="preserve"> for local use.</w:t>
      </w:r>
    </w:p>
    <w:p w14:paraId="74B66D4F" w14:textId="77777777" w:rsidR="00293D3E" w:rsidRPr="00127EEC" w:rsidRDefault="00293D3E" w:rsidP="00AC34D8">
      <w:pPr>
        <w:pStyle w:val="FigureNo"/>
        <w:rPr>
          <w:lang w:val="en-US"/>
        </w:rPr>
      </w:pPr>
      <w:r w:rsidRPr="00127EEC">
        <w:rPr>
          <w:lang w:val="en-US"/>
        </w:rPr>
        <w:lastRenderedPageBreak/>
        <w:t xml:space="preserve">FIGURE </w:t>
      </w:r>
      <w:r w:rsidR="00AC34D8">
        <w:rPr>
          <w:lang w:val="en-US"/>
        </w:rPr>
        <w:t>25</w:t>
      </w:r>
    </w:p>
    <w:p w14:paraId="158C6DA8" w14:textId="77777777" w:rsidR="00293D3E" w:rsidRPr="004A5CCF" w:rsidRDefault="00293D3E" w:rsidP="00293D3E">
      <w:pPr>
        <w:pStyle w:val="Figuretitle"/>
        <w:rPr>
          <w:lang w:val="en-US"/>
        </w:rPr>
      </w:pPr>
      <w:r w:rsidRPr="00127EEC">
        <w:rPr>
          <w:lang w:val="en-US"/>
        </w:rPr>
        <w:t>FM air interface L1 functional block diagram</w:t>
      </w:r>
    </w:p>
    <w:p w14:paraId="49C92938" w14:textId="1DE3F4FA" w:rsidR="0073359E" w:rsidRPr="0073359E" w:rsidRDefault="00754387" w:rsidP="0073359E">
      <w:pPr>
        <w:pStyle w:val="Figure"/>
      </w:pPr>
      <w:r>
        <w:rPr>
          <w:noProof/>
          <w:lang w:val="en-GB" w:eastAsia="en-GB"/>
        </w:rPr>
        <w:drawing>
          <wp:inline distT="0" distB="0" distL="0" distR="0" wp14:anchorId="4D39D065" wp14:editId="321B96C7">
            <wp:extent cx="5705868" cy="6669038"/>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1114-25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05868" cy="6669038"/>
                    </a:xfrm>
                    <a:prstGeom prst="rect">
                      <a:avLst/>
                    </a:prstGeom>
                  </pic:spPr>
                </pic:pic>
              </a:graphicData>
            </a:graphic>
          </wp:inline>
        </w:drawing>
      </w:r>
    </w:p>
    <w:p w14:paraId="03D16B66" w14:textId="77777777" w:rsidR="00293D3E" w:rsidRPr="004A5CCF" w:rsidRDefault="00293D3E" w:rsidP="00293D3E">
      <w:pPr>
        <w:pStyle w:val="Heading3"/>
        <w:rPr>
          <w:lang w:val="en-US"/>
        </w:rPr>
      </w:pPr>
      <w:bookmarkStart w:id="44" w:name="_Toc508003802"/>
      <w:bookmarkStart w:id="45" w:name="_Toc522264277"/>
      <w:bookmarkStart w:id="46" w:name="_Toc508003803"/>
      <w:bookmarkStart w:id="47" w:name="_Toc522264278"/>
      <w:r w:rsidRPr="004A5CCF">
        <w:rPr>
          <w:lang w:val="en-US"/>
        </w:rPr>
        <w:t>2.5.6</w:t>
      </w:r>
      <w:r w:rsidRPr="004A5CCF">
        <w:rPr>
          <w:lang w:val="en-US"/>
        </w:rPr>
        <w:tab/>
        <w:t>OFDM subcarrier mapping</w:t>
      </w:r>
      <w:bookmarkEnd w:id="44"/>
      <w:bookmarkEnd w:id="45"/>
    </w:p>
    <w:p w14:paraId="1411E6EC" w14:textId="77777777" w:rsidR="00293D3E" w:rsidRPr="004A5CCF" w:rsidRDefault="00293D3E" w:rsidP="00293D3E">
      <w:pPr>
        <w:rPr>
          <w:u w:val="single"/>
          <w:lang w:val="en-US"/>
        </w:rPr>
      </w:pPr>
      <w:r w:rsidRPr="004A5CCF">
        <w:rPr>
          <w:lang w:val="en-US"/>
        </w:rPr>
        <w:t xml:space="preserve">This function assigns the interleaved matrices and the system control matrix to the OFDM subcarriers. One row of each active </w:t>
      </w:r>
      <w:proofErr w:type="spellStart"/>
      <w:r w:rsidRPr="004A5CCF">
        <w:rPr>
          <w:lang w:val="en-US"/>
        </w:rPr>
        <w:t>interleaver</w:t>
      </w:r>
      <w:proofErr w:type="spellEnd"/>
      <w:r w:rsidRPr="004A5CCF">
        <w:rPr>
          <w:lang w:val="en-US"/>
        </w:rPr>
        <w:t xml:space="preserve"> matrix is processed every OFDM symbol </w:t>
      </w:r>
      <w:r w:rsidRPr="004A5CCF">
        <w:rPr>
          <w:i/>
          <w:iCs/>
          <w:lang w:val="en-US"/>
        </w:rPr>
        <w:t>T</w:t>
      </w:r>
      <w:r w:rsidRPr="004A5CCF">
        <w:rPr>
          <w:i/>
          <w:iCs/>
          <w:vertAlign w:val="subscript"/>
          <w:lang w:val="en-US"/>
        </w:rPr>
        <w:t>s</w:t>
      </w:r>
      <w:r w:rsidRPr="004A5CCF">
        <w:rPr>
          <w:lang w:val="en-US"/>
        </w:rPr>
        <w:t xml:space="preserve"> to produce one output vector </w:t>
      </w:r>
      <w:r w:rsidRPr="004A5CCF">
        <w:rPr>
          <w:b/>
          <w:bCs/>
          <w:lang w:val="en-US"/>
        </w:rPr>
        <w:t>X</w:t>
      </w:r>
      <w:r w:rsidRPr="004A5CCF">
        <w:rPr>
          <w:lang w:val="en-US"/>
        </w:rPr>
        <w:t xml:space="preserve">, which is a frequency-domain representation of the signal. The mapping is specifically tailored to the non-uniform interference environment and is a function of the service mode. </w:t>
      </w:r>
    </w:p>
    <w:p w14:paraId="0DD4AE6D" w14:textId="77777777" w:rsidR="00293D3E" w:rsidRPr="004A5CCF" w:rsidRDefault="00293D3E" w:rsidP="00293D3E">
      <w:pPr>
        <w:pStyle w:val="Heading3"/>
        <w:rPr>
          <w:lang w:val="en-US"/>
        </w:rPr>
      </w:pPr>
      <w:r w:rsidRPr="004A5CCF">
        <w:rPr>
          <w:lang w:val="en-US"/>
        </w:rPr>
        <w:t>2.5.7</w:t>
      </w:r>
      <w:r w:rsidRPr="004A5CCF">
        <w:rPr>
          <w:lang w:val="en-US"/>
        </w:rPr>
        <w:tab/>
        <w:t>OFDM signal generation</w:t>
      </w:r>
      <w:bookmarkEnd w:id="46"/>
      <w:bookmarkEnd w:id="47"/>
    </w:p>
    <w:p w14:paraId="33343209" w14:textId="77777777" w:rsidR="00293D3E" w:rsidRPr="004A5CCF" w:rsidRDefault="00293D3E" w:rsidP="00293D3E">
      <w:pPr>
        <w:rPr>
          <w:u w:val="single"/>
          <w:lang w:val="en-US"/>
        </w:rPr>
      </w:pPr>
      <w:r w:rsidRPr="004A5CCF">
        <w:rPr>
          <w:lang w:val="en-US"/>
        </w:rPr>
        <w:t xml:space="preserve">This function generates the digital portion of the time-domain signal. The input vectors are transformed into a shaped time-domain baseband pulse, </w:t>
      </w:r>
      <w:proofErr w:type="spellStart"/>
      <w:r w:rsidRPr="004A5CCF">
        <w:rPr>
          <w:i/>
          <w:iCs/>
          <w:lang w:val="en-US"/>
        </w:rPr>
        <w:t>y</w:t>
      </w:r>
      <w:r w:rsidRPr="004A5CCF">
        <w:rPr>
          <w:i/>
          <w:iCs/>
          <w:vertAlign w:val="subscript"/>
          <w:lang w:val="en-US"/>
        </w:rPr>
        <w:t>n</w:t>
      </w:r>
      <w:proofErr w:type="spellEnd"/>
      <w:r w:rsidRPr="004A5CCF">
        <w:rPr>
          <w:lang w:val="en-US"/>
        </w:rPr>
        <w:t>(</w:t>
      </w:r>
      <w:r w:rsidRPr="004A5CCF">
        <w:rPr>
          <w:i/>
          <w:iCs/>
          <w:lang w:val="en-US"/>
        </w:rPr>
        <w:t>t</w:t>
      </w:r>
      <w:r w:rsidRPr="004A5CCF">
        <w:rPr>
          <w:lang w:val="en-US"/>
        </w:rPr>
        <w:t>), defining one OFDM symbol.</w:t>
      </w:r>
    </w:p>
    <w:p w14:paraId="74706413" w14:textId="77777777" w:rsidR="00293D3E" w:rsidRPr="004A5CCF" w:rsidRDefault="00293D3E" w:rsidP="00293D3E">
      <w:pPr>
        <w:pStyle w:val="Heading3"/>
        <w:rPr>
          <w:lang w:val="en-US"/>
        </w:rPr>
      </w:pPr>
      <w:bookmarkStart w:id="48" w:name="_Toc508003804"/>
      <w:bookmarkStart w:id="49" w:name="_Toc522264279"/>
      <w:r w:rsidRPr="004A5CCF">
        <w:rPr>
          <w:lang w:val="en-US"/>
        </w:rPr>
        <w:lastRenderedPageBreak/>
        <w:t>2.5.8</w:t>
      </w:r>
      <w:r w:rsidRPr="004A5CCF">
        <w:rPr>
          <w:lang w:val="en-US"/>
        </w:rPr>
        <w:tab/>
        <w:t>Transmission subsystem</w:t>
      </w:r>
      <w:bookmarkEnd w:id="48"/>
      <w:bookmarkEnd w:id="49"/>
    </w:p>
    <w:p w14:paraId="16BC20D2" w14:textId="77777777" w:rsidR="00293D3E" w:rsidRPr="004A5CCF" w:rsidRDefault="00293D3E" w:rsidP="00E16C97">
      <w:pPr>
        <w:rPr>
          <w:lang w:val="en-US"/>
        </w:rPr>
      </w:pPr>
      <w:r w:rsidRPr="004A5CCF">
        <w:rPr>
          <w:lang w:val="en-US"/>
        </w:rPr>
        <w:t>This function formats the baseband waveform for transmission through the VHF channel. Major sub</w:t>
      </w:r>
      <w:r w:rsidR="00E16C97">
        <w:rPr>
          <w:lang w:val="en-US"/>
        </w:rPr>
        <w:noBreakHyphen/>
      </w:r>
      <w:r w:rsidRPr="004A5CCF">
        <w:rPr>
          <w:lang w:val="en-US"/>
        </w:rPr>
        <w:t>functions include symbol concatenation and frequency up-conversion. In addition, when transmitting the hybrid waveform, this function modulates the source</w:t>
      </w:r>
      <w:r>
        <w:rPr>
          <w:lang w:val="en-US"/>
        </w:rPr>
        <w:t>, fully retains the analogue signal</w:t>
      </w:r>
      <w:r w:rsidRPr="004A5CCF">
        <w:rPr>
          <w:lang w:val="en-US"/>
        </w:rPr>
        <w:t xml:space="preserve"> and combines it with the digital signal to form a composite hybrid signal, </w:t>
      </w:r>
      <w:r w:rsidRPr="004A5CCF">
        <w:rPr>
          <w:i/>
          <w:iCs/>
          <w:lang w:val="en-US"/>
        </w:rPr>
        <w:t>s</w:t>
      </w:r>
      <w:r w:rsidRPr="004A5CCF">
        <w:rPr>
          <w:lang w:val="en-US"/>
        </w:rPr>
        <w:t>(</w:t>
      </w:r>
      <w:r w:rsidRPr="004A5CCF">
        <w:rPr>
          <w:i/>
          <w:iCs/>
          <w:lang w:val="en-US"/>
        </w:rPr>
        <w:t>t</w:t>
      </w:r>
      <w:r w:rsidR="00E16C97">
        <w:rPr>
          <w:lang w:val="en-US"/>
        </w:rPr>
        <w:t>), ready for transmission.</w:t>
      </w:r>
    </w:p>
    <w:p w14:paraId="4A43CBC4" w14:textId="77777777" w:rsidR="00293D3E" w:rsidRPr="004A5CCF" w:rsidRDefault="00293D3E" w:rsidP="00293D3E">
      <w:pPr>
        <w:pStyle w:val="Heading1"/>
        <w:rPr>
          <w:lang w:val="en-US"/>
        </w:rPr>
      </w:pPr>
      <w:bookmarkStart w:id="50" w:name="_Toc511714385"/>
      <w:bookmarkStart w:id="51" w:name="_Toc522264280"/>
      <w:r w:rsidRPr="004A5CCF">
        <w:rPr>
          <w:lang w:val="en-US"/>
        </w:rPr>
        <w:t>3</w:t>
      </w:r>
      <w:r w:rsidRPr="004A5CCF">
        <w:rPr>
          <w:lang w:val="en-US"/>
        </w:rPr>
        <w:tab/>
        <w:t>Functional description</w:t>
      </w:r>
      <w:bookmarkEnd w:id="50"/>
      <w:bookmarkEnd w:id="51"/>
    </w:p>
    <w:p w14:paraId="25ECEFE0" w14:textId="77777777" w:rsidR="00293D3E" w:rsidRPr="004A5CCF" w:rsidRDefault="00293D3E" w:rsidP="00293D3E">
      <w:pPr>
        <w:pStyle w:val="Heading2"/>
        <w:rPr>
          <w:lang w:val="en-US"/>
        </w:rPr>
      </w:pPr>
      <w:bookmarkStart w:id="52" w:name="_Toc508003933"/>
      <w:bookmarkStart w:id="53" w:name="_Toc522264281"/>
      <w:r w:rsidRPr="004A5CCF">
        <w:rPr>
          <w:lang w:val="en-US"/>
        </w:rPr>
        <w:t>3.1</w:t>
      </w:r>
      <w:r w:rsidRPr="004A5CCF">
        <w:rPr>
          <w:lang w:val="en-US"/>
        </w:rPr>
        <w:tab/>
        <w:t>Introduction</w:t>
      </w:r>
      <w:bookmarkEnd w:id="52"/>
      <w:bookmarkEnd w:id="53"/>
    </w:p>
    <w:p w14:paraId="0DBB3DC5" w14:textId="77777777" w:rsidR="00293D3E" w:rsidRDefault="00293D3E" w:rsidP="00AC34D8">
      <w:pPr>
        <w:rPr>
          <w:lang w:val="en-US"/>
        </w:rPr>
      </w:pPr>
      <w:r w:rsidRPr="004A5CCF">
        <w:rPr>
          <w:lang w:val="en-US"/>
        </w:rPr>
        <w:t>OFDM signal generation receives complex, frequency-domain OFDM symbols from OFDM subcarrier mapping, and outputs time-domain pulses representing the digital portion of the Digital System C signal. A conceptual block diagram of OFDM signal generation is shown in Fig. </w:t>
      </w:r>
      <w:r w:rsidR="00AC34D8">
        <w:rPr>
          <w:lang w:val="en-US"/>
        </w:rPr>
        <w:t>26</w:t>
      </w:r>
      <w:r w:rsidRPr="004A5CCF">
        <w:rPr>
          <w:lang w:val="en-US"/>
        </w:rPr>
        <w:t>.</w:t>
      </w:r>
    </w:p>
    <w:p w14:paraId="633D566D" w14:textId="77777777" w:rsidR="00293D3E" w:rsidRPr="00B07E85" w:rsidRDefault="00293D3E" w:rsidP="00AC34D8">
      <w:pPr>
        <w:pStyle w:val="FigureNo"/>
        <w:rPr>
          <w:lang w:val="en-US"/>
        </w:rPr>
      </w:pPr>
      <w:r w:rsidRPr="00B07E85">
        <w:rPr>
          <w:lang w:val="en-US"/>
        </w:rPr>
        <w:t xml:space="preserve">FIGURE </w:t>
      </w:r>
      <w:r w:rsidR="00AC34D8">
        <w:rPr>
          <w:lang w:val="en-US"/>
        </w:rPr>
        <w:t>26</w:t>
      </w:r>
    </w:p>
    <w:p w14:paraId="432985B7" w14:textId="77777777" w:rsidR="00293D3E" w:rsidRPr="004A5CCF" w:rsidRDefault="00293D3E" w:rsidP="00293D3E">
      <w:pPr>
        <w:pStyle w:val="Figuretitle"/>
        <w:rPr>
          <w:lang w:val="en-US"/>
        </w:rPr>
      </w:pPr>
      <w:r w:rsidRPr="00B07E85">
        <w:rPr>
          <w:lang w:val="en-US"/>
        </w:rPr>
        <w:t>OFDM signal generation conceptual block diagram</w:t>
      </w:r>
    </w:p>
    <w:p w14:paraId="3B8613C3" w14:textId="15E3BD19" w:rsidR="0073359E" w:rsidRPr="0073359E" w:rsidRDefault="00833976" w:rsidP="0073359E">
      <w:pPr>
        <w:pStyle w:val="Figure"/>
      </w:pPr>
      <w:r>
        <w:rPr>
          <w:noProof/>
          <w:lang w:val="en-GB" w:eastAsia="en-GB"/>
        </w:rPr>
        <w:drawing>
          <wp:inline distT="0" distB="0" distL="0" distR="0" wp14:anchorId="5CDA3661" wp14:editId="1EEC5561">
            <wp:extent cx="3465583" cy="2380493"/>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1114-26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65583" cy="2380493"/>
                    </a:xfrm>
                    <a:prstGeom prst="rect">
                      <a:avLst/>
                    </a:prstGeom>
                  </pic:spPr>
                </pic:pic>
              </a:graphicData>
            </a:graphic>
          </wp:inline>
        </w:drawing>
      </w:r>
    </w:p>
    <w:p w14:paraId="0ED52E64" w14:textId="77777777" w:rsidR="00293D3E" w:rsidRPr="00293D3E" w:rsidRDefault="00293D3E" w:rsidP="00293D3E">
      <w:pPr>
        <w:rPr>
          <w:lang w:val="en-US"/>
        </w:rPr>
      </w:pPr>
      <w:r w:rsidRPr="00293D3E">
        <w:rPr>
          <w:lang w:val="en-US"/>
        </w:rPr>
        <w:t xml:space="preserve">The input to OFDM signal generation is a complex vector </w:t>
      </w:r>
      <w:proofErr w:type="spellStart"/>
      <w:r w:rsidRPr="00293D3E">
        <w:rPr>
          <w:b/>
          <w:bCs/>
          <w:lang w:val="en-US"/>
        </w:rPr>
        <w:t>X</w:t>
      </w:r>
      <w:r w:rsidRPr="00293D3E">
        <w:rPr>
          <w:i/>
          <w:iCs/>
          <w:vertAlign w:val="subscript"/>
          <w:lang w:val="en-US"/>
        </w:rPr>
        <w:t>n</w:t>
      </w:r>
      <w:proofErr w:type="spellEnd"/>
      <w:r w:rsidRPr="00293D3E">
        <w:rPr>
          <w:vertAlign w:val="subscript"/>
          <w:lang w:val="en-US"/>
        </w:rPr>
        <w:t xml:space="preserve"> </w:t>
      </w:r>
      <w:r w:rsidRPr="00293D3E">
        <w:rPr>
          <w:lang w:val="en-US"/>
        </w:rPr>
        <w:t xml:space="preserve">of length </w:t>
      </w:r>
      <w:r w:rsidRPr="00293D3E">
        <w:rPr>
          <w:i/>
          <w:iCs/>
          <w:lang w:val="en-US"/>
        </w:rPr>
        <w:t>L</w:t>
      </w:r>
      <w:r w:rsidRPr="00293D3E">
        <w:rPr>
          <w:lang w:val="en-US"/>
        </w:rPr>
        <w:t xml:space="preserve">, representing the complex constellation values for each OFDM subcarrier in OFDM symbol </w:t>
      </w:r>
      <w:r w:rsidRPr="00293D3E">
        <w:rPr>
          <w:i/>
          <w:iCs/>
          <w:lang w:val="en-US"/>
        </w:rPr>
        <w:t>n</w:t>
      </w:r>
      <w:r w:rsidRPr="00293D3E">
        <w:rPr>
          <w:lang w:val="en-US"/>
        </w:rPr>
        <w:t xml:space="preserve">. The output of OFDM signal generation is a complex, baseband, time-domain waveform </w:t>
      </w:r>
      <w:proofErr w:type="spellStart"/>
      <w:r w:rsidRPr="00293D3E">
        <w:rPr>
          <w:i/>
          <w:iCs/>
          <w:lang w:val="en-US"/>
        </w:rPr>
        <w:t>y</w:t>
      </w:r>
      <w:r w:rsidRPr="00293D3E">
        <w:rPr>
          <w:i/>
          <w:iCs/>
          <w:vertAlign w:val="subscript"/>
          <w:lang w:val="en-US"/>
        </w:rPr>
        <w:t>n</w:t>
      </w:r>
      <w:proofErr w:type="spellEnd"/>
      <w:r w:rsidRPr="00293D3E">
        <w:rPr>
          <w:lang w:val="en-US"/>
        </w:rPr>
        <w:t>(</w:t>
      </w:r>
      <w:r w:rsidRPr="00293D3E">
        <w:rPr>
          <w:i/>
          <w:iCs/>
          <w:lang w:val="en-US"/>
        </w:rPr>
        <w:t>t</w:t>
      </w:r>
      <w:r w:rsidRPr="00293D3E">
        <w:rPr>
          <w:lang w:val="en-US"/>
        </w:rPr>
        <w:t>), representing the digital signal for OFDM symbol </w:t>
      </w:r>
      <w:r w:rsidRPr="00293D3E">
        <w:rPr>
          <w:i/>
          <w:iCs/>
          <w:lang w:val="en-US"/>
        </w:rPr>
        <w:t>n</w:t>
      </w:r>
      <w:r w:rsidRPr="00293D3E">
        <w:rPr>
          <w:lang w:val="en-US"/>
        </w:rPr>
        <w:t>.</w:t>
      </w:r>
    </w:p>
    <w:p w14:paraId="2361607C" w14:textId="77777777" w:rsidR="00293D3E" w:rsidRPr="004A5CCF" w:rsidRDefault="00293D3E" w:rsidP="00293D3E">
      <w:pPr>
        <w:pStyle w:val="Heading2"/>
        <w:rPr>
          <w:lang w:val="en-US"/>
        </w:rPr>
      </w:pPr>
      <w:bookmarkStart w:id="54" w:name="_Ref491228990"/>
      <w:bookmarkStart w:id="55" w:name="_Toc508003935"/>
      <w:bookmarkStart w:id="56" w:name="_Toc522264283"/>
      <w:r w:rsidRPr="004A5CCF">
        <w:rPr>
          <w:lang w:val="en-US"/>
        </w:rPr>
        <w:t>3.2</w:t>
      </w:r>
      <w:r w:rsidRPr="004A5CCF">
        <w:rPr>
          <w:lang w:val="en-US"/>
        </w:rPr>
        <w:tab/>
        <w:t>Transmission subsystem</w:t>
      </w:r>
      <w:bookmarkEnd w:id="54"/>
      <w:bookmarkEnd w:id="55"/>
      <w:bookmarkEnd w:id="56"/>
    </w:p>
    <w:p w14:paraId="69BF4AB0" w14:textId="77777777" w:rsidR="00293D3E" w:rsidRPr="004A5CCF" w:rsidRDefault="00293D3E" w:rsidP="00293D3E">
      <w:pPr>
        <w:pStyle w:val="Heading3"/>
        <w:rPr>
          <w:lang w:val="en-US"/>
        </w:rPr>
      </w:pPr>
      <w:bookmarkStart w:id="57" w:name="_Toc508003936"/>
      <w:bookmarkStart w:id="58" w:name="_Toc522264284"/>
      <w:r w:rsidRPr="004A5CCF">
        <w:rPr>
          <w:lang w:val="en-US"/>
        </w:rPr>
        <w:t>3.2.1</w:t>
      </w:r>
      <w:r w:rsidRPr="004A5CCF">
        <w:rPr>
          <w:lang w:val="en-US"/>
        </w:rPr>
        <w:tab/>
        <w:t>Introduction</w:t>
      </w:r>
      <w:bookmarkEnd w:id="57"/>
      <w:bookmarkEnd w:id="58"/>
    </w:p>
    <w:p w14:paraId="6AA13360" w14:textId="77777777" w:rsidR="00293D3E" w:rsidRPr="004A5CCF" w:rsidRDefault="00293D3E" w:rsidP="00293D3E">
      <w:pPr>
        <w:rPr>
          <w:lang w:val="en-US"/>
        </w:rPr>
      </w:pPr>
      <w:r w:rsidRPr="004A5CCF">
        <w:rPr>
          <w:lang w:val="en-US"/>
        </w:rPr>
        <w:t>The transmission subsystem formats the baseband IBOC waveform for transmission through the VHF channel. Functions include symbol concatenation and frequency up-conversion. In addition, when transmitting the hybrid or extended hybrid waveforms, this function delays and modulates the baseband analogue signal before combining it with the digital waveform.</w:t>
      </w:r>
    </w:p>
    <w:p w14:paraId="453CEA3A" w14:textId="77777777" w:rsidR="00293D3E" w:rsidRPr="003E1770" w:rsidRDefault="00293D3E" w:rsidP="00293D3E">
      <w:pPr>
        <w:rPr>
          <w:lang w:val="en-US"/>
        </w:rPr>
      </w:pPr>
      <w:r w:rsidRPr="004A5CCF">
        <w:rPr>
          <w:lang w:val="en-US"/>
        </w:rPr>
        <w:t xml:space="preserve">The input to this module is a complex, baseband, time-domain OFDM waveform, </w:t>
      </w:r>
      <w:proofErr w:type="spellStart"/>
      <w:r w:rsidRPr="004A5CCF">
        <w:rPr>
          <w:i/>
          <w:iCs/>
          <w:lang w:val="en-US"/>
        </w:rPr>
        <w:t>y</w:t>
      </w:r>
      <w:r w:rsidRPr="004A5CCF">
        <w:rPr>
          <w:i/>
          <w:iCs/>
          <w:vertAlign w:val="subscript"/>
          <w:lang w:val="en-US"/>
        </w:rPr>
        <w:t>n</w:t>
      </w:r>
      <w:proofErr w:type="spellEnd"/>
      <w:r w:rsidRPr="004A5CCF">
        <w:rPr>
          <w:lang w:val="en-US"/>
        </w:rPr>
        <w:t>(</w:t>
      </w:r>
      <w:r w:rsidRPr="004A5CCF">
        <w:rPr>
          <w:i/>
          <w:iCs/>
          <w:lang w:val="en-US"/>
        </w:rPr>
        <w:t>t</w:t>
      </w:r>
      <w:r w:rsidRPr="004A5CCF">
        <w:rPr>
          <w:lang w:val="en-US"/>
        </w:rPr>
        <w:t xml:space="preserve">), from the OFDM signal generation function. A baseband analogue signal </w:t>
      </w:r>
      <w:r w:rsidRPr="004A5CCF">
        <w:rPr>
          <w:i/>
          <w:iCs/>
          <w:lang w:val="en-US"/>
        </w:rPr>
        <w:t>m</w:t>
      </w:r>
      <w:r w:rsidRPr="004A5CCF">
        <w:rPr>
          <w:lang w:val="en-US"/>
        </w:rPr>
        <w:t>(</w:t>
      </w:r>
      <w:r w:rsidRPr="004A5CCF">
        <w:rPr>
          <w:i/>
          <w:iCs/>
          <w:lang w:val="en-US"/>
        </w:rPr>
        <w:t>t</w:t>
      </w:r>
      <w:r w:rsidRPr="004A5CCF">
        <w:rPr>
          <w:lang w:val="en-US"/>
        </w:rPr>
        <w:t xml:space="preserve">) is also input from an analogue source, along with optional SCA signals, when transmitting the hybrid or extended hybrid waveform. In addition, analogue diversity delay (DD) control is input from L2 via the control channel. </w:t>
      </w:r>
      <w:r w:rsidRPr="003E1770">
        <w:rPr>
          <w:lang w:val="en-US"/>
        </w:rPr>
        <w:t>The output of this module is the IBOC waveform.</w:t>
      </w:r>
    </w:p>
    <w:p w14:paraId="4CF292AE" w14:textId="77777777" w:rsidR="00293D3E" w:rsidRPr="003E1770" w:rsidRDefault="00293D3E" w:rsidP="00AC34D8">
      <w:pPr>
        <w:pStyle w:val="FigureNo"/>
        <w:rPr>
          <w:lang w:val="en-US"/>
        </w:rPr>
      </w:pPr>
      <w:r w:rsidRPr="003E1770">
        <w:rPr>
          <w:lang w:val="en-US"/>
        </w:rPr>
        <w:lastRenderedPageBreak/>
        <w:t xml:space="preserve">FIGURE </w:t>
      </w:r>
      <w:r w:rsidR="00AC34D8">
        <w:rPr>
          <w:lang w:val="en-US"/>
        </w:rPr>
        <w:t>27</w:t>
      </w:r>
    </w:p>
    <w:p w14:paraId="10F1EE5D" w14:textId="77777777" w:rsidR="00293D3E" w:rsidRPr="003E1770" w:rsidRDefault="00293D3E" w:rsidP="00293D3E">
      <w:pPr>
        <w:pStyle w:val="Figuretitle"/>
        <w:rPr>
          <w:lang w:val="en-US"/>
        </w:rPr>
      </w:pPr>
      <w:r w:rsidRPr="003E1770">
        <w:rPr>
          <w:lang w:val="en-US"/>
        </w:rPr>
        <w:t>Hybrid/extended hybrid transmission subsystem functional block diagram</w:t>
      </w:r>
    </w:p>
    <w:p w14:paraId="0C685EF0" w14:textId="0E9C03BA" w:rsidR="0073359E" w:rsidRPr="0073359E" w:rsidRDefault="00833976" w:rsidP="001F2203">
      <w:pPr>
        <w:pStyle w:val="Figure"/>
      </w:pPr>
      <w:bookmarkStart w:id="59" w:name="_Ref501512345"/>
      <w:r>
        <w:rPr>
          <w:noProof/>
          <w:lang w:val="en-GB" w:eastAsia="en-GB"/>
        </w:rPr>
        <w:drawing>
          <wp:inline distT="0" distB="0" distL="0" distR="0" wp14:anchorId="1247AD7F" wp14:editId="6452E364">
            <wp:extent cx="4873762" cy="4398273"/>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1114-27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73762" cy="4398273"/>
                    </a:xfrm>
                    <a:prstGeom prst="rect">
                      <a:avLst/>
                    </a:prstGeom>
                  </pic:spPr>
                </pic:pic>
              </a:graphicData>
            </a:graphic>
          </wp:inline>
        </w:drawing>
      </w:r>
    </w:p>
    <w:p w14:paraId="62FF23C3" w14:textId="77777777" w:rsidR="00293D3E" w:rsidRPr="004A5CCF" w:rsidRDefault="00293D3E" w:rsidP="00293D3E">
      <w:pPr>
        <w:pStyle w:val="Heading3"/>
        <w:rPr>
          <w:lang w:val="en-US"/>
        </w:rPr>
      </w:pPr>
      <w:bookmarkStart w:id="60" w:name="_Toc508003940"/>
      <w:bookmarkStart w:id="61" w:name="_Toc522264288"/>
      <w:bookmarkEnd w:id="59"/>
      <w:r w:rsidRPr="004A5CCF">
        <w:rPr>
          <w:lang w:val="en-US"/>
        </w:rPr>
        <w:t>3.2.2</w:t>
      </w:r>
      <w:r w:rsidRPr="004A5CCF">
        <w:rPr>
          <w:lang w:val="en-US"/>
        </w:rPr>
        <w:tab/>
        <w:t>Diversity delay</w:t>
      </w:r>
      <w:bookmarkEnd w:id="60"/>
      <w:bookmarkEnd w:id="61"/>
    </w:p>
    <w:p w14:paraId="710BDF55" w14:textId="77777777" w:rsidR="008B186C" w:rsidRDefault="00293D3E" w:rsidP="00AC34D8">
      <w:pPr>
        <w:rPr>
          <w:lang w:val="en-US"/>
        </w:rPr>
      </w:pPr>
      <w:r w:rsidRPr="004A5CCF">
        <w:rPr>
          <w:lang w:val="en-US"/>
        </w:rPr>
        <w:t xml:space="preserve">When broadcasting the hybrid and extended hybrid waveforms, </w:t>
      </w:r>
      <w:r>
        <w:rPr>
          <w:lang w:val="en-US"/>
        </w:rPr>
        <w:t>as shown in Fig</w:t>
      </w:r>
      <w:r w:rsidR="008B186C">
        <w:rPr>
          <w:lang w:val="en-US"/>
        </w:rPr>
        <w:t>.</w:t>
      </w:r>
      <w:r>
        <w:rPr>
          <w:lang w:val="en-US"/>
        </w:rPr>
        <w:t xml:space="preserve"> </w:t>
      </w:r>
      <w:r w:rsidR="00AC34D8">
        <w:rPr>
          <w:lang w:val="en-US"/>
        </w:rPr>
        <w:t>27</w:t>
      </w:r>
      <w:r>
        <w:rPr>
          <w:lang w:val="en-US"/>
        </w:rPr>
        <w:t xml:space="preserve">, </w:t>
      </w:r>
      <w:r w:rsidRPr="004A5CCF">
        <w:rPr>
          <w:i/>
          <w:iCs/>
          <w:lang w:val="en-US"/>
        </w:rPr>
        <w:t>z</w:t>
      </w:r>
      <w:r w:rsidRPr="004A5CCF">
        <w:rPr>
          <w:lang w:val="en-US"/>
        </w:rPr>
        <w:t>(</w:t>
      </w:r>
      <w:r w:rsidRPr="004A5CCF">
        <w:rPr>
          <w:i/>
          <w:iCs/>
          <w:lang w:val="en-US"/>
        </w:rPr>
        <w:t>t</w:t>
      </w:r>
      <w:r w:rsidRPr="004A5CCF">
        <w:rPr>
          <w:lang w:val="en-US"/>
        </w:rPr>
        <w:t xml:space="preserve">) is combined with the </w:t>
      </w:r>
      <w:r>
        <w:rPr>
          <w:lang w:val="en-US"/>
        </w:rPr>
        <w:t xml:space="preserve">fully retained </w:t>
      </w:r>
      <w:r w:rsidRPr="004A5CCF">
        <w:rPr>
          <w:lang w:val="en-US"/>
        </w:rPr>
        <w:t xml:space="preserve">analogue FM signal </w:t>
      </w:r>
      <w:r w:rsidRPr="004A5CCF">
        <w:rPr>
          <w:i/>
          <w:iCs/>
          <w:lang w:val="en-US"/>
        </w:rPr>
        <w:t>a</w:t>
      </w:r>
      <w:r w:rsidRPr="004A5CCF">
        <w:rPr>
          <w:lang w:val="en-US"/>
        </w:rPr>
        <w:t>(</w:t>
      </w:r>
      <w:r w:rsidRPr="004A5CCF">
        <w:rPr>
          <w:i/>
          <w:iCs/>
          <w:lang w:val="en-US"/>
        </w:rPr>
        <w:t>t</w:t>
      </w:r>
      <w:r w:rsidRPr="004A5CCF">
        <w:rPr>
          <w:lang w:val="en-US"/>
        </w:rPr>
        <w:t xml:space="preserve">). </w:t>
      </w:r>
      <w:r>
        <w:rPr>
          <w:lang w:val="en-US"/>
        </w:rPr>
        <w:t xml:space="preserve">That digital signal </w:t>
      </w:r>
      <w:r w:rsidRPr="004A5CCF">
        <w:rPr>
          <w:i/>
          <w:iCs/>
          <w:lang w:val="en-US"/>
        </w:rPr>
        <w:t>z</w:t>
      </w:r>
      <w:r w:rsidRPr="004A5CCF">
        <w:rPr>
          <w:lang w:val="en-US"/>
        </w:rPr>
        <w:t>(</w:t>
      </w:r>
      <w:r w:rsidRPr="004A5CCF">
        <w:rPr>
          <w:i/>
          <w:iCs/>
          <w:lang w:val="en-US"/>
        </w:rPr>
        <w:t>t</w:t>
      </w:r>
      <w:r w:rsidRPr="004A5CCF">
        <w:rPr>
          <w:lang w:val="en-US"/>
        </w:rPr>
        <w:t xml:space="preserve">) </w:t>
      </w:r>
      <w:r>
        <w:rPr>
          <w:lang w:val="en-US"/>
        </w:rPr>
        <w:t xml:space="preserve">already includes the analogue source audio </w:t>
      </w:r>
      <w:r w:rsidRPr="004A5CCF">
        <w:rPr>
          <w:i/>
          <w:iCs/>
          <w:lang w:val="en-US"/>
        </w:rPr>
        <w:t>m</w:t>
      </w:r>
      <w:r w:rsidRPr="004A5CCF">
        <w:rPr>
          <w:lang w:val="en-US"/>
        </w:rPr>
        <w:t>(</w:t>
      </w:r>
      <w:r w:rsidRPr="004A5CCF">
        <w:rPr>
          <w:i/>
          <w:iCs/>
          <w:lang w:val="en-US"/>
        </w:rPr>
        <w:t>t</w:t>
      </w:r>
      <w:r w:rsidRPr="004A5CCF">
        <w:rPr>
          <w:lang w:val="en-US"/>
        </w:rPr>
        <w:t>)</w:t>
      </w:r>
      <w:r>
        <w:rPr>
          <w:lang w:val="en-US"/>
        </w:rPr>
        <w:t xml:space="preserve"> in one of the provided audio services. </w:t>
      </w:r>
      <w:r w:rsidRPr="004A5CCF">
        <w:rPr>
          <w:lang w:val="en-US"/>
        </w:rPr>
        <w:t xml:space="preserve">The first step in generating </w:t>
      </w:r>
      <w:r w:rsidRPr="004A5CCF">
        <w:rPr>
          <w:i/>
          <w:iCs/>
          <w:lang w:val="en-US"/>
        </w:rPr>
        <w:t>a</w:t>
      </w:r>
      <w:r w:rsidRPr="004A5CCF">
        <w:rPr>
          <w:lang w:val="en-US"/>
        </w:rPr>
        <w:t>(</w:t>
      </w:r>
      <w:r w:rsidRPr="004A5CCF">
        <w:rPr>
          <w:i/>
          <w:iCs/>
          <w:lang w:val="en-US"/>
        </w:rPr>
        <w:t>t</w:t>
      </w:r>
      <w:r w:rsidRPr="004A5CCF">
        <w:rPr>
          <w:lang w:val="en-US"/>
        </w:rPr>
        <w:t xml:space="preserve">) is the application of DD to the baseband analogue signal </w:t>
      </w:r>
      <w:r w:rsidRPr="004A5CCF">
        <w:rPr>
          <w:i/>
          <w:iCs/>
          <w:lang w:val="en-US"/>
        </w:rPr>
        <w:t>m</w:t>
      </w:r>
      <w:r w:rsidRPr="004A5CCF">
        <w:rPr>
          <w:lang w:val="en-US"/>
        </w:rPr>
        <w:t>(</w:t>
      </w:r>
      <w:r w:rsidRPr="004A5CCF">
        <w:rPr>
          <w:i/>
          <w:iCs/>
          <w:lang w:val="en-US"/>
        </w:rPr>
        <w:t>t</w:t>
      </w:r>
      <w:r w:rsidRPr="004A5CCF">
        <w:rPr>
          <w:lang w:val="en-US"/>
        </w:rPr>
        <w:t>). The analogue DD control bit</w:t>
      </w:r>
      <w:r>
        <w:rPr>
          <w:lang w:val="en-US"/>
        </w:rPr>
        <w:t>s</w:t>
      </w:r>
      <w:r w:rsidRPr="004A5CCF">
        <w:rPr>
          <w:lang w:val="en-US"/>
        </w:rPr>
        <w:t xml:space="preserve"> received from L2 via the SCCH, </w:t>
      </w:r>
      <w:r>
        <w:rPr>
          <w:lang w:val="en-US"/>
        </w:rPr>
        <w:t>are</w:t>
      </w:r>
      <w:r w:rsidRPr="004A5CCF">
        <w:rPr>
          <w:lang w:val="en-US"/>
        </w:rPr>
        <w:t xml:space="preserve"> used by upper protocol layers to enable or disable the DD. When DD is enabled, an adjustable delay </w:t>
      </w:r>
      <w:r w:rsidRPr="00B22B97">
        <w:rPr>
          <w:rFonts w:ascii="Symbol" w:hAnsi="Symbol"/>
        </w:rPr>
        <w:t></w:t>
      </w:r>
      <w:r w:rsidRPr="004A5CCF">
        <w:rPr>
          <w:lang w:val="en-US"/>
        </w:rPr>
        <w:t xml:space="preserve"> is applied to the baseband analogue signal </w:t>
      </w:r>
      <w:r w:rsidRPr="004A5CCF">
        <w:rPr>
          <w:i/>
          <w:iCs/>
          <w:lang w:val="en-US"/>
        </w:rPr>
        <w:t>m</w:t>
      </w:r>
      <w:r w:rsidRPr="004A5CCF">
        <w:rPr>
          <w:lang w:val="en-US"/>
        </w:rPr>
        <w:t>(</w:t>
      </w:r>
      <w:r w:rsidRPr="004A5CCF">
        <w:rPr>
          <w:i/>
          <w:iCs/>
          <w:lang w:val="en-US"/>
        </w:rPr>
        <w:t>t</w:t>
      </w:r>
      <w:r w:rsidRPr="004A5CCF">
        <w:rPr>
          <w:lang w:val="en-US"/>
        </w:rPr>
        <w:t xml:space="preserve">). The delay is set so that, at the output of the analogue/digital combiner, </w:t>
      </w:r>
      <w:r w:rsidRPr="004A5CCF">
        <w:rPr>
          <w:i/>
          <w:iCs/>
          <w:lang w:val="en-US"/>
        </w:rPr>
        <w:t>a</w:t>
      </w:r>
      <w:r w:rsidRPr="004A5CCF">
        <w:rPr>
          <w:lang w:val="en-US"/>
        </w:rPr>
        <w:t>(</w:t>
      </w:r>
      <w:r w:rsidRPr="004A5CCF">
        <w:rPr>
          <w:i/>
          <w:iCs/>
          <w:lang w:val="en-US"/>
        </w:rPr>
        <w:t>t</w:t>
      </w:r>
      <w:r w:rsidRPr="004A5CCF">
        <w:rPr>
          <w:lang w:val="en-US"/>
        </w:rPr>
        <w:t>) lags the corresponding digital signal </w:t>
      </w:r>
      <w:r w:rsidRPr="004A5CCF">
        <w:rPr>
          <w:i/>
          <w:iCs/>
          <w:lang w:val="en-US"/>
        </w:rPr>
        <w:t>z</w:t>
      </w:r>
      <w:r w:rsidRPr="004A5CCF">
        <w:rPr>
          <w:lang w:val="en-US"/>
        </w:rPr>
        <w:t>(</w:t>
      </w:r>
      <w:r w:rsidRPr="004A5CCF">
        <w:rPr>
          <w:i/>
          <w:iCs/>
          <w:lang w:val="en-US"/>
        </w:rPr>
        <w:t>t</w:t>
      </w:r>
      <w:r w:rsidRPr="004A5CCF">
        <w:rPr>
          <w:lang w:val="en-US"/>
        </w:rPr>
        <w:t xml:space="preserve">) by </w:t>
      </w:r>
      <w:proofErr w:type="spellStart"/>
      <w:r w:rsidRPr="004A5CCF">
        <w:rPr>
          <w:i/>
          <w:iCs/>
          <w:lang w:val="en-US"/>
        </w:rPr>
        <w:t>T</w:t>
      </w:r>
      <w:r w:rsidRPr="004A5CCF">
        <w:rPr>
          <w:i/>
          <w:iCs/>
          <w:vertAlign w:val="subscript"/>
          <w:lang w:val="en-US"/>
        </w:rPr>
        <w:t>dd</w:t>
      </w:r>
      <w:proofErr w:type="spellEnd"/>
      <w:r w:rsidRPr="004A5CCF">
        <w:rPr>
          <w:lang w:val="en-US"/>
        </w:rPr>
        <w:t xml:space="preserve">. </w:t>
      </w:r>
      <w:r>
        <w:rPr>
          <w:lang w:val="en-US"/>
        </w:rPr>
        <w:t xml:space="preserve">Therefore, </w:t>
      </w:r>
      <w:r w:rsidRPr="004A5CCF">
        <w:rPr>
          <w:lang w:val="en-US"/>
        </w:rPr>
        <w:t xml:space="preserve">the Digital System </w:t>
      </w:r>
      <w:r>
        <w:rPr>
          <w:lang w:val="en-US"/>
        </w:rPr>
        <w:t>audio programs include the same program as provided (with delay) by</w:t>
      </w:r>
      <w:r w:rsidRPr="004A5CCF">
        <w:rPr>
          <w:lang w:val="en-US"/>
        </w:rPr>
        <w:t xml:space="preserve"> the analogue </w:t>
      </w:r>
      <w:r>
        <w:rPr>
          <w:lang w:val="en-US"/>
        </w:rPr>
        <w:t>FM sig</w:t>
      </w:r>
      <w:r w:rsidR="008B186C">
        <w:rPr>
          <w:lang w:val="en-US"/>
        </w:rPr>
        <w:t>nal</w:t>
      </w:r>
      <w:r>
        <w:rPr>
          <w:lang w:val="en-US"/>
        </w:rPr>
        <w:t xml:space="preserve">, thus allowing receivers for </w:t>
      </w:r>
      <w:proofErr w:type="spellStart"/>
      <w:r>
        <w:rPr>
          <w:lang w:val="en-US"/>
        </w:rPr>
        <w:t>seemless</w:t>
      </w:r>
      <w:proofErr w:type="spellEnd"/>
      <w:r>
        <w:rPr>
          <w:lang w:val="en-US"/>
        </w:rPr>
        <w:t xml:space="preserve"> transition between that audio being provided by the digital system to/from the same audio being provided by the analog</w:t>
      </w:r>
      <w:r w:rsidR="00D563FC">
        <w:rPr>
          <w:lang w:val="en-US"/>
        </w:rPr>
        <w:t>ue</w:t>
      </w:r>
      <w:r>
        <w:rPr>
          <w:lang w:val="en-US"/>
        </w:rPr>
        <w:t xml:space="preserve"> FM signal</w:t>
      </w:r>
      <w:r w:rsidRPr="004A5CCF">
        <w:rPr>
          <w:lang w:val="en-US"/>
        </w:rPr>
        <w:t xml:space="preserve">. The delay is adjustable to account for processing delays in the analogue </w:t>
      </w:r>
      <w:r>
        <w:rPr>
          <w:lang w:val="en-US"/>
        </w:rPr>
        <w:t xml:space="preserve">FM </w:t>
      </w:r>
      <w:r w:rsidRPr="004A5CCF">
        <w:rPr>
          <w:lang w:val="en-US"/>
        </w:rPr>
        <w:t xml:space="preserve">and digital </w:t>
      </w:r>
      <w:r>
        <w:rPr>
          <w:lang w:val="en-US"/>
        </w:rPr>
        <w:t xml:space="preserve">signal </w:t>
      </w:r>
      <w:r w:rsidRPr="004A5CCF">
        <w:rPr>
          <w:lang w:val="en-US"/>
        </w:rPr>
        <w:t>chains.</w:t>
      </w:r>
      <w:bookmarkStart w:id="62" w:name="_Toc508003941"/>
      <w:bookmarkStart w:id="63" w:name="_Toc522264289"/>
    </w:p>
    <w:p w14:paraId="6F83A481" w14:textId="77777777" w:rsidR="00293D3E" w:rsidRPr="004A5CCF" w:rsidRDefault="00293D3E" w:rsidP="008B186C">
      <w:pPr>
        <w:pStyle w:val="Heading3"/>
        <w:rPr>
          <w:lang w:val="en-US"/>
        </w:rPr>
      </w:pPr>
      <w:r w:rsidRPr="004A5CCF">
        <w:rPr>
          <w:lang w:val="en-US"/>
        </w:rPr>
        <w:t>3.2.3</w:t>
      </w:r>
      <w:r w:rsidRPr="004A5CCF">
        <w:rPr>
          <w:lang w:val="en-US"/>
        </w:rPr>
        <w:tab/>
        <w:t>Analogue FM modulator</w:t>
      </w:r>
      <w:bookmarkEnd w:id="62"/>
      <w:bookmarkEnd w:id="63"/>
    </w:p>
    <w:p w14:paraId="284AE6F8" w14:textId="77777777" w:rsidR="00293D3E" w:rsidRPr="004A5CCF" w:rsidRDefault="00293D3E" w:rsidP="00293D3E">
      <w:pPr>
        <w:rPr>
          <w:lang w:val="en-US"/>
        </w:rPr>
      </w:pPr>
      <w:r w:rsidRPr="004A5CCF">
        <w:rPr>
          <w:lang w:val="en-US"/>
        </w:rPr>
        <w:t xml:space="preserve">For the hybrid and extended hybrid waveforms, the appropriately delayed baseband analogue signal </w:t>
      </w:r>
      <w:r w:rsidRPr="004A5CCF">
        <w:rPr>
          <w:i/>
          <w:iCs/>
          <w:lang w:val="en-US"/>
        </w:rPr>
        <w:t>m</w:t>
      </w:r>
      <w:r w:rsidRPr="004A5CCF">
        <w:rPr>
          <w:lang w:val="en-US"/>
        </w:rPr>
        <w:t>(</w:t>
      </w:r>
      <w:r w:rsidRPr="004A5CCF">
        <w:rPr>
          <w:i/>
          <w:iCs/>
          <w:lang w:val="en-US"/>
        </w:rPr>
        <w:t>t</w:t>
      </w:r>
      <w:r w:rsidRPr="004A5CCF">
        <w:rPr>
          <w:lang w:val="en-US"/>
        </w:rPr>
        <w:t>-</w:t>
      </w:r>
      <w:r>
        <w:rPr>
          <w:rFonts w:asciiTheme="majorBidi" w:hAnsiTheme="majorBidi" w:cstheme="majorBidi"/>
        </w:rPr>
        <w:sym w:font="Symbol" w:char="F074"/>
      </w:r>
      <w:r w:rsidRPr="004A5CCF">
        <w:rPr>
          <w:lang w:val="en-US"/>
        </w:rPr>
        <w:t>) is frequency modulated to produce an RF analogue FM waveform identical to existing analogue signals.</w:t>
      </w:r>
    </w:p>
    <w:p w14:paraId="5C8B868B" w14:textId="77777777" w:rsidR="00293D3E" w:rsidRPr="004A5CCF" w:rsidRDefault="00293D3E" w:rsidP="00293D3E">
      <w:pPr>
        <w:pStyle w:val="Heading3"/>
        <w:rPr>
          <w:lang w:val="en-US"/>
        </w:rPr>
      </w:pPr>
      <w:bookmarkStart w:id="64" w:name="_Ref501864080"/>
      <w:bookmarkStart w:id="65" w:name="_Toc508003942"/>
      <w:bookmarkStart w:id="66" w:name="_Toc522264290"/>
      <w:r w:rsidRPr="004A5CCF">
        <w:rPr>
          <w:lang w:val="en-US"/>
        </w:rPr>
        <w:t>3.2.4</w:t>
      </w:r>
      <w:r w:rsidRPr="004A5CCF">
        <w:rPr>
          <w:lang w:val="en-US"/>
        </w:rPr>
        <w:tab/>
        <w:t>Analogue/digital combiner</w:t>
      </w:r>
      <w:bookmarkEnd w:id="64"/>
      <w:bookmarkEnd w:id="65"/>
      <w:bookmarkEnd w:id="66"/>
    </w:p>
    <w:p w14:paraId="6FB56327" w14:textId="77777777" w:rsidR="00293D3E" w:rsidRDefault="00293D3E" w:rsidP="00293D3E">
      <w:pPr>
        <w:rPr>
          <w:lang w:val="en-US"/>
        </w:rPr>
      </w:pPr>
      <w:r w:rsidRPr="004A5CCF">
        <w:rPr>
          <w:lang w:val="en-US"/>
        </w:rPr>
        <w:t>When broadcasting the hybrid or extended hybrid waveform, the analogue-modulated FM RF signal is combined with the digitally-modulated IBOC RF signal to produce the Digital System C signal, </w:t>
      </w:r>
      <w:r w:rsidRPr="004A5CCF">
        <w:rPr>
          <w:i/>
          <w:iCs/>
          <w:lang w:val="en-US"/>
        </w:rPr>
        <w:t>s</w:t>
      </w:r>
      <w:r w:rsidRPr="004A5CCF">
        <w:rPr>
          <w:lang w:val="en-US"/>
        </w:rPr>
        <w:t>(</w:t>
      </w:r>
      <w:r w:rsidRPr="004A5CCF">
        <w:rPr>
          <w:i/>
          <w:iCs/>
          <w:lang w:val="en-US"/>
        </w:rPr>
        <w:t>t</w:t>
      </w:r>
      <w:r w:rsidRPr="004A5CCF">
        <w:rPr>
          <w:lang w:val="en-US"/>
        </w:rPr>
        <w:t xml:space="preserve">). Both the analogue and digital portions of the waveform are </w:t>
      </w:r>
      <w:proofErr w:type="spellStart"/>
      <w:r w:rsidRPr="004A5CCF">
        <w:rPr>
          <w:lang w:val="en-US"/>
        </w:rPr>
        <w:t>centred</w:t>
      </w:r>
      <w:proofErr w:type="spellEnd"/>
      <w:r w:rsidRPr="004A5CCF">
        <w:rPr>
          <w:lang w:val="en-US"/>
        </w:rPr>
        <w:t xml:space="preserve"> on the same carrier </w:t>
      </w:r>
      <w:r w:rsidRPr="004A5CCF">
        <w:rPr>
          <w:lang w:val="en-US"/>
        </w:rPr>
        <w:lastRenderedPageBreak/>
        <w:t>frequency. The levels of each digital sideband in the output spectrum are appropriately scaled by OFDM subcarrier mapping.</w:t>
      </w:r>
    </w:p>
    <w:p w14:paraId="1CA9B526" w14:textId="77777777" w:rsidR="00293D3E" w:rsidRPr="004A5CCF" w:rsidRDefault="00293D3E" w:rsidP="00293D3E">
      <w:pPr>
        <w:pStyle w:val="Heading3"/>
        <w:rPr>
          <w:lang w:val="en-US"/>
        </w:rPr>
      </w:pPr>
      <w:r w:rsidRPr="004A5CCF">
        <w:rPr>
          <w:lang w:val="en-US"/>
        </w:rPr>
        <w:t>3.2.</w:t>
      </w:r>
      <w:r>
        <w:rPr>
          <w:lang w:val="en-US"/>
        </w:rPr>
        <w:t>5</w:t>
      </w:r>
      <w:r w:rsidRPr="004A5CCF">
        <w:rPr>
          <w:lang w:val="en-US"/>
        </w:rPr>
        <w:tab/>
      </w:r>
      <w:r>
        <w:rPr>
          <w:lang w:val="en-US"/>
        </w:rPr>
        <w:t>All-</w:t>
      </w:r>
      <w:r w:rsidRPr="004A5CCF">
        <w:rPr>
          <w:lang w:val="en-US"/>
        </w:rPr>
        <w:t xml:space="preserve">digital </w:t>
      </w:r>
      <w:r>
        <w:rPr>
          <w:lang w:val="en-US"/>
        </w:rPr>
        <w:t>signal</w:t>
      </w:r>
    </w:p>
    <w:p w14:paraId="35972E86" w14:textId="77777777" w:rsidR="00513028" w:rsidRDefault="00293D3E" w:rsidP="00AC34D8">
      <w:pPr>
        <w:rPr>
          <w:lang w:val="en-US"/>
        </w:rPr>
      </w:pPr>
      <w:r>
        <w:rPr>
          <w:lang w:val="en-US"/>
        </w:rPr>
        <w:t>When broadcasting the all-digital waveform, the analog</w:t>
      </w:r>
      <w:r w:rsidR="00D563FC">
        <w:rPr>
          <w:lang w:val="en-US"/>
        </w:rPr>
        <w:t>ue</w:t>
      </w:r>
      <w:r>
        <w:rPr>
          <w:lang w:val="en-US"/>
        </w:rPr>
        <w:t xml:space="preserve"> processing chain, as shown in Fig</w:t>
      </w:r>
      <w:r w:rsidR="00513028">
        <w:rPr>
          <w:lang w:val="en-US"/>
        </w:rPr>
        <w:t>.</w:t>
      </w:r>
      <w:r>
        <w:rPr>
          <w:lang w:val="en-US"/>
        </w:rPr>
        <w:t xml:space="preserve"> </w:t>
      </w:r>
      <w:r w:rsidR="00AC34D8">
        <w:rPr>
          <w:lang w:val="en-US"/>
        </w:rPr>
        <w:t>27</w:t>
      </w:r>
      <w:r>
        <w:rPr>
          <w:lang w:val="en-US"/>
        </w:rPr>
        <w:t xml:space="preserve">, including the FM signal </w:t>
      </w:r>
      <w:r w:rsidRPr="004A5CCF">
        <w:rPr>
          <w:i/>
          <w:iCs/>
          <w:lang w:val="en-US"/>
        </w:rPr>
        <w:t>a</w:t>
      </w:r>
      <w:r w:rsidRPr="004A5CCF">
        <w:rPr>
          <w:lang w:val="en-US"/>
        </w:rPr>
        <w:t>(</w:t>
      </w:r>
      <w:r w:rsidRPr="004A5CCF">
        <w:rPr>
          <w:i/>
          <w:iCs/>
          <w:lang w:val="en-US"/>
        </w:rPr>
        <w:t>t</w:t>
      </w:r>
      <w:r w:rsidRPr="004A5CCF">
        <w:rPr>
          <w:lang w:val="en-US"/>
        </w:rPr>
        <w:t>)</w:t>
      </w:r>
      <w:r>
        <w:rPr>
          <w:lang w:val="en-US"/>
        </w:rPr>
        <w:t>, and the analog</w:t>
      </w:r>
      <w:r w:rsidR="00AC34D8">
        <w:rPr>
          <w:lang w:val="en-US"/>
        </w:rPr>
        <w:t>ue</w:t>
      </w:r>
      <w:r>
        <w:rPr>
          <w:lang w:val="en-US"/>
        </w:rPr>
        <w:t xml:space="preserve">/digital combiner, is not present. Then, the digital signal </w:t>
      </w:r>
      <w:r w:rsidRPr="004A5CCF">
        <w:rPr>
          <w:i/>
          <w:iCs/>
          <w:lang w:val="en-US"/>
        </w:rPr>
        <w:t>z</w:t>
      </w:r>
      <w:r w:rsidRPr="004A5CCF">
        <w:rPr>
          <w:lang w:val="en-US"/>
        </w:rPr>
        <w:t>(</w:t>
      </w:r>
      <w:r w:rsidRPr="004A5CCF">
        <w:rPr>
          <w:i/>
          <w:iCs/>
          <w:lang w:val="en-US"/>
        </w:rPr>
        <w:t>t</w:t>
      </w:r>
      <w:r w:rsidRPr="004A5CCF">
        <w:rPr>
          <w:lang w:val="en-US"/>
        </w:rPr>
        <w:t>)</w:t>
      </w:r>
      <w:r>
        <w:rPr>
          <w:lang w:val="en-US"/>
        </w:rPr>
        <w:t xml:space="preserve"> becomes the output signal </w:t>
      </w:r>
      <w:r>
        <w:rPr>
          <w:i/>
          <w:iCs/>
          <w:lang w:val="en-US"/>
        </w:rPr>
        <w:t>s</w:t>
      </w:r>
      <w:r w:rsidRPr="004A5CCF">
        <w:rPr>
          <w:lang w:val="en-US"/>
        </w:rPr>
        <w:t>(</w:t>
      </w:r>
      <w:r w:rsidRPr="004A5CCF">
        <w:rPr>
          <w:i/>
          <w:iCs/>
          <w:lang w:val="en-US"/>
        </w:rPr>
        <w:t>t</w:t>
      </w:r>
      <w:r w:rsidRPr="004A5CCF">
        <w:rPr>
          <w:lang w:val="en-US"/>
        </w:rPr>
        <w:t>)</w:t>
      </w:r>
      <w:r>
        <w:rPr>
          <w:lang w:val="en-US"/>
        </w:rPr>
        <w:t>.</w:t>
      </w:r>
      <w:bookmarkStart w:id="67" w:name="_Toc522264291"/>
    </w:p>
    <w:p w14:paraId="03E09B9B" w14:textId="77777777" w:rsidR="00293D3E" w:rsidRPr="004A5CCF" w:rsidRDefault="00293D3E" w:rsidP="00513028">
      <w:pPr>
        <w:pStyle w:val="Heading2"/>
        <w:rPr>
          <w:lang w:val="en-US"/>
        </w:rPr>
      </w:pPr>
      <w:r w:rsidRPr="004A5CCF">
        <w:rPr>
          <w:lang w:val="en-US"/>
        </w:rPr>
        <w:t>3.3</w:t>
      </w:r>
      <w:r w:rsidRPr="004A5CCF">
        <w:rPr>
          <w:lang w:val="en-US"/>
        </w:rPr>
        <w:tab/>
        <w:t>Use of on channel repeaters</w:t>
      </w:r>
      <w:bookmarkEnd w:id="67"/>
    </w:p>
    <w:p w14:paraId="5ABE4360" w14:textId="77777777" w:rsidR="00293D3E" w:rsidRPr="004A5CCF" w:rsidRDefault="00293D3E" w:rsidP="00293D3E">
      <w:pPr>
        <w:rPr>
          <w:lang w:val="en-US"/>
        </w:rPr>
      </w:pPr>
      <w:r w:rsidRPr="004A5CCF">
        <w:rPr>
          <w:lang w:val="en-US"/>
        </w:rPr>
        <w:t xml:space="preserve">The use of OFDM modulation in Digital System C allows on-channel digital repeaters or a single frequency network to fill areas of desired coverage where signal losses due to terrain and/or shadowing are severe. A typical application would be where mountains or other terrain obstructions within the station’s service areas limit analogue or digital performance. </w:t>
      </w:r>
    </w:p>
    <w:p w14:paraId="502BB14F" w14:textId="77777777" w:rsidR="00293D3E" w:rsidRPr="004A5CCF" w:rsidRDefault="00293D3E" w:rsidP="00293D3E">
      <w:pPr>
        <w:rPr>
          <w:lang w:val="en-US"/>
        </w:rPr>
      </w:pPr>
      <w:r w:rsidRPr="004A5CCF">
        <w:rPr>
          <w:lang w:val="en-US"/>
        </w:rPr>
        <w:t>Digital System C operates with an effective guard time between OFDM symbols of approximately 150 </w:t>
      </w:r>
      <w:r w:rsidRPr="00B22B97">
        <w:t>μ</w:t>
      </w:r>
      <w:r w:rsidRPr="004A5CCF">
        <w:rPr>
          <w:lang w:val="en-US"/>
        </w:rPr>
        <w:t>s</w:t>
      </w:r>
      <w:r w:rsidRPr="00B22B97">
        <w:rPr>
          <w:rStyle w:val="FootnoteReference"/>
        </w:rPr>
        <w:footnoteReference w:id="2"/>
      </w:r>
      <w:r w:rsidRPr="004A5CCF">
        <w:rPr>
          <w:lang w:val="en-US"/>
        </w:rPr>
        <w:t xml:space="preserve">. To avoid significant </w:t>
      </w:r>
      <w:proofErr w:type="spellStart"/>
      <w:r w:rsidRPr="004A5CCF">
        <w:rPr>
          <w:lang w:val="en-US"/>
        </w:rPr>
        <w:t>intersymbol</w:t>
      </w:r>
      <w:proofErr w:type="spellEnd"/>
      <w:r w:rsidRPr="004A5CCF">
        <w:rPr>
          <w:lang w:val="en-US"/>
        </w:rPr>
        <w:t xml:space="preserve"> interference the effective coverage in the direction of the primary transmission system should be limited to within 22 km. Specifically the ratio of the signal from the primary transmitter to the booster signal should be at least 10 dB at locations more than 22 km from the repeater in the direction of the primary antenna. Performance and distances between on-channel boosters can be improved through the use of directional antennas to protect the main station.</w:t>
      </w:r>
    </w:p>
    <w:p w14:paraId="373E1212" w14:textId="77777777" w:rsidR="00293D3E" w:rsidRPr="004A5CCF" w:rsidRDefault="00293D3E" w:rsidP="00293D3E">
      <w:pPr>
        <w:pStyle w:val="Heading2"/>
        <w:rPr>
          <w:lang w:val="en-US"/>
        </w:rPr>
      </w:pPr>
      <w:bookmarkStart w:id="68" w:name="_Toc522264292"/>
      <w:r w:rsidRPr="004A5CCF">
        <w:rPr>
          <w:lang w:val="en-US"/>
        </w:rPr>
        <w:t>3.4</w:t>
      </w:r>
      <w:r w:rsidRPr="004A5CCF">
        <w:rPr>
          <w:lang w:val="en-US"/>
        </w:rPr>
        <w:tab/>
        <w:t>Global positioning system (GPS) synchronization</w:t>
      </w:r>
      <w:bookmarkEnd w:id="68"/>
    </w:p>
    <w:p w14:paraId="6348055E" w14:textId="77777777" w:rsidR="00293D3E" w:rsidRPr="004A5CCF" w:rsidRDefault="00293D3E" w:rsidP="00293D3E">
      <w:pPr>
        <w:rPr>
          <w:lang w:val="en-US"/>
        </w:rPr>
      </w:pPr>
      <w:r w:rsidRPr="004A5CCF">
        <w:rPr>
          <w:lang w:val="en-US"/>
        </w:rPr>
        <w:t>In order to ensure precise time synchronization, for rapid station acquisition and booster synchronization, each station is GPS locked. This is normally accomplished through synchronization with a signal synchronized in time and frequency to the GPS</w:t>
      </w:r>
      <w:r w:rsidRPr="00B22B97">
        <w:rPr>
          <w:rStyle w:val="FootnoteReference"/>
        </w:rPr>
        <w:footnoteReference w:id="3"/>
      </w:r>
      <w:r w:rsidRPr="004A5CCF">
        <w:rPr>
          <w:lang w:val="en-US"/>
        </w:rPr>
        <w:t>. Transmissions that are not locked to GPS, would not be able to provide fast tuning at the receiver in the case of SFN since they cannot be synchronized with other stations</w:t>
      </w:r>
      <w:r w:rsidRPr="00B22B97">
        <w:rPr>
          <w:rStyle w:val="FootnoteReference"/>
        </w:rPr>
        <w:footnoteReference w:id="4"/>
      </w:r>
      <w:r w:rsidRPr="004A5CCF">
        <w:rPr>
          <w:lang w:val="en-US"/>
        </w:rPr>
        <w:t>.</w:t>
      </w:r>
    </w:p>
    <w:p w14:paraId="5D02D644" w14:textId="77777777" w:rsidR="00293D3E" w:rsidRPr="004A5CCF" w:rsidRDefault="00293D3E" w:rsidP="00293D3E">
      <w:pPr>
        <w:pStyle w:val="Heading1"/>
        <w:rPr>
          <w:lang w:val="en-US"/>
        </w:rPr>
      </w:pPr>
      <w:r w:rsidRPr="004A5CCF">
        <w:rPr>
          <w:lang w:val="en-US"/>
        </w:rPr>
        <w:t>4</w:t>
      </w:r>
      <w:r w:rsidRPr="004A5CCF">
        <w:rPr>
          <w:lang w:val="en-US"/>
        </w:rPr>
        <w:tab/>
        <w:t>Digital sideband levels</w:t>
      </w:r>
    </w:p>
    <w:p w14:paraId="50E2D6DA" w14:textId="77777777" w:rsidR="00293D3E" w:rsidRDefault="00293D3E" w:rsidP="00656A19">
      <w:pPr>
        <w:rPr>
          <w:lang w:val="en-US"/>
        </w:rPr>
      </w:pPr>
      <w:r>
        <w:rPr>
          <w:lang w:val="en-US"/>
        </w:rPr>
        <w:t>An example for t</w:t>
      </w:r>
      <w:r w:rsidRPr="004A5CCF">
        <w:rPr>
          <w:lang w:val="en-US"/>
        </w:rPr>
        <w:t xml:space="preserve">he amplitude scaling of each OFDM subcarrier within each digital sideband </w:t>
      </w:r>
      <w:r>
        <w:rPr>
          <w:lang w:val="en-US"/>
        </w:rPr>
        <w:t xml:space="preserve">vs. the desired power spectral density </w:t>
      </w:r>
      <w:r w:rsidRPr="004A5CCF">
        <w:rPr>
          <w:lang w:val="en-US"/>
        </w:rPr>
        <w:t xml:space="preserve">is </w:t>
      </w:r>
      <w:r>
        <w:rPr>
          <w:lang w:val="en-US"/>
        </w:rPr>
        <w:t>noted</w:t>
      </w:r>
      <w:r w:rsidRPr="004A5CCF">
        <w:rPr>
          <w:lang w:val="en-US"/>
        </w:rPr>
        <w:t xml:space="preserve"> in Table 1</w:t>
      </w:r>
      <w:r w:rsidR="00656A19">
        <w:rPr>
          <w:lang w:val="en-US"/>
        </w:rPr>
        <w:t>2</w:t>
      </w:r>
      <w:r w:rsidRPr="004A5CCF">
        <w:rPr>
          <w:lang w:val="en-US"/>
        </w:rPr>
        <w:t xml:space="preserve"> for the hybrid, extended hybrid and all digital waveforms. The </w:t>
      </w:r>
      <w:r>
        <w:rPr>
          <w:lang w:val="en-US"/>
        </w:rPr>
        <w:t xml:space="preserve">power spectral density </w:t>
      </w:r>
      <w:r w:rsidRPr="004A5CCF">
        <w:rPr>
          <w:lang w:val="en-US"/>
        </w:rPr>
        <w:t>values for the hybrid waveforms are specified relative to the total power of the unmodulated analog</w:t>
      </w:r>
      <w:r>
        <w:rPr>
          <w:lang w:val="en-US"/>
        </w:rPr>
        <w:t>ue</w:t>
      </w:r>
      <w:r w:rsidRPr="004A5CCF">
        <w:rPr>
          <w:lang w:val="en-US"/>
        </w:rPr>
        <w:t xml:space="preserve"> FM carrier (assumed equal to 1). The </w:t>
      </w:r>
      <w:r>
        <w:rPr>
          <w:lang w:val="en-US"/>
        </w:rPr>
        <w:t xml:space="preserve">power spectral density </w:t>
      </w:r>
      <w:r w:rsidRPr="004A5CCF">
        <w:rPr>
          <w:lang w:val="en-US"/>
        </w:rPr>
        <w:t xml:space="preserve">values for the </w:t>
      </w:r>
      <w:proofErr w:type="spellStart"/>
      <w:r w:rsidRPr="004A5CCF">
        <w:rPr>
          <w:lang w:val="en-US"/>
        </w:rPr>
        <w:t>all digital</w:t>
      </w:r>
      <w:proofErr w:type="spellEnd"/>
      <w:r w:rsidRPr="004A5CCF">
        <w:rPr>
          <w:lang w:val="en-US"/>
        </w:rPr>
        <w:t xml:space="preserve"> waveform are specified relative to the total power of the unmodulated analog</w:t>
      </w:r>
      <w:r>
        <w:rPr>
          <w:lang w:val="en-US"/>
        </w:rPr>
        <w:t>ue</w:t>
      </w:r>
      <w:r w:rsidRPr="004A5CCF">
        <w:rPr>
          <w:lang w:val="en-US"/>
        </w:rPr>
        <w:t xml:space="preserve"> FM carrier (assumed equal to 1) that would have been transmitted in the hybrid and extended hybrid modes.</w:t>
      </w:r>
      <w:r>
        <w:rPr>
          <w:lang w:val="en-US"/>
        </w:rPr>
        <w:t xml:space="preserve"> </w:t>
      </w:r>
    </w:p>
    <w:p w14:paraId="29595578" w14:textId="77777777" w:rsidR="00293D3E" w:rsidRPr="00F06E03" w:rsidRDefault="00293D3E" w:rsidP="00656A19">
      <w:pPr>
        <w:pStyle w:val="TableNo"/>
        <w:keepLines/>
        <w:rPr>
          <w:lang w:val="en-US"/>
        </w:rPr>
      </w:pPr>
      <w:r>
        <w:rPr>
          <w:lang w:val="en-US"/>
        </w:rPr>
        <w:lastRenderedPageBreak/>
        <w:t xml:space="preserve">TABLE </w:t>
      </w:r>
      <w:r w:rsidRPr="00F06E03">
        <w:rPr>
          <w:lang w:val="en-US"/>
        </w:rPr>
        <w:t>1</w:t>
      </w:r>
      <w:r w:rsidR="00656A19">
        <w:rPr>
          <w:lang w:val="en-US"/>
        </w:rPr>
        <w:t>2</w:t>
      </w:r>
    </w:p>
    <w:p w14:paraId="6330A220" w14:textId="77777777" w:rsidR="00293D3E" w:rsidRPr="00F06E03" w:rsidRDefault="00293D3E" w:rsidP="00293D3E">
      <w:pPr>
        <w:pStyle w:val="Tabletitle"/>
        <w:rPr>
          <w:lang w:val="en-US"/>
        </w:rPr>
      </w:pPr>
      <w:r w:rsidRPr="00F06E03">
        <w:rPr>
          <w:lang w:val="en-US"/>
        </w:rPr>
        <w:t xml:space="preserve">OFDM subcarrier scaling vs. </w:t>
      </w:r>
      <w:r w:rsidR="001442F2" w:rsidRPr="00F06E03">
        <w:rPr>
          <w:lang w:val="en-US"/>
        </w:rPr>
        <w:t>p</w:t>
      </w:r>
      <w:r w:rsidRPr="00F06E03">
        <w:rPr>
          <w:lang w:val="en-US"/>
        </w:rPr>
        <w:t>ower spectral density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23"/>
        <w:gridCol w:w="1250"/>
        <w:gridCol w:w="1361"/>
        <w:gridCol w:w="2125"/>
        <w:gridCol w:w="1967"/>
      </w:tblGrid>
      <w:tr w:rsidR="00293D3E" w:rsidRPr="00E647AC" w14:paraId="0E23575B" w14:textId="77777777" w:rsidTr="00AA3DBD">
        <w:trPr>
          <w:tblHeader/>
          <w:jc w:val="center"/>
        </w:trPr>
        <w:tc>
          <w:tcPr>
            <w:tcW w:w="1413" w:type="dxa"/>
            <w:tcMar>
              <w:left w:w="58" w:type="dxa"/>
              <w:right w:w="58" w:type="dxa"/>
            </w:tcMar>
            <w:vAlign w:val="center"/>
          </w:tcPr>
          <w:p w14:paraId="5BC8950B" w14:textId="77777777" w:rsidR="00293D3E" w:rsidRPr="00B22B97" w:rsidRDefault="00293D3E" w:rsidP="002C01B9">
            <w:pPr>
              <w:pStyle w:val="Tablehead"/>
              <w:keepLines/>
            </w:pPr>
            <w:proofErr w:type="spellStart"/>
            <w:r w:rsidRPr="00B22B97">
              <w:t>Waveform</w:t>
            </w:r>
            <w:proofErr w:type="spellEnd"/>
          </w:p>
        </w:tc>
        <w:tc>
          <w:tcPr>
            <w:tcW w:w="1523" w:type="dxa"/>
            <w:vAlign w:val="center"/>
          </w:tcPr>
          <w:p w14:paraId="390AA4A8" w14:textId="77777777" w:rsidR="00293D3E" w:rsidRPr="00B22B97" w:rsidRDefault="00293D3E" w:rsidP="002C01B9">
            <w:pPr>
              <w:pStyle w:val="Tablehead"/>
              <w:keepLines/>
            </w:pPr>
            <w:r w:rsidRPr="00B22B97">
              <w:t>Mode</w:t>
            </w:r>
          </w:p>
        </w:tc>
        <w:tc>
          <w:tcPr>
            <w:tcW w:w="1250" w:type="dxa"/>
            <w:tcMar>
              <w:left w:w="58" w:type="dxa"/>
              <w:right w:w="58" w:type="dxa"/>
            </w:tcMar>
            <w:vAlign w:val="center"/>
          </w:tcPr>
          <w:p w14:paraId="685B9CD1" w14:textId="77777777" w:rsidR="00293D3E" w:rsidRPr="00B22B97" w:rsidRDefault="00293D3E" w:rsidP="002C01B9">
            <w:pPr>
              <w:pStyle w:val="Tablehead"/>
              <w:keepLines/>
            </w:pPr>
            <w:proofErr w:type="spellStart"/>
            <w:r w:rsidRPr="00B22B97">
              <w:t>Sidebands</w:t>
            </w:r>
            <w:proofErr w:type="spellEnd"/>
          </w:p>
        </w:tc>
        <w:tc>
          <w:tcPr>
            <w:tcW w:w="1361" w:type="dxa"/>
            <w:tcMar>
              <w:left w:w="58" w:type="dxa"/>
              <w:right w:w="58" w:type="dxa"/>
            </w:tcMar>
            <w:vAlign w:val="center"/>
          </w:tcPr>
          <w:p w14:paraId="1D9BEB53" w14:textId="77777777" w:rsidR="00293D3E" w:rsidRPr="00B22B97" w:rsidRDefault="00293D3E" w:rsidP="002C01B9">
            <w:pPr>
              <w:pStyle w:val="Tablehead"/>
              <w:keepLines/>
            </w:pPr>
            <w:r w:rsidRPr="00B22B97">
              <w:t xml:space="preserve">Amplitude </w:t>
            </w:r>
            <w:proofErr w:type="spellStart"/>
            <w:r w:rsidRPr="00B22B97">
              <w:t>scale</w:t>
            </w:r>
            <w:proofErr w:type="spellEnd"/>
            <w:r w:rsidRPr="00B22B97">
              <w:t xml:space="preserve"> factor notation</w:t>
            </w:r>
          </w:p>
        </w:tc>
        <w:tc>
          <w:tcPr>
            <w:tcW w:w="2125" w:type="dxa"/>
            <w:tcMar>
              <w:left w:w="29" w:type="dxa"/>
              <w:right w:w="29" w:type="dxa"/>
            </w:tcMar>
            <w:vAlign w:val="center"/>
          </w:tcPr>
          <w:p w14:paraId="019F8A20" w14:textId="788BCCDF" w:rsidR="00293D3E" w:rsidRPr="008B7006" w:rsidRDefault="00293D3E" w:rsidP="00AA3DBD">
            <w:pPr>
              <w:pStyle w:val="Tablehead"/>
              <w:keepLines/>
              <w:rPr>
                <w:lang w:val="en-US"/>
              </w:rPr>
            </w:pPr>
            <w:r w:rsidRPr="004A5CCF">
              <w:rPr>
                <w:lang w:val="en-US"/>
              </w:rPr>
              <w:t>Amplitude scale factor (relative</w:t>
            </w:r>
            <w:r w:rsidR="00AA3DBD">
              <w:rPr>
                <w:lang w:val="en-US"/>
              </w:rPr>
              <w:t xml:space="preserve"> </w:t>
            </w:r>
            <w:r w:rsidRPr="004A5CCF">
              <w:rPr>
                <w:lang w:val="en-US"/>
              </w:rPr>
              <w:t>to total analog</w:t>
            </w:r>
            <w:r>
              <w:rPr>
                <w:lang w:val="en-US"/>
              </w:rPr>
              <w:t>ue</w:t>
            </w:r>
            <w:r w:rsidR="00AA3DBD">
              <w:rPr>
                <w:lang w:val="en-US"/>
              </w:rPr>
              <w:t xml:space="preserve"> </w:t>
            </w:r>
            <w:r w:rsidRPr="004A5CCF">
              <w:rPr>
                <w:lang w:val="en-US"/>
              </w:rPr>
              <w:t>FM power)</w:t>
            </w:r>
            <w:r>
              <w:rPr>
                <w:lang w:val="en-US"/>
              </w:rPr>
              <w:t xml:space="preserve"> per subcarrier</w:t>
            </w:r>
          </w:p>
        </w:tc>
        <w:tc>
          <w:tcPr>
            <w:tcW w:w="1967" w:type="dxa"/>
            <w:tcMar>
              <w:left w:w="29" w:type="dxa"/>
              <w:right w:w="29" w:type="dxa"/>
            </w:tcMar>
            <w:vAlign w:val="center"/>
          </w:tcPr>
          <w:p w14:paraId="60829F3A" w14:textId="77777777" w:rsidR="00293D3E" w:rsidRPr="004A5CCF" w:rsidRDefault="00293D3E" w:rsidP="002C01B9">
            <w:pPr>
              <w:pStyle w:val="Tablehead"/>
              <w:keepLines/>
              <w:rPr>
                <w:lang w:val="en-US"/>
              </w:rPr>
            </w:pPr>
            <w:r>
              <w:rPr>
                <w:lang w:val="en-US"/>
              </w:rPr>
              <w:t>Power spectral density</w:t>
            </w:r>
            <w:r w:rsidRPr="004A5CCF">
              <w:rPr>
                <w:vertAlign w:val="superscript"/>
                <w:lang w:val="en-US"/>
              </w:rPr>
              <w:t>(1)</w:t>
            </w:r>
            <w:r w:rsidRPr="004A5CCF" w:rsidDel="008B7006">
              <w:rPr>
                <w:vertAlign w:val="superscript"/>
                <w:lang w:val="en-US"/>
              </w:rPr>
              <w:t xml:space="preserve"> </w:t>
            </w:r>
            <w:r>
              <w:rPr>
                <w:lang w:val="en-US"/>
              </w:rPr>
              <w:t>in a 1 kHz bandwidth</w:t>
            </w:r>
            <w:r w:rsidRPr="004A5CCF">
              <w:rPr>
                <w:lang w:val="en-US"/>
              </w:rPr>
              <w:br/>
              <w:t>(</w:t>
            </w:r>
            <w:proofErr w:type="spellStart"/>
            <w:r w:rsidRPr="004A5CCF">
              <w:rPr>
                <w:lang w:val="en-US"/>
              </w:rPr>
              <w:t>dB</w:t>
            </w:r>
            <w:r>
              <w:rPr>
                <w:lang w:val="en-US"/>
              </w:rPr>
              <w:t>c</w:t>
            </w:r>
            <w:proofErr w:type="spellEnd"/>
            <w:r w:rsidRPr="004A5CCF">
              <w:rPr>
                <w:lang w:val="en-US"/>
              </w:rPr>
              <w:t>)</w:t>
            </w:r>
          </w:p>
        </w:tc>
      </w:tr>
      <w:tr w:rsidR="00293D3E" w:rsidRPr="00B22B97" w14:paraId="31CABCAB" w14:textId="77777777" w:rsidTr="00AA3DBD">
        <w:trPr>
          <w:jc w:val="center"/>
        </w:trPr>
        <w:tc>
          <w:tcPr>
            <w:tcW w:w="1413" w:type="dxa"/>
            <w:tcMar>
              <w:left w:w="58" w:type="dxa"/>
              <w:right w:w="58" w:type="dxa"/>
            </w:tcMar>
            <w:vAlign w:val="center"/>
          </w:tcPr>
          <w:p w14:paraId="7CDAF07B" w14:textId="77777777" w:rsidR="00293D3E" w:rsidRPr="00B22B97" w:rsidRDefault="00293D3E" w:rsidP="002C01B9">
            <w:pPr>
              <w:pStyle w:val="Tabletext"/>
              <w:keepNext/>
              <w:keepLines/>
            </w:pPr>
            <w:proofErr w:type="spellStart"/>
            <w:r w:rsidRPr="00B22B97">
              <w:t>Hybrid</w:t>
            </w:r>
            <w:proofErr w:type="spellEnd"/>
          </w:p>
        </w:tc>
        <w:tc>
          <w:tcPr>
            <w:tcW w:w="1523" w:type="dxa"/>
          </w:tcPr>
          <w:p w14:paraId="7648A840" w14:textId="77777777" w:rsidR="00293D3E" w:rsidRPr="00B22B97" w:rsidRDefault="00293D3E" w:rsidP="002C01B9">
            <w:pPr>
              <w:pStyle w:val="Tabletext"/>
              <w:keepNext/>
              <w:keepLines/>
            </w:pPr>
            <w:r w:rsidRPr="00B22B97">
              <w:t>MP1</w:t>
            </w:r>
          </w:p>
        </w:tc>
        <w:tc>
          <w:tcPr>
            <w:tcW w:w="1250" w:type="dxa"/>
            <w:tcMar>
              <w:left w:w="58" w:type="dxa"/>
              <w:right w:w="58" w:type="dxa"/>
            </w:tcMar>
            <w:vAlign w:val="center"/>
          </w:tcPr>
          <w:p w14:paraId="5C6B8BF8" w14:textId="77777777" w:rsidR="00293D3E" w:rsidRPr="00B22B97" w:rsidRDefault="00293D3E" w:rsidP="002C01B9">
            <w:pPr>
              <w:pStyle w:val="Tabletext"/>
              <w:keepNext/>
              <w:keepLines/>
            </w:pPr>
            <w:proofErr w:type="spellStart"/>
            <w:r w:rsidRPr="00B22B97">
              <w:t>Primary</w:t>
            </w:r>
            <w:proofErr w:type="spellEnd"/>
            <w:r w:rsidRPr="00B22B97">
              <w:t xml:space="preserve"> </w:t>
            </w:r>
          </w:p>
        </w:tc>
        <w:tc>
          <w:tcPr>
            <w:tcW w:w="1361" w:type="dxa"/>
            <w:tcMar>
              <w:left w:w="58" w:type="dxa"/>
              <w:right w:w="58" w:type="dxa"/>
            </w:tcMar>
            <w:vAlign w:val="center"/>
          </w:tcPr>
          <w:p w14:paraId="24E59884" w14:textId="77777777" w:rsidR="00293D3E" w:rsidRPr="00B22B97" w:rsidRDefault="00293D3E" w:rsidP="002C01B9">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25" w:type="dxa"/>
            <w:tcMar>
              <w:left w:w="29" w:type="dxa"/>
              <w:right w:w="29" w:type="dxa"/>
            </w:tcMar>
            <w:vAlign w:val="center"/>
          </w:tcPr>
          <w:p w14:paraId="1718B741" w14:textId="77777777" w:rsidR="00293D3E" w:rsidRPr="00B22B97" w:rsidRDefault="00293D3E"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14:paraId="2A3AEE0A" w14:textId="77777777" w:rsidR="00293D3E" w:rsidRPr="00B22B97" w:rsidRDefault="00293D3E" w:rsidP="002C01B9">
            <w:pPr>
              <w:pStyle w:val="Tabletext"/>
              <w:keepNext/>
              <w:keepLines/>
              <w:jc w:val="center"/>
            </w:pPr>
            <w:r w:rsidRPr="00B22B97">
              <w:sym w:font="Symbol" w:char="F02D"/>
            </w:r>
            <w:r w:rsidRPr="00B22B97">
              <w:t>41.39</w:t>
            </w:r>
          </w:p>
        </w:tc>
      </w:tr>
      <w:tr w:rsidR="00293D3E" w:rsidRPr="00B22B97" w14:paraId="0ABAFDA3" w14:textId="77777777" w:rsidTr="00AA3DBD">
        <w:trPr>
          <w:jc w:val="center"/>
        </w:trPr>
        <w:tc>
          <w:tcPr>
            <w:tcW w:w="1413" w:type="dxa"/>
            <w:tcMar>
              <w:left w:w="58" w:type="dxa"/>
              <w:right w:w="58" w:type="dxa"/>
            </w:tcMar>
            <w:vAlign w:val="center"/>
          </w:tcPr>
          <w:p w14:paraId="49B4A717" w14:textId="77777777" w:rsidR="00293D3E" w:rsidRPr="00B22B97" w:rsidRDefault="00293D3E" w:rsidP="002C01B9">
            <w:pPr>
              <w:pStyle w:val="Tabletext"/>
              <w:keepNext/>
              <w:keepLines/>
            </w:pPr>
            <w:r w:rsidRPr="00B22B97">
              <w:t xml:space="preserve">Extended </w:t>
            </w:r>
            <w:proofErr w:type="spellStart"/>
            <w:r w:rsidRPr="00B22B97">
              <w:t>hybrid</w:t>
            </w:r>
            <w:proofErr w:type="spellEnd"/>
          </w:p>
        </w:tc>
        <w:tc>
          <w:tcPr>
            <w:tcW w:w="1523" w:type="dxa"/>
            <w:vAlign w:val="center"/>
          </w:tcPr>
          <w:p w14:paraId="327AF553" w14:textId="77777777" w:rsidR="00293D3E" w:rsidRPr="00F06E03" w:rsidRDefault="00293D3E" w:rsidP="0061604F">
            <w:pPr>
              <w:pStyle w:val="Tabletext"/>
              <w:keepNext/>
              <w:keepLines/>
              <w:rPr>
                <w:lang w:val="en-US"/>
              </w:rPr>
            </w:pPr>
            <w:r w:rsidRPr="00F06E03">
              <w:rPr>
                <w:lang w:val="en-US"/>
              </w:rPr>
              <w:t>MP2, MP3, MP11, MP12, MP5, MP6</w:t>
            </w:r>
          </w:p>
        </w:tc>
        <w:tc>
          <w:tcPr>
            <w:tcW w:w="1250" w:type="dxa"/>
            <w:tcMar>
              <w:left w:w="58" w:type="dxa"/>
              <w:right w:w="58" w:type="dxa"/>
            </w:tcMar>
            <w:vAlign w:val="center"/>
          </w:tcPr>
          <w:p w14:paraId="32222E12" w14:textId="77777777" w:rsidR="00293D3E" w:rsidRPr="00B22B97" w:rsidRDefault="00293D3E" w:rsidP="002C01B9">
            <w:pPr>
              <w:pStyle w:val="Tabletext"/>
              <w:keepNext/>
              <w:keepLines/>
            </w:pPr>
            <w:proofErr w:type="spellStart"/>
            <w:r w:rsidRPr="00B22B97">
              <w:t>Primary</w:t>
            </w:r>
            <w:proofErr w:type="spellEnd"/>
            <w:r w:rsidRPr="00B22B97">
              <w:t xml:space="preserve"> </w:t>
            </w:r>
          </w:p>
        </w:tc>
        <w:tc>
          <w:tcPr>
            <w:tcW w:w="1361" w:type="dxa"/>
            <w:tcMar>
              <w:left w:w="58" w:type="dxa"/>
              <w:right w:w="58" w:type="dxa"/>
            </w:tcMar>
            <w:vAlign w:val="center"/>
          </w:tcPr>
          <w:p w14:paraId="644E35DD" w14:textId="77777777" w:rsidR="00293D3E" w:rsidRPr="00B22B97" w:rsidRDefault="00293D3E" w:rsidP="002C01B9">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25" w:type="dxa"/>
            <w:tcMar>
              <w:left w:w="29" w:type="dxa"/>
              <w:right w:w="29" w:type="dxa"/>
            </w:tcMar>
            <w:vAlign w:val="center"/>
          </w:tcPr>
          <w:p w14:paraId="27754A82" w14:textId="77777777" w:rsidR="00293D3E" w:rsidRPr="00B22B97" w:rsidRDefault="00293D3E"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14:paraId="59B8344B" w14:textId="77777777" w:rsidR="00293D3E" w:rsidRPr="00B22B97" w:rsidRDefault="00293D3E" w:rsidP="002C01B9">
            <w:pPr>
              <w:pStyle w:val="Tabletext"/>
              <w:keepNext/>
              <w:keepLines/>
              <w:jc w:val="center"/>
            </w:pPr>
            <w:r w:rsidRPr="00B22B97">
              <w:sym w:font="Symbol" w:char="F02D"/>
            </w:r>
            <w:r w:rsidRPr="00B22B97">
              <w:t>41.39</w:t>
            </w:r>
          </w:p>
        </w:tc>
      </w:tr>
      <w:tr w:rsidR="001F2203" w:rsidRPr="00B22B97" w14:paraId="77D787AB" w14:textId="77777777" w:rsidTr="00AA3DBD">
        <w:trPr>
          <w:jc w:val="center"/>
        </w:trPr>
        <w:tc>
          <w:tcPr>
            <w:tcW w:w="1413" w:type="dxa"/>
            <w:vMerge w:val="restart"/>
            <w:tcMar>
              <w:left w:w="58" w:type="dxa"/>
              <w:right w:w="58" w:type="dxa"/>
            </w:tcMar>
          </w:tcPr>
          <w:p w14:paraId="42A10844" w14:textId="77777777" w:rsidR="001F2203" w:rsidRPr="00B22B97" w:rsidRDefault="001F2203" w:rsidP="002C01B9">
            <w:pPr>
              <w:pStyle w:val="Tabletext"/>
              <w:keepNext/>
              <w:keepLines/>
            </w:pPr>
            <w:r w:rsidRPr="00B22B97">
              <w:t>All digital</w:t>
            </w:r>
          </w:p>
        </w:tc>
        <w:tc>
          <w:tcPr>
            <w:tcW w:w="1523" w:type="dxa"/>
          </w:tcPr>
          <w:p w14:paraId="36C6FF6E" w14:textId="77777777" w:rsidR="001F2203" w:rsidRPr="00B22B97" w:rsidRDefault="001F2203" w:rsidP="0061604F">
            <w:pPr>
              <w:pStyle w:val="Tabletext"/>
              <w:keepNext/>
              <w:keepLines/>
            </w:pPr>
            <w:r w:rsidRPr="00B22B97">
              <w:t>MP5</w:t>
            </w:r>
            <w:r>
              <w:t>, MP6, MP12</w:t>
            </w:r>
          </w:p>
        </w:tc>
        <w:tc>
          <w:tcPr>
            <w:tcW w:w="1250" w:type="dxa"/>
            <w:tcMar>
              <w:left w:w="58" w:type="dxa"/>
              <w:right w:w="58" w:type="dxa"/>
            </w:tcMar>
            <w:vAlign w:val="center"/>
          </w:tcPr>
          <w:p w14:paraId="0B41F9ED" w14:textId="77777777" w:rsidR="001F2203" w:rsidRPr="00B22B97" w:rsidRDefault="001F2203" w:rsidP="002C01B9">
            <w:pPr>
              <w:pStyle w:val="Tabletext"/>
              <w:keepNext/>
              <w:keepLines/>
            </w:pPr>
            <w:proofErr w:type="spellStart"/>
            <w:r w:rsidRPr="00B22B97">
              <w:t>Primary</w:t>
            </w:r>
            <w:proofErr w:type="spellEnd"/>
            <w:r w:rsidRPr="00B22B97">
              <w:t xml:space="preserve"> </w:t>
            </w:r>
          </w:p>
        </w:tc>
        <w:tc>
          <w:tcPr>
            <w:tcW w:w="1361" w:type="dxa"/>
            <w:tcMar>
              <w:left w:w="58" w:type="dxa"/>
              <w:right w:w="58" w:type="dxa"/>
            </w:tcMar>
            <w:vAlign w:val="center"/>
          </w:tcPr>
          <w:p w14:paraId="7D1DC034" w14:textId="77777777" w:rsidR="001F2203" w:rsidRPr="00B22B97" w:rsidRDefault="001F2203" w:rsidP="002C01B9">
            <w:pPr>
              <w:pStyle w:val="Tabletext"/>
              <w:keepNext/>
              <w:keepLines/>
              <w:jc w:val="center"/>
              <w:rPr>
                <w:i/>
                <w:iCs/>
              </w:rPr>
            </w:pPr>
            <w:r w:rsidRPr="00B22B97">
              <w:rPr>
                <w:i/>
                <w:iCs/>
              </w:rPr>
              <w:t>a</w:t>
            </w:r>
            <w:r w:rsidRPr="00B22B97">
              <w:rPr>
                <w:bCs/>
                <w:vertAlign w:val="subscript"/>
              </w:rPr>
              <w:t>2</w:t>
            </w:r>
          </w:p>
        </w:tc>
        <w:tc>
          <w:tcPr>
            <w:tcW w:w="2125" w:type="dxa"/>
            <w:tcMar>
              <w:left w:w="29" w:type="dxa"/>
              <w:right w:w="29" w:type="dxa"/>
            </w:tcMar>
            <w:vAlign w:val="center"/>
          </w:tcPr>
          <w:p w14:paraId="79637330" w14:textId="77777777" w:rsidR="001F2203" w:rsidRPr="00B22B97" w:rsidRDefault="001F2203" w:rsidP="002C01B9">
            <w:pPr>
              <w:pStyle w:val="Tabletext"/>
              <w:keepNext/>
              <w:keepLines/>
              <w:jc w:val="center"/>
            </w:pPr>
            <w:r w:rsidRPr="00B22B97">
              <w:t xml:space="preserve">1.67 </w:t>
            </w:r>
            <w:r>
              <w:sym w:font="Symbol" w:char="F0B4"/>
            </w:r>
            <w:r w:rsidRPr="00B22B97">
              <w:t xml:space="preserve"> 10</w:t>
            </w:r>
            <w:r w:rsidRPr="00B22B97">
              <w:rPr>
                <w:bCs/>
                <w:vertAlign w:val="superscript"/>
              </w:rPr>
              <w:sym w:font="Symbol" w:char="F02D"/>
            </w:r>
            <w:r w:rsidRPr="00B22B97">
              <w:rPr>
                <w:bCs/>
                <w:vertAlign w:val="superscript"/>
              </w:rPr>
              <w:t>2</w:t>
            </w:r>
          </w:p>
        </w:tc>
        <w:tc>
          <w:tcPr>
            <w:tcW w:w="1967" w:type="dxa"/>
            <w:tcMar>
              <w:left w:w="29" w:type="dxa"/>
              <w:right w:w="29" w:type="dxa"/>
            </w:tcMar>
            <w:vAlign w:val="center"/>
          </w:tcPr>
          <w:p w14:paraId="7746F2A4" w14:textId="77777777" w:rsidR="001F2203" w:rsidRPr="00B22B97" w:rsidRDefault="001F2203" w:rsidP="002C01B9">
            <w:pPr>
              <w:pStyle w:val="Tabletext"/>
              <w:keepNext/>
              <w:keepLines/>
              <w:jc w:val="center"/>
            </w:pPr>
            <w:r w:rsidRPr="00B22B97">
              <w:sym w:font="Symbol" w:char="F02D"/>
            </w:r>
            <w:r w:rsidRPr="00B22B97">
              <w:t>31.39</w:t>
            </w:r>
          </w:p>
        </w:tc>
      </w:tr>
      <w:tr w:rsidR="001F2203" w:rsidRPr="00B22B97" w14:paraId="11FE63BA" w14:textId="77777777" w:rsidTr="00AA3DBD">
        <w:trPr>
          <w:jc w:val="center"/>
        </w:trPr>
        <w:tc>
          <w:tcPr>
            <w:tcW w:w="1413" w:type="dxa"/>
            <w:vMerge/>
            <w:tcMar>
              <w:left w:w="58" w:type="dxa"/>
              <w:right w:w="58" w:type="dxa"/>
            </w:tcMar>
            <w:vAlign w:val="center"/>
          </w:tcPr>
          <w:p w14:paraId="227CA256" w14:textId="77777777" w:rsidR="001F2203" w:rsidRPr="00B22B97" w:rsidRDefault="001F2203" w:rsidP="002C01B9">
            <w:pPr>
              <w:pStyle w:val="Tabletext"/>
              <w:keepNext/>
              <w:keepLines/>
              <w:rPr>
                <w:b/>
                <w:bCs/>
                <w:i/>
                <w:iCs/>
              </w:rPr>
            </w:pPr>
          </w:p>
        </w:tc>
        <w:tc>
          <w:tcPr>
            <w:tcW w:w="1523" w:type="dxa"/>
            <w:vMerge w:val="restart"/>
            <w:vAlign w:val="center"/>
          </w:tcPr>
          <w:p w14:paraId="226C706C" w14:textId="77777777" w:rsidR="001F2203" w:rsidRPr="00B22B97" w:rsidRDefault="001F2203" w:rsidP="002C01B9">
            <w:pPr>
              <w:pStyle w:val="Tabletext"/>
              <w:keepNext/>
              <w:keepLines/>
            </w:pPr>
            <w:r w:rsidRPr="00B22B97">
              <w:t>MS1-MS4</w:t>
            </w:r>
          </w:p>
        </w:tc>
        <w:tc>
          <w:tcPr>
            <w:tcW w:w="1250" w:type="dxa"/>
            <w:tcMar>
              <w:left w:w="58" w:type="dxa"/>
              <w:right w:w="58" w:type="dxa"/>
            </w:tcMar>
            <w:vAlign w:val="center"/>
          </w:tcPr>
          <w:p w14:paraId="35219509" w14:textId="77777777" w:rsidR="001F2203" w:rsidRPr="00B22B97" w:rsidRDefault="001F2203" w:rsidP="002C01B9">
            <w:pPr>
              <w:pStyle w:val="Tabletext"/>
              <w:keepNext/>
              <w:keepLines/>
            </w:pPr>
            <w:proofErr w:type="spellStart"/>
            <w:r w:rsidRPr="00B22B97">
              <w:t>Secondary</w:t>
            </w:r>
            <w:proofErr w:type="spellEnd"/>
          </w:p>
        </w:tc>
        <w:tc>
          <w:tcPr>
            <w:tcW w:w="1361" w:type="dxa"/>
            <w:tcMar>
              <w:left w:w="58" w:type="dxa"/>
              <w:right w:w="58" w:type="dxa"/>
            </w:tcMar>
            <w:vAlign w:val="center"/>
          </w:tcPr>
          <w:p w14:paraId="645F3DC7" w14:textId="77777777" w:rsidR="001F2203" w:rsidRPr="00B22B97" w:rsidRDefault="001F2203" w:rsidP="002C01B9">
            <w:pPr>
              <w:pStyle w:val="Tabletext"/>
              <w:keepNext/>
              <w:keepLines/>
              <w:jc w:val="center"/>
              <w:rPr>
                <w:i/>
                <w:iCs/>
              </w:rPr>
            </w:pPr>
            <w:r w:rsidRPr="00B22B97">
              <w:rPr>
                <w:i/>
                <w:iCs/>
              </w:rPr>
              <w:t>a</w:t>
            </w:r>
            <w:r w:rsidRPr="00B22B97">
              <w:rPr>
                <w:bCs/>
                <w:vertAlign w:val="subscript"/>
              </w:rPr>
              <w:t>4</w:t>
            </w:r>
          </w:p>
        </w:tc>
        <w:tc>
          <w:tcPr>
            <w:tcW w:w="2125" w:type="dxa"/>
            <w:tcMar>
              <w:left w:w="29" w:type="dxa"/>
              <w:right w:w="29" w:type="dxa"/>
            </w:tcMar>
            <w:vAlign w:val="center"/>
          </w:tcPr>
          <w:p w14:paraId="34D1EE62" w14:textId="77777777" w:rsidR="001F2203" w:rsidRPr="00B22B97" w:rsidRDefault="001F2203" w:rsidP="002C01B9">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14:paraId="74B2FF70" w14:textId="77777777" w:rsidR="001F2203" w:rsidRPr="00B22B97" w:rsidRDefault="001F2203" w:rsidP="002C01B9">
            <w:pPr>
              <w:pStyle w:val="Tabletext"/>
              <w:keepNext/>
              <w:keepLines/>
              <w:jc w:val="center"/>
            </w:pPr>
            <w:r w:rsidRPr="00B22B97">
              <w:sym w:font="Symbol" w:char="F02D"/>
            </w:r>
            <w:r w:rsidRPr="00B22B97">
              <w:t>41.39</w:t>
            </w:r>
          </w:p>
        </w:tc>
      </w:tr>
      <w:tr w:rsidR="001F2203" w:rsidRPr="00B22B97" w14:paraId="4D9742CD" w14:textId="77777777" w:rsidTr="00AA3DBD">
        <w:trPr>
          <w:jc w:val="center"/>
        </w:trPr>
        <w:tc>
          <w:tcPr>
            <w:tcW w:w="1413" w:type="dxa"/>
            <w:vMerge/>
            <w:tcMar>
              <w:left w:w="58" w:type="dxa"/>
              <w:right w:w="58" w:type="dxa"/>
            </w:tcMar>
            <w:vAlign w:val="center"/>
          </w:tcPr>
          <w:p w14:paraId="674489BF" w14:textId="77777777" w:rsidR="001F2203" w:rsidRPr="00B22B97" w:rsidRDefault="001F2203" w:rsidP="002C01B9">
            <w:pPr>
              <w:pStyle w:val="Tabletext"/>
              <w:keepNext/>
              <w:keepLines/>
              <w:rPr>
                <w:b/>
                <w:bCs/>
                <w:i/>
                <w:iCs/>
              </w:rPr>
            </w:pPr>
          </w:p>
        </w:tc>
        <w:tc>
          <w:tcPr>
            <w:tcW w:w="1523" w:type="dxa"/>
            <w:vMerge/>
          </w:tcPr>
          <w:p w14:paraId="4B65408C" w14:textId="77777777" w:rsidR="001F2203" w:rsidRPr="00B22B97" w:rsidRDefault="001F2203" w:rsidP="002C01B9">
            <w:pPr>
              <w:pStyle w:val="Tabletext"/>
              <w:keepNext/>
              <w:keepLines/>
            </w:pPr>
          </w:p>
        </w:tc>
        <w:tc>
          <w:tcPr>
            <w:tcW w:w="1250" w:type="dxa"/>
            <w:tcMar>
              <w:left w:w="58" w:type="dxa"/>
              <w:right w:w="58" w:type="dxa"/>
            </w:tcMar>
            <w:vAlign w:val="center"/>
          </w:tcPr>
          <w:p w14:paraId="066A24BD" w14:textId="77777777" w:rsidR="001F2203" w:rsidRPr="00B22B97" w:rsidRDefault="001F2203" w:rsidP="002C01B9">
            <w:pPr>
              <w:pStyle w:val="Tabletext"/>
              <w:keepNext/>
              <w:keepLines/>
            </w:pPr>
            <w:proofErr w:type="spellStart"/>
            <w:r w:rsidRPr="00B22B97">
              <w:t>Secondary</w:t>
            </w:r>
            <w:proofErr w:type="spellEnd"/>
            <w:r w:rsidRPr="00B22B97">
              <w:t xml:space="preserve"> </w:t>
            </w:r>
          </w:p>
        </w:tc>
        <w:tc>
          <w:tcPr>
            <w:tcW w:w="1361" w:type="dxa"/>
            <w:tcMar>
              <w:left w:w="58" w:type="dxa"/>
              <w:right w:w="58" w:type="dxa"/>
            </w:tcMar>
            <w:vAlign w:val="center"/>
          </w:tcPr>
          <w:p w14:paraId="31100D06" w14:textId="77777777" w:rsidR="001F2203" w:rsidRPr="00B22B97" w:rsidRDefault="001F2203" w:rsidP="002C01B9">
            <w:pPr>
              <w:pStyle w:val="Tabletext"/>
              <w:keepNext/>
              <w:keepLines/>
              <w:jc w:val="center"/>
              <w:rPr>
                <w:i/>
                <w:iCs/>
              </w:rPr>
            </w:pPr>
            <w:r w:rsidRPr="00B22B97">
              <w:rPr>
                <w:i/>
                <w:iCs/>
              </w:rPr>
              <w:t>a</w:t>
            </w:r>
            <w:r w:rsidRPr="00B22B97">
              <w:rPr>
                <w:bCs/>
                <w:vertAlign w:val="subscript"/>
              </w:rPr>
              <w:t>5</w:t>
            </w:r>
          </w:p>
        </w:tc>
        <w:tc>
          <w:tcPr>
            <w:tcW w:w="2125" w:type="dxa"/>
            <w:tcMar>
              <w:left w:w="29" w:type="dxa"/>
              <w:right w:w="29" w:type="dxa"/>
            </w:tcMar>
          </w:tcPr>
          <w:p w14:paraId="4FD07905" w14:textId="77777777" w:rsidR="001F2203" w:rsidRPr="00B22B97" w:rsidRDefault="001F2203" w:rsidP="002C01B9">
            <w:pPr>
              <w:pStyle w:val="Tabletext"/>
              <w:keepNext/>
              <w:keepLines/>
              <w:jc w:val="center"/>
            </w:pPr>
            <w:r w:rsidRPr="00B22B97">
              <w:t xml:space="preserve">3.627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14:paraId="0BBF867E" w14:textId="77777777" w:rsidR="001F2203" w:rsidRPr="00B22B97" w:rsidRDefault="001F2203" w:rsidP="002C01B9">
            <w:pPr>
              <w:pStyle w:val="Tabletext"/>
              <w:keepNext/>
              <w:keepLines/>
              <w:jc w:val="center"/>
            </w:pPr>
            <w:r w:rsidRPr="00B22B97">
              <w:sym w:font="Symbol" w:char="F02D"/>
            </w:r>
            <w:r w:rsidRPr="00B22B97">
              <w:t>44.39</w:t>
            </w:r>
          </w:p>
        </w:tc>
      </w:tr>
      <w:tr w:rsidR="001F2203" w:rsidRPr="00B22B97" w14:paraId="02BB641F" w14:textId="77777777" w:rsidTr="00AA3DBD">
        <w:trPr>
          <w:jc w:val="center"/>
        </w:trPr>
        <w:tc>
          <w:tcPr>
            <w:tcW w:w="1413" w:type="dxa"/>
            <w:vMerge/>
            <w:tcMar>
              <w:left w:w="58" w:type="dxa"/>
              <w:right w:w="58" w:type="dxa"/>
            </w:tcMar>
            <w:vAlign w:val="center"/>
          </w:tcPr>
          <w:p w14:paraId="3EEA80B3" w14:textId="77777777" w:rsidR="001F2203" w:rsidRPr="00B22B97" w:rsidRDefault="001F2203" w:rsidP="002C01B9">
            <w:pPr>
              <w:pStyle w:val="Tabletext"/>
              <w:keepNext/>
              <w:keepLines/>
              <w:rPr>
                <w:b/>
                <w:bCs/>
                <w:i/>
                <w:iCs/>
              </w:rPr>
            </w:pPr>
          </w:p>
        </w:tc>
        <w:tc>
          <w:tcPr>
            <w:tcW w:w="1523" w:type="dxa"/>
            <w:vMerge/>
          </w:tcPr>
          <w:p w14:paraId="45581EC8" w14:textId="77777777" w:rsidR="001F2203" w:rsidRPr="00B22B97" w:rsidRDefault="001F2203" w:rsidP="002C01B9">
            <w:pPr>
              <w:pStyle w:val="Tabletext"/>
              <w:keepNext/>
              <w:keepLines/>
            </w:pPr>
          </w:p>
        </w:tc>
        <w:tc>
          <w:tcPr>
            <w:tcW w:w="1250" w:type="dxa"/>
            <w:tcMar>
              <w:left w:w="58" w:type="dxa"/>
              <w:right w:w="58" w:type="dxa"/>
            </w:tcMar>
            <w:vAlign w:val="center"/>
          </w:tcPr>
          <w:p w14:paraId="60A1AAA2" w14:textId="77777777" w:rsidR="001F2203" w:rsidRPr="00B22B97" w:rsidRDefault="001F2203" w:rsidP="002C01B9">
            <w:pPr>
              <w:pStyle w:val="Tabletext"/>
              <w:keepNext/>
              <w:keepLines/>
            </w:pPr>
            <w:proofErr w:type="spellStart"/>
            <w:r w:rsidRPr="00B22B97">
              <w:t>Secondary</w:t>
            </w:r>
            <w:proofErr w:type="spellEnd"/>
          </w:p>
        </w:tc>
        <w:tc>
          <w:tcPr>
            <w:tcW w:w="1361" w:type="dxa"/>
            <w:tcMar>
              <w:left w:w="58" w:type="dxa"/>
              <w:right w:w="58" w:type="dxa"/>
            </w:tcMar>
            <w:vAlign w:val="center"/>
          </w:tcPr>
          <w:p w14:paraId="351BE9BC" w14:textId="77777777" w:rsidR="001F2203" w:rsidRPr="00B22B97" w:rsidRDefault="001F2203" w:rsidP="002C01B9">
            <w:pPr>
              <w:pStyle w:val="Tabletext"/>
              <w:keepNext/>
              <w:keepLines/>
              <w:jc w:val="center"/>
            </w:pPr>
            <w:r w:rsidRPr="00B22B97">
              <w:rPr>
                <w:i/>
                <w:iCs/>
              </w:rPr>
              <w:t>a</w:t>
            </w:r>
            <w:r w:rsidRPr="00B22B97">
              <w:rPr>
                <w:bCs/>
                <w:vertAlign w:val="subscript"/>
              </w:rPr>
              <w:t>6</w:t>
            </w:r>
          </w:p>
        </w:tc>
        <w:tc>
          <w:tcPr>
            <w:tcW w:w="2125" w:type="dxa"/>
            <w:tcMar>
              <w:left w:w="29" w:type="dxa"/>
              <w:right w:w="29" w:type="dxa"/>
            </w:tcMar>
          </w:tcPr>
          <w:p w14:paraId="0AE2A5D2" w14:textId="77777777" w:rsidR="001F2203" w:rsidRPr="00B22B97" w:rsidRDefault="001F2203" w:rsidP="002C01B9">
            <w:pPr>
              <w:pStyle w:val="Tabletext"/>
              <w:keepNext/>
              <w:keepLines/>
              <w:jc w:val="center"/>
            </w:pPr>
            <w:r w:rsidRPr="00B22B97">
              <w:t xml:space="preserve">2.567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14:paraId="34001892" w14:textId="77777777" w:rsidR="001F2203" w:rsidRPr="00B22B97" w:rsidRDefault="001F2203" w:rsidP="002C01B9">
            <w:pPr>
              <w:pStyle w:val="Tabletext"/>
              <w:keepNext/>
              <w:keepLines/>
              <w:jc w:val="center"/>
            </w:pPr>
            <w:r w:rsidRPr="00B22B97">
              <w:sym w:font="Symbol" w:char="F02D"/>
            </w:r>
            <w:r w:rsidRPr="00B22B97">
              <w:t>47.39</w:t>
            </w:r>
          </w:p>
        </w:tc>
      </w:tr>
      <w:tr w:rsidR="001F2203" w:rsidRPr="00B22B97" w14:paraId="15163D4C" w14:textId="77777777" w:rsidTr="00AA3DBD">
        <w:trPr>
          <w:jc w:val="center"/>
        </w:trPr>
        <w:tc>
          <w:tcPr>
            <w:tcW w:w="1413" w:type="dxa"/>
            <w:vMerge/>
            <w:tcBorders>
              <w:bottom w:val="single" w:sz="4" w:space="0" w:color="auto"/>
            </w:tcBorders>
            <w:tcMar>
              <w:left w:w="58" w:type="dxa"/>
              <w:right w:w="58" w:type="dxa"/>
            </w:tcMar>
            <w:vAlign w:val="center"/>
          </w:tcPr>
          <w:p w14:paraId="69FCACE3" w14:textId="77777777" w:rsidR="001F2203" w:rsidRPr="00B22B97" w:rsidRDefault="001F2203" w:rsidP="002C01B9">
            <w:pPr>
              <w:pStyle w:val="Tabletext"/>
              <w:rPr>
                <w:b/>
                <w:bCs/>
                <w:i/>
                <w:iCs/>
              </w:rPr>
            </w:pPr>
          </w:p>
        </w:tc>
        <w:tc>
          <w:tcPr>
            <w:tcW w:w="1523" w:type="dxa"/>
            <w:vMerge/>
            <w:tcBorders>
              <w:bottom w:val="single" w:sz="4" w:space="0" w:color="auto"/>
            </w:tcBorders>
          </w:tcPr>
          <w:p w14:paraId="1D816014" w14:textId="77777777" w:rsidR="001F2203" w:rsidRPr="00B22B97" w:rsidRDefault="001F2203" w:rsidP="002C01B9">
            <w:pPr>
              <w:pStyle w:val="Tabletext"/>
            </w:pPr>
          </w:p>
        </w:tc>
        <w:tc>
          <w:tcPr>
            <w:tcW w:w="1250" w:type="dxa"/>
            <w:tcBorders>
              <w:bottom w:val="single" w:sz="4" w:space="0" w:color="auto"/>
            </w:tcBorders>
            <w:tcMar>
              <w:left w:w="58" w:type="dxa"/>
              <w:right w:w="58" w:type="dxa"/>
            </w:tcMar>
            <w:vAlign w:val="center"/>
          </w:tcPr>
          <w:p w14:paraId="074FA10E" w14:textId="77777777" w:rsidR="001F2203" w:rsidRPr="00B22B97" w:rsidRDefault="001F2203" w:rsidP="002C01B9">
            <w:pPr>
              <w:pStyle w:val="Tabletext"/>
            </w:pPr>
            <w:proofErr w:type="spellStart"/>
            <w:r w:rsidRPr="00B22B97">
              <w:t>Secondary</w:t>
            </w:r>
            <w:proofErr w:type="spellEnd"/>
          </w:p>
        </w:tc>
        <w:tc>
          <w:tcPr>
            <w:tcW w:w="1361" w:type="dxa"/>
            <w:tcBorders>
              <w:bottom w:val="single" w:sz="4" w:space="0" w:color="auto"/>
            </w:tcBorders>
            <w:tcMar>
              <w:left w:w="58" w:type="dxa"/>
              <w:right w:w="58" w:type="dxa"/>
            </w:tcMar>
            <w:vAlign w:val="center"/>
          </w:tcPr>
          <w:p w14:paraId="14E25BFF" w14:textId="77777777" w:rsidR="001F2203" w:rsidRPr="00B22B97" w:rsidRDefault="001F2203" w:rsidP="002C01B9">
            <w:pPr>
              <w:pStyle w:val="Tabletext"/>
              <w:jc w:val="center"/>
            </w:pPr>
            <w:r w:rsidRPr="00B22B97">
              <w:rPr>
                <w:i/>
                <w:iCs/>
              </w:rPr>
              <w:t>a</w:t>
            </w:r>
            <w:r w:rsidRPr="00B22B97">
              <w:rPr>
                <w:bCs/>
                <w:vertAlign w:val="subscript"/>
              </w:rPr>
              <w:t>7</w:t>
            </w:r>
          </w:p>
        </w:tc>
        <w:tc>
          <w:tcPr>
            <w:tcW w:w="2125" w:type="dxa"/>
            <w:tcBorders>
              <w:bottom w:val="single" w:sz="4" w:space="0" w:color="auto"/>
            </w:tcBorders>
            <w:tcMar>
              <w:left w:w="29" w:type="dxa"/>
              <w:right w:w="29" w:type="dxa"/>
            </w:tcMar>
          </w:tcPr>
          <w:p w14:paraId="4AF00B2B" w14:textId="77777777" w:rsidR="001F2203" w:rsidRPr="00B22B97" w:rsidRDefault="001F2203" w:rsidP="002C01B9">
            <w:pPr>
              <w:pStyle w:val="Tabletext"/>
              <w:jc w:val="center"/>
            </w:pPr>
            <w:r w:rsidRPr="00B22B97">
              <w:t xml:space="preserve">1.181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Borders>
              <w:bottom w:val="single" w:sz="4" w:space="0" w:color="auto"/>
            </w:tcBorders>
            <w:tcMar>
              <w:left w:w="29" w:type="dxa"/>
              <w:right w:w="29" w:type="dxa"/>
            </w:tcMar>
          </w:tcPr>
          <w:p w14:paraId="75E96009" w14:textId="77777777" w:rsidR="001F2203" w:rsidRPr="00B22B97" w:rsidRDefault="001F2203" w:rsidP="002C01B9">
            <w:pPr>
              <w:pStyle w:val="Tabletext"/>
              <w:jc w:val="center"/>
            </w:pPr>
            <w:r w:rsidRPr="00B22B97">
              <w:sym w:font="Symbol" w:char="F02D"/>
            </w:r>
            <w:r w:rsidRPr="00B22B97">
              <w:t>50.39</w:t>
            </w:r>
          </w:p>
        </w:tc>
      </w:tr>
      <w:tr w:rsidR="00293D3E" w:rsidRPr="00E647AC" w14:paraId="0309DA0C" w14:textId="77777777" w:rsidTr="001F2203">
        <w:trPr>
          <w:jc w:val="center"/>
        </w:trPr>
        <w:tc>
          <w:tcPr>
            <w:tcW w:w="9639" w:type="dxa"/>
            <w:gridSpan w:val="6"/>
            <w:tcBorders>
              <w:left w:val="nil"/>
              <w:bottom w:val="nil"/>
              <w:right w:val="nil"/>
            </w:tcBorders>
            <w:tcMar>
              <w:left w:w="58" w:type="dxa"/>
              <w:right w:w="58" w:type="dxa"/>
            </w:tcMar>
            <w:vAlign w:val="center"/>
          </w:tcPr>
          <w:p w14:paraId="113A4230" w14:textId="77777777" w:rsidR="00293D3E" w:rsidRPr="004A5CCF" w:rsidRDefault="00293D3E" w:rsidP="002C01B9">
            <w:pPr>
              <w:pStyle w:val="Tablelegend"/>
              <w:tabs>
                <w:tab w:val="clear" w:pos="1134"/>
                <w:tab w:val="left" w:pos="501"/>
              </w:tabs>
              <w:ind w:left="501" w:hanging="501"/>
              <w:rPr>
                <w:lang w:val="en-US"/>
              </w:rPr>
            </w:pPr>
            <w:r w:rsidRPr="004A5CCF">
              <w:rPr>
                <w:vertAlign w:val="superscript"/>
                <w:lang w:val="en-US"/>
              </w:rPr>
              <w:t>(1)</w:t>
            </w:r>
            <w:r w:rsidRPr="004A5CCF">
              <w:rPr>
                <w:vertAlign w:val="superscript"/>
                <w:lang w:val="en-US"/>
              </w:rPr>
              <w:tab/>
            </w:r>
            <w:r>
              <w:rPr>
                <w:lang w:val="en-US"/>
              </w:rPr>
              <w:t>Power spectral density relative to the total analogue FM power of the present or vacant analogue FM signal</w:t>
            </w:r>
            <w:r w:rsidRPr="004A5CCF">
              <w:rPr>
                <w:lang w:val="en-US"/>
              </w:rPr>
              <w:t>.</w:t>
            </w:r>
          </w:p>
        </w:tc>
      </w:tr>
    </w:tbl>
    <w:p w14:paraId="2BFEB116" w14:textId="77777777" w:rsidR="00293D3E" w:rsidRPr="00647829" w:rsidRDefault="00293D3E" w:rsidP="00293D3E">
      <w:pPr>
        <w:pStyle w:val="Tablefin"/>
        <w:rPr>
          <w:lang w:val="en-US"/>
        </w:rPr>
      </w:pPr>
      <w:bookmarkStart w:id="69" w:name="_Ref501157262"/>
      <w:bookmarkStart w:id="70" w:name="_Toc508003808"/>
      <w:bookmarkStart w:id="71" w:name="_Toc522264296"/>
    </w:p>
    <w:p w14:paraId="64DC71B5" w14:textId="77777777" w:rsidR="00293D3E" w:rsidRPr="004A5CCF" w:rsidRDefault="00293D3E" w:rsidP="00656A19">
      <w:pPr>
        <w:rPr>
          <w:lang w:val="en-US"/>
        </w:rPr>
      </w:pPr>
      <w:r w:rsidRPr="004A5CCF">
        <w:rPr>
          <w:lang w:val="en-US"/>
        </w:rPr>
        <w:t xml:space="preserve">For the hybrid and extended hybrid waveforms, the values </w:t>
      </w:r>
      <w:r>
        <w:rPr>
          <w:lang w:val="en-US"/>
        </w:rPr>
        <w:t>noted in the examples in Table 1</w:t>
      </w:r>
      <w:r w:rsidR="00656A19">
        <w:rPr>
          <w:lang w:val="en-US"/>
        </w:rPr>
        <w:t>2</w:t>
      </w:r>
      <w:r>
        <w:rPr>
          <w:lang w:val="en-US"/>
        </w:rPr>
        <w:t xml:space="preserve"> </w:t>
      </w:r>
      <w:r w:rsidRPr="004A5CCF">
        <w:rPr>
          <w:lang w:val="en-US"/>
        </w:rPr>
        <w:t xml:space="preserve">were chosen so that the total average power in a primary digital sideband (upper or lower) is 23 dB </w:t>
      </w:r>
      <w:r>
        <w:rPr>
          <w:lang w:val="en-US"/>
        </w:rPr>
        <w:t>to 21.5</w:t>
      </w:r>
      <w:r w:rsidR="00647829">
        <w:rPr>
          <w:lang w:val="en-US"/>
        </w:rPr>
        <w:t> </w:t>
      </w:r>
      <w:r>
        <w:rPr>
          <w:lang w:val="en-US"/>
        </w:rPr>
        <w:t>dB (</w:t>
      </w:r>
      <w:r w:rsidR="00DB1B00">
        <w:rPr>
          <w:lang w:val="en-US"/>
        </w:rPr>
        <w:t>m</w:t>
      </w:r>
      <w:r>
        <w:rPr>
          <w:lang w:val="en-US"/>
        </w:rPr>
        <w:t xml:space="preserve">ode dependent) </w:t>
      </w:r>
      <w:r w:rsidRPr="004A5CCF">
        <w:rPr>
          <w:lang w:val="en-US"/>
        </w:rPr>
        <w:t>below the total power of unmodulated analog</w:t>
      </w:r>
      <w:r>
        <w:rPr>
          <w:lang w:val="en-US"/>
        </w:rPr>
        <w:t>ue</w:t>
      </w:r>
      <w:r w:rsidRPr="004A5CCF">
        <w:rPr>
          <w:lang w:val="en-US"/>
        </w:rPr>
        <w:t xml:space="preserve"> FM carrier.</w:t>
      </w:r>
    </w:p>
    <w:p w14:paraId="78031FFE" w14:textId="77777777" w:rsidR="00293D3E" w:rsidRDefault="00293D3E" w:rsidP="00656A19">
      <w:pPr>
        <w:rPr>
          <w:lang w:val="en-US"/>
        </w:rPr>
      </w:pPr>
      <w:r w:rsidRPr="004A5CCF">
        <w:rPr>
          <w:lang w:val="en-US"/>
        </w:rPr>
        <w:t xml:space="preserve">For the </w:t>
      </w:r>
      <w:proofErr w:type="spellStart"/>
      <w:r w:rsidRPr="004A5CCF">
        <w:rPr>
          <w:lang w:val="en-US"/>
        </w:rPr>
        <w:t>all digital</w:t>
      </w:r>
      <w:proofErr w:type="spellEnd"/>
      <w:r w:rsidRPr="004A5CCF">
        <w:rPr>
          <w:lang w:val="en-US"/>
        </w:rPr>
        <w:t xml:space="preserve"> waveform, the values </w:t>
      </w:r>
      <w:r>
        <w:rPr>
          <w:lang w:val="en-US"/>
        </w:rPr>
        <w:t>noted in the examples in Table 1</w:t>
      </w:r>
      <w:r w:rsidR="00656A19">
        <w:rPr>
          <w:lang w:val="en-US"/>
        </w:rPr>
        <w:t>2</w:t>
      </w:r>
      <w:r>
        <w:rPr>
          <w:lang w:val="en-US"/>
        </w:rPr>
        <w:t xml:space="preserve"> </w:t>
      </w:r>
      <w:r w:rsidRPr="004A5CCF">
        <w:rPr>
          <w:lang w:val="en-US"/>
        </w:rPr>
        <w:t xml:space="preserve">were chosen so that the total average power in a primary digital sideband (upper or lower) is at least 10 dB above the total power in the hybrid primary digital sidebands. In addition, the values were chosen so that the total average power in the secondary digital sidebands (upper and lower) is at least </w:t>
      </w:r>
      <w:r>
        <w:rPr>
          <w:lang w:val="en-US"/>
        </w:rPr>
        <w:t>1</w:t>
      </w:r>
      <w:r w:rsidRPr="004A5CCF">
        <w:rPr>
          <w:lang w:val="en-US"/>
        </w:rPr>
        <w:t xml:space="preserve">0 dB below the total power in the </w:t>
      </w:r>
      <w:proofErr w:type="spellStart"/>
      <w:r w:rsidRPr="004A5CCF">
        <w:rPr>
          <w:lang w:val="en-US"/>
        </w:rPr>
        <w:t>all digital</w:t>
      </w:r>
      <w:proofErr w:type="spellEnd"/>
      <w:r w:rsidRPr="004A5CCF">
        <w:rPr>
          <w:lang w:val="en-US"/>
        </w:rPr>
        <w:t xml:space="preserve"> primary digital sidebands.</w:t>
      </w:r>
    </w:p>
    <w:p w14:paraId="2AEF3B0D" w14:textId="77777777" w:rsidR="00293D3E" w:rsidRPr="00293D3E" w:rsidRDefault="00293D3E" w:rsidP="00656A19">
      <w:pPr>
        <w:pStyle w:val="TableNo"/>
        <w:rPr>
          <w:lang w:val="en-US"/>
        </w:rPr>
      </w:pPr>
      <w:r w:rsidRPr="00293D3E">
        <w:rPr>
          <w:lang w:val="en-US"/>
        </w:rPr>
        <w:t>TABLE 1</w:t>
      </w:r>
      <w:r w:rsidR="00656A19">
        <w:rPr>
          <w:lang w:val="en-US"/>
        </w:rPr>
        <w:t>3</w:t>
      </w:r>
    </w:p>
    <w:p w14:paraId="36B92B3A" w14:textId="77777777" w:rsidR="00293D3E" w:rsidRDefault="00293D3E" w:rsidP="00293D3E">
      <w:pPr>
        <w:pStyle w:val="Tabletitle"/>
        <w:rPr>
          <w:lang w:val="en-US"/>
        </w:rPr>
      </w:pPr>
      <w:r w:rsidRPr="00F06E03">
        <w:rPr>
          <w:lang w:val="en-US"/>
        </w:rPr>
        <w:t xml:space="preserve">Digital sideband power vs. </w:t>
      </w:r>
      <w:r w:rsidR="007F5210" w:rsidRPr="00F06E03">
        <w:rPr>
          <w:lang w:val="en-US"/>
        </w:rPr>
        <w:t>t</w:t>
      </w:r>
      <w:r w:rsidRPr="00F06E03">
        <w:rPr>
          <w:lang w:val="en-US"/>
        </w:rPr>
        <w:t xml:space="preserve">otal </w:t>
      </w:r>
      <w:r w:rsidR="007F5210" w:rsidRPr="00F06E03">
        <w:rPr>
          <w:lang w:val="en-US"/>
        </w:rPr>
        <w:t>d</w:t>
      </w:r>
      <w:r w:rsidRPr="00F06E03">
        <w:rPr>
          <w:lang w:val="en-US"/>
        </w:rPr>
        <w:t>igital power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293D3E" w:rsidRPr="00E647AC" w14:paraId="27079949" w14:textId="77777777" w:rsidTr="0061604F">
        <w:trPr>
          <w:trHeight w:val="510"/>
          <w:jc w:val="center"/>
        </w:trPr>
        <w:tc>
          <w:tcPr>
            <w:tcW w:w="3014" w:type="dxa"/>
            <w:gridSpan w:val="4"/>
            <w:shd w:val="clear" w:color="auto" w:fill="auto"/>
          </w:tcPr>
          <w:p w14:paraId="78BC312D" w14:textId="77777777" w:rsidR="00293D3E" w:rsidRPr="00F555BA" w:rsidRDefault="00293D3E" w:rsidP="00F555BA">
            <w:pPr>
              <w:pStyle w:val="Tablehead"/>
              <w:rPr>
                <w:lang w:val="en-US"/>
              </w:rPr>
            </w:pPr>
            <w:r w:rsidRPr="00F555BA">
              <w:rPr>
                <w:lang w:val="en-US"/>
              </w:rPr>
              <w:t xml:space="preserve">Total </w:t>
            </w:r>
            <w:r w:rsidR="00DF2BF2" w:rsidRPr="00F555BA">
              <w:rPr>
                <w:lang w:val="en-US"/>
              </w:rPr>
              <w:t>d</w:t>
            </w:r>
            <w:r w:rsidRPr="00F555BA">
              <w:rPr>
                <w:lang w:val="en-US"/>
              </w:rPr>
              <w:t>igital-to-</w:t>
            </w:r>
            <w:r w:rsidR="00DF2BF2" w:rsidRPr="00F555BA">
              <w:rPr>
                <w:lang w:val="en-US"/>
              </w:rPr>
              <w:t>a</w:t>
            </w:r>
            <w:r w:rsidRPr="00F555BA">
              <w:rPr>
                <w:lang w:val="en-US"/>
              </w:rPr>
              <w:t>nalog</w:t>
            </w:r>
            <w:r w:rsidR="00DF2BF2">
              <w:rPr>
                <w:lang w:val="en-US"/>
              </w:rPr>
              <w:t>ue</w:t>
            </w:r>
            <w:r w:rsidR="00F555BA" w:rsidRPr="00F555BA">
              <w:rPr>
                <w:lang w:val="en-US"/>
              </w:rPr>
              <w:br/>
            </w:r>
            <w:r w:rsidR="00DF2BF2" w:rsidRPr="00F555BA">
              <w:rPr>
                <w:lang w:val="en-US"/>
              </w:rPr>
              <w:t>p</w:t>
            </w:r>
            <w:r w:rsidRPr="00F555BA">
              <w:rPr>
                <w:lang w:val="en-US"/>
              </w:rPr>
              <w:t xml:space="preserve">ower </w:t>
            </w:r>
            <w:r w:rsidR="00DF2BF2" w:rsidRPr="00F555BA">
              <w:rPr>
                <w:lang w:val="en-US"/>
              </w:rPr>
              <w:t>r</w:t>
            </w:r>
            <w:r w:rsidRPr="00F555BA">
              <w:rPr>
                <w:lang w:val="en-US"/>
              </w:rPr>
              <w:t>atio (</w:t>
            </w:r>
            <w:proofErr w:type="spellStart"/>
            <w:r w:rsidRPr="00F555BA">
              <w:rPr>
                <w:lang w:val="en-US"/>
              </w:rPr>
              <w:t>dBc</w:t>
            </w:r>
            <w:proofErr w:type="spellEnd"/>
            <w:r w:rsidRPr="00F555BA">
              <w:rPr>
                <w:lang w:val="en-US"/>
              </w:rPr>
              <w:t>)</w:t>
            </w:r>
          </w:p>
        </w:tc>
        <w:tc>
          <w:tcPr>
            <w:tcW w:w="6136" w:type="dxa"/>
            <w:gridSpan w:val="8"/>
            <w:shd w:val="clear" w:color="auto" w:fill="auto"/>
          </w:tcPr>
          <w:p w14:paraId="66B774C5" w14:textId="77777777" w:rsidR="00293D3E" w:rsidRPr="005C01E8" w:rsidRDefault="00DF34C4" w:rsidP="00F555BA">
            <w:pPr>
              <w:pStyle w:val="Tablehead"/>
              <w:rPr>
                <w:lang w:val="en-US"/>
              </w:rPr>
            </w:pPr>
            <w:r w:rsidRPr="005C01E8">
              <w:rPr>
                <w:lang w:val="en-US"/>
              </w:rPr>
              <w:t xml:space="preserve">Digital </w:t>
            </w:r>
            <w:r w:rsidR="00DF2BF2" w:rsidRPr="005C01E8">
              <w:rPr>
                <w:lang w:val="en-US"/>
              </w:rPr>
              <w:t>s</w:t>
            </w:r>
            <w:r w:rsidRPr="005C01E8">
              <w:rPr>
                <w:lang w:val="en-US"/>
              </w:rPr>
              <w:t>ideband</w:t>
            </w:r>
            <w:r w:rsidR="00293D3E" w:rsidRPr="005C01E8">
              <w:rPr>
                <w:lang w:val="en-US"/>
              </w:rPr>
              <w:t>-to-</w:t>
            </w:r>
            <w:r w:rsidR="00DF2BF2" w:rsidRPr="005C01E8">
              <w:rPr>
                <w:lang w:val="en-US"/>
              </w:rPr>
              <w:t>a</w:t>
            </w:r>
            <w:r w:rsidR="00293D3E" w:rsidRPr="005C01E8">
              <w:rPr>
                <w:lang w:val="en-US"/>
              </w:rPr>
              <w:t>nalog</w:t>
            </w:r>
            <w:r w:rsidR="00DF2BF2">
              <w:rPr>
                <w:lang w:val="en-US"/>
              </w:rPr>
              <w:t>ue</w:t>
            </w:r>
            <w:r w:rsidR="00F555BA" w:rsidRPr="005C01E8">
              <w:rPr>
                <w:lang w:val="en-US"/>
              </w:rPr>
              <w:br/>
            </w:r>
            <w:r w:rsidR="00DF2BF2" w:rsidRPr="005C01E8">
              <w:rPr>
                <w:lang w:val="en-US"/>
              </w:rPr>
              <w:t>p</w:t>
            </w:r>
            <w:r w:rsidR="00293D3E" w:rsidRPr="005C01E8">
              <w:rPr>
                <w:lang w:val="en-US"/>
              </w:rPr>
              <w:t xml:space="preserve">ower </w:t>
            </w:r>
            <w:r w:rsidR="00DF2BF2" w:rsidRPr="005C01E8">
              <w:rPr>
                <w:lang w:val="en-US"/>
              </w:rPr>
              <w:t>r</w:t>
            </w:r>
            <w:r w:rsidR="00293D3E" w:rsidRPr="005C01E8">
              <w:rPr>
                <w:lang w:val="en-US"/>
              </w:rPr>
              <w:t>atio (</w:t>
            </w:r>
            <w:proofErr w:type="spellStart"/>
            <w:r w:rsidR="00293D3E" w:rsidRPr="005C01E8">
              <w:rPr>
                <w:lang w:val="en-US"/>
              </w:rPr>
              <w:t>dBc</w:t>
            </w:r>
            <w:proofErr w:type="spellEnd"/>
            <w:r w:rsidR="00293D3E" w:rsidRPr="005C01E8">
              <w:rPr>
                <w:lang w:val="en-US"/>
              </w:rPr>
              <w:t>)</w:t>
            </w:r>
          </w:p>
        </w:tc>
      </w:tr>
      <w:tr w:rsidR="00293D3E" w:rsidRPr="00DF34C4" w14:paraId="7B9519AE" w14:textId="77777777" w:rsidTr="0061604F">
        <w:trPr>
          <w:trHeight w:val="354"/>
          <w:jc w:val="center"/>
        </w:trPr>
        <w:tc>
          <w:tcPr>
            <w:tcW w:w="754" w:type="dxa"/>
            <w:vMerge w:val="restart"/>
            <w:shd w:val="clear" w:color="auto" w:fill="auto"/>
            <w:vAlign w:val="center"/>
          </w:tcPr>
          <w:p w14:paraId="699058B0" w14:textId="77777777" w:rsidR="00293D3E" w:rsidRPr="00DF34C4" w:rsidRDefault="00293D3E" w:rsidP="00DF34C4">
            <w:pPr>
              <w:pStyle w:val="Tablehead"/>
            </w:pPr>
            <w:r w:rsidRPr="00DF34C4">
              <w:t>MP1</w:t>
            </w:r>
          </w:p>
        </w:tc>
        <w:tc>
          <w:tcPr>
            <w:tcW w:w="754" w:type="dxa"/>
            <w:vMerge w:val="restart"/>
            <w:shd w:val="clear" w:color="auto" w:fill="auto"/>
            <w:vAlign w:val="center"/>
          </w:tcPr>
          <w:p w14:paraId="61A7499A" w14:textId="77777777" w:rsidR="00293D3E" w:rsidRPr="00DF34C4" w:rsidRDefault="00293D3E" w:rsidP="00DF34C4">
            <w:pPr>
              <w:pStyle w:val="Tablehead"/>
            </w:pPr>
            <w:r w:rsidRPr="00DF34C4">
              <w:t>MP3</w:t>
            </w:r>
          </w:p>
        </w:tc>
        <w:tc>
          <w:tcPr>
            <w:tcW w:w="753" w:type="dxa"/>
            <w:vMerge w:val="restart"/>
            <w:shd w:val="clear" w:color="auto" w:fill="auto"/>
            <w:tcMar>
              <w:left w:w="58" w:type="dxa"/>
              <w:right w:w="58" w:type="dxa"/>
            </w:tcMar>
            <w:vAlign w:val="center"/>
          </w:tcPr>
          <w:p w14:paraId="69BF87D6" w14:textId="77777777" w:rsidR="00293D3E" w:rsidRPr="00DF34C4" w:rsidRDefault="00293D3E" w:rsidP="00DF34C4">
            <w:pPr>
              <w:pStyle w:val="Tablehead"/>
            </w:pPr>
            <w:r w:rsidRPr="00DF34C4">
              <w:t>MP11</w:t>
            </w:r>
          </w:p>
        </w:tc>
        <w:tc>
          <w:tcPr>
            <w:tcW w:w="753" w:type="dxa"/>
            <w:vMerge w:val="restart"/>
            <w:shd w:val="clear" w:color="auto" w:fill="auto"/>
            <w:tcMar>
              <w:left w:w="58" w:type="dxa"/>
              <w:right w:w="58" w:type="dxa"/>
            </w:tcMar>
            <w:vAlign w:val="center"/>
          </w:tcPr>
          <w:p w14:paraId="73CB1659" w14:textId="77777777" w:rsidR="00293D3E" w:rsidRPr="00DF34C4" w:rsidRDefault="00293D3E" w:rsidP="00DF34C4">
            <w:pPr>
              <w:pStyle w:val="Tablehead"/>
            </w:pPr>
            <w:r w:rsidRPr="00DF34C4">
              <w:t>MP12</w:t>
            </w:r>
          </w:p>
        </w:tc>
        <w:tc>
          <w:tcPr>
            <w:tcW w:w="1546" w:type="dxa"/>
            <w:gridSpan w:val="2"/>
            <w:shd w:val="clear" w:color="auto" w:fill="auto"/>
            <w:vAlign w:val="center"/>
          </w:tcPr>
          <w:p w14:paraId="51254CF7" w14:textId="77777777" w:rsidR="00293D3E" w:rsidRPr="00DF34C4" w:rsidRDefault="00293D3E" w:rsidP="00DF34C4">
            <w:pPr>
              <w:pStyle w:val="Tablehead"/>
            </w:pPr>
            <w:r w:rsidRPr="00DF34C4">
              <w:t>MP1</w:t>
            </w:r>
          </w:p>
        </w:tc>
        <w:tc>
          <w:tcPr>
            <w:tcW w:w="1546" w:type="dxa"/>
            <w:gridSpan w:val="2"/>
            <w:shd w:val="clear" w:color="auto" w:fill="auto"/>
            <w:vAlign w:val="center"/>
          </w:tcPr>
          <w:p w14:paraId="1F068AA8" w14:textId="77777777" w:rsidR="00293D3E" w:rsidRPr="00DF34C4" w:rsidRDefault="00293D3E" w:rsidP="00DF34C4">
            <w:pPr>
              <w:pStyle w:val="Tablehead"/>
            </w:pPr>
            <w:r w:rsidRPr="00DF34C4">
              <w:t>MP3</w:t>
            </w:r>
          </w:p>
        </w:tc>
        <w:tc>
          <w:tcPr>
            <w:tcW w:w="1522" w:type="dxa"/>
            <w:gridSpan w:val="2"/>
            <w:shd w:val="clear" w:color="auto" w:fill="auto"/>
            <w:vAlign w:val="center"/>
          </w:tcPr>
          <w:p w14:paraId="59020A39" w14:textId="77777777" w:rsidR="00293D3E" w:rsidRPr="00DF34C4" w:rsidRDefault="00293D3E" w:rsidP="00DF34C4">
            <w:pPr>
              <w:pStyle w:val="Tablehead"/>
            </w:pPr>
            <w:r w:rsidRPr="00DF34C4">
              <w:t>MP11</w:t>
            </w:r>
          </w:p>
        </w:tc>
        <w:tc>
          <w:tcPr>
            <w:tcW w:w="1522" w:type="dxa"/>
            <w:gridSpan w:val="2"/>
            <w:shd w:val="clear" w:color="auto" w:fill="auto"/>
            <w:vAlign w:val="center"/>
          </w:tcPr>
          <w:p w14:paraId="3E4F1994" w14:textId="77777777" w:rsidR="00293D3E" w:rsidRPr="00DF34C4" w:rsidRDefault="00293D3E" w:rsidP="00DF34C4">
            <w:pPr>
              <w:pStyle w:val="Tablehead"/>
            </w:pPr>
            <w:r w:rsidRPr="00DF34C4">
              <w:t>MP12</w:t>
            </w:r>
          </w:p>
        </w:tc>
      </w:tr>
      <w:tr w:rsidR="00293D3E" w:rsidRPr="00DF34C4" w14:paraId="5C3CD0D5" w14:textId="77777777" w:rsidTr="0061604F">
        <w:trPr>
          <w:trHeight w:val="270"/>
          <w:jc w:val="center"/>
        </w:trPr>
        <w:tc>
          <w:tcPr>
            <w:tcW w:w="754" w:type="dxa"/>
            <w:vMerge/>
            <w:shd w:val="clear" w:color="auto" w:fill="auto"/>
            <w:vAlign w:val="center"/>
          </w:tcPr>
          <w:p w14:paraId="22071D07" w14:textId="77777777" w:rsidR="00293D3E" w:rsidRPr="00DF34C4" w:rsidRDefault="00293D3E" w:rsidP="00DF34C4">
            <w:pPr>
              <w:pStyle w:val="Tablehead"/>
            </w:pPr>
          </w:p>
        </w:tc>
        <w:tc>
          <w:tcPr>
            <w:tcW w:w="754" w:type="dxa"/>
            <w:vMerge/>
            <w:shd w:val="clear" w:color="auto" w:fill="auto"/>
            <w:vAlign w:val="center"/>
          </w:tcPr>
          <w:p w14:paraId="05F14FEA" w14:textId="77777777" w:rsidR="00293D3E" w:rsidRPr="00DF34C4" w:rsidRDefault="00293D3E" w:rsidP="00DF34C4">
            <w:pPr>
              <w:pStyle w:val="Tablehead"/>
            </w:pPr>
          </w:p>
        </w:tc>
        <w:tc>
          <w:tcPr>
            <w:tcW w:w="753" w:type="dxa"/>
            <w:vMerge/>
            <w:shd w:val="clear" w:color="auto" w:fill="auto"/>
            <w:vAlign w:val="center"/>
          </w:tcPr>
          <w:p w14:paraId="15938A98" w14:textId="77777777" w:rsidR="00293D3E" w:rsidRPr="00DF34C4" w:rsidRDefault="00293D3E" w:rsidP="00DF34C4">
            <w:pPr>
              <w:pStyle w:val="Tablehead"/>
            </w:pPr>
          </w:p>
        </w:tc>
        <w:tc>
          <w:tcPr>
            <w:tcW w:w="753" w:type="dxa"/>
            <w:vMerge/>
            <w:shd w:val="clear" w:color="auto" w:fill="auto"/>
            <w:vAlign w:val="center"/>
          </w:tcPr>
          <w:p w14:paraId="5838A0BD" w14:textId="77777777" w:rsidR="00293D3E" w:rsidRPr="00DF34C4" w:rsidRDefault="00293D3E" w:rsidP="00DF34C4">
            <w:pPr>
              <w:pStyle w:val="Tablehead"/>
            </w:pPr>
          </w:p>
        </w:tc>
        <w:tc>
          <w:tcPr>
            <w:tcW w:w="773" w:type="dxa"/>
            <w:shd w:val="clear" w:color="auto" w:fill="auto"/>
            <w:vAlign w:val="center"/>
          </w:tcPr>
          <w:p w14:paraId="0F7B635B" w14:textId="77777777" w:rsidR="00293D3E" w:rsidRPr="00DF34C4" w:rsidRDefault="00293D3E" w:rsidP="00DF34C4">
            <w:pPr>
              <w:pStyle w:val="Tablehead"/>
            </w:pPr>
            <w:r w:rsidRPr="00DF34C4">
              <w:t>L</w:t>
            </w:r>
          </w:p>
        </w:tc>
        <w:tc>
          <w:tcPr>
            <w:tcW w:w="773" w:type="dxa"/>
            <w:shd w:val="clear" w:color="auto" w:fill="auto"/>
            <w:vAlign w:val="center"/>
          </w:tcPr>
          <w:p w14:paraId="0B9F54BB" w14:textId="77777777" w:rsidR="00293D3E" w:rsidRPr="00DF34C4" w:rsidRDefault="00293D3E" w:rsidP="00DF34C4">
            <w:pPr>
              <w:pStyle w:val="Tablehead"/>
            </w:pPr>
            <w:r w:rsidRPr="00DF34C4">
              <w:t>U</w:t>
            </w:r>
          </w:p>
        </w:tc>
        <w:tc>
          <w:tcPr>
            <w:tcW w:w="773" w:type="dxa"/>
            <w:shd w:val="clear" w:color="auto" w:fill="auto"/>
            <w:vAlign w:val="center"/>
          </w:tcPr>
          <w:p w14:paraId="7A824606" w14:textId="77777777" w:rsidR="00293D3E" w:rsidRPr="00DF34C4" w:rsidRDefault="00293D3E" w:rsidP="00DF34C4">
            <w:pPr>
              <w:pStyle w:val="Tablehead"/>
            </w:pPr>
            <w:r w:rsidRPr="00DF34C4">
              <w:t>L</w:t>
            </w:r>
          </w:p>
        </w:tc>
        <w:tc>
          <w:tcPr>
            <w:tcW w:w="773" w:type="dxa"/>
            <w:shd w:val="clear" w:color="auto" w:fill="auto"/>
            <w:vAlign w:val="center"/>
          </w:tcPr>
          <w:p w14:paraId="72C547F1" w14:textId="77777777" w:rsidR="00293D3E" w:rsidRPr="00DF34C4" w:rsidRDefault="00293D3E" w:rsidP="00DF34C4">
            <w:pPr>
              <w:pStyle w:val="Tablehead"/>
            </w:pPr>
            <w:r w:rsidRPr="00DF34C4">
              <w:t>U</w:t>
            </w:r>
          </w:p>
        </w:tc>
        <w:tc>
          <w:tcPr>
            <w:tcW w:w="761" w:type="dxa"/>
            <w:shd w:val="clear" w:color="auto" w:fill="auto"/>
            <w:vAlign w:val="center"/>
          </w:tcPr>
          <w:p w14:paraId="1565DAD2" w14:textId="77777777" w:rsidR="00293D3E" w:rsidRPr="00DF34C4" w:rsidRDefault="00293D3E" w:rsidP="00DF34C4">
            <w:pPr>
              <w:pStyle w:val="Tablehead"/>
            </w:pPr>
            <w:r w:rsidRPr="00DF34C4">
              <w:t>L</w:t>
            </w:r>
          </w:p>
        </w:tc>
        <w:tc>
          <w:tcPr>
            <w:tcW w:w="761" w:type="dxa"/>
            <w:shd w:val="clear" w:color="auto" w:fill="auto"/>
            <w:vAlign w:val="center"/>
          </w:tcPr>
          <w:p w14:paraId="7F885DE9" w14:textId="77777777" w:rsidR="00293D3E" w:rsidRPr="00DF34C4" w:rsidRDefault="00293D3E" w:rsidP="00DF34C4">
            <w:pPr>
              <w:pStyle w:val="Tablehead"/>
            </w:pPr>
            <w:r w:rsidRPr="00DF34C4">
              <w:t>U</w:t>
            </w:r>
          </w:p>
        </w:tc>
        <w:tc>
          <w:tcPr>
            <w:tcW w:w="761" w:type="dxa"/>
            <w:shd w:val="clear" w:color="auto" w:fill="auto"/>
            <w:vAlign w:val="center"/>
          </w:tcPr>
          <w:p w14:paraId="2D87B99E" w14:textId="77777777" w:rsidR="00293D3E" w:rsidRPr="00DF34C4" w:rsidRDefault="00293D3E" w:rsidP="00DF34C4">
            <w:pPr>
              <w:pStyle w:val="Tablehead"/>
            </w:pPr>
            <w:r w:rsidRPr="00DF34C4">
              <w:t>L</w:t>
            </w:r>
          </w:p>
        </w:tc>
        <w:tc>
          <w:tcPr>
            <w:tcW w:w="761" w:type="dxa"/>
            <w:shd w:val="clear" w:color="auto" w:fill="auto"/>
            <w:vAlign w:val="center"/>
          </w:tcPr>
          <w:p w14:paraId="4AE8B38C" w14:textId="77777777" w:rsidR="00293D3E" w:rsidRPr="00DF34C4" w:rsidRDefault="00293D3E" w:rsidP="00DF34C4">
            <w:pPr>
              <w:pStyle w:val="Tablehead"/>
            </w:pPr>
            <w:r w:rsidRPr="00DF34C4">
              <w:t>U</w:t>
            </w:r>
          </w:p>
        </w:tc>
      </w:tr>
      <w:tr w:rsidR="00293D3E" w:rsidRPr="00E06668" w14:paraId="1FAEDFE1" w14:textId="77777777" w:rsidTr="00DF34C4">
        <w:trPr>
          <w:trHeight w:val="238"/>
          <w:jc w:val="center"/>
        </w:trPr>
        <w:tc>
          <w:tcPr>
            <w:tcW w:w="754" w:type="dxa"/>
          </w:tcPr>
          <w:p w14:paraId="24246674" w14:textId="77777777" w:rsidR="00293D3E" w:rsidRPr="00DF34C4" w:rsidDel="00F22052" w:rsidRDefault="004E116C" w:rsidP="00DF34C4">
            <w:pPr>
              <w:pStyle w:val="Tabletext"/>
              <w:jc w:val="center"/>
            </w:pPr>
            <w:r>
              <w:t>−</w:t>
            </w:r>
            <w:r w:rsidR="00293D3E" w:rsidRPr="00DF34C4">
              <w:t>20.0</w:t>
            </w:r>
          </w:p>
        </w:tc>
        <w:tc>
          <w:tcPr>
            <w:tcW w:w="754" w:type="dxa"/>
          </w:tcPr>
          <w:p w14:paraId="237B3946" w14:textId="77777777" w:rsidR="00293D3E" w:rsidRPr="00DF34C4" w:rsidDel="00F22052" w:rsidRDefault="004E116C" w:rsidP="00DF34C4">
            <w:pPr>
              <w:pStyle w:val="Tabletext"/>
              <w:jc w:val="center"/>
            </w:pPr>
            <w:r>
              <w:t>−</w:t>
            </w:r>
            <w:r w:rsidR="00293D3E" w:rsidRPr="00DF34C4">
              <w:t>19.2</w:t>
            </w:r>
          </w:p>
        </w:tc>
        <w:tc>
          <w:tcPr>
            <w:tcW w:w="753" w:type="dxa"/>
          </w:tcPr>
          <w:p w14:paraId="4950F0B2" w14:textId="77777777" w:rsidR="00293D3E" w:rsidRPr="00DF34C4" w:rsidDel="00F22052" w:rsidRDefault="004E116C" w:rsidP="00DF34C4">
            <w:pPr>
              <w:pStyle w:val="Tabletext"/>
              <w:jc w:val="center"/>
            </w:pPr>
            <w:r>
              <w:t>−</w:t>
            </w:r>
            <w:r w:rsidR="00293D3E" w:rsidRPr="00DF34C4">
              <w:t>18.5</w:t>
            </w:r>
          </w:p>
        </w:tc>
        <w:tc>
          <w:tcPr>
            <w:tcW w:w="753" w:type="dxa"/>
          </w:tcPr>
          <w:p w14:paraId="412EB455" w14:textId="77777777" w:rsidR="00293D3E" w:rsidRPr="00DF34C4" w:rsidRDefault="005C01E8" w:rsidP="00DF34C4">
            <w:pPr>
              <w:pStyle w:val="Tabletext"/>
              <w:jc w:val="center"/>
            </w:pPr>
            <w:r>
              <w:t>–</w:t>
            </w:r>
          </w:p>
        </w:tc>
        <w:tc>
          <w:tcPr>
            <w:tcW w:w="773" w:type="dxa"/>
          </w:tcPr>
          <w:p w14:paraId="37C8E849" w14:textId="77777777" w:rsidR="00293D3E" w:rsidRPr="00DF34C4" w:rsidDel="00F22052" w:rsidRDefault="004E116C" w:rsidP="00DF34C4">
            <w:pPr>
              <w:pStyle w:val="Tabletext"/>
              <w:jc w:val="center"/>
            </w:pPr>
            <w:r>
              <w:t>−</w:t>
            </w:r>
            <w:r w:rsidR="00293D3E" w:rsidRPr="00DF34C4">
              <w:t>23.0</w:t>
            </w:r>
          </w:p>
        </w:tc>
        <w:tc>
          <w:tcPr>
            <w:tcW w:w="773" w:type="dxa"/>
          </w:tcPr>
          <w:p w14:paraId="31841655" w14:textId="77777777" w:rsidR="00293D3E" w:rsidRPr="00DF34C4" w:rsidDel="00F22052" w:rsidRDefault="004E116C" w:rsidP="00DF34C4">
            <w:pPr>
              <w:pStyle w:val="Tabletext"/>
              <w:jc w:val="center"/>
            </w:pPr>
            <w:r>
              <w:t>−</w:t>
            </w:r>
            <w:r w:rsidR="00293D3E" w:rsidRPr="00DF34C4">
              <w:t>23.0</w:t>
            </w:r>
          </w:p>
        </w:tc>
        <w:tc>
          <w:tcPr>
            <w:tcW w:w="773" w:type="dxa"/>
          </w:tcPr>
          <w:p w14:paraId="33597E3E" w14:textId="77777777" w:rsidR="00293D3E" w:rsidRPr="00DF34C4" w:rsidDel="00F22052" w:rsidRDefault="004E116C" w:rsidP="00DF34C4">
            <w:pPr>
              <w:pStyle w:val="Tabletext"/>
              <w:jc w:val="center"/>
            </w:pPr>
            <w:r>
              <w:t>−</w:t>
            </w:r>
            <w:r w:rsidR="00293D3E" w:rsidRPr="00DF34C4">
              <w:t>22.2</w:t>
            </w:r>
          </w:p>
        </w:tc>
        <w:tc>
          <w:tcPr>
            <w:tcW w:w="773" w:type="dxa"/>
          </w:tcPr>
          <w:p w14:paraId="0B4CCF51" w14:textId="77777777" w:rsidR="00293D3E" w:rsidRPr="00DF34C4" w:rsidDel="00F22052" w:rsidRDefault="004E116C" w:rsidP="00DF34C4">
            <w:pPr>
              <w:pStyle w:val="Tabletext"/>
              <w:jc w:val="center"/>
            </w:pPr>
            <w:r>
              <w:t>−</w:t>
            </w:r>
            <w:r w:rsidR="00293D3E" w:rsidRPr="00DF34C4">
              <w:t>22.2</w:t>
            </w:r>
          </w:p>
        </w:tc>
        <w:tc>
          <w:tcPr>
            <w:tcW w:w="761" w:type="dxa"/>
          </w:tcPr>
          <w:p w14:paraId="1CBA1225" w14:textId="77777777" w:rsidR="00293D3E" w:rsidRPr="00DF34C4" w:rsidDel="00F22052" w:rsidRDefault="004E116C" w:rsidP="00DF34C4">
            <w:pPr>
              <w:pStyle w:val="Tabletext"/>
              <w:jc w:val="center"/>
            </w:pPr>
            <w:r>
              <w:t>−</w:t>
            </w:r>
            <w:r w:rsidR="00293D3E" w:rsidRPr="00DF34C4">
              <w:t>21.5</w:t>
            </w:r>
          </w:p>
        </w:tc>
        <w:tc>
          <w:tcPr>
            <w:tcW w:w="761" w:type="dxa"/>
          </w:tcPr>
          <w:p w14:paraId="2956E65E" w14:textId="77777777" w:rsidR="00293D3E" w:rsidRPr="00DF34C4" w:rsidDel="00F22052" w:rsidRDefault="004E116C" w:rsidP="00DF34C4">
            <w:pPr>
              <w:pStyle w:val="Tabletext"/>
              <w:jc w:val="center"/>
            </w:pPr>
            <w:r>
              <w:t>−</w:t>
            </w:r>
            <w:r w:rsidR="00293D3E" w:rsidRPr="00DF34C4">
              <w:t>21.5</w:t>
            </w:r>
          </w:p>
        </w:tc>
        <w:tc>
          <w:tcPr>
            <w:tcW w:w="761" w:type="dxa"/>
          </w:tcPr>
          <w:p w14:paraId="05D05E39" w14:textId="77777777" w:rsidR="00293D3E" w:rsidRPr="00DF34C4" w:rsidDel="00F22052" w:rsidRDefault="005C01E8" w:rsidP="00DF34C4">
            <w:pPr>
              <w:pStyle w:val="Tabletext"/>
              <w:jc w:val="center"/>
            </w:pPr>
            <w:r>
              <w:t>–</w:t>
            </w:r>
          </w:p>
        </w:tc>
        <w:tc>
          <w:tcPr>
            <w:tcW w:w="761" w:type="dxa"/>
          </w:tcPr>
          <w:p w14:paraId="25BB5B6B" w14:textId="77777777" w:rsidR="00293D3E" w:rsidRPr="00DF34C4" w:rsidDel="00F22052" w:rsidRDefault="005C01E8" w:rsidP="00DF34C4">
            <w:pPr>
              <w:pStyle w:val="Tabletext"/>
              <w:jc w:val="center"/>
            </w:pPr>
            <w:r>
              <w:t>–</w:t>
            </w:r>
          </w:p>
        </w:tc>
      </w:tr>
      <w:tr w:rsidR="00293D3E" w:rsidRPr="00E06668" w14:paraId="394BDF89" w14:textId="77777777" w:rsidTr="00DF34C4">
        <w:trPr>
          <w:trHeight w:val="238"/>
          <w:jc w:val="center"/>
        </w:trPr>
        <w:tc>
          <w:tcPr>
            <w:tcW w:w="754" w:type="dxa"/>
          </w:tcPr>
          <w:p w14:paraId="12CF8392" w14:textId="77777777" w:rsidR="00293D3E" w:rsidRPr="00DF34C4" w:rsidRDefault="004E116C" w:rsidP="00DF34C4">
            <w:pPr>
              <w:pStyle w:val="Tabletext"/>
              <w:jc w:val="center"/>
            </w:pPr>
            <w:r>
              <w:t>−</w:t>
            </w:r>
            <w:r w:rsidR="00293D3E" w:rsidRPr="00DF34C4">
              <w:t>14.0</w:t>
            </w:r>
          </w:p>
        </w:tc>
        <w:tc>
          <w:tcPr>
            <w:tcW w:w="754" w:type="dxa"/>
          </w:tcPr>
          <w:p w14:paraId="3DF740CB" w14:textId="77777777" w:rsidR="00293D3E" w:rsidRPr="00DF34C4" w:rsidRDefault="004E116C" w:rsidP="00DF34C4">
            <w:pPr>
              <w:pStyle w:val="Tabletext"/>
              <w:jc w:val="center"/>
            </w:pPr>
            <w:r>
              <w:t>−</w:t>
            </w:r>
            <w:r w:rsidR="00293D3E" w:rsidRPr="00DF34C4">
              <w:t>13.2</w:t>
            </w:r>
          </w:p>
        </w:tc>
        <w:tc>
          <w:tcPr>
            <w:tcW w:w="753" w:type="dxa"/>
          </w:tcPr>
          <w:p w14:paraId="517D93E5" w14:textId="77777777" w:rsidR="00293D3E" w:rsidRPr="00DF34C4" w:rsidRDefault="004E116C" w:rsidP="00DF34C4">
            <w:pPr>
              <w:pStyle w:val="Tabletext"/>
              <w:jc w:val="center"/>
            </w:pPr>
            <w:r>
              <w:t>−</w:t>
            </w:r>
            <w:r w:rsidR="00293D3E" w:rsidRPr="00DF34C4">
              <w:t>12.5</w:t>
            </w:r>
          </w:p>
        </w:tc>
        <w:tc>
          <w:tcPr>
            <w:tcW w:w="753" w:type="dxa"/>
          </w:tcPr>
          <w:p w14:paraId="599FA476" w14:textId="77777777" w:rsidR="00293D3E" w:rsidRPr="00DF34C4" w:rsidRDefault="005C01E8" w:rsidP="00DF34C4">
            <w:pPr>
              <w:pStyle w:val="Tabletext"/>
              <w:jc w:val="center"/>
            </w:pPr>
            <w:r>
              <w:t>–</w:t>
            </w:r>
          </w:p>
        </w:tc>
        <w:tc>
          <w:tcPr>
            <w:tcW w:w="773" w:type="dxa"/>
          </w:tcPr>
          <w:p w14:paraId="5C752EC3" w14:textId="77777777" w:rsidR="00293D3E" w:rsidRPr="00DF34C4" w:rsidRDefault="004E116C" w:rsidP="00DF34C4">
            <w:pPr>
              <w:pStyle w:val="Tabletext"/>
              <w:jc w:val="center"/>
            </w:pPr>
            <w:r>
              <w:t>−</w:t>
            </w:r>
            <w:r w:rsidR="00293D3E" w:rsidRPr="00DF34C4">
              <w:t>17.0</w:t>
            </w:r>
          </w:p>
        </w:tc>
        <w:tc>
          <w:tcPr>
            <w:tcW w:w="773" w:type="dxa"/>
          </w:tcPr>
          <w:p w14:paraId="168FDE43" w14:textId="77777777" w:rsidR="00293D3E" w:rsidRPr="00DF34C4" w:rsidRDefault="004E116C" w:rsidP="00DF34C4">
            <w:pPr>
              <w:pStyle w:val="Tabletext"/>
              <w:jc w:val="center"/>
            </w:pPr>
            <w:r>
              <w:t>−</w:t>
            </w:r>
            <w:r w:rsidR="00293D3E" w:rsidRPr="00DF34C4">
              <w:t>17.0</w:t>
            </w:r>
          </w:p>
        </w:tc>
        <w:tc>
          <w:tcPr>
            <w:tcW w:w="773" w:type="dxa"/>
          </w:tcPr>
          <w:p w14:paraId="284E67A4" w14:textId="77777777" w:rsidR="00293D3E" w:rsidRPr="00DF34C4" w:rsidRDefault="004E116C" w:rsidP="00DF34C4">
            <w:pPr>
              <w:pStyle w:val="Tabletext"/>
              <w:jc w:val="center"/>
            </w:pPr>
            <w:r>
              <w:t>−</w:t>
            </w:r>
            <w:r w:rsidR="00293D3E" w:rsidRPr="00DF34C4">
              <w:t>16.2</w:t>
            </w:r>
          </w:p>
        </w:tc>
        <w:tc>
          <w:tcPr>
            <w:tcW w:w="773" w:type="dxa"/>
          </w:tcPr>
          <w:p w14:paraId="62EAB400" w14:textId="77777777" w:rsidR="00293D3E" w:rsidRPr="00DF34C4" w:rsidRDefault="004E116C" w:rsidP="00DF34C4">
            <w:pPr>
              <w:pStyle w:val="Tabletext"/>
              <w:jc w:val="center"/>
            </w:pPr>
            <w:r>
              <w:t>−</w:t>
            </w:r>
            <w:r w:rsidR="00293D3E" w:rsidRPr="00DF34C4">
              <w:t>16.2</w:t>
            </w:r>
          </w:p>
        </w:tc>
        <w:tc>
          <w:tcPr>
            <w:tcW w:w="761" w:type="dxa"/>
          </w:tcPr>
          <w:p w14:paraId="61085165" w14:textId="77777777" w:rsidR="00293D3E" w:rsidRPr="00DF34C4" w:rsidRDefault="004E116C" w:rsidP="00DF34C4">
            <w:pPr>
              <w:pStyle w:val="Tabletext"/>
              <w:jc w:val="center"/>
            </w:pPr>
            <w:r>
              <w:t>−</w:t>
            </w:r>
            <w:r w:rsidR="00293D3E" w:rsidRPr="00DF34C4">
              <w:t>15.5</w:t>
            </w:r>
          </w:p>
        </w:tc>
        <w:tc>
          <w:tcPr>
            <w:tcW w:w="761" w:type="dxa"/>
          </w:tcPr>
          <w:p w14:paraId="17277107" w14:textId="77777777" w:rsidR="00293D3E" w:rsidRPr="00DF34C4" w:rsidRDefault="004E116C" w:rsidP="00DF34C4">
            <w:pPr>
              <w:pStyle w:val="Tabletext"/>
              <w:jc w:val="center"/>
            </w:pPr>
            <w:r>
              <w:t>−</w:t>
            </w:r>
            <w:r w:rsidR="00293D3E" w:rsidRPr="00DF34C4">
              <w:t>15.5</w:t>
            </w:r>
          </w:p>
        </w:tc>
        <w:tc>
          <w:tcPr>
            <w:tcW w:w="761" w:type="dxa"/>
          </w:tcPr>
          <w:p w14:paraId="5F27CB25" w14:textId="77777777" w:rsidR="00293D3E" w:rsidRPr="00DF34C4" w:rsidRDefault="005C01E8" w:rsidP="00DF34C4">
            <w:pPr>
              <w:pStyle w:val="Tabletext"/>
              <w:jc w:val="center"/>
            </w:pPr>
            <w:r>
              <w:t>–</w:t>
            </w:r>
          </w:p>
        </w:tc>
        <w:tc>
          <w:tcPr>
            <w:tcW w:w="761" w:type="dxa"/>
          </w:tcPr>
          <w:p w14:paraId="14A92DB9" w14:textId="77777777" w:rsidR="00293D3E" w:rsidRPr="00DF34C4" w:rsidRDefault="005C01E8" w:rsidP="00DF34C4">
            <w:pPr>
              <w:pStyle w:val="Tabletext"/>
              <w:jc w:val="center"/>
            </w:pPr>
            <w:r>
              <w:t>–</w:t>
            </w:r>
          </w:p>
        </w:tc>
      </w:tr>
      <w:tr w:rsidR="00293D3E" w:rsidRPr="00E06668" w14:paraId="464B0ACD" w14:textId="77777777" w:rsidTr="00DF34C4">
        <w:trPr>
          <w:trHeight w:val="238"/>
          <w:jc w:val="center"/>
        </w:trPr>
        <w:tc>
          <w:tcPr>
            <w:tcW w:w="754" w:type="dxa"/>
          </w:tcPr>
          <w:p w14:paraId="2ECB4FA1" w14:textId="77777777" w:rsidR="00293D3E" w:rsidRPr="00DF34C4" w:rsidRDefault="004E116C" w:rsidP="00DF34C4">
            <w:pPr>
              <w:pStyle w:val="Tabletext"/>
              <w:jc w:val="center"/>
            </w:pPr>
            <w:r>
              <w:t>−</w:t>
            </w:r>
            <w:r w:rsidR="00293D3E" w:rsidRPr="00DF34C4">
              <w:t>10.0</w:t>
            </w:r>
          </w:p>
        </w:tc>
        <w:tc>
          <w:tcPr>
            <w:tcW w:w="754" w:type="dxa"/>
          </w:tcPr>
          <w:p w14:paraId="48BAAA8E" w14:textId="77777777" w:rsidR="00293D3E" w:rsidRPr="00DF34C4" w:rsidRDefault="004E116C" w:rsidP="00DF34C4">
            <w:pPr>
              <w:pStyle w:val="Tabletext"/>
              <w:jc w:val="center"/>
            </w:pPr>
            <w:r>
              <w:t>−</w:t>
            </w:r>
            <w:r w:rsidR="00293D3E" w:rsidRPr="00DF34C4">
              <w:t>9.2</w:t>
            </w:r>
          </w:p>
        </w:tc>
        <w:tc>
          <w:tcPr>
            <w:tcW w:w="753" w:type="dxa"/>
          </w:tcPr>
          <w:p w14:paraId="3C2DE5F9" w14:textId="77777777" w:rsidR="00293D3E" w:rsidRPr="00DF34C4" w:rsidRDefault="004E116C" w:rsidP="00DF34C4">
            <w:pPr>
              <w:pStyle w:val="Tabletext"/>
              <w:jc w:val="center"/>
            </w:pPr>
            <w:r>
              <w:t>−</w:t>
            </w:r>
            <w:r w:rsidR="00293D3E" w:rsidRPr="00DF34C4">
              <w:t>8.5</w:t>
            </w:r>
          </w:p>
        </w:tc>
        <w:tc>
          <w:tcPr>
            <w:tcW w:w="753" w:type="dxa"/>
          </w:tcPr>
          <w:p w14:paraId="47DC59DF" w14:textId="77777777" w:rsidR="00293D3E" w:rsidRPr="00DF34C4" w:rsidRDefault="005C01E8" w:rsidP="00DF34C4">
            <w:pPr>
              <w:pStyle w:val="Tabletext"/>
              <w:jc w:val="center"/>
            </w:pPr>
            <w:r>
              <w:t>–</w:t>
            </w:r>
          </w:p>
        </w:tc>
        <w:tc>
          <w:tcPr>
            <w:tcW w:w="773" w:type="dxa"/>
          </w:tcPr>
          <w:p w14:paraId="6B70A6BC" w14:textId="77777777" w:rsidR="00293D3E" w:rsidRPr="00DF34C4" w:rsidRDefault="004E116C" w:rsidP="00DF34C4">
            <w:pPr>
              <w:pStyle w:val="Tabletext"/>
              <w:jc w:val="center"/>
            </w:pPr>
            <w:r>
              <w:t>−</w:t>
            </w:r>
            <w:r w:rsidR="00293D3E" w:rsidRPr="00DF34C4">
              <w:t>13.0</w:t>
            </w:r>
          </w:p>
        </w:tc>
        <w:tc>
          <w:tcPr>
            <w:tcW w:w="773" w:type="dxa"/>
          </w:tcPr>
          <w:p w14:paraId="5BB97B9F" w14:textId="77777777" w:rsidR="00293D3E" w:rsidRPr="00DF34C4" w:rsidRDefault="004E116C" w:rsidP="00DF34C4">
            <w:pPr>
              <w:pStyle w:val="Tabletext"/>
              <w:jc w:val="center"/>
            </w:pPr>
            <w:r>
              <w:t>−</w:t>
            </w:r>
            <w:r w:rsidR="00293D3E" w:rsidRPr="00DF34C4">
              <w:t>13.0</w:t>
            </w:r>
          </w:p>
        </w:tc>
        <w:tc>
          <w:tcPr>
            <w:tcW w:w="773" w:type="dxa"/>
          </w:tcPr>
          <w:p w14:paraId="75C87061" w14:textId="77777777" w:rsidR="00293D3E" w:rsidRPr="00DF34C4" w:rsidRDefault="004E116C" w:rsidP="00DF34C4">
            <w:pPr>
              <w:pStyle w:val="Tabletext"/>
              <w:jc w:val="center"/>
            </w:pPr>
            <w:r>
              <w:t>−</w:t>
            </w:r>
            <w:r w:rsidR="00293D3E" w:rsidRPr="00DF34C4">
              <w:t>12.2</w:t>
            </w:r>
          </w:p>
        </w:tc>
        <w:tc>
          <w:tcPr>
            <w:tcW w:w="773" w:type="dxa"/>
          </w:tcPr>
          <w:p w14:paraId="258C2F7A" w14:textId="77777777" w:rsidR="00293D3E" w:rsidRPr="00DF34C4" w:rsidRDefault="004E116C" w:rsidP="00DF34C4">
            <w:pPr>
              <w:pStyle w:val="Tabletext"/>
              <w:jc w:val="center"/>
            </w:pPr>
            <w:r>
              <w:t>−</w:t>
            </w:r>
            <w:r w:rsidR="00293D3E" w:rsidRPr="00DF34C4">
              <w:t>12.2</w:t>
            </w:r>
          </w:p>
        </w:tc>
        <w:tc>
          <w:tcPr>
            <w:tcW w:w="761" w:type="dxa"/>
          </w:tcPr>
          <w:p w14:paraId="0E062714" w14:textId="77777777" w:rsidR="00293D3E" w:rsidRPr="00DF34C4" w:rsidRDefault="004E116C" w:rsidP="00DF34C4">
            <w:pPr>
              <w:pStyle w:val="Tabletext"/>
              <w:jc w:val="center"/>
            </w:pPr>
            <w:r>
              <w:t>−</w:t>
            </w:r>
            <w:r w:rsidR="00293D3E" w:rsidRPr="00DF34C4">
              <w:t>11.5</w:t>
            </w:r>
          </w:p>
        </w:tc>
        <w:tc>
          <w:tcPr>
            <w:tcW w:w="761" w:type="dxa"/>
          </w:tcPr>
          <w:p w14:paraId="1D15CFE2" w14:textId="77777777" w:rsidR="00293D3E" w:rsidRPr="00DF34C4" w:rsidRDefault="004E116C" w:rsidP="00DF34C4">
            <w:pPr>
              <w:pStyle w:val="Tabletext"/>
              <w:jc w:val="center"/>
            </w:pPr>
            <w:r>
              <w:t>−</w:t>
            </w:r>
            <w:r w:rsidR="00293D3E" w:rsidRPr="00DF34C4">
              <w:t>11.5</w:t>
            </w:r>
          </w:p>
        </w:tc>
        <w:tc>
          <w:tcPr>
            <w:tcW w:w="761" w:type="dxa"/>
          </w:tcPr>
          <w:p w14:paraId="68D4CB9E" w14:textId="77777777" w:rsidR="00293D3E" w:rsidRPr="00DF34C4" w:rsidRDefault="005C01E8" w:rsidP="00DF34C4">
            <w:pPr>
              <w:pStyle w:val="Tabletext"/>
              <w:jc w:val="center"/>
            </w:pPr>
            <w:r>
              <w:t>–</w:t>
            </w:r>
          </w:p>
        </w:tc>
        <w:tc>
          <w:tcPr>
            <w:tcW w:w="761" w:type="dxa"/>
          </w:tcPr>
          <w:p w14:paraId="46946748" w14:textId="77777777" w:rsidR="00293D3E" w:rsidRPr="00DF34C4" w:rsidRDefault="005C01E8" w:rsidP="00DF34C4">
            <w:pPr>
              <w:pStyle w:val="Tabletext"/>
              <w:jc w:val="center"/>
            </w:pPr>
            <w:r>
              <w:t>–</w:t>
            </w:r>
          </w:p>
        </w:tc>
      </w:tr>
      <w:tr w:rsidR="00293D3E" w:rsidRPr="00E06668" w14:paraId="44DE7DE0" w14:textId="77777777" w:rsidTr="00DF34C4">
        <w:trPr>
          <w:trHeight w:val="238"/>
          <w:jc w:val="center"/>
        </w:trPr>
        <w:tc>
          <w:tcPr>
            <w:tcW w:w="754" w:type="dxa"/>
          </w:tcPr>
          <w:p w14:paraId="47EA258D" w14:textId="77777777" w:rsidR="00293D3E" w:rsidRPr="00DF34C4" w:rsidRDefault="004E116C" w:rsidP="00DF34C4">
            <w:pPr>
              <w:pStyle w:val="Tabletext"/>
              <w:jc w:val="center"/>
            </w:pPr>
            <w:r>
              <w:t>−</w:t>
            </w:r>
            <w:r w:rsidR="00293D3E" w:rsidRPr="00DF34C4">
              <w:t>10.0</w:t>
            </w:r>
          </w:p>
        </w:tc>
        <w:tc>
          <w:tcPr>
            <w:tcW w:w="754" w:type="dxa"/>
          </w:tcPr>
          <w:p w14:paraId="7CAF6C35" w14:textId="77777777" w:rsidR="00293D3E" w:rsidRPr="00DF34C4" w:rsidRDefault="004E116C" w:rsidP="00DF34C4">
            <w:pPr>
              <w:pStyle w:val="Tabletext"/>
              <w:jc w:val="center"/>
            </w:pPr>
            <w:r>
              <w:t>−</w:t>
            </w:r>
            <w:r w:rsidR="00293D3E" w:rsidRPr="00DF34C4">
              <w:t>9.2</w:t>
            </w:r>
          </w:p>
        </w:tc>
        <w:tc>
          <w:tcPr>
            <w:tcW w:w="753" w:type="dxa"/>
          </w:tcPr>
          <w:p w14:paraId="70D73339" w14:textId="77777777" w:rsidR="00293D3E" w:rsidRPr="00DF34C4" w:rsidRDefault="004E116C" w:rsidP="00DF34C4">
            <w:pPr>
              <w:pStyle w:val="Tabletext"/>
              <w:jc w:val="center"/>
            </w:pPr>
            <w:r>
              <w:t>−</w:t>
            </w:r>
            <w:r w:rsidR="00293D3E" w:rsidRPr="00DF34C4">
              <w:t>8.5</w:t>
            </w:r>
          </w:p>
        </w:tc>
        <w:tc>
          <w:tcPr>
            <w:tcW w:w="753" w:type="dxa"/>
          </w:tcPr>
          <w:p w14:paraId="0AD50939" w14:textId="77777777" w:rsidR="00293D3E" w:rsidRPr="00DF34C4" w:rsidRDefault="005C01E8" w:rsidP="00DF34C4">
            <w:pPr>
              <w:pStyle w:val="Tabletext"/>
              <w:jc w:val="center"/>
            </w:pPr>
            <w:r>
              <w:t>–</w:t>
            </w:r>
          </w:p>
        </w:tc>
        <w:tc>
          <w:tcPr>
            <w:tcW w:w="773" w:type="dxa"/>
          </w:tcPr>
          <w:p w14:paraId="29CF7865" w14:textId="77777777" w:rsidR="00293D3E" w:rsidRPr="00DF34C4" w:rsidRDefault="004E116C" w:rsidP="00DF34C4">
            <w:pPr>
              <w:pStyle w:val="Tabletext"/>
              <w:jc w:val="center"/>
            </w:pPr>
            <w:r>
              <w:t>−</w:t>
            </w:r>
            <w:r w:rsidR="00293D3E" w:rsidRPr="00DF34C4">
              <w:t>11.4</w:t>
            </w:r>
          </w:p>
        </w:tc>
        <w:tc>
          <w:tcPr>
            <w:tcW w:w="773" w:type="dxa"/>
          </w:tcPr>
          <w:p w14:paraId="174A865F" w14:textId="77777777" w:rsidR="00293D3E" w:rsidRPr="00DF34C4" w:rsidRDefault="004E116C" w:rsidP="00DF34C4">
            <w:pPr>
              <w:pStyle w:val="Tabletext"/>
              <w:jc w:val="center"/>
            </w:pPr>
            <w:r>
              <w:t>−</w:t>
            </w:r>
            <w:r w:rsidR="00293D3E" w:rsidRPr="00DF34C4">
              <w:t>15.4</w:t>
            </w:r>
          </w:p>
        </w:tc>
        <w:tc>
          <w:tcPr>
            <w:tcW w:w="773" w:type="dxa"/>
          </w:tcPr>
          <w:p w14:paraId="2111AF86" w14:textId="77777777" w:rsidR="00293D3E" w:rsidRPr="00DF34C4" w:rsidRDefault="004E116C" w:rsidP="00DF34C4">
            <w:pPr>
              <w:pStyle w:val="Tabletext"/>
              <w:jc w:val="center"/>
            </w:pPr>
            <w:r>
              <w:t>−</w:t>
            </w:r>
            <w:r w:rsidR="00293D3E" w:rsidRPr="00DF34C4">
              <w:t>10.6</w:t>
            </w:r>
          </w:p>
        </w:tc>
        <w:tc>
          <w:tcPr>
            <w:tcW w:w="773" w:type="dxa"/>
          </w:tcPr>
          <w:p w14:paraId="3E876652" w14:textId="77777777" w:rsidR="00293D3E" w:rsidRPr="00DF34C4" w:rsidRDefault="004E116C" w:rsidP="00DF34C4">
            <w:pPr>
              <w:pStyle w:val="Tabletext"/>
              <w:jc w:val="center"/>
            </w:pPr>
            <w:r>
              <w:t>−</w:t>
            </w:r>
            <w:r w:rsidR="00293D3E" w:rsidRPr="00DF34C4">
              <w:t>14.6</w:t>
            </w:r>
          </w:p>
        </w:tc>
        <w:tc>
          <w:tcPr>
            <w:tcW w:w="761" w:type="dxa"/>
          </w:tcPr>
          <w:p w14:paraId="6B6D2BEE" w14:textId="77777777" w:rsidR="00293D3E" w:rsidRPr="00DF34C4" w:rsidRDefault="004E116C" w:rsidP="00DF34C4">
            <w:pPr>
              <w:pStyle w:val="Tabletext"/>
              <w:jc w:val="center"/>
            </w:pPr>
            <w:r>
              <w:t>−</w:t>
            </w:r>
            <w:r w:rsidR="00293D3E" w:rsidRPr="00DF34C4">
              <w:t>9.9</w:t>
            </w:r>
          </w:p>
        </w:tc>
        <w:tc>
          <w:tcPr>
            <w:tcW w:w="761" w:type="dxa"/>
          </w:tcPr>
          <w:p w14:paraId="563B48FD" w14:textId="77777777" w:rsidR="00293D3E" w:rsidRPr="00DF34C4" w:rsidRDefault="004E116C" w:rsidP="00DF34C4">
            <w:pPr>
              <w:pStyle w:val="Tabletext"/>
              <w:jc w:val="center"/>
            </w:pPr>
            <w:r>
              <w:t>−</w:t>
            </w:r>
            <w:r w:rsidR="00293D3E" w:rsidRPr="00DF34C4">
              <w:t>13.9</w:t>
            </w:r>
          </w:p>
        </w:tc>
        <w:tc>
          <w:tcPr>
            <w:tcW w:w="761" w:type="dxa"/>
          </w:tcPr>
          <w:p w14:paraId="3B6BF1BE" w14:textId="77777777" w:rsidR="00293D3E" w:rsidRPr="00DF34C4" w:rsidRDefault="005C01E8" w:rsidP="00DF34C4">
            <w:pPr>
              <w:pStyle w:val="Tabletext"/>
              <w:jc w:val="center"/>
            </w:pPr>
            <w:r>
              <w:t>–</w:t>
            </w:r>
          </w:p>
        </w:tc>
        <w:tc>
          <w:tcPr>
            <w:tcW w:w="761" w:type="dxa"/>
          </w:tcPr>
          <w:p w14:paraId="3725EC14" w14:textId="77777777" w:rsidR="00293D3E" w:rsidRPr="00DF34C4" w:rsidRDefault="005C01E8" w:rsidP="00DF34C4">
            <w:pPr>
              <w:pStyle w:val="Tabletext"/>
              <w:jc w:val="center"/>
            </w:pPr>
            <w:r>
              <w:t>–</w:t>
            </w:r>
          </w:p>
        </w:tc>
      </w:tr>
      <w:tr w:rsidR="00293D3E" w:rsidRPr="00E06668" w14:paraId="03029AC8" w14:textId="77777777" w:rsidTr="00DF34C4">
        <w:trPr>
          <w:trHeight w:val="238"/>
          <w:jc w:val="center"/>
        </w:trPr>
        <w:tc>
          <w:tcPr>
            <w:tcW w:w="754" w:type="dxa"/>
          </w:tcPr>
          <w:p w14:paraId="268FE693" w14:textId="77777777" w:rsidR="00293D3E" w:rsidRPr="00DF34C4" w:rsidRDefault="005C01E8" w:rsidP="00DF34C4">
            <w:pPr>
              <w:pStyle w:val="Tabletext"/>
              <w:jc w:val="center"/>
            </w:pPr>
            <w:r>
              <w:t>–</w:t>
            </w:r>
          </w:p>
        </w:tc>
        <w:tc>
          <w:tcPr>
            <w:tcW w:w="754" w:type="dxa"/>
          </w:tcPr>
          <w:p w14:paraId="798D53F7" w14:textId="77777777" w:rsidR="00293D3E" w:rsidRPr="00DF34C4" w:rsidRDefault="005C01E8" w:rsidP="00DF34C4">
            <w:pPr>
              <w:pStyle w:val="Tabletext"/>
              <w:jc w:val="center"/>
            </w:pPr>
            <w:r>
              <w:t>–</w:t>
            </w:r>
          </w:p>
        </w:tc>
        <w:tc>
          <w:tcPr>
            <w:tcW w:w="753" w:type="dxa"/>
          </w:tcPr>
          <w:p w14:paraId="3DDB1E45" w14:textId="77777777" w:rsidR="00293D3E" w:rsidRPr="00DF34C4" w:rsidRDefault="005C01E8" w:rsidP="00DF34C4">
            <w:pPr>
              <w:pStyle w:val="Tabletext"/>
              <w:jc w:val="center"/>
            </w:pPr>
            <w:r>
              <w:t>–</w:t>
            </w:r>
          </w:p>
        </w:tc>
        <w:tc>
          <w:tcPr>
            <w:tcW w:w="753" w:type="dxa"/>
          </w:tcPr>
          <w:p w14:paraId="1A251A81" w14:textId="77777777" w:rsidR="00293D3E" w:rsidRPr="00DF34C4" w:rsidRDefault="004E116C" w:rsidP="00DF34C4">
            <w:pPr>
              <w:pStyle w:val="Tabletext"/>
              <w:jc w:val="center"/>
            </w:pPr>
            <w:r>
              <w:t>−</w:t>
            </w:r>
            <w:r w:rsidR="00293D3E" w:rsidRPr="00DF34C4">
              <w:t>14</w:t>
            </w:r>
          </w:p>
        </w:tc>
        <w:tc>
          <w:tcPr>
            <w:tcW w:w="773" w:type="dxa"/>
          </w:tcPr>
          <w:p w14:paraId="1C768DBF" w14:textId="77777777" w:rsidR="00293D3E" w:rsidRPr="00DF34C4" w:rsidRDefault="005C01E8" w:rsidP="00DF34C4">
            <w:pPr>
              <w:pStyle w:val="Tabletext"/>
              <w:jc w:val="center"/>
            </w:pPr>
            <w:r>
              <w:t>–</w:t>
            </w:r>
          </w:p>
        </w:tc>
        <w:tc>
          <w:tcPr>
            <w:tcW w:w="773" w:type="dxa"/>
          </w:tcPr>
          <w:p w14:paraId="0B28ABC9" w14:textId="77777777" w:rsidR="00293D3E" w:rsidRPr="00DF34C4" w:rsidRDefault="005C01E8" w:rsidP="00DF34C4">
            <w:pPr>
              <w:pStyle w:val="Tabletext"/>
              <w:jc w:val="center"/>
            </w:pPr>
            <w:r>
              <w:t>–</w:t>
            </w:r>
          </w:p>
        </w:tc>
        <w:tc>
          <w:tcPr>
            <w:tcW w:w="773" w:type="dxa"/>
          </w:tcPr>
          <w:p w14:paraId="3252F7DE" w14:textId="77777777" w:rsidR="00293D3E" w:rsidRPr="00DF34C4" w:rsidRDefault="005C01E8" w:rsidP="00DF34C4">
            <w:pPr>
              <w:pStyle w:val="Tabletext"/>
              <w:jc w:val="center"/>
            </w:pPr>
            <w:r>
              <w:t>–</w:t>
            </w:r>
          </w:p>
        </w:tc>
        <w:tc>
          <w:tcPr>
            <w:tcW w:w="773" w:type="dxa"/>
          </w:tcPr>
          <w:p w14:paraId="33FBBBD1" w14:textId="77777777" w:rsidR="00293D3E" w:rsidRPr="00DF34C4" w:rsidRDefault="005C01E8" w:rsidP="00DF34C4">
            <w:pPr>
              <w:pStyle w:val="Tabletext"/>
              <w:jc w:val="center"/>
            </w:pPr>
            <w:r>
              <w:t>–</w:t>
            </w:r>
          </w:p>
        </w:tc>
        <w:tc>
          <w:tcPr>
            <w:tcW w:w="761" w:type="dxa"/>
          </w:tcPr>
          <w:p w14:paraId="5B61154B" w14:textId="77777777" w:rsidR="00293D3E" w:rsidRPr="00DF34C4" w:rsidRDefault="005C01E8" w:rsidP="00DF34C4">
            <w:pPr>
              <w:pStyle w:val="Tabletext"/>
              <w:jc w:val="center"/>
            </w:pPr>
            <w:r>
              <w:t>–</w:t>
            </w:r>
          </w:p>
        </w:tc>
        <w:tc>
          <w:tcPr>
            <w:tcW w:w="761" w:type="dxa"/>
          </w:tcPr>
          <w:p w14:paraId="367ACC51" w14:textId="77777777" w:rsidR="00293D3E" w:rsidRPr="00DF34C4" w:rsidRDefault="005C01E8" w:rsidP="00DF34C4">
            <w:pPr>
              <w:pStyle w:val="Tabletext"/>
              <w:jc w:val="center"/>
            </w:pPr>
            <w:r>
              <w:t>–</w:t>
            </w:r>
          </w:p>
        </w:tc>
        <w:tc>
          <w:tcPr>
            <w:tcW w:w="761" w:type="dxa"/>
          </w:tcPr>
          <w:p w14:paraId="1FFD12C0" w14:textId="77777777" w:rsidR="00293D3E" w:rsidRPr="00DF34C4" w:rsidRDefault="004E116C" w:rsidP="00DF34C4">
            <w:pPr>
              <w:pStyle w:val="Tabletext"/>
              <w:jc w:val="center"/>
            </w:pPr>
            <w:r>
              <w:t>−</w:t>
            </w:r>
            <w:r w:rsidR="00293D3E" w:rsidRPr="00DF34C4">
              <w:t>14</w:t>
            </w:r>
          </w:p>
        </w:tc>
        <w:tc>
          <w:tcPr>
            <w:tcW w:w="761" w:type="dxa"/>
          </w:tcPr>
          <w:p w14:paraId="4AC502A0" w14:textId="77777777" w:rsidR="00293D3E" w:rsidRPr="00DF34C4" w:rsidRDefault="005C01E8" w:rsidP="00DF34C4">
            <w:pPr>
              <w:pStyle w:val="Tabletext"/>
              <w:jc w:val="center"/>
            </w:pPr>
            <w:r>
              <w:t>–</w:t>
            </w:r>
          </w:p>
        </w:tc>
      </w:tr>
      <w:tr w:rsidR="00293D3E" w:rsidRPr="00E06668" w14:paraId="1EF4DFFB" w14:textId="77777777" w:rsidTr="00DF34C4">
        <w:trPr>
          <w:trHeight w:val="238"/>
          <w:jc w:val="center"/>
        </w:trPr>
        <w:tc>
          <w:tcPr>
            <w:tcW w:w="754" w:type="dxa"/>
          </w:tcPr>
          <w:p w14:paraId="15F8984A" w14:textId="77777777" w:rsidR="00293D3E" w:rsidRPr="00DF34C4" w:rsidRDefault="005C01E8" w:rsidP="00DF34C4">
            <w:pPr>
              <w:pStyle w:val="Tabletext"/>
              <w:jc w:val="center"/>
            </w:pPr>
            <w:r>
              <w:t>–</w:t>
            </w:r>
          </w:p>
        </w:tc>
        <w:tc>
          <w:tcPr>
            <w:tcW w:w="754" w:type="dxa"/>
          </w:tcPr>
          <w:p w14:paraId="7CF71A1C" w14:textId="77777777" w:rsidR="00293D3E" w:rsidRPr="00DF34C4" w:rsidRDefault="005C01E8" w:rsidP="00DF34C4">
            <w:pPr>
              <w:pStyle w:val="Tabletext"/>
              <w:jc w:val="center"/>
            </w:pPr>
            <w:r>
              <w:t>–</w:t>
            </w:r>
          </w:p>
        </w:tc>
        <w:tc>
          <w:tcPr>
            <w:tcW w:w="753" w:type="dxa"/>
          </w:tcPr>
          <w:p w14:paraId="2EB1A31A" w14:textId="77777777" w:rsidR="00293D3E" w:rsidRPr="00DF34C4" w:rsidRDefault="005C01E8" w:rsidP="00DF34C4">
            <w:pPr>
              <w:pStyle w:val="Tabletext"/>
              <w:jc w:val="center"/>
            </w:pPr>
            <w:r>
              <w:t>–</w:t>
            </w:r>
          </w:p>
        </w:tc>
        <w:tc>
          <w:tcPr>
            <w:tcW w:w="753" w:type="dxa"/>
          </w:tcPr>
          <w:p w14:paraId="6FCAEAE5" w14:textId="77777777" w:rsidR="00293D3E" w:rsidRPr="00DF34C4" w:rsidRDefault="004E116C" w:rsidP="00DF34C4">
            <w:pPr>
              <w:pStyle w:val="Tabletext"/>
              <w:jc w:val="center"/>
            </w:pPr>
            <w:r>
              <w:t>−</w:t>
            </w:r>
            <w:r w:rsidR="00293D3E" w:rsidRPr="00DF34C4">
              <w:t>8.5</w:t>
            </w:r>
          </w:p>
        </w:tc>
        <w:tc>
          <w:tcPr>
            <w:tcW w:w="773" w:type="dxa"/>
          </w:tcPr>
          <w:p w14:paraId="56A233D9" w14:textId="77777777" w:rsidR="00293D3E" w:rsidRPr="00DF34C4" w:rsidRDefault="005C01E8" w:rsidP="00DF34C4">
            <w:pPr>
              <w:pStyle w:val="Tabletext"/>
              <w:jc w:val="center"/>
            </w:pPr>
            <w:r>
              <w:t>–</w:t>
            </w:r>
          </w:p>
        </w:tc>
        <w:tc>
          <w:tcPr>
            <w:tcW w:w="773" w:type="dxa"/>
          </w:tcPr>
          <w:p w14:paraId="27ABF1F6" w14:textId="77777777" w:rsidR="00293D3E" w:rsidRPr="00DF34C4" w:rsidRDefault="005C01E8" w:rsidP="00DF34C4">
            <w:pPr>
              <w:pStyle w:val="Tabletext"/>
              <w:jc w:val="center"/>
            </w:pPr>
            <w:r>
              <w:t>–</w:t>
            </w:r>
          </w:p>
        </w:tc>
        <w:tc>
          <w:tcPr>
            <w:tcW w:w="773" w:type="dxa"/>
          </w:tcPr>
          <w:p w14:paraId="0A6E33F3" w14:textId="77777777" w:rsidR="00293D3E" w:rsidRPr="00DF34C4" w:rsidRDefault="005C01E8" w:rsidP="00DF34C4">
            <w:pPr>
              <w:pStyle w:val="Tabletext"/>
              <w:jc w:val="center"/>
            </w:pPr>
            <w:r>
              <w:t>–</w:t>
            </w:r>
          </w:p>
        </w:tc>
        <w:tc>
          <w:tcPr>
            <w:tcW w:w="773" w:type="dxa"/>
          </w:tcPr>
          <w:p w14:paraId="40CBB2FD" w14:textId="77777777" w:rsidR="00293D3E" w:rsidRPr="00DF34C4" w:rsidRDefault="005C01E8" w:rsidP="00DF34C4">
            <w:pPr>
              <w:pStyle w:val="Tabletext"/>
              <w:jc w:val="center"/>
            </w:pPr>
            <w:r>
              <w:t>–</w:t>
            </w:r>
          </w:p>
        </w:tc>
        <w:tc>
          <w:tcPr>
            <w:tcW w:w="761" w:type="dxa"/>
          </w:tcPr>
          <w:p w14:paraId="619E7936" w14:textId="77777777" w:rsidR="00293D3E" w:rsidRPr="00DF34C4" w:rsidRDefault="005C01E8" w:rsidP="00DF34C4">
            <w:pPr>
              <w:pStyle w:val="Tabletext"/>
              <w:jc w:val="center"/>
            </w:pPr>
            <w:r>
              <w:t>–</w:t>
            </w:r>
          </w:p>
        </w:tc>
        <w:tc>
          <w:tcPr>
            <w:tcW w:w="761" w:type="dxa"/>
          </w:tcPr>
          <w:p w14:paraId="179CFCA3" w14:textId="77777777" w:rsidR="00293D3E" w:rsidRPr="00DF34C4" w:rsidRDefault="005C01E8" w:rsidP="00DF34C4">
            <w:pPr>
              <w:pStyle w:val="Tabletext"/>
              <w:jc w:val="center"/>
            </w:pPr>
            <w:r>
              <w:t>–</w:t>
            </w:r>
          </w:p>
        </w:tc>
        <w:tc>
          <w:tcPr>
            <w:tcW w:w="761" w:type="dxa"/>
          </w:tcPr>
          <w:p w14:paraId="7C94C1E4" w14:textId="77777777" w:rsidR="00293D3E" w:rsidRPr="00DF34C4" w:rsidRDefault="005C01E8" w:rsidP="00DF34C4">
            <w:pPr>
              <w:pStyle w:val="Tabletext"/>
              <w:jc w:val="center"/>
            </w:pPr>
            <w:r>
              <w:t>–</w:t>
            </w:r>
          </w:p>
        </w:tc>
        <w:tc>
          <w:tcPr>
            <w:tcW w:w="761" w:type="dxa"/>
          </w:tcPr>
          <w:p w14:paraId="71DF4F5F" w14:textId="77777777" w:rsidR="00293D3E" w:rsidRPr="00DF34C4" w:rsidRDefault="004E116C" w:rsidP="00DF34C4">
            <w:pPr>
              <w:pStyle w:val="Tabletext"/>
              <w:jc w:val="center"/>
            </w:pPr>
            <w:r>
              <w:t>−</w:t>
            </w:r>
            <w:r w:rsidR="00293D3E" w:rsidRPr="00DF34C4">
              <w:t>8.5</w:t>
            </w:r>
          </w:p>
        </w:tc>
      </w:tr>
    </w:tbl>
    <w:p w14:paraId="33416C63" w14:textId="77777777" w:rsidR="00293D3E" w:rsidRDefault="00293D3E" w:rsidP="00293D3E">
      <w:pPr>
        <w:pStyle w:val="Tablefin"/>
        <w:rPr>
          <w:lang w:val="en-US"/>
        </w:rPr>
      </w:pPr>
    </w:p>
    <w:p w14:paraId="6FE7E163" w14:textId="77777777" w:rsidR="00293D3E" w:rsidRPr="004A5CCF" w:rsidRDefault="00293D3E" w:rsidP="00656A19">
      <w:pPr>
        <w:rPr>
          <w:lang w:val="en-US"/>
        </w:rPr>
      </w:pPr>
      <w:r>
        <w:rPr>
          <w:lang w:val="en-US"/>
        </w:rPr>
        <w:t>The configuration examples in Table 1</w:t>
      </w:r>
      <w:r w:rsidR="00656A19">
        <w:rPr>
          <w:lang w:val="en-US"/>
        </w:rPr>
        <w:t>3</w:t>
      </w:r>
      <w:r>
        <w:rPr>
          <w:lang w:val="en-US"/>
        </w:rPr>
        <w:t xml:space="preserve"> demonstrate the flexibility in choosing the bandwidth and power for the desired operation. The system can be configured to satisfy the throughput and </w:t>
      </w:r>
      <w:r>
        <w:rPr>
          <w:lang w:val="en-US"/>
        </w:rPr>
        <w:lastRenderedPageBreak/>
        <w:t>robustness requirements along with the co-existence realities. That may be achieved by employing different bandwidth configurations, employing one or two sidebands, choosing the total digital signal power and individually setting the power level of each side band.</w:t>
      </w:r>
    </w:p>
    <w:p w14:paraId="2DBE817C" w14:textId="77777777" w:rsidR="00293D3E" w:rsidRPr="004A5CCF" w:rsidRDefault="00293D3E" w:rsidP="00293D3E">
      <w:pPr>
        <w:pStyle w:val="Heading1"/>
        <w:rPr>
          <w:b w:val="0"/>
          <w:bCs/>
          <w:lang w:val="en-US"/>
        </w:rPr>
      </w:pPr>
      <w:r w:rsidRPr="004A5CCF">
        <w:rPr>
          <w:lang w:val="en-US"/>
        </w:rPr>
        <w:t>5</w:t>
      </w:r>
      <w:r w:rsidRPr="004A5CCF">
        <w:rPr>
          <w:lang w:val="en-US"/>
        </w:rPr>
        <w:tab/>
        <w:t>Spectrum</w:t>
      </w:r>
      <w:bookmarkEnd w:id="69"/>
      <w:bookmarkEnd w:id="70"/>
      <w:bookmarkEnd w:id="71"/>
      <w:r w:rsidRPr="004A5CCF">
        <w:rPr>
          <w:lang w:val="en-US"/>
        </w:rPr>
        <w:t xml:space="preserve"> for hybrid mode</w:t>
      </w:r>
    </w:p>
    <w:p w14:paraId="007A48E5" w14:textId="77777777" w:rsidR="00293D3E" w:rsidRDefault="00293D3E" w:rsidP="00656A19">
      <w:pPr>
        <w:rPr>
          <w:lang w:val="en-US"/>
        </w:rPr>
      </w:pPr>
      <w:r w:rsidRPr="004A5CCF">
        <w:rPr>
          <w:lang w:val="en-US"/>
        </w:rPr>
        <w:t xml:space="preserve">The digital signal is transmitted in Primary Main sidebands on either side of the analogue FM signal. Each Primary Main sideband is comprised of ten frequency partitions, which are allocated among subcarriers 356 through 545, or </w:t>
      </w:r>
      <w:r w:rsidR="004E116C" w:rsidRPr="004E116C">
        <w:rPr>
          <w:lang w:val="en-US"/>
        </w:rPr>
        <w:t>−</w:t>
      </w:r>
      <w:r w:rsidRPr="004A5CCF">
        <w:rPr>
          <w:lang w:val="en-US"/>
        </w:rPr>
        <w:t xml:space="preserve">356 through </w:t>
      </w:r>
      <w:r w:rsidR="004E116C" w:rsidRPr="004E116C">
        <w:rPr>
          <w:lang w:val="en-US"/>
        </w:rPr>
        <w:t>−</w:t>
      </w:r>
      <w:r w:rsidRPr="004A5CCF">
        <w:rPr>
          <w:lang w:val="en-US"/>
        </w:rPr>
        <w:t xml:space="preserve">545 (see Fig. </w:t>
      </w:r>
      <w:r w:rsidR="0027601E">
        <w:rPr>
          <w:lang w:val="en-US"/>
        </w:rPr>
        <w:t>28</w:t>
      </w:r>
      <w:r w:rsidRPr="004A5CCF">
        <w:rPr>
          <w:lang w:val="en-US"/>
        </w:rPr>
        <w:t xml:space="preserve"> and Table 1</w:t>
      </w:r>
      <w:r w:rsidR="00656A19">
        <w:rPr>
          <w:lang w:val="en-US"/>
        </w:rPr>
        <w:t>4</w:t>
      </w:r>
      <w:r w:rsidRPr="004A5CCF">
        <w:rPr>
          <w:lang w:val="en-US"/>
        </w:rPr>
        <w:t xml:space="preserve">). Subcarriers 546 and </w:t>
      </w:r>
      <w:r w:rsidRPr="00B22B97">
        <w:sym w:font="Symbol" w:char="F02D"/>
      </w:r>
      <w:r w:rsidRPr="004A5CCF">
        <w:rPr>
          <w:lang w:val="en-US"/>
        </w:rPr>
        <w:t xml:space="preserve">546, also included in the PM sidebands, are additional reference subcarriers. The amplitude of the subcarrier within </w:t>
      </w:r>
      <w:r>
        <w:rPr>
          <w:lang w:val="en-US"/>
        </w:rPr>
        <w:t xml:space="preserve">a </w:t>
      </w:r>
      <w:r w:rsidRPr="004A5CCF">
        <w:rPr>
          <w:lang w:val="en-US"/>
        </w:rPr>
        <w:t>PM sideband is uniformly scaled by an amplitude scale factor.</w:t>
      </w:r>
    </w:p>
    <w:p w14:paraId="6E4B1A4F" w14:textId="77777777" w:rsidR="00293D3E" w:rsidRPr="008C463F" w:rsidRDefault="00293D3E" w:rsidP="0027601E">
      <w:pPr>
        <w:pStyle w:val="FigureNo"/>
        <w:rPr>
          <w:lang w:val="en-US"/>
        </w:rPr>
      </w:pPr>
      <w:r w:rsidRPr="008C463F">
        <w:rPr>
          <w:lang w:val="en-US"/>
        </w:rPr>
        <w:t xml:space="preserve">FIGURE </w:t>
      </w:r>
      <w:r w:rsidR="0027601E">
        <w:rPr>
          <w:lang w:val="en-US"/>
        </w:rPr>
        <w:t>28</w:t>
      </w:r>
    </w:p>
    <w:p w14:paraId="523D2D7A" w14:textId="77777777" w:rsidR="00293D3E" w:rsidRPr="008C463F" w:rsidRDefault="00293D3E" w:rsidP="00293D3E">
      <w:pPr>
        <w:pStyle w:val="Figuretitle"/>
        <w:rPr>
          <w:lang w:val="en-US"/>
        </w:rPr>
      </w:pPr>
      <w:r w:rsidRPr="008C463F">
        <w:rPr>
          <w:lang w:val="en-US"/>
        </w:rPr>
        <w:t>Spectrum of the hybrid waveform – Service mode MP1</w:t>
      </w:r>
    </w:p>
    <w:p w14:paraId="13EFA85B" w14:textId="10DC7093" w:rsidR="00AA3DBD" w:rsidRPr="00AA3DBD" w:rsidRDefault="00833976" w:rsidP="00AA3DBD">
      <w:pPr>
        <w:pStyle w:val="Figure"/>
      </w:pPr>
      <w:r>
        <w:rPr>
          <w:noProof/>
          <w:lang w:val="en-GB" w:eastAsia="en-GB"/>
        </w:rPr>
        <w:drawing>
          <wp:inline distT="0" distB="0" distL="0" distR="0" wp14:anchorId="73D77930" wp14:editId="50022B41">
            <wp:extent cx="5647955" cy="331318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1114-28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47955" cy="3313183"/>
                    </a:xfrm>
                    <a:prstGeom prst="rect">
                      <a:avLst/>
                    </a:prstGeom>
                  </pic:spPr>
                </pic:pic>
              </a:graphicData>
            </a:graphic>
          </wp:inline>
        </w:drawing>
      </w:r>
    </w:p>
    <w:p w14:paraId="67307D37" w14:textId="77777777" w:rsidR="00293D3E" w:rsidRPr="00C7613A" w:rsidRDefault="00293D3E" w:rsidP="00656A19">
      <w:pPr>
        <w:pStyle w:val="TableNo"/>
        <w:rPr>
          <w:lang w:val="en-US"/>
        </w:rPr>
      </w:pPr>
      <w:bookmarkStart w:id="72" w:name="_Toc491231373"/>
      <w:bookmarkStart w:id="73" w:name="_Ref501164861"/>
      <w:bookmarkStart w:id="74" w:name="_Ref500926131"/>
      <w:bookmarkStart w:id="75" w:name="_Ref504813755"/>
      <w:bookmarkStart w:id="76" w:name="_Toc505485651"/>
      <w:r w:rsidRPr="00C7613A">
        <w:rPr>
          <w:lang w:val="en-US"/>
        </w:rPr>
        <w:lastRenderedPageBreak/>
        <w:t>TABLE 1</w:t>
      </w:r>
      <w:r w:rsidR="00656A19">
        <w:rPr>
          <w:lang w:val="en-US"/>
        </w:rPr>
        <w:t>4</w:t>
      </w:r>
    </w:p>
    <w:p w14:paraId="4A4092F4" w14:textId="77777777" w:rsidR="00293D3E" w:rsidRPr="00C7613A" w:rsidRDefault="00293D3E" w:rsidP="00293D3E">
      <w:pPr>
        <w:pStyle w:val="Tabletitle"/>
        <w:rPr>
          <w:lang w:val="en-US"/>
        </w:rPr>
      </w:pPr>
      <w:r w:rsidRPr="00C7613A">
        <w:rPr>
          <w:lang w:val="en-US"/>
        </w:rPr>
        <w:t>Hybrid waveform spectral summary – service mode MP1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1293"/>
        <w:gridCol w:w="1276"/>
        <w:gridCol w:w="1203"/>
        <w:gridCol w:w="1348"/>
        <w:gridCol w:w="1134"/>
        <w:gridCol w:w="1134"/>
        <w:gridCol w:w="1134"/>
      </w:tblGrid>
      <w:tr w:rsidR="00293D3E" w:rsidRPr="00AA3DBD" w14:paraId="0A6CF602" w14:textId="77777777" w:rsidTr="00AA3DBD">
        <w:trPr>
          <w:cantSplit/>
          <w:jc w:val="center"/>
        </w:trPr>
        <w:tc>
          <w:tcPr>
            <w:tcW w:w="1117" w:type="dxa"/>
            <w:vAlign w:val="center"/>
          </w:tcPr>
          <w:p w14:paraId="2A526AAA" w14:textId="77777777" w:rsidR="00293D3E" w:rsidRPr="00AA3DBD" w:rsidRDefault="00293D3E" w:rsidP="002C01B9">
            <w:pPr>
              <w:pStyle w:val="Tablehead"/>
              <w:rPr>
                <w:szCs w:val="22"/>
              </w:rPr>
            </w:pPr>
            <w:proofErr w:type="spellStart"/>
            <w:r w:rsidRPr="00AA3DBD">
              <w:rPr>
                <w:szCs w:val="22"/>
              </w:rPr>
              <w:t>Sideband</w:t>
            </w:r>
            <w:proofErr w:type="spellEnd"/>
          </w:p>
        </w:tc>
        <w:tc>
          <w:tcPr>
            <w:tcW w:w="1293" w:type="dxa"/>
            <w:vAlign w:val="center"/>
          </w:tcPr>
          <w:p w14:paraId="36D2D54C" w14:textId="77777777" w:rsidR="00293D3E" w:rsidRPr="00AA3DBD" w:rsidRDefault="00293D3E" w:rsidP="002C01B9">
            <w:pPr>
              <w:pStyle w:val="Tablehead"/>
              <w:rPr>
                <w:szCs w:val="22"/>
              </w:rPr>
            </w:pPr>
            <w:proofErr w:type="spellStart"/>
            <w:r w:rsidRPr="00AA3DBD">
              <w:rPr>
                <w:szCs w:val="22"/>
              </w:rPr>
              <w:t>Number</w:t>
            </w:r>
            <w:proofErr w:type="spellEnd"/>
            <w:r w:rsidRPr="00AA3DBD">
              <w:rPr>
                <w:szCs w:val="22"/>
              </w:rPr>
              <w:t xml:space="preserve"> of </w:t>
            </w:r>
            <w:proofErr w:type="spellStart"/>
            <w:r w:rsidRPr="00AA3DBD">
              <w:rPr>
                <w:szCs w:val="22"/>
              </w:rPr>
              <w:t>frequency</w:t>
            </w:r>
            <w:proofErr w:type="spellEnd"/>
            <w:r w:rsidRPr="00AA3DBD">
              <w:rPr>
                <w:szCs w:val="22"/>
              </w:rPr>
              <w:t xml:space="preserve"> partitions</w:t>
            </w:r>
          </w:p>
        </w:tc>
        <w:tc>
          <w:tcPr>
            <w:tcW w:w="1276" w:type="dxa"/>
            <w:vAlign w:val="center"/>
          </w:tcPr>
          <w:p w14:paraId="514DA0C5" w14:textId="77777777" w:rsidR="00293D3E" w:rsidRPr="00AA3DBD" w:rsidRDefault="00293D3E" w:rsidP="002C01B9">
            <w:pPr>
              <w:pStyle w:val="Tablehead"/>
              <w:rPr>
                <w:szCs w:val="22"/>
              </w:rPr>
            </w:pPr>
            <w:r w:rsidRPr="00AA3DBD">
              <w:rPr>
                <w:szCs w:val="22"/>
              </w:rPr>
              <w:t xml:space="preserve">Frequency partition </w:t>
            </w:r>
            <w:proofErr w:type="spellStart"/>
            <w:r w:rsidRPr="00AA3DBD">
              <w:rPr>
                <w:szCs w:val="22"/>
              </w:rPr>
              <w:t>ordering</w:t>
            </w:r>
            <w:proofErr w:type="spellEnd"/>
          </w:p>
        </w:tc>
        <w:tc>
          <w:tcPr>
            <w:tcW w:w="1203" w:type="dxa"/>
            <w:vAlign w:val="center"/>
          </w:tcPr>
          <w:p w14:paraId="2A1D8F71" w14:textId="77777777" w:rsidR="00293D3E" w:rsidRPr="00AA3DBD" w:rsidRDefault="00293D3E" w:rsidP="002C01B9">
            <w:pPr>
              <w:pStyle w:val="Tablehead"/>
              <w:ind w:left="-57"/>
              <w:rPr>
                <w:szCs w:val="22"/>
              </w:rPr>
            </w:pPr>
            <w:proofErr w:type="spellStart"/>
            <w:r w:rsidRPr="00AA3DBD">
              <w:rPr>
                <w:szCs w:val="22"/>
              </w:rPr>
              <w:t>Subcarrier</w:t>
            </w:r>
            <w:proofErr w:type="spellEnd"/>
            <w:r w:rsidRPr="00AA3DBD">
              <w:rPr>
                <w:szCs w:val="22"/>
              </w:rPr>
              <w:t xml:space="preserve"> range</w:t>
            </w:r>
          </w:p>
        </w:tc>
        <w:tc>
          <w:tcPr>
            <w:tcW w:w="1348" w:type="dxa"/>
            <w:vAlign w:val="center"/>
          </w:tcPr>
          <w:p w14:paraId="4B14AEC7" w14:textId="77777777" w:rsidR="00293D3E" w:rsidRPr="00AA3DBD" w:rsidRDefault="00293D3E" w:rsidP="002C01B9">
            <w:pPr>
              <w:pStyle w:val="Tablehead"/>
              <w:ind w:left="-57"/>
              <w:rPr>
                <w:szCs w:val="22"/>
                <w:lang w:val="en-US"/>
              </w:rPr>
            </w:pPr>
            <w:r w:rsidRPr="00AA3DBD">
              <w:rPr>
                <w:szCs w:val="22"/>
                <w:lang w:val="en-US"/>
              </w:rPr>
              <w:t xml:space="preserve">Subcarrier frequencies (from channel </w:t>
            </w:r>
            <w:proofErr w:type="spellStart"/>
            <w:r w:rsidRPr="00AA3DBD">
              <w:rPr>
                <w:szCs w:val="22"/>
                <w:lang w:val="en-US"/>
              </w:rPr>
              <w:t>centre</w:t>
            </w:r>
            <w:proofErr w:type="spellEnd"/>
            <w:r w:rsidRPr="00AA3DBD">
              <w:rPr>
                <w:szCs w:val="22"/>
                <w:lang w:val="en-US"/>
              </w:rPr>
              <w:t>)</w:t>
            </w:r>
            <w:r w:rsidRPr="00AA3DBD">
              <w:rPr>
                <w:szCs w:val="22"/>
                <w:lang w:val="en-US"/>
              </w:rPr>
              <w:br/>
              <w:t>(Hz)</w:t>
            </w:r>
          </w:p>
        </w:tc>
        <w:tc>
          <w:tcPr>
            <w:tcW w:w="1134" w:type="dxa"/>
            <w:vAlign w:val="center"/>
          </w:tcPr>
          <w:p w14:paraId="7381E221" w14:textId="4F14DB23" w:rsidR="00293D3E" w:rsidRPr="00AA3DBD" w:rsidRDefault="00293D3E" w:rsidP="00AA3DBD">
            <w:pPr>
              <w:pStyle w:val="Tablehead"/>
              <w:ind w:left="-57" w:right="-57"/>
              <w:rPr>
                <w:szCs w:val="22"/>
              </w:rPr>
            </w:pPr>
            <w:r w:rsidRPr="00AA3DBD">
              <w:rPr>
                <w:szCs w:val="22"/>
              </w:rPr>
              <w:t>Amplitude</w:t>
            </w:r>
            <w:r w:rsidR="00AA3DBD" w:rsidRPr="00AA3DBD">
              <w:rPr>
                <w:szCs w:val="22"/>
              </w:rPr>
              <w:t xml:space="preserve"> </w:t>
            </w:r>
            <w:proofErr w:type="spellStart"/>
            <w:r w:rsidRPr="00AA3DBD">
              <w:rPr>
                <w:szCs w:val="22"/>
              </w:rPr>
              <w:t>scale</w:t>
            </w:r>
            <w:proofErr w:type="spellEnd"/>
            <w:r w:rsidR="00AA3DBD" w:rsidRPr="00AA3DBD">
              <w:rPr>
                <w:szCs w:val="22"/>
              </w:rPr>
              <w:t xml:space="preserve"> </w:t>
            </w:r>
            <w:r w:rsidRPr="00AA3DBD">
              <w:rPr>
                <w:szCs w:val="22"/>
              </w:rPr>
              <w:t>factor</w:t>
            </w:r>
          </w:p>
        </w:tc>
        <w:tc>
          <w:tcPr>
            <w:tcW w:w="1134" w:type="dxa"/>
            <w:vAlign w:val="center"/>
          </w:tcPr>
          <w:p w14:paraId="58CD0406" w14:textId="43CC41DB" w:rsidR="00293D3E" w:rsidRPr="00AA3DBD" w:rsidRDefault="00293D3E" w:rsidP="00AA3DBD">
            <w:pPr>
              <w:pStyle w:val="Tablehead"/>
              <w:ind w:left="-57" w:right="-57"/>
              <w:rPr>
                <w:szCs w:val="22"/>
                <w:lang w:val="en-US"/>
              </w:rPr>
            </w:pPr>
            <w:r w:rsidRPr="00AA3DBD">
              <w:rPr>
                <w:szCs w:val="22"/>
                <w:lang w:val="en-US"/>
              </w:rPr>
              <w:t>Frequency span</w:t>
            </w:r>
            <w:r w:rsidR="00AA3DBD" w:rsidRPr="00AA3DBD">
              <w:rPr>
                <w:szCs w:val="22"/>
                <w:lang w:val="en-US"/>
              </w:rPr>
              <w:br/>
            </w:r>
            <w:r w:rsidRPr="00AA3DBD">
              <w:rPr>
                <w:szCs w:val="22"/>
                <w:lang w:val="en-US"/>
              </w:rPr>
              <w:t>(Hz)</w:t>
            </w:r>
          </w:p>
        </w:tc>
        <w:tc>
          <w:tcPr>
            <w:tcW w:w="1134" w:type="dxa"/>
            <w:vAlign w:val="center"/>
          </w:tcPr>
          <w:p w14:paraId="4C2033B8" w14:textId="77777777" w:rsidR="00293D3E" w:rsidRPr="00AA3DBD" w:rsidRDefault="00293D3E" w:rsidP="002C01B9">
            <w:pPr>
              <w:pStyle w:val="Tablehead"/>
              <w:ind w:left="-113" w:right="-57"/>
              <w:rPr>
                <w:szCs w:val="22"/>
                <w:lang w:val="en-US"/>
              </w:rPr>
            </w:pPr>
            <w:r w:rsidRPr="00AA3DBD">
              <w:rPr>
                <w:szCs w:val="22"/>
                <w:lang w:val="en-US"/>
              </w:rPr>
              <w:t>Comments</w:t>
            </w:r>
          </w:p>
        </w:tc>
      </w:tr>
      <w:tr w:rsidR="00293D3E" w:rsidRPr="00AA3DBD" w14:paraId="03B04C12" w14:textId="77777777" w:rsidTr="00AA3DBD">
        <w:trPr>
          <w:cantSplit/>
          <w:jc w:val="center"/>
        </w:trPr>
        <w:tc>
          <w:tcPr>
            <w:tcW w:w="1117" w:type="dxa"/>
          </w:tcPr>
          <w:p w14:paraId="11266E3D" w14:textId="77777777" w:rsidR="00293D3E" w:rsidRPr="00AA3DBD" w:rsidRDefault="00293D3E" w:rsidP="004017E2">
            <w:pPr>
              <w:pStyle w:val="Tabletext"/>
              <w:keepNext/>
              <w:keepLines/>
              <w:jc w:val="center"/>
              <w:rPr>
                <w:szCs w:val="22"/>
                <w:lang w:val="en-US"/>
              </w:rPr>
            </w:pPr>
            <w:r w:rsidRPr="00AA3DBD">
              <w:rPr>
                <w:szCs w:val="22"/>
                <w:lang w:val="en-US"/>
              </w:rPr>
              <w:t>Upper PM</w:t>
            </w:r>
          </w:p>
        </w:tc>
        <w:tc>
          <w:tcPr>
            <w:tcW w:w="1293" w:type="dxa"/>
          </w:tcPr>
          <w:p w14:paraId="0A5FE6E4" w14:textId="77777777" w:rsidR="00293D3E" w:rsidRPr="00AA3DBD" w:rsidRDefault="00293D3E" w:rsidP="004017E2">
            <w:pPr>
              <w:pStyle w:val="Tabletext"/>
              <w:keepNext/>
              <w:keepLines/>
              <w:jc w:val="center"/>
              <w:rPr>
                <w:szCs w:val="22"/>
                <w:lang w:val="en-US"/>
              </w:rPr>
            </w:pPr>
            <w:r w:rsidRPr="00AA3DBD">
              <w:rPr>
                <w:szCs w:val="22"/>
                <w:lang w:val="en-US"/>
              </w:rPr>
              <w:t>10</w:t>
            </w:r>
          </w:p>
        </w:tc>
        <w:tc>
          <w:tcPr>
            <w:tcW w:w="1276" w:type="dxa"/>
          </w:tcPr>
          <w:p w14:paraId="1C296C4E" w14:textId="77777777" w:rsidR="00293D3E" w:rsidRPr="00AA3DBD" w:rsidRDefault="00293D3E" w:rsidP="004017E2">
            <w:pPr>
              <w:pStyle w:val="Tabletext"/>
              <w:keepNext/>
              <w:keepLines/>
              <w:jc w:val="center"/>
              <w:rPr>
                <w:szCs w:val="22"/>
                <w:lang w:val="en-US"/>
              </w:rPr>
            </w:pPr>
            <w:r w:rsidRPr="00AA3DBD">
              <w:rPr>
                <w:szCs w:val="22"/>
                <w:lang w:val="en-US"/>
              </w:rPr>
              <w:t>A</w:t>
            </w:r>
          </w:p>
        </w:tc>
        <w:tc>
          <w:tcPr>
            <w:tcW w:w="1203" w:type="dxa"/>
          </w:tcPr>
          <w:p w14:paraId="7C2CBE01" w14:textId="77777777" w:rsidR="00293D3E" w:rsidRPr="00AA3DBD" w:rsidRDefault="00293D3E" w:rsidP="004017E2">
            <w:pPr>
              <w:pStyle w:val="Tabletext"/>
              <w:keepNext/>
              <w:keepLines/>
              <w:jc w:val="center"/>
              <w:rPr>
                <w:szCs w:val="22"/>
                <w:lang w:val="en-US"/>
              </w:rPr>
            </w:pPr>
            <w:r w:rsidRPr="00AA3DBD">
              <w:rPr>
                <w:szCs w:val="22"/>
                <w:lang w:val="en-US"/>
              </w:rPr>
              <w:t>356</w:t>
            </w:r>
            <w:r w:rsidRPr="00AA3DBD">
              <w:rPr>
                <w:szCs w:val="22"/>
                <w:lang w:val="en-US"/>
              </w:rPr>
              <w:br/>
              <w:t>to</w:t>
            </w:r>
            <w:r w:rsidRPr="00AA3DBD">
              <w:rPr>
                <w:szCs w:val="22"/>
                <w:lang w:val="en-US"/>
              </w:rPr>
              <w:br/>
              <w:t>546</w:t>
            </w:r>
          </w:p>
        </w:tc>
        <w:tc>
          <w:tcPr>
            <w:tcW w:w="1348" w:type="dxa"/>
          </w:tcPr>
          <w:p w14:paraId="5B822C1D" w14:textId="77777777" w:rsidR="00293D3E" w:rsidRPr="00AA3DBD" w:rsidRDefault="00293D3E" w:rsidP="004017E2">
            <w:pPr>
              <w:pStyle w:val="Tabletext"/>
              <w:keepNext/>
              <w:keepLines/>
              <w:jc w:val="center"/>
              <w:rPr>
                <w:szCs w:val="22"/>
                <w:lang w:val="en-US"/>
              </w:rPr>
            </w:pPr>
            <w:r w:rsidRPr="00AA3DBD">
              <w:rPr>
                <w:szCs w:val="22"/>
                <w:lang w:val="en-US"/>
              </w:rPr>
              <w:t>129</w:t>
            </w:r>
            <w:r w:rsidRPr="00AA3DBD">
              <w:rPr>
                <w:rFonts w:ascii="Tms Rmn" w:hAnsi="Tms Rmn"/>
                <w:szCs w:val="22"/>
                <w:lang w:val="en-US"/>
              </w:rPr>
              <w:t> </w:t>
            </w:r>
            <w:r w:rsidRPr="00AA3DBD">
              <w:rPr>
                <w:szCs w:val="22"/>
                <w:lang w:val="en-US"/>
              </w:rPr>
              <w:t>361</w:t>
            </w:r>
            <w:r w:rsidRPr="00AA3DBD">
              <w:rPr>
                <w:szCs w:val="22"/>
                <w:lang w:val="en-US"/>
              </w:rPr>
              <w:br/>
              <w:t>to</w:t>
            </w:r>
            <w:r w:rsidRPr="00AA3DBD">
              <w:rPr>
                <w:szCs w:val="22"/>
                <w:lang w:val="en-US"/>
              </w:rPr>
              <w:br/>
              <w:t>198</w:t>
            </w:r>
            <w:r w:rsidRPr="00AA3DBD">
              <w:rPr>
                <w:rFonts w:ascii="Tms Rmn" w:hAnsi="Tms Rmn"/>
                <w:szCs w:val="22"/>
                <w:lang w:val="en-US"/>
              </w:rPr>
              <w:t> </w:t>
            </w:r>
            <w:r w:rsidRPr="00AA3DBD">
              <w:rPr>
                <w:szCs w:val="22"/>
                <w:lang w:val="en-US"/>
              </w:rPr>
              <w:t>402</w:t>
            </w:r>
          </w:p>
        </w:tc>
        <w:tc>
          <w:tcPr>
            <w:tcW w:w="1134" w:type="dxa"/>
          </w:tcPr>
          <w:p w14:paraId="2BE34933" w14:textId="77777777" w:rsidR="00293D3E" w:rsidRPr="00AA3DBD" w:rsidRDefault="00293D3E" w:rsidP="004017E2">
            <w:pPr>
              <w:pStyle w:val="Tabletext"/>
              <w:keepNext/>
              <w:keepLines/>
              <w:jc w:val="center"/>
              <w:rPr>
                <w:szCs w:val="22"/>
                <w:lang w:val="en-US"/>
              </w:rPr>
            </w:pPr>
            <w:r w:rsidRPr="00AA3DBD">
              <w:rPr>
                <w:i/>
                <w:iCs/>
                <w:szCs w:val="22"/>
                <w:lang w:val="en-US"/>
              </w:rPr>
              <w:t>a</w:t>
            </w:r>
            <w:r w:rsidRPr="00AA3DBD">
              <w:rPr>
                <w:position w:val="-4"/>
                <w:szCs w:val="22"/>
                <w:lang w:val="en-US"/>
              </w:rPr>
              <w:t>0U</w:t>
            </w:r>
          </w:p>
        </w:tc>
        <w:tc>
          <w:tcPr>
            <w:tcW w:w="1134" w:type="dxa"/>
          </w:tcPr>
          <w:p w14:paraId="497BFC3F" w14:textId="77777777" w:rsidR="00293D3E" w:rsidRPr="00AA3DBD" w:rsidRDefault="00293D3E" w:rsidP="004017E2">
            <w:pPr>
              <w:pStyle w:val="Tabletext"/>
              <w:keepNext/>
              <w:keepLines/>
              <w:jc w:val="center"/>
              <w:rPr>
                <w:szCs w:val="22"/>
                <w:lang w:val="en-US"/>
              </w:rPr>
            </w:pPr>
            <w:r w:rsidRPr="00AA3DBD">
              <w:rPr>
                <w:szCs w:val="22"/>
                <w:lang w:val="en-US"/>
              </w:rPr>
              <w:t>69</w:t>
            </w:r>
            <w:r w:rsidRPr="00AA3DBD">
              <w:rPr>
                <w:rFonts w:ascii="Tms Rmn" w:hAnsi="Tms Rmn"/>
                <w:szCs w:val="22"/>
                <w:lang w:val="en-US"/>
              </w:rPr>
              <w:t> </w:t>
            </w:r>
            <w:r w:rsidRPr="00AA3DBD">
              <w:rPr>
                <w:szCs w:val="22"/>
                <w:lang w:val="en-US"/>
              </w:rPr>
              <w:t>041</w:t>
            </w:r>
          </w:p>
        </w:tc>
        <w:tc>
          <w:tcPr>
            <w:tcW w:w="1134" w:type="dxa"/>
          </w:tcPr>
          <w:p w14:paraId="3488EB1B" w14:textId="77777777" w:rsidR="00293D3E" w:rsidRPr="00AA3DBD" w:rsidRDefault="00293D3E" w:rsidP="004017E2">
            <w:pPr>
              <w:pStyle w:val="Tabletext"/>
              <w:keepNext/>
              <w:keepLines/>
              <w:jc w:val="center"/>
              <w:rPr>
                <w:szCs w:val="22"/>
                <w:lang w:val="en-US"/>
              </w:rPr>
            </w:pPr>
            <w:r w:rsidRPr="00AA3DBD">
              <w:rPr>
                <w:szCs w:val="22"/>
                <w:lang w:val="en-US"/>
              </w:rPr>
              <w:t>Includes additional reference subcarrier 546</w:t>
            </w:r>
          </w:p>
        </w:tc>
      </w:tr>
      <w:tr w:rsidR="00293D3E" w:rsidRPr="00AA3DBD" w14:paraId="2FFABFC7" w14:textId="77777777" w:rsidTr="00AA3DBD">
        <w:trPr>
          <w:cantSplit/>
          <w:jc w:val="center"/>
        </w:trPr>
        <w:tc>
          <w:tcPr>
            <w:tcW w:w="1117" w:type="dxa"/>
          </w:tcPr>
          <w:p w14:paraId="1D62F92D" w14:textId="77777777" w:rsidR="00293D3E" w:rsidRPr="00AA3DBD" w:rsidRDefault="00293D3E" w:rsidP="00AC7B62">
            <w:pPr>
              <w:pStyle w:val="Tabletext"/>
              <w:jc w:val="center"/>
              <w:rPr>
                <w:szCs w:val="22"/>
                <w:lang w:val="en-US"/>
              </w:rPr>
            </w:pPr>
            <w:r w:rsidRPr="00AA3DBD">
              <w:rPr>
                <w:szCs w:val="22"/>
                <w:lang w:val="en-US"/>
              </w:rPr>
              <w:t>Lower PM</w:t>
            </w:r>
          </w:p>
        </w:tc>
        <w:tc>
          <w:tcPr>
            <w:tcW w:w="1293" w:type="dxa"/>
          </w:tcPr>
          <w:p w14:paraId="78FDF462" w14:textId="77777777" w:rsidR="00293D3E" w:rsidRPr="00AA3DBD" w:rsidRDefault="00293D3E" w:rsidP="00AC7B62">
            <w:pPr>
              <w:pStyle w:val="Tabletext"/>
              <w:jc w:val="center"/>
              <w:rPr>
                <w:szCs w:val="22"/>
                <w:lang w:val="en-US"/>
              </w:rPr>
            </w:pPr>
            <w:r w:rsidRPr="00AA3DBD">
              <w:rPr>
                <w:szCs w:val="22"/>
                <w:lang w:val="en-US"/>
              </w:rPr>
              <w:t>10</w:t>
            </w:r>
          </w:p>
        </w:tc>
        <w:tc>
          <w:tcPr>
            <w:tcW w:w="1276" w:type="dxa"/>
          </w:tcPr>
          <w:p w14:paraId="419546EB" w14:textId="77777777" w:rsidR="00293D3E" w:rsidRPr="00AA3DBD" w:rsidRDefault="00293D3E" w:rsidP="00AC7B62">
            <w:pPr>
              <w:pStyle w:val="Tabletext"/>
              <w:jc w:val="center"/>
              <w:rPr>
                <w:szCs w:val="22"/>
                <w:lang w:val="en-US"/>
              </w:rPr>
            </w:pPr>
            <w:r w:rsidRPr="00AA3DBD">
              <w:rPr>
                <w:szCs w:val="22"/>
                <w:lang w:val="en-US"/>
              </w:rPr>
              <w:t>B</w:t>
            </w:r>
          </w:p>
        </w:tc>
        <w:tc>
          <w:tcPr>
            <w:tcW w:w="1203" w:type="dxa"/>
          </w:tcPr>
          <w:p w14:paraId="16CE6DD4" w14:textId="77777777" w:rsidR="00293D3E" w:rsidRPr="00AA3DBD" w:rsidRDefault="00293D3E" w:rsidP="00AC7B62">
            <w:pPr>
              <w:pStyle w:val="Tabletext"/>
              <w:jc w:val="center"/>
              <w:rPr>
                <w:szCs w:val="22"/>
              </w:rPr>
            </w:pPr>
            <w:r w:rsidRPr="00AA3DBD">
              <w:rPr>
                <w:szCs w:val="22"/>
              </w:rPr>
              <w:sym w:font="Symbol" w:char="F02D"/>
            </w:r>
            <w:r w:rsidRPr="00AA3DBD">
              <w:rPr>
                <w:szCs w:val="22"/>
                <w:lang w:val="en-US"/>
              </w:rPr>
              <w:t>3</w:t>
            </w:r>
            <w:r w:rsidRPr="00AA3DBD">
              <w:rPr>
                <w:szCs w:val="22"/>
              </w:rPr>
              <w:t>56</w:t>
            </w:r>
            <w:r w:rsidRPr="00AA3DBD">
              <w:rPr>
                <w:szCs w:val="22"/>
              </w:rPr>
              <w:br/>
              <w:t>to</w:t>
            </w:r>
            <w:r w:rsidRPr="00AA3DBD">
              <w:rPr>
                <w:szCs w:val="22"/>
              </w:rPr>
              <w:br/>
            </w:r>
            <w:r w:rsidRPr="00AA3DBD">
              <w:rPr>
                <w:szCs w:val="22"/>
              </w:rPr>
              <w:sym w:font="Symbol" w:char="F02D"/>
            </w:r>
            <w:r w:rsidRPr="00AA3DBD">
              <w:rPr>
                <w:szCs w:val="22"/>
              </w:rPr>
              <w:t>546</w:t>
            </w:r>
          </w:p>
        </w:tc>
        <w:tc>
          <w:tcPr>
            <w:tcW w:w="1348" w:type="dxa"/>
          </w:tcPr>
          <w:p w14:paraId="08582A4C" w14:textId="77777777" w:rsidR="00293D3E" w:rsidRPr="00AA3DBD" w:rsidRDefault="00293D3E" w:rsidP="00AC7B62">
            <w:pPr>
              <w:pStyle w:val="Tabletext"/>
              <w:jc w:val="center"/>
              <w:rPr>
                <w:szCs w:val="22"/>
              </w:rPr>
            </w:pPr>
            <w:r w:rsidRPr="00AA3DBD">
              <w:rPr>
                <w:szCs w:val="22"/>
              </w:rPr>
              <w:sym w:font="Symbol" w:char="F02D"/>
            </w:r>
            <w:r w:rsidRPr="00AA3DBD">
              <w:rPr>
                <w:szCs w:val="22"/>
              </w:rPr>
              <w:t>129</w:t>
            </w:r>
            <w:r w:rsidRPr="00AA3DBD">
              <w:rPr>
                <w:rFonts w:ascii="Tms Rmn" w:hAnsi="Tms Rmn"/>
                <w:szCs w:val="22"/>
              </w:rPr>
              <w:t> </w:t>
            </w:r>
            <w:r w:rsidRPr="00AA3DBD">
              <w:rPr>
                <w:szCs w:val="22"/>
              </w:rPr>
              <w:t>361</w:t>
            </w:r>
            <w:r w:rsidRPr="00AA3DBD">
              <w:rPr>
                <w:szCs w:val="22"/>
              </w:rPr>
              <w:br/>
              <w:t>to</w:t>
            </w:r>
            <w:r w:rsidRPr="00AA3DBD">
              <w:rPr>
                <w:szCs w:val="22"/>
              </w:rPr>
              <w:br/>
            </w:r>
            <w:r w:rsidRPr="00AA3DBD">
              <w:rPr>
                <w:szCs w:val="22"/>
              </w:rPr>
              <w:sym w:font="Symbol" w:char="F02D"/>
            </w:r>
            <w:r w:rsidRPr="00AA3DBD">
              <w:rPr>
                <w:szCs w:val="22"/>
              </w:rPr>
              <w:t>198</w:t>
            </w:r>
            <w:r w:rsidRPr="00AA3DBD">
              <w:rPr>
                <w:rFonts w:ascii="Tms Rmn" w:hAnsi="Tms Rmn"/>
                <w:szCs w:val="22"/>
              </w:rPr>
              <w:t> </w:t>
            </w:r>
            <w:r w:rsidRPr="00AA3DBD">
              <w:rPr>
                <w:szCs w:val="22"/>
              </w:rPr>
              <w:t>402</w:t>
            </w:r>
          </w:p>
        </w:tc>
        <w:tc>
          <w:tcPr>
            <w:tcW w:w="1134" w:type="dxa"/>
          </w:tcPr>
          <w:p w14:paraId="395B55A4" w14:textId="77777777" w:rsidR="00293D3E" w:rsidRPr="00AA3DBD" w:rsidRDefault="00293D3E" w:rsidP="00AC7B62">
            <w:pPr>
              <w:pStyle w:val="Tabletext"/>
              <w:jc w:val="center"/>
              <w:rPr>
                <w:szCs w:val="22"/>
              </w:rPr>
            </w:pPr>
            <w:proofErr w:type="spellStart"/>
            <w:r w:rsidRPr="00AA3DBD">
              <w:rPr>
                <w:i/>
                <w:iCs/>
                <w:szCs w:val="22"/>
              </w:rPr>
              <w:t>a</w:t>
            </w:r>
            <w:proofErr w:type="spellEnd"/>
            <w:r w:rsidRPr="00AA3DBD">
              <w:rPr>
                <w:position w:val="-4"/>
                <w:szCs w:val="22"/>
              </w:rPr>
              <w:t>0L</w:t>
            </w:r>
          </w:p>
        </w:tc>
        <w:tc>
          <w:tcPr>
            <w:tcW w:w="1134" w:type="dxa"/>
          </w:tcPr>
          <w:p w14:paraId="7FF1389C" w14:textId="77777777" w:rsidR="00293D3E" w:rsidRPr="00AA3DBD" w:rsidRDefault="00293D3E" w:rsidP="00AC7B62">
            <w:pPr>
              <w:pStyle w:val="Tabletext"/>
              <w:jc w:val="center"/>
              <w:rPr>
                <w:szCs w:val="22"/>
              </w:rPr>
            </w:pPr>
            <w:r w:rsidRPr="00AA3DBD">
              <w:rPr>
                <w:szCs w:val="22"/>
              </w:rPr>
              <w:t>69</w:t>
            </w:r>
            <w:r w:rsidRPr="00AA3DBD">
              <w:rPr>
                <w:rFonts w:ascii="Tms Rmn" w:hAnsi="Tms Rmn"/>
                <w:szCs w:val="22"/>
              </w:rPr>
              <w:t> </w:t>
            </w:r>
            <w:r w:rsidRPr="00AA3DBD">
              <w:rPr>
                <w:szCs w:val="22"/>
              </w:rPr>
              <w:t>041</w:t>
            </w:r>
          </w:p>
        </w:tc>
        <w:tc>
          <w:tcPr>
            <w:tcW w:w="1134" w:type="dxa"/>
          </w:tcPr>
          <w:p w14:paraId="6415B62D" w14:textId="77777777" w:rsidR="00293D3E" w:rsidRPr="00AA3DBD" w:rsidRDefault="00293D3E" w:rsidP="00AC7B62">
            <w:pPr>
              <w:pStyle w:val="Tabletext"/>
              <w:jc w:val="center"/>
              <w:rPr>
                <w:szCs w:val="22"/>
                <w:lang w:val="en-US"/>
              </w:rPr>
            </w:pPr>
            <w:r w:rsidRPr="00AA3DBD">
              <w:rPr>
                <w:szCs w:val="22"/>
                <w:lang w:val="en-US"/>
              </w:rPr>
              <w:t xml:space="preserve">Includes additional reference subcarrier </w:t>
            </w:r>
            <w:r w:rsidRPr="00AA3DBD">
              <w:rPr>
                <w:szCs w:val="22"/>
                <w:lang w:val="en-US"/>
              </w:rPr>
              <w:sym w:font="Symbol" w:char="F02D"/>
            </w:r>
            <w:r w:rsidRPr="00AA3DBD">
              <w:rPr>
                <w:szCs w:val="22"/>
                <w:lang w:val="en-US"/>
              </w:rPr>
              <w:t>546</w:t>
            </w:r>
          </w:p>
        </w:tc>
      </w:tr>
    </w:tbl>
    <w:p w14:paraId="419C108E" w14:textId="77777777" w:rsidR="00293D3E" w:rsidRPr="00B22B97" w:rsidRDefault="00293D3E" w:rsidP="00293D3E">
      <w:pPr>
        <w:pStyle w:val="Tablefin"/>
      </w:pPr>
    </w:p>
    <w:p w14:paraId="1B33FA92" w14:textId="77777777" w:rsidR="00293D3E" w:rsidRPr="00A53DD6" w:rsidRDefault="00293D3E" w:rsidP="00293D3E">
      <w:pPr>
        <w:pStyle w:val="Heading1"/>
        <w:rPr>
          <w:lang w:val="en-US"/>
        </w:rPr>
      </w:pPr>
      <w:bookmarkStart w:id="77" w:name="_Toc492791052"/>
      <w:bookmarkStart w:id="78" w:name="_Ref498307831"/>
      <w:bookmarkStart w:id="79" w:name="_Toc498327212"/>
      <w:bookmarkStart w:id="80" w:name="_Ref501157272"/>
      <w:bookmarkStart w:id="81" w:name="_Toc508003809"/>
      <w:bookmarkStart w:id="82" w:name="_Toc522264297"/>
      <w:bookmarkEnd w:id="72"/>
      <w:bookmarkEnd w:id="73"/>
      <w:bookmarkEnd w:id="74"/>
      <w:bookmarkEnd w:id="75"/>
      <w:bookmarkEnd w:id="76"/>
      <w:r w:rsidRPr="00A53DD6">
        <w:rPr>
          <w:lang w:val="en-US"/>
        </w:rPr>
        <w:t>6</w:t>
      </w:r>
      <w:r w:rsidRPr="00A53DD6">
        <w:rPr>
          <w:lang w:val="en-US"/>
        </w:rPr>
        <w:tab/>
      </w:r>
      <w:bookmarkEnd w:id="77"/>
      <w:bookmarkEnd w:id="78"/>
      <w:bookmarkEnd w:id="79"/>
      <w:r w:rsidRPr="00A53DD6">
        <w:rPr>
          <w:lang w:val="en-US"/>
        </w:rPr>
        <w:t>Spectrum</w:t>
      </w:r>
      <w:bookmarkEnd w:id="80"/>
      <w:bookmarkEnd w:id="81"/>
      <w:bookmarkEnd w:id="82"/>
      <w:r w:rsidRPr="00A53DD6">
        <w:rPr>
          <w:lang w:val="en-US"/>
        </w:rPr>
        <w:t xml:space="preserve"> for extended hybrid mode</w:t>
      </w:r>
    </w:p>
    <w:p w14:paraId="3420647E" w14:textId="77777777" w:rsidR="00293D3E" w:rsidRDefault="00293D3E" w:rsidP="00656A19">
      <w:pPr>
        <w:rPr>
          <w:lang w:val="en-US"/>
        </w:rPr>
      </w:pPr>
      <w:r w:rsidRPr="004A5CCF">
        <w:rPr>
          <w:lang w:val="en-US"/>
        </w:rPr>
        <w:t>The extended hybrid waveform is created by adding primary extended sidebands to the PM sidebands present in the hybrid waveform. Depending on the service mode, one, two, or four frequency partitions can be added to the inner edge of each PM sideband. Each PM sideband consists of ten frequency partitions and an additional reference subc</w:t>
      </w:r>
      <w:r>
        <w:rPr>
          <w:lang w:val="en-US"/>
        </w:rPr>
        <w:t>arrier spanning subcarriers 356 </w:t>
      </w:r>
      <w:r w:rsidRPr="004A5CCF">
        <w:rPr>
          <w:lang w:val="en-US"/>
        </w:rPr>
        <w:t xml:space="preserve">through 546, or </w:t>
      </w:r>
      <w:r w:rsidRPr="00B22B97">
        <w:sym w:font="Symbol" w:char="F02D"/>
      </w:r>
      <w:r w:rsidRPr="004A5CCF">
        <w:rPr>
          <w:lang w:val="en-US"/>
        </w:rPr>
        <w:t xml:space="preserve">356 through </w:t>
      </w:r>
      <w:r w:rsidRPr="00B22B97">
        <w:sym w:font="Symbol" w:char="F02D"/>
      </w:r>
      <w:r w:rsidRPr="004A5CCF">
        <w:rPr>
          <w:lang w:val="en-US"/>
        </w:rPr>
        <w:t>546. The upper primary extended sidebands include subcarriers 337 through 355 (one frequency partition), 318 through 355 (t</w:t>
      </w:r>
      <w:r>
        <w:rPr>
          <w:lang w:val="en-US"/>
        </w:rPr>
        <w:t>wo frequency partitions) or 280 </w:t>
      </w:r>
      <w:r w:rsidRPr="004A5CCF">
        <w:rPr>
          <w:lang w:val="en-US"/>
        </w:rPr>
        <w:t>through 355 (four frequency partitions). The lower primary extended</w:t>
      </w:r>
      <w:r w:rsidRPr="004A5CCF">
        <w:rPr>
          <w:i/>
          <w:iCs/>
          <w:lang w:val="en-US"/>
        </w:rPr>
        <w:t xml:space="preserve"> </w:t>
      </w:r>
      <w:r w:rsidRPr="004A5CCF">
        <w:rPr>
          <w:lang w:val="en-US"/>
        </w:rPr>
        <w:t xml:space="preserve">sidebands include subcarriers </w:t>
      </w:r>
      <w:r w:rsidRPr="004A5CCF">
        <w:rPr>
          <w:rFonts w:ascii="Symbol" w:hAnsi="Symbol"/>
          <w:lang w:val="en-US"/>
        </w:rPr>
        <w:noBreakHyphen/>
      </w:r>
      <w:r w:rsidRPr="004A5CCF">
        <w:rPr>
          <w:lang w:val="en-US"/>
        </w:rPr>
        <w:t xml:space="preserve">337 through </w:t>
      </w:r>
      <w:r w:rsidRPr="00B22B97">
        <w:sym w:font="Symbol" w:char="F02D"/>
      </w:r>
      <w:r w:rsidRPr="004A5CCF">
        <w:rPr>
          <w:lang w:val="en-US"/>
        </w:rPr>
        <w:t xml:space="preserve">355 (one frequency partition), </w:t>
      </w:r>
      <w:r w:rsidRPr="00B22B97">
        <w:sym w:font="Symbol" w:char="F02D"/>
      </w:r>
      <w:r w:rsidRPr="004A5CCF">
        <w:rPr>
          <w:lang w:val="en-US"/>
        </w:rPr>
        <w:t xml:space="preserve">318 through </w:t>
      </w:r>
      <w:r w:rsidRPr="00B22B97">
        <w:sym w:font="Symbol" w:char="F02D"/>
      </w:r>
      <w:r w:rsidRPr="004A5CCF">
        <w:rPr>
          <w:lang w:val="en-US"/>
        </w:rPr>
        <w:t xml:space="preserve">355 (two frequency partitions) or </w:t>
      </w:r>
      <w:r w:rsidRPr="004A5CCF">
        <w:rPr>
          <w:rFonts w:ascii="Symbol" w:hAnsi="Symbol"/>
          <w:lang w:val="en-US"/>
        </w:rPr>
        <w:noBreakHyphen/>
      </w:r>
      <w:r w:rsidRPr="004A5CCF">
        <w:rPr>
          <w:lang w:val="en-US"/>
        </w:rPr>
        <w:t xml:space="preserve">280 through </w:t>
      </w:r>
      <w:r w:rsidRPr="00B22B97">
        <w:sym w:font="Symbol" w:char="F02D"/>
      </w:r>
      <w:r w:rsidRPr="004A5CCF">
        <w:rPr>
          <w:lang w:val="en-US"/>
        </w:rPr>
        <w:t xml:space="preserve">355 (four frequency partitions). The subcarriers within </w:t>
      </w:r>
      <w:r>
        <w:rPr>
          <w:lang w:val="en-US"/>
        </w:rPr>
        <w:t xml:space="preserve">a </w:t>
      </w:r>
      <w:r w:rsidRPr="004A5CCF">
        <w:rPr>
          <w:lang w:val="en-US"/>
        </w:rPr>
        <w:t>primary extended sideband are uniformly scaled the same amplitude scale factor</w:t>
      </w:r>
      <w:r w:rsidRPr="004A5CCF">
        <w:rPr>
          <w:i/>
          <w:iCs/>
          <w:lang w:val="en-US"/>
        </w:rPr>
        <w:t>,</w:t>
      </w:r>
      <w:r w:rsidRPr="004A5CCF">
        <w:rPr>
          <w:lang w:val="en-US"/>
        </w:rPr>
        <w:t xml:space="preserve"> </w:t>
      </w:r>
      <w:r w:rsidRPr="004A5CCF">
        <w:rPr>
          <w:i/>
          <w:iCs/>
          <w:lang w:val="en-US"/>
        </w:rPr>
        <w:t>a</w:t>
      </w:r>
      <w:r w:rsidRPr="004A5CCF">
        <w:rPr>
          <w:vertAlign w:val="subscript"/>
          <w:lang w:val="en-US"/>
        </w:rPr>
        <w:t>0</w:t>
      </w:r>
      <w:r>
        <w:rPr>
          <w:vertAlign w:val="subscript"/>
          <w:lang w:val="en-US"/>
        </w:rPr>
        <w:t xml:space="preserve">L </w:t>
      </w:r>
      <w:r w:rsidRPr="00293D3E">
        <w:rPr>
          <w:szCs w:val="24"/>
          <w:lang w:val="en-US"/>
        </w:rPr>
        <w:t>or</w:t>
      </w:r>
      <w:r>
        <w:rPr>
          <w:vertAlign w:val="subscript"/>
          <w:lang w:val="en-US"/>
        </w:rPr>
        <w:t xml:space="preserve"> </w:t>
      </w:r>
      <w:r w:rsidRPr="004A5CCF">
        <w:rPr>
          <w:i/>
          <w:iCs/>
          <w:lang w:val="en-US"/>
        </w:rPr>
        <w:t>a</w:t>
      </w:r>
      <w:r w:rsidRPr="004A5CCF">
        <w:rPr>
          <w:vertAlign w:val="subscript"/>
          <w:lang w:val="en-US"/>
        </w:rPr>
        <w:t>0</w:t>
      </w:r>
      <w:r>
        <w:rPr>
          <w:vertAlign w:val="subscript"/>
          <w:lang w:val="en-US"/>
        </w:rPr>
        <w:t>U</w:t>
      </w:r>
      <w:r w:rsidRPr="004A5CCF">
        <w:rPr>
          <w:vertAlign w:val="subscript"/>
          <w:lang w:val="en-US"/>
        </w:rPr>
        <w:t>,</w:t>
      </w:r>
      <w:r w:rsidRPr="004A5CCF">
        <w:rPr>
          <w:lang w:val="en-US"/>
        </w:rPr>
        <w:t xml:space="preserve"> as the PM sideband (see Fig. </w:t>
      </w:r>
      <w:r w:rsidR="0027601E">
        <w:rPr>
          <w:lang w:val="en-US"/>
        </w:rPr>
        <w:t>29</w:t>
      </w:r>
      <w:r w:rsidRPr="004A5CCF">
        <w:rPr>
          <w:lang w:val="en-US"/>
        </w:rPr>
        <w:t xml:space="preserve"> and Table 1</w:t>
      </w:r>
      <w:r w:rsidR="00656A19">
        <w:rPr>
          <w:lang w:val="en-US"/>
        </w:rPr>
        <w:t>5</w:t>
      </w:r>
      <w:r w:rsidRPr="004A5CCF">
        <w:rPr>
          <w:lang w:val="en-US"/>
        </w:rPr>
        <w:t>).</w:t>
      </w:r>
    </w:p>
    <w:p w14:paraId="59BC0B1E" w14:textId="77777777" w:rsidR="00293D3E" w:rsidRPr="00FB109D" w:rsidRDefault="00293D3E" w:rsidP="0027601E">
      <w:pPr>
        <w:pStyle w:val="FigureNo"/>
        <w:rPr>
          <w:lang w:val="en-US"/>
        </w:rPr>
      </w:pPr>
      <w:r w:rsidRPr="00293D3E">
        <w:rPr>
          <w:lang w:val="en-US"/>
        </w:rPr>
        <w:lastRenderedPageBreak/>
        <w:t>FIGURE</w:t>
      </w:r>
      <w:r w:rsidRPr="00FB109D">
        <w:rPr>
          <w:lang w:val="en-US"/>
        </w:rPr>
        <w:t xml:space="preserve"> </w:t>
      </w:r>
      <w:r w:rsidR="0027601E">
        <w:rPr>
          <w:lang w:val="en-US"/>
        </w:rPr>
        <w:t>29</w:t>
      </w:r>
    </w:p>
    <w:p w14:paraId="1E035378" w14:textId="77777777" w:rsidR="008E6F52" w:rsidRDefault="00293D3E" w:rsidP="008E6F52">
      <w:pPr>
        <w:pStyle w:val="Figuretitle"/>
        <w:rPr>
          <w:lang w:val="en-US"/>
        </w:rPr>
      </w:pPr>
      <w:r w:rsidRPr="00293D3E">
        <w:rPr>
          <w:lang w:val="en-US"/>
        </w:rPr>
        <w:t>Spectrum of the extended hybrid waveform – Service modes MP2, MP3, MP11, MP12, MP5 and MP6</w:t>
      </w:r>
    </w:p>
    <w:p w14:paraId="0E0742A2" w14:textId="296AC139" w:rsidR="00AA3DBD" w:rsidRDefault="007E556F" w:rsidP="00AA3DBD">
      <w:pPr>
        <w:pStyle w:val="Figure"/>
        <w:rPr>
          <w:lang w:val="en-US"/>
        </w:rPr>
      </w:pPr>
      <w:bookmarkStart w:id="83" w:name="_Toc491231374"/>
      <w:bookmarkStart w:id="84" w:name="_Toc498327415"/>
      <w:bookmarkStart w:id="85" w:name="_Ref499094330"/>
      <w:bookmarkStart w:id="86" w:name="_Ref501166285"/>
      <w:bookmarkStart w:id="87" w:name="_Toc505485652"/>
      <w:bookmarkStart w:id="88" w:name="_Ref505516399"/>
      <w:r>
        <w:rPr>
          <w:noProof/>
          <w:lang w:val="en-GB" w:eastAsia="en-GB"/>
        </w:rPr>
        <w:drawing>
          <wp:inline distT="0" distB="0" distL="0" distR="0" wp14:anchorId="7F836632" wp14:editId="2DD9BA4C">
            <wp:extent cx="6080772" cy="342291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1114-29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80772" cy="3422911"/>
                    </a:xfrm>
                    <a:prstGeom prst="rect">
                      <a:avLst/>
                    </a:prstGeom>
                  </pic:spPr>
                </pic:pic>
              </a:graphicData>
            </a:graphic>
          </wp:inline>
        </w:drawing>
      </w:r>
    </w:p>
    <w:p w14:paraId="7790657F" w14:textId="173A3E25" w:rsidR="00293D3E" w:rsidRPr="00C7613A" w:rsidRDefault="00293D3E" w:rsidP="00AA3DBD">
      <w:pPr>
        <w:pStyle w:val="TableNo"/>
        <w:rPr>
          <w:lang w:val="en-US"/>
        </w:rPr>
      </w:pPr>
      <w:r w:rsidRPr="00C7613A">
        <w:rPr>
          <w:lang w:val="en-US"/>
        </w:rPr>
        <w:lastRenderedPageBreak/>
        <w:t>TABLE 1</w:t>
      </w:r>
      <w:r w:rsidR="00656A19">
        <w:rPr>
          <w:lang w:val="en-US"/>
        </w:rPr>
        <w:t>5</w:t>
      </w:r>
    </w:p>
    <w:p w14:paraId="7992BEBB" w14:textId="77777777" w:rsidR="00293D3E" w:rsidRPr="009E4B66" w:rsidRDefault="00293D3E" w:rsidP="00891FD2">
      <w:pPr>
        <w:pStyle w:val="Tabletitle"/>
        <w:rPr>
          <w:lang w:val="en-US"/>
        </w:rPr>
      </w:pPr>
      <w:r w:rsidRPr="009E4B66">
        <w:rPr>
          <w:lang w:val="en-US"/>
        </w:rPr>
        <w:t xml:space="preserve">Extended hybrid </w:t>
      </w:r>
      <w:r w:rsidRPr="00293D3E">
        <w:rPr>
          <w:lang w:val="en-US"/>
        </w:rPr>
        <w:t>waveform</w:t>
      </w:r>
      <w:r w:rsidRPr="009E4B66">
        <w:rPr>
          <w:lang w:val="en-US"/>
        </w:rPr>
        <w:t xml:space="preserve"> spectral summary – service modes MP2</w:t>
      </w:r>
      <w:r w:rsidRPr="00F23CFA">
        <w:rPr>
          <w:lang w:val="en-US"/>
        </w:rPr>
        <w:t xml:space="preserve">, MP3, </w:t>
      </w:r>
      <w:r w:rsidR="00891FD2">
        <w:rPr>
          <w:lang w:val="en-US"/>
        </w:rPr>
        <w:br/>
      </w:r>
      <w:r w:rsidRPr="00F23CFA">
        <w:rPr>
          <w:lang w:val="en-US"/>
        </w:rPr>
        <w:t>MP11, MP12, MP5 and MP6</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15"/>
        <w:gridCol w:w="1134"/>
        <w:gridCol w:w="1137"/>
        <w:gridCol w:w="1134"/>
        <w:gridCol w:w="1417"/>
        <w:gridCol w:w="1134"/>
        <w:gridCol w:w="1134"/>
        <w:gridCol w:w="1134"/>
      </w:tblGrid>
      <w:tr w:rsidR="00293D3E" w:rsidRPr="0061604F" w14:paraId="20EBCDFA" w14:textId="77777777" w:rsidTr="001F571E">
        <w:trPr>
          <w:cantSplit/>
          <w:jc w:val="center"/>
        </w:trPr>
        <w:tc>
          <w:tcPr>
            <w:tcW w:w="1415" w:type="dxa"/>
            <w:vAlign w:val="center"/>
          </w:tcPr>
          <w:p w14:paraId="0DAC1295" w14:textId="77777777" w:rsidR="00293D3E" w:rsidRPr="0061604F" w:rsidRDefault="00293D3E" w:rsidP="00325BBC">
            <w:pPr>
              <w:pStyle w:val="Tablehead"/>
              <w:keepLines/>
              <w:spacing w:before="40" w:after="40"/>
              <w:rPr>
                <w:sz w:val="20"/>
                <w:lang w:val="en-US"/>
              </w:rPr>
            </w:pPr>
            <w:r w:rsidRPr="0061604F">
              <w:rPr>
                <w:sz w:val="20"/>
                <w:lang w:val="en-US"/>
              </w:rPr>
              <w:t>Sideband</w:t>
            </w:r>
          </w:p>
        </w:tc>
        <w:tc>
          <w:tcPr>
            <w:tcW w:w="1134" w:type="dxa"/>
            <w:vAlign w:val="center"/>
          </w:tcPr>
          <w:p w14:paraId="1D51A158" w14:textId="77777777" w:rsidR="00293D3E" w:rsidRPr="0061604F" w:rsidRDefault="00293D3E" w:rsidP="00325BBC">
            <w:pPr>
              <w:pStyle w:val="Tablehead"/>
              <w:keepLines/>
              <w:spacing w:before="40" w:after="40"/>
              <w:ind w:left="-57" w:right="-57"/>
              <w:rPr>
                <w:sz w:val="20"/>
                <w:lang w:val="en-US"/>
              </w:rPr>
            </w:pPr>
            <w:r w:rsidRPr="0061604F">
              <w:rPr>
                <w:sz w:val="20"/>
                <w:lang w:val="en-US"/>
              </w:rPr>
              <w:t>Number of frequency partitions</w:t>
            </w:r>
          </w:p>
        </w:tc>
        <w:tc>
          <w:tcPr>
            <w:tcW w:w="1137" w:type="dxa"/>
            <w:tcMar>
              <w:left w:w="62" w:type="dxa"/>
              <w:right w:w="62" w:type="dxa"/>
            </w:tcMar>
            <w:vAlign w:val="center"/>
          </w:tcPr>
          <w:p w14:paraId="5FA75DD2" w14:textId="77777777" w:rsidR="00293D3E" w:rsidRPr="0061604F" w:rsidRDefault="00293D3E" w:rsidP="00325BBC">
            <w:pPr>
              <w:pStyle w:val="Tablehead"/>
              <w:keepLines/>
              <w:spacing w:before="40" w:after="40"/>
              <w:rPr>
                <w:sz w:val="20"/>
                <w:lang w:val="en-US"/>
              </w:rPr>
            </w:pPr>
            <w:r w:rsidRPr="0061604F">
              <w:rPr>
                <w:sz w:val="20"/>
                <w:lang w:val="en-US"/>
              </w:rPr>
              <w:t>Frequency partition ordering</w:t>
            </w:r>
          </w:p>
        </w:tc>
        <w:tc>
          <w:tcPr>
            <w:tcW w:w="1134" w:type="dxa"/>
            <w:tcMar>
              <w:left w:w="74" w:type="dxa"/>
              <w:right w:w="74" w:type="dxa"/>
            </w:tcMar>
            <w:vAlign w:val="center"/>
          </w:tcPr>
          <w:p w14:paraId="32C72B9D" w14:textId="77777777" w:rsidR="00293D3E" w:rsidRPr="0061604F" w:rsidRDefault="00293D3E" w:rsidP="00325BBC">
            <w:pPr>
              <w:pStyle w:val="Tablehead"/>
              <w:keepLines/>
              <w:spacing w:before="40" w:after="40"/>
              <w:ind w:left="-57"/>
              <w:rPr>
                <w:sz w:val="20"/>
                <w:lang w:val="en-US"/>
              </w:rPr>
            </w:pPr>
            <w:r w:rsidRPr="0061604F">
              <w:rPr>
                <w:sz w:val="20"/>
                <w:lang w:val="en-US"/>
              </w:rPr>
              <w:t>Subcarrier range</w:t>
            </w:r>
          </w:p>
        </w:tc>
        <w:tc>
          <w:tcPr>
            <w:tcW w:w="1417" w:type="dxa"/>
            <w:vAlign w:val="center"/>
          </w:tcPr>
          <w:p w14:paraId="1DE0F636" w14:textId="77777777" w:rsidR="00293D3E" w:rsidRPr="0061604F" w:rsidRDefault="00293D3E" w:rsidP="00325BBC">
            <w:pPr>
              <w:pStyle w:val="Tablehead"/>
              <w:keepLines/>
              <w:spacing w:before="40" w:after="40"/>
              <w:ind w:left="-57" w:right="-57"/>
              <w:rPr>
                <w:sz w:val="20"/>
                <w:lang w:val="en-US"/>
              </w:rPr>
            </w:pPr>
            <w:r w:rsidRPr="0061604F">
              <w:rPr>
                <w:sz w:val="20"/>
                <w:lang w:val="en-US"/>
              </w:rPr>
              <w:t xml:space="preserve">Subcarrier frequencies (from channel </w:t>
            </w:r>
            <w:proofErr w:type="spellStart"/>
            <w:r w:rsidRPr="0061604F">
              <w:rPr>
                <w:sz w:val="20"/>
                <w:lang w:val="en-US"/>
              </w:rPr>
              <w:t>centre</w:t>
            </w:r>
            <w:proofErr w:type="spellEnd"/>
            <w:r w:rsidRPr="0061604F">
              <w:rPr>
                <w:sz w:val="20"/>
                <w:lang w:val="en-US"/>
              </w:rPr>
              <w:t>)</w:t>
            </w:r>
            <w:r w:rsidRPr="0061604F">
              <w:rPr>
                <w:sz w:val="20"/>
                <w:lang w:val="en-US"/>
              </w:rPr>
              <w:br/>
              <w:t>(Hz)</w:t>
            </w:r>
          </w:p>
        </w:tc>
        <w:tc>
          <w:tcPr>
            <w:tcW w:w="1134" w:type="dxa"/>
            <w:vAlign w:val="center"/>
          </w:tcPr>
          <w:p w14:paraId="5A5236BB" w14:textId="77777777" w:rsidR="00293D3E" w:rsidRPr="0061604F" w:rsidRDefault="00293D3E" w:rsidP="00325BBC">
            <w:pPr>
              <w:pStyle w:val="Tablehead"/>
              <w:keepLines/>
              <w:spacing w:before="40" w:after="40"/>
              <w:rPr>
                <w:sz w:val="20"/>
              </w:rPr>
            </w:pPr>
            <w:r w:rsidRPr="0061604F">
              <w:rPr>
                <w:sz w:val="20"/>
              </w:rPr>
              <w:t xml:space="preserve">Amplitude </w:t>
            </w:r>
            <w:proofErr w:type="spellStart"/>
            <w:r w:rsidRPr="0061604F">
              <w:rPr>
                <w:sz w:val="20"/>
              </w:rPr>
              <w:t>scale</w:t>
            </w:r>
            <w:proofErr w:type="spellEnd"/>
            <w:r w:rsidRPr="0061604F">
              <w:rPr>
                <w:sz w:val="20"/>
              </w:rPr>
              <w:br/>
              <w:t>factor</w:t>
            </w:r>
          </w:p>
        </w:tc>
        <w:tc>
          <w:tcPr>
            <w:tcW w:w="1134" w:type="dxa"/>
            <w:vAlign w:val="center"/>
          </w:tcPr>
          <w:p w14:paraId="1F0A77DB" w14:textId="77777777" w:rsidR="00293D3E" w:rsidRPr="0061604F" w:rsidRDefault="00293D3E" w:rsidP="00325BBC">
            <w:pPr>
              <w:pStyle w:val="Tablehead"/>
              <w:keepLines/>
              <w:spacing w:before="40" w:after="40"/>
              <w:ind w:left="-57" w:right="-57"/>
              <w:rPr>
                <w:sz w:val="20"/>
              </w:rPr>
            </w:pPr>
            <w:r w:rsidRPr="0061604F">
              <w:rPr>
                <w:sz w:val="20"/>
              </w:rPr>
              <w:t xml:space="preserve">Frequency </w:t>
            </w:r>
            <w:proofErr w:type="spellStart"/>
            <w:r w:rsidRPr="0061604F">
              <w:rPr>
                <w:sz w:val="20"/>
              </w:rPr>
              <w:t>span</w:t>
            </w:r>
            <w:proofErr w:type="spellEnd"/>
            <w:r w:rsidRPr="0061604F">
              <w:rPr>
                <w:sz w:val="20"/>
              </w:rPr>
              <w:br/>
              <w:t>(Hz)</w:t>
            </w:r>
          </w:p>
        </w:tc>
        <w:tc>
          <w:tcPr>
            <w:tcW w:w="1134" w:type="dxa"/>
            <w:tcMar>
              <w:left w:w="85" w:type="dxa"/>
              <w:right w:w="57" w:type="dxa"/>
            </w:tcMar>
            <w:vAlign w:val="center"/>
          </w:tcPr>
          <w:p w14:paraId="6FA4D0D1" w14:textId="77777777" w:rsidR="00293D3E" w:rsidRPr="0061604F" w:rsidRDefault="00293D3E" w:rsidP="00325BBC">
            <w:pPr>
              <w:pStyle w:val="Tablehead"/>
              <w:keepLines/>
              <w:spacing w:before="40" w:after="40"/>
              <w:ind w:left="-57"/>
              <w:rPr>
                <w:sz w:val="20"/>
              </w:rPr>
            </w:pPr>
            <w:proofErr w:type="spellStart"/>
            <w:r w:rsidRPr="0061604F">
              <w:rPr>
                <w:sz w:val="20"/>
              </w:rPr>
              <w:t>Comments</w:t>
            </w:r>
            <w:proofErr w:type="spellEnd"/>
          </w:p>
        </w:tc>
      </w:tr>
      <w:tr w:rsidR="00293D3E" w:rsidRPr="0061604F" w14:paraId="7B7E467F" w14:textId="77777777" w:rsidTr="001F571E">
        <w:trPr>
          <w:cantSplit/>
          <w:jc w:val="center"/>
        </w:trPr>
        <w:tc>
          <w:tcPr>
            <w:tcW w:w="1415" w:type="dxa"/>
          </w:tcPr>
          <w:p w14:paraId="1149A09A" w14:textId="77777777" w:rsidR="00293D3E" w:rsidRPr="0061604F" w:rsidRDefault="00293D3E" w:rsidP="00325BBC">
            <w:pPr>
              <w:pStyle w:val="Tabletext"/>
              <w:keepNext/>
              <w:keepLines/>
              <w:rPr>
                <w:sz w:val="20"/>
              </w:rPr>
            </w:pPr>
            <w:proofErr w:type="spellStart"/>
            <w:r w:rsidRPr="0061604F">
              <w:rPr>
                <w:sz w:val="20"/>
              </w:rPr>
              <w:t>Upper</w:t>
            </w:r>
            <w:proofErr w:type="spellEnd"/>
            <w:r w:rsidRPr="0061604F">
              <w:rPr>
                <w:sz w:val="20"/>
              </w:rPr>
              <w:t xml:space="preserve"> PM</w:t>
            </w:r>
          </w:p>
        </w:tc>
        <w:tc>
          <w:tcPr>
            <w:tcW w:w="1134" w:type="dxa"/>
          </w:tcPr>
          <w:p w14:paraId="50A2F0F0" w14:textId="77777777" w:rsidR="00293D3E" w:rsidRPr="0061604F" w:rsidRDefault="00293D3E" w:rsidP="00325BBC">
            <w:pPr>
              <w:pStyle w:val="Tabletext"/>
              <w:keepNext/>
              <w:keepLines/>
              <w:jc w:val="center"/>
              <w:rPr>
                <w:sz w:val="20"/>
              </w:rPr>
            </w:pPr>
            <w:r w:rsidRPr="0061604F">
              <w:rPr>
                <w:sz w:val="20"/>
              </w:rPr>
              <w:t>10</w:t>
            </w:r>
          </w:p>
        </w:tc>
        <w:tc>
          <w:tcPr>
            <w:tcW w:w="1137" w:type="dxa"/>
          </w:tcPr>
          <w:p w14:paraId="1601FB7C"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651984C8" w14:textId="77777777" w:rsidR="00293D3E" w:rsidRPr="0061604F" w:rsidRDefault="00293D3E" w:rsidP="00325BBC">
            <w:pPr>
              <w:pStyle w:val="Tabletext"/>
              <w:keepNext/>
              <w:keepLines/>
              <w:jc w:val="center"/>
              <w:rPr>
                <w:sz w:val="20"/>
              </w:rPr>
            </w:pPr>
            <w:r w:rsidRPr="0061604F">
              <w:rPr>
                <w:sz w:val="20"/>
              </w:rPr>
              <w:t>356</w:t>
            </w:r>
            <w:r w:rsidRPr="0061604F">
              <w:rPr>
                <w:sz w:val="20"/>
              </w:rPr>
              <w:br/>
              <w:t>to</w:t>
            </w:r>
            <w:r w:rsidRPr="0061604F">
              <w:rPr>
                <w:sz w:val="20"/>
              </w:rPr>
              <w:br/>
              <w:t>546</w:t>
            </w:r>
          </w:p>
        </w:tc>
        <w:tc>
          <w:tcPr>
            <w:tcW w:w="1417" w:type="dxa"/>
          </w:tcPr>
          <w:p w14:paraId="1F07EA77" w14:textId="77777777" w:rsidR="00293D3E" w:rsidRPr="0061604F" w:rsidRDefault="00293D3E" w:rsidP="00325BBC">
            <w:pPr>
              <w:pStyle w:val="Tabletext"/>
              <w:keepNext/>
              <w:keepLines/>
              <w:jc w:val="center"/>
              <w:rPr>
                <w:sz w:val="20"/>
              </w:rPr>
            </w:pPr>
            <w:r w:rsidRPr="0061604F">
              <w:rPr>
                <w:sz w:val="20"/>
              </w:rPr>
              <w:t>129</w:t>
            </w:r>
            <w:r w:rsidRPr="0061604F">
              <w:rPr>
                <w:rFonts w:ascii="Tms Rmn" w:hAnsi="Tms Rmn"/>
                <w:sz w:val="20"/>
              </w:rPr>
              <w:t> </w:t>
            </w:r>
            <w:r w:rsidRPr="0061604F">
              <w:rPr>
                <w:sz w:val="20"/>
              </w:rPr>
              <w:t>361</w:t>
            </w:r>
            <w:r w:rsidRPr="0061604F">
              <w:rPr>
                <w:sz w:val="20"/>
              </w:rPr>
              <w:br/>
              <w:t>to</w:t>
            </w:r>
            <w:r w:rsidRPr="0061604F">
              <w:rPr>
                <w:sz w:val="20"/>
              </w:rPr>
              <w:br/>
              <w:t>198</w:t>
            </w:r>
            <w:r w:rsidRPr="0061604F">
              <w:rPr>
                <w:rFonts w:ascii="Tms Rmn" w:hAnsi="Tms Rmn"/>
                <w:sz w:val="20"/>
              </w:rPr>
              <w:t> </w:t>
            </w:r>
            <w:r w:rsidRPr="0061604F">
              <w:rPr>
                <w:sz w:val="20"/>
              </w:rPr>
              <w:t>402</w:t>
            </w:r>
          </w:p>
        </w:tc>
        <w:tc>
          <w:tcPr>
            <w:tcW w:w="1134" w:type="dxa"/>
          </w:tcPr>
          <w:p w14:paraId="0DBA89BC"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0U</w:t>
            </w:r>
          </w:p>
        </w:tc>
        <w:tc>
          <w:tcPr>
            <w:tcW w:w="1134" w:type="dxa"/>
          </w:tcPr>
          <w:p w14:paraId="4842B51B" w14:textId="77777777" w:rsidR="00293D3E" w:rsidRPr="0061604F" w:rsidRDefault="00293D3E" w:rsidP="00325BBC">
            <w:pPr>
              <w:pStyle w:val="Tabletext"/>
              <w:keepNext/>
              <w:keepLines/>
              <w:jc w:val="center"/>
              <w:rPr>
                <w:sz w:val="20"/>
              </w:rPr>
            </w:pPr>
            <w:r w:rsidRPr="0061604F">
              <w:rPr>
                <w:sz w:val="20"/>
              </w:rPr>
              <w:t>69</w:t>
            </w:r>
            <w:r w:rsidRPr="0061604F">
              <w:rPr>
                <w:rFonts w:ascii="Tms Rmn" w:hAnsi="Tms Rmn"/>
                <w:sz w:val="20"/>
              </w:rPr>
              <w:t> </w:t>
            </w:r>
            <w:r w:rsidRPr="0061604F">
              <w:rPr>
                <w:sz w:val="20"/>
              </w:rPr>
              <w:t>041</w:t>
            </w:r>
          </w:p>
        </w:tc>
        <w:tc>
          <w:tcPr>
            <w:tcW w:w="1134" w:type="dxa"/>
          </w:tcPr>
          <w:p w14:paraId="422AB569" w14:textId="77777777" w:rsidR="00293D3E" w:rsidRPr="0061604F" w:rsidRDefault="00293D3E" w:rsidP="00325BBC">
            <w:pPr>
              <w:pStyle w:val="Tabletext"/>
              <w:keepNext/>
              <w:keepLines/>
              <w:rPr>
                <w:sz w:val="20"/>
              </w:rPr>
            </w:pPr>
            <w:proofErr w:type="spellStart"/>
            <w:r w:rsidRPr="0061604F">
              <w:rPr>
                <w:sz w:val="20"/>
              </w:rPr>
              <w:t>Includes</w:t>
            </w:r>
            <w:proofErr w:type="spellEnd"/>
            <w:r w:rsidRPr="0061604F">
              <w:rPr>
                <w:sz w:val="20"/>
              </w:rPr>
              <w:t xml:space="preserve"> </w:t>
            </w:r>
            <w:proofErr w:type="spellStart"/>
            <w:r w:rsidRPr="0061604F">
              <w:rPr>
                <w:sz w:val="20"/>
              </w:rPr>
              <w:t>additional</w:t>
            </w:r>
            <w:proofErr w:type="spellEnd"/>
            <w:r w:rsidRPr="0061604F">
              <w:rPr>
                <w:sz w:val="20"/>
              </w:rPr>
              <w:t xml:space="preserve"> </w:t>
            </w:r>
            <w:proofErr w:type="spellStart"/>
            <w:r w:rsidRPr="0061604F">
              <w:rPr>
                <w:sz w:val="20"/>
              </w:rPr>
              <w:t>reference</w:t>
            </w:r>
            <w:proofErr w:type="spellEnd"/>
            <w:r w:rsidRPr="0061604F">
              <w:rPr>
                <w:sz w:val="20"/>
              </w:rPr>
              <w:t xml:space="preserve"> </w:t>
            </w:r>
            <w:proofErr w:type="spellStart"/>
            <w:r w:rsidRPr="0061604F">
              <w:rPr>
                <w:sz w:val="20"/>
              </w:rPr>
              <w:t>subcarrier</w:t>
            </w:r>
            <w:proofErr w:type="spellEnd"/>
            <w:r w:rsidRPr="0061604F">
              <w:rPr>
                <w:sz w:val="20"/>
              </w:rPr>
              <w:t xml:space="preserve"> 546</w:t>
            </w:r>
          </w:p>
        </w:tc>
      </w:tr>
      <w:tr w:rsidR="00293D3E" w:rsidRPr="0061604F" w14:paraId="59840EFA" w14:textId="77777777" w:rsidTr="001F571E">
        <w:trPr>
          <w:cantSplit/>
          <w:jc w:val="center"/>
        </w:trPr>
        <w:tc>
          <w:tcPr>
            <w:tcW w:w="1415" w:type="dxa"/>
          </w:tcPr>
          <w:p w14:paraId="36636FAC" w14:textId="77777777" w:rsidR="00293D3E" w:rsidRPr="0061604F" w:rsidRDefault="00293D3E" w:rsidP="00325BBC">
            <w:pPr>
              <w:pStyle w:val="Tabletext"/>
              <w:keepNext/>
              <w:keepLines/>
              <w:rPr>
                <w:sz w:val="20"/>
              </w:rPr>
            </w:pPr>
            <w:proofErr w:type="spellStart"/>
            <w:r w:rsidRPr="0061604F">
              <w:rPr>
                <w:sz w:val="20"/>
              </w:rPr>
              <w:t>Lower</w:t>
            </w:r>
            <w:proofErr w:type="spellEnd"/>
            <w:r w:rsidRPr="0061604F">
              <w:rPr>
                <w:sz w:val="20"/>
              </w:rPr>
              <w:t xml:space="preserve"> PM</w:t>
            </w:r>
          </w:p>
        </w:tc>
        <w:tc>
          <w:tcPr>
            <w:tcW w:w="1134" w:type="dxa"/>
          </w:tcPr>
          <w:p w14:paraId="1FBFE4F1" w14:textId="77777777" w:rsidR="00293D3E" w:rsidRPr="0061604F" w:rsidRDefault="00293D3E" w:rsidP="00325BBC">
            <w:pPr>
              <w:pStyle w:val="Tabletext"/>
              <w:keepNext/>
              <w:keepLines/>
              <w:jc w:val="center"/>
              <w:rPr>
                <w:sz w:val="20"/>
              </w:rPr>
            </w:pPr>
            <w:r w:rsidRPr="0061604F">
              <w:rPr>
                <w:sz w:val="20"/>
              </w:rPr>
              <w:t>10</w:t>
            </w:r>
          </w:p>
        </w:tc>
        <w:tc>
          <w:tcPr>
            <w:tcW w:w="1137" w:type="dxa"/>
          </w:tcPr>
          <w:p w14:paraId="1FBEA1A8"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F4C7508"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356</w:t>
            </w:r>
            <w:r w:rsidRPr="0061604F">
              <w:rPr>
                <w:sz w:val="20"/>
              </w:rPr>
              <w:br/>
              <w:t>to</w:t>
            </w:r>
            <w:r w:rsidRPr="0061604F">
              <w:rPr>
                <w:sz w:val="20"/>
              </w:rPr>
              <w:br/>
            </w:r>
            <w:r w:rsidRPr="0061604F">
              <w:rPr>
                <w:sz w:val="20"/>
              </w:rPr>
              <w:sym w:font="Symbol" w:char="F02D"/>
            </w:r>
            <w:r w:rsidRPr="0061604F">
              <w:rPr>
                <w:sz w:val="20"/>
              </w:rPr>
              <w:t>546</w:t>
            </w:r>
          </w:p>
        </w:tc>
        <w:tc>
          <w:tcPr>
            <w:tcW w:w="1417" w:type="dxa"/>
          </w:tcPr>
          <w:p w14:paraId="6332AD4A"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129</w:t>
            </w:r>
            <w:r w:rsidRPr="0061604F">
              <w:rPr>
                <w:rFonts w:ascii="Tms Rmn" w:hAnsi="Tms Rmn"/>
                <w:sz w:val="20"/>
              </w:rPr>
              <w:t> </w:t>
            </w:r>
            <w:r w:rsidRPr="0061604F">
              <w:rPr>
                <w:sz w:val="20"/>
              </w:rPr>
              <w:t xml:space="preserve">361 </w:t>
            </w:r>
            <w:r w:rsidRPr="0061604F">
              <w:rPr>
                <w:sz w:val="20"/>
              </w:rPr>
              <w:br/>
              <w:t>to</w:t>
            </w:r>
            <w:r w:rsidRPr="0061604F">
              <w:rPr>
                <w:sz w:val="20"/>
              </w:rPr>
              <w:br/>
            </w:r>
            <w:r w:rsidRPr="0061604F">
              <w:rPr>
                <w:sz w:val="20"/>
              </w:rPr>
              <w:sym w:font="Symbol" w:char="F02D"/>
            </w:r>
            <w:r w:rsidRPr="0061604F">
              <w:rPr>
                <w:sz w:val="20"/>
              </w:rPr>
              <w:t>198</w:t>
            </w:r>
            <w:r w:rsidRPr="0061604F">
              <w:rPr>
                <w:rFonts w:ascii="Tms Rmn" w:hAnsi="Tms Rmn"/>
                <w:sz w:val="20"/>
              </w:rPr>
              <w:t> </w:t>
            </w:r>
            <w:r w:rsidRPr="0061604F">
              <w:rPr>
                <w:sz w:val="20"/>
              </w:rPr>
              <w:t>402</w:t>
            </w:r>
          </w:p>
        </w:tc>
        <w:tc>
          <w:tcPr>
            <w:tcW w:w="1134" w:type="dxa"/>
          </w:tcPr>
          <w:p w14:paraId="2A2ED39D"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0L</w:t>
            </w:r>
          </w:p>
        </w:tc>
        <w:tc>
          <w:tcPr>
            <w:tcW w:w="1134" w:type="dxa"/>
          </w:tcPr>
          <w:p w14:paraId="6178FECE" w14:textId="77777777" w:rsidR="00293D3E" w:rsidRPr="0061604F" w:rsidRDefault="00293D3E" w:rsidP="00325BBC">
            <w:pPr>
              <w:pStyle w:val="Tabletext"/>
              <w:keepNext/>
              <w:keepLines/>
              <w:jc w:val="center"/>
              <w:rPr>
                <w:sz w:val="20"/>
              </w:rPr>
            </w:pPr>
            <w:r w:rsidRPr="0061604F">
              <w:rPr>
                <w:sz w:val="20"/>
              </w:rPr>
              <w:t>69</w:t>
            </w:r>
            <w:r w:rsidRPr="0061604F">
              <w:rPr>
                <w:rFonts w:ascii="Tms Rmn" w:hAnsi="Tms Rmn"/>
                <w:sz w:val="20"/>
              </w:rPr>
              <w:t> </w:t>
            </w:r>
            <w:r w:rsidRPr="0061604F">
              <w:rPr>
                <w:sz w:val="20"/>
              </w:rPr>
              <w:t>041</w:t>
            </w:r>
          </w:p>
        </w:tc>
        <w:tc>
          <w:tcPr>
            <w:tcW w:w="1134" w:type="dxa"/>
          </w:tcPr>
          <w:p w14:paraId="79D41DB1" w14:textId="77777777" w:rsidR="00293D3E" w:rsidRPr="0061604F" w:rsidRDefault="00293D3E" w:rsidP="00325BBC">
            <w:pPr>
              <w:pStyle w:val="Tabletext"/>
              <w:keepNext/>
              <w:keepLines/>
              <w:rPr>
                <w:sz w:val="20"/>
              </w:rPr>
            </w:pPr>
            <w:proofErr w:type="spellStart"/>
            <w:r w:rsidRPr="0061604F">
              <w:rPr>
                <w:sz w:val="20"/>
              </w:rPr>
              <w:t>Includes</w:t>
            </w:r>
            <w:proofErr w:type="spellEnd"/>
            <w:r w:rsidRPr="0061604F">
              <w:rPr>
                <w:sz w:val="20"/>
              </w:rPr>
              <w:t xml:space="preserve"> </w:t>
            </w:r>
            <w:proofErr w:type="spellStart"/>
            <w:r w:rsidRPr="0061604F">
              <w:rPr>
                <w:sz w:val="20"/>
              </w:rPr>
              <w:t>additional</w:t>
            </w:r>
            <w:proofErr w:type="spellEnd"/>
            <w:r w:rsidRPr="0061604F">
              <w:rPr>
                <w:sz w:val="20"/>
              </w:rPr>
              <w:t xml:space="preserve"> </w:t>
            </w:r>
            <w:proofErr w:type="spellStart"/>
            <w:r w:rsidRPr="0061604F">
              <w:rPr>
                <w:sz w:val="20"/>
              </w:rPr>
              <w:t>reference</w:t>
            </w:r>
            <w:proofErr w:type="spellEnd"/>
            <w:r w:rsidRPr="0061604F">
              <w:rPr>
                <w:sz w:val="20"/>
              </w:rPr>
              <w:t xml:space="preserve"> </w:t>
            </w:r>
            <w:proofErr w:type="spellStart"/>
            <w:r w:rsidRPr="0061604F">
              <w:rPr>
                <w:sz w:val="20"/>
              </w:rPr>
              <w:t>subcarrier</w:t>
            </w:r>
            <w:proofErr w:type="spellEnd"/>
            <w:r w:rsidRPr="0061604F">
              <w:rPr>
                <w:sz w:val="20"/>
              </w:rPr>
              <w:t xml:space="preserve"> </w:t>
            </w:r>
            <w:r w:rsidRPr="0061604F">
              <w:rPr>
                <w:sz w:val="20"/>
              </w:rPr>
              <w:sym w:font="Symbol" w:char="F02D"/>
            </w:r>
            <w:r w:rsidRPr="0061604F">
              <w:rPr>
                <w:sz w:val="20"/>
              </w:rPr>
              <w:t>546</w:t>
            </w:r>
          </w:p>
        </w:tc>
      </w:tr>
      <w:tr w:rsidR="00293D3E" w:rsidRPr="0061604F" w14:paraId="5963378A" w14:textId="77777777" w:rsidTr="001F571E">
        <w:trPr>
          <w:cantSplit/>
          <w:jc w:val="center"/>
        </w:trPr>
        <w:tc>
          <w:tcPr>
            <w:tcW w:w="1415" w:type="dxa"/>
          </w:tcPr>
          <w:p w14:paraId="3A3F7A71" w14:textId="77777777" w:rsidR="00293D3E" w:rsidRPr="0061604F" w:rsidRDefault="00293D3E" w:rsidP="00325BBC">
            <w:pPr>
              <w:pStyle w:val="Tabletext"/>
              <w:keepNext/>
              <w:keepLines/>
              <w:rPr>
                <w:sz w:val="20"/>
                <w:lang w:val="en-US"/>
              </w:rPr>
            </w:pPr>
            <w:r w:rsidRPr="0061604F">
              <w:rPr>
                <w:sz w:val="20"/>
                <w:lang w:val="en-US"/>
              </w:rPr>
              <w:t>Upper primary extended</w:t>
            </w:r>
            <w:r w:rsidRPr="0061604F">
              <w:rPr>
                <w:sz w:val="20"/>
                <w:lang w:val="en-US"/>
              </w:rPr>
              <w:br/>
              <w:t>(1 frequency partition)</w:t>
            </w:r>
          </w:p>
        </w:tc>
        <w:tc>
          <w:tcPr>
            <w:tcW w:w="1134" w:type="dxa"/>
          </w:tcPr>
          <w:p w14:paraId="304910ED" w14:textId="77777777" w:rsidR="00293D3E" w:rsidRPr="0061604F" w:rsidRDefault="00293D3E" w:rsidP="00325BBC">
            <w:pPr>
              <w:pStyle w:val="Tabletext"/>
              <w:keepNext/>
              <w:keepLines/>
              <w:jc w:val="center"/>
              <w:rPr>
                <w:sz w:val="20"/>
              </w:rPr>
            </w:pPr>
            <w:r w:rsidRPr="0061604F">
              <w:rPr>
                <w:sz w:val="20"/>
              </w:rPr>
              <w:t>1</w:t>
            </w:r>
          </w:p>
        </w:tc>
        <w:tc>
          <w:tcPr>
            <w:tcW w:w="1137" w:type="dxa"/>
          </w:tcPr>
          <w:p w14:paraId="7E1B1FB2"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719BFA6E" w14:textId="77777777" w:rsidR="00293D3E" w:rsidRPr="0061604F" w:rsidRDefault="00293D3E" w:rsidP="00325BBC">
            <w:pPr>
              <w:pStyle w:val="Tabletext"/>
              <w:keepNext/>
              <w:keepLines/>
              <w:jc w:val="center"/>
              <w:rPr>
                <w:sz w:val="20"/>
              </w:rPr>
            </w:pPr>
            <w:r w:rsidRPr="0061604F">
              <w:rPr>
                <w:sz w:val="20"/>
              </w:rPr>
              <w:t>337</w:t>
            </w:r>
            <w:r w:rsidRPr="0061604F">
              <w:rPr>
                <w:sz w:val="20"/>
              </w:rPr>
              <w:br/>
              <w:t>to</w:t>
            </w:r>
            <w:r w:rsidRPr="0061604F">
              <w:rPr>
                <w:sz w:val="20"/>
              </w:rPr>
              <w:br/>
              <w:t>355</w:t>
            </w:r>
          </w:p>
        </w:tc>
        <w:tc>
          <w:tcPr>
            <w:tcW w:w="1417" w:type="dxa"/>
          </w:tcPr>
          <w:p w14:paraId="07E33717" w14:textId="77777777" w:rsidR="00293D3E" w:rsidRPr="0061604F" w:rsidRDefault="00293D3E" w:rsidP="00325BBC">
            <w:pPr>
              <w:pStyle w:val="Tabletext"/>
              <w:keepNext/>
              <w:keepLines/>
              <w:jc w:val="center"/>
              <w:rPr>
                <w:sz w:val="20"/>
              </w:rPr>
            </w:pPr>
            <w:r w:rsidRPr="0061604F">
              <w:rPr>
                <w:sz w:val="20"/>
              </w:rPr>
              <w:t>122</w:t>
            </w:r>
            <w:r w:rsidRPr="0061604F">
              <w:rPr>
                <w:rFonts w:ascii="Tms Rmn" w:hAnsi="Tms Rmn"/>
                <w:sz w:val="20"/>
              </w:rPr>
              <w:t> </w:t>
            </w:r>
            <w:r w:rsidRPr="0061604F">
              <w:rPr>
                <w:sz w:val="20"/>
              </w:rPr>
              <w:t>457</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14:paraId="32C51AD7"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0U</w:t>
            </w:r>
          </w:p>
        </w:tc>
        <w:tc>
          <w:tcPr>
            <w:tcW w:w="1134" w:type="dxa"/>
          </w:tcPr>
          <w:p w14:paraId="4EA36765" w14:textId="77777777" w:rsidR="00293D3E" w:rsidRPr="0061604F" w:rsidRDefault="00293D3E" w:rsidP="00325BBC">
            <w:pPr>
              <w:pStyle w:val="Tabletext"/>
              <w:keepNext/>
              <w:keepLines/>
              <w:jc w:val="center"/>
              <w:rPr>
                <w:sz w:val="20"/>
              </w:rPr>
            </w:pPr>
            <w:r w:rsidRPr="0061604F">
              <w:rPr>
                <w:sz w:val="20"/>
              </w:rPr>
              <w:t>6</w:t>
            </w:r>
            <w:r w:rsidRPr="0061604F">
              <w:rPr>
                <w:rFonts w:ascii="Tms Rmn" w:hAnsi="Tms Rmn"/>
                <w:sz w:val="20"/>
              </w:rPr>
              <w:t> </w:t>
            </w:r>
            <w:r w:rsidRPr="0061604F">
              <w:rPr>
                <w:sz w:val="20"/>
              </w:rPr>
              <w:t>540</w:t>
            </w:r>
          </w:p>
        </w:tc>
        <w:tc>
          <w:tcPr>
            <w:tcW w:w="1134" w:type="dxa"/>
          </w:tcPr>
          <w:p w14:paraId="6DC27DDB"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3F77C5A7" w14:textId="77777777" w:rsidTr="001F571E">
        <w:trPr>
          <w:cantSplit/>
          <w:jc w:val="center"/>
        </w:trPr>
        <w:tc>
          <w:tcPr>
            <w:tcW w:w="1415" w:type="dxa"/>
          </w:tcPr>
          <w:p w14:paraId="4E568212" w14:textId="77777777" w:rsidR="00293D3E" w:rsidRPr="0061604F" w:rsidRDefault="00293D3E" w:rsidP="00325BBC">
            <w:pPr>
              <w:pStyle w:val="Tabletext"/>
              <w:keepNext/>
              <w:keepLines/>
              <w:rPr>
                <w:sz w:val="20"/>
                <w:lang w:val="en-US"/>
              </w:rPr>
            </w:pPr>
            <w:r w:rsidRPr="0061604F">
              <w:rPr>
                <w:sz w:val="20"/>
                <w:lang w:val="en-US"/>
              </w:rPr>
              <w:t>Lower primary extended</w:t>
            </w:r>
            <w:r w:rsidRPr="0061604F">
              <w:rPr>
                <w:sz w:val="20"/>
                <w:lang w:val="en-US"/>
              </w:rPr>
              <w:br/>
              <w:t>(1 frequency partition)</w:t>
            </w:r>
          </w:p>
        </w:tc>
        <w:tc>
          <w:tcPr>
            <w:tcW w:w="1134" w:type="dxa"/>
          </w:tcPr>
          <w:p w14:paraId="67C8DDAE" w14:textId="77777777" w:rsidR="00293D3E" w:rsidRPr="0061604F" w:rsidRDefault="00293D3E" w:rsidP="00325BBC">
            <w:pPr>
              <w:pStyle w:val="Tabletext"/>
              <w:keepNext/>
              <w:keepLines/>
              <w:jc w:val="center"/>
              <w:rPr>
                <w:sz w:val="20"/>
              </w:rPr>
            </w:pPr>
            <w:r w:rsidRPr="0061604F">
              <w:rPr>
                <w:sz w:val="20"/>
              </w:rPr>
              <w:t>1</w:t>
            </w:r>
          </w:p>
        </w:tc>
        <w:tc>
          <w:tcPr>
            <w:tcW w:w="1137" w:type="dxa"/>
          </w:tcPr>
          <w:p w14:paraId="1FED40B1"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BD79007"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337</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14:paraId="47BD528E"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122</w:t>
            </w:r>
            <w:r w:rsidRPr="0061604F">
              <w:rPr>
                <w:rFonts w:ascii="Tms Rmn" w:hAnsi="Tms Rmn"/>
                <w:sz w:val="20"/>
              </w:rPr>
              <w:t> </w:t>
            </w:r>
            <w:r w:rsidRPr="0061604F">
              <w:rPr>
                <w:sz w:val="20"/>
              </w:rPr>
              <w:t xml:space="preserve">457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14:paraId="4514EEB9"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0L</w:t>
            </w:r>
          </w:p>
        </w:tc>
        <w:tc>
          <w:tcPr>
            <w:tcW w:w="1134" w:type="dxa"/>
          </w:tcPr>
          <w:p w14:paraId="4F170094" w14:textId="77777777" w:rsidR="00293D3E" w:rsidRPr="0061604F" w:rsidRDefault="00293D3E" w:rsidP="00325BBC">
            <w:pPr>
              <w:pStyle w:val="Tabletext"/>
              <w:keepNext/>
              <w:keepLines/>
              <w:jc w:val="center"/>
              <w:rPr>
                <w:sz w:val="20"/>
              </w:rPr>
            </w:pPr>
            <w:r w:rsidRPr="0061604F">
              <w:rPr>
                <w:sz w:val="20"/>
              </w:rPr>
              <w:t>6</w:t>
            </w:r>
            <w:r w:rsidRPr="0061604F">
              <w:rPr>
                <w:rFonts w:ascii="Tms Rmn" w:hAnsi="Tms Rmn"/>
                <w:sz w:val="20"/>
              </w:rPr>
              <w:t> </w:t>
            </w:r>
            <w:r w:rsidRPr="0061604F">
              <w:rPr>
                <w:sz w:val="20"/>
              </w:rPr>
              <w:t>540</w:t>
            </w:r>
          </w:p>
        </w:tc>
        <w:tc>
          <w:tcPr>
            <w:tcW w:w="1134" w:type="dxa"/>
          </w:tcPr>
          <w:p w14:paraId="407E11A5"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3DA1816A" w14:textId="77777777" w:rsidTr="001F571E">
        <w:trPr>
          <w:cantSplit/>
          <w:jc w:val="center"/>
        </w:trPr>
        <w:tc>
          <w:tcPr>
            <w:tcW w:w="1415" w:type="dxa"/>
          </w:tcPr>
          <w:p w14:paraId="70E661EB" w14:textId="77777777" w:rsidR="00293D3E" w:rsidRPr="0061604F" w:rsidRDefault="00293D3E" w:rsidP="00325BBC">
            <w:pPr>
              <w:pStyle w:val="Tabletext"/>
              <w:keepNext/>
              <w:keepLines/>
              <w:rPr>
                <w:sz w:val="20"/>
                <w:lang w:val="en-US"/>
              </w:rPr>
            </w:pPr>
            <w:r w:rsidRPr="0061604F">
              <w:rPr>
                <w:sz w:val="20"/>
                <w:lang w:val="en-US"/>
              </w:rPr>
              <w:t>Upper primary extended</w:t>
            </w:r>
            <w:r w:rsidRPr="0061604F">
              <w:rPr>
                <w:sz w:val="20"/>
                <w:lang w:val="en-US"/>
              </w:rPr>
              <w:br/>
              <w:t>(2 frequency partitions)</w:t>
            </w:r>
          </w:p>
        </w:tc>
        <w:tc>
          <w:tcPr>
            <w:tcW w:w="1134" w:type="dxa"/>
          </w:tcPr>
          <w:p w14:paraId="514774CC" w14:textId="77777777" w:rsidR="00293D3E" w:rsidRPr="0061604F" w:rsidRDefault="00293D3E" w:rsidP="00325BBC">
            <w:pPr>
              <w:pStyle w:val="Tabletext"/>
              <w:keepNext/>
              <w:keepLines/>
              <w:jc w:val="center"/>
              <w:rPr>
                <w:sz w:val="20"/>
              </w:rPr>
            </w:pPr>
            <w:r w:rsidRPr="0061604F">
              <w:rPr>
                <w:sz w:val="20"/>
              </w:rPr>
              <w:t>2</w:t>
            </w:r>
          </w:p>
        </w:tc>
        <w:tc>
          <w:tcPr>
            <w:tcW w:w="1137" w:type="dxa"/>
          </w:tcPr>
          <w:p w14:paraId="3D589CD6"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0B8598B5" w14:textId="77777777" w:rsidR="00293D3E" w:rsidRPr="0061604F" w:rsidRDefault="00293D3E" w:rsidP="00325BBC">
            <w:pPr>
              <w:pStyle w:val="Tabletext"/>
              <w:keepNext/>
              <w:keepLines/>
              <w:jc w:val="center"/>
              <w:rPr>
                <w:sz w:val="20"/>
              </w:rPr>
            </w:pPr>
            <w:r w:rsidRPr="0061604F">
              <w:rPr>
                <w:sz w:val="20"/>
              </w:rPr>
              <w:t>318</w:t>
            </w:r>
            <w:r w:rsidRPr="0061604F">
              <w:rPr>
                <w:sz w:val="20"/>
              </w:rPr>
              <w:br/>
              <w:t>to</w:t>
            </w:r>
            <w:r w:rsidRPr="0061604F">
              <w:rPr>
                <w:sz w:val="20"/>
              </w:rPr>
              <w:br/>
              <w:t>355</w:t>
            </w:r>
          </w:p>
        </w:tc>
        <w:tc>
          <w:tcPr>
            <w:tcW w:w="1417" w:type="dxa"/>
          </w:tcPr>
          <w:p w14:paraId="1F401EDD" w14:textId="77777777" w:rsidR="00293D3E" w:rsidRPr="0061604F" w:rsidRDefault="00293D3E" w:rsidP="00325BBC">
            <w:pPr>
              <w:pStyle w:val="Tabletext"/>
              <w:keepNext/>
              <w:keepLines/>
              <w:jc w:val="center"/>
              <w:rPr>
                <w:sz w:val="20"/>
              </w:rPr>
            </w:pPr>
            <w:r w:rsidRPr="0061604F">
              <w:rPr>
                <w:sz w:val="20"/>
              </w:rPr>
              <w:t>115</w:t>
            </w:r>
            <w:r w:rsidRPr="0061604F">
              <w:rPr>
                <w:rFonts w:ascii="Tms Rmn" w:hAnsi="Tms Rmn"/>
                <w:sz w:val="20"/>
              </w:rPr>
              <w:t> </w:t>
            </w:r>
            <w:r w:rsidRPr="0061604F">
              <w:rPr>
                <w:sz w:val="20"/>
              </w:rPr>
              <w:t>553</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14:paraId="79ECC638"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0U</w:t>
            </w:r>
          </w:p>
        </w:tc>
        <w:tc>
          <w:tcPr>
            <w:tcW w:w="1134" w:type="dxa"/>
          </w:tcPr>
          <w:p w14:paraId="0B7D4C8E" w14:textId="77777777" w:rsidR="00293D3E" w:rsidRPr="0061604F" w:rsidRDefault="00293D3E" w:rsidP="00325BBC">
            <w:pPr>
              <w:pStyle w:val="Tabletext"/>
              <w:keepNext/>
              <w:keepLines/>
              <w:jc w:val="center"/>
              <w:rPr>
                <w:sz w:val="20"/>
              </w:rPr>
            </w:pPr>
            <w:r w:rsidRPr="0061604F">
              <w:rPr>
                <w:sz w:val="20"/>
              </w:rPr>
              <w:t>13</w:t>
            </w:r>
            <w:r w:rsidRPr="0061604F">
              <w:rPr>
                <w:rFonts w:ascii="Tms Rmn" w:hAnsi="Tms Rmn"/>
                <w:sz w:val="20"/>
              </w:rPr>
              <w:t> </w:t>
            </w:r>
            <w:r w:rsidRPr="0061604F">
              <w:rPr>
                <w:sz w:val="20"/>
              </w:rPr>
              <w:t>444</w:t>
            </w:r>
          </w:p>
        </w:tc>
        <w:tc>
          <w:tcPr>
            <w:tcW w:w="1134" w:type="dxa"/>
          </w:tcPr>
          <w:p w14:paraId="60EEA0F3"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6FDD5535" w14:textId="77777777" w:rsidTr="001F571E">
        <w:trPr>
          <w:cantSplit/>
          <w:jc w:val="center"/>
        </w:trPr>
        <w:tc>
          <w:tcPr>
            <w:tcW w:w="1415" w:type="dxa"/>
          </w:tcPr>
          <w:p w14:paraId="77EE9200" w14:textId="77777777" w:rsidR="00293D3E" w:rsidRPr="0061604F" w:rsidRDefault="00293D3E" w:rsidP="00325BBC">
            <w:pPr>
              <w:pStyle w:val="Tabletext"/>
              <w:keepNext/>
              <w:keepLines/>
              <w:rPr>
                <w:sz w:val="20"/>
                <w:lang w:val="en-US"/>
              </w:rPr>
            </w:pPr>
            <w:r w:rsidRPr="0061604F">
              <w:rPr>
                <w:sz w:val="20"/>
                <w:lang w:val="en-US"/>
              </w:rPr>
              <w:t>Lower primary extended</w:t>
            </w:r>
            <w:r w:rsidRPr="0061604F">
              <w:rPr>
                <w:sz w:val="20"/>
                <w:lang w:val="en-US"/>
              </w:rPr>
              <w:br/>
              <w:t>(2 frequency partitions)</w:t>
            </w:r>
          </w:p>
        </w:tc>
        <w:tc>
          <w:tcPr>
            <w:tcW w:w="1134" w:type="dxa"/>
          </w:tcPr>
          <w:p w14:paraId="166409AE" w14:textId="77777777" w:rsidR="00293D3E" w:rsidRPr="0061604F" w:rsidRDefault="00293D3E" w:rsidP="00325BBC">
            <w:pPr>
              <w:pStyle w:val="Tabletext"/>
              <w:keepNext/>
              <w:keepLines/>
              <w:jc w:val="center"/>
              <w:rPr>
                <w:sz w:val="20"/>
              </w:rPr>
            </w:pPr>
            <w:r w:rsidRPr="0061604F">
              <w:rPr>
                <w:sz w:val="20"/>
              </w:rPr>
              <w:t>2</w:t>
            </w:r>
          </w:p>
        </w:tc>
        <w:tc>
          <w:tcPr>
            <w:tcW w:w="1137" w:type="dxa"/>
          </w:tcPr>
          <w:p w14:paraId="16D41F78"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2C80E77"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318</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14:paraId="2FDFDD33"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115</w:t>
            </w:r>
            <w:r w:rsidRPr="0061604F">
              <w:rPr>
                <w:rFonts w:ascii="Tms Rmn" w:hAnsi="Tms Rmn"/>
                <w:sz w:val="20"/>
              </w:rPr>
              <w:t> </w:t>
            </w:r>
            <w:r w:rsidRPr="0061604F">
              <w:rPr>
                <w:sz w:val="20"/>
              </w:rPr>
              <w:t xml:space="preserve">553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14:paraId="3A35AB92"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0L</w:t>
            </w:r>
          </w:p>
        </w:tc>
        <w:tc>
          <w:tcPr>
            <w:tcW w:w="1134" w:type="dxa"/>
          </w:tcPr>
          <w:p w14:paraId="3803C2CD" w14:textId="77777777" w:rsidR="00293D3E" w:rsidRPr="0061604F" w:rsidRDefault="00293D3E" w:rsidP="00325BBC">
            <w:pPr>
              <w:pStyle w:val="Tabletext"/>
              <w:keepNext/>
              <w:keepLines/>
              <w:jc w:val="center"/>
              <w:rPr>
                <w:sz w:val="20"/>
              </w:rPr>
            </w:pPr>
            <w:r w:rsidRPr="0061604F">
              <w:rPr>
                <w:sz w:val="20"/>
              </w:rPr>
              <w:t>13</w:t>
            </w:r>
            <w:r w:rsidRPr="0061604F">
              <w:rPr>
                <w:rFonts w:ascii="Tms Rmn" w:hAnsi="Tms Rmn"/>
                <w:sz w:val="20"/>
              </w:rPr>
              <w:t> </w:t>
            </w:r>
            <w:r w:rsidRPr="0061604F">
              <w:rPr>
                <w:sz w:val="20"/>
              </w:rPr>
              <w:t>444</w:t>
            </w:r>
          </w:p>
        </w:tc>
        <w:tc>
          <w:tcPr>
            <w:tcW w:w="1134" w:type="dxa"/>
          </w:tcPr>
          <w:p w14:paraId="0355063F"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5C522A77" w14:textId="77777777" w:rsidTr="001F571E">
        <w:trPr>
          <w:cantSplit/>
          <w:jc w:val="center"/>
        </w:trPr>
        <w:tc>
          <w:tcPr>
            <w:tcW w:w="1415" w:type="dxa"/>
          </w:tcPr>
          <w:p w14:paraId="191AC68C" w14:textId="77777777" w:rsidR="00293D3E" w:rsidRPr="0061604F" w:rsidRDefault="00293D3E" w:rsidP="00325BBC">
            <w:pPr>
              <w:pStyle w:val="Tabletext"/>
              <w:keepNext/>
              <w:keepLines/>
              <w:rPr>
                <w:sz w:val="20"/>
                <w:lang w:val="en-US"/>
              </w:rPr>
            </w:pPr>
            <w:r w:rsidRPr="0061604F">
              <w:rPr>
                <w:sz w:val="20"/>
                <w:lang w:val="en-US"/>
              </w:rPr>
              <w:t>Upper primary extended</w:t>
            </w:r>
            <w:r w:rsidRPr="0061604F">
              <w:rPr>
                <w:sz w:val="20"/>
                <w:lang w:val="en-US"/>
              </w:rPr>
              <w:br/>
              <w:t>(4 frequency partitions)</w:t>
            </w:r>
          </w:p>
        </w:tc>
        <w:tc>
          <w:tcPr>
            <w:tcW w:w="1134" w:type="dxa"/>
          </w:tcPr>
          <w:p w14:paraId="333FAFD1" w14:textId="77777777" w:rsidR="00293D3E" w:rsidRPr="0061604F" w:rsidRDefault="00293D3E" w:rsidP="00325BBC">
            <w:pPr>
              <w:pStyle w:val="Tabletext"/>
              <w:keepNext/>
              <w:keepLines/>
              <w:jc w:val="center"/>
              <w:rPr>
                <w:sz w:val="20"/>
              </w:rPr>
            </w:pPr>
            <w:r w:rsidRPr="0061604F">
              <w:rPr>
                <w:sz w:val="20"/>
              </w:rPr>
              <w:t>4</w:t>
            </w:r>
          </w:p>
        </w:tc>
        <w:tc>
          <w:tcPr>
            <w:tcW w:w="1137" w:type="dxa"/>
          </w:tcPr>
          <w:p w14:paraId="2D48BF4A" w14:textId="77777777" w:rsidR="00293D3E" w:rsidRPr="0061604F" w:rsidRDefault="00293D3E" w:rsidP="00325BBC">
            <w:pPr>
              <w:pStyle w:val="Tabletext"/>
              <w:keepNext/>
              <w:keepLines/>
              <w:jc w:val="center"/>
              <w:rPr>
                <w:sz w:val="20"/>
              </w:rPr>
            </w:pPr>
            <w:r w:rsidRPr="0061604F">
              <w:rPr>
                <w:sz w:val="20"/>
              </w:rPr>
              <w:t>A</w:t>
            </w:r>
          </w:p>
        </w:tc>
        <w:tc>
          <w:tcPr>
            <w:tcW w:w="1134" w:type="dxa"/>
          </w:tcPr>
          <w:p w14:paraId="5ADF55F8" w14:textId="77777777" w:rsidR="00293D3E" w:rsidRPr="0061604F" w:rsidRDefault="00293D3E" w:rsidP="00325BBC">
            <w:pPr>
              <w:pStyle w:val="Tabletext"/>
              <w:keepNext/>
              <w:keepLines/>
              <w:jc w:val="center"/>
              <w:rPr>
                <w:sz w:val="20"/>
              </w:rPr>
            </w:pPr>
            <w:r w:rsidRPr="0061604F">
              <w:rPr>
                <w:sz w:val="20"/>
              </w:rPr>
              <w:t>280</w:t>
            </w:r>
            <w:r w:rsidRPr="0061604F">
              <w:rPr>
                <w:sz w:val="20"/>
              </w:rPr>
              <w:br/>
              <w:t>to</w:t>
            </w:r>
            <w:r w:rsidRPr="0061604F">
              <w:rPr>
                <w:sz w:val="20"/>
              </w:rPr>
              <w:br/>
              <w:t>355</w:t>
            </w:r>
          </w:p>
        </w:tc>
        <w:tc>
          <w:tcPr>
            <w:tcW w:w="1417" w:type="dxa"/>
          </w:tcPr>
          <w:p w14:paraId="44F1EE00" w14:textId="77777777" w:rsidR="00293D3E" w:rsidRPr="0061604F" w:rsidRDefault="00293D3E" w:rsidP="00325BBC">
            <w:pPr>
              <w:pStyle w:val="Tabletext"/>
              <w:keepNext/>
              <w:keepLines/>
              <w:jc w:val="center"/>
              <w:rPr>
                <w:sz w:val="20"/>
              </w:rPr>
            </w:pPr>
            <w:r w:rsidRPr="0061604F">
              <w:rPr>
                <w:sz w:val="20"/>
              </w:rPr>
              <w:t>101</w:t>
            </w:r>
            <w:r w:rsidRPr="0061604F">
              <w:rPr>
                <w:rFonts w:ascii="Tms Rmn" w:hAnsi="Tms Rmn"/>
                <w:sz w:val="20"/>
              </w:rPr>
              <w:t> </w:t>
            </w:r>
            <w:r w:rsidRPr="0061604F">
              <w:rPr>
                <w:sz w:val="20"/>
              </w:rPr>
              <w:t>744</w:t>
            </w:r>
            <w:r w:rsidRPr="0061604F">
              <w:rPr>
                <w:sz w:val="20"/>
              </w:rPr>
              <w:br/>
              <w:t>to</w:t>
            </w:r>
            <w:r w:rsidRPr="0061604F">
              <w:rPr>
                <w:sz w:val="20"/>
              </w:rPr>
              <w:br/>
              <w:t>128</w:t>
            </w:r>
            <w:r w:rsidRPr="0061604F">
              <w:rPr>
                <w:rFonts w:ascii="Tms Rmn" w:hAnsi="Tms Rmn"/>
                <w:sz w:val="20"/>
              </w:rPr>
              <w:t> </w:t>
            </w:r>
            <w:r w:rsidRPr="0061604F">
              <w:rPr>
                <w:sz w:val="20"/>
              </w:rPr>
              <w:t>997</w:t>
            </w:r>
          </w:p>
        </w:tc>
        <w:tc>
          <w:tcPr>
            <w:tcW w:w="1134" w:type="dxa"/>
          </w:tcPr>
          <w:p w14:paraId="104446DA"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0U</w:t>
            </w:r>
          </w:p>
        </w:tc>
        <w:tc>
          <w:tcPr>
            <w:tcW w:w="1134" w:type="dxa"/>
          </w:tcPr>
          <w:p w14:paraId="265ECC4C" w14:textId="77777777" w:rsidR="00293D3E" w:rsidRPr="0061604F" w:rsidRDefault="00293D3E" w:rsidP="00325BBC">
            <w:pPr>
              <w:pStyle w:val="Tabletext"/>
              <w:keepNext/>
              <w:keepLines/>
              <w:jc w:val="center"/>
              <w:rPr>
                <w:sz w:val="20"/>
              </w:rPr>
            </w:pPr>
            <w:r w:rsidRPr="0061604F">
              <w:rPr>
                <w:sz w:val="20"/>
              </w:rPr>
              <w:t>27</w:t>
            </w:r>
            <w:r w:rsidRPr="0061604F">
              <w:rPr>
                <w:rFonts w:ascii="Tms Rmn" w:hAnsi="Tms Rmn"/>
                <w:sz w:val="20"/>
              </w:rPr>
              <w:t> </w:t>
            </w:r>
            <w:r w:rsidRPr="0061604F">
              <w:rPr>
                <w:sz w:val="20"/>
              </w:rPr>
              <w:t>253</w:t>
            </w:r>
          </w:p>
        </w:tc>
        <w:tc>
          <w:tcPr>
            <w:tcW w:w="1134" w:type="dxa"/>
          </w:tcPr>
          <w:p w14:paraId="1DD054CE" w14:textId="77777777" w:rsidR="00293D3E" w:rsidRPr="0061604F" w:rsidRDefault="00293D3E" w:rsidP="00325BBC">
            <w:pPr>
              <w:pStyle w:val="Tabletext"/>
              <w:keepNext/>
              <w:keepLines/>
              <w:jc w:val="center"/>
              <w:rPr>
                <w:sz w:val="20"/>
              </w:rPr>
            </w:pPr>
            <w:r w:rsidRPr="0061604F">
              <w:rPr>
                <w:sz w:val="20"/>
              </w:rPr>
              <w:t>None</w:t>
            </w:r>
          </w:p>
        </w:tc>
      </w:tr>
      <w:tr w:rsidR="00293D3E" w:rsidRPr="0061604F" w14:paraId="28537C50" w14:textId="77777777" w:rsidTr="001F571E">
        <w:trPr>
          <w:cantSplit/>
          <w:jc w:val="center"/>
        </w:trPr>
        <w:tc>
          <w:tcPr>
            <w:tcW w:w="1415" w:type="dxa"/>
          </w:tcPr>
          <w:p w14:paraId="573409F2" w14:textId="77777777" w:rsidR="00293D3E" w:rsidRPr="0061604F" w:rsidRDefault="00293D3E" w:rsidP="00325BBC">
            <w:pPr>
              <w:pStyle w:val="Tabletext"/>
              <w:keepNext/>
              <w:keepLines/>
              <w:rPr>
                <w:sz w:val="20"/>
                <w:lang w:val="en-US"/>
              </w:rPr>
            </w:pPr>
            <w:r w:rsidRPr="0061604F">
              <w:rPr>
                <w:sz w:val="20"/>
                <w:lang w:val="en-US"/>
              </w:rPr>
              <w:t>Lower primary extended</w:t>
            </w:r>
            <w:r w:rsidRPr="0061604F">
              <w:rPr>
                <w:sz w:val="20"/>
                <w:lang w:val="en-US"/>
              </w:rPr>
              <w:br/>
              <w:t>(4 frequency partitions)</w:t>
            </w:r>
          </w:p>
        </w:tc>
        <w:tc>
          <w:tcPr>
            <w:tcW w:w="1134" w:type="dxa"/>
          </w:tcPr>
          <w:p w14:paraId="026E6647" w14:textId="77777777" w:rsidR="00293D3E" w:rsidRPr="0061604F" w:rsidRDefault="00293D3E" w:rsidP="00325BBC">
            <w:pPr>
              <w:pStyle w:val="Tabletext"/>
              <w:keepNext/>
              <w:keepLines/>
              <w:jc w:val="center"/>
              <w:rPr>
                <w:sz w:val="20"/>
              </w:rPr>
            </w:pPr>
            <w:r w:rsidRPr="0061604F">
              <w:rPr>
                <w:sz w:val="20"/>
              </w:rPr>
              <w:t>4</w:t>
            </w:r>
          </w:p>
        </w:tc>
        <w:tc>
          <w:tcPr>
            <w:tcW w:w="1137" w:type="dxa"/>
          </w:tcPr>
          <w:p w14:paraId="605671B5" w14:textId="77777777" w:rsidR="00293D3E" w:rsidRPr="0061604F" w:rsidRDefault="00293D3E" w:rsidP="00325BBC">
            <w:pPr>
              <w:pStyle w:val="Tabletext"/>
              <w:keepNext/>
              <w:keepLines/>
              <w:jc w:val="center"/>
              <w:rPr>
                <w:sz w:val="20"/>
              </w:rPr>
            </w:pPr>
            <w:r w:rsidRPr="0061604F">
              <w:rPr>
                <w:sz w:val="20"/>
              </w:rPr>
              <w:t>B</w:t>
            </w:r>
          </w:p>
        </w:tc>
        <w:tc>
          <w:tcPr>
            <w:tcW w:w="1134" w:type="dxa"/>
          </w:tcPr>
          <w:p w14:paraId="6F550445"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280</w:t>
            </w:r>
            <w:r w:rsidRPr="0061604F">
              <w:rPr>
                <w:sz w:val="20"/>
              </w:rPr>
              <w:br/>
              <w:t>to</w:t>
            </w:r>
            <w:r w:rsidRPr="0061604F">
              <w:rPr>
                <w:sz w:val="20"/>
              </w:rPr>
              <w:br/>
            </w:r>
            <w:r w:rsidRPr="0061604F">
              <w:rPr>
                <w:sz w:val="20"/>
              </w:rPr>
              <w:sym w:font="Symbol" w:char="F02D"/>
            </w:r>
            <w:r w:rsidRPr="0061604F">
              <w:rPr>
                <w:sz w:val="20"/>
              </w:rPr>
              <w:t>355</w:t>
            </w:r>
          </w:p>
        </w:tc>
        <w:tc>
          <w:tcPr>
            <w:tcW w:w="1417" w:type="dxa"/>
          </w:tcPr>
          <w:p w14:paraId="2B91C1E7" w14:textId="77777777" w:rsidR="00293D3E" w:rsidRPr="0061604F" w:rsidRDefault="00293D3E" w:rsidP="00325BBC">
            <w:pPr>
              <w:pStyle w:val="Tabletext"/>
              <w:keepNext/>
              <w:keepLines/>
              <w:jc w:val="center"/>
              <w:rPr>
                <w:sz w:val="20"/>
              </w:rPr>
            </w:pPr>
            <w:r w:rsidRPr="0061604F">
              <w:rPr>
                <w:sz w:val="20"/>
              </w:rPr>
              <w:sym w:font="Symbol" w:char="F02D"/>
            </w:r>
            <w:r w:rsidRPr="0061604F">
              <w:rPr>
                <w:sz w:val="20"/>
              </w:rPr>
              <w:t>101</w:t>
            </w:r>
            <w:r w:rsidRPr="0061604F">
              <w:rPr>
                <w:rFonts w:ascii="Tms Rmn" w:hAnsi="Tms Rmn"/>
                <w:sz w:val="20"/>
              </w:rPr>
              <w:t> </w:t>
            </w:r>
            <w:r w:rsidRPr="0061604F">
              <w:rPr>
                <w:sz w:val="20"/>
              </w:rPr>
              <w:t xml:space="preserve">744 </w:t>
            </w:r>
            <w:r w:rsidRPr="0061604F">
              <w:rPr>
                <w:sz w:val="20"/>
              </w:rPr>
              <w:br/>
              <w:t>to</w:t>
            </w:r>
            <w:r w:rsidRPr="0061604F">
              <w:rPr>
                <w:sz w:val="20"/>
              </w:rPr>
              <w:br/>
            </w:r>
            <w:r w:rsidRPr="0061604F">
              <w:rPr>
                <w:sz w:val="20"/>
              </w:rPr>
              <w:sym w:font="Symbol" w:char="F02D"/>
            </w:r>
            <w:r w:rsidRPr="0061604F">
              <w:rPr>
                <w:sz w:val="20"/>
              </w:rPr>
              <w:t>128</w:t>
            </w:r>
            <w:r w:rsidRPr="0061604F">
              <w:rPr>
                <w:rFonts w:ascii="Tms Rmn" w:hAnsi="Tms Rmn"/>
                <w:sz w:val="20"/>
              </w:rPr>
              <w:t> </w:t>
            </w:r>
            <w:r w:rsidRPr="0061604F">
              <w:rPr>
                <w:sz w:val="20"/>
              </w:rPr>
              <w:t>997</w:t>
            </w:r>
          </w:p>
        </w:tc>
        <w:tc>
          <w:tcPr>
            <w:tcW w:w="1134" w:type="dxa"/>
          </w:tcPr>
          <w:p w14:paraId="11C8980F" w14:textId="77777777" w:rsidR="00293D3E" w:rsidRPr="0061604F" w:rsidRDefault="00293D3E" w:rsidP="00325BBC">
            <w:pPr>
              <w:pStyle w:val="Tabletext"/>
              <w:keepNext/>
              <w:keepLines/>
              <w:jc w:val="center"/>
              <w:rPr>
                <w:sz w:val="20"/>
              </w:rPr>
            </w:pPr>
            <w:proofErr w:type="spellStart"/>
            <w:r w:rsidRPr="0061604F">
              <w:rPr>
                <w:i/>
                <w:iCs/>
                <w:sz w:val="20"/>
              </w:rPr>
              <w:t>a</w:t>
            </w:r>
            <w:proofErr w:type="spellEnd"/>
            <w:r w:rsidRPr="0061604F">
              <w:rPr>
                <w:position w:val="-4"/>
                <w:sz w:val="20"/>
              </w:rPr>
              <w:t>0L</w:t>
            </w:r>
          </w:p>
        </w:tc>
        <w:tc>
          <w:tcPr>
            <w:tcW w:w="1134" w:type="dxa"/>
          </w:tcPr>
          <w:p w14:paraId="577E2275" w14:textId="77777777" w:rsidR="00293D3E" w:rsidRPr="0061604F" w:rsidRDefault="00293D3E" w:rsidP="00325BBC">
            <w:pPr>
              <w:pStyle w:val="Tabletext"/>
              <w:keepNext/>
              <w:keepLines/>
              <w:jc w:val="center"/>
              <w:rPr>
                <w:sz w:val="20"/>
              </w:rPr>
            </w:pPr>
            <w:r w:rsidRPr="0061604F">
              <w:rPr>
                <w:sz w:val="20"/>
              </w:rPr>
              <w:t>27</w:t>
            </w:r>
            <w:r w:rsidRPr="0061604F">
              <w:rPr>
                <w:rFonts w:ascii="Tms Rmn" w:hAnsi="Tms Rmn"/>
                <w:sz w:val="20"/>
              </w:rPr>
              <w:t> </w:t>
            </w:r>
            <w:r w:rsidRPr="0061604F">
              <w:rPr>
                <w:sz w:val="20"/>
              </w:rPr>
              <w:t>253</w:t>
            </w:r>
          </w:p>
        </w:tc>
        <w:tc>
          <w:tcPr>
            <w:tcW w:w="1134" w:type="dxa"/>
          </w:tcPr>
          <w:p w14:paraId="1CFCC663" w14:textId="77777777" w:rsidR="00293D3E" w:rsidRPr="0061604F" w:rsidRDefault="00293D3E" w:rsidP="00325BBC">
            <w:pPr>
              <w:pStyle w:val="Tabletext"/>
              <w:keepNext/>
              <w:keepLines/>
              <w:jc w:val="center"/>
              <w:rPr>
                <w:sz w:val="20"/>
              </w:rPr>
            </w:pPr>
            <w:r w:rsidRPr="0061604F">
              <w:rPr>
                <w:sz w:val="20"/>
              </w:rPr>
              <w:t>None</w:t>
            </w:r>
          </w:p>
        </w:tc>
      </w:tr>
    </w:tbl>
    <w:p w14:paraId="17784295" w14:textId="77777777" w:rsidR="00AA3DBD" w:rsidRDefault="00AA3DBD" w:rsidP="00AA3DBD">
      <w:pPr>
        <w:pStyle w:val="Tablefin"/>
      </w:pPr>
      <w:bookmarkStart w:id="89" w:name="_Toc492791053"/>
      <w:bookmarkStart w:id="90" w:name="_Ref498307797"/>
      <w:bookmarkStart w:id="91" w:name="_Ref498307818"/>
      <w:bookmarkStart w:id="92" w:name="_Toc498327215"/>
      <w:bookmarkStart w:id="93" w:name="_Ref501157279"/>
      <w:bookmarkStart w:id="94" w:name="_Toc508003810"/>
      <w:bookmarkStart w:id="95" w:name="_Toc522264298"/>
      <w:bookmarkEnd w:id="83"/>
      <w:bookmarkEnd w:id="84"/>
      <w:bookmarkEnd w:id="85"/>
      <w:bookmarkEnd w:id="86"/>
      <w:bookmarkEnd w:id="87"/>
      <w:bookmarkEnd w:id="88"/>
    </w:p>
    <w:p w14:paraId="25D4D352" w14:textId="77777777" w:rsidR="00293D3E" w:rsidRPr="00A53DD6" w:rsidRDefault="00293D3E" w:rsidP="00293D3E">
      <w:pPr>
        <w:pStyle w:val="Heading1"/>
        <w:rPr>
          <w:lang w:val="en-US"/>
        </w:rPr>
      </w:pPr>
      <w:r w:rsidRPr="00A53DD6">
        <w:rPr>
          <w:lang w:val="en-US"/>
        </w:rPr>
        <w:t>7</w:t>
      </w:r>
      <w:r w:rsidRPr="00A53DD6">
        <w:rPr>
          <w:lang w:val="en-US"/>
        </w:rPr>
        <w:tab/>
      </w:r>
      <w:bookmarkEnd w:id="89"/>
      <w:bookmarkEnd w:id="90"/>
      <w:bookmarkEnd w:id="91"/>
      <w:bookmarkEnd w:id="92"/>
      <w:bookmarkEnd w:id="93"/>
      <w:bookmarkEnd w:id="94"/>
      <w:bookmarkEnd w:id="95"/>
      <w:r w:rsidRPr="00A53DD6">
        <w:rPr>
          <w:lang w:val="en-US"/>
        </w:rPr>
        <w:t>Spectrum for all digital mode</w:t>
      </w:r>
    </w:p>
    <w:p w14:paraId="70BBA47D" w14:textId="77777777" w:rsidR="00293D3E" w:rsidRDefault="00293D3E" w:rsidP="0027601E">
      <w:pPr>
        <w:rPr>
          <w:lang w:val="en-US"/>
        </w:rPr>
      </w:pPr>
      <w:r w:rsidRPr="004A5CCF">
        <w:rPr>
          <w:lang w:val="en-US"/>
        </w:rPr>
        <w:t xml:space="preserve">The </w:t>
      </w:r>
      <w:proofErr w:type="spellStart"/>
      <w:r w:rsidRPr="004A5CCF">
        <w:rPr>
          <w:lang w:val="en-US"/>
        </w:rPr>
        <w:t>all digital</w:t>
      </w:r>
      <w:proofErr w:type="spellEnd"/>
      <w:r w:rsidRPr="004A5CCF">
        <w:rPr>
          <w:lang w:val="en-US"/>
        </w:rPr>
        <w:t xml:space="preserve"> waveform is constructed by removing the analogue signal, fully expanding the bandwidth of the primary digital sidebands and adding lower-power secondary sidebands in the spectrum vacated by the analogue signal. The spectrum of the </w:t>
      </w:r>
      <w:proofErr w:type="spellStart"/>
      <w:r w:rsidRPr="004A5CCF">
        <w:rPr>
          <w:lang w:val="en-US"/>
        </w:rPr>
        <w:t>all digital</w:t>
      </w:r>
      <w:proofErr w:type="spellEnd"/>
      <w:r w:rsidRPr="004A5CCF">
        <w:rPr>
          <w:lang w:val="en-US"/>
        </w:rPr>
        <w:t xml:space="preserve"> waveform is shown in Fig. 3</w:t>
      </w:r>
      <w:r w:rsidR="0027601E">
        <w:rPr>
          <w:lang w:val="en-US"/>
        </w:rPr>
        <w:t>0</w:t>
      </w:r>
      <w:r w:rsidRPr="004A5CCF">
        <w:rPr>
          <w:lang w:val="en-US"/>
        </w:rPr>
        <w:t>.</w:t>
      </w:r>
    </w:p>
    <w:p w14:paraId="69A235FC" w14:textId="77777777" w:rsidR="00293D3E" w:rsidRPr="00D5002C" w:rsidRDefault="00293D3E" w:rsidP="0027601E">
      <w:pPr>
        <w:pStyle w:val="FigureNo"/>
        <w:rPr>
          <w:lang w:val="en-US"/>
        </w:rPr>
      </w:pPr>
      <w:bookmarkStart w:id="96" w:name="_Toc491482622"/>
      <w:bookmarkStart w:id="97" w:name="_Toc498327356"/>
      <w:bookmarkStart w:id="98" w:name="_Toc505485565"/>
      <w:r w:rsidRPr="00D5002C">
        <w:rPr>
          <w:lang w:val="en-US"/>
        </w:rPr>
        <w:lastRenderedPageBreak/>
        <w:t xml:space="preserve">FIGURE </w:t>
      </w:r>
      <w:r w:rsidRPr="00293D3E">
        <w:rPr>
          <w:lang w:val="en-US"/>
        </w:rPr>
        <w:t>3</w:t>
      </w:r>
      <w:r w:rsidR="0027601E">
        <w:rPr>
          <w:lang w:val="en-US"/>
        </w:rPr>
        <w:t>0</w:t>
      </w:r>
    </w:p>
    <w:p w14:paraId="0EFDF804" w14:textId="77777777" w:rsidR="00293D3E" w:rsidRPr="00D5002C" w:rsidRDefault="00293D3E" w:rsidP="00293D3E">
      <w:pPr>
        <w:pStyle w:val="Figuretitle"/>
        <w:rPr>
          <w:lang w:val="en-US"/>
        </w:rPr>
      </w:pPr>
      <w:r w:rsidRPr="00D5002C">
        <w:rPr>
          <w:lang w:val="en-US"/>
        </w:rPr>
        <w:t xml:space="preserve">Spectrum of the </w:t>
      </w:r>
      <w:proofErr w:type="spellStart"/>
      <w:r w:rsidRPr="00D5002C">
        <w:rPr>
          <w:lang w:val="en-US"/>
        </w:rPr>
        <w:t>all digital</w:t>
      </w:r>
      <w:proofErr w:type="spellEnd"/>
      <w:r w:rsidRPr="00D5002C">
        <w:rPr>
          <w:lang w:val="en-US"/>
        </w:rPr>
        <w:t xml:space="preserve"> waveform – Service modes MP5</w:t>
      </w:r>
      <w:r>
        <w:rPr>
          <w:lang w:val="en-US"/>
        </w:rPr>
        <w:t>, MP6 and MP12</w:t>
      </w:r>
      <w:r w:rsidRPr="00D5002C">
        <w:rPr>
          <w:lang w:val="en-US"/>
        </w:rPr>
        <w:t>, MS1 through MS4</w:t>
      </w:r>
    </w:p>
    <w:p w14:paraId="6DDA3921" w14:textId="2EBA6C81" w:rsidR="00AA3DBD" w:rsidRPr="00AA3DBD" w:rsidRDefault="007E556F" w:rsidP="00AA3DBD">
      <w:pPr>
        <w:pStyle w:val="Figure"/>
      </w:pPr>
      <w:r>
        <w:rPr>
          <w:noProof/>
          <w:lang w:val="en-GB" w:eastAsia="en-GB"/>
        </w:rPr>
        <w:drawing>
          <wp:inline distT="0" distB="0" distL="0" distR="0" wp14:anchorId="40E15F04" wp14:editId="2BB40A89">
            <wp:extent cx="5870460" cy="33985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1114-30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70460" cy="3398527"/>
                    </a:xfrm>
                    <a:prstGeom prst="rect">
                      <a:avLst/>
                    </a:prstGeom>
                  </pic:spPr>
                </pic:pic>
              </a:graphicData>
            </a:graphic>
          </wp:inline>
        </w:drawing>
      </w:r>
    </w:p>
    <w:bookmarkEnd w:id="96"/>
    <w:bookmarkEnd w:id="97"/>
    <w:bookmarkEnd w:id="98"/>
    <w:p w14:paraId="3545B636" w14:textId="77777777" w:rsidR="00293D3E" w:rsidRPr="00293D3E" w:rsidRDefault="00293D3E" w:rsidP="00293D3E">
      <w:pPr>
        <w:rPr>
          <w:lang w:val="en-US"/>
        </w:rPr>
      </w:pPr>
      <w:r w:rsidRPr="00293D3E">
        <w:rPr>
          <w:lang w:val="en-US"/>
        </w:rPr>
        <w:t xml:space="preserve">In addition to the ten main frequency partitions, all four extended frequency partitions are present in each employed primary sideband of the </w:t>
      </w:r>
      <w:proofErr w:type="spellStart"/>
      <w:r w:rsidRPr="00293D3E">
        <w:rPr>
          <w:lang w:val="en-US"/>
        </w:rPr>
        <w:t>all digital</w:t>
      </w:r>
      <w:proofErr w:type="spellEnd"/>
      <w:r w:rsidRPr="00293D3E">
        <w:rPr>
          <w:lang w:val="en-US"/>
        </w:rPr>
        <w:t xml:space="preserve"> waveform. Each employed secondary sideband also has ten secondary main (SM) and four secondary extended frequency partitions. Unlike the primary sidebands, however, the SM frequency partitions are mapped nearer to channel </w:t>
      </w:r>
      <w:proofErr w:type="spellStart"/>
      <w:r w:rsidRPr="00293D3E">
        <w:rPr>
          <w:lang w:val="en-US"/>
        </w:rPr>
        <w:t>centre</w:t>
      </w:r>
      <w:proofErr w:type="spellEnd"/>
      <w:r w:rsidRPr="00293D3E">
        <w:rPr>
          <w:lang w:val="en-US"/>
        </w:rPr>
        <w:t xml:space="preserve"> with the extended frequency partitions farther from the </w:t>
      </w:r>
      <w:proofErr w:type="spellStart"/>
      <w:r w:rsidRPr="00293D3E">
        <w:rPr>
          <w:lang w:val="en-US"/>
        </w:rPr>
        <w:t>centre</w:t>
      </w:r>
      <w:proofErr w:type="spellEnd"/>
      <w:r w:rsidRPr="00293D3E">
        <w:rPr>
          <w:lang w:val="en-US"/>
        </w:rPr>
        <w:t>.</w:t>
      </w:r>
    </w:p>
    <w:p w14:paraId="4E6C10E1" w14:textId="77777777" w:rsidR="00293D3E" w:rsidRPr="004A5CCF" w:rsidRDefault="00293D3E" w:rsidP="00293D3E">
      <w:pPr>
        <w:rPr>
          <w:lang w:val="en-US"/>
        </w:rPr>
      </w:pPr>
      <w:r w:rsidRPr="004A5CCF">
        <w:rPr>
          <w:lang w:val="en-US"/>
        </w:rPr>
        <w:t xml:space="preserve">Each secondary sideband also supports a small secondary protected (SP) region consisting of 12 OFDM subcarriers and reference subcarriers 279 and </w:t>
      </w:r>
      <w:r w:rsidRPr="00B22B97">
        <w:sym w:font="Symbol" w:char="F02D"/>
      </w:r>
      <w:r w:rsidRPr="004A5CCF">
        <w:rPr>
          <w:lang w:val="en-US"/>
        </w:rPr>
        <w:t>279. The</w:t>
      </w:r>
      <w:r>
        <w:rPr>
          <w:lang w:val="en-US"/>
        </w:rPr>
        <w:t>se</w:t>
      </w:r>
      <w:r w:rsidRPr="004A5CCF">
        <w:rPr>
          <w:lang w:val="en-US"/>
        </w:rPr>
        <w:t xml:space="preserve"> sidebands are referred to as “protected” because they are located in the area of spectrum least likely to be affected by analogue or digital interference. An additional reference subcarrier is placed at the </w:t>
      </w:r>
      <w:proofErr w:type="spellStart"/>
      <w:r w:rsidRPr="004A5CCF">
        <w:rPr>
          <w:lang w:val="en-US"/>
        </w:rPr>
        <w:t>centre</w:t>
      </w:r>
      <w:proofErr w:type="spellEnd"/>
      <w:r w:rsidRPr="004A5CCF">
        <w:rPr>
          <w:lang w:val="en-US"/>
        </w:rPr>
        <w:t xml:space="preserve"> of the channel (0). Frequency partition ordering of the SP region does not apply since the SP region does not contain frequency partitions</w:t>
      </w:r>
    </w:p>
    <w:p w14:paraId="22D06AB8" w14:textId="77777777" w:rsidR="00293D3E" w:rsidRDefault="00293D3E" w:rsidP="00656A19">
      <w:pPr>
        <w:rPr>
          <w:lang w:val="en-US"/>
        </w:rPr>
      </w:pPr>
      <w:r w:rsidRPr="004A5CCF">
        <w:rPr>
          <w:lang w:val="en-US"/>
        </w:rPr>
        <w:t xml:space="preserve">Each SM sideband spans subcarriers 1 through 190 or </w:t>
      </w:r>
      <w:r w:rsidRPr="00B22B97">
        <w:sym w:font="Symbol" w:char="F02D"/>
      </w:r>
      <w:r w:rsidRPr="004A5CCF">
        <w:rPr>
          <w:lang w:val="en-US"/>
        </w:rPr>
        <w:t xml:space="preserve">1 through </w:t>
      </w:r>
      <w:r w:rsidRPr="00B22B97">
        <w:sym w:font="Symbol" w:char="F02D"/>
      </w:r>
      <w:r w:rsidRPr="004A5CCF">
        <w:rPr>
          <w:lang w:val="en-US"/>
        </w:rPr>
        <w:t xml:space="preserve">190. The upper secondary extended sideband includes subcarriers 191 through 266 and the upper SP sideband includes subcarriers 267 through 278, plus additional reference subcarrier 279. The lower secondary extended sideband includes subcarriers </w:t>
      </w:r>
      <w:r w:rsidRPr="00B22B97">
        <w:sym w:font="Symbol" w:char="F02D"/>
      </w:r>
      <w:r w:rsidRPr="004A5CCF">
        <w:rPr>
          <w:lang w:val="en-US"/>
        </w:rPr>
        <w:t xml:space="preserve">191 through </w:t>
      </w:r>
      <w:r w:rsidRPr="00B22B97">
        <w:sym w:font="Symbol" w:char="F02D"/>
      </w:r>
      <w:r w:rsidRPr="004A5CCF">
        <w:rPr>
          <w:lang w:val="en-US"/>
        </w:rPr>
        <w:t xml:space="preserve">266 and the lower SP sideband includes subcarriers </w:t>
      </w:r>
      <w:r w:rsidRPr="004A5CCF">
        <w:rPr>
          <w:rFonts w:ascii="Symbol" w:hAnsi="Symbol"/>
          <w:lang w:val="en-US"/>
        </w:rPr>
        <w:noBreakHyphen/>
      </w:r>
      <w:r w:rsidRPr="004A5CCF">
        <w:rPr>
          <w:lang w:val="en-US"/>
        </w:rPr>
        <w:t xml:space="preserve">267 through </w:t>
      </w:r>
      <w:r w:rsidRPr="00B22B97">
        <w:sym w:font="Symbol" w:char="F02D"/>
      </w:r>
      <w:r w:rsidRPr="004A5CCF">
        <w:rPr>
          <w:lang w:val="en-US"/>
        </w:rPr>
        <w:t xml:space="preserve">278, plus additional reference subcarrier </w:t>
      </w:r>
      <w:r w:rsidRPr="00B22B97">
        <w:sym w:font="Symbol" w:char="F02D"/>
      </w:r>
      <w:r w:rsidRPr="004A5CCF">
        <w:rPr>
          <w:lang w:val="en-US"/>
        </w:rPr>
        <w:t xml:space="preserve">279. The total frequency span of the entire all digital spectrum is </w:t>
      </w:r>
      <w:r>
        <w:rPr>
          <w:lang w:val="en-US"/>
        </w:rPr>
        <w:t xml:space="preserve">up to </w:t>
      </w:r>
      <w:r w:rsidRPr="004A5CCF">
        <w:rPr>
          <w:lang w:val="en-US"/>
        </w:rPr>
        <w:t>396</w:t>
      </w:r>
      <w:r w:rsidRPr="004A5CCF">
        <w:rPr>
          <w:rFonts w:ascii="Tms Rmn" w:hAnsi="Tms Rmn"/>
          <w:sz w:val="12"/>
          <w:lang w:val="en-US"/>
        </w:rPr>
        <w:t> </w:t>
      </w:r>
      <w:r w:rsidRPr="004A5CCF">
        <w:rPr>
          <w:lang w:val="en-US"/>
        </w:rPr>
        <w:t xml:space="preserve">803 Hz. The subcarriers within the PM and primary extended sidebands are scaled by an amplitude scale factor, </w:t>
      </w:r>
      <w:r w:rsidRPr="004A5CCF">
        <w:rPr>
          <w:i/>
          <w:iCs/>
          <w:lang w:val="en-US"/>
        </w:rPr>
        <w:t>a</w:t>
      </w:r>
      <w:r w:rsidRPr="004A5CCF">
        <w:rPr>
          <w:vertAlign w:val="subscript"/>
          <w:lang w:val="en-US"/>
        </w:rPr>
        <w:t>2</w:t>
      </w:r>
      <w:r>
        <w:rPr>
          <w:vertAlign w:val="subscript"/>
          <w:lang w:val="en-US"/>
        </w:rPr>
        <w:t xml:space="preserve">L </w:t>
      </w:r>
      <w:r w:rsidRPr="00293D3E">
        <w:rPr>
          <w:sz w:val="22"/>
          <w:lang w:val="en-US"/>
        </w:rPr>
        <w:t>or</w:t>
      </w:r>
      <w:r>
        <w:rPr>
          <w:vertAlign w:val="subscript"/>
          <w:lang w:val="en-US"/>
        </w:rPr>
        <w:t xml:space="preserve"> </w:t>
      </w:r>
      <w:r w:rsidRPr="004A5CCF">
        <w:rPr>
          <w:i/>
          <w:iCs/>
          <w:lang w:val="en-US"/>
        </w:rPr>
        <w:t>a</w:t>
      </w:r>
      <w:r w:rsidRPr="004A5CCF">
        <w:rPr>
          <w:vertAlign w:val="subscript"/>
          <w:lang w:val="en-US"/>
        </w:rPr>
        <w:t>2</w:t>
      </w:r>
      <w:r>
        <w:rPr>
          <w:vertAlign w:val="subscript"/>
          <w:lang w:val="en-US"/>
        </w:rPr>
        <w:t>L</w:t>
      </w:r>
      <w:r w:rsidRPr="004A5CCF">
        <w:rPr>
          <w:lang w:val="en-US"/>
        </w:rPr>
        <w:t>. The subcarriers within the SM, secondary extended and SP sidebands are uniformly scaled by an amplitude scale factor having four discrete levels </w:t>
      </w:r>
      <w:r w:rsidRPr="004A5CCF">
        <w:rPr>
          <w:i/>
          <w:iCs/>
          <w:lang w:val="en-US"/>
        </w:rPr>
        <w:t>a</w:t>
      </w:r>
      <w:r w:rsidRPr="004A5CCF">
        <w:rPr>
          <w:vertAlign w:val="subscript"/>
          <w:lang w:val="en-US"/>
        </w:rPr>
        <w:t>4</w:t>
      </w:r>
      <w:r>
        <w:rPr>
          <w:vertAlign w:val="subscript"/>
          <w:lang w:val="en-US"/>
        </w:rPr>
        <w:t>L</w:t>
      </w:r>
      <w:r w:rsidRPr="004A5CCF">
        <w:rPr>
          <w:lang w:val="en-US"/>
        </w:rPr>
        <w:t>-</w:t>
      </w:r>
      <w:r w:rsidRPr="004A5CCF">
        <w:rPr>
          <w:i/>
          <w:iCs/>
          <w:lang w:val="en-US"/>
        </w:rPr>
        <w:t>a</w:t>
      </w:r>
      <w:r w:rsidRPr="004A5CCF">
        <w:rPr>
          <w:vertAlign w:val="subscript"/>
          <w:lang w:val="en-US"/>
        </w:rPr>
        <w:t>7</w:t>
      </w:r>
      <w:r>
        <w:rPr>
          <w:vertAlign w:val="subscript"/>
          <w:lang w:val="en-US"/>
        </w:rPr>
        <w:t xml:space="preserve">L </w:t>
      </w:r>
      <w:r w:rsidRPr="00293D3E">
        <w:rPr>
          <w:sz w:val="22"/>
          <w:lang w:val="en-US"/>
        </w:rPr>
        <w:t>or</w:t>
      </w:r>
      <w:r>
        <w:rPr>
          <w:vertAlign w:val="subscript"/>
          <w:lang w:val="en-US"/>
        </w:rPr>
        <w:t xml:space="preserve"> </w:t>
      </w:r>
      <w:r w:rsidRPr="004A5CCF">
        <w:rPr>
          <w:i/>
          <w:iCs/>
          <w:lang w:val="en-US"/>
        </w:rPr>
        <w:t>a</w:t>
      </w:r>
      <w:r w:rsidRPr="004A5CCF">
        <w:rPr>
          <w:vertAlign w:val="subscript"/>
          <w:lang w:val="en-US"/>
        </w:rPr>
        <w:t>4</w:t>
      </w:r>
      <w:r>
        <w:rPr>
          <w:vertAlign w:val="subscript"/>
          <w:lang w:val="en-US"/>
        </w:rPr>
        <w:t>U</w:t>
      </w:r>
      <w:r w:rsidRPr="004A5CCF">
        <w:rPr>
          <w:lang w:val="en-US"/>
        </w:rPr>
        <w:t>-</w:t>
      </w:r>
      <w:r w:rsidRPr="004A5CCF">
        <w:rPr>
          <w:i/>
          <w:iCs/>
          <w:lang w:val="en-US"/>
        </w:rPr>
        <w:t>a</w:t>
      </w:r>
      <w:r w:rsidRPr="004A5CCF">
        <w:rPr>
          <w:vertAlign w:val="subscript"/>
          <w:lang w:val="en-US"/>
        </w:rPr>
        <w:t>7</w:t>
      </w:r>
      <w:r>
        <w:rPr>
          <w:vertAlign w:val="subscript"/>
          <w:lang w:val="en-US"/>
        </w:rPr>
        <w:t>U</w:t>
      </w:r>
      <w:r>
        <w:rPr>
          <w:lang w:val="en-US"/>
        </w:rPr>
        <w:t xml:space="preserve"> (see Fig. 3</w:t>
      </w:r>
      <w:r w:rsidR="0027601E">
        <w:rPr>
          <w:lang w:val="en-US"/>
        </w:rPr>
        <w:t>0</w:t>
      </w:r>
      <w:r>
        <w:rPr>
          <w:lang w:val="en-US"/>
        </w:rPr>
        <w:t xml:space="preserve"> and Table </w:t>
      </w:r>
      <w:r w:rsidR="00656A19">
        <w:rPr>
          <w:lang w:val="en-US"/>
        </w:rPr>
        <w:t>16</w:t>
      </w:r>
      <w:r>
        <w:rPr>
          <w:lang w:val="en-US"/>
        </w:rPr>
        <w:t>).</w:t>
      </w:r>
    </w:p>
    <w:p w14:paraId="309AECA9" w14:textId="77777777" w:rsidR="00293D3E" w:rsidRPr="002F6ABB" w:rsidRDefault="00293D3E" w:rsidP="00656A19">
      <w:pPr>
        <w:pStyle w:val="TableNo"/>
        <w:rPr>
          <w:lang w:val="en-US"/>
        </w:rPr>
      </w:pPr>
      <w:r>
        <w:rPr>
          <w:lang w:val="en-US"/>
        </w:rPr>
        <w:lastRenderedPageBreak/>
        <w:t xml:space="preserve">TABLE </w:t>
      </w:r>
      <w:r w:rsidR="00656A19">
        <w:rPr>
          <w:lang w:val="en-US"/>
        </w:rPr>
        <w:t>16</w:t>
      </w:r>
    </w:p>
    <w:p w14:paraId="4275E4BD" w14:textId="77777777" w:rsidR="00293D3E" w:rsidRPr="009E4B66" w:rsidRDefault="00293D3E" w:rsidP="0061542A">
      <w:pPr>
        <w:pStyle w:val="Tabletitle"/>
        <w:rPr>
          <w:lang w:val="en-US"/>
        </w:rPr>
      </w:pPr>
      <w:r w:rsidRPr="009E4B66">
        <w:rPr>
          <w:lang w:val="en-US"/>
        </w:rPr>
        <w:t xml:space="preserve">All digital waveform spectral </w:t>
      </w:r>
      <w:r w:rsidRPr="004E3FBF">
        <w:rPr>
          <w:lang w:val="en-US"/>
        </w:rPr>
        <w:t>summary</w:t>
      </w:r>
      <w:r w:rsidRPr="009E4B66">
        <w:rPr>
          <w:lang w:val="en-US"/>
        </w:rPr>
        <w:t xml:space="preserve"> – service modes MP5</w:t>
      </w:r>
      <w:r>
        <w:rPr>
          <w:lang w:val="en-US"/>
        </w:rPr>
        <w:t xml:space="preserve">, MP6 and </w:t>
      </w:r>
      <w:r w:rsidR="008B18BC">
        <w:rPr>
          <w:lang w:val="en-US"/>
        </w:rPr>
        <w:br/>
      </w:r>
      <w:r>
        <w:rPr>
          <w:lang w:val="en-US"/>
        </w:rPr>
        <w:t xml:space="preserve">MP12, </w:t>
      </w:r>
      <w:r w:rsidRPr="009E4B66">
        <w:rPr>
          <w:lang w:val="en-US"/>
        </w:rPr>
        <w:t>MS1 through MS4</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293D3E" w:rsidRPr="00206E9E" w14:paraId="0B3CEA74" w14:textId="77777777" w:rsidTr="002C01B9">
        <w:trPr>
          <w:cantSplit/>
          <w:jc w:val="center"/>
        </w:trPr>
        <w:tc>
          <w:tcPr>
            <w:tcW w:w="1031" w:type="dxa"/>
            <w:vAlign w:val="center"/>
          </w:tcPr>
          <w:p w14:paraId="3FD4FC3B" w14:textId="77777777" w:rsidR="00293D3E" w:rsidRPr="00206E9E" w:rsidRDefault="00293D3E" w:rsidP="002C01B9">
            <w:pPr>
              <w:pStyle w:val="Tablehead"/>
              <w:rPr>
                <w:sz w:val="20"/>
                <w:lang w:val="en-US"/>
              </w:rPr>
            </w:pPr>
            <w:r w:rsidRPr="00206E9E">
              <w:rPr>
                <w:sz w:val="20"/>
                <w:lang w:val="en-US"/>
              </w:rPr>
              <w:t>Sideband</w:t>
            </w:r>
          </w:p>
        </w:tc>
        <w:tc>
          <w:tcPr>
            <w:tcW w:w="1145" w:type="dxa"/>
            <w:vAlign w:val="center"/>
          </w:tcPr>
          <w:p w14:paraId="68DD278B" w14:textId="77777777" w:rsidR="00293D3E" w:rsidRPr="00206E9E" w:rsidRDefault="00293D3E" w:rsidP="002C01B9">
            <w:pPr>
              <w:pStyle w:val="Tablehead"/>
              <w:rPr>
                <w:sz w:val="20"/>
                <w:lang w:val="en-US"/>
              </w:rPr>
            </w:pPr>
            <w:r w:rsidRPr="00206E9E">
              <w:rPr>
                <w:sz w:val="20"/>
                <w:lang w:val="en-US"/>
              </w:rPr>
              <w:t>Number of frequency partitions</w:t>
            </w:r>
          </w:p>
        </w:tc>
        <w:tc>
          <w:tcPr>
            <w:tcW w:w="1145" w:type="dxa"/>
            <w:vAlign w:val="center"/>
          </w:tcPr>
          <w:p w14:paraId="0742DD9C" w14:textId="77777777" w:rsidR="00293D3E" w:rsidRPr="00206E9E" w:rsidRDefault="00293D3E" w:rsidP="002C01B9">
            <w:pPr>
              <w:pStyle w:val="Tablehead"/>
              <w:rPr>
                <w:sz w:val="20"/>
                <w:lang w:val="en-US"/>
              </w:rPr>
            </w:pPr>
            <w:r w:rsidRPr="00206E9E">
              <w:rPr>
                <w:sz w:val="20"/>
                <w:lang w:val="en-US"/>
              </w:rPr>
              <w:t>Frequency partition ordering</w:t>
            </w:r>
          </w:p>
        </w:tc>
        <w:tc>
          <w:tcPr>
            <w:tcW w:w="1259" w:type="dxa"/>
            <w:vAlign w:val="center"/>
          </w:tcPr>
          <w:p w14:paraId="2B3C628B" w14:textId="77777777" w:rsidR="00293D3E" w:rsidRPr="00206E9E" w:rsidRDefault="00293D3E" w:rsidP="002C01B9">
            <w:pPr>
              <w:pStyle w:val="Tablehead"/>
              <w:rPr>
                <w:sz w:val="20"/>
                <w:lang w:val="en-US"/>
              </w:rPr>
            </w:pPr>
            <w:r w:rsidRPr="00206E9E">
              <w:rPr>
                <w:sz w:val="20"/>
                <w:lang w:val="en-US"/>
              </w:rPr>
              <w:t>Sub-carrier range</w:t>
            </w:r>
          </w:p>
        </w:tc>
        <w:tc>
          <w:tcPr>
            <w:tcW w:w="1324" w:type="dxa"/>
            <w:vAlign w:val="center"/>
          </w:tcPr>
          <w:p w14:paraId="469D432A" w14:textId="77777777" w:rsidR="00293D3E" w:rsidRPr="00206E9E" w:rsidRDefault="00293D3E" w:rsidP="002C01B9">
            <w:pPr>
              <w:pStyle w:val="Tablehead"/>
              <w:rPr>
                <w:sz w:val="20"/>
                <w:lang w:val="en-US"/>
              </w:rPr>
            </w:pPr>
            <w:r w:rsidRPr="00206E9E">
              <w:rPr>
                <w:sz w:val="20"/>
                <w:lang w:val="en-US"/>
              </w:rPr>
              <w:t xml:space="preserve">Sub-carrier frequencies (from channel </w:t>
            </w:r>
            <w:proofErr w:type="spellStart"/>
            <w:r w:rsidRPr="00206E9E">
              <w:rPr>
                <w:sz w:val="20"/>
                <w:lang w:val="en-US"/>
              </w:rPr>
              <w:t>centre</w:t>
            </w:r>
            <w:proofErr w:type="spellEnd"/>
            <w:r w:rsidRPr="00206E9E">
              <w:rPr>
                <w:sz w:val="20"/>
                <w:lang w:val="en-US"/>
              </w:rPr>
              <w:t>)</w:t>
            </w:r>
            <w:r w:rsidRPr="00206E9E">
              <w:rPr>
                <w:sz w:val="20"/>
                <w:lang w:val="en-US"/>
              </w:rPr>
              <w:br/>
              <w:t>(Hz)</w:t>
            </w:r>
          </w:p>
        </w:tc>
        <w:tc>
          <w:tcPr>
            <w:tcW w:w="1099" w:type="dxa"/>
            <w:vAlign w:val="center"/>
          </w:tcPr>
          <w:p w14:paraId="1A2685D7" w14:textId="77777777" w:rsidR="00293D3E" w:rsidRPr="00206E9E" w:rsidRDefault="00293D3E" w:rsidP="002C01B9">
            <w:pPr>
              <w:pStyle w:val="Tablehead"/>
              <w:rPr>
                <w:sz w:val="20"/>
              </w:rPr>
            </w:pPr>
            <w:r w:rsidRPr="00872741">
              <w:rPr>
                <w:rFonts w:ascii="Times New Roman Bold" w:hAnsi="Times New Roman Bold" w:cs="Times New Roman Bold"/>
                <w:spacing w:val="-6"/>
                <w:sz w:val="20"/>
              </w:rPr>
              <w:t>Amplitude</w:t>
            </w:r>
            <w:r w:rsidRPr="00206E9E">
              <w:rPr>
                <w:sz w:val="20"/>
              </w:rPr>
              <w:t xml:space="preserve"> </w:t>
            </w:r>
            <w:proofErr w:type="spellStart"/>
            <w:r w:rsidRPr="00206E9E">
              <w:rPr>
                <w:sz w:val="20"/>
              </w:rPr>
              <w:t>scale</w:t>
            </w:r>
            <w:proofErr w:type="spellEnd"/>
            <w:r w:rsidRPr="00206E9E">
              <w:rPr>
                <w:sz w:val="20"/>
              </w:rPr>
              <w:br/>
              <w:t>factor</w:t>
            </w:r>
          </w:p>
        </w:tc>
        <w:tc>
          <w:tcPr>
            <w:tcW w:w="1145" w:type="dxa"/>
            <w:vAlign w:val="center"/>
          </w:tcPr>
          <w:p w14:paraId="52E94BF1" w14:textId="77777777" w:rsidR="00293D3E" w:rsidRPr="00206E9E" w:rsidRDefault="00293D3E" w:rsidP="002C01B9">
            <w:pPr>
              <w:pStyle w:val="Tablehead"/>
              <w:rPr>
                <w:sz w:val="20"/>
              </w:rPr>
            </w:pPr>
            <w:r w:rsidRPr="00206E9E">
              <w:rPr>
                <w:sz w:val="20"/>
              </w:rPr>
              <w:t xml:space="preserve">Frequency </w:t>
            </w:r>
            <w:proofErr w:type="spellStart"/>
            <w:r w:rsidRPr="00206E9E">
              <w:rPr>
                <w:sz w:val="20"/>
              </w:rPr>
              <w:t>span</w:t>
            </w:r>
            <w:proofErr w:type="spellEnd"/>
            <w:r w:rsidRPr="00206E9E">
              <w:rPr>
                <w:sz w:val="20"/>
              </w:rPr>
              <w:br/>
              <w:t>(Hz)</w:t>
            </w:r>
          </w:p>
        </w:tc>
        <w:tc>
          <w:tcPr>
            <w:tcW w:w="1488" w:type="dxa"/>
            <w:vAlign w:val="center"/>
          </w:tcPr>
          <w:p w14:paraId="5B13374A" w14:textId="77777777" w:rsidR="00293D3E" w:rsidRPr="00206E9E" w:rsidRDefault="00293D3E" w:rsidP="002C01B9">
            <w:pPr>
              <w:pStyle w:val="Tablehead"/>
              <w:rPr>
                <w:sz w:val="20"/>
              </w:rPr>
            </w:pPr>
            <w:proofErr w:type="spellStart"/>
            <w:r w:rsidRPr="00206E9E">
              <w:rPr>
                <w:sz w:val="20"/>
              </w:rPr>
              <w:t>Comments</w:t>
            </w:r>
            <w:proofErr w:type="spellEnd"/>
          </w:p>
        </w:tc>
      </w:tr>
      <w:tr w:rsidR="00293D3E" w:rsidRPr="00B22B97" w14:paraId="11F091CD" w14:textId="77777777" w:rsidTr="002C01B9">
        <w:trPr>
          <w:cantSplit/>
          <w:jc w:val="center"/>
        </w:trPr>
        <w:tc>
          <w:tcPr>
            <w:tcW w:w="1031" w:type="dxa"/>
            <w:vAlign w:val="center"/>
          </w:tcPr>
          <w:p w14:paraId="3AFB0C14" w14:textId="77777777" w:rsidR="00293D3E" w:rsidRPr="00206E9E" w:rsidRDefault="00293D3E" w:rsidP="002C01B9">
            <w:pPr>
              <w:pStyle w:val="Tabletext"/>
              <w:rPr>
                <w:sz w:val="20"/>
              </w:rPr>
            </w:pPr>
            <w:proofErr w:type="spellStart"/>
            <w:r w:rsidRPr="00206E9E">
              <w:rPr>
                <w:sz w:val="20"/>
              </w:rPr>
              <w:t>Upper</w:t>
            </w:r>
            <w:proofErr w:type="spellEnd"/>
            <w:r w:rsidRPr="00206E9E">
              <w:rPr>
                <w:sz w:val="20"/>
              </w:rPr>
              <w:t xml:space="preserve"> PM</w:t>
            </w:r>
          </w:p>
        </w:tc>
        <w:tc>
          <w:tcPr>
            <w:tcW w:w="1145" w:type="dxa"/>
            <w:vAlign w:val="center"/>
          </w:tcPr>
          <w:p w14:paraId="4C0B2DFC"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63F00AC4"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0AD9E277" w14:textId="77777777" w:rsidR="00293D3E" w:rsidRPr="00206E9E" w:rsidRDefault="00293D3E" w:rsidP="002C01B9">
            <w:pPr>
              <w:pStyle w:val="Tabletext"/>
              <w:jc w:val="center"/>
              <w:rPr>
                <w:sz w:val="20"/>
              </w:rPr>
            </w:pPr>
            <w:r w:rsidRPr="00206E9E">
              <w:rPr>
                <w:sz w:val="20"/>
              </w:rPr>
              <w:t>356</w:t>
            </w:r>
            <w:r w:rsidRPr="00206E9E">
              <w:rPr>
                <w:sz w:val="20"/>
              </w:rPr>
              <w:br/>
              <w:t>to</w:t>
            </w:r>
            <w:r w:rsidRPr="00206E9E">
              <w:rPr>
                <w:sz w:val="20"/>
              </w:rPr>
              <w:br/>
              <w:t>546</w:t>
            </w:r>
          </w:p>
        </w:tc>
        <w:tc>
          <w:tcPr>
            <w:tcW w:w="1324" w:type="dxa"/>
            <w:vAlign w:val="center"/>
          </w:tcPr>
          <w:p w14:paraId="63D199DD" w14:textId="77777777" w:rsidR="00293D3E" w:rsidRPr="00206E9E" w:rsidRDefault="00293D3E" w:rsidP="002C01B9">
            <w:pPr>
              <w:pStyle w:val="Tabletext"/>
              <w:jc w:val="center"/>
              <w:rPr>
                <w:sz w:val="20"/>
              </w:rPr>
            </w:pPr>
            <w:r w:rsidRPr="00206E9E">
              <w:rPr>
                <w:sz w:val="20"/>
              </w:rPr>
              <w:t>129</w:t>
            </w:r>
            <w:r w:rsidRPr="00206E9E">
              <w:rPr>
                <w:rFonts w:ascii="Tms Rmn" w:hAnsi="Tms Rmn"/>
                <w:sz w:val="20"/>
              </w:rPr>
              <w:t> </w:t>
            </w:r>
            <w:r w:rsidRPr="00206E9E">
              <w:rPr>
                <w:sz w:val="20"/>
              </w:rPr>
              <w:t>361</w:t>
            </w:r>
            <w:r w:rsidRPr="00206E9E">
              <w:rPr>
                <w:sz w:val="20"/>
              </w:rPr>
              <w:br/>
              <w:t>to</w:t>
            </w:r>
            <w:r w:rsidRPr="00206E9E">
              <w:rPr>
                <w:sz w:val="20"/>
              </w:rPr>
              <w:br/>
              <w:t>198</w:t>
            </w:r>
            <w:r w:rsidRPr="00206E9E">
              <w:rPr>
                <w:rFonts w:ascii="Tms Rmn" w:hAnsi="Tms Rmn"/>
                <w:sz w:val="20"/>
              </w:rPr>
              <w:t> </w:t>
            </w:r>
            <w:r w:rsidRPr="00206E9E">
              <w:rPr>
                <w:sz w:val="20"/>
              </w:rPr>
              <w:t>402</w:t>
            </w:r>
          </w:p>
        </w:tc>
        <w:tc>
          <w:tcPr>
            <w:tcW w:w="1099" w:type="dxa"/>
            <w:vAlign w:val="center"/>
          </w:tcPr>
          <w:p w14:paraId="7B089AAF" w14:textId="77777777" w:rsidR="00293D3E" w:rsidRPr="00206E9E" w:rsidRDefault="00293D3E" w:rsidP="002C01B9">
            <w:pPr>
              <w:pStyle w:val="Tabletext"/>
              <w:jc w:val="center"/>
              <w:rPr>
                <w:sz w:val="20"/>
              </w:rPr>
            </w:pPr>
            <w:r w:rsidRPr="00206E9E">
              <w:rPr>
                <w:i/>
                <w:iCs/>
                <w:sz w:val="20"/>
              </w:rPr>
              <w:t>a</w:t>
            </w:r>
            <w:r w:rsidRPr="00206E9E">
              <w:rPr>
                <w:rFonts w:ascii="Symbol" w:hAnsi="Symbol"/>
                <w:position w:val="-4"/>
                <w:sz w:val="20"/>
              </w:rPr>
              <w:t></w:t>
            </w:r>
            <w:r w:rsidRPr="00206E9E">
              <w:rPr>
                <w:rFonts w:ascii="Symbol" w:hAnsi="Symbol"/>
                <w:position w:val="-4"/>
                <w:sz w:val="20"/>
              </w:rPr>
              <w:t></w:t>
            </w:r>
          </w:p>
        </w:tc>
        <w:tc>
          <w:tcPr>
            <w:tcW w:w="1145" w:type="dxa"/>
            <w:vAlign w:val="center"/>
          </w:tcPr>
          <w:p w14:paraId="14231EE4"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bottom"/>
          </w:tcPr>
          <w:p w14:paraId="2264D949" w14:textId="77777777" w:rsidR="00293D3E" w:rsidRPr="00206E9E" w:rsidRDefault="00293D3E" w:rsidP="002C01B9">
            <w:pPr>
              <w:pStyle w:val="Tabletext"/>
              <w:rPr>
                <w:sz w:val="20"/>
              </w:rPr>
            </w:pPr>
            <w:proofErr w:type="spellStart"/>
            <w:r w:rsidRPr="00206E9E">
              <w:rPr>
                <w:sz w:val="20"/>
              </w:rPr>
              <w:t>Includes</w:t>
            </w:r>
            <w:proofErr w:type="spellEnd"/>
            <w:r w:rsidRPr="00206E9E">
              <w:rPr>
                <w:sz w:val="20"/>
              </w:rPr>
              <w:t xml:space="preserve"> </w:t>
            </w:r>
            <w:proofErr w:type="spellStart"/>
            <w:r w:rsidRPr="00206E9E">
              <w:rPr>
                <w:sz w:val="20"/>
              </w:rPr>
              <w:t>additional</w:t>
            </w:r>
            <w:proofErr w:type="spellEnd"/>
            <w:r w:rsidRPr="00206E9E">
              <w:rPr>
                <w:sz w:val="20"/>
              </w:rPr>
              <w:t xml:space="preserve"> </w:t>
            </w:r>
            <w:proofErr w:type="spellStart"/>
            <w:r w:rsidRPr="00206E9E">
              <w:rPr>
                <w:sz w:val="20"/>
              </w:rPr>
              <w:t>reference</w:t>
            </w:r>
            <w:proofErr w:type="spellEnd"/>
            <w:r w:rsidRPr="00206E9E">
              <w:rPr>
                <w:sz w:val="20"/>
              </w:rPr>
              <w:t xml:space="preserve"> </w:t>
            </w:r>
            <w:proofErr w:type="spellStart"/>
            <w:r w:rsidRPr="00206E9E">
              <w:rPr>
                <w:sz w:val="20"/>
              </w:rPr>
              <w:t>subcarrier</w:t>
            </w:r>
            <w:proofErr w:type="spellEnd"/>
            <w:r w:rsidRPr="00206E9E">
              <w:rPr>
                <w:sz w:val="20"/>
              </w:rPr>
              <w:t xml:space="preserve"> 546</w:t>
            </w:r>
          </w:p>
        </w:tc>
      </w:tr>
      <w:tr w:rsidR="00293D3E" w:rsidRPr="00B22B97" w14:paraId="4803708F" w14:textId="77777777" w:rsidTr="002C01B9">
        <w:trPr>
          <w:cantSplit/>
          <w:jc w:val="center"/>
        </w:trPr>
        <w:tc>
          <w:tcPr>
            <w:tcW w:w="1031" w:type="dxa"/>
            <w:vAlign w:val="center"/>
          </w:tcPr>
          <w:p w14:paraId="55161580" w14:textId="77777777" w:rsidR="00293D3E" w:rsidRPr="00206E9E" w:rsidRDefault="00293D3E" w:rsidP="002C01B9">
            <w:pPr>
              <w:pStyle w:val="Tabletext"/>
              <w:rPr>
                <w:sz w:val="20"/>
              </w:rPr>
            </w:pPr>
            <w:proofErr w:type="spellStart"/>
            <w:r w:rsidRPr="00206E9E">
              <w:rPr>
                <w:sz w:val="20"/>
              </w:rPr>
              <w:t>Lower</w:t>
            </w:r>
            <w:proofErr w:type="spellEnd"/>
            <w:r w:rsidRPr="00206E9E">
              <w:rPr>
                <w:sz w:val="20"/>
              </w:rPr>
              <w:t xml:space="preserve"> PM</w:t>
            </w:r>
          </w:p>
        </w:tc>
        <w:tc>
          <w:tcPr>
            <w:tcW w:w="1145" w:type="dxa"/>
            <w:vAlign w:val="center"/>
          </w:tcPr>
          <w:p w14:paraId="4B43B9E6"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003F83B3"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1FAC2705" w14:textId="77777777" w:rsidR="00293D3E" w:rsidRPr="00206E9E" w:rsidRDefault="00293D3E" w:rsidP="002C01B9">
            <w:pPr>
              <w:pStyle w:val="Tabletext"/>
              <w:jc w:val="center"/>
              <w:rPr>
                <w:sz w:val="20"/>
              </w:rPr>
            </w:pPr>
            <w:r w:rsidRPr="00206E9E">
              <w:rPr>
                <w:sz w:val="20"/>
              </w:rPr>
              <w:sym w:font="Symbol" w:char="F02D"/>
            </w:r>
            <w:r w:rsidRPr="00206E9E">
              <w:rPr>
                <w:sz w:val="20"/>
              </w:rPr>
              <w:t>356</w:t>
            </w:r>
            <w:r w:rsidRPr="00206E9E">
              <w:rPr>
                <w:sz w:val="20"/>
              </w:rPr>
              <w:br/>
              <w:t>to</w:t>
            </w:r>
            <w:r w:rsidRPr="00206E9E">
              <w:rPr>
                <w:sz w:val="20"/>
              </w:rPr>
              <w:br/>
            </w:r>
            <w:r w:rsidRPr="00206E9E">
              <w:rPr>
                <w:sz w:val="20"/>
              </w:rPr>
              <w:sym w:font="Symbol" w:char="F02D"/>
            </w:r>
            <w:r w:rsidRPr="00206E9E">
              <w:rPr>
                <w:sz w:val="20"/>
              </w:rPr>
              <w:t>546</w:t>
            </w:r>
          </w:p>
        </w:tc>
        <w:tc>
          <w:tcPr>
            <w:tcW w:w="1324" w:type="dxa"/>
            <w:vAlign w:val="center"/>
          </w:tcPr>
          <w:p w14:paraId="2A61BF1D" w14:textId="77777777" w:rsidR="00293D3E" w:rsidRPr="00206E9E" w:rsidRDefault="00293D3E" w:rsidP="002C01B9">
            <w:pPr>
              <w:pStyle w:val="Tabletext"/>
              <w:jc w:val="center"/>
              <w:rPr>
                <w:sz w:val="20"/>
              </w:rPr>
            </w:pPr>
            <w:r w:rsidRPr="00206E9E">
              <w:rPr>
                <w:sz w:val="20"/>
              </w:rPr>
              <w:sym w:font="Symbol" w:char="F02D"/>
            </w:r>
            <w:r w:rsidRPr="00206E9E">
              <w:rPr>
                <w:sz w:val="20"/>
              </w:rPr>
              <w:t>129</w:t>
            </w:r>
            <w:r w:rsidRPr="00206E9E">
              <w:rPr>
                <w:rFonts w:ascii="Tms Rmn" w:hAnsi="Tms Rmn"/>
                <w:sz w:val="20"/>
              </w:rPr>
              <w:t> </w:t>
            </w:r>
            <w:r w:rsidRPr="00206E9E">
              <w:rPr>
                <w:sz w:val="20"/>
              </w:rPr>
              <w:t xml:space="preserve">361 </w:t>
            </w:r>
            <w:r w:rsidRPr="00206E9E">
              <w:rPr>
                <w:sz w:val="20"/>
              </w:rPr>
              <w:br/>
              <w:t>to</w:t>
            </w:r>
            <w:r w:rsidRPr="00206E9E">
              <w:rPr>
                <w:sz w:val="20"/>
              </w:rPr>
              <w:br/>
            </w:r>
            <w:r w:rsidRPr="00206E9E">
              <w:rPr>
                <w:sz w:val="20"/>
              </w:rPr>
              <w:sym w:font="Symbol" w:char="F02D"/>
            </w:r>
            <w:r w:rsidRPr="00206E9E">
              <w:rPr>
                <w:sz w:val="20"/>
              </w:rPr>
              <w:t>198</w:t>
            </w:r>
            <w:r w:rsidRPr="00206E9E">
              <w:rPr>
                <w:rFonts w:ascii="Tms Rmn" w:hAnsi="Tms Rmn"/>
                <w:sz w:val="20"/>
              </w:rPr>
              <w:t> </w:t>
            </w:r>
            <w:r w:rsidRPr="00206E9E">
              <w:rPr>
                <w:sz w:val="20"/>
              </w:rPr>
              <w:t>402</w:t>
            </w:r>
          </w:p>
        </w:tc>
        <w:tc>
          <w:tcPr>
            <w:tcW w:w="1099" w:type="dxa"/>
            <w:vAlign w:val="center"/>
          </w:tcPr>
          <w:p w14:paraId="02ED8AAA" w14:textId="77777777" w:rsidR="00293D3E" w:rsidRPr="00206E9E" w:rsidRDefault="00293D3E" w:rsidP="002C01B9">
            <w:pPr>
              <w:pStyle w:val="Tabletext"/>
              <w:jc w:val="center"/>
              <w:rPr>
                <w:sz w:val="20"/>
              </w:rPr>
            </w:pPr>
            <w:proofErr w:type="spellStart"/>
            <w:r w:rsidRPr="00206E9E">
              <w:rPr>
                <w:i/>
                <w:iCs/>
                <w:sz w:val="20"/>
              </w:rPr>
              <w:t>a</w:t>
            </w:r>
            <w:proofErr w:type="spellEnd"/>
            <w:r w:rsidRPr="00206E9E">
              <w:rPr>
                <w:position w:val="-4"/>
                <w:sz w:val="20"/>
              </w:rPr>
              <w:t>2L</w:t>
            </w:r>
          </w:p>
        </w:tc>
        <w:tc>
          <w:tcPr>
            <w:tcW w:w="1145" w:type="dxa"/>
            <w:vAlign w:val="center"/>
          </w:tcPr>
          <w:p w14:paraId="6DED480A"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bottom"/>
          </w:tcPr>
          <w:p w14:paraId="42F18EE3" w14:textId="77777777" w:rsidR="00293D3E" w:rsidRPr="00206E9E" w:rsidRDefault="00293D3E" w:rsidP="002C01B9">
            <w:pPr>
              <w:pStyle w:val="Tabletext"/>
              <w:rPr>
                <w:sz w:val="20"/>
              </w:rPr>
            </w:pPr>
            <w:proofErr w:type="spellStart"/>
            <w:r w:rsidRPr="00206E9E">
              <w:rPr>
                <w:sz w:val="20"/>
              </w:rPr>
              <w:t>Includes</w:t>
            </w:r>
            <w:proofErr w:type="spellEnd"/>
            <w:r w:rsidRPr="00206E9E">
              <w:rPr>
                <w:sz w:val="20"/>
              </w:rPr>
              <w:t xml:space="preserve"> </w:t>
            </w:r>
            <w:proofErr w:type="spellStart"/>
            <w:r w:rsidRPr="00206E9E">
              <w:rPr>
                <w:sz w:val="20"/>
              </w:rPr>
              <w:t>additional</w:t>
            </w:r>
            <w:proofErr w:type="spellEnd"/>
            <w:r w:rsidRPr="00206E9E">
              <w:rPr>
                <w:sz w:val="20"/>
              </w:rPr>
              <w:t xml:space="preserve"> </w:t>
            </w:r>
            <w:proofErr w:type="spellStart"/>
            <w:r w:rsidRPr="00206E9E">
              <w:rPr>
                <w:sz w:val="20"/>
              </w:rPr>
              <w:t>reference</w:t>
            </w:r>
            <w:proofErr w:type="spellEnd"/>
            <w:r w:rsidRPr="00206E9E">
              <w:rPr>
                <w:sz w:val="20"/>
              </w:rPr>
              <w:t xml:space="preserve"> </w:t>
            </w:r>
            <w:proofErr w:type="spellStart"/>
            <w:r w:rsidRPr="00206E9E">
              <w:rPr>
                <w:sz w:val="20"/>
              </w:rPr>
              <w:t>subcarrier</w:t>
            </w:r>
            <w:proofErr w:type="spellEnd"/>
            <w:r w:rsidRPr="00206E9E">
              <w:rPr>
                <w:sz w:val="20"/>
              </w:rPr>
              <w:t xml:space="preserve"> </w:t>
            </w:r>
            <w:r w:rsidRPr="00206E9E">
              <w:rPr>
                <w:sz w:val="20"/>
              </w:rPr>
              <w:sym w:font="Symbol" w:char="F02D"/>
            </w:r>
            <w:r w:rsidRPr="00206E9E">
              <w:rPr>
                <w:sz w:val="20"/>
              </w:rPr>
              <w:t>546</w:t>
            </w:r>
          </w:p>
        </w:tc>
      </w:tr>
      <w:tr w:rsidR="00293D3E" w:rsidRPr="00B22B97" w14:paraId="7BC87EFD" w14:textId="77777777" w:rsidTr="002C01B9">
        <w:trPr>
          <w:cantSplit/>
          <w:jc w:val="center"/>
        </w:trPr>
        <w:tc>
          <w:tcPr>
            <w:tcW w:w="1031" w:type="dxa"/>
            <w:vAlign w:val="bottom"/>
          </w:tcPr>
          <w:p w14:paraId="4701EC79" w14:textId="77777777" w:rsidR="00293D3E" w:rsidRPr="00206E9E" w:rsidRDefault="00293D3E" w:rsidP="002C01B9">
            <w:pPr>
              <w:pStyle w:val="Tabletext"/>
              <w:rPr>
                <w:sz w:val="20"/>
              </w:rPr>
            </w:pPr>
            <w:proofErr w:type="spellStart"/>
            <w:r w:rsidRPr="00206E9E">
              <w:rPr>
                <w:sz w:val="20"/>
              </w:rPr>
              <w:t>Upper</w:t>
            </w:r>
            <w:proofErr w:type="spellEnd"/>
            <w:r w:rsidRPr="00206E9E">
              <w:rPr>
                <w:sz w:val="20"/>
              </w:rPr>
              <w:t xml:space="preserve"> </w:t>
            </w:r>
            <w:proofErr w:type="spellStart"/>
            <w:r w:rsidRPr="00206E9E">
              <w:rPr>
                <w:sz w:val="20"/>
              </w:rPr>
              <w:t>primary</w:t>
            </w:r>
            <w:proofErr w:type="spellEnd"/>
            <w:r w:rsidRPr="00206E9E">
              <w:rPr>
                <w:sz w:val="20"/>
              </w:rPr>
              <w:t xml:space="preserve"> </w:t>
            </w:r>
            <w:proofErr w:type="spellStart"/>
            <w:r w:rsidRPr="00206E9E">
              <w:rPr>
                <w:sz w:val="20"/>
              </w:rPr>
              <w:t>extended</w:t>
            </w:r>
            <w:proofErr w:type="spellEnd"/>
          </w:p>
        </w:tc>
        <w:tc>
          <w:tcPr>
            <w:tcW w:w="1145" w:type="dxa"/>
            <w:vAlign w:val="center"/>
          </w:tcPr>
          <w:p w14:paraId="2FD9C596"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507DC6FC"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044793EF" w14:textId="77777777" w:rsidR="00293D3E" w:rsidRPr="00206E9E" w:rsidRDefault="00293D3E" w:rsidP="002C01B9">
            <w:pPr>
              <w:pStyle w:val="Tabletext"/>
              <w:jc w:val="center"/>
              <w:rPr>
                <w:sz w:val="20"/>
              </w:rPr>
            </w:pPr>
            <w:r w:rsidRPr="00206E9E">
              <w:rPr>
                <w:sz w:val="20"/>
              </w:rPr>
              <w:t>280</w:t>
            </w:r>
            <w:r w:rsidRPr="00206E9E">
              <w:rPr>
                <w:sz w:val="20"/>
              </w:rPr>
              <w:br/>
              <w:t>to</w:t>
            </w:r>
            <w:r w:rsidRPr="00206E9E">
              <w:rPr>
                <w:sz w:val="20"/>
              </w:rPr>
              <w:br/>
              <w:t>355</w:t>
            </w:r>
          </w:p>
        </w:tc>
        <w:tc>
          <w:tcPr>
            <w:tcW w:w="1324" w:type="dxa"/>
            <w:vAlign w:val="center"/>
          </w:tcPr>
          <w:p w14:paraId="4902D7E5" w14:textId="77777777" w:rsidR="00293D3E" w:rsidRPr="00206E9E" w:rsidRDefault="00293D3E" w:rsidP="002C01B9">
            <w:pPr>
              <w:pStyle w:val="Tabletext"/>
              <w:jc w:val="center"/>
              <w:rPr>
                <w:sz w:val="20"/>
              </w:rPr>
            </w:pPr>
            <w:r w:rsidRPr="00206E9E">
              <w:rPr>
                <w:sz w:val="20"/>
              </w:rPr>
              <w:t>101</w:t>
            </w:r>
            <w:r w:rsidRPr="00206E9E">
              <w:rPr>
                <w:rFonts w:ascii="Tms Rmn" w:hAnsi="Tms Rmn"/>
                <w:sz w:val="20"/>
              </w:rPr>
              <w:t> </w:t>
            </w:r>
            <w:r w:rsidRPr="00206E9E">
              <w:rPr>
                <w:sz w:val="20"/>
              </w:rPr>
              <w:t>744</w:t>
            </w:r>
            <w:r w:rsidRPr="00206E9E">
              <w:rPr>
                <w:sz w:val="20"/>
              </w:rPr>
              <w:br/>
              <w:t>to</w:t>
            </w:r>
            <w:r w:rsidRPr="00206E9E">
              <w:rPr>
                <w:sz w:val="20"/>
              </w:rPr>
              <w:br/>
              <w:t>128</w:t>
            </w:r>
            <w:r w:rsidRPr="00206E9E">
              <w:rPr>
                <w:rFonts w:ascii="Tms Rmn" w:hAnsi="Tms Rmn"/>
                <w:sz w:val="20"/>
              </w:rPr>
              <w:t> </w:t>
            </w:r>
            <w:r w:rsidRPr="00206E9E">
              <w:rPr>
                <w:sz w:val="20"/>
              </w:rPr>
              <w:t>997</w:t>
            </w:r>
          </w:p>
        </w:tc>
        <w:tc>
          <w:tcPr>
            <w:tcW w:w="1099" w:type="dxa"/>
            <w:vAlign w:val="center"/>
          </w:tcPr>
          <w:p w14:paraId="0D213C25" w14:textId="77777777" w:rsidR="00293D3E" w:rsidRPr="00206E9E" w:rsidRDefault="00293D3E" w:rsidP="002C01B9">
            <w:pPr>
              <w:pStyle w:val="Tabletext"/>
              <w:jc w:val="center"/>
              <w:rPr>
                <w:sz w:val="20"/>
              </w:rPr>
            </w:pPr>
            <w:proofErr w:type="spellStart"/>
            <w:r w:rsidRPr="00206E9E">
              <w:rPr>
                <w:i/>
                <w:iCs/>
                <w:sz w:val="20"/>
              </w:rPr>
              <w:t>a</w:t>
            </w:r>
            <w:proofErr w:type="spellEnd"/>
            <w:r w:rsidRPr="00206E9E">
              <w:rPr>
                <w:position w:val="-4"/>
                <w:sz w:val="20"/>
              </w:rPr>
              <w:t>2U</w:t>
            </w:r>
          </w:p>
        </w:tc>
        <w:tc>
          <w:tcPr>
            <w:tcW w:w="1145" w:type="dxa"/>
            <w:vAlign w:val="center"/>
          </w:tcPr>
          <w:p w14:paraId="4F0D03A6"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4151D796" w14:textId="77777777" w:rsidR="00293D3E" w:rsidRPr="00206E9E" w:rsidRDefault="00293D3E" w:rsidP="002C01B9">
            <w:pPr>
              <w:pStyle w:val="Tabletext"/>
              <w:rPr>
                <w:sz w:val="20"/>
              </w:rPr>
            </w:pPr>
            <w:r w:rsidRPr="00206E9E">
              <w:rPr>
                <w:sz w:val="20"/>
              </w:rPr>
              <w:t>None</w:t>
            </w:r>
          </w:p>
        </w:tc>
      </w:tr>
      <w:tr w:rsidR="00293D3E" w:rsidRPr="00B22B97" w14:paraId="67FFC576" w14:textId="77777777" w:rsidTr="002C01B9">
        <w:trPr>
          <w:cantSplit/>
          <w:jc w:val="center"/>
        </w:trPr>
        <w:tc>
          <w:tcPr>
            <w:tcW w:w="1031" w:type="dxa"/>
            <w:vAlign w:val="bottom"/>
          </w:tcPr>
          <w:p w14:paraId="55BCA685" w14:textId="77777777" w:rsidR="00293D3E" w:rsidRPr="00206E9E" w:rsidRDefault="00293D3E" w:rsidP="002C01B9">
            <w:pPr>
              <w:pStyle w:val="Tabletext"/>
              <w:rPr>
                <w:sz w:val="20"/>
              </w:rPr>
            </w:pPr>
            <w:proofErr w:type="spellStart"/>
            <w:r w:rsidRPr="00206E9E">
              <w:rPr>
                <w:sz w:val="20"/>
              </w:rPr>
              <w:t>Lower</w:t>
            </w:r>
            <w:proofErr w:type="spellEnd"/>
            <w:r w:rsidRPr="00206E9E">
              <w:rPr>
                <w:sz w:val="20"/>
              </w:rPr>
              <w:t xml:space="preserve"> </w:t>
            </w:r>
            <w:proofErr w:type="spellStart"/>
            <w:r w:rsidRPr="00206E9E">
              <w:rPr>
                <w:sz w:val="20"/>
              </w:rPr>
              <w:t>primary</w:t>
            </w:r>
            <w:proofErr w:type="spellEnd"/>
            <w:r w:rsidRPr="00206E9E">
              <w:rPr>
                <w:sz w:val="20"/>
              </w:rPr>
              <w:t xml:space="preserve"> </w:t>
            </w:r>
            <w:proofErr w:type="spellStart"/>
            <w:r w:rsidRPr="00206E9E">
              <w:rPr>
                <w:sz w:val="20"/>
              </w:rPr>
              <w:t>extended</w:t>
            </w:r>
            <w:proofErr w:type="spellEnd"/>
          </w:p>
        </w:tc>
        <w:tc>
          <w:tcPr>
            <w:tcW w:w="1145" w:type="dxa"/>
            <w:vAlign w:val="center"/>
          </w:tcPr>
          <w:p w14:paraId="414D2AD6"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48712A82"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3878A41B" w14:textId="77777777" w:rsidR="00293D3E" w:rsidRPr="00206E9E" w:rsidRDefault="00293D3E" w:rsidP="002C01B9">
            <w:pPr>
              <w:pStyle w:val="Tabletext"/>
              <w:jc w:val="center"/>
              <w:rPr>
                <w:sz w:val="20"/>
              </w:rPr>
            </w:pPr>
            <w:r w:rsidRPr="00206E9E">
              <w:rPr>
                <w:sz w:val="20"/>
              </w:rPr>
              <w:sym w:font="Symbol" w:char="F02D"/>
            </w:r>
            <w:r w:rsidRPr="00206E9E">
              <w:rPr>
                <w:sz w:val="20"/>
              </w:rPr>
              <w:t>280</w:t>
            </w:r>
            <w:r w:rsidRPr="00206E9E">
              <w:rPr>
                <w:sz w:val="20"/>
              </w:rPr>
              <w:br/>
              <w:t>to</w:t>
            </w:r>
            <w:r w:rsidRPr="00206E9E">
              <w:rPr>
                <w:sz w:val="20"/>
              </w:rPr>
              <w:br/>
            </w:r>
            <w:r w:rsidRPr="00206E9E">
              <w:rPr>
                <w:sz w:val="20"/>
              </w:rPr>
              <w:sym w:font="Symbol" w:char="F02D"/>
            </w:r>
            <w:r w:rsidRPr="00206E9E">
              <w:rPr>
                <w:sz w:val="20"/>
              </w:rPr>
              <w:t>355</w:t>
            </w:r>
          </w:p>
        </w:tc>
        <w:tc>
          <w:tcPr>
            <w:tcW w:w="1324" w:type="dxa"/>
            <w:vAlign w:val="center"/>
          </w:tcPr>
          <w:p w14:paraId="073C6259" w14:textId="77777777" w:rsidR="00293D3E" w:rsidRPr="00206E9E" w:rsidRDefault="00293D3E" w:rsidP="002C01B9">
            <w:pPr>
              <w:pStyle w:val="Tabletext"/>
              <w:jc w:val="center"/>
              <w:rPr>
                <w:sz w:val="20"/>
              </w:rPr>
            </w:pPr>
            <w:r w:rsidRPr="00206E9E">
              <w:rPr>
                <w:sz w:val="20"/>
              </w:rPr>
              <w:sym w:font="Symbol" w:char="F02D"/>
            </w:r>
            <w:r w:rsidRPr="00206E9E">
              <w:rPr>
                <w:sz w:val="20"/>
              </w:rPr>
              <w:t>101</w:t>
            </w:r>
            <w:r w:rsidRPr="00206E9E">
              <w:rPr>
                <w:rFonts w:ascii="Tms Rmn" w:hAnsi="Tms Rmn"/>
                <w:sz w:val="20"/>
              </w:rPr>
              <w:t> </w:t>
            </w:r>
            <w:r w:rsidRPr="00206E9E">
              <w:rPr>
                <w:sz w:val="20"/>
              </w:rPr>
              <w:t xml:space="preserve">744 </w:t>
            </w:r>
            <w:r w:rsidRPr="00206E9E">
              <w:rPr>
                <w:sz w:val="20"/>
              </w:rPr>
              <w:br/>
              <w:t>to</w:t>
            </w:r>
            <w:r w:rsidRPr="00206E9E">
              <w:rPr>
                <w:sz w:val="20"/>
              </w:rPr>
              <w:br/>
            </w:r>
            <w:r w:rsidRPr="00206E9E">
              <w:rPr>
                <w:sz w:val="20"/>
              </w:rPr>
              <w:sym w:font="Symbol" w:char="F02D"/>
            </w:r>
            <w:r w:rsidRPr="00206E9E">
              <w:rPr>
                <w:sz w:val="20"/>
              </w:rPr>
              <w:t>128</w:t>
            </w:r>
            <w:r w:rsidRPr="00206E9E">
              <w:rPr>
                <w:rFonts w:ascii="Tms Rmn" w:hAnsi="Tms Rmn"/>
                <w:sz w:val="20"/>
              </w:rPr>
              <w:t> </w:t>
            </w:r>
            <w:r w:rsidRPr="00206E9E">
              <w:rPr>
                <w:sz w:val="20"/>
              </w:rPr>
              <w:t>997</w:t>
            </w:r>
          </w:p>
        </w:tc>
        <w:tc>
          <w:tcPr>
            <w:tcW w:w="1099" w:type="dxa"/>
            <w:vAlign w:val="center"/>
          </w:tcPr>
          <w:p w14:paraId="3295AF33" w14:textId="77777777" w:rsidR="00293D3E" w:rsidRPr="00206E9E" w:rsidRDefault="00293D3E" w:rsidP="002C01B9">
            <w:pPr>
              <w:pStyle w:val="Tabletext"/>
              <w:jc w:val="center"/>
              <w:rPr>
                <w:sz w:val="20"/>
              </w:rPr>
            </w:pPr>
            <w:proofErr w:type="spellStart"/>
            <w:r w:rsidRPr="00206E9E">
              <w:rPr>
                <w:i/>
                <w:iCs/>
                <w:sz w:val="20"/>
              </w:rPr>
              <w:t>a</w:t>
            </w:r>
            <w:proofErr w:type="spellEnd"/>
            <w:r w:rsidRPr="00206E9E">
              <w:rPr>
                <w:position w:val="-4"/>
                <w:sz w:val="20"/>
              </w:rPr>
              <w:t>2L</w:t>
            </w:r>
          </w:p>
        </w:tc>
        <w:tc>
          <w:tcPr>
            <w:tcW w:w="1145" w:type="dxa"/>
            <w:vAlign w:val="center"/>
          </w:tcPr>
          <w:p w14:paraId="336EFA37"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4381DCC8" w14:textId="77777777" w:rsidR="00293D3E" w:rsidRPr="00206E9E" w:rsidRDefault="00293D3E" w:rsidP="002C01B9">
            <w:pPr>
              <w:pStyle w:val="Tabletext"/>
              <w:rPr>
                <w:sz w:val="20"/>
              </w:rPr>
            </w:pPr>
            <w:r w:rsidRPr="00206E9E">
              <w:rPr>
                <w:sz w:val="20"/>
              </w:rPr>
              <w:t>None</w:t>
            </w:r>
          </w:p>
        </w:tc>
      </w:tr>
      <w:tr w:rsidR="00293D3E" w:rsidRPr="00B22B97" w14:paraId="62579591" w14:textId="77777777" w:rsidTr="002C01B9">
        <w:trPr>
          <w:cantSplit/>
          <w:jc w:val="center"/>
        </w:trPr>
        <w:tc>
          <w:tcPr>
            <w:tcW w:w="1031" w:type="dxa"/>
            <w:vAlign w:val="center"/>
          </w:tcPr>
          <w:p w14:paraId="5A4733C8" w14:textId="77777777" w:rsidR="00293D3E" w:rsidRPr="00206E9E" w:rsidRDefault="00293D3E" w:rsidP="002C01B9">
            <w:pPr>
              <w:pStyle w:val="Tabletext"/>
              <w:rPr>
                <w:sz w:val="20"/>
              </w:rPr>
            </w:pPr>
            <w:proofErr w:type="spellStart"/>
            <w:r w:rsidRPr="00206E9E">
              <w:rPr>
                <w:sz w:val="20"/>
              </w:rPr>
              <w:t>Upper</w:t>
            </w:r>
            <w:proofErr w:type="spellEnd"/>
            <w:r w:rsidRPr="00206E9E">
              <w:rPr>
                <w:sz w:val="20"/>
              </w:rPr>
              <w:t xml:space="preserve"> SM</w:t>
            </w:r>
          </w:p>
        </w:tc>
        <w:tc>
          <w:tcPr>
            <w:tcW w:w="1145" w:type="dxa"/>
            <w:vAlign w:val="center"/>
          </w:tcPr>
          <w:p w14:paraId="789A596B"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54654EF0"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4D922AC6" w14:textId="77777777" w:rsidR="00293D3E" w:rsidRPr="00206E9E" w:rsidRDefault="00293D3E" w:rsidP="002C01B9">
            <w:pPr>
              <w:pStyle w:val="Tabletext"/>
              <w:jc w:val="center"/>
              <w:rPr>
                <w:sz w:val="20"/>
              </w:rPr>
            </w:pPr>
            <w:r w:rsidRPr="00206E9E">
              <w:rPr>
                <w:sz w:val="20"/>
              </w:rPr>
              <w:t>0</w:t>
            </w:r>
            <w:r w:rsidRPr="00206E9E">
              <w:rPr>
                <w:sz w:val="20"/>
              </w:rPr>
              <w:br/>
              <w:t>to</w:t>
            </w:r>
            <w:r w:rsidRPr="00206E9E">
              <w:rPr>
                <w:sz w:val="20"/>
              </w:rPr>
              <w:br/>
              <w:t>190</w:t>
            </w:r>
          </w:p>
        </w:tc>
        <w:tc>
          <w:tcPr>
            <w:tcW w:w="1324" w:type="dxa"/>
            <w:vAlign w:val="center"/>
          </w:tcPr>
          <w:p w14:paraId="7B7FC2BF" w14:textId="77777777" w:rsidR="00293D3E" w:rsidRPr="00206E9E" w:rsidRDefault="00293D3E" w:rsidP="002C01B9">
            <w:pPr>
              <w:pStyle w:val="Tabletext"/>
              <w:jc w:val="center"/>
              <w:rPr>
                <w:sz w:val="20"/>
              </w:rPr>
            </w:pPr>
            <w:r w:rsidRPr="00206E9E">
              <w:rPr>
                <w:sz w:val="20"/>
              </w:rPr>
              <w:t>0</w:t>
            </w:r>
            <w:r w:rsidRPr="00206E9E">
              <w:rPr>
                <w:sz w:val="20"/>
              </w:rPr>
              <w:br/>
              <w:t>to</w:t>
            </w:r>
            <w:r w:rsidRPr="00206E9E">
              <w:rPr>
                <w:sz w:val="20"/>
              </w:rPr>
              <w:br/>
              <w:t>69</w:t>
            </w:r>
            <w:r w:rsidRPr="00206E9E">
              <w:rPr>
                <w:rFonts w:ascii="Tms Rmn" w:hAnsi="Tms Rmn"/>
                <w:sz w:val="20"/>
              </w:rPr>
              <w:t> </w:t>
            </w:r>
            <w:r w:rsidRPr="00206E9E">
              <w:rPr>
                <w:sz w:val="20"/>
              </w:rPr>
              <w:t>041</w:t>
            </w:r>
          </w:p>
        </w:tc>
        <w:tc>
          <w:tcPr>
            <w:tcW w:w="1099" w:type="dxa"/>
            <w:vAlign w:val="center"/>
          </w:tcPr>
          <w:p w14:paraId="6F5F0AE7" w14:textId="77777777" w:rsidR="00293D3E" w:rsidRPr="00206E9E" w:rsidRDefault="00293D3E" w:rsidP="002C01B9">
            <w:pPr>
              <w:pStyle w:val="Tabletext"/>
              <w:jc w:val="center"/>
              <w:rPr>
                <w:sz w:val="20"/>
              </w:rPr>
            </w:pPr>
            <w:proofErr w:type="spellStart"/>
            <w:r w:rsidRPr="00206E9E">
              <w:rPr>
                <w:i/>
                <w:iCs/>
                <w:sz w:val="20"/>
              </w:rPr>
              <w:t>a</w:t>
            </w:r>
            <w:proofErr w:type="spellEnd"/>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14:paraId="2C3220F4"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041</w:t>
            </w:r>
          </w:p>
        </w:tc>
        <w:tc>
          <w:tcPr>
            <w:tcW w:w="1488" w:type="dxa"/>
            <w:vAlign w:val="center"/>
          </w:tcPr>
          <w:p w14:paraId="1A26ECD0" w14:textId="77777777" w:rsidR="00293D3E" w:rsidRPr="00206E9E" w:rsidRDefault="00293D3E" w:rsidP="002C01B9">
            <w:pPr>
              <w:pStyle w:val="Tabletext"/>
              <w:rPr>
                <w:sz w:val="20"/>
              </w:rPr>
            </w:pPr>
            <w:proofErr w:type="spellStart"/>
            <w:r w:rsidRPr="00206E9E">
              <w:rPr>
                <w:sz w:val="20"/>
              </w:rPr>
              <w:t>Includes</w:t>
            </w:r>
            <w:proofErr w:type="spellEnd"/>
            <w:r w:rsidRPr="00206E9E">
              <w:rPr>
                <w:sz w:val="20"/>
              </w:rPr>
              <w:t xml:space="preserve"> </w:t>
            </w:r>
            <w:proofErr w:type="spellStart"/>
            <w:r w:rsidRPr="00206E9E">
              <w:rPr>
                <w:sz w:val="20"/>
              </w:rPr>
              <w:t>additional</w:t>
            </w:r>
            <w:proofErr w:type="spellEnd"/>
            <w:r w:rsidRPr="00206E9E">
              <w:rPr>
                <w:sz w:val="20"/>
              </w:rPr>
              <w:t xml:space="preserve"> </w:t>
            </w:r>
            <w:proofErr w:type="spellStart"/>
            <w:r w:rsidRPr="00206E9E">
              <w:rPr>
                <w:sz w:val="20"/>
              </w:rPr>
              <w:t>reference</w:t>
            </w:r>
            <w:proofErr w:type="spellEnd"/>
            <w:r w:rsidRPr="00206E9E">
              <w:rPr>
                <w:sz w:val="20"/>
              </w:rPr>
              <w:t xml:space="preserve"> </w:t>
            </w:r>
            <w:proofErr w:type="spellStart"/>
            <w:r w:rsidRPr="00206E9E">
              <w:rPr>
                <w:sz w:val="20"/>
              </w:rPr>
              <w:t>subcarrier</w:t>
            </w:r>
            <w:proofErr w:type="spellEnd"/>
            <w:r w:rsidRPr="00206E9E">
              <w:rPr>
                <w:sz w:val="20"/>
              </w:rPr>
              <w:t xml:space="preserve"> 0</w:t>
            </w:r>
          </w:p>
        </w:tc>
      </w:tr>
      <w:tr w:rsidR="00293D3E" w:rsidRPr="00B22B97" w14:paraId="2833A9DB" w14:textId="77777777" w:rsidTr="002C01B9">
        <w:trPr>
          <w:cantSplit/>
          <w:jc w:val="center"/>
        </w:trPr>
        <w:tc>
          <w:tcPr>
            <w:tcW w:w="1031" w:type="dxa"/>
            <w:vAlign w:val="center"/>
          </w:tcPr>
          <w:p w14:paraId="5511C9BF" w14:textId="77777777" w:rsidR="00293D3E" w:rsidRPr="00206E9E" w:rsidRDefault="00293D3E" w:rsidP="002C01B9">
            <w:pPr>
              <w:pStyle w:val="Tabletext"/>
              <w:rPr>
                <w:sz w:val="20"/>
              </w:rPr>
            </w:pPr>
            <w:proofErr w:type="spellStart"/>
            <w:r w:rsidRPr="00206E9E">
              <w:rPr>
                <w:sz w:val="20"/>
              </w:rPr>
              <w:t>Lower</w:t>
            </w:r>
            <w:proofErr w:type="spellEnd"/>
            <w:r w:rsidRPr="00206E9E">
              <w:rPr>
                <w:sz w:val="20"/>
              </w:rPr>
              <w:t xml:space="preserve"> SM</w:t>
            </w:r>
          </w:p>
        </w:tc>
        <w:tc>
          <w:tcPr>
            <w:tcW w:w="1145" w:type="dxa"/>
            <w:vAlign w:val="center"/>
          </w:tcPr>
          <w:p w14:paraId="267577B5" w14:textId="77777777" w:rsidR="00293D3E" w:rsidRPr="00206E9E" w:rsidRDefault="00293D3E" w:rsidP="002C01B9">
            <w:pPr>
              <w:pStyle w:val="Tabletext"/>
              <w:jc w:val="center"/>
              <w:rPr>
                <w:sz w:val="20"/>
              </w:rPr>
            </w:pPr>
            <w:r w:rsidRPr="00206E9E">
              <w:rPr>
                <w:sz w:val="20"/>
              </w:rPr>
              <w:t>10</w:t>
            </w:r>
          </w:p>
        </w:tc>
        <w:tc>
          <w:tcPr>
            <w:tcW w:w="1145" w:type="dxa"/>
            <w:vAlign w:val="center"/>
          </w:tcPr>
          <w:p w14:paraId="037E33FF"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1B9D7DEE" w14:textId="77777777" w:rsidR="00293D3E" w:rsidRPr="00206E9E" w:rsidRDefault="004E116C" w:rsidP="002C01B9">
            <w:pPr>
              <w:pStyle w:val="Tabletext"/>
              <w:jc w:val="center"/>
              <w:rPr>
                <w:sz w:val="20"/>
              </w:rPr>
            </w:pPr>
            <w:r>
              <w:t>−</w:t>
            </w:r>
            <w:r w:rsidR="00293D3E" w:rsidRPr="00206E9E">
              <w:rPr>
                <w:sz w:val="20"/>
              </w:rPr>
              <w:t>1</w:t>
            </w:r>
            <w:r w:rsidR="00293D3E" w:rsidRPr="00206E9E">
              <w:rPr>
                <w:sz w:val="20"/>
              </w:rPr>
              <w:br/>
              <w:t>to</w:t>
            </w:r>
            <w:r w:rsidR="00293D3E" w:rsidRPr="00206E9E">
              <w:rPr>
                <w:sz w:val="20"/>
              </w:rPr>
              <w:br/>
            </w:r>
            <w:r>
              <w:t>−</w:t>
            </w:r>
            <w:r w:rsidR="00293D3E" w:rsidRPr="00206E9E">
              <w:rPr>
                <w:sz w:val="20"/>
              </w:rPr>
              <w:t>190</w:t>
            </w:r>
          </w:p>
        </w:tc>
        <w:tc>
          <w:tcPr>
            <w:tcW w:w="1324" w:type="dxa"/>
            <w:vAlign w:val="center"/>
          </w:tcPr>
          <w:p w14:paraId="03F4C119" w14:textId="77777777" w:rsidR="00293D3E" w:rsidRPr="00206E9E" w:rsidRDefault="004E116C" w:rsidP="002C01B9">
            <w:pPr>
              <w:pStyle w:val="Tabletext"/>
              <w:jc w:val="center"/>
              <w:rPr>
                <w:sz w:val="20"/>
              </w:rPr>
            </w:pPr>
            <w:r>
              <w:t>−</w:t>
            </w:r>
            <w:r w:rsidR="00293D3E" w:rsidRPr="00206E9E">
              <w:rPr>
                <w:sz w:val="20"/>
              </w:rPr>
              <w:t>363</w:t>
            </w:r>
            <w:r w:rsidR="00293D3E" w:rsidRPr="00206E9E">
              <w:rPr>
                <w:sz w:val="20"/>
              </w:rPr>
              <w:br/>
              <w:t>to</w:t>
            </w:r>
            <w:r w:rsidR="00293D3E" w:rsidRPr="00206E9E">
              <w:rPr>
                <w:sz w:val="20"/>
              </w:rPr>
              <w:br/>
            </w:r>
            <w:r>
              <w:t>−</w:t>
            </w:r>
            <w:r w:rsidR="00293D3E" w:rsidRPr="00206E9E">
              <w:rPr>
                <w:sz w:val="20"/>
              </w:rPr>
              <w:t>69</w:t>
            </w:r>
            <w:r w:rsidR="00293D3E" w:rsidRPr="00206E9E">
              <w:rPr>
                <w:rFonts w:ascii="Tms Rmn" w:hAnsi="Tms Rmn"/>
                <w:sz w:val="20"/>
              </w:rPr>
              <w:t> </w:t>
            </w:r>
            <w:r w:rsidR="00293D3E" w:rsidRPr="00206E9E">
              <w:rPr>
                <w:sz w:val="20"/>
              </w:rPr>
              <w:t>041</w:t>
            </w:r>
          </w:p>
        </w:tc>
        <w:tc>
          <w:tcPr>
            <w:tcW w:w="1099" w:type="dxa"/>
            <w:vAlign w:val="center"/>
          </w:tcPr>
          <w:p w14:paraId="5FA080F2" w14:textId="77777777" w:rsidR="00293D3E" w:rsidRPr="00206E9E" w:rsidRDefault="00293D3E" w:rsidP="002C01B9">
            <w:pPr>
              <w:pStyle w:val="Tabletext"/>
              <w:jc w:val="center"/>
              <w:rPr>
                <w:sz w:val="20"/>
              </w:rPr>
            </w:pPr>
            <w:proofErr w:type="spellStart"/>
            <w:r w:rsidRPr="00206E9E">
              <w:rPr>
                <w:i/>
                <w:iCs/>
                <w:sz w:val="20"/>
              </w:rPr>
              <w:t>a</w:t>
            </w:r>
            <w:proofErr w:type="spellEnd"/>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14:paraId="2B7FABD7" w14:textId="77777777" w:rsidR="00293D3E" w:rsidRPr="00206E9E" w:rsidRDefault="00293D3E" w:rsidP="002C01B9">
            <w:pPr>
              <w:pStyle w:val="Tabletext"/>
              <w:jc w:val="center"/>
              <w:rPr>
                <w:sz w:val="20"/>
              </w:rPr>
            </w:pPr>
            <w:r w:rsidRPr="00206E9E">
              <w:rPr>
                <w:sz w:val="20"/>
              </w:rPr>
              <w:t>68</w:t>
            </w:r>
            <w:r w:rsidRPr="00206E9E">
              <w:rPr>
                <w:rFonts w:ascii="Tms Rmn" w:hAnsi="Tms Rmn"/>
                <w:sz w:val="20"/>
              </w:rPr>
              <w:t> </w:t>
            </w:r>
            <w:r w:rsidRPr="00206E9E">
              <w:rPr>
                <w:sz w:val="20"/>
              </w:rPr>
              <w:t>678</w:t>
            </w:r>
          </w:p>
        </w:tc>
        <w:tc>
          <w:tcPr>
            <w:tcW w:w="1488" w:type="dxa"/>
            <w:vAlign w:val="center"/>
          </w:tcPr>
          <w:p w14:paraId="5BF02E78" w14:textId="77777777" w:rsidR="00293D3E" w:rsidRPr="00206E9E" w:rsidRDefault="00293D3E" w:rsidP="002C01B9">
            <w:pPr>
              <w:pStyle w:val="Tabletext"/>
              <w:rPr>
                <w:sz w:val="20"/>
              </w:rPr>
            </w:pPr>
            <w:r w:rsidRPr="00206E9E">
              <w:rPr>
                <w:sz w:val="20"/>
              </w:rPr>
              <w:t>None</w:t>
            </w:r>
          </w:p>
        </w:tc>
      </w:tr>
      <w:tr w:rsidR="00293D3E" w:rsidRPr="00B22B97" w14:paraId="10AE9AE5" w14:textId="77777777" w:rsidTr="002C01B9">
        <w:trPr>
          <w:cantSplit/>
          <w:jc w:val="center"/>
        </w:trPr>
        <w:tc>
          <w:tcPr>
            <w:tcW w:w="1031" w:type="dxa"/>
            <w:vAlign w:val="bottom"/>
          </w:tcPr>
          <w:p w14:paraId="6107FE7D" w14:textId="77777777" w:rsidR="00293D3E" w:rsidRPr="00206E9E" w:rsidRDefault="00293D3E" w:rsidP="002C01B9">
            <w:pPr>
              <w:pStyle w:val="Tabletext"/>
              <w:rPr>
                <w:sz w:val="20"/>
              </w:rPr>
            </w:pPr>
            <w:proofErr w:type="spellStart"/>
            <w:r w:rsidRPr="00206E9E">
              <w:rPr>
                <w:sz w:val="20"/>
              </w:rPr>
              <w:t>Upper</w:t>
            </w:r>
            <w:proofErr w:type="spellEnd"/>
            <w:r w:rsidRPr="00206E9E">
              <w:rPr>
                <w:sz w:val="20"/>
              </w:rPr>
              <w:t xml:space="preserve"> </w:t>
            </w:r>
            <w:proofErr w:type="spellStart"/>
            <w:r w:rsidRPr="00206E9E">
              <w:rPr>
                <w:sz w:val="20"/>
              </w:rPr>
              <w:t>secondary</w:t>
            </w:r>
            <w:proofErr w:type="spellEnd"/>
            <w:r w:rsidRPr="00206E9E">
              <w:rPr>
                <w:sz w:val="20"/>
              </w:rPr>
              <w:t xml:space="preserve"> </w:t>
            </w:r>
            <w:proofErr w:type="spellStart"/>
            <w:r w:rsidRPr="00206E9E">
              <w:rPr>
                <w:sz w:val="20"/>
              </w:rPr>
              <w:t>extended</w:t>
            </w:r>
            <w:proofErr w:type="spellEnd"/>
          </w:p>
        </w:tc>
        <w:tc>
          <w:tcPr>
            <w:tcW w:w="1145" w:type="dxa"/>
            <w:vAlign w:val="center"/>
          </w:tcPr>
          <w:p w14:paraId="0ABAE9A4"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3FA1DF17" w14:textId="77777777" w:rsidR="00293D3E" w:rsidRPr="00206E9E" w:rsidRDefault="00293D3E" w:rsidP="002C01B9">
            <w:pPr>
              <w:pStyle w:val="Tabletext"/>
              <w:jc w:val="center"/>
              <w:rPr>
                <w:sz w:val="20"/>
              </w:rPr>
            </w:pPr>
            <w:r w:rsidRPr="00206E9E">
              <w:rPr>
                <w:sz w:val="20"/>
              </w:rPr>
              <w:t>B</w:t>
            </w:r>
          </w:p>
        </w:tc>
        <w:tc>
          <w:tcPr>
            <w:tcW w:w="1259" w:type="dxa"/>
            <w:vAlign w:val="center"/>
          </w:tcPr>
          <w:p w14:paraId="3FF85D22" w14:textId="77777777" w:rsidR="00293D3E" w:rsidRPr="00206E9E" w:rsidRDefault="00293D3E" w:rsidP="002C01B9">
            <w:pPr>
              <w:pStyle w:val="Tabletext"/>
              <w:jc w:val="center"/>
              <w:rPr>
                <w:sz w:val="20"/>
              </w:rPr>
            </w:pPr>
            <w:r w:rsidRPr="00206E9E">
              <w:rPr>
                <w:sz w:val="20"/>
              </w:rPr>
              <w:t>191</w:t>
            </w:r>
            <w:r w:rsidRPr="00206E9E">
              <w:rPr>
                <w:sz w:val="20"/>
              </w:rPr>
              <w:br/>
              <w:t>to</w:t>
            </w:r>
            <w:r w:rsidRPr="00206E9E">
              <w:rPr>
                <w:sz w:val="20"/>
              </w:rPr>
              <w:br/>
              <w:t>266</w:t>
            </w:r>
          </w:p>
        </w:tc>
        <w:tc>
          <w:tcPr>
            <w:tcW w:w="1324" w:type="dxa"/>
            <w:vAlign w:val="center"/>
          </w:tcPr>
          <w:p w14:paraId="3619AAC8" w14:textId="77777777" w:rsidR="00293D3E" w:rsidRPr="00206E9E" w:rsidRDefault="00293D3E" w:rsidP="002C01B9">
            <w:pPr>
              <w:pStyle w:val="Tabletext"/>
              <w:jc w:val="center"/>
              <w:rPr>
                <w:sz w:val="20"/>
              </w:rPr>
            </w:pPr>
            <w:r w:rsidRPr="00206E9E">
              <w:rPr>
                <w:sz w:val="20"/>
              </w:rPr>
              <w:t>69</w:t>
            </w:r>
            <w:r w:rsidRPr="00206E9E">
              <w:rPr>
                <w:rFonts w:ascii="Tms Rmn" w:hAnsi="Tms Rmn"/>
                <w:sz w:val="20"/>
              </w:rPr>
              <w:t> </w:t>
            </w:r>
            <w:r w:rsidRPr="00206E9E">
              <w:rPr>
                <w:sz w:val="20"/>
              </w:rPr>
              <w:t>404</w:t>
            </w:r>
            <w:r w:rsidRPr="00206E9E">
              <w:rPr>
                <w:sz w:val="20"/>
              </w:rPr>
              <w:br/>
              <w:t>to</w:t>
            </w:r>
            <w:r w:rsidRPr="00206E9E">
              <w:rPr>
                <w:sz w:val="20"/>
              </w:rPr>
              <w:br/>
              <w:t>96</w:t>
            </w:r>
            <w:r w:rsidRPr="00206E9E">
              <w:rPr>
                <w:rFonts w:ascii="Tms Rmn" w:hAnsi="Tms Rmn"/>
                <w:sz w:val="20"/>
              </w:rPr>
              <w:t> </w:t>
            </w:r>
            <w:r w:rsidRPr="00206E9E">
              <w:rPr>
                <w:sz w:val="20"/>
              </w:rPr>
              <w:t>657</w:t>
            </w:r>
          </w:p>
        </w:tc>
        <w:tc>
          <w:tcPr>
            <w:tcW w:w="1099" w:type="dxa"/>
            <w:vAlign w:val="center"/>
          </w:tcPr>
          <w:p w14:paraId="11B994CC" w14:textId="77777777" w:rsidR="00293D3E" w:rsidRPr="00206E9E" w:rsidRDefault="00293D3E" w:rsidP="002C01B9">
            <w:pPr>
              <w:pStyle w:val="Tabletext"/>
              <w:jc w:val="center"/>
              <w:rPr>
                <w:sz w:val="20"/>
              </w:rPr>
            </w:pPr>
            <w:proofErr w:type="spellStart"/>
            <w:r w:rsidRPr="00206E9E">
              <w:rPr>
                <w:i/>
                <w:iCs/>
                <w:sz w:val="20"/>
              </w:rPr>
              <w:t>a</w:t>
            </w:r>
            <w:proofErr w:type="spellEnd"/>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14:paraId="178E1D4B"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42068F27" w14:textId="77777777" w:rsidR="00293D3E" w:rsidRPr="00206E9E" w:rsidRDefault="00293D3E" w:rsidP="002C01B9">
            <w:pPr>
              <w:pStyle w:val="Tabletext"/>
              <w:rPr>
                <w:sz w:val="20"/>
              </w:rPr>
            </w:pPr>
            <w:r w:rsidRPr="00206E9E">
              <w:rPr>
                <w:sz w:val="20"/>
              </w:rPr>
              <w:t>None</w:t>
            </w:r>
          </w:p>
        </w:tc>
      </w:tr>
      <w:tr w:rsidR="00293D3E" w:rsidRPr="00B22B97" w14:paraId="670B4278" w14:textId="77777777" w:rsidTr="002C01B9">
        <w:trPr>
          <w:cantSplit/>
          <w:jc w:val="center"/>
        </w:trPr>
        <w:tc>
          <w:tcPr>
            <w:tcW w:w="1031" w:type="dxa"/>
            <w:vAlign w:val="bottom"/>
          </w:tcPr>
          <w:p w14:paraId="157900DC" w14:textId="77777777" w:rsidR="00293D3E" w:rsidRPr="00206E9E" w:rsidRDefault="00293D3E" w:rsidP="002C01B9">
            <w:pPr>
              <w:pStyle w:val="Tabletext"/>
              <w:rPr>
                <w:sz w:val="20"/>
              </w:rPr>
            </w:pPr>
            <w:proofErr w:type="spellStart"/>
            <w:r w:rsidRPr="00206E9E">
              <w:rPr>
                <w:sz w:val="20"/>
              </w:rPr>
              <w:t>Lower</w:t>
            </w:r>
            <w:proofErr w:type="spellEnd"/>
            <w:r w:rsidRPr="00206E9E">
              <w:rPr>
                <w:sz w:val="20"/>
              </w:rPr>
              <w:t xml:space="preserve"> </w:t>
            </w:r>
            <w:proofErr w:type="spellStart"/>
            <w:r w:rsidRPr="00206E9E">
              <w:rPr>
                <w:sz w:val="20"/>
              </w:rPr>
              <w:t>secondary</w:t>
            </w:r>
            <w:proofErr w:type="spellEnd"/>
            <w:r w:rsidRPr="00206E9E">
              <w:rPr>
                <w:sz w:val="20"/>
              </w:rPr>
              <w:t xml:space="preserve"> </w:t>
            </w:r>
            <w:proofErr w:type="spellStart"/>
            <w:r w:rsidRPr="00206E9E">
              <w:rPr>
                <w:sz w:val="20"/>
              </w:rPr>
              <w:t>extended</w:t>
            </w:r>
            <w:proofErr w:type="spellEnd"/>
          </w:p>
        </w:tc>
        <w:tc>
          <w:tcPr>
            <w:tcW w:w="1145" w:type="dxa"/>
            <w:vAlign w:val="center"/>
          </w:tcPr>
          <w:p w14:paraId="5E22BE34" w14:textId="77777777" w:rsidR="00293D3E" w:rsidRPr="00206E9E" w:rsidRDefault="00293D3E" w:rsidP="002C01B9">
            <w:pPr>
              <w:pStyle w:val="Tabletext"/>
              <w:jc w:val="center"/>
              <w:rPr>
                <w:sz w:val="20"/>
              </w:rPr>
            </w:pPr>
            <w:r w:rsidRPr="00206E9E">
              <w:rPr>
                <w:sz w:val="20"/>
              </w:rPr>
              <w:t>4</w:t>
            </w:r>
          </w:p>
        </w:tc>
        <w:tc>
          <w:tcPr>
            <w:tcW w:w="1145" w:type="dxa"/>
            <w:vAlign w:val="center"/>
          </w:tcPr>
          <w:p w14:paraId="75E7B943" w14:textId="77777777" w:rsidR="00293D3E" w:rsidRPr="00206E9E" w:rsidRDefault="00293D3E" w:rsidP="002C01B9">
            <w:pPr>
              <w:pStyle w:val="Tabletext"/>
              <w:jc w:val="center"/>
              <w:rPr>
                <w:sz w:val="20"/>
              </w:rPr>
            </w:pPr>
            <w:r w:rsidRPr="00206E9E">
              <w:rPr>
                <w:sz w:val="20"/>
              </w:rPr>
              <w:t>A</w:t>
            </w:r>
          </w:p>
        </w:tc>
        <w:tc>
          <w:tcPr>
            <w:tcW w:w="1259" w:type="dxa"/>
            <w:vAlign w:val="center"/>
          </w:tcPr>
          <w:p w14:paraId="55BB4084" w14:textId="77777777" w:rsidR="00293D3E" w:rsidRPr="00206E9E" w:rsidRDefault="004E116C" w:rsidP="002C01B9">
            <w:pPr>
              <w:pStyle w:val="Tabletext"/>
              <w:jc w:val="center"/>
              <w:rPr>
                <w:sz w:val="20"/>
              </w:rPr>
            </w:pPr>
            <w:r>
              <w:t>−</w:t>
            </w:r>
            <w:r w:rsidR="00293D3E" w:rsidRPr="00206E9E">
              <w:rPr>
                <w:sz w:val="20"/>
              </w:rPr>
              <w:t>191</w:t>
            </w:r>
            <w:r w:rsidR="00293D3E" w:rsidRPr="00206E9E">
              <w:rPr>
                <w:sz w:val="20"/>
              </w:rPr>
              <w:br/>
              <w:t>to</w:t>
            </w:r>
            <w:r w:rsidR="00293D3E" w:rsidRPr="00206E9E">
              <w:rPr>
                <w:sz w:val="20"/>
              </w:rPr>
              <w:br/>
            </w:r>
            <w:r>
              <w:t>−</w:t>
            </w:r>
            <w:r w:rsidR="00293D3E" w:rsidRPr="00206E9E">
              <w:rPr>
                <w:sz w:val="20"/>
              </w:rPr>
              <w:t>266</w:t>
            </w:r>
          </w:p>
        </w:tc>
        <w:tc>
          <w:tcPr>
            <w:tcW w:w="1324" w:type="dxa"/>
            <w:vAlign w:val="center"/>
          </w:tcPr>
          <w:p w14:paraId="0BA6E77D" w14:textId="77777777" w:rsidR="00293D3E" w:rsidRPr="00206E9E" w:rsidRDefault="004E116C" w:rsidP="002C01B9">
            <w:pPr>
              <w:pStyle w:val="Tabletext"/>
              <w:jc w:val="center"/>
              <w:rPr>
                <w:sz w:val="20"/>
              </w:rPr>
            </w:pPr>
            <w:r>
              <w:t>−</w:t>
            </w:r>
            <w:r w:rsidR="00293D3E" w:rsidRPr="00206E9E">
              <w:rPr>
                <w:sz w:val="20"/>
              </w:rPr>
              <w:t>69</w:t>
            </w:r>
            <w:r w:rsidR="00293D3E" w:rsidRPr="00206E9E">
              <w:rPr>
                <w:rFonts w:ascii="Tms Rmn" w:hAnsi="Tms Rmn"/>
                <w:sz w:val="20"/>
              </w:rPr>
              <w:t> </w:t>
            </w:r>
            <w:r w:rsidR="00293D3E" w:rsidRPr="00206E9E">
              <w:rPr>
                <w:sz w:val="20"/>
              </w:rPr>
              <w:t>404</w:t>
            </w:r>
            <w:r w:rsidR="00293D3E" w:rsidRPr="00206E9E">
              <w:rPr>
                <w:sz w:val="20"/>
              </w:rPr>
              <w:br/>
              <w:t>to</w:t>
            </w:r>
            <w:r w:rsidR="00293D3E" w:rsidRPr="00206E9E">
              <w:rPr>
                <w:sz w:val="20"/>
              </w:rPr>
              <w:br/>
            </w:r>
            <w:r>
              <w:t>−</w:t>
            </w:r>
            <w:r w:rsidR="00293D3E" w:rsidRPr="00206E9E">
              <w:rPr>
                <w:sz w:val="20"/>
              </w:rPr>
              <w:t>96</w:t>
            </w:r>
            <w:r w:rsidR="00293D3E" w:rsidRPr="00206E9E">
              <w:rPr>
                <w:rFonts w:ascii="Tms Rmn" w:hAnsi="Tms Rmn"/>
                <w:sz w:val="20"/>
              </w:rPr>
              <w:t> </w:t>
            </w:r>
            <w:r w:rsidR="00293D3E" w:rsidRPr="00206E9E">
              <w:rPr>
                <w:sz w:val="20"/>
              </w:rPr>
              <w:t>657</w:t>
            </w:r>
          </w:p>
        </w:tc>
        <w:tc>
          <w:tcPr>
            <w:tcW w:w="1099" w:type="dxa"/>
            <w:vAlign w:val="center"/>
          </w:tcPr>
          <w:p w14:paraId="1D0B7097" w14:textId="77777777" w:rsidR="00293D3E" w:rsidRPr="00206E9E" w:rsidRDefault="00293D3E" w:rsidP="002C01B9">
            <w:pPr>
              <w:pStyle w:val="Tabletext"/>
              <w:jc w:val="center"/>
              <w:rPr>
                <w:sz w:val="20"/>
              </w:rPr>
            </w:pPr>
            <w:proofErr w:type="spellStart"/>
            <w:r w:rsidRPr="00206E9E">
              <w:rPr>
                <w:i/>
                <w:iCs/>
                <w:sz w:val="20"/>
              </w:rPr>
              <w:t>a</w:t>
            </w:r>
            <w:proofErr w:type="spellEnd"/>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14:paraId="5AEB23F3" w14:textId="77777777" w:rsidR="00293D3E" w:rsidRPr="00206E9E" w:rsidRDefault="00293D3E" w:rsidP="002C01B9">
            <w:pPr>
              <w:pStyle w:val="Tabletext"/>
              <w:jc w:val="center"/>
              <w:rPr>
                <w:sz w:val="20"/>
              </w:rPr>
            </w:pPr>
            <w:r w:rsidRPr="00206E9E">
              <w:rPr>
                <w:sz w:val="20"/>
              </w:rPr>
              <w:t>27</w:t>
            </w:r>
            <w:r w:rsidRPr="00206E9E">
              <w:rPr>
                <w:rFonts w:ascii="Tms Rmn" w:hAnsi="Tms Rmn"/>
                <w:sz w:val="20"/>
              </w:rPr>
              <w:t> </w:t>
            </w:r>
            <w:r w:rsidRPr="00206E9E">
              <w:rPr>
                <w:sz w:val="20"/>
              </w:rPr>
              <w:t>253</w:t>
            </w:r>
          </w:p>
        </w:tc>
        <w:tc>
          <w:tcPr>
            <w:tcW w:w="1488" w:type="dxa"/>
            <w:vAlign w:val="center"/>
          </w:tcPr>
          <w:p w14:paraId="09CF0BFB" w14:textId="77777777" w:rsidR="00293D3E" w:rsidRPr="00206E9E" w:rsidRDefault="00293D3E" w:rsidP="002C01B9">
            <w:pPr>
              <w:pStyle w:val="Tabletext"/>
              <w:rPr>
                <w:sz w:val="20"/>
              </w:rPr>
            </w:pPr>
            <w:r w:rsidRPr="00206E9E">
              <w:rPr>
                <w:sz w:val="20"/>
              </w:rPr>
              <w:t>None</w:t>
            </w:r>
          </w:p>
        </w:tc>
      </w:tr>
      <w:tr w:rsidR="00293D3E" w:rsidRPr="00B22B97" w14:paraId="4DB944CE" w14:textId="77777777" w:rsidTr="002C01B9">
        <w:trPr>
          <w:cantSplit/>
          <w:jc w:val="center"/>
        </w:trPr>
        <w:tc>
          <w:tcPr>
            <w:tcW w:w="1031" w:type="dxa"/>
            <w:vAlign w:val="center"/>
          </w:tcPr>
          <w:p w14:paraId="3601EED4" w14:textId="77777777" w:rsidR="00293D3E" w:rsidRPr="00206E9E" w:rsidRDefault="00293D3E" w:rsidP="002C01B9">
            <w:pPr>
              <w:pStyle w:val="Tabletext"/>
              <w:rPr>
                <w:sz w:val="20"/>
              </w:rPr>
            </w:pPr>
            <w:proofErr w:type="spellStart"/>
            <w:r w:rsidRPr="00206E9E">
              <w:rPr>
                <w:sz w:val="20"/>
              </w:rPr>
              <w:t>Upper</w:t>
            </w:r>
            <w:proofErr w:type="spellEnd"/>
            <w:r w:rsidRPr="00206E9E">
              <w:rPr>
                <w:sz w:val="20"/>
              </w:rPr>
              <w:t xml:space="preserve"> SP</w:t>
            </w:r>
          </w:p>
        </w:tc>
        <w:tc>
          <w:tcPr>
            <w:tcW w:w="1145" w:type="dxa"/>
            <w:vAlign w:val="center"/>
          </w:tcPr>
          <w:p w14:paraId="033410D0" w14:textId="77777777" w:rsidR="00293D3E" w:rsidRPr="00206E9E" w:rsidRDefault="00293D3E" w:rsidP="002C01B9">
            <w:pPr>
              <w:pStyle w:val="Tabletext"/>
              <w:jc w:val="center"/>
              <w:rPr>
                <w:sz w:val="20"/>
              </w:rPr>
            </w:pPr>
            <w:r w:rsidRPr="00206E9E">
              <w:rPr>
                <w:sz w:val="20"/>
              </w:rPr>
              <w:t>Not applicable</w:t>
            </w:r>
          </w:p>
        </w:tc>
        <w:tc>
          <w:tcPr>
            <w:tcW w:w="1145" w:type="dxa"/>
            <w:vAlign w:val="center"/>
          </w:tcPr>
          <w:p w14:paraId="7F75AE36" w14:textId="77777777" w:rsidR="00293D3E" w:rsidRPr="00206E9E" w:rsidRDefault="00293D3E" w:rsidP="002C01B9">
            <w:pPr>
              <w:pStyle w:val="Tabletext"/>
              <w:jc w:val="center"/>
              <w:rPr>
                <w:sz w:val="20"/>
              </w:rPr>
            </w:pPr>
            <w:r w:rsidRPr="00206E9E">
              <w:rPr>
                <w:sz w:val="20"/>
              </w:rPr>
              <w:t>Not applicable</w:t>
            </w:r>
          </w:p>
        </w:tc>
        <w:tc>
          <w:tcPr>
            <w:tcW w:w="1259" w:type="dxa"/>
            <w:vAlign w:val="center"/>
          </w:tcPr>
          <w:p w14:paraId="60A945BA" w14:textId="77777777" w:rsidR="00293D3E" w:rsidRPr="00206E9E" w:rsidRDefault="00293D3E" w:rsidP="002C01B9">
            <w:pPr>
              <w:pStyle w:val="Tabletext"/>
              <w:jc w:val="center"/>
              <w:rPr>
                <w:sz w:val="20"/>
              </w:rPr>
            </w:pPr>
            <w:r w:rsidRPr="00206E9E">
              <w:rPr>
                <w:sz w:val="20"/>
              </w:rPr>
              <w:t>267</w:t>
            </w:r>
            <w:r w:rsidRPr="00206E9E">
              <w:rPr>
                <w:sz w:val="20"/>
              </w:rPr>
              <w:br/>
              <w:t>to</w:t>
            </w:r>
            <w:r w:rsidRPr="00206E9E">
              <w:rPr>
                <w:sz w:val="20"/>
              </w:rPr>
              <w:br/>
              <w:t>279</w:t>
            </w:r>
          </w:p>
        </w:tc>
        <w:tc>
          <w:tcPr>
            <w:tcW w:w="1324" w:type="dxa"/>
            <w:vAlign w:val="center"/>
          </w:tcPr>
          <w:p w14:paraId="58E4E7EE" w14:textId="77777777" w:rsidR="00293D3E" w:rsidRPr="00206E9E" w:rsidRDefault="00293D3E" w:rsidP="002C01B9">
            <w:pPr>
              <w:pStyle w:val="Tabletext"/>
              <w:jc w:val="center"/>
              <w:rPr>
                <w:sz w:val="20"/>
              </w:rPr>
            </w:pPr>
            <w:r w:rsidRPr="00206E9E">
              <w:rPr>
                <w:sz w:val="20"/>
              </w:rPr>
              <w:t>97</w:t>
            </w:r>
            <w:r w:rsidRPr="00206E9E">
              <w:rPr>
                <w:rFonts w:ascii="Tms Rmn" w:hAnsi="Tms Rmn"/>
                <w:sz w:val="20"/>
              </w:rPr>
              <w:t> </w:t>
            </w:r>
            <w:r w:rsidRPr="00206E9E">
              <w:rPr>
                <w:sz w:val="20"/>
              </w:rPr>
              <w:t>021</w:t>
            </w:r>
            <w:r w:rsidRPr="00206E9E">
              <w:rPr>
                <w:sz w:val="20"/>
              </w:rPr>
              <w:br/>
              <w:t>to</w:t>
            </w:r>
            <w:r w:rsidRPr="00206E9E">
              <w:rPr>
                <w:sz w:val="20"/>
              </w:rPr>
              <w:br/>
              <w:t>101</w:t>
            </w:r>
            <w:r w:rsidRPr="00206E9E">
              <w:rPr>
                <w:rFonts w:ascii="Tms Rmn" w:hAnsi="Tms Rmn"/>
                <w:sz w:val="20"/>
              </w:rPr>
              <w:t> </w:t>
            </w:r>
            <w:r w:rsidRPr="00206E9E">
              <w:rPr>
                <w:sz w:val="20"/>
              </w:rPr>
              <w:t>381</w:t>
            </w:r>
          </w:p>
        </w:tc>
        <w:tc>
          <w:tcPr>
            <w:tcW w:w="1099" w:type="dxa"/>
            <w:vAlign w:val="center"/>
          </w:tcPr>
          <w:p w14:paraId="60A27CDC" w14:textId="77777777" w:rsidR="00293D3E" w:rsidRPr="00206E9E" w:rsidRDefault="00293D3E" w:rsidP="002C01B9">
            <w:pPr>
              <w:pStyle w:val="Tabletext"/>
              <w:jc w:val="center"/>
              <w:rPr>
                <w:i/>
                <w:iCs/>
                <w:sz w:val="20"/>
              </w:rPr>
            </w:pPr>
            <w:proofErr w:type="spellStart"/>
            <w:r w:rsidRPr="00206E9E">
              <w:rPr>
                <w:i/>
                <w:iCs/>
                <w:sz w:val="20"/>
              </w:rPr>
              <w:t>a</w:t>
            </w:r>
            <w:proofErr w:type="spellEnd"/>
            <w:r w:rsidRPr="00206E9E">
              <w:rPr>
                <w:position w:val="-4"/>
                <w:sz w:val="20"/>
              </w:rPr>
              <w:t>4U</w:t>
            </w:r>
            <w:r w:rsidRPr="00206E9E">
              <w:rPr>
                <w:sz w:val="20"/>
              </w:rPr>
              <w:t>-</w:t>
            </w:r>
            <w:r w:rsidRPr="00206E9E">
              <w:rPr>
                <w:i/>
                <w:iCs/>
                <w:sz w:val="20"/>
              </w:rPr>
              <w:t>a</w:t>
            </w:r>
            <w:r w:rsidRPr="00206E9E">
              <w:rPr>
                <w:position w:val="-4"/>
                <w:sz w:val="20"/>
              </w:rPr>
              <w:t>7U</w:t>
            </w:r>
          </w:p>
        </w:tc>
        <w:tc>
          <w:tcPr>
            <w:tcW w:w="1145" w:type="dxa"/>
            <w:vAlign w:val="center"/>
          </w:tcPr>
          <w:p w14:paraId="549CF73C" w14:textId="77777777" w:rsidR="00293D3E" w:rsidRPr="00206E9E" w:rsidRDefault="00293D3E" w:rsidP="002C01B9">
            <w:pPr>
              <w:pStyle w:val="Tabletext"/>
              <w:jc w:val="center"/>
              <w:rPr>
                <w:sz w:val="20"/>
              </w:rPr>
            </w:pPr>
            <w:r w:rsidRPr="00206E9E">
              <w:rPr>
                <w:sz w:val="20"/>
              </w:rPr>
              <w:t>4</w:t>
            </w:r>
            <w:r w:rsidRPr="00206E9E">
              <w:rPr>
                <w:rFonts w:ascii="Tms Rmn" w:hAnsi="Tms Rmn"/>
                <w:sz w:val="20"/>
              </w:rPr>
              <w:t> </w:t>
            </w:r>
            <w:r w:rsidRPr="00206E9E">
              <w:rPr>
                <w:sz w:val="20"/>
              </w:rPr>
              <w:t>360</w:t>
            </w:r>
          </w:p>
        </w:tc>
        <w:tc>
          <w:tcPr>
            <w:tcW w:w="1488" w:type="dxa"/>
            <w:vAlign w:val="center"/>
          </w:tcPr>
          <w:p w14:paraId="24C5A78B" w14:textId="77777777" w:rsidR="00293D3E" w:rsidRPr="00206E9E" w:rsidRDefault="00293D3E" w:rsidP="002C01B9">
            <w:pPr>
              <w:pStyle w:val="Tabletext"/>
              <w:rPr>
                <w:sz w:val="20"/>
              </w:rPr>
            </w:pPr>
            <w:proofErr w:type="spellStart"/>
            <w:r w:rsidRPr="00206E9E">
              <w:rPr>
                <w:sz w:val="20"/>
              </w:rPr>
              <w:t>Includes</w:t>
            </w:r>
            <w:proofErr w:type="spellEnd"/>
            <w:r w:rsidRPr="00206E9E">
              <w:rPr>
                <w:sz w:val="20"/>
              </w:rPr>
              <w:t xml:space="preserve"> </w:t>
            </w:r>
            <w:proofErr w:type="spellStart"/>
            <w:r w:rsidRPr="00206E9E">
              <w:rPr>
                <w:sz w:val="20"/>
              </w:rPr>
              <w:t>additional</w:t>
            </w:r>
            <w:proofErr w:type="spellEnd"/>
            <w:r w:rsidRPr="00206E9E">
              <w:rPr>
                <w:sz w:val="20"/>
              </w:rPr>
              <w:t xml:space="preserve"> </w:t>
            </w:r>
            <w:proofErr w:type="spellStart"/>
            <w:r w:rsidRPr="00206E9E">
              <w:rPr>
                <w:sz w:val="20"/>
              </w:rPr>
              <w:t>reference</w:t>
            </w:r>
            <w:proofErr w:type="spellEnd"/>
            <w:r w:rsidRPr="00206E9E">
              <w:rPr>
                <w:sz w:val="20"/>
              </w:rPr>
              <w:t xml:space="preserve"> </w:t>
            </w:r>
            <w:proofErr w:type="spellStart"/>
            <w:r w:rsidRPr="00206E9E">
              <w:rPr>
                <w:sz w:val="20"/>
              </w:rPr>
              <w:t>subcarrier</w:t>
            </w:r>
            <w:proofErr w:type="spellEnd"/>
            <w:r w:rsidRPr="00206E9E">
              <w:rPr>
                <w:sz w:val="20"/>
              </w:rPr>
              <w:t xml:space="preserve"> 279</w:t>
            </w:r>
          </w:p>
        </w:tc>
      </w:tr>
      <w:tr w:rsidR="00293D3E" w:rsidRPr="00B22B97" w14:paraId="45C16D53" w14:textId="77777777" w:rsidTr="002C01B9">
        <w:trPr>
          <w:cantSplit/>
          <w:jc w:val="center"/>
        </w:trPr>
        <w:tc>
          <w:tcPr>
            <w:tcW w:w="1031" w:type="dxa"/>
            <w:vAlign w:val="center"/>
          </w:tcPr>
          <w:p w14:paraId="57916D59" w14:textId="77777777" w:rsidR="00293D3E" w:rsidRPr="00206E9E" w:rsidRDefault="00293D3E" w:rsidP="002C01B9">
            <w:pPr>
              <w:pStyle w:val="Tabletext"/>
              <w:rPr>
                <w:sz w:val="20"/>
              </w:rPr>
            </w:pPr>
            <w:proofErr w:type="spellStart"/>
            <w:r w:rsidRPr="00206E9E">
              <w:rPr>
                <w:sz w:val="20"/>
              </w:rPr>
              <w:t>Lower</w:t>
            </w:r>
            <w:proofErr w:type="spellEnd"/>
            <w:r w:rsidRPr="00206E9E">
              <w:rPr>
                <w:sz w:val="20"/>
              </w:rPr>
              <w:t xml:space="preserve"> SP</w:t>
            </w:r>
          </w:p>
        </w:tc>
        <w:tc>
          <w:tcPr>
            <w:tcW w:w="1145" w:type="dxa"/>
            <w:vAlign w:val="center"/>
          </w:tcPr>
          <w:p w14:paraId="011CD95C" w14:textId="77777777" w:rsidR="00293D3E" w:rsidRPr="00206E9E" w:rsidRDefault="00293D3E" w:rsidP="002C01B9">
            <w:pPr>
              <w:pStyle w:val="Tabletext"/>
              <w:jc w:val="center"/>
              <w:rPr>
                <w:sz w:val="20"/>
              </w:rPr>
            </w:pPr>
            <w:r w:rsidRPr="00206E9E">
              <w:rPr>
                <w:sz w:val="20"/>
              </w:rPr>
              <w:t>Not applicable</w:t>
            </w:r>
          </w:p>
        </w:tc>
        <w:tc>
          <w:tcPr>
            <w:tcW w:w="1145" w:type="dxa"/>
            <w:vAlign w:val="center"/>
          </w:tcPr>
          <w:p w14:paraId="4ACB52B9" w14:textId="77777777" w:rsidR="00293D3E" w:rsidRPr="00206E9E" w:rsidRDefault="00293D3E" w:rsidP="002C01B9">
            <w:pPr>
              <w:pStyle w:val="Tabletext"/>
              <w:jc w:val="center"/>
              <w:rPr>
                <w:sz w:val="20"/>
              </w:rPr>
            </w:pPr>
            <w:r w:rsidRPr="00206E9E">
              <w:rPr>
                <w:sz w:val="20"/>
              </w:rPr>
              <w:t>Not applicable</w:t>
            </w:r>
          </w:p>
        </w:tc>
        <w:tc>
          <w:tcPr>
            <w:tcW w:w="1259" w:type="dxa"/>
            <w:vAlign w:val="center"/>
          </w:tcPr>
          <w:p w14:paraId="753154CD" w14:textId="77777777" w:rsidR="00293D3E" w:rsidRPr="00206E9E" w:rsidRDefault="00293D3E" w:rsidP="002C01B9">
            <w:pPr>
              <w:pStyle w:val="Tabletext"/>
              <w:jc w:val="center"/>
              <w:rPr>
                <w:sz w:val="20"/>
              </w:rPr>
            </w:pPr>
            <w:r w:rsidRPr="00206E9E">
              <w:rPr>
                <w:sz w:val="20"/>
              </w:rPr>
              <w:sym w:font="Symbol" w:char="F02D"/>
            </w:r>
            <w:r w:rsidRPr="00206E9E">
              <w:rPr>
                <w:sz w:val="20"/>
              </w:rPr>
              <w:t>267</w:t>
            </w:r>
            <w:r w:rsidRPr="00206E9E">
              <w:rPr>
                <w:sz w:val="20"/>
              </w:rPr>
              <w:br/>
              <w:t>to</w:t>
            </w:r>
            <w:r w:rsidRPr="00206E9E">
              <w:rPr>
                <w:sz w:val="20"/>
              </w:rPr>
              <w:br/>
            </w:r>
            <w:r w:rsidRPr="00206E9E">
              <w:rPr>
                <w:sz w:val="20"/>
              </w:rPr>
              <w:sym w:font="Symbol" w:char="F02D"/>
            </w:r>
            <w:r w:rsidRPr="00206E9E">
              <w:rPr>
                <w:sz w:val="20"/>
              </w:rPr>
              <w:t>279</w:t>
            </w:r>
          </w:p>
        </w:tc>
        <w:tc>
          <w:tcPr>
            <w:tcW w:w="1324" w:type="dxa"/>
            <w:vAlign w:val="center"/>
          </w:tcPr>
          <w:p w14:paraId="008F40BA" w14:textId="77777777" w:rsidR="00293D3E" w:rsidRPr="00206E9E" w:rsidRDefault="004E116C" w:rsidP="002C01B9">
            <w:pPr>
              <w:pStyle w:val="Tabletext"/>
              <w:jc w:val="center"/>
              <w:rPr>
                <w:sz w:val="20"/>
              </w:rPr>
            </w:pPr>
            <w:r>
              <w:t>−</w:t>
            </w:r>
            <w:r w:rsidR="00293D3E" w:rsidRPr="00206E9E">
              <w:rPr>
                <w:sz w:val="20"/>
              </w:rPr>
              <w:t>97</w:t>
            </w:r>
            <w:r w:rsidR="00293D3E" w:rsidRPr="00206E9E">
              <w:rPr>
                <w:rFonts w:ascii="Tms Rmn" w:hAnsi="Tms Rmn"/>
                <w:sz w:val="20"/>
              </w:rPr>
              <w:t> </w:t>
            </w:r>
            <w:r w:rsidR="00293D3E" w:rsidRPr="00206E9E">
              <w:rPr>
                <w:sz w:val="20"/>
              </w:rPr>
              <w:t>021</w:t>
            </w:r>
            <w:r w:rsidR="00293D3E" w:rsidRPr="00206E9E">
              <w:rPr>
                <w:sz w:val="20"/>
              </w:rPr>
              <w:br/>
              <w:t>to</w:t>
            </w:r>
            <w:r w:rsidR="00293D3E" w:rsidRPr="00206E9E">
              <w:rPr>
                <w:sz w:val="20"/>
              </w:rPr>
              <w:br/>
            </w:r>
            <w:r>
              <w:t>−</w:t>
            </w:r>
            <w:r w:rsidR="00293D3E" w:rsidRPr="00206E9E">
              <w:rPr>
                <w:sz w:val="20"/>
              </w:rPr>
              <w:t>101</w:t>
            </w:r>
            <w:r w:rsidR="00293D3E" w:rsidRPr="00206E9E">
              <w:rPr>
                <w:rFonts w:ascii="Tms Rmn" w:hAnsi="Tms Rmn"/>
                <w:sz w:val="20"/>
              </w:rPr>
              <w:t> </w:t>
            </w:r>
            <w:r w:rsidR="00293D3E" w:rsidRPr="00206E9E">
              <w:rPr>
                <w:sz w:val="20"/>
              </w:rPr>
              <w:t>381</w:t>
            </w:r>
          </w:p>
        </w:tc>
        <w:tc>
          <w:tcPr>
            <w:tcW w:w="1099" w:type="dxa"/>
            <w:vAlign w:val="center"/>
          </w:tcPr>
          <w:p w14:paraId="12B2C39D" w14:textId="77777777" w:rsidR="00293D3E" w:rsidRPr="00206E9E" w:rsidRDefault="00293D3E" w:rsidP="002C01B9">
            <w:pPr>
              <w:pStyle w:val="Tabletext"/>
              <w:jc w:val="center"/>
              <w:rPr>
                <w:i/>
                <w:iCs/>
                <w:sz w:val="20"/>
              </w:rPr>
            </w:pPr>
            <w:proofErr w:type="spellStart"/>
            <w:r w:rsidRPr="00206E9E">
              <w:rPr>
                <w:i/>
                <w:iCs/>
                <w:sz w:val="20"/>
              </w:rPr>
              <w:t>a</w:t>
            </w:r>
            <w:proofErr w:type="spellEnd"/>
            <w:r w:rsidRPr="00206E9E">
              <w:rPr>
                <w:position w:val="-4"/>
                <w:sz w:val="20"/>
              </w:rPr>
              <w:t>4L</w:t>
            </w:r>
            <w:r w:rsidRPr="00206E9E">
              <w:rPr>
                <w:sz w:val="20"/>
              </w:rPr>
              <w:t>-</w:t>
            </w:r>
            <w:r w:rsidRPr="00206E9E">
              <w:rPr>
                <w:i/>
                <w:iCs/>
                <w:sz w:val="20"/>
              </w:rPr>
              <w:t>a</w:t>
            </w:r>
            <w:r w:rsidRPr="00206E9E">
              <w:rPr>
                <w:position w:val="-4"/>
                <w:sz w:val="20"/>
              </w:rPr>
              <w:t>7L</w:t>
            </w:r>
          </w:p>
        </w:tc>
        <w:tc>
          <w:tcPr>
            <w:tcW w:w="1145" w:type="dxa"/>
            <w:vAlign w:val="center"/>
          </w:tcPr>
          <w:p w14:paraId="6F071FAC" w14:textId="77777777" w:rsidR="00293D3E" w:rsidRPr="00206E9E" w:rsidRDefault="00293D3E" w:rsidP="002C01B9">
            <w:pPr>
              <w:pStyle w:val="Tabletext"/>
              <w:jc w:val="center"/>
              <w:rPr>
                <w:sz w:val="20"/>
              </w:rPr>
            </w:pPr>
            <w:r w:rsidRPr="00206E9E">
              <w:rPr>
                <w:sz w:val="20"/>
              </w:rPr>
              <w:t>4</w:t>
            </w:r>
            <w:r w:rsidRPr="00206E9E">
              <w:rPr>
                <w:rFonts w:ascii="Tms Rmn" w:hAnsi="Tms Rmn"/>
                <w:sz w:val="20"/>
              </w:rPr>
              <w:t> </w:t>
            </w:r>
            <w:r w:rsidRPr="00206E9E">
              <w:rPr>
                <w:sz w:val="20"/>
              </w:rPr>
              <w:t>360</w:t>
            </w:r>
          </w:p>
        </w:tc>
        <w:tc>
          <w:tcPr>
            <w:tcW w:w="1488" w:type="dxa"/>
            <w:vAlign w:val="center"/>
          </w:tcPr>
          <w:p w14:paraId="7F56F351" w14:textId="77777777" w:rsidR="00293D3E" w:rsidRPr="00206E9E" w:rsidRDefault="00293D3E" w:rsidP="002C01B9">
            <w:pPr>
              <w:pStyle w:val="Tabletext"/>
              <w:rPr>
                <w:sz w:val="20"/>
              </w:rPr>
            </w:pPr>
            <w:proofErr w:type="spellStart"/>
            <w:r w:rsidRPr="00206E9E">
              <w:rPr>
                <w:sz w:val="20"/>
              </w:rPr>
              <w:t>Includes</w:t>
            </w:r>
            <w:proofErr w:type="spellEnd"/>
            <w:r w:rsidRPr="00206E9E">
              <w:rPr>
                <w:sz w:val="20"/>
              </w:rPr>
              <w:t xml:space="preserve"> </w:t>
            </w:r>
            <w:proofErr w:type="spellStart"/>
            <w:r w:rsidRPr="00206E9E">
              <w:rPr>
                <w:sz w:val="20"/>
              </w:rPr>
              <w:t>additional</w:t>
            </w:r>
            <w:proofErr w:type="spellEnd"/>
            <w:r w:rsidRPr="00206E9E">
              <w:rPr>
                <w:sz w:val="20"/>
              </w:rPr>
              <w:t xml:space="preserve"> </w:t>
            </w:r>
            <w:proofErr w:type="spellStart"/>
            <w:r w:rsidRPr="00206E9E">
              <w:rPr>
                <w:sz w:val="20"/>
              </w:rPr>
              <w:t>reference</w:t>
            </w:r>
            <w:proofErr w:type="spellEnd"/>
            <w:r w:rsidRPr="00206E9E">
              <w:rPr>
                <w:sz w:val="20"/>
              </w:rPr>
              <w:t xml:space="preserve"> </w:t>
            </w:r>
            <w:proofErr w:type="spellStart"/>
            <w:r w:rsidRPr="00206E9E">
              <w:rPr>
                <w:sz w:val="20"/>
              </w:rPr>
              <w:t>subcarrier</w:t>
            </w:r>
            <w:proofErr w:type="spellEnd"/>
            <w:r w:rsidRPr="00206E9E">
              <w:rPr>
                <w:sz w:val="20"/>
              </w:rPr>
              <w:t xml:space="preserve"> 279</w:t>
            </w:r>
          </w:p>
        </w:tc>
      </w:tr>
    </w:tbl>
    <w:p w14:paraId="288BEF95" w14:textId="77777777" w:rsidR="00293D3E" w:rsidRPr="00A53DD6" w:rsidRDefault="00293D3E" w:rsidP="00293D3E">
      <w:pPr>
        <w:pStyle w:val="Tablefin"/>
      </w:pPr>
    </w:p>
    <w:p w14:paraId="1B72E639" w14:textId="77777777" w:rsidR="00293D3E" w:rsidRDefault="00293D3E" w:rsidP="00293D3E">
      <w:pPr>
        <w:pStyle w:val="Heading1"/>
      </w:pPr>
      <w:r w:rsidRPr="00B22B97">
        <w:t>8</w:t>
      </w:r>
      <w:r w:rsidRPr="00B22B97">
        <w:tab/>
        <w:t>Emission limitations</w:t>
      </w:r>
    </w:p>
    <w:p w14:paraId="21F6C9F0" w14:textId="77777777" w:rsidR="00293D3E" w:rsidRPr="00293D3E" w:rsidRDefault="00293D3E" w:rsidP="00293D3E">
      <w:pPr>
        <w:rPr>
          <w:lang w:val="en-US"/>
        </w:rPr>
      </w:pPr>
      <w:r>
        <w:rPr>
          <w:lang w:val="en-US"/>
        </w:rPr>
        <w:t>The adjustable sideband power level along with the digital subcarriers spectral shaping allow for fine tuning of the power spectrum density for the operating environment. It may be configured for adequately matching the emission limits which govern the operating location, special co-existence conditions, operating mode and the capabilities of specifically employed broadcasting</w:t>
      </w:r>
      <w:r w:rsidR="003E72B5">
        <w:rPr>
          <w:lang w:val="en-US"/>
        </w:rPr>
        <w:t xml:space="preserve"> equipment. </w:t>
      </w:r>
      <w:r>
        <w:rPr>
          <w:lang w:val="en-US"/>
        </w:rPr>
        <w:t>Exemplary configurations for matching such different operation environments are provided.</w:t>
      </w:r>
    </w:p>
    <w:p w14:paraId="13ADBCA1" w14:textId="77777777" w:rsidR="00293D3E" w:rsidRPr="00F06E03" w:rsidRDefault="00293D3E" w:rsidP="00293D3E">
      <w:pPr>
        <w:pStyle w:val="Heading2"/>
        <w:rPr>
          <w:lang w:val="en-US"/>
        </w:rPr>
      </w:pPr>
      <w:r w:rsidRPr="00F06E03">
        <w:rPr>
          <w:lang w:val="en-US"/>
        </w:rPr>
        <w:lastRenderedPageBreak/>
        <w:t>8.1</w:t>
      </w:r>
      <w:r w:rsidRPr="00F06E03">
        <w:rPr>
          <w:lang w:val="en-US"/>
        </w:rPr>
        <w:tab/>
        <w:t>Emission limits for IBOC operation with region II practiced analogue mask</w:t>
      </w:r>
    </w:p>
    <w:p w14:paraId="0B2A280F" w14:textId="77777777" w:rsidR="00293D3E" w:rsidRDefault="00293D3E" w:rsidP="00656A19">
      <w:pPr>
        <w:rPr>
          <w:lang w:val="en-US"/>
        </w:rPr>
      </w:pPr>
      <w:r w:rsidRPr="004A5CCF">
        <w:rPr>
          <w:lang w:val="en-US"/>
        </w:rPr>
        <w:t xml:space="preserve">Hybrid and all digital </w:t>
      </w:r>
      <w:r>
        <w:rPr>
          <w:lang w:val="en-US"/>
        </w:rPr>
        <w:t>sub</w:t>
      </w:r>
      <w:r w:rsidRPr="004A5CCF">
        <w:rPr>
          <w:lang w:val="en-US"/>
        </w:rPr>
        <w:t>carrier</w:t>
      </w:r>
      <w:r>
        <w:rPr>
          <w:lang w:val="en-US"/>
        </w:rPr>
        <w:t>s</w:t>
      </w:r>
      <w:r w:rsidRPr="004A5CCF">
        <w:rPr>
          <w:lang w:val="en-US"/>
        </w:rPr>
        <w:t xml:space="preserve"> </w:t>
      </w:r>
      <w:r>
        <w:rPr>
          <w:lang w:val="en-US"/>
        </w:rPr>
        <w:t xml:space="preserve">power </w:t>
      </w:r>
      <w:r w:rsidRPr="004A5CCF">
        <w:rPr>
          <w:lang w:val="en-US"/>
        </w:rPr>
        <w:t>levels are operated well below the FM emissions mask</w:t>
      </w:r>
      <w:r>
        <w:rPr>
          <w:lang w:val="en-US"/>
        </w:rPr>
        <w:t>s</w:t>
      </w:r>
      <w:r w:rsidRPr="004A5CCF">
        <w:rPr>
          <w:lang w:val="en-US"/>
        </w:rPr>
        <w:t>. An example of one administration’s mask, from the United States of America, Code of Federal Regulations (CFR), Title 47 § 73.317 is summarized in Table </w:t>
      </w:r>
      <w:r w:rsidR="00656A19">
        <w:rPr>
          <w:lang w:val="en-US"/>
        </w:rPr>
        <w:t>17</w:t>
      </w:r>
      <w:r w:rsidRPr="004A5CCF">
        <w:rPr>
          <w:lang w:val="en-US"/>
        </w:rPr>
        <w:t>.</w:t>
      </w:r>
    </w:p>
    <w:p w14:paraId="6B4F8A6F" w14:textId="77777777" w:rsidR="00293D3E" w:rsidRPr="004A5CCF" w:rsidRDefault="00293D3E" w:rsidP="00656A19">
      <w:pPr>
        <w:pStyle w:val="TableNo"/>
        <w:rPr>
          <w:lang w:val="en-US"/>
        </w:rPr>
      </w:pPr>
      <w:r>
        <w:rPr>
          <w:lang w:val="en-US"/>
        </w:rPr>
        <w:t xml:space="preserve">TABLE </w:t>
      </w:r>
      <w:r w:rsidR="00656A19">
        <w:rPr>
          <w:lang w:val="en-US"/>
        </w:rPr>
        <w:t>17</w:t>
      </w:r>
    </w:p>
    <w:p w14:paraId="657EACFF" w14:textId="77777777" w:rsidR="00293D3E" w:rsidRPr="004A5CCF" w:rsidRDefault="00293D3E" w:rsidP="00293D3E">
      <w:pPr>
        <w:pStyle w:val="Tabletitle"/>
        <w:rPr>
          <w:lang w:val="en-US"/>
        </w:rPr>
      </w:pPr>
      <w:r w:rsidRPr="004A5CCF">
        <w:rPr>
          <w:lang w:val="en-US"/>
        </w:rPr>
        <w:t>Emission limits as a function of off-set from carrier frequency for</w:t>
      </w:r>
      <w:r w:rsidRPr="004A5CCF">
        <w:rPr>
          <w:lang w:val="en-US"/>
        </w:rPr>
        <w:br/>
        <w:t>FM channels in the United States of America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293D3E" w:rsidRPr="00E647AC" w14:paraId="0D219476" w14:textId="77777777" w:rsidTr="002C01B9">
        <w:trPr>
          <w:jc w:val="center"/>
        </w:trPr>
        <w:tc>
          <w:tcPr>
            <w:tcW w:w="3344" w:type="dxa"/>
            <w:vAlign w:val="center"/>
          </w:tcPr>
          <w:p w14:paraId="47BFA966" w14:textId="77777777" w:rsidR="00293D3E" w:rsidRPr="004A5CCF" w:rsidRDefault="00293D3E" w:rsidP="002C01B9">
            <w:pPr>
              <w:pStyle w:val="Tablehead"/>
              <w:rPr>
                <w:lang w:val="en-US"/>
              </w:rPr>
            </w:pPr>
            <w:r w:rsidRPr="004A5CCF">
              <w:rPr>
                <w:lang w:val="en-US"/>
              </w:rPr>
              <w:t>Offset from carrier frequency</w:t>
            </w:r>
            <w:r w:rsidRPr="004A5CCF">
              <w:rPr>
                <w:lang w:val="en-US"/>
              </w:rPr>
              <w:br/>
              <w:t>(kHz)</w:t>
            </w:r>
          </w:p>
        </w:tc>
        <w:tc>
          <w:tcPr>
            <w:tcW w:w="6295" w:type="dxa"/>
            <w:vAlign w:val="center"/>
          </w:tcPr>
          <w:p w14:paraId="1ED28413" w14:textId="77777777" w:rsidR="00293D3E" w:rsidRPr="004A5CCF" w:rsidRDefault="00293D3E" w:rsidP="002C01B9">
            <w:pPr>
              <w:pStyle w:val="Tablehead"/>
              <w:rPr>
                <w:lang w:val="en-US"/>
              </w:rPr>
            </w:pPr>
            <w:r w:rsidRPr="004A5CCF">
              <w:rPr>
                <w:lang w:val="en-US"/>
              </w:rPr>
              <w:t>Power spectral density relative to</w:t>
            </w:r>
            <w:r w:rsidRPr="004A5CCF">
              <w:rPr>
                <w:lang w:val="en-US"/>
              </w:rPr>
              <w:br/>
              <w:t>unmodulated analogue FM carrier</w:t>
            </w:r>
            <w:r w:rsidRPr="004A5CCF">
              <w:rPr>
                <w:lang w:val="en-US"/>
              </w:rPr>
              <w:br/>
              <w:t>(</w:t>
            </w:r>
            <w:proofErr w:type="spellStart"/>
            <w:r w:rsidRPr="004A5CCF">
              <w:rPr>
                <w:lang w:val="en-US"/>
              </w:rPr>
              <w:t>dBc</w:t>
            </w:r>
            <w:proofErr w:type="spellEnd"/>
            <w:r w:rsidRPr="004A5CCF">
              <w:rPr>
                <w:lang w:val="en-US"/>
              </w:rPr>
              <w:t>/kHz)</w:t>
            </w:r>
            <w:r w:rsidRPr="004A5CCF">
              <w:rPr>
                <w:sz w:val="26"/>
                <w:vertAlign w:val="superscript"/>
                <w:lang w:val="en-US"/>
              </w:rPr>
              <w:t>(1)</w:t>
            </w:r>
          </w:p>
        </w:tc>
      </w:tr>
      <w:tr w:rsidR="00293D3E" w:rsidRPr="00B22B97" w14:paraId="13F77BD7" w14:textId="77777777" w:rsidTr="002C01B9">
        <w:trPr>
          <w:jc w:val="center"/>
        </w:trPr>
        <w:tc>
          <w:tcPr>
            <w:tcW w:w="3344" w:type="dxa"/>
          </w:tcPr>
          <w:p w14:paraId="5C493840" w14:textId="77777777" w:rsidR="00293D3E" w:rsidRPr="00B22B97" w:rsidRDefault="00293D3E" w:rsidP="002C01B9">
            <w:pPr>
              <w:pStyle w:val="Tabletext"/>
              <w:jc w:val="center"/>
            </w:pPr>
            <w:r w:rsidRPr="00B22B97">
              <w:t>120 to 240</w:t>
            </w:r>
          </w:p>
        </w:tc>
        <w:tc>
          <w:tcPr>
            <w:tcW w:w="6295" w:type="dxa"/>
          </w:tcPr>
          <w:p w14:paraId="7FFFD0BA" w14:textId="77777777" w:rsidR="00293D3E" w:rsidRPr="00B22B97" w:rsidRDefault="004E116C" w:rsidP="002C01B9">
            <w:pPr>
              <w:pStyle w:val="Tabletext"/>
              <w:jc w:val="center"/>
            </w:pPr>
            <w:r>
              <w:t>−</w:t>
            </w:r>
            <w:r w:rsidR="00293D3E" w:rsidRPr="00B22B97">
              <w:t>25</w:t>
            </w:r>
          </w:p>
        </w:tc>
      </w:tr>
      <w:tr w:rsidR="00293D3E" w:rsidRPr="00B22B97" w14:paraId="04858B1E" w14:textId="77777777" w:rsidTr="002C01B9">
        <w:trPr>
          <w:jc w:val="center"/>
        </w:trPr>
        <w:tc>
          <w:tcPr>
            <w:tcW w:w="3344" w:type="dxa"/>
          </w:tcPr>
          <w:p w14:paraId="18569BC8" w14:textId="77777777" w:rsidR="00293D3E" w:rsidRPr="00B22B97" w:rsidRDefault="00293D3E" w:rsidP="002C01B9">
            <w:pPr>
              <w:pStyle w:val="Tabletext"/>
              <w:jc w:val="center"/>
            </w:pPr>
            <w:r w:rsidRPr="00B22B97">
              <w:t>240 to 600</w:t>
            </w:r>
          </w:p>
        </w:tc>
        <w:tc>
          <w:tcPr>
            <w:tcW w:w="6295" w:type="dxa"/>
          </w:tcPr>
          <w:p w14:paraId="4DA315BB" w14:textId="77777777" w:rsidR="00293D3E" w:rsidRPr="00B22B97" w:rsidRDefault="004E116C" w:rsidP="002C01B9">
            <w:pPr>
              <w:pStyle w:val="Tabletext"/>
              <w:jc w:val="center"/>
            </w:pPr>
            <w:r>
              <w:t>−</w:t>
            </w:r>
            <w:r w:rsidR="00293D3E" w:rsidRPr="00B22B97">
              <w:t>35</w:t>
            </w:r>
          </w:p>
        </w:tc>
      </w:tr>
      <w:tr w:rsidR="00293D3E" w:rsidRPr="00E647AC" w14:paraId="6BB8AB72" w14:textId="77777777" w:rsidTr="002C01B9">
        <w:trPr>
          <w:jc w:val="center"/>
        </w:trPr>
        <w:tc>
          <w:tcPr>
            <w:tcW w:w="3344" w:type="dxa"/>
            <w:tcBorders>
              <w:bottom w:val="single" w:sz="4" w:space="0" w:color="auto"/>
            </w:tcBorders>
          </w:tcPr>
          <w:p w14:paraId="1236ABC2" w14:textId="77777777" w:rsidR="00293D3E" w:rsidRPr="00B22B97" w:rsidRDefault="00293D3E" w:rsidP="002C01B9">
            <w:pPr>
              <w:pStyle w:val="Tabletext"/>
              <w:jc w:val="center"/>
            </w:pPr>
            <w:proofErr w:type="spellStart"/>
            <w:r w:rsidRPr="00B22B97">
              <w:t>Greater</w:t>
            </w:r>
            <w:proofErr w:type="spellEnd"/>
            <w:r w:rsidRPr="00B22B97">
              <w:t xml:space="preserve"> </w:t>
            </w:r>
            <w:proofErr w:type="spellStart"/>
            <w:r w:rsidRPr="00B22B97">
              <w:t>than</w:t>
            </w:r>
            <w:proofErr w:type="spellEnd"/>
            <w:r w:rsidRPr="00B22B97">
              <w:t xml:space="preserve"> 600</w:t>
            </w:r>
          </w:p>
        </w:tc>
        <w:tc>
          <w:tcPr>
            <w:tcW w:w="6295" w:type="dxa"/>
            <w:tcBorders>
              <w:bottom w:val="single" w:sz="4" w:space="0" w:color="auto"/>
            </w:tcBorders>
          </w:tcPr>
          <w:p w14:paraId="5667EB3F" w14:textId="77777777" w:rsidR="00293D3E" w:rsidRPr="004A5CCF" w:rsidRDefault="004E116C" w:rsidP="002C01B9">
            <w:pPr>
              <w:pStyle w:val="Tabletext"/>
              <w:rPr>
                <w:lang w:val="en-US"/>
              </w:rPr>
            </w:pPr>
            <w:r w:rsidRPr="004E116C">
              <w:rPr>
                <w:lang w:val="en-US"/>
              </w:rPr>
              <w:t>−</w:t>
            </w:r>
            <w:r w:rsidR="00293D3E" w:rsidRPr="004A5CCF">
              <w:rPr>
                <w:lang w:val="en-US"/>
              </w:rPr>
              <w:t xml:space="preserve">80, or </w:t>
            </w:r>
            <w:r w:rsidRPr="004E116C">
              <w:rPr>
                <w:lang w:val="en-US"/>
              </w:rPr>
              <w:t>−</w:t>
            </w:r>
            <w:r w:rsidR="00293D3E" w:rsidRPr="004A5CCF">
              <w:rPr>
                <w:lang w:val="en-US"/>
              </w:rPr>
              <w:t xml:space="preserve">43 </w:t>
            </w:r>
            <w:r w:rsidR="00293D3E" w:rsidRPr="00B22B97">
              <w:sym w:font="Symbol" w:char="F02D"/>
            </w:r>
            <w:r w:rsidR="00293D3E" w:rsidRPr="004A5CCF">
              <w:rPr>
                <w:lang w:val="en-US"/>
              </w:rPr>
              <w:t xml:space="preserve"> 10 log</w:t>
            </w:r>
            <w:r w:rsidR="00293D3E" w:rsidRPr="004A5CCF">
              <w:rPr>
                <w:sz w:val="26"/>
                <w:vertAlign w:val="subscript"/>
                <w:lang w:val="en-US"/>
              </w:rPr>
              <w:t>10</w:t>
            </w:r>
            <w:r w:rsidR="00293D3E" w:rsidRPr="004A5CCF">
              <w:rPr>
                <w:lang w:val="en-US"/>
              </w:rPr>
              <w:t xml:space="preserve"> </w:t>
            </w:r>
            <w:r w:rsidR="00293D3E" w:rsidRPr="004A5CCF">
              <w:rPr>
                <w:i/>
                <w:iCs/>
                <w:lang w:val="en-US"/>
              </w:rPr>
              <w:t>x</w:t>
            </w:r>
            <w:r w:rsidR="00293D3E" w:rsidRPr="004A5CCF">
              <w:rPr>
                <w:lang w:val="en-US"/>
              </w:rPr>
              <w:t xml:space="preserve">, whichever is less, where </w:t>
            </w:r>
            <w:r w:rsidR="00293D3E" w:rsidRPr="004A5CCF">
              <w:rPr>
                <w:i/>
                <w:iCs/>
                <w:lang w:val="en-US"/>
              </w:rPr>
              <w:t>x</w:t>
            </w:r>
            <w:r w:rsidR="00293D3E" w:rsidRPr="004A5CCF">
              <w:rPr>
                <w:lang w:val="en-US"/>
              </w:rPr>
              <w:t xml:space="preserve"> is power (W) refers to the total unmodulated transmitter output carrier power</w:t>
            </w:r>
          </w:p>
        </w:tc>
      </w:tr>
      <w:tr w:rsidR="00293D3E" w:rsidRPr="00E647AC" w14:paraId="6B39A579" w14:textId="77777777" w:rsidTr="002C01B9">
        <w:trPr>
          <w:jc w:val="center"/>
        </w:trPr>
        <w:tc>
          <w:tcPr>
            <w:tcW w:w="9639" w:type="dxa"/>
            <w:gridSpan w:val="2"/>
            <w:tcBorders>
              <w:left w:val="nil"/>
              <w:bottom w:val="nil"/>
              <w:right w:val="nil"/>
            </w:tcBorders>
          </w:tcPr>
          <w:p w14:paraId="26963345" w14:textId="77777777" w:rsidR="00293D3E" w:rsidRPr="004A5CCF" w:rsidRDefault="00293D3E" w:rsidP="002C01B9">
            <w:pPr>
              <w:pStyle w:val="Tablelegend"/>
              <w:tabs>
                <w:tab w:val="clear" w:pos="1134"/>
                <w:tab w:val="left" w:pos="313"/>
              </w:tabs>
              <w:ind w:left="313" w:hanging="313"/>
              <w:rPr>
                <w:lang w:val="en-US"/>
              </w:rPr>
            </w:pPr>
            <w:r w:rsidRPr="004A5CCF">
              <w:rPr>
                <w:vertAlign w:val="superscript"/>
                <w:lang w:val="en-US"/>
              </w:rPr>
              <w:t>(1)</w:t>
            </w:r>
            <w:r w:rsidRPr="004A5CCF">
              <w:rPr>
                <w:lang w:val="en-US"/>
              </w:rPr>
              <w:tab/>
              <w:t>Measurements are made by averaging the power spectral density in a 1 kHz bandwidth over a 10 s segment of time.</w:t>
            </w:r>
          </w:p>
        </w:tc>
      </w:tr>
    </w:tbl>
    <w:p w14:paraId="1D8DF0C5" w14:textId="77777777" w:rsidR="00293D3E" w:rsidRPr="00B22B97" w:rsidRDefault="00293D3E" w:rsidP="00293D3E">
      <w:pPr>
        <w:pStyle w:val="Tablefin"/>
      </w:pPr>
    </w:p>
    <w:p w14:paraId="695A78ED" w14:textId="77777777" w:rsidR="00293D3E" w:rsidRPr="004A5CCF" w:rsidRDefault="00293D3E" w:rsidP="0027601E">
      <w:pPr>
        <w:rPr>
          <w:lang w:val="en-US"/>
        </w:rPr>
      </w:pPr>
      <w:r w:rsidRPr="004A5CCF">
        <w:rPr>
          <w:lang w:val="en-US"/>
        </w:rPr>
        <w:t>Figure 3</w:t>
      </w:r>
      <w:r w:rsidR="0027601E">
        <w:rPr>
          <w:lang w:val="en-US"/>
        </w:rPr>
        <w:t>1</w:t>
      </w:r>
      <w:r w:rsidRPr="004A5CCF">
        <w:rPr>
          <w:lang w:val="en-US"/>
        </w:rPr>
        <w:t xml:space="preserve"> depict</w:t>
      </w:r>
      <w:r>
        <w:rPr>
          <w:lang w:val="en-US"/>
        </w:rPr>
        <w:t>s</w:t>
      </w:r>
      <w:r w:rsidRPr="004A5CCF">
        <w:rPr>
          <w:lang w:val="en-US"/>
        </w:rPr>
        <w:t xml:space="preserve"> the </w:t>
      </w:r>
      <w:r>
        <w:rPr>
          <w:lang w:val="en-US"/>
        </w:rPr>
        <w:t xml:space="preserve">hybrid and extended hybrid waveform emission limits </w:t>
      </w:r>
      <w:r w:rsidRPr="004A5CCF">
        <w:rPr>
          <w:lang w:val="en-US"/>
        </w:rPr>
        <w:t xml:space="preserve">from all sources in dB relative to the power </w:t>
      </w:r>
      <w:r>
        <w:rPr>
          <w:lang w:val="en-US"/>
        </w:rPr>
        <w:t xml:space="preserve">of the unmodulated analogue carrier, </w:t>
      </w:r>
      <w:r w:rsidRPr="004A5CCF">
        <w:rPr>
          <w:lang w:val="en-US"/>
        </w:rPr>
        <w:t xml:space="preserve">measured in a 1 kHz bandwidth. </w:t>
      </w:r>
      <w:r>
        <w:rPr>
          <w:lang w:val="en-US"/>
        </w:rPr>
        <w:t xml:space="preserve">The emission limits composition results from jointly applying the individual emission limits for each digital sideband. </w:t>
      </w:r>
      <w:r w:rsidRPr="004A5CCF">
        <w:rPr>
          <w:lang w:val="en-US"/>
        </w:rPr>
        <w:t xml:space="preserve">This </w:t>
      </w:r>
      <w:r>
        <w:rPr>
          <w:lang w:val="en-US"/>
        </w:rPr>
        <w:t>emission</w:t>
      </w:r>
      <w:r w:rsidRPr="004A5CCF">
        <w:rPr>
          <w:lang w:val="en-US"/>
        </w:rPr>
        <w:t xml:space="preserve"> measurement is inclusive of all sources including:</w:t>
      </w:r>
    </w:p>
    <w:p w14:paraId="4EDE0140" w14:textId="77777777" w:rsidR="00293D3E" w:rsidRPr="004A5CCF" w:rsidRDefault="00293D3E" w:rsidP="00293D3E">
      <w:pPr>
        <w:pStyle w:val="enumlev1"/>
        <w:rPr>
          <w:lang w:val="en-US"/>
        </w:rPr>
      </w:pPr>
      <w:r w:rsidRPr="004A5CCF">
        <w:rPr>
          <w:lang w:val="en-US"/>
        </w:rPr>
        <w:t>–</w:t>
      </w:r>
      <w:r w:rsidRPr="004A5CCF">
        <w:rPr>
          <w:lang w:val="en-US"/>
        </w:rPr>
        <w:tab/>
        <w:t>phase noise of the IBOC exciter and</w:t>
      </w:r>
    </w:p>
    <w:p w14:paraId="35E2D655" w14:textId="77777777" w:rsidR="00293D3E" w:rsidRDefault="00293D3E" w:rsidP="00524642">
      <w:pPr>
        <w:pStyle w:val="enumlev1"/>
        <w:rPr>
          <w:lang w:val="en-US"/>
        </w:rPr>
      </w:pPr>
      <w:r w:rsidRPr="004A5CCF">
        <w:rPr>
          <w:lang w:val="en-US"/>
        </w:rPr>
        <w:t>–</w:t>
      </w:r>
      <w:r w:rsidRPr="004A5CCF">
        <w:rPr>
          <w:lang w:val="en-US"/>
        </w:rPr>
        <w:tab/>
        <w:t>intermodulation products f</w:t>
      </w:r>
      <w:r w:rsidR="00C52EE0">
        <w:rPr>
          <w:lang w:val="en-US"/>
        </w:rPr>
        <w:t xml:space="preserve">rom the transmitter. In Tables </w:t>
      </w:r>
      <w:r w:rsidR="00524642">
        <w:rPr>
          <w:lang w:val="en-US"/>
        </w:rPr>
        <w:t>17</w:t>
      </w:r>
      <w:r w:rsidRPr="004A5CCF">
        <w:rPr>
          <w:lang w:val="en-US"/>
        </w:rPr>
        <w:t xml:space="preserve">, </w:t>
      </w:r>
      <w:r w:rsidR="00524642">
        <w:rPr>
          <w:lang w:val="en-US"/>
        </w:rPr>
        <w:t>18</w:t>
      </w:r>
      <w:r>
        <w:rPr>
          <w:lang w:val="en-US"/>
        </w:rPr>
        <w:t>,</w:t>
      </w:r>
      <w:r w:rsidR="00DE0E7C">
        <w:rPr>
          <w:lang w:val="en-US"/>
        </w:rPr>
        <w:t xml:space="preserve"> </w:t>
      </w:r>
      <w:r w:rsidR="00524642">
        <w:rPr>
          <w:lang w:val="en-US"/>
        </w:rPr>
        <w:t>19</w:t>
      </w:r>
      <w:r w:rsidRPr="004A5CCF">
        <w:rPr>
          <w:lang w:val="en-US"/>
        </w:rPr>
        <w:t xml:space="preserve"> and 2</w:t>
      </w:r>
      <w:r w:rsidR="00524642">
        <w:rPr>
          <w:lang w:val="en-US"/>
        </w:rPr>
        <w:t>0</w:t>
      </w:r>
      <w:r w:rsidRPr="004A5CCF">
        <w:rPr>
          <w:lang w:val="en-US"/>
        </w:rPr>
        <w:t xml:space="preserve"> the levels have been adjusted to depict the level below the 0 </w:t>
      </w:r>
      <w:proofErr w:type="spellStart"/>
      <w:r w:rsidRPr="004A5CCF">
        <w:rPr>
          <w:lang w:val="en-US"/>
        </w:rPr>
        <w:t>dBc</w:t>
      </w:r>
      <w:proofErr w:type="spellEnd"/>
      <w:r w:rsidRPr="004A5CCF">
        <w:rPr>
          <w:lang w:val="en-US"/>
        </w:rPr>
        <w:t xml:space="preserve"> emissions mask.</w:t>
      </w:r>
    </w:p>
    <w:p w14:paraId="5A454BCD" w14:textId="77777777" w:rsidR="00293D3E" w:rsidRPr="00B22B97" w:rsidRDefault="00293D3E" w:rsidP="00524642">
      <w:pPr>
        <w:pStyle w:val="TableNo"/>
      </w:pPr>
      <w:r>
        <w:t xml:space="preserve">TABLE </w:t>
      </w:r>
      <w:r w:rsidR="00524642">
        <w:t>18</w:t>
      </w:r>
    </w:p>
    <w:p w14:paraId="2F79D7E8" w14:textId="77777777" w:rsidR="00293D3E" w:rsidRPr="00B22B97" w:rsidRDefault="00293D3E" w:rsidP="00293D3E">
      <w:pPr>
        <w:pStyle w:val="Tabletitle"/>
      </w:pPr>
      <w:r w:rsidRPr="00B22B97">
        <w:t>IBOC digital carrier power</w:t>
      </w:r>
      <w:r>
        <w:t xml:space="preserve"> </w:t>
      </w:r>
      <w:proofErr w:type="spellStart"/>
      <w:r>
        <w:t>limits</w:t>
      </w:r>
      <w:proofErr w:type="spellEnd"/>
      <w:r w:rsidRPr="00B22B97">
        <w:rPr>
          <w:bCs/>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293D3E" w:rsidRPr="00B22B97" w14:paraId="56406414" w14:textId="77777777" w:rsidTr="002C01B9">
        <w:trPr>
          <w:jc w:val="center"/>
        </w:trPr>
        <w:tc>
          <w:tcPr>
            <w:tcW w:w="2149" w:type="dxa"/>
            <w:vMerge w:val="restart"/>
            <w:vAlign w:val="center"/>
          </w:tcPr>
          <w:p w14:paraId="705CB05A" w14:textId="77777777" w:rsidR="00293D3E" w:rsidRPr="00B22B97" w:rsidRDefault="00293D3E" w:rsidP="002C01B9">
            <w:pPr>
              <w:pStyle w:val="Tablehead"/>
            </w:pPr>
            <w:proofErr w:type="spellStart"/>
            <w:r w:rsidRPr="00B22B97">
              <w:t>Hybrid</w:t>
            </w:r>
            <w:proofErr w:type="spellEnd"/>
            <w:r w:rsidRPr="00B22B97">
              <w:t xml:space="preserve"> mode</w:t>
            </w:r>
          </w:p>
        </w:tc>
        <w:tc>
          <w:tcPr>
            <w:tcW w:w="7490" w:type="dxa"/>
            <w:gridSpan w:val="2"/>
            <w:tcBorders>
              <w:bottom w:val="single" w:sz="4" w:space="0" w:color="auto"/>
            </w:tcBorders>
            <w:vAlign w:val="bottom"/>
          </w:tcPr>
          <w:p w14:paraId="2EE65B11" w14:textId="77777777" w:rsidR="00293D3E" w:rsidRPr="00B22B97" w:rsidRDefault="00293D3E" w:rsidP="002C01B9">
            <w:pPr>
              <w:pStyle w:val="Tablehead"/>
            </w:pPr>
            <w:r w:rsidRPr="00B22B97">
              <w:t>All-digital mode</w:t>
            </w:r>
          </w:p>
        </w:tc>
      </w:tr>
      <w:tr w:rsidR="00293D3E" w:rsidRPr="00B22B97" w14:paraId="228D3171" w14:textId="77777777" w:rsidTr="002C01B9">
        <w:trPr>
          <w:jc w:val="center"/>
        </w:trPr>
        <w:tc>
          <w:tcPr>
            <w:tcW w:w="2149" w:type="dxa"/>
            <w:vMerge/>
          </w:tcPr>
          <w:p w14:paraId="7F4C4959" w14:textId="77777777" w:rsidR="00293D3E" w:rsidRPr="00B22B97" w:rsidRDefault="00293D3E" w:rsidP="002C01B9">
            <w:pPr>
              <w:pStyle w:val="Tablehead"/>
            </w:pPr>
          </w:p>
        </w:tc>
        <w:tc>
          <w:tcPr>
            <w:tcW w:w="3422" w:type="dxa"/>
            <w:vAlign w:val="bottom"/>
          </w:tcPr>
          <w:p w14:paraId="2CA6E5BA" w14:textId="77777777" w:rsidR="00293D3E" w:rsidRPr="00B22B97" w:rsidRDefault="00293D3E" w:rsidP="002C01B9">
            <w:pPr>
              <w:pStyle w:val="Tablehead"/>
            </w:pPr>
            <w:r w:rsidRPr="00B22B97">
              <w:t>Main programme carriers</w:t>
            </w:r>
          </w:p>
        </w:tc>
        <w:tc>
          <w:tcPr>
            <w:tcW w:w="4068" w:type="dxa"/>
            <w:vAlign w:val="bottom"/>
          </w:tcPr>
          <w:p w14:paraId="19C7D6EE" w14:textId="77777777" w:rsidR="00293D3E" w:rsidRPr="00B22B97" w:rsidRDefault="00293D3E" w:rsidP="002C01B9">
            <w:pPr>
              <w:pStyle w:val="Tablehead"/>
            </w:pPr>
            <w:proofErr w:type="spellStart"/>
            <w:r w:rsidRPr="00B22B97">
              <w:t>Secondary</w:t>
            </w:r>
            <w:proofErr w:type="spellEnd"/>
            <w:r w:rsidRPr="00B22B97">
              <w:t xml:space="preserve"> </w:t>
            </w:r>
            <w:proofErr w:type="spellStart"/>
            <w:r w:rsidRPr="00B22B97">
              <w:t>auxiliary</w:t>
            </w:r>
            <w:proofErr w:type="spellEnd"/>
            <w:r w:rsidRPr="00B22B97">
              <w:t xml:space="preserve"> service carriers</w:t>
            </w:r>
          </w:p>
        </w:tc>
      </w:tr>
      <w:tr w:rsidR="00293D3E" w:rsidRPr="00B22B97" w14:paraId="0017208B" w14:textId="77777777" w:rsidTr="002C01B9">
        <w:trPr>
          <w:jc w:val="center"/>
        </w:trPr>
        <w:tc>
          <w:tcPr>
            <w:tcW w:w="2149" w:type="dxa"/>
            <w:tcBorders>
              <w:bottom w:val="single" w:sz="4" w:space="0" w:color="auto"/>
            </w:tcBorders>
          </w:tcPr>
          <w:p w14:paraId="1DAE92BF" w14:textId="77777777" w:rsidR="00293D3E" w:rsidRPr="00B22B97" w:rsidRDefault="004E116C" w:rsidP="002C01B9">
            <w:pPr>
              <w:pStyle w:val="Tabletext"/>
              <w:jc w:val="center"/>
            </w:pPr>
            <w:r>
              <w:t>−</w:t>
            </w:r>
            <w:r w:rsidR="00293D3E">
              <w:t>3</w:t>
            </w:r>
            <w:r w:rsidR="00293D3E" w:rsidRPr="00B22B97">
              <w:t>1.39</w:t>
            </w:r>
          </w:p>
        </w:tc>
        <w:tc>
          <w:tcPr>
            <w:tcW w:w="3422" w:type="dxa"/>
            <w:tcBorders>
              <w:bottom w:val="single" w:sz="4" w:space="0" w:color="auto"/>
            </w:tcBorders>
          </w:tcPr>
          <w:p w14:paraId="4D4062EE" w14:textId="77777777" w:rsidR="00293D3E" w:rsidRPr="00B22B97" w:rsidRDefault="004E116C" w:rsidP="002C01B9">
            <w:pPr>
              <w:pStyle w:val="Tabletext"/>
              <w:jc w:val="center"/>
            </w:pPr>
            <w:r>
              <w:t>−</w:t>
            </w:r>
            <w:r w:rsidR="00293D3E" w:rsidRPr="00B22B97">
              <w:t>31.39</w:t>
            </w:r>
          </w:p>
        </w:tc>
        <w:tc>
          <w:tcPr>
            <w:tcW w:w="4068" w:type="dxa"/>
            <w:tcBorders>
              <w:bottom w:val="single" w:sz="4" w:space="0" w:color="auto"/>
            </w:tcBorders>
          </w:tcPr>
          <w:p w14:paraId="3A20317B" w14:textId="77777777" w:rsidR="00293D3E" w:rsidRPr="00B22B97" w:rsidRDefault="004E116C" w:rsidP="002C01B9">
            <w:pPr>
              <w:pStyle w:val="Tabletext"/>
              <w:jc w:val="center"/>
            </w:pPr>
            <w:r>
              <w:t>−</w:t>
            </w:r>
            <w:r w:rsidR="00293D3E">
              <w:t>36</w:t>
            </w:r>
            <w:r w:rsidR="00293D3E" w:rsidRPr="00B22B97">
              <w:t>.39</w:t>
            </w:r>
          </w:p>
        </w:tc>
      </w:tr>
      <w:tr w:rsidR="00293D3E" w:rsidRPr="00E647AC" w14:paraId="72412F03" w14:textId="77777777" w:rsidTr="002C01B9">
        <w:trPr>
          <w:jc w:val="center"/>
        </w:trPr>
        <w:tc>
          <w:tcPr>
            <w:tcW w:w="9639" w:type="dxa"/>
            <w:gridSpan w:val="3"/>
            <w:tcBorders>
              <w:left w:val="nil"/>
              <w:bottom w:val="nil"/>
              <w:right w:val="nil"/>
            </w:tcBorders>
          </w:tcPr>
          <w:p w14:paraId="12481458" w14:textId="77777777" w:rsidR="00293D3E" w:rsidRPr="004A5CCF" w:rsidRDefault="00293D3E" w:rsidP="002C01B9">
            <w:pPr>
              <w:pStyle w:val="Tablelegend"/>
              <w:tabs>
                <w:tab w:val="clear" w:pos="1134"/>
                <w:tab w:val="left" w:pos="313"/>
              </w:tabs>
              <w:rPr>
                <w:lang w:val="en-US"/>
              </w:rPr>
            </w:pPr>
            <w:r w:rsidRPr="004A5CCF">
              <w:rPr>
                <w:vertAlign w:val="superscript"/>
                <w:lang w:val="en-US"/>
              </w:rPr>
              <w:t>(1)</w:t>
            </w:r>
            <w:r w:rsidRPr="004A5CCF">
              <w:rPr>
                <w:lang w:val="en-US"/>
              </w:rPr>
              <w:tab/>
              <w:t>Nominal power spectral density in a 1 kHz bandwidth to the reference 0 </w:t>
            </w:r>
            <w:proofErr w:type="spellStart"/>
            <w:r w:rsidRPr="004A5CCF">
              <w:rPr>
                <w:lang w:val="en-US"/>
              </w:rPr>
              <w:t>dBc</w:t>
            </w:r>
            <w:proofErr w:type="spellEnd"/>
            <w:r w:rsidRPr="004A5CCF">
              <w:rPr>
                <w:lang w:val="en-US"/>
              </w:rPr>
              <w:t xml:space="preserve"> </w:t>
            </w:r>
            <w:r>
              <w:rPr>
                <w:lang w:val="en-US"/>
              </w:rPr>
              <w:t xml:space="preserve">CFR </w:t>
            </w:r>
            <w:r w:rsidRPr="004A5CCF">
              <w:rPr>
                <w:lang w:val="en-US"/>
              </w:rPr>
              <w:t>mask.</w:t>
            </w:r>
          </w:p>
        </w:tc>
      </w:tr>
    </w:tbl>
    <w:p w14:paraId="49B572AE" w14:textId="77777777" w:rsidR="00293D3E" w:rsidRPr="00B22B97" w:rsidRDefault="00293D3E" w:rsidP="00293D3E">
      <w:pPr>
        <w:pStyle w:val="Tablefin"/>
      </w:pPr>
    </w:p>
    <w:p w14:paraId="50FD56E6" w14:textId="77777777" w:rsidR="00293D3E" w:rsidRPr="004A5CCF" w:rsidRDefault="00293D3E" w:rsidP="00293D3E">
      <w:pPr>
        <w:pStyle w:val="Heading3"/>
        <w:rPr>
          <w:rFonts w:cs="Arial"/>
          <w:lang w:val="en-US"/>
        </w:rPr>
      </w:pPr>
      <w:r w:rsidRPr="004A5CCF">
        <w:rPr>
          <w:lang w:val="en-US"/>
        </w:rPr>
        <w:t>8.1.1</w:t>
      </w:r>
      <w:r w:rsidRPr="004A5CCF">
        <w:rPr>
          <w:lang w:val="en-US"/>
        </w:rPr>
        <w:tab/>
        <w:t>Emission limits for hybrid mode operation</w:t>
      </w:r>
    </w:p>
    <w:p w14:paraId="21FB9FA8" w14:textId="77777777" w:rsidR="00293D3E" w:rsidRDefault="00293D3E" w:rsidP="00524642">
      <w:pPr>
        <w:rPr>
          <w:lang w:val="en-US"/>
        </w:rPr>
      </w:pPr>
      <w:r w:rsidRPr="004A5CCF">
        <w:rPr>
          <w:lang w:val="en-US"/>
        </w:rPr>
        <w:t>Noise from all sources, excluding frequencies removed from the carrier between 100 to 200 kHz, including phase noise of the IBOC exciter and intermodulation products, conform</w:t>
      </w:r>
      <w:r>
        <w:rPr>
          <w:lang w:val="en-US"/>
        </w:rPr>
        <w:t>s</w:t>
      </w:r>
      <w:r w:rsidRPr="004A5CCF">
        <w:rPr>
          <w:lang w:val="en-US"/>
        </w:rPr>
        <w:t xml:space="preserve"> to the limits of Fig. 3</w:t>
      </w:r>
      <w:r w:rsidR="0027601E">
        <w:rPr>
          <w:lang w:val="en-US"/>
        </w:rPr>
        <w:t>1</w:t>
      </w:r>
      <w:r w:rsidRPr="004A5CCF">
        <w:rPr>
          <w:lang w:val="en-US"/>
        </w:rPr>
        <w:t xml:space="preserve"> and Table </w:t>
      </w:r>
      <w:r w:rsidR="00524642">
        <w:rPr>
          <w:lang w:val="en-US"/>
        </w:rPr>
        <w:t>19</w:t>
      </w:r>
      <w:r w:rsidRPr="004A5CCF">
        <w:rPr>
          <w:lang w:val="en-US"/>
        </w:rPr>
        <w:t xml:space="preserve">. Requirements are summarized as follows, where </w:t>
      </w:r>
      <w:proofErr w:type="spellStart"/>
      <w:r w:rsidRPr="004A5CCF">
        <w:rPr>
          <w:lang w:val="en-US"/>
        </w:rPr>
        <w:t>dB</w:t>
      </w:r>
      <w:r>
        <w:rPr>
          <w:lang w:val="en-US"/>
        </w:rPr>
        <w:t>c</w:t>
      </w:r>
      <w:proofErr w:type="spellEnd"/>
      <w:r w:rsidRPr="004A5CCF">
        <w:rPr>
          <w:lang w:val="en-US"/>
        </w:rPr>
        <w:t xml:space="preserve"> is relative to the </w:t>
      </w:r>
      <w:r>
        <w:rPr>
          <w:lang w:val="en-US"/>
        </w:rPr>
        <w:t xml:space="preserve">exemplary analogue FM mask, as indicated in Table </w:t>
      </w:r>
      <w:r w:rsidR="00524642">
        <w:rPr>
          <w:lang w:val="en-US"/>
        </w:rPr>
        <w:t>17</w:t>
      </w:r>
      <w:r>
        <w:rPr>
          <w:lang w:val="en-US"/>
        </w:rPr>
        <w:t>,</w:t>
      </w:r>
      <w:r w:rsidRPr="004A5CCF">
        <w:rPr>
          <w:lang w:val="en-US"/>
        </w:rPr>
        <w:t xml:space="preserve"> in a</w:t>
      </w:r>
      <w:r>
        <w:rPr>
          <w:lang w:val="en-US"/>
        </w:rPr>
        <w:t> </w:t>
      </w:r>
      <w:r w:rsidRPr="004A5CCF">
        <w:rPr>
          <w:lang w:val="en-US"/>
        </w:rPr>
        <w:t>1</w:t>
      </w:r>
      <w:r>
        <w:rPr>
          <w:lang w:val="en-US"/>
        </w:rPr>
        <w:t> </w:t>
      </w:r>
      <w:r w:rsidRPr="004A5CCF">
        <w:rPr>
          <w:lang w:val="en-US"/>
        </w:rPr>
        <w:t>kHz bandwidth of the digital sidebands.</w:t>
      </w:r>
    </w:p>
    <w:p w14:paraId="4D28AB4D" w14:textId="77777777" w:rsidR="00293D3E" w:rsidRDefault="00293D3E" w:rsidP="00C52EE0">
      <w:pPr>
        <w:pStyle w:val="Note"/>
        <w:rPr>
          <w:lang w:val="en-US"/>
        </w:rPr>
      </w:pPr>
      <w:r>
        <w:rPr>
          <w:lang w:val="en-US"/>
        </w:rPr>
        <w:t>NOTE</w:t>
      </w:r>
      <w:r w:rsidR="00C52EE0">
        <w:rPr>
          <w:lang w:val="en-US"/>
        </w:rPr>
        <w:t xml:space="preserve"> </w:t>
      </w:r>
      <w:r w:rsidR="00C52EE0" w:rsidRPr="00C52EE0">
        <w:rPr>
          <w:lang w:val="en-US"/>
        </w:rPr>
        <w:t>–</w:t>
      </w:r>
      <w:r>
        <w:rPr>
          <w:lang w:val="en-US"/>
        </w:rPr>
        <w:t xml:space="preserve"> The actual upper and lower sidebands may differ in power level. In certain configurations only one sideband may be employed.</w:t>
      </w:r>
    </w:p>
    <w:p w14:paraId="2C407673" w14:textId="77777777" w:rsidR="00293D3E" w:rsidRPr="00F06E03" w:rsidRDefault="00293D3E" w:rsidP="0027601E">
      <w:pPr>
        <w:pStyle w:val="FigureNo"/>
        <w:rPr>
          <w:lang w:val="en-US"/>
        </w:rPr>
      </w:pPr>
      <w:r w:rsidRPr="00F06E03">
        <w:rPr>
          <w:lang w:val="en-US"/>
        </w:rPr>
        <w:lastRenderedPageBreak/>
        <w:t>FIGURE 3</w:t>
      </w:r>
      <w:r w:rsidR="0027601E">
        <w:rPr>
          <w:lang w:val="en-US"/>
        </w:rPr>
        <w:t>1</w:t>
      </w:r>
    </w:p>
    <w:p w14:paraId="400CEC93" w14:textId="77777777" w:rsidR="00293D3E" w:rsidRDefault="00293D3E" w:rsidP="00293D3E">
      <w:pPr>
        <w:pStyle w:val="Figuretitle"/>
        <w:rPr>
          <w:lang w:val="fr-CH"/>
        </w:rPr>
      </w:pPr>
      <w:r w:rsidRPr="007D710B">
        <w:rPr>
          <w:lang w:val="fr-CH"/>
        </w:rPr>
        <w:t xml:space="preserve">IBOC </w:t>
      </w:r>
      <w:proofErr w:type="spellStart"/>
      <w:r w:rsidRPr="007D710B">
        <w:rPr>
          <w:lang w:val="fr-CH"/>
        </w:rPr>
        <w:t>hybrid</w:t>
      </w:r>
      <w:proofErr w:type="spellEnd"/>
      <w:r w:rsidRPr="007D710B">
        <w:rPr>
          <w:lang w:val="fr-CH"/>
        </w:rPr>
        <w:t xml:space="preserve"> mode </w:t>
      </w:r>
      <w:proofErr w:type="spellStart"/>
      <w:r w:rsidRPr="007D710B">
        <w:rPr>
          <w:lang w:val="fr-CH"/>
        </w:rPr>
        <w:t>emission</w:t>
      </w:r>
      <w:proofErr w:type="spellEnd"/>
      <w:r w:rsidRPr="007D710B">
        <w:rPr>
          <w:lang w:val="fr-CH"/>
        </w:rPr>
        <w:t xml:space="preserve"> </w:t>
      </w:r>
      <w:proofErr w:type="spellStart"/>
      <w:r w:rsidRPr="007D710B">
        <w:rPr>
          <w:lang w:val="fr-CH"/>
        </w:rPr>
        <w:t>limits</w:t>
      </w:r>
      <w:proofErr w:type="spellEnd"/>
      <w:r w:rsidRPr="007D710B">
        <w:rPr>
          <w:lang w:val="fr-CH"/>
        </w:rPr>
        <w:t>*</w:t>
      </w:r>
    </w:p>
    <w:p w14:paraId="7B9EFFBA" w14:textId="286BD886" w:rsidR="00AA3DBD" w:rsidRPr="00AA3DBD" w:rsidRDefault="007E556F" w:rsidP="00AA3DBD">
      <w:pPr>
        <w:pStyle w:val="Figure"/>
      </w:pPr>
      <w:r>
        <w:rPr>
          <w:noProof/>
          <w:lang w:val="en-GB" w:eastAsia="en-GB"/>
        </w:rPr>
        <w:drawing>
          <wp:inline distT="0" distB="0" distL="0" distR="0" wp14:anchorId="4C5E6013" wp14:editId="0A78F90D">
            <wp:extent cx="6120765" cy="3562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1114-31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3562985"/>
                    </a:xfrm>
                    <a:prstGeom prst="rect">
                      <a:avLst/>
                    </a:prstGeom>
                  </pic:spPr>
                </pic:pic>
              </a:graphicData>
            </a:graphic>
          </wp:inline>
        </w:drawing>
      </w:r>
    </w:p>
    <w:p w14:paraId="0AE29836" w14:textId="77777777" w:rsidR="00293D3E" w:rsidRPr="00B22B97" w:rsidRDefault="00293D3E" w:rsidP="00524642">
      <w:pPr>
        <w:pStyle w:val="TableNo"/>
      </w:pPr>
      <w:r>
        <w:t xml:space="preserve">TABLE </w:t>
      </w:r>
      <w:r w:rsidR="00524642">
        <w:t>19</w:t>
      </w:r>
    </w:p>
    <w:p w14:paraId="31F5FAA1" w14:textId="77777777" w:rsidR="00293D3E" w:rsidRDefault="00293D3E" w:rsidP="00293D3E">
      <w:pPr>
        <w:pStyle w:val="Tabletitle"/>
      </w:pPr>
      <w:proofErr w:type="spellStart"/>
      <w:r w:rsidRPr="00B22B97">
        <w:t>Hybrid</w:t>
      </w:r>
      <w:proofErr w:type="spellEnd"/>
      <w:r w:rsidRPr="00B22B97">
        <w:t xml:space="preserve"> mode </w:t>
      </w:r>
      <w:proofErr w:type="spellStart"/>
      <w:r w:rsidRPr="00B22B97">
        <w:t>emission</w:t>
      </w:r>
      <w:proofErr w:type="spellEnd"/>
      <w:r w:rsidRPr="00B22B97">
        <w:t xml:space="preserve"> </w:t>
      </w:r>
      <w:proofErr w:type="spellStart"/>
      <w:r w:rsidRPr="00B22B97">
        <w:t>limits</w:t>
      </w:r>
      <w:proofErr w:type="spellEnd"/>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79"/>
        <w:gridCol w:w="3258"/>
      </w:tblGrid>
      <w:tr w:rsidR="00293D3E" w:rsidRPr="00B22B97" w14:paraId="3A7EA428" w14:textId="77777777" w:rsidTr="002F08B5">
        <w:trPr>
          <w:jc w:val="center"/>
        </w:trPr>
        <w:tc>
          <w:tcPr>
            <w:tcW w:w="2880" w:type="dxa"/>
          </w:tcPr>
          <w:p w14:paraId="449CB001" w14:textId="77777777" w:rsidR="00293D3E" w:rsidRPr="00293D3E" w:rsidRDefault="00293D3E" w:rsidP="002C01B9">
            <w:pPr>
              <w:pStyle w:val="Tablehead"/>
              <w:rPr>
                <w:lang w:val="en-US"/>
              </w:rPr>
            </w:pPr>
            <w:r w:rsidRPr="00293D3E">
              <w:rPr>
                <w:lang w:val="en-US"/>
              </w:rPr>
              <w:t>Frequency offset</w:t>
            </w:r>
            <w:r w:rsidRPr="00293D3E">
              <w:rPr>
                <w:lang w:val="en-US"/>
              </w:rPr>
              <w:br/>
              <w:t>relative to carrier</w:t>
            </w:r>
            <w:r w:rsidRPr="00293D3E">
              <w:rPr>
                <w:lang w:val="en-US"/>
              </w:rPr>
              <w:br/>
              <w:t>(kHz)</w:t>
            </w:r>
          </w:p>
        </w:tc>
        <w:tc>
          <w:tcPr>
            <w:tcW w:w="3150" w:type="dxa"/>
            <w:vAlign w:val="center"/>
          </w:tcPr>
          <w:p w14:paraId="4A18F513" w14:textId="77777777" w:rsidR="00293D3E" w:rsidRPr="00552A44" w:rsidRDefault="00293D3E" w:rsidP="002C01B9">
            <w:pPr>
              <w:pStyle w:val="Tablehead"/>
            </w:pPr>
            <w:proofErr w:type="spellStart"/>
            <w:r w:rsidRPr="00552A44">
              <w:t>Level</w:t>
            </w:r>
            <w:proofErr w:type="spellEnd"/>
            <w:r w:rsidRPr="00552A44">
              <w:br/>
              <w:t>(</w:t>
            </w:r>
            <w:proofErr w:type="spellStart"/>
            <w:r w:rsidRPr="00552A44">
              <w:t>dBc</w:t>
            </w:r>
            <w:proofErr w:type="spellEnd"/>
            <w:r w:rsidRPr="00552A44">
              <w:t>/kHz)</w:t>
            </w:r>
          </w:p>
        </w:tc>
      </w:tr>
      <w:tr w:rsidR="00293D3E" w:rsidRPr="00B22B97" w14:paraId="56AC0422" w14:textId="77777777" w:rsidTr="002F08B5">
        <w:trPr>
          <w:jc w:val="center"/>
        </w:trPr>
        <w:tc>
          <w:tcPr>
            <w:tcW w:w="2880" w:type="dxa"/>
          </w:tcPr>
          <w:p w14:paraId="276C6C99" w14:textId="77777777" w:rsidR="00293D3E" w:rsidRPr="00361F81" w:rsidRDefault="00293D3E" w:rsidP="002C01B9">
            <w:pPr>
              <w:pStyle w:val="Tabletext"/>
              <w:jc w:val="center"/>
            </w:pPr>
            <w:r w:rsidRPr="00361F81">
              <w:t>0-50</w:t>
            </w:r>
          </w:p>
        </w:tc>
        <w:tc>
          <w:tcPr>
            <w:tcW w:w="3150" w:type="dxa"/>
          </w:tcPr>
          <w:p w14:paraId="058EE9CD" w14:textId="77777777" w:rsidR="00293D3E" w:rsidRPr="00361F81" w:rsidRDefault="004E116C" w:rsidP="002C01B9">
            <w:pPr>
              <w:pStyle w:val="Tabletext"/>
              <w:jc w:val="center"/>
            </w:pPr>
            <w:r>
              <w:t>−</w:t>
            </w:r>
            <w:r w:rsidR="00293D3E" w:rsidRPr="00361F81">
              <w:t>74.39</w:t>
            </w:r>
          </w:p>
        </w:tc>
      </w:tr>
      <w:tr w:rsidR="00293D3E" w:rsidRPr="00B22B97" w14:paraId="1D16D5AD" w14:textId="77777777" w:rsidTr="002F08B5">
        <w:trPr>
          <w:jc w:val="center"/>
        </w:trPr>
        <w:tc>
          <w:tcPr>
            <w:tcW w:w="2880" w:type="dxa"/>
          </w:tcPr>
          <w:p w14:paraId="20278211" w14:textId="77777777" w:rsidR="00293D3E" w:rsidRPr="00361F81" w:rsidRDefault="00293D3E" w:rsidP="002C01B9">
            <w:pPr>
              <w:pStyle w:val="Tabletext"/>
              <w:jc w:val="center"/>
            </w:pPr>
            <w:r w:rsidRPr="00361F81">
              <w:t>92.5</w:t>
            </w:r>
          </w:p>
        </w:tc>
        <w:tc>
          <w:tcPr>
            <w:tcW w:w="3150" w:type="dxa"/>
          </w:tcPr>
          <w:p w14:paraId="26B5875E" w14:textId="77777777" w:rsidR="00293D3E" w:rsidRPr="00361F81" w:rsidRDefault="004E116C" w:rsidP="002C01B9">
            <w:pPr>
              <w:pStyle w:val="Tabletext"/>
              <w:jc w:val="center"/>
            </w:pPr>
            <w:r>
              <w:t>−</w:t>
            </w:r>
            <w:r w:rsidR="00293D3E" w:rsidRPr="00361F81">
              <w:t>61.39</w:t>
            </w:r>
          </w:p>
        </w:tc>
      </w:tr>
      <w:tr w:rsidR="00293D3E" w:rsidRPr="00B22B97" w14:paraId="2BC8C591" w14:textId="77777777" w:rsidTr="002F08B5">
        <w:trPr>
          <w:jc w:val="center"/>
        </w:trPr>
        <w:tc>
          <w:tcPr>
            <w:tcW w:w="2880" w:type="dxa"/>
          </w:tcPr>
          <w:p w14:paraId="10100DFD" w14:textId="77777777" w:rsidR="00293D3E" w:rsidRPr="00361F81" w:rsidRDefault="00293D3E" w:rsidP="002C01B9">
            <w:pPr>
              <w:pStyle w:val="Tabletext"/>
              <w:jc w:val="center"/>
            </w:pPr>
            <w:r w:rsidRPr="00361F81">
              <w:t>100-200</w:t>
            </w:r>
          </w:p>
        </w:tc>
        <w:tc>
          <w:tcPr>
            <w:tcW w:w="3150" w:type="dxa"/>
          </w:tcPr>
          <w:p w14:paraId="52F568F8" w14:textId="77777777" w:rsidR="00293D3E" w:rsidRPr="00361F81" w:rsidRDefault="004E116C" w:rsidP="002C01B9">
            <w:pPr>
              <w:pStyle w:val="Tabletext"/>
              <w:jc w:val="center"/>
            </w:pPr>
            <w:r>
              <w:t>−</w:t>
            </w:r>
            <w:r w:rsidR="00293D3E" w:rsidRPr="00361F81">
              <w:t>30</w:t>
            </w:r>
          </w:p>
        </w:tc>
      </w:tr>
      <w:tr w:rsidR="00293D3E" w:rsidRPr="00B22B97" w14:paraId="42124E08" w14:textId="77777777" w:rsidTr="002F08B5">
        <w:trPr>
          <w:jc w:val="center"/>
        </w:trPr>
        <w:tc>
          <w:tcPr>
            <w:tcW w:w="2880" w:type="dxa"/>
          </w:tcPr>
          <w:p w14:paraId="50500C7D" w14:textId="77777777" w:rsidR="00293D3E" w:rsidRPr="00361F81" w:rsidRDefault="00293D3E" w:rsidP="002C01B9">
            <w:pPr>
              <w:pStyle w:val="Tabletext"/>
              <w:jc w:val="center"/>
            </w:pPr>
            <w:r w:rsidRPr="00361F81">
              <w:t>207.5</w:t>
            </w:r>
          </w:p>
        </w:tc>
        <w:tc>
          <w:tcPr>
            <w:tcW w:w="3150" w:type="dxa"/>
          </w:tcPr>
          <w:p w14:paraId="29FBF5D2" w14:textId="77777777" w:rsidR="00293D3E" w:rsidRPr="00361F81" w:rsidRDefault="004E116C" w:rsidP="002C01B9">
            <w:pPr>
              <w:pStyle w:val="Tabletext"/>
              <w:jc w:val="center"/>
            </w:pPr>
            <w:r>
              <w:t>−</w:t>
            </w:r>
            <w:r w:rsidR="00293D3E" w:rsidRPr="00361F81">
              <w:t>61.39</w:t>
            </w:r>
          </w:p>
        </w:tc>
      </w:tr>
      <w:tr w:rsidR="00293D3E" w:rsidRPr="00B22B97" w14:paraId="21685575" w14:textId="77777777" w:rsidTr="002F08B5">
        <w:trPr>
          <w:jc w:val="center"/>
        </w:trPr>
        <w:tc>
          <w:tcPr>
            <w:tcW w:w="2880" w:type="dxa"/>
          </w:tcPr>
          <w:p w14:paraId="53487374" w14:textId="77777777" w:rsidR="00293D3E" w:rsidRPr="00361F81" w:rsidRDefault="00293D3E" w:rsidP="002C01B9">
            <w:pPr>
              <w:pStyle w:val="Tabletext"/>
              <w:jc w:val="center"/>
            </w:pPr>
            <w:r w:rsidRPr="00361F81">
              <w:t>250</w:t>
            </w:r>
          </w:p>
        </w:tc>
        <w:tc>
          <w:tcPr>
            <w:tcW w:w="3150" w:type="dxa"/>
          </w:tcPr>
          <w:p w14:paraId="1D820E39" w14:textId="77777777" w:rsidR="00293D3E" w:rsidRPr="00361F81" w:rsidRDefault="004E116C" w:rsidP="002C01B9">
            <w:pPr>
              <w:pStyle w:val="Tabletext"/>
              <w:jc w:val="center"/>
            </w:pPr>
            <w:r>
              <w:t>−</w:t>
            </w:r>
            <w:r w:rsidR="00293D3E" w:rsidRPr="00361F81">
              <w:t>74.39</w:t>
            </w:r>
          </w:p>
        </w:tc>
      </w:tr>
      <w:tr w:rsidR="00293D3E" w:rsidRPr="00B22B97" w14:paraId="4DC9EBF7" w14:textId="77777777" w:rsidTr="002F08B5">
        <w:trPr>
          <w:jc w:val="center"/>
        </w:trPr>
        <w:tc>
          <w:tcPr>
            <w:tcW w:w="2880" w:type="dxa"/>
          </w:tcPr>
          <w:p w14:paraId="3AA33E8C" w14:textId="77777777" w:rsidR="00293D3E" w:rsidRPr="00361F81" w:rsidRDefault="00293D3E" w:rsidP="002C01B9">
            <w:pPr>
              <w:pStyle w:val="Tabletext"/>
              <w:jc w:val="center"/>
            </w:pPr>
            <w:r w:rsidRPr="00361F81">
              <w:t>&gt;600</w:t>
            </w:r>
          </w:p>
        </w:tc>
        <w:tc>
          <w:tcPr>
            <w:tcW w:w="3150" w:type="dxa"/>
          </w:tcPr>
          <w:p w14:paraId="23A360EB" w14:textId="77777777" w:rsidR="00293D3E" w:rsidRPr="00361F81" w:rsidRDefault="004E116C" w:rsidP="002C01B9">
            <w:pPr>
              <w:pStyle w:val="Tabletext"/>
              <w:jc w:val="center"/>
            </w:pPr>
            <w:r>
              <w:t>−</w:t>
            </w:r>
            <w:r w:rsidR="00293D3E" w:rsidRPr="00361F81">
              <w:t>80</w:t>
            </w:r>
          </w:p>
        </w:tc>
      </w:tr>
    </w:tbl>
    <w:p w14:paraId="566E3F57" w14:textId="77777777" w:rsidR="00293D3E" w:rsidRPr="00341AF3" w:rsidRDefault="00293D3E" w:rsidP="00293D3E">
      <w:pPr>
        <w:pStyle w:val="Tablefin"/>
      </w:pPr>
    </w:p>
    <w:p w14:paraId="5E80D9ED" w14:textId="77777777" w:rsidR="00293D3E" w:rsidRPr="004A5CCF" w:rsidRDefault="00293D3E" w:rsidP="00293D3E">
      <w:pPr>
        <w:pStyle w:val="Heading3"/>
        <w:rPr>
          <w:lang w:val="en-US"/>
        </w:rPr>
      </w:pPr>
      <w:r w:rsidRPr="004A5CCF">
        <w:rPr>
          <w:lang w:val="en-US"/>
        </w:rPr>
        <w:t>8.1.2</w:t>
      </w:r>
      <w:r w:rsidRPr="004A5CCF">
        <w:rPr>
          <w:lang w:val="en-US"/>
        </w:rPr>
        <w:tab/>
        <w:t>Emission limits for all-digital mode operation</w:t>
      </w:r>
    </w:p>
    <w:p w14:paraId="10353377" w14:textId="77777777" w:rsidR="00293D3E" w:rsidRDefault="00293D3E" w:rsidP="00524642">
      <w:pPr>
        <w:rPr>
          <w:lang w:val="en-US"/>
        </w:rPr>
      </w:pPr>
      <w:r w:rsidRPr="004A5CCF">
        <w:rPr>
          <w:lang w:val="en-US"/>
        </w:rPr>
        <w:t>Noise from all sources, for frequencies removed from the carrier by more than 200 kHz, including phase noise of the IBOC exciter and intermodulation products, shall conform to the limits of Fig. 3</w:t>
      </w:r>
      <w:r w:rsidR="0027601E">
        <w:rPr>
          <w:lang w:val="en-US"/>
        </w:rPr>
        <w:t>2</w:t>
      </w:r>
      <w:r w:rsidRPr="004A5CCF">
        <w:rPr>
          <w:lang w:val="en-US"/>
        </w:rPr>
        <w:t xml:space="preserve"> and Table 2</w:t>
      </w:r>
      <w:r w:rsidR="00524642">
        <w:rPr>
          <w:lang w:val="en-US"/>
        </w:rPr>
        <w:t>0</w:t>
      </w:r>
      <w:r w:rsidRPr="004A5CCF">
        <w:rPr>
          <w:lang w:val="en-US"/>
        </w:rPr>
        <w:t>.</w:t>
      </w:r>
      <w:r>
        <w:rPr>
          <w:lang w:val="en-US"/>
        </w:rPr>
        <w:t xml:space="preserve"> In all-digital modes the previously present (and now removed) analogue FM signal may be replaced by additional (secondary) sidebands. However, the analogue FM mask is still considered when configuring the sideband power levels. </w:t>
      </w:r>
      <w:r w:rsidRPr="004A5CCF">
        <w:rPr>
          <w:lang w:val="en-US"/>
        </w:rPr>
        <w:t xml:space="preserve">Requirements are summarized as follows, where </w:t>
      </w:r>
      <w:proofErr w:type="spellStart"/>
      <w:r w:rsidRPr="004A5CCF">
        <w:rPr>
          <w:lang w:val="en-US"/>
        </w:rPr>
        <w:t>dB</w:t>
      </w:r>
      <w:r>
        <w:rPr>
          <w:lang w:val="en-US"/>
        </w:rPr>
        <w:t>c</w:t>
      </w:r>
      <w:proofErr w:type="spellEnd"/>
      <w:r w:rsidRPr="004A5CCF">
        <w:rPr>
          <w:lang w:val="en-US"/>
        </w:rPr>
        <w:t xml:space="preserve"> is relative to the </w:t>
      </w:r>
      <w:r>
        <w:rPr>
          <w:lang w:val="en-US"/>
        </w:rPr>
        <w:t xml:space="preserve">exemplary analogue FM mask, as indicated in Table </w:t>
      </w:r>
      <w:r w:rsidR="00524642">
        <w:rPr>
          <w:lang w:val="en-US"/>
        </w:rPr>
        <w:t>17</w:t>
      </w:r>
      <w:r>
        <w:rPr>
          <w:lang w:val="en-US"/>
        </w:rPr>
        <w:t>,</w:t>
      </w:r>
      <w:r w:rsidRPr="004A5CCF">
        <w:rPr>
          <w:lang w:val="en-US"/>
        </w:rPr>
        <w:t xml:space="preserve"> in a</w:t>
      </w:r>
      <w:r>
        <w:rPr>
          <w:lang w:val="en-US"/>
        </w:rPr>
        <w:t> </w:t>
      </w:r>
      <w:r w:rsidRPr="004A5CCF">
        <w:rPr>
          <w:lang w:val="en-US"/>
        </w:rPr>
        <w:t>1</w:t>
      </w:r>
      <w:r>
        <w:rPr>
          <w:lang w:val="en-US"/>
        </w:rPr>
        <w:t> </w:t>
      </w:r>
      <w:r w:rsidRPr="004A5CCF">
        <w:rPr>
          <w:lang w:val="en-US"/>
        </w:rPr>
        <w:t>kHz bandwidth of the digital sidebands</w:t>
      </w:r>
      <w:r>
        <w:rPr>
          <w:lang w:val="en-US"/>
        </w:rPr>
        <w:t xml:space="preserve">. </w:t>
      </w:r>
    </w:p>
    <w:p w14:paraId="640411F4" w14:textId="77777777" w:rsidR="00293D3E" w:rsidRDefault="00293D3E" w:rsidP="00545C85">
      <w:pPr>
        <w:pStyle w:val="Note"/>
        <w:rPr>
          <w:lang w:val="en-US"/>
        </w:rPr>
      </w:pPr>
      <w:r>
        <w:rPr>
          <w:lang w:val="en-US"/>
        </w:rPr>
        <w:t>NOTE</w:t>
      </w:r>
      <w:r w:rsidR="00545C85">
        <w:rPr>
          <w:lang w:val="en-US"/>
        </w:rPr>
        <w:t xml:space="preserve"> </w:t>
      </w:r>
      <w:r w:rsidR="00545C85" w:rsidRPr="00545C85">
        <w:rPr>
          <w:lang w:val="en-US"/>
        </w:rPr>
        <w:t>–</w:t>
      </w:r>
      <w:r>
        <w:rPr>
          <w:lang w:val="en-US"/>
        </w:rPr>
        <w:t xml:space="preserve"> The actual upper and lower sidebands may differ in power level. In certain configurations only one sideband may be employed.</w:t>
      </w:r>
    </w:p>
    <w:p w14:paraId="0B31A08D" w14:textId="77777777" w:rsidR="00293D3E" w:rsidRPr="00F27B35" w:rsidRDefault="00293D3E" w:rsidP="0027601E">
      <w:pPr>
        <w:pStyle w:val="FigureNo"/>
        <w:rPr>
          <w:lang w:val="en-US"/>
        </w:rPr>
      </w:pPr>
      <w:r w:rsidRPr="00F27B35">
        <w:rPr>
          <w:lang w:val="en-US"/>
        </w:rPr>
        <w:lastRenderedPageBreak/>
        <w:t>FIGURE 3</w:t>
      </w:r>
      <w:r w:rsidR="0027601E">
        <w:rPr>
          <w:lang w:val="en-US"/>
        </w:rPr>
        <w:t>2</w:t>
      </w:r>
    </w:p>
    <w:p w14:paraId="09E8EBB6" w14:textId="77777777" w:rsidR="00293D3E" w:rsidRDefault="00293D3E" w:rsidP="00293D3E">
      <w:pPr>
        <w:pStyle w:val="Figuretitle"/>
        <w:rPr>
          <w:lang w:val="en-US"/>
        </w:rPr>
      </w:pPr>
      <w:r w:rsidRPr="00F27B35">
        <w:rPr>
          <w:lang w:val="en-US"/>
        </w:rPr>
        <w:t>All-digital emission limits*</w:t>
      </w:r>
    </w:p>
    <w:p w14:paraId="646E8211" w14:textId="19E88FAA" w:rsidR="00AA3DBD" w:rsidRPr="00AA3DBD" w:rsidRDefault="007E556F" w:rsidP="00AA3DBD">
      <w:pPr>
        <w:pStyle w:val="Figure"/>
      </w:pPr>
      <w:r>
        <w:rPr>
          <w:noProof/>
          <w:lang w:val="en-GB" w:eastAsia="en-GB"/>
        </w:rPr>
        <w:drawing>
          <wp:inline distT="0" distB="0" distL="0" distR="0" wp14:anchorId="09DC3E35" wp14:editId="66B0B94A">
            <wp:extent cx="6120765" cy="34620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S.1114-32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3462020"/>
                    </a:xfrm>
                    <a:prstGeom prst="rect">
                      <a:avLst/>
                    </a:prstGeom>
                  </pic:spPr>
                </pic:pic>
              </a:graphicData>
            </a:graphic>
          </wp:inline>
        </w:drawing>
      </w:r>
    </w:p>
    <w:p w14:paraId="79F03189" w14:textId="77777777" w:rsidR="00293D3E" w:rsidRDefault="00293D3E" w:rsidP="00524642">
      <w:pPr>
        <w:rPr>
          <w:lang w:val="en-US"/>
        </w:rPr>
      </w:pPr>
      <w:r w:rsidRPr="004A5CCF">
        <w:rPr>
          <w:lang w:val="en-US"/>
        </w:rPr>
        <w:t xml:space="preserve">Requirements are summarized as follows, where </w:t>
      </w:r>
      <w:proofErr w:type="spellStart"/>
      <w:r w:rsidRPr="004A5CCF">
        <w:rPr>
          <w:lang w:val="en-US"/>
        </w:rPr>
        <w:t>dB</w:t>
      </w:r>
      <w:r>
        <w:rPr>
          <w:lang w:val="en-US"/>
        </w:rPr>
        <w:t>c</w:t>
      </w:r>
      <w:proofErr w:type="spellEnd"/>
      <w:r w:rsidRPr="004A5CCF">
        <w:rPr>
          <w:lang w:val="en-US"/>
        </w:rPr>
        <w:t xml:space="preserve"> is relative to the </w:t>
      </w:r>
      <w:r>
        <w:rPr>
          <w:lang w:val="en-US"/>
        </w:rPr>
        <w:t xml:space="preserve">exemplary analogue FM mask, as indicated in Table </w:t>
      </w:r>
      <w:r w:rsidR="00524642">
        <w:rPr>
          <w:lang w:val="en-US"/>
        </w:rPr>
        <w:t>17</w:t>
      </w:r>
      <w:r>
        <w:rPr>
          <w:lang w:val="en-US"/>
        </w:rPr>
        <w:t>,</w:t>
      </w:r>
      <w:r w:rsidR="00AB21E5">
        <w:rPr>
          <w:lang w:val="en-US"/>
        </w:rPr>
        <w:t xml:space="preserve"> </w:t>
      </w:r>
      <w:r w:rsidRPr="004A5CCF">
        <w:rPr>
          <w:lang w:val="en-US"/>
        </w:rPr>
        <w:t>in a 1 kHz bandwidth of the digital sidebands.</w:t>
      </w:r>
    </w:p>
    <w:p w14:paraId="0EA942C5" w14:textId="18C0D912" w:rsidR="00293D3E" w:rsidRPr="00AA3DBD" w:rsidRDefault="00AA3DBD" w:rsidP="00524642">
      <w:pPr>
        <w:pStyle w:val="TableNo"/>
        <w:rPr>
          <w:lang w:val="en-US"/>
        </w:rPr>
      </w:pPr>
      <w:r w:rsidRPr="00AA3DBD">
        <w:rPr>
          <w:lang w:val="en-US"/>
        </w:rPr>
        <w:t xml:space="preserve">TABLE </w:t>
      </w:r>
      <w:r w:rsidR="00293D3E" w:rsidRPr="00AA3DBD">
        <w:rPr>
          <w:lang w:val="en-US"/>
        </w:rPr>
        <w:t>2</w:t>
      </w:r>
      <w:r w:rsidR="00524642" w:rsidRPr="00AA3DBD">
        <w:rPr>
          <w:lang w:val="en-US"/>
        </w:rPr>
        <w:t>0</w:t>
      </w:r>
    </w:p>
    <w:p w14:paraId="0E73258F" w14:textId="77777777" w:rsidR="00293D3E" w:rsidRPr="00AA3DBD" w:rsidRDefault="00293D3E" w:rsidP="00293D3E">
      <w:pPr>
        <w:pStyle w:val="Tabletitle"/>
        <w:rPr>
          <w:lang w:val="en-US"/>
        </w:rPr>
      </w:pPr>
      <w:r w:rsidRPr="00AA3DBD">
        <w:rPr>
          <w:lang w:val="en-US"/>
        </w:rPr>
        <w:t>All-digital emission limits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293D3E" w:rsidRPr="00B22B97" w14:paraId="62B66E64" w14:textId="77777777" w:rsidTr="00545C85">
        <w:trPr>
          <w:jc w:val="center"/>
        </w:trPr>
        <w:tc>
          <w:tcPr>
            <w:tcW w:w="2586" w:type="dxa"/>
          </w:tcPr>
          <w:p w14:paraId="727495F2" w14:textId="77777777" w:rsidR="00293D3E" w:rsidRPr="004A5CCF" w:rsidRDefault="00293D3E" w:rsidP="002C01B9">
            <w:pPr>
              <w:pStyle w:val="Tablehead"/>
              <w:rPr>
                <w:lang w:val="en-US"/>
              </w:rPr>
            </w:pPr>
            <w:r w:rsidRPr="004A5CCF">
              <w:rPr>
                <w:lang w:val="en-US"/>
              </w:rPr>
              <w:t>Frequency</w:t>
            </w:r>
            <w:r>
              <w:rPr>
                <w:lang w:val="en-US"/>
              </w:rPr>
              <w:t xml:space="preserve"> </w:t>
            </w:r>
            <w:r w:rsidRPr="004A5CCF">
              <w:rPr>
                <w:lang w:val="en-US"/>
              </w:rPr>
              <w:t>offset</w:t>
            </w:r>
            <w:r>
              <w:rPr>
                <w:lang w:val="en-US"/>
              </w:rPr>
              <w:br/>
            </w:r>
            <w:r w:rsidRPr="004A5CCF">
              <w:rPr>
                <w:lang w:val="en-US"/>
              </w:rPr>
              <w:t>relative to carrier</w:t>
            </w:r>
            <w:r w:rsidRPr="004A5CCF">
              <w:rPr>
                <w:lang w:val="en-US"/>
              </w:rPr>
              <w:br/>
              <w:t>(kHz)</w:t>
            </w:r>
          </w:p>
        </w:tc>
        <w:tc>
          <w:tcPr>
            <w:tcW w:w="3288" w:type="dxa"/>
            <w:vAlign w:val="center"/>
          </w:tcPr>
          <w:p w14:paraId="7DA94B30" w14:textId="77777777" w:rsidR="00293D3E" w:rsidRPr="00B22B97" w:rsidRDefault="00293D3E" w:rsidP="002C01B9">
            <w:pPr>
              <w:pStyle w:val="Tablehead"/>
            </w:pPr>
            <w:proofErr w:type="spellStart"/>
            <w:r w:rsidRPr="00B22B97">
              <w:t>Level</w:t>
            </w:r>
            <w:proofErr w:type="spellEnd"/>
            <w:r w:rsidRPr="00B22B97">
              <w:br/>
              <w:t>(</w:t>
            </w:r>
            <w:proofErr w:type="spellStart"/>
            <w:r w:rsidRPr="00B22B97">
              <w:t>dB</w:t>
            </w:r>
            <w:r>
              <w:t>c</w:t>
            </w:r>
            <w:proofErr w:type="spellEnd"/>
            <w:r w:rsidRPr="00B22B97">
              <w:t>/kHz)</w:t>
            </w:r>
          </w:p>
        </w:tc>
      </w:tr>
      <w:tr w:rsidR="00293D3E" w:rsidRPr="00B22B97" w14:paraId="5E3E929C" w14:textId="77777777" w:rsidTr="00545C85">
        <w:trPr>
          <w:jc w:val="center"/>
        </w:trPr>
        <w:tc>
          <w:tcPr>
            <w:tcW w:w="2586" w:type="dxa"/>
          </w:tcPr>
          <w:p w14:paraId="0BB5D935" w14:textId="77777777" w:rsidR="00293D3E" w:rsidRPr="00B22B97" w:rsidRDefault="00293D3E" w:rsidP="002C01B9">
            <w:pPr>
              <w:pStyle w:val="Tabletext"/>
              <w:jc w:val="center"/>
            </w:pPr>
            <w:r w:rsidRPr="00B22B97">
              <w:t>0-</w:t>
            </w:r>
            <w:r>
              <w:t>10</w:t>
            </w:r>
            <w:r w:rsidRPr="00B22B97">
              <w:t>0</w:t>
            </w:r>
          </w:p>
        </w:tc>
        <w:tc>
          <w:tcPr>
            <w:tcW w:w="3288" w:type="dxa"/>
          </w:tcPr>
          <w:p w14:paraId="5A5A88CA" w14:textId="77777777" w:rsidR="00293D3E" w:rsidRPr="00B22B97" w:rsidRDefault="004E116C" w:rsidP="002C01B9">
            <w:pPr>
              <w:pStyle w:val="Tabletext"/>
              <w:jc w:val="center"/>
            </w:pPr>
            <w:r>
              <w:t>−</w:t>
            </w:r>
            <w:r w:rsidR="00293D3E">
              <w:t>35</w:t>
            </w:r>
          </w:p>
        </w:tc>
      </w:tr>
      <w:tr w:rsidR="00293D3E" w:rsidRPr="00B22B97" w14:paraId="1C550689" w14:textId="77777777" w:rsidTr="00545C85">
        <w:trPr>
          <w:jc w:val="center"/>
        </w:trPr>
        <w:tc>
          <w:tcPr>
            <w:tcW w:w="2586" w:type="dxa"/>
          </w:tcPr>
          <w:p w14:paraId="218B53B9" w14:textId="77777777" w:rsidR="00293D3E" w:rsidRPr="00B22B97" w:rsidRDefault="00293D3E" w:rsidP="002C01B9">
            <w:pPr>
              <w:pStyle w:val="Tabletext"/>
              <w:jc w:val="center"/>
            </w:pPr>
            <w:r>
              <w:t>100</w:t>
            </w:r>
            <w:r w:rsidRPr="00B22B97">
              <w:t>-</w:t>
            </w:r>
            <w:r>
              <w:t>2</w:t>
            </w:r>
            <w:r w:rsidRPr="00B22B97">
              <w:t>00</w:t>
            </w:r>
          </w:p>
        </w:tc>
        <w:tc>
          <w:tcPr>
            <w:tcW w:w="3288" w:type="dxa"/>
          </w:tcPr>
          <w:p w14:paraId="7917AD01" w14:textId="77777777" w:rsidR="00293D3E" w:rsidRPr="00B22B97" w:rsidRDefault="004E116C" w:rsidP="002C01B9">
            <w:pPr>
              <w:pStyle w:val="Tabletext"/>
              <w:jc w:val="center"/>
            </w:pPr>
            <w:r>
              <w:t>−</w:t>
            </w:r>
            <w:r w:rsidR="00293D3E">
              <w:t>30</w:t>
            </w:r>
          </w:p>
        </w:tc>
      </w:tr>
      <w:tr w:rsidR="00293D3E" w:rsidRPr="00B22B97" w14:paraId="6EBBA449" w14:textId="77777777" w:rsidTr="00545C85">
        <w:trPr>
          <w:jc w:val="center"/>
        </w:trPr>
        <w:tc>
          <w:tcPr>
            <w:tcW w:w="2586" w:type="dxa"/>
          </w:tcPr>
          <w:p w14:paraId="04E88353" w14:textId="77777777" w:rsidR="00293D3E" w:rsidRPr="00B22B97" w:rsidRDefault="00293D3E" w:rsidP="002C01B9">
            <w:pPr>
              <w:pStyle w:val="Tabletext"/>
              <w:jc w:val="center"/>
            </w:pPr>
            <w:r w:rsidRPr="00B22B97">
              <w:t>20</w:t>
            </w:r>
            <w:r>
              <w:t>7.</w:t>
            </w:r>
            <w:r w:rsidRPr="00B22B97">
              <w:t>5</w:t>
            </w:r>
          </w:p>
        </w:tc>
        <w:tc>
          <w:tcPr>
            <w:tcW w:w="3288" w:type="dxa"/>
          </w:tcPr>
          <w:p w14:paraId="6702BA8D" w14:textId="77777777" w:rsidR="00293D3E" w:rsidRPr="00B22B97" w:rsidRDefault="004E116C" w:rsidP="002C01B9">
            <w:pPr>
              <w:pStyle w:val="Tabletext"/>
              <w:jc w:val="center"/>
            </w:pPr>
            <w:r>
              <w:t>−</w:t>
            </w:r>
            <w:r w:rsidR="00293D3E">
              <w:t>63</w:t>
            </w:r>
          </w:p>
        </w:tc>
      </w:tr>
      <w:tr w:rsidR="00293D3E" w:rsidRPr="00B22B97" w14:paraId="08A49BC6" w14:textId="77777777" w:rsidTr="00545C85">
        <w:trPr>
          <w:jc w:val="center"/>
        </w:trPr>
        <w:tc>
          <w:tcPr>
            <w:tcW w:w="2586" w:type="dxa"/>
          </w:tcPr>
          <w:p w14:paraId="2F9A8865" w14:textId="77777777" w:rsidR="00293D3E" w:rsidRPr="00B22B97" w:rsidRDefault="00293D3E" w:rsidP="002C01B9">
            <w:pPr>
              <w:pStyle w:val="Tabletext"/>
              <w:jc w:val="center"/>
            </w:pPr>
            <w:r w:rsidRPr="00B22B97">
              <w:t>250</w:t>
            </w:r>
          </w:p>
        </w:tc>
        <w:tc>
          <w:tcPr>
            <w:tcW w:w="3288" w:type="dxa"/>
          </w:tcPr>
          <w:p w14:paraId="566F588A" w14:textId="77777777" w:rsidR="00293D3E" w:rsidRPr="00B22B97" w:rsidRDefault="004E116C" w:rsidP="002C01B9">
            <w:pPr>
              <w:pStyle w:val="Tabletext"/>
              <w:jc w:val="center"/>
            </w:pPr>
            <w:r>
              <w:t>−</w:t>
            </w:r>
            <w:r w:rsidR="00293D3E">
              <w:t>72</w:t>
            </w:r>
          </w:p>
        </w:tc>
      </w:tr>
      <w:tr w:rsidR="00293D3E" w:rsidRPr="00B22B97" w14:paraId="73317EB0" w14:textId="77777777" w:rsidTr="00545C85">
        <w:trPr>
          <w:jc w:val="center"/>
        </w:trPr>
        <w:tc>
          <w:tcPr>
            <w:tcW w:w="2586" w:type="dxa"/>
          </w:tcPr>
          <w:p w14:paraId="2DF8B527" w14:textId="77777777" w:rsidR="00293D3E" w:rsidRPr="00B22B97" w:rsidRDefault="00293D3E" w:rsidP="002C01B9">
            <w:pPr>
              <w:pStyle w:val="Tabletext"/>
              <w:jc w:val="center"/>
            </w:pPr>
            <w:r>
              <w:t>300</w:t>
            </w:r>
          </w:p>
        </w:tc>
        <w:tc>
          <w:tcPr>
            <w:tcW w:w="3288" w:type="dxa"/>
          </w:tcPr>
          <w:p w14:paraId="394A51D1" w14:textId="77777777" w:rsidR="00293D3E" w:rsidRPr="00B22B97" w:rsidRDefault="004E116C" w:rsidP="002C01B9">
            <w:pPr>
              <w:pStyle w:val="Tabletext"/>
              <w:jc w:val="center"/>
            </w:pPr>
            <w:r>
              <w:t>−</w:t>
            </w:r>
            <w:r w:rsidR="00293D3E">
              <w:t>85</w:t>
            </w:r>
          </w:p>
        </w:tc>
      </w:tr>
      <w:tr w:rsidR="00293D3E" w:rsidRPr="00B22B97" w14:paraId="7353109B" w14:textId="77777777" w:rsidTr="00545C85">
        <w:trPr>
          <w:jc w:val="center"/>
        </w:trPr>
        <w:tc>
          <w:tcPr>
            <w:tcW w:w="2586" w:type="dxa"/>
          </w:tcPr>
          <w:p w14:paraId="4CD615E1" w14:textId="77777777" w:rsidR="00293D3E" w:rsidRPr="00B22B97" w:rsidRDefault="00293D3E" w:rsidP="002C01B9">
            <w:pPr>
              <w:pStyle w:val="Tabletext"/>
              <w:jc w:val="center"/>
            </w:pPr>
            <w:r>
              <w:t>&gt;600</w:t>
            </w:r>
          </w:p>
        </w:tc>
        <w:tc>
          <w:tcPr>
            <w:tcW w:w="3288" w:type="dxa"/>
          </w:tcPr>
          <w:p w14:paraId="4C1240F7" w14:textId="77777777" w:rsidR="00293D3E" w:rsidRPr="00B22B97" w:rsidRDefault="004E116C" w:rsidP="002C01B9">
            <w:pPr>
              <w:pStyle w:val="Tabletext"/>
              <w:jc w:val="center"/>
            </w:pPr>
            <w:r>
              <w:t>−</w:t>
            </w:r>
            <w:r w:rsidR="00293D3E">
              <w:t>90</w:t>
            </w:r>
          </w:p>
        </w:tc>
      </w:tr>
    </w:tbl>
    <w:p w14:paraId="54B0F215" w14:textId="77777777" w:rsidR="00293D3E" w:rsidRDefault="00293D3E" w:rsidP="00293D3E">
      <w:pPr>
        <w:pStyle w:val="Tablefin"/>
      </w:pPr>
    </w:p>
    <w:p w14:paraId="2343FF80" w14:textId="77777777" w:rsidR="00293D3E" w:rsidRPr="00F06E03" w:rsidRDefault="00293D3E" w:rsidP="00293D3E">
      <w:pPr>
        <w:pStyle w:val="Heading2"/>
        <w:rPr>
          <w:lang w:val="en-US"/>
        </w:rPr>
      </w:pPr>
      <w:r w:rsidRPr="00F06E03">
        <w:rPr>
          <w:lang w:val="en-US"/>
        </w:rPr>
        <w:t>8.2</w:t>
      </w:r>
      <w:r w:rsidRPr="00F06E03">
        <w:rPr>
          <w:lang w:val="en-US"/>
        </w:rPr>
        <w:tab/>
        <w:t>Emission limits for IBOC operation with region I practiced analogue mask</w:t>
      </w:r>
    </w:p>
    <w:p w14:paraId="02AD8C3F" w14:textId="77777777" w:rsidR="00293D3E" w:rsidRDefault="00293D3E" w:rsidP="00524642">
      <w:pPr>
        <w:rPr>
          <w:lang w:val="en-US"/>
        </w:rPr>
      </w:pPr>
      <w:r w:rsidRPr="004A5CCF">
        <w:rPr>
          <w:lang w:val="en-US"/>
        </w:rPr>
        <w:t xml:space="preserve">An example of one administration’s mask </w:t>
      </w:r>
      <w:r>
        <w:rPr>
          <w:lang w:val="en-US"/>
        </w:rPr>
        <w:t>as practiced in</w:t>
      </w:r>
      <w:r w:rsidRPr="004A5CCF">
        <w:rPr>
          <w:lang w:val="en-US"/>
        </w:rPr>
        <w:t xml:space="preserve"> </w:t>
      </w:r>
      <w:r>
        <w:rPr>
          <w:lang w:val="en-US"/>
        </w:rPr>
        <w:t>Europe</w:t>
      </w:r>
      <w:r w:rsidRPr="004A5CCF">
        <w:rPr>
          <w:lang w:val="en-US"/>
        </w:rPr>
        <w:t xml:space="preserve">, </w:t>
      </w:r>
      <w:r>
        <w:rPr>
          <w:lang w:val="en-US"/>
        </w:rPr>
        <w:t xml:space="preserve">is provided in </w:t>
      </w:r>
      <w:r w:rsidRPr="00F06E03">
        <w:rPr>
          <w:lang w:val="en-US"/>
        </w:rPr>
        <w:t>ETSI EN 302 018</w:t>
      </w:r>
      <w:r>
        <w:rPr>
          <w:lang w:val="en-US"/>
        </w:rPr>
        <w:noBreakHyphen/>
      </w:r>
      <w:r w:rsidRPr="00F06E03">
        <w:rPr>
          <w:lang w:val="en-US"/>
        </w:rPr>
        <w:t>1.</w:t>
      </w:r>
      <w:r w:rsidRPr="004A5CCF">
        <w:rPr>
          <w:lang w:val="en-US"/>
        </w:rPr>
        <w:t xml:space="preserve"> </w:t>
      </w:r>
      <w:r>
        <w:rPr>
          <w:lang w:val="en-US"/>
        </w:rPr>
        <w:t xml:space="preserve">The adjustable IBOC digital subcarriers spectral shaping is configured for satisfying the emission limits requirements, and the digital sideband complies with the mask. Such exemplary configurations of the IBOC sideband emission limits are described in Fig. </w:t>
      </w:r>
      <w:r w:rsidR="0027601E">
        <w:rPr>
          <w:lang w:val="en-US"/>
        </w:rPr>
        <w:t>33</w:t>
      </w:r>
      <w:r>
        <w:rPr>
          <w:lang w:val="en-US"/>
        </w:rPr>
        <w:t xml:space="preserve"> in respect to the administration’s analogue FM emission mask. The emission limits details are provided in Table</w:t>
      </w:r>
      <w:r w:rsidR="00872741">
        <w:rPr>
          <w:lang w:val="en-US"/>
        </w:rPr>
        <w:t>s</w:t>
      </w:r>
      <w:r>
        <w:rPr>
          <w:lang w:val="en-US"/>
        </w:rPr>
        <w:t xml:space="preserve"> 2</w:t>
      </w:r>
      <w:r w:rsidR="00524642">
        <w:rPr>
          <w:lang w:val="en-US"/>
        </w:rPr>
        <w:t>1</w:t>
      </w:r>
      <w:r>
        <w:rPr>
          <w:lang w:val="en-US"/>
        </w:rPr>
        <w:t xml:space="preserve"> and 2</w:t>
      </w:r>
      <w:r w:rsidR="00524642">
        <w:rPr>
          <w:lang w:val="en-US"/>
        </w:rPr>
        <w:t>2</w:t>
      </w:r>
      <w:r>
        <w:rPr>
          <w:lang w:val="en-US"/>
        </w:rPr>
        <w:t xml:space="preserve">, </w:t>
      </w:r>
      <w:r w:rsidRPr="004A5CCF">
        <w:rPr>
          <w:lang w:val="en-US"/>
        </w:rPr>
        <w:t xml:space="preserve">where </w:t>
      </w:r>
      <w:proofErr w:type="spellStart"/>
      <w:r w:rsidRPr="004A5CCF">
        <w:rPr>
          <w:lang w:val="en-US"/>
        </w:rPr>
        <w:t>dB</w:t>
      </w:r>
      <w:r>
        <w:rPr>
          <w:lang w:val="en-US"/>
        </w:rPr>
        <w:t>c</w:t>
      </w:r>
      <w:proofErr w:type="spellEnd"/>
      <w:r w:rsidRPr="004A5CCF">
        <w:rPr>
          <w:lang w:val="en-US"/>
        </w:rPr>
        <w:t xml:space="preserve"> is relative to the </w:t>
      </w:r>
      <w:r w:rsidR="00DF1FF6">
        <w:rPr>
          <w:lang w:val="en-US"/>
        </w:rPr>
        <w:t>exemplary analogue FM mask.</w:t>
      </w:r>
    </w:p>
    <w:p w14:paraId="56EA0FF2" w14:textId="77777777" w:rsidR="00293D3E" w:rsidRPr="00C02253" w:rsidRDefault="00293D3E" w:rsidP="0027601E">
      <w:pPr>
        <w:pStyle w:val="FigureNo"/>
        <w:rPr>
          <w:lang w:val="fr-CH"/>
        </w:rPr>
      </w:pPr>
      <w:r w:rsidRPr="00C02253">
        <w:rPr>
          <w:lang w:val="fr-CH"/>
        </w:rPr>
        <w:lastRenderedPageBreak/>
        <w:t xml:space="preserve">FIGURE </w:t>
      </w:r>
      <w:r w:rsidR="0027601E">
        <w:rPr>
          <w:lang w:val="fr-CH"/>
        </w:rPr>
        <w:t>33</w:t>
      </w:r>
    </w:p>
    <w:p w14:paraId="6C72A68F" w14:textId="77777777" w:rsidR="00293D3E" w:rsidRDefault="00293D3E" w:rsidP="00293D3E">
      <w:pPr>
        <w:pStyle w:val="Figuretitle"/>
        <w:rPr>
          <w:lang w:val="fr-CH"/>
        </w:rPr>
      </w:pPr>
      <w:r w:rsidRPr="007D710B">
        <w:rPr>
          <w:lang w:val="fr-CH"/>
        </w:rPr>
        <w:t xml:space="preserve">IBOC </w:t>
      </w:r>
      <w:proofErr w:type="spellStart"/>
      <w:r>
        <w:rPr>
          <w:lang w:val="fr-CH"/>
        </w:rPr>
        <w:t>sideband</w:t>
      </w:r>
      <w:proofErr w:type="spellEnd"/>
      <w:r w:rsidRPr="007D710B">
        <w:rPr>
          <w:lang w:val="fr-CH"/>
        </w:rPr>
        <w:t xml:space="preserve"> </w:t>
      </w:r>
      <w:proofErr w:type="spellStart"/>
      <w:r w:rsidRPr="007D710B">
        <w:rPr>
          <w:lang w:val="fr-CH"/>
        </w:rPr>
        <w:t>emission</w:t>
      </w:r>
      <w:proofErr w:type="spellEnd"/>
      <w:r w:rsidRPr="007D710B">
        <w:rPr>
          <w:lang w:val="fr-CH"/>
        </w:rPr>
        <w:t xml:space="preserve"> </w:t>
      </w:r>
      <w:proofErr w:type="spellStart"/>
      <w:r w:rsidRPr="007D710B">
        <w:rPr>
          <w:lang w:val="fr-CH"/>
        </w:rPr>
        <w:t>limits</w:t>
      </w:r>
      <w:proofErr w:type="spellEnd"/>
      <w:r w:rsidRPr="007D710B">
        <w:rPr>
          <w:lang w:val="fr-CH"/>
        </w:rPr>
        <w:t>*</w:t>
      </w:r>
    </w:p>
    <w:p w14:paraId="39543FE3" w14:textId="56AEC40B" w:rsidR="00AA3DBD" w:rsidRPr="00AA3DBD" w:rsidRDefault="00DA5E62" w:rsidP="00AA3DBD">
      <w:pPr>
        <w:pStyle w:val="Figure"/>
      </w:pPr>
      <w:r>
        <w:rPr>
          <w:noProof/>
          <w:lang w:val="en-GB" w:eastAsia="en-GB"/>
        </w:rPr>
        <w:drawing>
          <wp:inline distT="0" distB="0" distL="0" distR="0" wp14:anchorId="09A3C572" wp14:editId="436AC268">
            <wp:extent cx="5077978" cy="4928626"/>
            <wp:effectExtent l="0" t="0" r="889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S.1114-33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77978" cy="4928626"/>
                    </a:xfrm>
                    <a:prstGeom prst="rect">
                      <a:avLst/>
                    </a:prstGeom>
                  </pic:spPr>
                </pic:pic>
              </a:graphicData>
            </a:graphic>
          </wp:inline>
        </w:drawing>
      </w:r>
    </w:p>
    <w:p w14:paraId="332287E4" w14:textId="77777777" w:rsidR="00293D3E" w:rsidRPr="00F06E03" w:rsidRDefault="00293D3E" w:rsidP="00524642">
      <w:pPr>
        <w:pStyle w:val="TableNo"/>
        <w:rPr>
          <w:lang w:val="en-US"/>
        </w:rPr>
      </w:pPr>
      <w:r w:rsidRPr="00F06E03">
        <w:rPr>
          <w:lang w:val="en-US"/>
        </w:rPr>
        <w:t>TABLE 2</w:t>
      </w:r>
      <w:r w:rsidR="00524642">
        <w:rPr>
          <w:lang w:val="en-US"/>
        </w:rPr>
        <w:t>1</w:t>
      </w:r>
    </w:p>
    <w:p w14:paraId="4EC3FECF" w14:textId="77777777" w:rsidR="00293D3E" w:rsidRPr="00F06E03" w:rsidRDefault="00293D3E" w:rsidP="00293D3E">
      <w:pPr>
        <w:pStyle w:val="Tabletitle"/>
        <w:rPr>
          <w:lang w:val="en-US"/>
        </w:rPr>
      </w:pPr>
      <w:r w:rsidRPr="00F06E03">
        <w:rPr>
          <w:lang w:val="en-US"/>
        </w:rPr>
        <w:t xml:space="preserve">IBOC sideband emission limits for 100 kHz sideband </w:t>
      </w:r>
      <w:r w:rsidR="00DF1FF6">
        <w:rPr>
          <w:lang w:val="en-US"/>
        </w:rPr>
        <w:br/>
      </w:r>
      <w:r w:rsidRPr="00F06E03">
        <w:rPr>
          <w:lang w:val="en-US"/>
        </w:rPr>
        <w:t>bandwidth modes</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293D3E" w:rsidRPr="00B22B97" w14:paraId="141DA452" w14:textId="77777777" w:rsidTr="00DF1FF6">
        <w:trPr>
          <w:jc w:val="center"/>
        </w:trPr>
        <w:tc>
          <w:tcPr>
            <w:tcW w:w="2586" w:type="dxa"/>
          </w:tcPr>
          <w:p w14:paraId="501321E4" w14:textId="77777777" w:rsidR="00293D3E" w:rsidRPr="004A5CCF" w:rsidRDefault="00293D3E" w:rsidP="002C01B9">
            <w:pPr>
              <w:pStyle w:val="Tablehead"/>
              <w:rPr>
                <w:lang w:val="en-US"/>
              </w:rPr>
            </w:pPr>
            <w:r w:rsidRPr="004A5CCF">
              <w:rPr>
                <w:lang w:val="en-US"/>
              </w:rPr>
              <w:t>Frequency</w:t>
            </w:r>
            <w:r>
              <w:rPr>
                <w:lang w:val="en-US"/>
              </w:rPr>
              <w:t xml:space="preserve"> </w:t>
            </w:r>
            <w:r w:rsidRPr="004A5CCF">
              <w:rPr>
                <w:lang w:val="en-US"/>
              </w:rPr>
              <w:t>offset</w:t>
            </w:r>
            <w:r>
              <w:rPr>
                <w:lang w:val="en-US"/>
              </w:rPr>
              <w:t xml:space="preserve"> </w:t>
            </w:r>
            <w:r>
              <w:rPr>
                <w:lang w:val="en-US"/>
              </w:rPr>
              <w:br/>
            </w:r>
            <w:r w:rsidRPr="004A5CCF">
              <w:rPr>
                <w:lang w:val="en-US"/>
              </w:rPr>
              <w:t>relative to carrier</w:t>
            </w:r>
            <w:r w:rsidRPr="004A5CCF">
              <w:rPr>
                <w:lang w:val="en-US"/>
              </w:rPr>
              <w:br/>
              <w:t>(kHz)</w:t>
            </w:r>
          </w:p>
        </w:tc>
        <w:tc>
          <w:tcPr>
            <w:tcW w:w="3288" w:type="dxa"/>
            <w:vAlign w:val="center"/>
          </w:tcPr>
          <w:p w14:paraId="090807BD" w14:textId="77777777" w:rsidR="00293D3E" w:rsidRPr="00B22B97" w:rsidRDefault="00293D3E" w:rsidP="002C01B9">
            <w:pPr>
              <w:pStyle w:val="Tablehead"/>
            </w:pPr>
            <w:proofErr w:type="spellStart"/>
            <w:r w:rsidRPr="00B22B97">
              <w:t>Level</w:t>
            </w:r>
            <w:proofErr w:type="spellEnd"/>
            <w:r w:rsidRPr="00B22B97">
              <w:br/>
              <w:t>(</w:t>
            </w:r>
            <w:proofErr w:type="spellStart"/>
            <w:r w:rsidRPr="00B22B97">
              <w:t>dB</w:t>
            </w:r>
            <w:r>
              <w:t>c</w:t>
            </w:r>
            <w:proofErr w:type="spellEnd"/>
            <w:r w:rsidRPr="00B22B97">
              <w:t>/kHz)</w:t>
            </w:r>
          </w:p>
        </w:tc>
      </w:tr>
      <w:tr w:rsidR="00293D3E" w:rsidRPr="00B22B97" w14:paraId="644D9D31" w14:textId="77777777" w:rsidTr="00DF1FF6">
        <w:trPr>
          <w:jc w:val="center"/>
        </w:trPr>
        <w:tc>
          <w:tcPr>
            <w:tcW w:w="2586" w:type="dxa"/>
          </w:tcPr>
          <w:p w14:paraId="50359C47" w14:textId="77777777" w:rsidR="00293D3E" w:rsidRPr="00E15817" w:rsidRDefault="00293D3E" w:rsidP="002C01B9">
            <w:pPr>
              <w:pStyle w:val="Tabletext"/>
              <w:jc w:val="center"/>
            </w:pPr>
            <w:r w:rsidRPr="00293D3E">
              <w:rPr>
                <w:szCs w:val="22"/>
              </w:rPr>
              <w:t>50 kHz</w:t>
            </w:r>
          </w:p>
        </w:tc>
        <w:tc>
          <w:tcPr>
            <w:tcW w:w="3288" w:type="dxa"/>
          </w:tcPr>
          <w:p w14:paraId="33B93C5D" w14:textId="77777777" w:rsidR="00293D3E" w:rsidRPr="00E15817" w:rsidRDefault="004E116C" w:rsidP="002C01B9">
            <w:pPr>
              <w:pStyle w:val="Tabletext"/>
              <w:jc w:val="center"/>
            </w:pPr>
            <w:r>
              <w:t>−</w:t>
            </w:r>
            <w:r w:rsidR="00293D3E" w:rsidRPr="00293D3E">
              <w:rPr>
                <w:szCs w:val="22"/>
              </w:rPr>
              <w:t>20</w:t>
            </w:r>
          </w:p>
        </w:tc>
      </w:tr>
      <w:tr w:rsidR="00293D3E" w:rsidRPr="00B22B97" w14:paraId="0891CC35" w14:textId="77777777" w:rsidTr="00DF1FF6">
        <w:trPr>
          <w:jc w:val="center"/>
        </w:trPr>
        <w:tc>
          <w:tcPr>
            <w:tcW w:w="2586" w:type="dxa"/>
          </w:tcPr>
          <w:p w14:paraId="10943FBD" w14:textId="77777777" w:rsidR="00293D3E" w:rsidRPr="00E15817" w:rsidRDefault="00293D3E" w:rsidP="002C01B9">
            <w:pPr>
              <w:pStyle w:val="Tabletext"/>
              <w:jc w:val="center"/>
            </w:pPr>
            <w:r w:rsidRPr="00293D3E">
              <w:rPr>
                <w:szCs w:val="22"/>
              </w:rPr>
              <w:t>57.5 kHz</w:t>
            </w:r>
          </w:p>
        </w:tc>
        <w:tc>
          <w:tcPr>
            <w:tcW w:w="3288" w:type="dxa"/>
          </w:tcPr>
          <w:p w14:paraId="225DEE75" w14:textId="77777777" w:rsidR="00293D3E" w:rsidRPr="00E15817" w:rsidRDefault="004E116C" w:rsidP="002C01B9">
            <w:pPr>
              <w:pStyle w:val="Tabletext"/>
              <w:jc w:val="center"/>
            </w:pPr>
            <w:r>
              <w:t>−</w:t>
            </w:r>
            <w:r w:rsidR="00293D3E" w:rsidRPr="00293D3E">
              <w:rPr>
                <w:szCs w:val="22"/>
              </w:rPr>
              <w:t>53</w:t>
            </w:r>
          </w:p>
        </w:tc>
      </w:tr>
      <w:tr w:rsidR="00293D3E" w:rsidRPr="00B22B97" w14:paraId="4C487478" w14:textId="77777777" w:rsidTr="00DF1FF6">
        <w:trPr>
          <w:jc w:val="center"/>
        </w:trPr>
        <w:tc>
          <w:tcPr>
            <w:tcW w:w="2586" w:type="dxa"/>
          </w:tcPr>
          <w:p w14:paraId="5C53CE97" w14:textId="77777777" w:rsidR="00293D3E" w:rsidRPr="00E15817" w:rsidRDefault="00293D3E" w:rsidP="002C01B9">
            <w:pPr>
              <w:pStyle w:val="Tabletext"/>
              <w:jc w:val="center"/>
            </w:pPr>
            <w:r w:rsidRPr="00293D3E">
              <w:rPr>
                <w:szCs w:val="22"/>
              </w:rPr>
              <w:t>100 kHz</w:t>
            </w:r>
          </w:p>
        </w:tc>
        <w:tc>
          <w:tcPr>
            <w:tcW w:w="3288" w:type="dxa"/>
          </w:tcPr>
          <w:p w14:paraId="16295FAF" w14:textId="77777777" w:rsidR="00293D3E" w:rsidRPr="00E15817" w:rsidRDefault="004E116C" w:rsidP="002C01B9">
            <w:pPr>
              <w:pStyle w:val="Tabletext"/>
              <w:jc w:val="center"/>
            </w:pPr>
            <w:r>
              <w:t>−</w:t>
            </w:r>
            <w:r w:rsidR="00293D3E" w:rsidRPr="00293D3E">
              <w:rPr>
                <w:szCs w:val="22"/>
              </w:rPr>
              <w:t>62</w:t>
            </w:r>
          </w:p>
        </w:tc>
      </w:tr>
      <w:tr w:rsidR="00293D3E" w:rsidRPr="00B22B97" w14:paraId="246F0FD2" w14:textId="77777777" w:rsidTr="00DF1FF6">
        <w:trPr>
          <w:jc w:val="center"/>
        </w:trPr>
        <w:tc>
          <w:tcPr>
            <w:tcW w:w="2586" w:type="dxa"/>
          </w:tcPr>
          <w:p w14:paraId="12A90CC4" w14:textId="77777777" w:rsidR="00293D3E" w:rsidRPr="00E15817" w:rsidRDefault="00293D3E" w:rsidP="002C01B9">
            <w:pPr>
              <w:pStyle w:val="Tabletext"/>
              <w:jc w:val="center"/>
            </w:pPr>
            <w:r w:rsidRPr="00293D3E">
              <w:rPr>
                <w:szCs w:val="22"/>
              </w:rPr>
              <w:t>150 kHz</w:t>
            </w:r>
          </w:p>
        </w:tc>
        <w:tc>
          <w:tcPr>
            <w:tcW w:w="3288" w:type="dxa"/>
          </w:tcPr>
          <w:p w14:paraId="7A5B87A0" w14:textId="77777777" w:rsidR="00293D3E" w:rsidRPr="00E15817" w:rsidRDefault="004E116C" w:rsidP="002C01B9">
            <w:pPr>
              <w:pStyle w:val="Tabletext"/>
              <w:jc w:val="center"/>
            </w:pPr>
            <w:r>
              <w:t>−</w:t>
            </w:r>
            <w:r w:rsidR="00293D3E" w:rsidRPr="00293D3E">
              <w:rPr>
                <w:szCs w:val="22"/>
              </w:rPr>
              <w:t>72.5</w:t>
            </w:r>
          </w:p>
        </w:tc>
      </w:tr>
      <w:tr w:rsidR="00293D3E" w:rsidRPr="00B22B97" w14:paraId="58C03C84" w14:textId="77777777" w:rsidTr="00DF1FF6">
        <w:trPr>
          <w:jc w:val="center"/>
        </w:trPr>
        <w:tc>
          <w:tcPr>
            <w:tcW w:w="2586" w:type="dxa"/>
          </w:tcPr>
          <w:p w14:paraId="53BEA728" w14:textId="77777777" w:rsidR="00293D3E" w:rsidRPr="00E15817" w:rsidRDefault="00293D3E" w:rsidP="002C01B9">
            <w:pPr>
              <w:pStyle w:val="Tabletext"/>
              <w:jc w:val="center"/>
            </w:pPr>
            <w:r w:rsidRPr="00293D3E">
              <w:rPr>
                <w:szCs w:val="22"/>
              </w:rPr>
              <w:t>181 kHz</w:t>
            </w:r>
          </w:p>
        </w:tc>
        <w:tc>
          <w:tcPr>
            <w:tcW w:w="3288" w:type="dxa"/>
          </w:tcPr>
          <w:p w14:paraId="541F8864" w14:textId="77777777" w:rsidR="00293D3E" w:rsidRPr="00E15817" w:rsidRDefault="004E116C" w:rsidP="002C01B9">
            <w:pPr>
              <w:pStyle w:val="Tabletext"/>
              <w:jc w:val="center"/>
            </w:pPr>
            <w:r>
              <w:t>−</w:t>
            </w:r>
            <w:r w:rsidR="00293D3E" w:rsidRPr="00293D3E">
              <w:rPr>
                <w:szCs w:val="22"/>
              </w:rPr>
              <w:t>90</w:t>
            </w:r>
          </w:p>
        </w:tc>
      </w:tr>
      <w:tr w:rsidR="00293D3E" w:rsidRPr="00B22B97" w14:paraId="3B6225FB" w14:textId="77777777" w:rsidTr="00DF1FF6">
        <w:trPr>
          <w:jc w:val="center"/>
        </w:trPr>
        <w:tc>
          <w:tcPr>
            <w:tcW w:w="2586" w:type="dxa"/>
          </w:tcPr>
          <w:p w14:paraId="61DE8C23" w14:textId="77777777" w:rsidR="00293D3E" w:rsidRPr="00E15817" w:rsidRDefault="00293D3E" w:rsidP="002C01B9">
            <w:pPr>
              <w:pStyle w:val="Tabletext"/>
              <w:jc w:val="center"/>
            </w:pPr>
            <w:r w:rsidRPr="00293D3E">
              <w:rPr>
                <w:szCs w:val="22"/>
              </w:rPr>
              <w:t>500 kHz</w:t>
            </w:r>
          </w:p>
        </w:tc>
        <w:tc>
          <w:tcPr>
            <w:tcW w:w="3288" w:type="dxa"/>
          </w:tcPr>
          <w:p w14:paraId="31B3020B" w14:textId="77777777" w:rsidR="00293D3E" w:rsidRPr="00E15817" w:rsidRDefault="004E116C" w:rsidP="002C01B9">
            <w:pPr>
              <w:pStyle w:val="Tabletext"/>
              <w:jc w:val="center"/>
            </w:pPr>
            <w:r>
              <w:t>−</w:t>
            </w:r>
            <w:r w:rsidR="00293D3E" w:rsidRPr="00293D3E">
              <w:rPr>
                <w:szCs w:val="22"/>
              </w:rPr>
              <w:t>90</w:t>
            </w:r>
          </w:p>
        </w:tc>
      </w:tr>
    </w:tbl>
    <w:p w14:paraId="3F57DAB0" w14:textId="77777777" w:rsidR="00293D3E" w:rsidRDefault="00293D3E" w:rsidP="00293D3E">
      <w:pPr>
        <w:pStyle w:val="Tablefin"/>
      </w:pPr>
    </w:p>
    <w:p w14:paraId="597551B5" w14:textId="77777777" w:rsidR="00325BBC" w:rsidRDefault="00325BBC">
      <w:pPr>
        <w:tabs>
          <w:tab w:val="clear" w:pos="794"/>
          <w:tab w:val="clear" w:pos="1191"/>
          <w:tab w:val="clear" w:pos="1588"/>
          <w:tab w:val="clear" w:pos="1985"/>
        </w:tabs>
        <w:overflowPunct/>
        <w:autoSpaceDE/>
        <w:autoSpaceDN/>
        <w:adjustRightInd/>
        <w:spacing w:before="0"/>
        <w:jc w:val="left"/>
        <w:textAlignment w:val="auto"/>
      </w:pPr>
      <w:r>
        <w:br w:type="page"/>
      </w:r>
    </w:p>
    <w:p w14:paraId="05AA870D" w14:textId="390D9762" w:rsidR="00293D3E" w:rsidRPr="00B22B97" w:rsidRDefault="00293D3E" w:rsidP="00524642">
      <w:pPr>
        <w:pStyle w:val="TableNo"/>
      </w:pPr>
      <w:r w:rsidRPr="00B22B97">
        <w:lastRenderedPageBreak/>
        <w:t>TABLE 2</w:t>
      </w:r>
      <w:r w:rsidR="00524642">
        <w:t>2</w:t>
      </w:r>
    </w:p>
    <w:p w14:paraId="7A0BAF9F" w14:textId="77777777" w:rsidR="00293D3E" w:rsidRPr="00F06E03" w:rsidRDefault="00293D3E" w:rsidP="00293D3E">
      <w:pPr>
        <w:pStyle w:val="Tabletitle"/>
        <w:rPr>
          <w:lang w:val="en-US"/>
        </w:rPr>
      </w:pPr>
      <w:r w:rsidRPr="00F06E03">
        <w:rPr>
          <w:lang w:val="en-US"/>
        </w:rPr>
        <w:t>IBOC sideband emission limits for 70 kHz sideband bandwidth modes</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293D3E" w:rsidRPr="00B22B97" w14:paraId="06A0D536" w14:textId="77777777" w:rsidTr="002C01B9">
        <w:trPr>
          <w:cantSplit/>
          <w:jc w:val="center"/>
        </w:trPr>
        <w:tc>
          <w:tcPr>
            <w:tcW w:w="2586" w:type="dxa"/>
          </w:tcPr>
          <w:p w14:paraId="2D5D65EB" w14:textId="60CAAD50" w:rsidR="00293D3E" w:rsidRPr="004A5CCF" w:rsidRDefault="00293D3E" w:rsidP="00192065">
            <w:pPr>
              <w:pStyle w:val="Tablehead"/>
              <w:rPr>
                <w:lang w:val="en-US"/>
              </w:rPr>
            </w:pPr>
            <w:r w:rsidRPr="004A5CCF">
              <w:rPr>
                <w:lang w:val="en-US"/>
              </w:rPr>
              <w:t>Frequency</w:t>
            </w:r>
            <w:r>
              <w:rPr>
                <w:lang w:val="en-US"/>
              </w:rPr>
              <w:t xml:space="preserve"> </w:t>
            </w:r>
            <w:r w:rsidRPr="004A5CCF">
              <w:rPr>
                <w:lang w:val="en-US"/>
              </w:rPr>
              <w:t>offset</w:t>
            </w:r>
            <w:r>
              <w:rPr>
                <w:lang w:val="en-US"/>
              </w:rPr>
              <w:t xml:space="preserve"> </w:t>
            </w:r>
            <w:r>
              <w:rPr>
                <w:lang w:val="en-US"/>
              </w:rPr>
              <w:br/>
            </w:r>
            <w:r w:rsidRPr="004A5CCF">
              <w:rPr>
                <w:lang w:val="en-US"/>
              </w:rPr>
              <w:t>relative to carrier</w:t>
            </w:r>
            <w:r w:rsidR="00192065">
              <w:rPr>
                <w:lang w:val="en-US"/>
              </w:rPr>
              <w:t xml:space="preserve"> </w:t>
            </w:r>
            <w:r w:rsidRPr="004A5CCF">
              <w:rPr>
                <w:lang w:val="en-US"/>
              </w:rPr>
              <w:t>(kHz)</w:t>
            </w:r>
          </w:p>
        </w:tc>
        <w:tc>
          <w:tcPr>
            <w:tcW w:w="3288" w:type="dxa"/>
            <w:vAlign w:val="center"/>
          </w:tcPr>
          <w:p w14:paraId="731BA549" w14:textId="77777777" w:rsidR="00293D3E" w:rsidRPr="00B22B97" w:rsidRDefault="00293D3E" w:rsidP="002C01B9">
            <w:pPr>
              <w:pStyle w:val="Tablehead"/>
            </w:pPr>
            <w:proofErr w:type="spellStart"/>
            <w:r w:rsidRPr="00B22B97">
              <w:t>Level</w:t>
            </w:r>
            <w:proofErr w:type="spellEnd"/>
            <w:r w:rsidRPr="00B22B97">
              <w:br/>
              <w:t>(</w:t>
            </w:r>
            <w:proofErr w:type="spellStart"/>
            <w:r w:rsidRPr="00B22B97">
              <w:t>dB</w:t>
            </w:r>
            <w:r>
              <w:t>c</w:t>
            </w:r>
            <w:proofErr w:type="spellEnd"/>
            <w:r w:rsidRPr="00B22B97">
              <w:t>/kHz)</w:t>
            </w:r>
          </w:p>
        </w:tc>
      </w:tr>
      <w:tr w:rsidR="00293D3E" w:rsidRPr="00B22B97" w14:paraId="385CDA5A" w14:textId="77777777" w:rsidTr="002C01B9">
        <w:trPr>
          <w:jc w:val="center"/>
        </w:trPr>
        <w:tc>
          <w:tcPr>
            <w:tcW w:w="2586" w:type="dxa"/>
          </w:tcPr>
          <w:p w14:paraId="63203D79" w14:textId="77777777" w:rsidR="00293D3E" w:rsidRPr="00E15817" w:rsidRDefault="00293D3E" w:rsidP="002C01B9">
            <w:pPr>
              <w:pStyle w:val="Tabletext"/>
              <w:jc w:val="center"/>
            </w:pPr>
            <w:r w:rsidRPr="00293D3E">
              <w:rPr>
                <w:szCs w:val="22"/>
              </w:rPr>
              <w:t>35 kHz</w:t>
            </w:r>
          </w:p>
        </w:tc>
        <w:tc>
          <w:tcPr>
            <w:tcW w:w="3288" w:type="dxa"/>
          </w:tcPr>
          <w:p w14:paraId="66E34863" w14:textId="77777777" w:rsidR="00293D3E" w:rsidRPr="00E15817" w:rsidRDefault="004E116C" w:rsidP="002C01B9">
            <w:pPr>
              <w:pStyle w:val="Tabletext"/>
              <w:jc w:val="center"/>
            </w:pPr>
            <w:r>
              <w:t>−</w:t>
            </w:r>
            <w:r w:rsidR="00293D3E" w:rsidRPr="00293D3E">
              <w:rPr>
                <w:szCs w:val="22"/>
              </w:rPr>
              <w:t>18.5</w:t>
            </w:r>
          </w:p>
        </w:tc>
      </w:tr>
      <w:tr w:rsidR="00293D3E" w:rsidRPr="00B22B97" w14:paraId="6F830984" w14:textId="77777777" w:rsidTr="002C01B9">
        <w:trPr>
          <w:jc w:val="center"/>
        </w:trPr>
        <w:tc>
          <w:tcPr>
            <w:tcW w:w="2586" w:type="dxa"/>
          </w:tcPr>
          <w:p w14:paraId="5D31871C" w14:textId="77777777" w:rsidR="00293D3E" w:rsidRPr="00E15817" w:rsidRDefault="00293D3E" w:rsidP="002C01B9">
            <w:pPr>
              <w:pStyle w:val="Tabletext"/>
              <w:jc w:val="center"/>
            </w:pPr>
            <w:r w:rsidRPr="00293D3E">
              <w:rPr>
                <w:szCs w:val="22"/>
              </w:rPr>
              <w:t>42.5 kHz</w:t>
            </w:r>
          </w:p>
        </w:tc>
        <w:tc>
          <w:tcPr>
            <w:tcW w:w="3288" w:type="dxa"/>
          </w:tcPr>
          <w:p w14:paraId="501923E6" w14:textId="77777777" w:rsidR="00293D3E" w:rsidRPr="00E15817" w:rsidRDefault="004E116C" w:rsidP="002C01B9">
            <w:pPr>
              <w:pStyle w:val="Tabletext"/>
              <w:jc w:val="center"/>
            </w:pPr>
            <w:r>
              <w:t>−</w:t>
            </w:r>
            <w:r w:rsidR="00293D3E" w:rsidRPr="00293D3E">
              <w:rPr>
                <w:szCs w:val="22"/>
              </w:rPr>
              <w:t>51.5</w:t>
            </w:r>
          </w:p>
        </w:tc>
      </w:tr>
      <w:tr w:rsidR="00293D3E" w:rsidRPr="00B22B97" w14:paraId="3B05E07C" w14:textId="77777777" w:rsidTr="002C01B9">
        <w:trPr>
          <w:jc w:val="center"/>
        </w:trPr>
        <w:tc>
          <w:tcPr>
            <w:tcW w:w="2586" w:type="dxa"/>
          </w:tcPr>
          <w:p w14:paraId="1110FA6D" w14:textId="77777777" w:rsidR="00293D3E" w:rsidRPr="00E15817" w:rsidRDefault="00293D3E" w:rsidP="002C01B9">
            <w:pPr>
              <w:pStyle w:val="Tabletext"/>
              <w:jc w:val="center"/>
            </w:pPr>
            <w:r w:rsidRPr="00293D3E">
              <w:rPr>
                <w:szCs w:val="22"/>
              </w:rPr>
              <w:t>100 kHz</w:t>
            </w:r>
          </w:p>
        </w:tc>
        <w:tc>
          <w:tcPr>
            <w:tcW w:w="3288" w:type="dxa"/>
          </w:tcPr>
          <w:p w14:paraId="5363E99C" w14:textId="77777777" w:rsidR="00293D3E" w:rsidRPr="00E15817" w:rsidRDefault="004E116C" w:rsidP="002C01B9">
            <w:pPr>
              <w:pStyle w:val="Tabletext"/>
              <w:jc w:val="center"/>
            </w:pPr>
            <w:r>
              <w:t>−</w:t>
            </w:r>
            <w:r w:rsidR="00293D3E" w:rsidRPr="00293D3E">
              <w:rPr>
                <w:szCs w:val="22"/>
              </w:rPr>
              <w:t>62</w:t>
            </w:r>
          </w:p>
        </w:tc>
      </w:tr>
      <w:tr w:rsidR="00293D3E" w:rsidRPr="00B22B97" w14:paraId="1BC203F2" w14:textId="77777777" w:rsidTr="002C01B9">
        <w:trPr>
          <w:jc w:val="center"/>
        </w:trPr>
        <w:tc>
          <w:tcPr>
            <w:tcW w:w="2586" w:type="dxa"/>
          </w:tcPr>
          <w:p w14:paraId="6B81D494" w14:textId="77777777" w:rsidR="00293D3E" w:rsidRPr="00E15817" w:rsidRDefault="00293D3E" w:rsidP="002C01B9">
            <w:pPr>
              <w:pStyle w:val="Tabletext"/>
              <w:jc w:val="center"/>
            </w:pPr>
            <w:r w:rsidRPr="00293D3E">
              <w:rPr>
                <w:szCs w:val="22"/>
              </w:rPr>
              <w:t>135 kHz</w:t>
            </w:r>
          </w:p>
        </w:tc>
        <w:tc>
          <w:tcPr>
            <w:tcW w:w="3288" w:type="dxa"/>
          </w:tcPr>
          <w:p w14:paraId="6EC5224E" w14:textId="77777777" w:rsidR="00293D3E" w:rsidRPr="00E15817" w:rsidRDefault="004E116C" w:rsidP="002C01B9">
            <w:pPr>
              <w:pStyle w:val="Tabletext"/>
              <w:jc w:val="center"/>
            </w:pPr>
            <w:r>
              <w:t>−</w:t>
            </w:r>
            <w:r w:rsidR="00293D3E" w:rsidRPr="00293D3E">
              <w:rPr>
                <w:szCs w:val="22"/>
              </w:rPr>
              <w:t>71</w:t>
            </w:r>
          </w:p>
        </w:tc>
      </w:tr>
      <w:tr w:rsidR="00293D3E" w:rsidRPr="00B22B97" w14:paraId="6CFC187D" w14:textId="77777777" w:rsidTr="002C01B9">
        <w:trPr>
          <w:jc w:val="center"/>
        </w:trPr>
        <w:tc>
          <w:tcPr>
            <w:tcW w:w="2586" w:type="dxa"/>
          </w:tcPr>
          <w:p w14:paraId="7D1E2D42" w14:textId="77777777" w:rsidR="00293D3E" w:rsidRPr="00E15817" w:rsidRDefault="00293D3E" w:rsidP="002C01B9">
            <w:pPr>
              <w:pStyle w:val="Tabletext"/>
              <w:jc w:val="center"/>
            </w:pPr>
            <w:r w:rsidRPr="00293D3E">
              <w:rPr>
                <w:szCs w:val="22"/>
              </w:rPr>
              <w:t>166 kHz</w:t>
            </w:r>
          </w:p>
        </w:tc>
        <w:tc>
          <w:tcPr>
            <w:tcW w:w="3288" w:type="dxa"/>
          </w:tcPr>
          <w:p w14:paraId="09BB2EB9" w14:textId="77777777" w:rsidR="00293D3E" w:rsidRPr="00E15817" w:rsidRDefault="004E116C" w:rsidP="002C01B9">
            <w:pPr>
              <w:pStyle w:val="Tabletext"/>
              <w:jc w:val="center"/>
            </w:pPr>
            <w:r>
              <w:t>−</w:t>
            </w:r>
            <w:r w:rsidR="00293D3E" w:rsidRPr="00293D3E">
              <w:rPr>
                <w:szCs w:val="22"/>
              </w:rPr>
              <w:t>88.5</w:t>
            </w:r>
          </w:p>
        </w:tc>
      </w:tr>
      <w:tr w:rsidR="00293D3E" w:rsidRPr="00B22B97" w14:paraId="7BEAC52E" w14:textId="77777777" w:rsidTr="002C01B9">
        <w:trPr>
          <w:jc w:val="center"/>
        </w:trPr>
        <w:tc>
          <w:tcPr>
            <w:tcW w:w="2586" w:type="dxa"/>
          </w:tcPr>
          <w:p w14:paraId="1E4476D6" w14:textId="77777777" w:rsidR="00293D3E" w:rsidRPr="00E15817" w:rsidRDefault="00293D3E" w:rsidP="002C01B9">
            <w:pPr>
              <w:pStyle w:val="Tabletext"/>
              <w:jc w:val="center"/>
            </w:pPr>
            <w:r w:rsidRPr="00293D3E">
              <w:rPr>
                <w:szCs w:val="22"/>
              </w:rPr>
              <w:t>500 kHz</w:t>
            </w:r>
          </w:p>
        </w:tc>
        <w:tc>
          <w:tcPr>
            <w:tcW w:w="3288" w:type="dxa"/>
          </w:tcPr>
          <w:p w14:paraId="438FBA4C" w14:textId="77777777" w:rsidR="00293D3E" w:rsidRPr="00E15817" w:rsidRDefault="004E116C" w:rsidP="002C01B9">
            <w:pPr>
              <w:pStyle w:val="Tabletext"/>
              <w:jc w:val="center"/>
            </w:pPr>
            <w:r>
              <w:t>−</w:t>
            </w:r>
            <w:r w:rsidR="00293D3E" w:rsidRPr="00293D3E">
              <w:rPr>
                <w:szCs w:val="22"/>
              </w:rPr>
              <w:t>88.5</w:t>
            </w:r>
          </w:p>
        </w:tc>
      </w:tr>
    </w:tbl>
    <w:p w14:paraId="7E77AA38" w14:textId="77777777" w:rsidR="00293D3E" w:rsidRPr="00A53DD6" w:rsidRDefault="00293D3E" w:rsidP="00293D3E">
      <w:pPr>
        <w:pStyle w:val="Heading1"/>
        <w:rPr>
          <w:lang w:val="en-US"/>
        </w:rPr>
      </w:pPr>
      <w:r w:rsidRPr="00A53DD6">
        <w:rPr>
          <w:lang w:val="en-US"/>
        </w:rPr>
        <w:t>9</w:t>
      </w:r>
      <w:r w:rsidRPr="00A53DD6">
        <w:rPr>
          <w:lang w:val="en-US"/>
        </w:rPr>
        <w:tab/>
        <w:t>Summary of laboratory test results</w:t>
      </w:r>
    </w:p>
    <w:p w14:paraId="4FCA1503" w14:textId="77777777" w:rsidR="00293D3E" w:rsidRPr="004A5CCF" w:rsidRDefault="00293D3E" w:rsidP="00524642">
      <w:pPr>
        <w:rPr>
          <w:lang w:val="en-US"/>
        </w:rPr>
      </w:pPr>
      <w:r w:rsidRPr="004A5CCF">
        <w:rPr>
          <w:lang w:val="en-US"/>
        </w:rPr>
        <w:t xml:space="preserve">Laboratory tests of Digital System C are summarized below. The fading profiles used are denoted by urban fast (UF), urban slow (US), rural fast (RF), or terrain-obstructed (TO) fast and were independently applied to the desired signal and each of the interferers. The interference level is given in units of </w:t>
      </w:r>
      <w:proofErr w:type="spellStart"/>
      <w:r w:rsidRPr="004A5CCF">
        <w:rPr>
          <w:lang w:val="en-US"/>
        </w:rPr>
        <w:t>dB</w:t>
      </w:r>
      <w:r w:rsidRPr="004A5CCF">
        <w:rPr>
          <w:vertAlign w:val="subscript"/>
          <w:lang w:val="en-US"/>
        </w:rPr>
        <w:t>des</w:t>
      </w:r>
      <w:proofErr w:type="spellEnd"/>
      <w:r w:rsidRPr="004A5CCF">
        <w:rPr>
          <w:lang w:val="en-US"/>
        </w:rPr>
        <w:t>, which is defined as dB relative to the total power of the desired hybrid signal. For each block error rate test, Table 2</w:t>
      </w:r>
      <w:r w:rsidR="00524642">
        <w:rPr>
          <w:lang w:val="en-US"/>
        </w:rPr>
        <w:t>3</w:t>
      </w:r>
      <w:r w:rsidRPr="004A5CCF">
        <w:rPr>
          <w:lang w:val="en-US"/>
        </w:rPr>
        <w:t xml:space="preserve"> lists the interference scenario under which it was run, the </w:t>
      </w:r>
      <w:r w:rsidRPr="004A5CCF">
        <w:rPr>
          <w:i/>
          <w:iCs/>
          <w:lang w:val="en-US"/>
        </w:rPr>
        <w:t>C</w:t>
      </w:r>
      <w:r w:rsidRPr="004A5CCF">
        <w:rPr>
          <w:i/>
          <w:iCs/>
          <w:vertAlign w:val="subscript"/>
          <w:lang w:val="en-US"/>
        </w:rPr>
        <w:t>d</w:t>
      </w:r>
      <w:r w:rsidRPr="004A5CCF">
        <w:rPr>
          <w:lang w:val="en-US"/>
        </w:rPr>
        <w:t>/</w:t>
      </w:r>
      <w:r w:rsidRPr="004A5CCF">
        <w:rPr>
          <w:i/>
          <w:iCs/>
          <w:lang w:val="en-US"/>
        </w:rPr>
        <w:t>N</w:t>
      </w:r>
      <w:r w:rsidRPr="004A5CCF">
        <w:rPr>
          <w:vertAlign w:val="subscript"/>
          <w:lang w:val="en-US"/>
        </w:rPr>
        <w:t>0</w:t>
      </w:r>
      <w:r w:rsidRPr="004A5CCF">
        <w:rPr>
          <w:lang w:val="en-US"/>
        </w:rPr>
        <w:t> (dB/Hz), the fading profile, the level of the interference and the measured block error</w:t>
      </w:r>
      <w:r>
        <w:rPr>
          <w:lang w:val="en-US"/>
        </w:rPr>
        <w:t> </w:t>
      </w:r>
      <w:r w:rsidRPr="004A5CCF">
        <w:rPr>
          <w:lang w:val="en-US"/>
        </w:rPr>
        <w:t>rate.</w:t>
      </w:r>
      <w:bookmarkStart w:id="99" w:name="_Toc527441743"/>
      <w:bookmarkStart w:id="100" w:name="_Toc531955134"/>
    </w:p>
    <w:p w14:paraId="6C1C4240" w14:textId="04CC750F" w:rsidR="00293D3E" w:rsidRPr="00A41AC2" w:rsidRDefault="00293D3E" w:rsidP="00524642">
      <w:pPr>
        <w:pStyle w:val="TableNo"/>
        <w:rPr>
          <w:lang w:val="en-US"/>
        </w:rPr>
      </w:pPr>
      <w:r w:rsidRPr="001442F2">
        <w:rPr>
          <w:lang w:val="en-US"/>
        </w:rPr>
        <w:t>TABLE</w:t>
      </w:r>
      <w:r>
        <w:rPr>
          <w:lang w:val="en-US"/>
        </w:rPr>
        <w:t xml:space="preserve"> </w:t>
      </w:r>
      <w:r w:rsidRPr="00A41AC2">
        <w:rPr>
          <w:lang w:val="en-US"/>
        </w:rPr>
        <w:t>2</w:t>
      </w:r>
      <w:r w:rsidR="00524642">
        <w:rPr>
          <w:lang w:val="en-US"/>
        </w:rPr>
        <w:t>3</w:t>
      </w:r>
    </w:p>
    <w:p w14:paraId="132676C8" w14:textId="77777777" w:rsidR="00293D3E" w:rsidRPr="00293D3E" w:rsidRDefault="00293D3E" w:rsidP="00BE0E7A">
      <w:pPr>
        <w:pStyle w:val="Tabletitle"/>
        <w:rPr>
          <w:sz w:val="18"/>
          <w:szCs w:val="18"/>
          <w:lang w:val="en-US"/>
        </w:rPr>
      </w:pPr>
      <w:r w:rsidRPr="00A41AC2">
        <w:rPr>
          <w:lang w:val="en-US"/>
        </w:rPr>
        <w:t>FM hybrid IBOC DSB performance test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894"/>
        <w:gridCol w:w="823"/>
        <w:gridCol w:w="912"/>
        <w:gridCol w:w="756"/>
        <w:gridCol w:w="850"/>
        <w:gridCol w:w="1151"/>
        <w:gridCol w:w="1105"/>
        <w:gridCol w:w="1056"/>
      </w:tblGrid>
      <w:tr w:rsidR="00293D3E" w:rsidRPr="004F645F" w14:paraId="5B778B3D" w14:textId="77777777" w:rsidTr="00192065">
        <w:trPr>
          <w:cantSplit/>
          <w:jc w:val="center"/>
        </w:trPr>
        <w:tc>
          <w:tcPr>
            <w:tcW w:w="1085" w:type="pct"/>
            <w:vMerge w:val="restart"/>
            <w:vAlign w:val="center"/>
          </w:tcPr>
          <w:p w14:paraId="45A78EED" w14:textId="77777777" w:rsidR="00293D3E" w:rsidRPr="004F645F" w:rsidRDefault="00293D3E" w:rsidP="00BE0E7A">
            <w:pPr>
              <w:pStyle w:val="Tablehead"/>
              <w:rPr>
                <w:sz w:val="20"/>
              </w:rPr>
            </w:pPr>
            <w:r w:rsidRPr="004F645F">
              <w:rPr>
                <w:sz w:val="20"/>
              </w:rPr>
              <w:t>Tests</w:t>
            </w:r>
          </w:p>
        </w:tc>
        <w:tc>
          <w:tcPr>
            <w:tcW w:w="2197" w:type="pct"/>
            <w:gridSpan w:val="5"/>
            <w:vMerge w:val="restart"/>
            <w:vAlign w:val="center"/>
          </w:tcPr>
          <w:p w14:paraId="482303BF" w14:textId="77777777" w:rsidR="00293D3E" w:rsidRPr="004F645F" w:rsidRDefault="00293D3E" w:rsidP="00BE0E7A">
            <w:pPr>
              <w:pStyle w:val="Tablehead"/>
              <w:rPr>
                <w:sz w:val="20"/>
              </w:rPr>
            </w:pPr>
            <w:r w:rsidRPr="004F645F">
              <w:rPr>
                <w:sz w:val="20"/>
              </w:rPr>
              <w:t xml:space="preserve">Input </w:t>
            </w:r>
            <w:proofErr w:type="spellStart"/>
            <w:r w:rsidRPr="004F645F">
              <w:rPr>
                <w:sz w:val="20"/>
              </w:rPr>
              <w:t>parameters</w:t>
            </w:r>
            <w:proofErr w:type="spellEnd"/>
          </w:p>
        </w:tc>
        <w:tc>
          <w:tcPr>
            <w:tcW w:w="1718" w:type="pct"/>
            <w:gridSpan w:val="3"/>
          </w:tcPr>
          <w:p w14:paraId="02539493" w14:textId="77777777" w:rsidR="00293D3E" w:rsidRPr="004F645F" w:rsidRDefault="00293D3E" w:rsidP="00BE0E7A">
            <w:pPr>
              <w:pStyle w:val="Tablehead"/>
              <w:rPr>
                <w:sz w:val="20"/>
              </w:rPr>
            </w:pPr>
            <w:proofErr w:type="spellStart"/>
            <w:r w:rsidRPr="004F645F">
              <w:rPr>
                <w:sz w:val="20"/>
              </w:rPr>
              <w:t>Measurements</w:t>
            </w:r>
            <w:proofErr w:type="spellEnd"/>
          </w:p>
        </w:tc>
      </w:tr>
      <w:tr w:rsidR="00293D3E" w:rsidRPr="004F645F" w14:paraId="48850095" w14:textId="77777777" w:rsidTr="00192065">
        <w:trPr>
          <w:cantSplit/>
          <w:jc w:val="center"/>
        </w:trPr>
        <w:tc>
          <w:tcPr>
            <w:tcW w:w="1085" w:type="pct"/>
            <w:vMerge/>
          </w:tcPr>
          <w:p w14:paraId="14259A14" w14:textId="77777777" w:rsidR="00293D3E" w:rsidRPr="004F645F" w:rsidRDefault="00293D3E" w:rsidP="00BE0E7A">
            <w:pPr>
              <w:pStyle w:val="Tablehead"/>
              <w:rPr>
                <w:sz w:val="20"/>
              </w:rPr>
            </w:pPr>
          </w:p>
        </w:tc>
        <w:tc>
          <w:tcPr>
            <w:tcW w:w="2197" w:type="pct"/>
            <w:gridSpan w:val="5"/>
            <w:vMerge/>
          </w:tcPr>
          <w:p w14:paraId="01949F80" w14:textId="77777777" w:rsidR="00293D3E" w:rsidRPr="004F645F" w:rsidRDefault="00293D3E" w:rsidP="00BE0E7A">
            <w:pPr>
              <w:pStyle w:val="Tablehead"/>
              <w:rPr>
                <w:sz w:val="20"/>
              </w:rPr>
            </w:pPr>
          </w:p>
        </w:tc>
        <w:tc>
          <w:tcPr>
            <w:tcW w:w="597" w:type="pct"/>
            <w:tcMar>
              <w:left w:w="11" w:type="dxa"/>
              <w:right w:w="11" w:type="dxa"/>
            </w:tcMar>
          </w:tcPr>
          <w:p w14:paraId="3DB7A7C0" w14:textId="77777777" w:rsidR="00293D3E" w:rsidRPr="004F645F" w:rsidRDefault="00293D3E" w:rsidP="00BE0E7A">
            <w:pPr>
              <w:pStyle w:val="Tablehead"/>
              <w:rPr>
                <w:sz w:val="20"/>
              </w:rPr>
            </w:pPr>
            <w:r w:rsidRPr="004F645F">
              <w:rPr>
                <w:sz w:val="20"/>
              </w:rPr>
              <w:t>Digital performance</w:t>
            </w:r>
          </w:p>
        </w:tc>
        <w:tc>
          <w:tcPr>
            <w:tcW w:w="1121" w:type="pct"/>
            <w:gridSpan w:val="2"/>
            <w:tcMar>
              <w:left w:w="11" w:type="dxa"/>
              <w:right w:w="11" w:type="dxa"/>
            </w:tcMar>
          </w:tcPr>
          <w:p w14:paraId="49AB37B5" w14:textId="77777777" w:rsidR="00293D3E" w:rsidRPr="004F645F" w:rsidRDefault="00293D3E" w:rsidP="00BE0E7A">
            <w:pPr>
              <w:pStyle w:val="Tablehead"/>
              <w:rPr>
                <w:sz w:val="20"/>
              </w:rPr>
            </w:pPr>
            <w:r w:rsidRPr="004F645F">
              <w:rPr>
                <w:sz w:val="20"/>
              </w:rPr>
              <w:t xml:space="preserve">Analogue subjective </w:t>
            </w:r>
            <w:proofErr w:type="spellStart"/>
            <w:r w:rsidRPr="004F645F">
              <w:rPr>
                <w:sz w:val="20"/>
              </w:rPr>
              <w:t>evaluation</w:t>
            </w:r>
            <w:proofErr w:type="spellEnd"/>
            <w:r w:rsidRPr="004F645F">
              <w:rPr>
                <w:sz w:val="20"/>
              </w:rPr>
              <w:t xml:space="preserve"> at</w:t>
            </w:r>
            <w:r w:rsidRPr="004F645F">
              <w:rPr>
                <w:sz w:val="20"/>
              </w:rPr>
              <w:br/>
              <w:t xml:space="preserve">digital </w:t>
            </w:r>
            <w:proofErr w:type="spellStart"/>
            <w:r w:rsidRPr="004F645F">
              <w:rPr>
                <w:sz w:val="20"/>
              </w:rPr>
              <w:t>ToA</w:t>
            </w:r>
            <w:proofErr w:type="spellEnd"/>
          </w:p>
        </w:tc>
      </w:tr>
      <w:tr w:rsidR="00293D3E" w:rsidRPr="004F645F" w14:paraId="31AF862A" w14:textId="77777777" w:rsidTr="00192065">
        <w:trPr>
          <w:cantSplit/>
          <w:jc w:val="center"/>
        </w:trPr>
        <w:tc>
          <w:tcPr>
            <w:tcW w:w="1085" w:type="pct"/>
            <w:vMerge/>
          </w:tcPr>
          <w:p w14:paraId="31742833" w14:textId="77777777" w:rsidR="00293D3E" w:rsidRPr="004F645F" w:rsidRDefault="00293D3E" w:rsidP="00BE0E7A">
            <w:pPr>
              <w:pStyle w:val="Tablehead"/>
              <w:rPr>
                <w:sz w:val="20"/>
              </w:rPr>
            </w:pPr>
          </w:p>
        </w:tc>
        <w:tc>
          <w:tcPr>
            <w:tcW w:w="464" w:type="pct"/>
            <w:vAlign w:val="center"/>
          </w:tcPr>
          <w:p w14:paraId="5036FEB9" w14:textId="77777777" w:rsidR="00293D3E" w:rsidRPr="004F645F" w:rsidRDefault="00293D3E" w:rsidP="00BE0E7A">
            <w:pPr>
              <w:pStyle w:val="Tablehead"/>
              <w:rPr>
                <w:sz w:val="20"/>
              </w:rPr>
            </w:pPr>
            <w:r w:rsidRPr="004F645F">
              <w:rPr>
                <w:i/>
                <w:iCs/>
                <w:sz w:val="20"/>
              </w:rPr>
              <w:t>C</w:t>
            </w:r>
            <w:r w:rsidRPr="004F645F">
              <w:rPr>
                <w:i/>
                <w:iCs/>
                <w:sz w:val="20"/>
                <w:vertAlign w:val="subscript"/>
              </w:rPr>
              <w:t>d</w:t>
            </w:r>
            <w:r w:rsidRPr="004F645F">
              <w:rPr>
                <w:sz w:val="20"/>
              </w:rPr>
              <w:t>/</w:t>
            </w:r>
            <w:r w:rsidRPr="004F645F">
              <w:rPr>
                <w:i/>
                <w:iCs/>
                <w:sz w:val="20"/>
              </w:rPr>
              <w:t>N</w:t>
            </w:r>
            <w:r w:rsidRPr="004F645F">
              <w:rPr>
                <w:sz w:val="20"/>
                <w:vertAlign w:val="subscript"/>
              </w:rPr>
              <w:t>0</w:t>
            </w:r>
            <w:r w:rsidRPr="004F645F">
              <w:rPr>
                <w:sz w:val="20"/>
              </w:rPr>
              <w:br/>
              <w:t>(dB/Hz)</w:t>
            </w:r>
          </w:p>
        </w:tc>
        <w:tc>
          <w:tcPr>
            <w:tcW w:w="427" w:type="pct"/>
            <w:tcMar>
              <w:left w:w="11" w:type="dxa"/>
              <w:right w:w="11" w:type="dxa"/>
            </w:tcMar>
            <w:vAlign w:val="center"/>
          </w:tcPr>
          <w:p w14:paraId="68D6E302" w14:textId="77777777" w:rsidR="00293D3E" w:rsidRPr="004F645F" w:rsidRDefault="00293D3E" w:rsidP="00BE0E7A">
            <w:pPr>
              <w:pStyle w:val="Tablehead"/>
              <w:rPr>
                <w:sz w:val="20"/>
              </w:rPr>
            </w:pPr>
            <w:r w:rsidRPr="004F645F">
              <w:rPr>
                <w:sz w:val="20"/>
              </w:rPr>
              <w:t>Fading</w:t>
            </w:r>
          </w:p>
        </w:tc>
        <w:tc>
          <w:tcPr>
            <w:tcW w:w="473" w:type="pct"/>
            <w:tcMar>
              <w:left w:w="11" w:type="dxa"/>
              <w:right w:w="11" w:type="dxa"/>
            </w:tcMar>
            <w:vAlign w:val="center"/>
          </w:tcPr>
          <w:p w14:paraId="16CFC1D5" w14:textId="77777777" w:rsidR="00293D3E" w:rsidRPr="004F645F" w:rsidRDefault="00293D3E" w:rsidP="00BE0E7A">
            <w:pPr>
              <w:pStyle w:val="Tablehead"/>
              <w:rPr>
                <w:sz w:val="20"/>
              </w:rPr>
            </w:pPr>
            <w:r w:rsidRPr="004F645F">
              <w:rPr>
                <w:sz w:val="20"/>
              </w:rPr>
              <w:t>Co-</w:t>
            </w:r>
            <w:r w:rsidRPr="004F645F">
              <w:rPr>
                <w:sz w:val="20"/>
              </w:rPr>
              <w:br/>
              <w:t>Channel (</w:t>
            </w:r>
            <w:proofErr w:type="spellStart"/>
            <w:r w:rsidRPr="004F645F">
              <w:rPr>
                <w:sz w:val="20"/>
              </w:rPr>
              <w:t>dB</w:t>
            </w:r>
            <w:r w:rsidRPr="004F645F">
              <w:rPr>
                <w:sz w:val="20"/>
                <w:vertAlign w:val="subscript"/>
              </w:rPr>
              <w:t>des</w:t>
            </w:r>
            <w:proofErr w:type="spellEnd"/>
            <w:r w:rsidRPr="004F645F">
              <w:rPr>
                <w:sz w:val="20"/>
              </w:rPr>
              <w:t>)</w:t>
            </w:r>
          </w:p>
        </w:tc>
        <w:tc>
          <w:tcPr>
            <w:tcW w:w="392" w:type="pct"/>
            <w:tcBorders>
              <w:bottom w:val="single" w:sz="4" w:space="0" w:color="auto"/>
            </w:tcBorders>
            <w:tcMar>
              <w:left w:w="11" w:type="dxa"/>
              <w:right w:w="11" w:type="dxa"/>
            </w:tcMar>
            <w:vAlign w:val="center"/>
          </w:tcPr>
          <w:p w14:paraId="3B4BD6C1" w14:textId="77777777" w:rsidR="00293D3E" w:rsidRPr="004F645F" w:rsidRDefault="00293D3E" w:rsidP="00BE0E7A">
            <w:pPr>
              <w:pStyle w:val="Tablehead"/>
              <w:rPr>
                <w:sz w:val="20"/>
              </w:rPr>
            </w:pPr>
            <w:r w:rsidRPr="004F645F">
              <w:rPr>
                <w:sz w:val="20"/>
              </w:rPr>
              <w:t>1</w:t>
            </w:r>
            <w:r w:rsidRPr="004F645F">
              <w:rPr>
                <w:sz w:val="20"/>
                <w:vertAlign w:val="superscript"/>
              </w:rPr>
              <w:t>st</w:t>
            </w:r>
            <w:r w:rsidRPr="004F645F">
              <w:rPr>
                <w:sz w:val="20"/>
              </w:rPr>
              <w:t xml:space="preserve"> adjacent</w:t>
            </w:r>
            <w:r w:rsidRPr="004F645F">
              <w:rPr>
                <w:sz w:val="20"/>
              </w:rPr>
              <w:br/>
              <w:t>(</w:t>
            </w:r>
            <w:proofErr w:type="spellStart"/>
            <w:r w:rsidRPr="004F645F">
              <w:rPr>
                <w:sz w:val="20"/>
              </w:rPr>
              <w:t>dB</w:t>
            </w:r>
            <w:r w:rsidRPr="004F645F">
              <w:rPr>
                <w:sz w:val="20"/>
                <w:vertAlign w:val="subscript"/>
              </w:rPr>
              <w:t>des</w:t>
            </w:r>
            <w:proofErr w:type="spellEnd"/>
            <w:r w:rsidRPr="004F645F">
              <w:rPr>
                <w:sz w:val="20"/>
              </w:rPr>
              <w:t>)</w:t>
            </w:r>
          </w:p>
        </w:tc>
        <w:tc>
          <w:tcPr>
            <w:tcW w:w="441" w:type="pct"/>
            <w:tcMar>
              <w:left w:w="11" w:type="dxa"/>
              <w:right w:w="11" w:type="dxa"/>
            </w:tcMar>
            <w:vAlign w:val="center"/>
          </w:tcPr>
          <w:p w14:paraId="677A83CD" w14:textId="77777777" w:rsidR="00293D3E" w:rsidRPr="004F645F" w:rsidRDefault="00293D3E" w:rsidP="00BE0E7A">
            <w:pPr>
              <w:pStyle w:val="Tablehead"/>
              <w:rPr>
                <w:sz w:val="20"/>
              </w:rPr>
            </w:pPr>
            <w:r w:rsidRPr="004F645F">
              <w:rPr>
                <w:sz w:val="20"/>
              </w:rPr>
              <w:t>2</w:t>
            </w:r>
            <w:r w:rsidRPr="004F645F">
              <w:rPr>
                <w:sz w:val="20"/>
                <w:vertAlign w:val="superscript"/>
              </w:rPr>
              <w:t>nd</w:t>
            </w:r>
            <w:r w:rsidRPr="004F645F">
              <w:rPr>
                <w:sz w:val="20"/>
              </w:rPr>
              <w:t xml:space="preserve"> adjacent (</w:t>
            </w:r>
            <w:proofErr w:type="spellStart"/>
            <w:r w:rsidRPr="004F645F">
              <w:rPr>
                <w:sz w:val="20"/>
              </w:rPr>
              <w:t>dB</w:t>
            </w:r>
            <w:r w:rsidRPr="004F645F">
              <w:rPr>
                <w:sz w:val="20"/>
                <w:vertAlign w:val="subscript"/>
              </w:rPr>
              <w:t>des</w:t>
            </w:r>
            <w:proofErr w:type="spellEnd"/>
            <w:r w:rsidRPr="004F645F">
              <w:rPr>
                <w:sz w:val="20"/>
              </w:rPr>
              <w:t>)</w:t>
            </w:r>
          </w:p>
        </w:tc>
        <w:tc>
          <w:tcPr>
            <w:tcW w:w="597" w:type="pct"/>
            <w:tcMar>
              <w:left w:w="11" w:type="dxa"/>
              <w:right w:w="11" w:type="dxa"/>
            </w:tcMar>
            <w:vAlign w:val="center"/>
          </w:tcPr>
          <w:p w14:paraId="621F3992" w14:textId="77777777" w:rsidR="00293D3E" w:rsidRPr="004F645F" w:rsidRDefault="00293D3E" w:rsidP="00BE0E7A">
            <w:pPr>
              <w:pStyle w:val="Tablehead"/>
              <w:rPr>
                <w:sz w:val="20"/>
              </w:rPr>
            </w:pPr>
            <w:r w:rsidRPr="004F645F">
              <w:rPr>
                <w:sz w:val="20"/>
              </w:rPr>
              <w:t xml:space="preserve">Block </w:t>
            </w:r>
            <w:proofErr w:type="spellStart"/>
            <w:r w:rsidRPr="004F645F">
              <w:rPr>
                <w:sz w:val="20"/>
              </w:rPr>
              <w:t>error</w:t>
            </w:r>
            <w:proofErr w:type="spellEnd"/>
            <w:r w:rsidRPr="004F645F">
              <w:rPr>
                <w:sz w:val="20"/>
              </w:rPr>
              <w:t xml:space="preserve"> rate</w:t>
            </w:r>
          </w:p>
        </w:tc>
        <w:tc>
          <w:tcPr>
            <w:tcW w:w="573" w:type="pct"/>
            <w:tcMar>
              <w:left w:w="11" w:type="dxa"/>
              <w:right w:w="11" w:type="dxa"/>
            </w:tcMar>
            <w:vAlign w:val="center"/>
          </w:tcPr>
          <w:p w14:paraId="62F077AB" w14:textId="77777777" w:rsidR="00293D3E" w:rsidRPr="004F645F" w:rsidRDefault="00293D3E" w:rsidP="00BE0E7A">
            <w:pPr>
              <w:pStyle w:val="Tablehead"/>
              <w:rPr>
                <w:sz w:val="20"/>
              </w:rPr>
            </w:pPr>
            <w:r w:rsidRPr="004F645F">
              <w:rPr>
                <w:sz w:val="20"/>
              </w:rPr>
              <w:t>File</w:t>
            </w:r>
          </w:p>
        </w:tc>
        <w:tc>
          <w:tcPr>
            <w:tcW w:w="548" w:type="pct"/>
            <w:tcMar>
              <w:left w:w="11" w:type="dxa"/>
              <w:right w:w="11" w:type="dxa"/>
            </w:tcMar>
            <w:vAlign w:val="center"/>
          </w:tcPr>
          <w:p w14:paraId="3E2BCEF6" w14:textId="77777777" w:rsidR="00293D3E" w:rsidRPr="004F645F" w:rsidRDefault="00293D3E" w:rsidP="00BE0E7A">
            <w:pPr>
              <w:pStyle w:val="Tablehead"/>
              <w:rPr>
                <w:sz w:val="20"/>
              </w:rPr>
            </w:pPr>
            <w:r w:rsidRPr="004F645F">
              <w:rPr>
                <w:sz w:val="20"/>
              </w:rPr>
              <w:t xml:space="preserve">Subjective audio </w:t>
            </w:r>
            <w:proofErr w:type="spellStart"/>
            <w:r w:rsidRPr="004F645F">
              <w:rPr>
                <w:sz w:val="20"/>
              </w:rPr>
              <w:t>degradation</w:t>
            </w:r>
            <w:proofErr w:type="spellEnd"/>
          </w:p>
        </w:tc>
      </w:tr>
      <w:tr w:rsidR="00293D3E" w:rsidRPr="00141045" w14:paraId="364AD600" w14:textId="77777777" w:rsidTr="00192065">
        <w:trPr>
          <w:cantSplit/>
          <w:trHeight w:val="113"/>
          <w:jc w:val="center"/>
        </w:trPr>
        <w:tc>
          <w:tcPr>
            <w:tcW w:w="1085" w:type="pct"/>
            <w:vMerge w:val="restart"/>
            <w:vAlign w:val="center"/>
          </w:tcPr>
          <w:p w14:paraId="35BAC815" w14:textId="77777777" w:rsidR="00293D3E" w:rsidRPr="004F645F" w:rsidRDefault="00293D3E" w:rsidP="004F645F">
            <w:pPr>
              <w:pStyle w:val="Tabletext"/>
              <w:rPr>
                <w:sz w:val="20"/>
                <w:lang w:val="en-US"/>
              </w:rPr>
            </w:pPr>
            <w:r w:rsidRPr="004F645F">
              <w:rPr>
                <w:sz w:val="20"/>
                <w:lang w:val="en-US"/>
              </w:rPr>
              <w:t>Gaussian noise</w:t>
            </w:r>
            <w:r w:rsidRPr="004F645F">
              <w:rPr>
                <w:sz w:val="20"/>
                <w:lang w:val="en-US"/>
              </w:rPr>
              <w:br/>
              <w:t>no fading/</w:t>
            </w:r>
            <w:r w:rsidRPr="004F645F">
              <w:rPr>
                <w:sz w:val="20"/>
                <w:lang w:val="en-US"/>
              </w:rPr>
              <w:br/>
              <w:t>no interference</w:t>
            </w:r>
          </w:p>
        </w:tc>
        <w:tc>
          <w:tcPr>
            <w:tcW w:w="464" w:type="pct"/>
            <w:vAlign w:val="center"/>
          </w:tcPr>
          <w:p w14:paraId="599AAAC3" w14:textId="77777777" w:rsidR="00293D3E" w:rsidRPr="004F645F" w:rsidRDefault="00293D3E" w:rsidP="004F645F">
            <w:pPr>
              <w:pStyle w:val="Tabletext"/>
              <w:jc w:val="center"/>
              <w:rPr>
                <w:sz w:val="20"/>
              </w:rPr>
            </w:pPr>
            <w:r w:rsidRPr="004F645F">
              <w:rPr>
                <w:sz w:val="20"/>
              </w:rPr>
              <w:t>54.1</w:t>
            </w:r>
          </w:p>
        </w:tc>
        <w:tc>
          <w:tcPr>
            <w:tcW w:w="427" w:type="pct"/>
            <w:vMerge w:val="restart"/>
            <w:vAlign w:val="center"/>
          </w:tcPr>
          <w:p w14:paraId="1D95F294" w14:textId="77777777" w:rsidR="00293D3E" w:rsidRPr="004F645F" w:rsidRDefault="00293D3E" w:rsidP="00822EA2">
            <w:pPr>
              <w:pStyle w:val="Tabletext"/>
              <w:jc w:val="center"/>
              <w:rPr>
                <w:sz w:val="20"/>
              </w:rPr>
            </w:pPr>
          </w:p>
        </w:tc>
        <w:tc>
          <w:tcPr>
            <w:tcW w:w="473" w:type="pct"/>
            <w:vMerge w:val="restart"/>
            <w:vAlign w:val="center"/>
          </w:tcPr>
          <w:p w14:paraId="1C87D549" w14:textId="77777777" w:rsidR="00293D3E" w:rsidRPr="004F645F" w:rsidRDefault="00293D3E" w:rsidP="00822EA2">
            <w:pPr>
              <w:pStyle w:val="Tabletext"/>
              <w:jc w:val="center"/>
              <w:rPr>
                <w:sz w:val="20"/>
              </w:rPr>
            </w:pPr>
          </w:p>
        </w:tc>
        <w:tc>
          <w:tcPr>
            <w:tcW w:w="392" w:type="pct"/>
            <w:vMerge w:val="restart"/>
            <w:vAlign w:val="center"/>
          </w:tcPr>
          <w:p w14:paraId="220E09DE" w14:textId="77777777" w:rsidR="00293D3E" w:rsidRPr="004F645F" w:rsidRDefault="00293D3E" w:rsidP="00822EA2">
            <w:pPr>
              <w:pStyle w:val="Tabletext"/>
              <w:jc w:val="center"/>
              <w:rPr>
                <w:sz w:val="20"/>
              </w:rPr>
            </w:pPr>
          </w:p>
        </w:tc>
        <w:tc>
          <w:tcPr>
            <w:tcW w:w="441" w:type="pct"/>
            <w:vMerge w:val="restart"/>
            <w:vAlign w:val="center"/>
          </w:tcPr>
          <w:p w14:paraId="0F9D53E8" w14:textId="77777777" w:rsidR="00293D3E" w:rsidRPr="004F645F" w:rsidRDefault="00293D3E" w:rsidP="00822EA2">
            <w:pPr>
              <w:pStyle w:val="Tabletext"/>
              <w:jc w:val="center"/>
              <w:rPr>
                <w:sz w:val="20"/>
              </w:rPr>
            </w:pPr>
          </w:p>
        </w:tc>
        <w:tc>
          <w:tcPr>
            <w:tcW w:w="597" w:type="pct"/>
            <w:vAlign w:val="center"/>
          </w:tcPr>
          <w:p w14:paraId="21A89EFC" w14:textId="77777777" w:rsidR="00293D3E" w:rsidRPr="004F645F" w:rsidRDefault="00293D3E" w:rsidP="004F645F">
            <w:pPr>
              <w:pStyle w:val="Tabletext"/>
              <w:rPr>
                <w:sz w:val="20"/>
              </w:rPr>
            </w:pPr>
            <w:r w:rsidRPr="004F645F">
              <w:rPr>
                <w:sz w:val="20"/>
              </w:rPr>
              <w:tab/>
              <w:t>0.16</w:t>
            </w:r>
          </w:p>
        </w:tc>
        <w:tc>
          <w:tcPr>
            <w:tcW w:w="573" w:type="pct"/>
            <w:vMerge w:val="restart"/>
            <w:tcMar>
              <w:left w:w="6" w:type="dxa"/>
              <w:right w:w="6" w:type="dxa"/>
            </w:tcMar>
            <w:vAlign w:val="center"/>
          </w:tcPr>
          <w:p w14:paraId="5CE7E9C2" w14:textId="77777777" w:rsidR="00293D3E" w:rsidRPr="004F645F" w:rsidRDefault="00293D3E" w:rsidP="00822EA2">
            <w:pPr>
              <w:pStyle w:val="Tabletext"/>
              <w:jc w:val="center"/>
              <w:rPr>
                <w:sz w:val="20"/>
              </w:rPr>
            </w:pPr>
            <w:r w:rsidRPr="004F645F">
              <w:rPr>
                <w:sz w:val="20"/>
              </w:rPr>
              <w:t>audio1.wav</w:t>
            </w:r>
          </w:p>
        </w:tc>
        <w:tc>
          <w:tcPr>
            <w:tcW w:w="548" w:type="pct"/>
            <w:vMerge w:val="restart"/>
            <w:tcMar>
              <w:left w:w="6" w:type="dxa"/>
              <w:right w:w="6" w:type="dxa"/>
            </w:tcMar>
            <w:vAlign w:val="center"/>
          </w:tcPr>
          <w:p w14:paraId="47FFAADE" w14:textId="77777777" w:rsidR="00293D3E" w:rsidRPr="004F645F" w:rsidRDefault="00293D3E" w:rsidP="00822EA2">
            <w:pPr>
              <w:pStyle w:val="Tabletext"/>
              <w:jc w:val="center"/>
              <w:rPr>
                <w:sz w:val="20"/>
              </w:rPr>
            </w:pPr>
            <w:r w:rsidRPr="004F645F">
              <w:rPr>
                <w:sz w:val="20"/>
              </w:rPr>
              <w:t>Audible</w:t>
            </w:r>
          </w:p>
        </w:tc>
      </w:tr>
      <w:tr w:rsidR="00293D3E" w:rsidRPr="00141045" w14:paraId="3B43DC8A" w14:textId="77777777" w:rsidTr="00192065">
        <w:trPr>
          <w:cantSplit/>
          <w:trHeight w:val="113"/>
          <w:jc w:val="center"/>
        </w:trPr>
        <w:tc>
          <w:tcPr>
            <w:tcW w:w="1085" w:type="pct"/>
            <w:vMerge/>
          </w:tcPr>
          <w:p w14:paraId="70007F2F" w14:textId="77777777" w:rsidR="00293D3E" w:rsidRPr="004F645F" w:rsidRDefault="00293D3E" w:rsidP="004F645F">
            <w:pPr>
              <w:pStyle w:val="Tabletext"/>
              <w:rPr>
                <w:b/>
                <w:sz w:val="20"/>
              </w:rPr>
            </w:pPr>
          </w:p>
        </w:tc>
        <w:tc>
          <w:tcPr>
            <w:tcW w:w="464" w:type="pct"/>
            <w:vAlign w:val="center"/>
          </w:tcPr>
          <w:p w14:paraId="5E1C2F53" w14:textId="77777777" w:rsidR="00293D3E" w:rsidRPr="004F645F" w:rsidRDefault="00293D3E" w:rsidP="004F645F">
            <w:pPr>
              <w:pStyle w:val="Tabletext"/>
              <w:jc w:val="center"/>
              <w:rPr>
                <w:sz w:val="20"/>
              </w:rPr>
            </w:pPr>
            <w:r w:rsidRPr="004F645F">
              <w:rPr>
                <w:sz w:val="20"/>
              </w:rPr>
              <w:t>54.5</w:t>
            </w:r>
          </w:p>
        </w:tc>
        <w:tc>
          <w:tcPr>
            <w:tcW w:w="427" w:type="pct"/>
            <w:vMerge/>
            <w:vAlign w:val="center"/>
          </w:tcPr>
          <w:p w14:paraId="7A5069BA" w14:textId="77777777" w:rsidR="00293D3E" w:rsidRPr="004F645F" w:rsidRDefault="00293D3E" w:rsidP="00822EA2">
            <w:pPr>
              <w:pStyle w:val="Tabletext"/>
              <w:jc w:val="center"/>
              <w:rPr>
                <w:sz w:val="20"/>
              </w:rPr>
            </w:pPr>
          </w:p>
        </w:tc>
        <w:tc>
          <w:tcPr>
            <w:tcW w:w="473" w:type="pct"/>
            <w:vMerge/>
            <w:vAlign w:val="center"/>
          </w:tcPr>
          <w:p w14:paraId="79F4F7F5" w14:textId="77777777" w:rsidR="00293D3E" w:rsidRPr="004F645F" w:rsidRDefault="00293D3E" w:rsidP="00822EA2">
            <w:pPr>
              <w:pStyle w:val="Tabletext"/>
              <w:jc w:val="center"/>
              <w:rPr>
                <w:sz w:val="20"/>
              </w:rPr>
            </w:pPr>
          </w:p>
        </w:tc>
        <w:tc>
          <w:tcPr>
            <w:tcW w:w="392" w:type="pct"/>
            <w:vMerge/>
            <w:vAlign w:val="center"/>
          </w:tcPr>
          <w:p w14:paraId="45D967B7" w14:textId="77777777" w:rsidR="00293D3E" w:rsidRPr="004F645F" w:rsidRDefault="00293D3E" w:rsidP="00822EA2">
            <w:pPr>
              <w:pStyle w:val="Tabletext"/>
              <w:jc w:val="center"/>
              <w:rPr>
                <w:sz w:val="20"/>
              </w:rPr>
            </w:pPr>
          </w:p>
        </w:tc>
        <w:tc>
          <w:tcPr>
            <w:tcW w:w="441" w:type="pct"/>
            <w:vMerge/>
            <w:vAlign w:val="center"/>
          </w:tcPr>
          <w:p w14:paraId="406CBF1B" w14:textId="77777777" w:rsidR="00293D3E" w:rsidRPr="004F645F" w:rsidRDefault="00293D3E" w:rsidP="00822EA2">
            <w:pPr>
              <w:pStyle w:val="Tabletext"/>
              <w:jc w:val="center"/>
              <w:rPr>
                <w:sz w:val="20"/>
              </w:rPr>
            </w:pPr>
          </w:p>
        </w:tc>
        <w:tc>
          <w:tcPr>
            <w:tcW w:w="597" w:type="pct"/>
            <w:vAlign w:val="center"/>
          </w:tcPr>
          <w:p w14:paraId="26EC50AB" w14:textId="77777777" w:rsidR="00293D3E" w:rsidRPr="004F645F" w:rsidRDefault="00293D3E" w:rsidP="004F645F">
            <w:pPr>
              <w:pStyle w:val="Tabletext"/>
              <w:rPr>
                <w:sz w:val="20"/>
              </w:rPr>
            </w:pPr>
            <w:r w:rsidRPr="004F645F">
              <w:rPr>
                <w:sz w:val="20"/>
              </w:rPr>
              <w:tab/>
              <w:t>0.032</w:t>
            </w:r>
          </w:p>
        </w:tc>
        <w:tc>
          <w:tcPr>
            <w:tcW w:w="573" w:type="pct"/>
            <w:vMerge/>
            <w:tcMar>
              <w:left w:w="6" w:type="dxa"/>
              <w:right w:w="6" w:type="dxa"/>
            </w:tcMar>
            <w:vAlign w:val="center"/>
          </w:tcPr>
          <w:p w14:paraId="52DF6C23" w14:textId="77777777" w:rsidR="00293D3E" w:rsidRPr="004F645F" w:rsidRDefault="00293D3E" w:rsidP="00822EA2">
            <w:pPr>
              <w:pStyle w:val="Tabletext"/>
              <w:jc w:val="center"/>
              <w:rPr>
                <w:sz w:val="20"/>
              </w:rPr>
            </w:pPr>
          </w:p>
        </w:tc>
        <w:tc>
          <w:tcPr>
            <w:tcW w:w="548" w:type="pct"/>
            <w:vMerge/>
            <w:tcMar>
              <w:left w:w="6" w:type="dxa"/>
              <w:right w:w="6" w:type="dxa"/>
            </w:tcMar>
          </w:tcPr>
          <w:p w14:paraId="60446782" w14:textId="77777777" w:rsidR="00293D3E" w:rsidRPr="004F645F" w:rsidRDefault="00293D3E" w:rsidP="00822EA2">
            <w:pPr>
              <w:pStyle w:val="Tabletext"/>
              <w:jc w:val="center"/>
              <w:rPr>
                <w:sz w:val="20"/>
              </w:rPr>
            </w:pPr>
          </w:p>
        </w:tc>
      </w:tr>
      <w:tr w:rsidR="00293D3E" w:rsidRPr="00141045" w14:paraId="2473960D" w14:textId="77777777" w:rsidTr="00192065">
        <w:trPr>
          <w:cantSplit/>
          <w:trHeight w:val="113"/>
          <w:jc w:val="center"/>
        </w:trPr>
        <w:tc>
          <w:tcPr>
            <w:tcW w:w="1085" w:type="pct"/>
            <w:vMerge/>
          </w:tcPr>
          <w:p w14:paraId="35706CB4" w14:textId="77777777" w:rsidR="00293D3E" w:rsidRPr="004F645F" w:rsidRDefault="00293D3E" w:rsidP="004F645F">
            <w:pPr>
              <w:pStyle w:val="Tabletext"/>
              <w:rPr>
                <w:b/>
                <w:sz w:val="20"/>
              </w:rPr>
            </w:pPr>
          </w:p>
        </w:tc>
        <w:tc>
          <w:tcPr>
            <w:tcW w:w="464" w:type="pct"/>
            <w:vAlign w:val="center"/>
          </w:tcPr>
          <w:p w14:paraId="350715AD" w14:textId="77777777" w:rsidR="00293D3E" w:rsidRPr="004F645F" w:rsidRDefault="00293D3E" w:rsidP="004F645F">
            <w:pPr>
              <w:pStyle w:val="Tabletext"/>
              <w:jc w:val="center"/>
              <w:rPr>
                <w:sz w:val="20"/>
              </w:rPr>
            </w:pPr>
            <w:r w:rsidRPr="004F645F">
              <w:rPr>
                <w:sz w:val="20"/>
              </w:rPr>
              <w:t>55.1</w:t>
            </w:r>
          </w:p>
        </w:tc>
        <w:tc>
          <w:tcPr>
            <w:tcW w:w="427" w:type="pct"/>
            <w:vMerge/>
            <w:vAlign w:val="center"/>
          </w:tcPr>
          <w:p w14:paraId="6BD750FB" w14:textId="77777777" w:rsidR="00293D3E" w:rsidRPr="004F645F" w:rsidRDefault="00293D3E" w:rsidP="00822EA2">
            <w:pPr>
              <w:pStyle w:val="Tabletext"/>
              <w:jc w:val="center"/>
              <w:rPr>
                <w:sz w:val="20"/>
              </w:rPr>
            </w:pPr>
          </w:p>
        </w:tc>
        <w:tc>
          <w:tcPr>
            <w:tcW w:w="473" w:type="pct"/>
            <w:vMerge/>
            <w:vAlign w:val="center"/>
          </w:tcPr>
          <w:p w14:paraId="3E4AA3CC" w14:textId="77777777" w:rsidR="00293D3E" w:rsidRPr="004F645F" w:rsidRDefault="00293D3E" w:rsidP="00822EA2">
            <w:pPr>
              <w:pStyle w:val="Tabletext"/>
              <w:jc w:val="center"/>
              <w:rPr>
                <w:sz w:val="20"/>
              </w:rPr>
            </w:pPr>
          </w:p>
        </w:tc>
        <w:tc>
          <w:tcPr>
            <w:tcW w:w="392" w:type="pct"/>
            <w:vMerge/>
            <w:vAlign w:val="center"/>
          </w:tcPr>
          <w:p w14:paraId="507A9144" w14:textId="77777777" w:rsidR="00293D3E" w:rsidRPr="004F645F" w:rsidRDefault="00293D3E" w:rsidP="00822EA2">
            <w:pPr>
              <w:pStyle w:val="Tabletext"/>
              <w:jc w:val="center"/>
              <w:rPr>
                <w:sz w:val="20"/>
              </w:rPr>
            </w:pPr>
          </w:p>
        </w:tc>
        <w:tc>
          <w:tcPr>
            <w:tcW w:w="441" w:type="pct"/>
            <w:vMerge/>
            <w:vAlign w:val="center"/>
          </w:tcPr>
          <w:p w14:paraId="0923B479" w14:textId="77777777" w:rsidR="00293D3E" w:rsidRPr="004F645F" w:rsidRDefault="00293D3E" w:rsidP="00822EA2">
            <w:pPr>
              <w:pStyle w:val="Tabletext"/>
              <w:jc w:val="center"/>
              <w:rPr>
                <w:sz w:val="20"/>
              </w:rPr>
            </w:pPr>
          </w:p>
        </w:tc>
        <w:tc>
          <w:tcPr>
            <w:tcW w:w="597" w:type="pct"/>
            <w:vAlign w:val="center"/>
          </w:tcPr>
          <w:p w14:paraId="39CF4679" w14:textId="77777777" w:rsidR="00293D3E" w:rsidRPr="004F645F" w:rsidRDefault="00293D3E" w:rsidP="004F645F">
            <w:pPr>
              <w:pStyle w:val="Tabletext"/>
              <w:rPr>
                <w:sz w:val="20"/>
              </w:rPr>
            </w:pPr>
            <w:r w:rsidRPr="004F645F">
              <w:rPr>
                <w:sz w:val="20"/>
              </w:rPr>
              <w:tab/>
              <w:t>0.0029</w:t>
            </w:r>
          </w:p>
        </w:tc>
        <w:tc>
          <w:tcPr>
            <w:tcW w:w="573" w:type="pct"/>
            <w:vMerge/>
            <w:tcMar>
              <w:left w:w="6" w:type="dxa"/>
              <w:right w:w="6" w:type="dxa"/>
            </w:tcMar>
            <w:vAlign w:val="center"/>
          </w:tcPr>
          <w:p w14:paraId="5FCF527E" w14:textId="77777777" w:rsidR="00293D3E" w:rsidRPr="004F645F" w:rsidRDefault="00293D3E" w:rsidP="00822EA2">
            <w:pPr>
              <w:pStyle w:val="Tabletext"/>
              <w:jc w:val="center"/>
              <w:rPr>
                <w:sz w:val="20"/>
              </w:rPr>
            </w:pPr>
          </w:p>
        </w:tc>
        <w:tc>
          <w:tcPr>
            <w:tcW w:w="548" w:type="pct"/>
            <w:vMerge/>
            <w:tcMar>
              <w:left w:w="6" w:type="dxa"/>
              <w:right w:w="6" w:type="dxa"/>
            </w:tcMar>
          </w:tcPr>
          <w:p w14:paraId="2F9C9101" w14:textId="77777777" w:rsidR="00293D3E" w:rsidRPr="004F645F" w:rsidRDefault="00293D3E" w:rsidP="00822EA2">
            <w:pPr>
              <w:pStyle w:val="Tabletext"/>
              <w:jc w:val="center"/>
              <w:rPr>
                <w:sz w:val="20"/>
              </w:rPr>
            </w:pPr>
          </w:p>
        </w:tc>
      </w:tr>
      <w:tr w:rsidR="00293D3E" w:rsidRPr="00141045" w14:paraId="54F39A35" w14:textId="77777777" w:rsidTr="00192065">
        <w:trPr>
          <w:cantSplit/>
          <w:jc w:val="center"/>
        </w:trPr>
        <w:tc>
          <w:tcPr>
            <w:tcW w:w="1085" w:type="pct"/>
            <w:vMerge w:val="restart"/>
            <w:vAlign w:val="center"/>
          </w:tcPr>
          <w:p w14:paraId="01503D87" w14:textId="17EE997A" w:rsidR="00293D3E" w:rsidRPr="004F645F" w:rsidRDefault="00293D3E" w:rsidP="004F645F">
            <w:pPr>
              <w:pStyle w:val="Tabletext"/>
              <w:rPr>
                <w:sz w:val="20"/>
              </w:rPr>
            </w:pPr>
            <w:r w:rsidRPr="004F645F">
              <w:rPr>
                <w:sz w:val="20"/>
              </w:rPr>
              <w:t>9-ray fading</w:t>
            </w:r>
          </w:p>
        </w:tc>
        <w:tc>
          <w:tcPr>
            <w:tcW w:w="464" w:type="pct"/>
            <w:vAlign w:val="center"/>
          </w:tcPr>
          <w:p w14:paraId="7E551E7C" w14:textId="77777777" w:rsidR="00293D3E" w:rsidRPr="004F645F" w:rsidRDefault="00293D3E" w:rsidP="004F645F">
            <w:pPr>
              <w:pStyle w:val="Tabletext"/>
              <w:jc w:val="center"/>
              <w:rPr>
                <w:sz w:val="20"/>
              </w:rPr>
            </w:pPr>
            <w:r w:rsidRPr="004F645F">
              <w:rPr>
                <w:sz w:val="20"/>
              </w:rPr>
              <w:t>55.4</w:t>
            </w:r>
          </w:p>
        </w:tc>
        <w:tc>
          <w:tcPr>
            <w:tcW w:w="427" w:type="pct"/>
            <w:vMerge w:val="restart"/>
            <w:vAlign w:val="center"/>
          </w:tcPr>
          <w:p w14:paraId="227F6EF7" w14:textId="77777777" w:rsidR="00293D3E" w:rsidRPr="004F645F" w:rsidRDefault="00293D3E" w:rsidP="00822EA2">
            <w:pPr>
              <w:pStyle w:val="Tabletext"/>
              <w:jc w:val="center"/>
              <w:rPr>
                <w:sz w:val="20"/>
              </w:rPr>
            </w:pPr>
            <w:r w:rsidRPr="004F645F">
              <w:rPr>
                <w:sz w:val="20"/>
              </w:rPr>
              <w:t>UF</w:t>
            </w:r>
          </w:p>
        </w:tc>
        <w:tc>
          <w:tcPr>
            <w:tcW w:w="473" w:type="pct"/>
            <w:vMerge w:val="restart"/>
            <w:vAlign w:val="center"/>
          </w:tcPr>
          <w:p w14:paraId="0DD0B8C0" w14:textId="77777777" w:rsidR="00293D3E" w:rsidRPr="004F645F" w:rsidRDefault="00293D3E" w:rsidP="00822EA2">
            <w:pPr>
              <w:pStyle w:val="Tabletext"/>
              <w:jc w:val="center"/>
              <w:rPr>
                <w:sz w:val="20"/>
              </w:rPr>
            </w:pPr>
          </w:p>
        </w:tc>
        <w:tc>
          <w:tcPr>
            <w:tcW w:w="392" w:type="pct"/>
            <w:vMerge w:val="restart"/>
            <w:vAlign w:val="center"/>
          </w:tcPr>
          <w:p w14:paraId="1B4C4803" w14:textId="77777777" w:rsidR="00293D3E" w:rsidRPr="004F645F" w:rsidRDefault="00293D3E" w:rsidP="00822EA2">
            <w:pPr>
              <w:pStyle w:val="Tabletext"/>
              <w:jc w:val="center"/>
              <w:rPr>
                <w:sz w:val="20"/>
              </w:rPr>
            </w:pPr>
          </w:p>
        </w:tc>
        <w:tc>
          <w:tcPr>
            <w:tcW w:w="441" w:type="pct"/>
            <w:vMerge w:val="restart"/>
            <w:vAlign w:val="center"/>
          </w:tcPr>
          <w:p w14:paraId="58735FA6" w14:textId="77777777" w:rsidR="00293D3E" w:rsidRPr="004F645F" w:rsidRDefault="00293D3E" w:rsidP="00822EA2">
            <w:pPr>
              <w:pStyle w:val="Tabletext"/>
              <w:jc w:val="center"/>
              <w:rPr>
                <w:sz w:val="20"/>
              </w:rPr>
            </w:pPr>
          </w:p>
        </w:tc>
        <w:tc>
          <w:tcPr>
            <w:tcW w:w="597" w:type="pct"/>
            <w:vAlign w:val="center"/>
          </w:tcPr>
          <w:p w14:paraId="5D2944DC" w14:textId="77777777" w:rsidR="00293D3E" w:rsidRPr="004F645F" w:rsidRDefault="00293D3E" w:rsidP="004F645F">
            <w:pPr>
              <w:pStyle w:val="Tabletext"/>
              <w:rPr>
                <w:sz w:val="20"/>
              </w:rPr>
            </w:pPr>
            <w:r w:rsidRPr="004F645F">
              <w:rPr>
                <w:sz w:val="20"/>
              </w:rPr>
              <w:tab/>
              <w:t>0.8</w:t>
            </w:r>
          </w:p>
        </w:tc>
        <w:tc>
          <w:tcPr>
            <w:tcW w:w="573" w:type="pct"/>
            <w:vMerge w:val="restart"/>
            <w:tcMar>
              <w:left w:w="6" w:type="dxa"/>
              <w:right w:w="6" w:type="dxa"/>
            </w:tcMar>
            <w:vAlign w:val="center"/>
          </w:tcPr>
          <w:p w14:paraId="134398CC" w14:textId="77777777" w:rsidR="00293D3E" w:rsidRPr="004F645F" w:rsidRDefault="00293D3E" w:rsidP="00822EA2">
            <w:pPr>
              <w:pStyle w:val="Tabletext"/>
              <w:jc w:val="center"/>
              <w:rPr>
                <w:sz w:val="20"/>
              </w:rPr>
            </w:pPr>
            <w:r w:rsidRPr="004F645F">
              <w:rPr>
                <w:sz w:val="20"/>
              </w:rPr>
              <w:t>audio2.wav</w:t>
            </w:r>
          </w:p>
        </w:tc>
        <w:tc>
          <w:tcPr>
            <w:tcW w:w="548" w:type="pct"/>
            <w:vMerge w:val="restart"/>
            <w:tcMar>
              <w:left w:w="6" w:type="dxa"/>
              <w:right w:w="6" w:type="dxa"/>
            </w:tcMar>
            <w:vAlign w:val="center"/>
          </w:tcPr>
          <w:p w14:paraId="23497AAA" w14:textId="77777777" w:rsidR="00293D3E" w:rsidRPr="004F645F" w:rsidRDefault="00293D3E" w:rsidP="00822EA2">
            <w:pPr>
              <w:pStyle w:val="Tabletext"/>
              <w:jc w:val="center"/>
              <w:rPr>
                <w:sz w:val="20"/>
              </w:rPr>
            </w:pPr>
            <w:r w:rsidRPr="004F645F">
              <w:rPr>
                <w:sz w:val="20"/>
              </w:rPr>
              <w:t>Audible</w:t>
            </w:r>
          </w:p>
        </w:tc>
      </w:tr>
      <w:tr w:rsidR="00293D3E" w:rsidRPr="00141045" w14:paraId="735F4764" w14:textId="77777777" w:rsidTr="00192065">
        <w:trPr>
          <w:cantSplit/>
          <w:jc w:val="center"/>
        </w:trPr>
        <w:tc>
          <w:tcPr>
            <w:tcW w:w="1085" w:type="pct"/>
            <w:vMerge/>
          </w:tcPr>
          <w:p w14:paraId="206FC3EA" w14:textId="77777777" w:rsidR="00293D3E" w:rsidRPr="004F645F" w:rsidRDefault="00293D3E" w:rsidP="004F645F">
            <w:pPr>
              <w:pStyle w:val="Tabletext"/>
              <w:rPr>
                <w:b/>
                <w:sz w:val="20"/>
              </w:rPr>
            </w:pPr>
          </w:p>
        </w:tc>
        <w:tc>
          <w:tcPr>
            <w:tcW w:w="464" w:type="pct"/>
            <w:vAlign w:val="center"/>
          </w:tcPr>
          <w:p w14:paraId="7ABBA79E" w14:textId="77777777" w:rsidR="00293D3E" w:rsidRPr="004F645F" w:rsidRDefault="00293D3E" w:rsidP="004F645F">
            <w:pPr>
              <w:pStyle w:val="Tabletext"/>
              <w:jc w:val="center"/>
              <w:rPr>
                <w:sz w:val="20"/>
              </w:rPr>
            </w:pPr>
            <w:r w:rsidRPr="004F645F">
              <w:rPr>
                <w:sz w:val="20"/>
              </w:rPr>
              <w:t>56.4</w:t>
            </w:r>
          </w:p>
        </w:tc>
        <w:tc>
          <w:tcPr>
            <w:tcW w:w="427" w:type="pct"/>
            <w:vMerge/>
            <w:vAlign w:val="center"/>
          </w:tcPr>
          <w:p w14:paraId="0C1A60C5" w14:textId="77777777" w:rsidR="00293D3E" w:rsidRPr="004F645F" w:rsidRDefault="00293D3E" w:rsidP="00822EA2">
            <w:pPr>
              <w:pStyle w:val="Tabletext"/>
              <w:jc w:val="center"/>
              <w:rPr>
                <w:sz w:val="20"/>
              </w:rPr>
            </w:pPr>
          </w:p>
        </w:tc>
        <w:tc>
          <w:tcPr>
            <w:tcW w:w="473" w:type="pct"/>
            <w:vMerge/>
            <w:vAlign w:val="center"/>
          </w:tcPr>
          <w:p w14:paraId="6AFF2F85" w14:textId="77777777" w:rsidR="00293D3E" w:rsidRPr="004F645F" w:rsidRDefault="00293D3E" w:rsidP="00822EA2">
            <w:pPr>
              <w:pStyle w:val="Tabletext"/>
              <w:jc w:val="center"/>
              <w:rPr>
                <w:sz w:val="20"/>
              </w:rPr>
            </w:pPr>
          </w:p>
        </w:tc>
        <w:tc>
          <w:tcPr>
            <w:tcW w:w="392" w:type="pct"/>
            <w:vMerge/>
            <w:vAlign w:val="center"/>
          </w:tcPr>
          <w:p w14:paraId="5ACEE5DE" w14:textId="77777777" w:rsidR="00293D3E" w:rsidRPr="004F645F" w:rsidRDefault="00293D3E" w:rsidP="00822EA2">
            <w:pPr>
              <w:pStyle w:val="Tabletext"/>
              <w:jc w:val="center"/>
              <w:rPr>
                <w:sz w:val="20"/>
              </w:rPr>
            </w:pPr>
          </w:p>
        </w:tc>
        <w:tc>
          <w:tcPr>
            <w:tcW w:w="441" w:type="pct"/>
            <w:vMerge/>
            <w:vAlign w:val="center"/>
          </w:tcPr>
          <w:p w14:paraId="4E556CDC" w14:textId="77777777" w:rsidR="00293D3E" w:rsidRPr="004F645F" w:rsidRDefault="00293D3E" w:rsidP="00822EA2">
            <w:pPr>
              <w:pStyle w:val="Tabletext"/>
              <w:jc w:val="center"/>
              <w:rPr>
                <w:sz w:val="20"/>
              </w:rPr>
            </w:pPr>
          </w:p>
        </w:tc>
        <w:tc>
          <w:tcPr>
            <w:tcW w:w="597" w:type="pct"/>
            <w:vAlign w:val="center"/>
          </w:tcPr>
          <w:p w14:paraId="3E3E0D63" w14:textId="77777777" w:rsidR="00293D3E" w:rsidRPr="004F645F" w:rsidRDefault="00293D3E" w:rsidP="004F645F">
            <w:pPr>
              <w:pStyle w:val="Tabletext"/>
              <w:rPr>
                <w:sz w:val="20"/>
              </w:rPr>
            </w:pPr>
            <w:r w:rsidRPr="004F645F">
              <w:rPr>
                <w:sz w:val="20"/>
              </w:rPr>
              <w:tab/>
              <w:t>0.056</w:t>
            </w:r>
          </w:p>
        </w:tc>
        <w:tc>
          <w:tcPr>
            <w:tcW w:w="573" w:type="pct"/>
            <w:vMerge/>
            <w:tcMar>
              <w:left w:w="6" w:type="dxa"/>
              <w:right w:w="6" w:type="dxa"/>
            </w:tcMar>
            <w:vAlign w:val="center"/>
          </w:tcPr>
          <w:p w14:paraId="6D946428" w14:textId="77777777" w:rsidR="00293D3E" w:rsidRPr="004F645F" w:rsidRDefault="00293D3E" w:rsidP="00822EA2">
            <w:pPr>
              <w:pStyle w:val="Tabletext"/>
              <w:jc w:val="center"/>
              <w:rPr>
                <w:sz w:val="20"/>
              </w:rPr>
            </w:pPr>
          </w:p>
        </w:tc>
        <w:tc>
          <w:tcPr>
            <w:tcW w:w="548" w:type="pct"/>
            <w:vMerge/>
            <w:tcMar>
              <w:left w:w="6" w:type="dxa"/>
              <w:right w:w="6" w:type="dxa"/>
            </w:tcMar>
          </w:tcPr>
          <w:p w14:paraId="70D34086" w14:textId="77777777" w:rsidR="00293D3E" w:rsidRPr="004F645F" w:rsidRDefault="00293D3E" w:rsidP="00822EA2">
            <w:pPr>
              <w:pStyle w:val="Tabletext"/>
              <w:jc w:val="center"/>
              <w:rPr>
                <w:sz w:val="20"/>
              </w:rPr>
            </w:pPr>
          </w:p>
        </w:tc>
      </w:tr>
      <w:tr w:rsidR="00293D3E" w:rsidRPr="00141045" w14:paraId="1F3FFAFB" w14:textId="77777777" w:rsidTr="00192065">
        <w:trPr>
          <w:cantSplit/>
          <w:jc w:val="center"/>
        </w:trPr>
        <w:tc>
          <w:tcPr>
            <w:tcW w:w="1085" w:type="pct"/>
            <w:vMerge/>
          </w:tcPr>
          <w:p w14:paraId="2942CB21" w14:textId="77777777" w:rsidR="00293D3E" w:rsidRPr="004F645F" w:rsidRDefault="00293D3E" w:rsidP="004F645F">
            <w:pPr>
              <w:pStyle w:val="Tabletext"/>
              <w:rPr>
                <w:b/>
                <w:sz w:val="20"/>
              </w:rPr>
            </w:pPr>
          </w:p>
        </w:tc>
        <w:tc>
          <w:tcPr>
            <w:tcW w:w="464" w:type="pct"/>
            <w:vAlign w:val="center"/>
          </w:tcPr>
          <w:p w14:paraId="027777F3" w14:textId="77777777" w:rsidR="00293D3E" w:rsidRPr="004F645F" w:rsidRDefault="00293D3E" w:rsidP="004F645F">
            <w:pPr>
              <w:pStyle w:val="Tabletext"/>
              <w:jc w:val="center"/>
              <w:rPr>
                <w:sz w:val="20"/>
              </w:rPr>
            </w:pPr>
            <w:r w:rsidRPr="004F645F">
              <w:rPr>
                <w:sz w:val="20"/>
              </w:rPr>
              <w:t>57.3</w:t>
            </w:r>
          </w:p>
        </w:tc>
        <w:tc>
          <w:tcPr>
            <w:tcW w:w="427" w:type="pct"/>
            <w:vMerge/>
            <w:vAlign w:val="center"/>
          </w:tcPr>
          <w:p w14:paraId="3C415947" w14:textId="77777777" w:rsidR="00293D3E" w:rsidRPr="004F645F" w:rsidRDefault="00293D3E" w:rsidP="00822EA2">
            <w:pPr>
              <w:pStyle w:val="Tabletext"/>
              <w:jc w:val="center"/>
              <w:rPr>
                <w:sz w:val="20"/>
              </w:rPr>
            </w:pPr>
          </w:p>
        </w:tc>
        <w:tc>
          <w:tcPr>
            <w:tcW w:w="473" w:type="pct"/>
            <w:vMerge/>
            <w:vAlign w:val="center"/>
          </w:tcPr>
          <w:p w14:paraId="320AD4E2" w14:textId="77777777" w:rsidR="00293D3E" w:rsidRPr="004F645F" w:rsidRDefault="00293D3E" w:rsidP="00822EA2">
            <w:pPr>
              <w:pStyle w:val="Tabletext"/>
              <w:jc w:val="center"/>
              <w:rPr>
                <w:sz w:val="20"/>
              </w:rPr>
            </w:pPr>
          </w:p>
        </w:tc>
        <w:tc>
          <w:tcPr>
            <w:tcW w:w="392" w:type="pct"/>
            <w:vMerge/>
            <w:vAlign w:val="center"/>
          </w:tcPr>
          <w:p w14:paraId="6495B5A5" w14:textId="77777777" w:rsidR="00293D3E" w:rsidRPr="004F645F" w:rsidRDefault="00293D3E" w:rsidP="00822EA2">
            <w:pPr>
              <w:pStyle w:val="Tabletext"/>
              <w:jc w:val="center"/>
              <w:rPr>
                <w:sz w:val="20"/>
              </w:rPr>
            </w:pPr>
          </w:p>
        </w:tc>
        <w:tc>
          <w:tcPr>
            <w:tcW w:w="441" w:type="pct"/>
            <w:vMerge/>
            <w:vAlign w:val="center"/>
          </w:tcPr>
          <w:p w14:paraId="5E666916" w14:textId="77777777" w:rsidR="00293D3E" w:rsidRPr="004F645F" w:rsidRDefault="00293D3E" w:rsidP="00822EA2">
            <w:pPr>
              <w:pStyle w:val="Tabletext"/>
              <w:jc w:val="center"/>
              <w:rPr>
                <w:sz w:val="20"/>
              </w:rPr>
            </w:pPr>
          </w:p>
        </w:tc>
        <w:tc>
          <w:tcPr>
            <w:tcW w:w="597" w:type="pct"/>
            <w:vAlign w:val="center"/>
          </w:tcPr>
          <w:p w14:paraId="19DA4B49" w14:textId="77777777" w:rsidR="00293D3E" w:rsidRPr="004F645F" w:rsidRDefault="00293D3E" w:rsidP="004F645F">
            <w:pPr>
              <w:pStyle w:val="Tabletext"/>
              <w:rPr>
                <w:sz w:val="20"/>
              </w:rPr>
            </w:pPr>
            <w:r w:rsidRPr="004F645F">
              <w:rPr>
                <w:sz w:val="20"/>
              </w:rPr>
              <w:tab/>
              <w:t>0.012</w:t>
            </w:r>
          </w:p>
        </w:tc>
        <w:tc>
          <w:tcPr>
            <w:tcW w:w="573" w:type="pct"/>
            <w:vMerge/>
            <w:tcMar>
              <w:left w:w="6" w:type="dxa"/>
              <w:right w:w="6" w:type="dxa"/>
            </w:tcMar>
            <w:vAlign w:val="center"/>
          </w:tcPr>
          <w:p w14:paraId="6686DE46" w14:textId="77777777" w:rsidR="00293D3E" w:rsidRPr="004F645F" w:rsidRDefault="00293D3E" w:rsidP="00822EA2">
            <w:pPr>
              <w:pStyle w:val="Tabletext"/>
              <w:jc w:val="center"/>
              <w:rPr>
                <w:sz w:val="20"/>
              </w:rPr>
            </w:pPr>
          </w:p>
        </w:tc>
        <w:tc>
          <w:tcPr>
            <w:tcW w:w="548" w:type="pct"/>
            <w:vMerge/>
            <w:tcMar>
              <w:left w:w="6" w:type="dxa"/>
              <w:right w:w="6" w:type="dxa"/>
            </w:tcMar>
          </w:tcPr>
          <w:p w14:paraId="5F0A0A74" w14:textId="77777777" w:rsidR="00293D3E" w:rsidRPr="004F645F" w:rsidRDefault="00293D3E" w:rsidP="00822EA2">
            <w:pPr>
              <w:pStyle w:val="Tabletext"/>
              <w:jc w:val="center"/>
              <w:rPr>
                <w:sz w:val="20"/>
              </w:rPr>
            </w:pPr>
          </w:p>
        </w:tc>
      </w:tr>
      <w:tr w:rsidR="00293D3E" w:rsidRPr="00141045" w14:paraId="4A32252A" w14:textId="77777777" w:rsidTr="00192065">
        <w:trPr>
          <w:cantSplit/>
          <w:jc w:val="center"/>
        </w:trPr>
        <w:tc>
          <w:tcPr>
            <w:tcW w:w="1085" w:type="pct"/>
            <w:vMerge/>
          </w:tcPr>
          <w:p w14:paraId="748C25CE" w14:textId="77777777" w:rsidR="00293D3E" w:rsidRPr="004F645F" w:rsidRDefault="00293D3E" w:rsidP="004F645F">
            <w:pPr>
              <w:pStyle w:val="Tabletext"/>
              <w:rPr>
                <w:b/>
                <w:sz w:val="20"/>
              </w:rPr>
            </w:pPr>
          </w:p>
        </w:tc>
        <w:tc>
          <w:tcPr>
            <w:tcW w:w="464" w:type="pct"/>
            <w:vAlign w:val="center"/>
          </w:tcPr>
          <w:p w14:paraId="3F9339A3" w14:textId="77777777" w:rsidR="00293D3E" w:rsidRPr="004F645F" w:rsidRDefault="00293D3E" w:rsidP="004F645F">
            <w:pPr>
              <w:pStyle w:val="Tabletext"/>
              <w:jc w:val="center"/>
              <w:rPr>
                <w:sz w:val="20"/>
              </w:rPr>
            </w:pPr>
            <w:r w:rsidRPr="004F645F">
              <w:rPr>
                <w:sz w:val="20"/>
              </w:rPr>
              <w:t>59.3</w:t>
            </w:r>
          </w:p>
        </w:tc>
        <w:tc>
          <w:tcPr>
            <w:tcW w:w="427" w:type="pct"/>
            <w:vMerge w:val="restart"/>
            <w:vAlign w:val="center"/>
          </w:tcPr>
          <w:p w14:paraId="0E16E7FA" w14:textId="77777777" w:rsidR="00293D3E" w:rsidRPr="004F645F" w:rsidRDefault="00293D3E" w:rsidP="00822EA2">
            <w:pPr>
              <w:pStyle w:val="Tabletext"/>
              <w:jc w:val="center"/>
              <w:rPr>
                <w:sz w:val="20"/>
              </w:rPr>
            </w:pPr>
            <w:r w:rsidRPr="004F645F">
              <w:rPr>
                <w:sz w:val="20"/>
              </w:rPr>
              <w:t>US</w:t>
            </w:r>
          </w:p>
        </w:tc>
        <w:tc>
          <w:tcPr>
            <w:tcW w:w="473" w:type="pct"/>
            <w:vMerge w:val="restart"/>
            <w:vAlign w:val="center"/>
          </w:tcPr>
          <w:p w14:paraId="1FCE196B" w14:textId="77777777" w:rsidR="00293D3E" w:rsidRPr="004F645F" w:rsidRDefault="00293D3E" w:rsidP="00822EA2">
            <w:pPr>
              <w:pStyle w:val="Tabletext"/>
              <w:jc w:val="center"/>
              <w:rPr>
                <w:sz w:val="20"/>
              </w:rPr>
            </w:pPr>
          </w:p>
        </w:tc>
        <w:tc>
          <w:tcPr>
            <w:tcW w:w="392" w:type="pct"/>
            <w:vMerge w:val="restart"/>
            <w:vAlign w:val="center"/>
          </w:tcPr>
          <w:p w14:paraId="40B1EF2B" w14:textId="77777777" w:rsidR="00293D3E" w:rsidRPr="004F645F" w:rsidRDefault="00293D3E" w:rsidP="00822EA2">
            <w:pPr>
              <w:pStyle w:val="Tabletext"/>
              <w:jc w:val="center"/>
              <w:rPr>
                <w:sz w:val="20"/>
              </w:rPr>
            </w:pPr>
          </w:p>
        </w:tc>
        <w:tc>
          <w:tcPr>
            <w:tcW w:w="441" w:type="pct"/>
            <w:vMerge w:val="restart"/>
            <w:vAlign w:val="center"/>
          </w:tcPr>
          <w:p w14:paraId="05312189" w14:textId="77777777" w:rsidR="00293D3E" w:rsidRPr="004F645F" w:rsidRDefault="00293D3E" w:rsidP="00822EA2">
            <w:pPr>
              <w:pStyle w:val="Tabletext"/>
              <w:jc w:val="center"/>
              <w:rPr>
                <w:sz w:val="20"/>
              </w:rPr>
            </w:pPr>
          </w:p>
        </w:tc>
        <w:tc>
          <w:tcPr>
            <w:tcW w:w="597" w:type="pct"/>
            <w:vAlign w:val="center"/>
          </w:tcPr>
          <w:p w14:paraId="48E0413D" w14:textId="77777777" w:rsidR="00293D3E" w:rsidRPr="004F645F" w:rsidRDefault="00293D3E" w:rsidP="004F645F">
            <w:pPr>
              <w:pStyle w:val="Tabletext"/>
              <w:rPr>
                <w:sz w:val="20"/>
              </w:rPr>
            </w:pPr>
            <w:r w:rsidRPr="004F645F">
              <w:rPr>
                <w:sz w:val="20"/>
              </w:rPr>
              <w:tab/>
              <w:t>0.106</w:t>
            </w:r>
          </w:p>
        </w:tc>
        <w:tc>
          <w:tcPr>
            <w:tcW w:w="573" w:type="pct"/>
            <w:vMerge w:val="restart"/>
            <w:tcMar>
              <w:left w:w="6" w:type="dxa"/>
              <w:right w:w="6" w:type="dxa"/>
            </w:tcMar>
            <w:vAlign w:val="center"/>
          </w:tcPr>
          <w:p w14:paraId="5E338B0A" w14:textId="77777777" w:rsidR="00293D3E" w:rsidRPr="004F645F" w:rsidRDefault="00293D3E" w:rsidP="00822EA2">
            <w:pPr>
              <w:pStyle w:val="Tabletext"/>
              <w:jc w:val="center"/>
              <w:rPr>
                <w:sz w:val="20"/>
              </w:rPr>
            </w:pPr>
            <w:r w:rsidRPr="004F645F">
              <w:rPr>
                <w:sz w:val="20"/>
              </w:rPr>
              <w:t>audio3.wav</w:t>
            </w:r>
          </w:p>
        </w:tc>
        <w:tc>
          <w:tcPr>
            <w:tcW w:w="548" w:type="pct"/>
            <w:vMerge w:val="restart"/>
            <w:tcMar>
              <w:left w:w="6" w:type="dxa"/>
              <w:right w:w="6" w:type="dxa"/>
            </w:tcMar>
            <w:vAlign w:val="center"/>
          </w:tcPr>
          <w:p w14:paraId="7A69DC37" w14:textId="77777777" w:rsidR="00293D3E" w:rsidRPr="004F645F" w:rsidRDefault="00293D3E" w:rsidP="00822EA2">
            <w:pPr>
              <w:pStyle w:val="Tabletext"/>
              <w:jc w:val="center"/>
              <w:rPr>
                <w:sz w:val="20"/>
              </w:rPr>
            </w:pPr>
            <w:r w:rsidRPr="004F645F">
              <w:rPr>
                <w:sz w:val="20"/>
              </w:rPr>
              <w:t>Audible</w:t>
            </w:r>
          </w:p>
        </w:tc>
      </w:tr>
      <w:tr w:rsidR="00293D3E" w:rsidRPr="00141045" w14:paraId="229B6478" w14:textId="77777777" w:rsidTr="00192065">
        <w:trPr>
          <w:cantSplit/>
          <w:jc w:val="center"/>
        </w:trPr>
        <w:tc>
          <w:tcPr>
            <w:tcW w:w="1085" w:type="pct"/>
            <w:vMerge/>
          </w:tcPr>
          <w:p w14:paraId="00C8876A" w14:textId="77777777" w:rsidR="00293D3E" w:rsidRPr="004F645F" w:rsidRDefault="00293D3E" w:rsidP="004F645F">
            <w:pPr>
              <w:pStyle w:val="Tabletext"/>
              <w:rPr>
                <w:b/>
                <w:sz w:val="20"/>
              </w:rPr>
            </w:pPr>
          </w:p>
        </w:tc>
        <w:tc>
          <w:tcPr>
            <w:tcW w:w="464" w:type="pct"/>
            <w:vAlign w:val="center"/>
          </w:tcPr>
          <w:p w14:paraId="27FFA81B" w14:textId="77777777" w:rsidR="00293D3E" w:rsidRPr="004F645F" w:rsidRDefault="00293D3E" w:rsidP="004F645F">
            <w:pPr>
              <w:pStyle w:val="Tabletext"/>
              <w:jc w:val="center"/>
              <w:rPr>
                <w:sz w:val="20"/>
              </w:rPr>
            </w:pPr>
            <w:r w:rsidRPr="004F645F">
              <w:rPr>
                <w:sz w:val="20"/>
              </w:rPr>
              <w:t>60.4</w:t>
            </w:r>
          </w:p>
        </w:tc>
        <w:tc>
          <w:tcPr>
            <w:tcW w:w="427" w:type="pct"/>
            <w:vMerge/>
            <w:vAlign w:val="center"/>
          </w:tcPr>
          <w:p w14:paraId="15E0C8F0" w14:textId="77777777" w:rsidR="00293D3E" w:rsidRPr="004F645F" w:rsidRDefault="00293D3E" w:rsidP="00822EA2">
            <w:pPr>
              <w:pStyle w:val="Tabletext"/>
              <w:jc w:val="center"/>
              <w:rPr>
                <w:sz w:val="20"/>
              </w:rPr>
            </w:pPr>
          </w:p>
        </w:tc>
        <w:tc>
          <w:tcPr>
            <w:tcW w:w="473" w:type="pct"/>
            <w:vMerge/>
            <w:vAlign w:val="center"/>
          </w:tcPr>
          <w:p w14:paraId="6B8955D8" w14:textId="77777777" w:rsidR="00293D3E" w:rsidRPr="004F645F" w:rsidRDefault="00293D3E" w:rsidP="00822EA2">
            <w:pPr>
              <w:pStyle w:val="Tabletext"/>
              <w:jc w:val="center"/>
              <w:rPr>
                <w:sz w:val="20"/>
              </w:rPr>
            </w:pPr>
          </w:p>
        </w:tc>
        <w:tc>
          <w:tcPr>
            <w:tcW w:w="392" w:type="pct"/>
            <w:vMerge/>
            <w:vAlign w:val="center"/>
          </w:tcPr>
          <w:p w14:paraId="0EAF3FF0" w14:textId="77777777" w:rsidR="00293D3E" w:rsidRPr="004F645F" w:rsidRDefault="00293D3E" w:rsidP="00822EA2">
            <w:pPr>
              <w:pStyle w:val="Tabletext"/>
              <w:jc w:val="center"/>
              <w:rPr>
                <w:sz w:val="20"/>
              </w:rPr>
            </w:pPr>
          </w:p>
        </w:tc>
        <w:tc>
          <w:tcPr>
            <w:tcW w:w="441" w:type="pct"/>
            <w:vMerge/>
            <w:vAlign w:val="center"/>
          </w:tcPr>
          <w:p w14:paraId="74348AD0" w14:textId="77777777" w:rsidR="00293D3E" w:rsidRPr="004F645F" w:rsidRDefault="00293D3E" w:rsidP="00822EA2">
            <w:pPr>
              <w:pStyle w:val="Tabletext"/>
              <w:jc w:val="center"/>
              <w:rPr>
                <w:sz w:val="20"/>
              </w:rPr>
            </w:pPr>
          </w:p>
        </w:tc>
        <w:tc>
          <w:tcPr>
            <w:tcW w:w="597" w:type="pct"/>
            <w:vAlign w:val="center"/>
          </w:tcPr>
          <w:p w14:paraId="1EBE4959" w14:textId="77777777" w:rsidR="00293D3E" w:rsidRPr="004F645F" w:rsidRDefault="00293D3E" w:rsidP="004F645F">
            <w:pPr>
              <w:pStyle w:val="Tabletext"/>
              <w:rPr>
                <w:sz w:val="20"/>
              </w:rPr>
            </w:pPr>
            <w:r w:rsidRPr="004F645F">
              <w:rPr>
                <w:sz w:val="20"/>
              </w:rPr>
              <w:tab/>
              <w:t>0.054</w:t>
            </w:r>
          </w:p>
        </w:tc>
        <w:tc>
          <w:tcPr>
            <w:tcW w:w="573" w:type="pct"/>
            <w:vMerge/>
            <w:tcMar>
              <w:left w:w="6" w:type="dxa"/>
              <w:right w:w="6" w:type="dxa"/>
            </w:tcMar>
            <w:vAlign w:val="center"/>
          </w:tcPr>
          <w:p w14:paraId="05109182" w14:textId="77777777" w:rsidR="00293D3E" w:rsidRPr="004F645F" w:rsidRDefault="00293D3E" w:rsidP="00822EA2">
            <w:pPr>
              <w:pStyle w:val="Tabletext"/>
              <w:jc w:val="center"/>
              <w:rPr>
                <w:sz w:val="20"/>
              </w:rPr>
            </w:pPr>
          </w:p>
        </w:tc>
        <w:tc>
          <w:tcPr>
            <w:tcW w:w="548" w:type="pct"/>
            <w:vMerge/>
            <w:tcMar>
              <w:left w:w="6" w:type="dxa"/>
              <w:right w:w="6" w:type="dxa"/>
            </w:tcMar>
          </w:tcPr>
          <w:p w14:paraId="67AAE837" w14:textId="77777777" w:rsidR="00293D3E" w:rsidRPr="004F645F" w:rsidRDefault="00293D3E" w:rsidP="00822EA2">
            <w:pPr>
              <w:pStyle w:val="Tabletext"/>
              <w:jc w:val="center"/>
              <w:rPr>
                <w:sz w:val="20"/>
              </w:rPr>
            </w:pPr>
          </w:p>
        </w:tc>
      </w:tr>
      <w:tr w:rsidR="00293D3E" w:rsidRPr="00141045" w14:paraId="0EBDCCA2" w14:textId="77777777" w:rsidTr="00192065">
        <w:trPr>
          <w:cantSplit/>
          <w:jc w:val="center"/>
        </w:trPr>
        <w:tc>
          <w:tcPr>
            <w:tcW w:w="1085" w:type="pct"/>
            <w:vMerge/>
          </w:tcPr>
          <w:p w14:paraId="3E6A04F1" w14:textId="77777777" w:rsidR="00293D3E" w:rsidRPr="004F645F" w:rsidRDefault="00293D3E" w:rsidP="004F645F">
            <w:pPr>
              <w:pStyle w:val="Tabletext"/>
              <w:rPr>
                <w:b/>
                <w:sz w:val="20"/>
              </w:rPr>
            </w:pPr>
          </w:p>
        </w:tc>
        <w:tc>
          <w:tcPr>
            <w:tcW w:w="464" w:type="pct"/>
            <w:vAlign w:val="center"/>
          </w:tcPr>
          <w:p w14:paraId="044C77FB" w14:textId="77777777" w:rsidR="00293D3E" w:rsidRPr="004F645F" w:rsidRDefault="00293D3E" w:rsidP="004F645F">
            <w:pPr>
              <w:pStyle w:val="Tabletext"/>
              <w:jc w:val="center"/>
              <w:rPr>
                <w:sz w:val="20"/>
              </w:rPr>
            </w:pPr>
            <w:r w:rsidRPr="004F645F">
              <w:rPr>
                <w:sz w:val="20"/>
              </w:rPr>
              <w:t>61.4</w:t>
            </w:r>
          </w:p>
        </w:tc>
        <w:tc>
          <w:tcPr>
            <w:tcW w:w="427" w:type="pct"/>
            <w:vMerge/>
            <w:vAlign w:val="center"/>
          </w:tcPr>
          <w:p w14:paraId="04A39747" w14:textId="77777777" w:rsidR="00293D3E" w:rsidRPr="004F645F" w:rsidRDefault="00293D3E" w:rsidP="00822EA2">
            <w:pPr>
              <w:pStyle w:val="Tabletext"/>
              <w:jc w:val="center"/>
              <w:rPr>
                <w:sz w:val="20"/>
              </w:rPr>
            </w:pPr>
          </w:p>
        </w:tc>
        <w:tc>
          <w:tcPr>
            <w:tcW w:w="473" w:type="pct"/>
            <w:vMerge/>
            <w:vAlign w:val="center"/>
          </w:tcPr>
          <w:p w14:paraId="12EF3006" w14:textId="77777777" w:rsidR="00293D3E" w:rsidRPr="004F645F" w:rsidRDefault="00293D3E" w:rsidP="00822EA2">
            <w:pPr>
              <w:pStyle w:val="Tabletext"/>
              <w:jc w:val="center"/>
              <w:rPr>
                <w:sz w:val="20"/>
              </w:rPr>
            </w:pPr>
          </w:p>
        </w:tc>
        <w:tc>
          <w:tcPr>
            <w:tcW w:w="392" w:type="pct"/>
            <w:vMerge/>
            <w:vAlign w:val="center"/>
          </w:tcPr>
          <w:p w14:paraId="7D12169D" w14:textId="77777777" w:rsidR="00293D3E" w:rsidRPr="004F645F" w:rsidRDefault="00293D3E" w:rsidP="00822EA2">
            <w:pPr>
              <w:pStyle w:val="Tabletext"/>
              <w:jc w:val="center"/>
              <w:rPr>
                <w:sz w:val="20"/>
              </w:rPr>
            </w:pPr>
          </w:p>
        </w:tc>
        <w:tc>
          <w:tcPr>
            <w:tcW w:w="441" w:type="pct"/>
            <w:vMerge/>
            <w:vAlign w:val="center"/>
          </w:tcPr>
          <w:p w14:paraId="39FA8D55" w14:textId="77777777" w:rsidR="00293D3E" w:rsidRPr="004F645F" w:rsidRDefault="00293D3E" w:rsidP="00822EA2">
            <w:pPr>
              <w:pStyle w:val="Tabletext"/>
              <w:jc w:val="center"/>
              <w:rPr>
                <w:sz w:val="20"/>
              </w:rPr>
            </w:pPr>
          </w:p>
        </w:tc>
        <w:tc>
          <w:tcPr>
            <w:tcW w:w="597" w:type="pct"/>
            <w:vAlign w:val="center"/>
          </w:tcPr>
          <w:p w14:paraId="5C0CB8F0" w14:textId="77777777" w:rsidR="00293D3E" w:rsidRPr="004F645F" w:rsidRDefault="00293D3E" w:rsidP="004F645F">
            <w:pPr>
              <w:pStyle w:val="Tabletext"/>
              <w:rPr>
                <w:sz w:val="20"/>
              </w:rPr>
            </w:pPr>
            <w:r w:rsidRPr="004F645F">
              <w:rPr>
                <w:sz w:val="20"/>
              </w:rPr>
              <w:tab/>
              <w:t>0.0202</w:t>
            </w:r>
          </w:p>
        </w:tc>
        <w:tc>
          <w:tcPr>
            <w:tcW w:w="573" w:type="pct"/>
            <w:vMerge/>
            <w:tcMar>
              <w:left w:w="6" w:type="dxa"/>
              <w:right w:w="6" w:type="dxa"/>
            </w:tcMar>
            <w:vAlign w:val="center"/>
          </w:tcPr>
          <w:p w14:paraId="6F1FBED4" w14:textId="77777777" w:rsidR="00293D3E" w:rsidRPr="004F645F" w:rsidRDefault="00293D3E" w:rsidP="00822EA2">
            <w:pPr>
              <w:pStyle w:val="Tabletext"/>
              <w:jc w:val="center"/>
              <w:rPr>
                <w:sz w:val="20"/>
              </w:rPr>
            </w:pPr>
          </w:p>
        </w:tc>
        <w:tc>
          <w:tcPr>
            <w:tcW w:w="548" w:type="pct"/>
            <w:vMerge/>
            <w:tcMar>
              <w:left w:w="6" w:type="dxa"/>
              <w:right w:w="6" w:type="dxa"/>
            </w:tcMar>
          </w:tcPr>
          <w:p w14:paraId="2FE8BD95" w14:textId="77777777" w:rsidR="00293D3E" w:rsidRPr="004F645F" w:rsidRDefault="00293D3E" w:rsidP="00822EA2">
            <w:pPr>
              <w:pStyle w:val="Tabletext"/>
              <w:jc w:val="center"/>
              <w:rPr>
                <w:sz w:val="20"/>
              </w:rPr>
            </w:pPr>
          </w:p>
        </w:tc>
      </w:tr>
      <w:tr w:rsidR="00293D3E" w:rsidRPr="00141045" w14:paraId="2D86269E" w14:textId="77777777" w:rsidTr="00192065">
        <w:trPr>
          <w:cantSplit/>
          <w:jc w:val="center"/>
        </w:trPr>
        <w:tc>
          <w:tcPr>
            <w:tcW w:w="1085" w:type="pct"/>
            <w:vMerge/>
          </w:tcPr>
          <w:p w14:paraId="22600B9D" w14:textId="77777777" w:rsidR="00293D3E" w:rsidRPr="004F645F" w:rsidRDefault="00293D3E" w:rsidP="004F645F">
            <w:pPr>
              <w:pStyle w:val="Tabletext"/>
              <w:rPr>
                <w:b/>
                <w:sz w:val="20"/>
              </w:rPr>
            </w:pPr>
          </w:p>
        </w:tc>
        <w:tc>
          <w:tcPr>
            <w:tcW w:w="464" w:type="pct"/>
            <w:vAlign w:val="center"/>
          </w:tcPr>
          <w:p w14:paraId="59AA58AE" w14:textId="77777777" w:rsidR="00293D3E" w:rsidRPr="004F645F" w:rsidRDefault="00293D3E" w:rsidP="004F645F">
            <w:pPr>
              <w:pStyle w:val="Tabletext"/>
              <w:jc w:val="center"/>
              <w:rPr>
                <w:sz w:val="20"/>
              </w:rPr>
            </w:pPr>
            <w:r w:rsidRPr="004F645F">
              <w:rPr>
                <w:sz w:val="20"/>
              </w:rPr>
              <w:t>55.9</w:t>
            </w:r>
          </w:p>
        </w:tc>
        <w:tc>
          <w:tcPr>
            <w:tcW w:w="427" w:type="pct"/>
            <w:vMerge w:val="restart"/>
            <w:vAlign w:val="center"/>
          </w:tcPr>
          <w:p w14:paraId="7718F276" w14:textId="77777777" w:rsidR="00293D3E" w:rsidRPr="004F645F" w:rsidRDefault="00293D3E" w:rsidP="00822EA2">
            <w:pPr>
              <w:pStyle w:val="Tabletext"/>
              <w:jc w:val="center"/>
              <w:rPr>
                <w:sz w:val="20"/>
              </w:rPr>
            </w:pPr>
            <w:r w:rsidRPr="004F645F">
              <w:rPr>
                <w:sz w:val="20"/>
              </w:rPr>
              <w:t>RF</w:t>
            </w:r>
          </w:p>
        </w:tc>
        <w:tc>
          <w:tcPr>
            <w:tcW w:w="473" w:type="pct"/>
            <w:vMerge w:val="restart"/>
            <w:vAlign w:val="center"/>
          </w:tcPr>
          <w:p w14:paraId="131A7E40" w14:textId="77777777" w:rsidR="00293D3E" w:rsidRPr="004F645F" w:rsidRDefault="00293D3E" w:rsidP="00822EA2">
            <w:pPr>
              <w:pStyle w:val="Tabletext"/>
              <w:jc w:val="center"/>
              <w:rPr>
                <w:sz w:val="20"/>
              </w:rPr>
            </w:pPr>
          </w:p>
        </w:tc>
        <w:tc>
          <w:tcPr>
            <w:tcW w:w="392" w:type="pct"/>
            <w:vMerge w:val="restart"/>
            <w:vAlign w:val="center"/>
          </w:tcPr>
          <w:p w14:paraId="7A6A0795" w14:textId="77777777" w:rsidR="00293D3E" w:rsidRPr="004F645F" w:rsidRDefault="00293D3E" w:rsidP="00822EA2">
            <w:pPr>
              <w:pStyle w:val="Tabletext"/>
              <w:jc w:val="center"/>
              <w:rPr>
                <w:sz w:val="20"/>
              </w:rPr>
            </w:pPr>
          </w:p>
        </w:tc>
        <w:tc>
          <w:tcPr>
            <w:tcW w:w="441" w:type="pct"/>
            <w:vMerge w:val="restart"/>
            <w:vAlign w:val="center"/>
          </w:tcPr>
          <w:p w14:paraId="50B1D105" w14:textId="77777777" w:rsidR="00293D3E" w:rsidRPr="004F645F" w:rsidRDefault="00293D3E" w:rsidP="00822EA2">
            <w:pPr>
              <w:pStyle w:val="Tabletext"/>
              <w:jc w:val="center"/>
              <w:rPr>
                <w:sz w:val="20"/>
              </w:rPr>
            </w:pPr>
          </w:p>
        </w:tc>
        <w:tc>
          <w:tcPr>
            <w:tcW w:w="597" w:type="pct"/>
            <w:vAlign w:val="center"/>
          </w:tcPr>
          <w:p w14:paraId="50AC8A40" w14:textId="77777777" w:rsidR="00293D3E" w:rsidRPr="004F645F" w:rsidRDefault="00293D3E" w:rsidP="004F645F">
            <w:pPr>
              <w:pStyle w:val="Tabletext"/>
              <w:rPr>
                <w:sz w:val="20"/>
              </w:rPr>
            </w:pPr>
            <w:r w:rsidRPr="004F645F">
              <w:rPr>
                <w:sz w:val="20"/>
              </w:rPr>
              <w:tab/>
              <w:t>0.6</w:t>
            </w:r>
          </w:p>
        </w:tc>
        <w:tc>
          <w:tcPr>
            <w:tcW w:w="573" w:type="pct"/>
            <w:vMerge w:val="restart"/>
            <w:tcMar>
              <w:left w:w="6" w:type="dxa"/>
              <w:right w:w="6" w:type="dxa"/>
            </w:tcMar>
            <w:vAlign w:val="center"/>
          </w:tcPr>
          <w:p w14:paraId="0640A680" w14:textId="77777777" w:rsidR="00293D3E" w:rsidRPr="004F645F" w:rsidRDefault="00293D3E" w:rsidP="00822EA2">
            <w:pPr>
              <w:pStyle w:val="Tabletext"/>
              <w:jc w:val="center"/>
              <w:rPr>
                <w:sz w:val="20"/>
              </w:rPr>
            </w:pPr>
            <w:r w:rsidRPr="004F645F">
              <w:rPr>
                <w:sz w:val="20"/>
              </w:rPr>
              <w:t>audio4.wav</w:t>
            </w:r>
          </w:p>
        </w:tc>
        <w:tc>
          <w:tcPr>
            <w:tcW w:w="548" w:type="pct"/>
            <w:vMerge w:val="restart"/>
            <w:tcMar>
              <w:left w:w="6" w:type="dxa"/>
              <w:right w:w="6" w:type="dxa"/>
            </w:tcMar>
            <w:vAlign w:val="center"/>
          </w:tcPr>
          <w:p w14:paraId="79402987" w14:textId="77777777" w:rsidR="00293D3E" w:rsidRPr="004F645F" w:rsidRDefault="00293D3E" w:rsidP="00822EA2">
            <w:pPr>
              <w:pStyle w:val="Tabletext"/>
              <w:jc w:val="center"/>
              <w:rPr>
                <w:sz w:val="20"/>
              </w:rPr>
            </w:pPr>
            <w:r w:rsidRPr="004F645F">
              <w:rPr>
                <w:sz w:val="20"/>
              </w:rPr>
              <w:t>Audible</w:t>
            </w:r>
          </w:p>
        </w:tc>
      </w:tr>
      <w:tr w:rsidR="00293D3E" w:rsidRPr="00141045" w14:paraId="24F48F55" w14:textId="77777777" w:rsidTr="00192065">
        <w:trPr>
          <w:cantSplit/>
          <w:jc w:val="center"/>
        </w:trPr>
        <w:tc>
          <w:tcPr>
            <w:tcW w:w="1085" w:type="pct"/>
            <w:vMerge/>
          </w:tcPr>
          <w:p w14:paraId="0E843792" w14:textId="77777777" w:rsidR="00293D3E" w:rsidRPr="004F645F" w:rsidRDefault="00293D3E" w:rsidP="004F645F">
            <w:pPr>
              <w:pStyle w:val="Tabletext"/>
              <w:rPr>
                <w:b/>
                <w:sz w:val="20"/>
              </w:rPr>
            </w:pPr>
          </w:p>
        </w:tc>
        <w:tc>
          <w:tcPr>
            <w:tcW w:w="464" w:type="pct"/>
            <w:vAlign w:val="center"/>
          </w:tcPr>
          <w:p w14:paraId="01548A0D" w14:textId="77777777" w:rsidR="00293D3E" w:rsidRPr="004F645F" w:rsidRDefault="00293D3E" w:rsidP="004F645F">
            <w:pPr>
              <w:pStyle w:val="Tabletext"/>
              <w:jc w:val="center"/>
              <w:rPr>
                <w:sz w:val="20"/>
              </w:rPr>
            </w:pPr>
            <w:r w:rsidRPr="004F645F">
              <w:rPr>
                <w:sz w:val="20"/>
              </w:rPr>
              <w:t>56.8</w:t>
            </w:r>
          </w:p>
        </w:tc>
        <w:tc>
          <w:tcPr>
            <w:tcW w:w="427" w:type="pct"/>
            <w:vMerge/>
            <w:vAlign w:val="center"/>
          </w:tcPr>
          <w:p w14:paraId="2340B611" w14:textId="77777777" w:rsidR="00293D3E" w:rsidRPr="004F645F" w:rsidRDefault="00293D3E" w:rsidP="00822EA2">
            <w:pPr>
              <w:pStyle w:val="Tabletext"/>
              <w:jc w:val="center"/>
              <w:rPr>
                <w:sz w:val="20"/>
              </w:rPr>
            </w:pPr>
          </w:p>
        </w:tc>
        <w:tc>
          <w:tcPr>
            <w:tcW w:w="473" w:type="pct"/>
            <w:vMerge/>
            <w:vAlign w:val="center"/>
          </w:tcPr>
          <w:p w14:paraId="04957D80" w14:textId="77777777" w:rsidR="00293D3E" w:rsidRPr="004F645F" w:rsidRDefault="00293D3E" w:rsidP="00822EA2">
            <w:pPr>
              <w:pStyle w:val="Tabletext"/>
              <w:jc w:val="center"/>
              <w:rPr>
                <w:sz w:val="20"/>
              </w:rPr>
            </w:pPr>
          </w:p>
        </w:tc>
        <w:tc>
          <w:tcPr>
            <w:tcW w:w="392" w:type="pct"/>
            <w:vMerge/>
            <w:vAlign w:val="center"/>
          </w:tcPr>
          <w:p w14:paraId="75FC55E0" w14:textId="77777777" w:rsidR="00293D3E" w:rsidRPr="004F645F" w:rsidRDefault="00293D3E" w:rsidP="00822EA2">
            <w:pPr>
              <w:pStyle w:val="Tabletext"/>
              <w:jc w:val="center"/>
              <w:rPr>
                <w:sz w:val="20"/>
              </w:rPr>
            </w:pPr>
          </w:p>
        </w:tc>
        <w:tc>
          <w:tcPr>
            <w:tcW w:w="441" w:type="pct"/>
            <w:vMerge/>
            <w:vAlign w:val="center"/>
          </w:tcPr>
          <w:p w14:paraId="6C7767AC" w14:textId="77777777" w:rsidR="00293D3E" w:rsidRPr="004F645F" w:rsidRDefault="00293D3E" w:rsidP="00822EA2">
            <w:pPr>
              <w:pStyle w:val="Tabletext"/>
              <w:jc w:val="center"/>
              <w:rPr>
                <w:sz w:val="20"/>
              </w:rPr>
            </w:pPr>
          </w:p>
        </w:tc>
        <w:tc>
          <w:tcPr>
            <w:tcW w:w="597" w:type="pct"/>
            <w:vAlign w:val="center"/>
          </w:tcPr>
          <w:p w14:paraId="3BD12C4B" w14:textId="77777777" w:rsidR="00293D3E" w:rsidRPr="004F645F" w:rsidRDefault="00293D3E" w:rsidP="004F645F">
            <w:pPr>
              <w:pStyle w:val="Tabletext"/>
              <w:rPr>
                <w:sz w:val="20"/>
              </w:rPr>
            </w:pPr>
            <w:r w:rsidRPr="004F645F">
              <w:rPr>
                <w:sz w:val="20"/>
              </w:rPr>
              <w:tab/>
              <w:t>0.087</w:t>
            </w:r>
          </w:p>
        </w:tc>
        <w:tc>
          <w:tcPr>
            <w:tcW w:w="573" w:type="pct"/>
            <w:vMerge/>
            <w:tcMar>
              <w:left w:w="6" w:type="dxa"/>
              <w:right w:w="6" w:type="dxa"/>
            </w:tcMar>
            <w:vAlign w:val="center"/>
          </w:tcPr>
          <w:p w14:paraId="629D07FE" w14:textId="77777777" w:rsidR="00293D3E" w:rsidRPr="004F645F" w:rsidRDefault="00293D3E" w:rsidP="00822EA2">
            <w:pPr>
              <w:pStyle w:val="Tabletext"/>
              <w:jc w:val="center"/>
              <w:rPr>
                <w:sz w:val="20"/>
              </w:rPr>
            </w:pPr>
          </w:p>
        </w:tc>
        <w:tc>
          <w:tcPr>
            <w:tcW w:w="548" w:type="pct"/>
            <w:vMerge/>
            <w:tcMar>
              <w:left w:w="6" w:type="dxa"/>
              <w:right w:w="6" w:type="dxa"/>
            </w:tcMar>
          </w:tcPr>
          <w:p w14:paraId="3D4897CE" w14:textId="77777777" w:rsidR="00293D3E" w:rsidRPr="004F645F" w:rsidRDefault="00293D3E" w:rsidP="00822EA2">
            <w:pPr>
              <w:pStyle w:val="Tabletext"/>
              <w:jc w:val="center"/>
              <w:rPr>
                <w:sz w:val="20"/>
              </w:rPr>
            </w:pPr>
          </w:p>
        </w:tc>
      </w:tr>
      <w:tr w:rsidR="00293D3E" w:rsidRPr="00141045" w14:paraId="1B63499F" w14:textId="77777777" w:rsidTr="00192065">
        <w:trPr>
          <w:cantSplit/>
          <w:jc w:val="center"/>
        </w:trPr>
        <w:tc>
          <w:tcPr>
            <w:tcW w:w="1085" w:type="pct"/>
            <w:vMerge/>
          </w:tcPr>
          <w:p w14:paraId="552B6D05" w14:textId="77777777" w:rsidR="00293D3E" w:rsidRPr="004F645F" w:rsidRDefault="00293D3E" w:rsidP="004F645F">
            <w:pPr>
              <w:pStyle w:val="Tabletext"/>
              <w:rPr>
                <w:b/>
                <w:sz w:val="20"/>
              </w:rPr>
            </w:pPr>
          </w:p>
        </w:tc>
        <w:tc>
          <w:tcPr>
            <w:tcW w:w="464" w:type="pct"/>
            <w:vAlign w:val="center"/>
          </w:tcPr>
          <w:p w14:paraId="7E023B0B" w14:textId="77777777" w:rsidR="00293D3E" w:rsidRPr="004F645F" w:rsidRDefault="00293D3E" w:rsidP="004F645F">
            <w:pPr>
              <w:pStyle w:val="Tabletext"/>
              <w:jc w:val="center"/>
              <w:rPr>
                <w:sz w:val="20"/>
              </w:rPr>
            </w:pPr>
            <w:r w:rsidRPr="004F645F">
              <w:rPr>
                <w:sz w:val="20"/>
              </w:rPr>
              <w:t>57.8</w:t>
            </w:r>
          </w:p>
        </w:tc>
        <w:tc>
          <w:tcPr>
            <w:tcW w:w="427" w:type="pct"/>
            <w:vMerge/>
            <w:vAlign w:val="center"/>
          </w:tcPr>
          <w:p w14:paraId="36A01A38" w14:textId="77777777" w:rsidR="00293D3E" w:rsidRPr="004F645F" w:rsidRDefault="00293D3E" w:rsidP="00822EA2">
            <w:pPr>
              <w:pStyle w:val="Tabletext"/>
              <w:jc w:val="center"/>
              <w:rPr>
                <w:sz w:val="20"/>
              </w:rPr>
            </w:pPr>
          </w:p>
        </w:tc>
        <w:tc>
          <w:tcPr>
            <w:tcW w:w="473" w:type="pct"/>
            <w:vMerge/>
            <w:vAlign w:val="center"/>
          </w:tcPr>
          <w:p w14:paraId="371AAEAF" w14:textId="77777777" w:rsidR="00293D3E" w:rsidRPr="004F645F" w:rsidRDefault="00293D3E" w:rsidP="00822EA2">
            <w:pPr>
              <w:pStyle w:val="Tabletext"/>
              <w:jc w:val="center"/>
              <w:rPr>
                <w:sz w:val="20"/>
              </w:rPr>
            </w:pPr>
          </w:p>
        </w:tc>
        <w:tc>
          <w:tcPr>
            <w:tcW w:w="392" w:type="pct"/>
            <w:vMerge/>
            <w:vAlign w:val="center"/>
          </w:tcPr>
          <w:p w14:paraId="15AC4F56" w14:textId="77777777" w:rsidR="00293D3E" w:rsidRPr="004F645F" w:rsidRDefault="00293D3E" w:rsidP="00822EA2">
            <w:pPr>
              <w:pStyle w:val="Tabletext"/>
              <w:jc w:val="center"/>
              <w:rPr>
                <w:sz w:val="20"/>
              </w:rPr>
            </w:pPr>
          </w:p>
        </w:tc>
        <w:tc>
          <w:tcPr>
            <w:tcW w:w="441" w:type="pct"/>
            <w:vMerge/>
            <w:vAlign w:val="center"/>
          </w:tcPr>
          <w:p w14:paraId="0E6C4EF7" w14:textId="77777777" w:rsidR="00293D3E" w:rsidRPr="004F645F" w:rsidRDefault="00293D3E" w:rsidP="00822EA2">
            <w:pPr>
              <w:pStyle w:val="Tabletext"/>
              <w:jc w:val="center"/>
              <w:rPr>
                <w:sz w:val="20"/>
              </w:rPr>
            </w:pPr>
          </w:p>
        </w:tc>
        <w:tc>
          <w:tcPr>
            <w:tcW w:w="597" w:type="pct"/>
            <w:vAlign w:val="center"/>
          </w:tcPr>
          <w:p w14:paraId="6C1E2076" w14:textId="77777777" w:rsidR="00293D3E" w:rsidRPr="004F645F" w:rsidRDefault="00293D3E" w:rsidP="004F645F">
            <w:pPr>
              <w:pStyle w:val="Tabletext"/>
              <w:rPr>
                <w:sz w:val="20"/>
              </w:rPr>
            </w:pPr>
            <w:r w:rsidRPr="004F645F">
              <w:rPr>
                <w:sz w:val="20"/>
              </w:rPr>
              <w:tab/>
              <w:t>0.007</w:t>
            </w:r>
          </w:p>
        </w:tc>
        <w:tc>
          <w:tcPr>
            <w:tcW w:w="573" w:type="pct"/>
            <w:vMerge/>
            <w:tcMar>
              <w:left w:w="6" w:type="dxa"/>
              <w:right w:w="6" w:type="dxa"/>
            </w:tcMar>
            <w:vAlign w:val="center"/>
          </w:tcPr>
          <w:p w14:paraId="5AD03AB0" w14:textId="77777777" w:rsidR="00293D3E" w:rsidRPr="004F645F" w:rsidRDefault="00293D3E" w:rsidP="00822EA2">
            <w:pPr>
              <w:pStyle w:val="Tabletext"/>
              <w:jc w:val="center"/>
              <w:rPr>
                <w:sz w:val="20"/>
              </w:rPr>
            </w:pPr>
          </w:p>
        </w:tc>
        <w:tc>
          <w:tcPr>
            <w:tcW w:w="548" w:type="pct"/>
            <w:vMerge/>
            <w:tcMar>
              <w:left w:w="6" w:type="dxa"/>
              <w:right w:w="6" w:type="dxa"/>
            </w:tcMar>
          </w:tcPr>
          <w:p w14:paraId="01685A77" w14:textId="77777777" w:rsidR="00293D3E" w:rsidRPr="004F645F" w:rsidRDefault="00293D3E" w:rsidP="00822EA2">
            <w:pPr>
              <w:pStyle w:val="Tabletext"/>
              <w:jc w:val="center"/>
              <w:rPr>
                <w:sz w:val="20"/>
              </w:rPr>
            </w:pPr>
          </w:p>
        </w:tc>
      </w:tr>
      <w:tr w:rsidR="00293D3E" w:rsidRPr="00141045" w14:paraId="369E51CE" w14:textId="77777777" w:rsidTr="00192065">
        <w:trPr>
          <w:cantSplit/>
          <w:jc w:val="center"/>
        </w:trPr>
        <w:tc>
          <w:tcPr>
            <w:tcW w:w="1085" w:type="pct"/>
            <w:vMerge/>
          </w:tcPr>
          <w:p w14:paraId="4B0C09B1" w14:textId="77777777" w:rsidR="00293D3E" w:rsidRPr="004F645F" w:rsidRDefault="00293D3E" w:rsidP="004F645F">
            <w:pPr>
              <w:pStyle w:val="Tabletext"/>
              <w:rPr>
                <w:b/>
                <w:sz w:val="20"/>
              </w:rPr>
            </w:pPr>
          </w:p>
        </w:tc>
        <w:tc>
          <w:tcPr>
            <w:tcW w:w="464" w:type="pct"/>
            <w:vAlign w:val="center"/>
          </w:tcPr>
          <w:p w14:paraId="27DCA1BB" w14:textId="77777777" w:rsidR="00293D3E" w:rsidRPr="004F645F" w:rsidRDefault="00293D3E" w:rsidP="004F645F">
            <w:pPr>
              <w:pStyle w:val="Tabletext"/>
              <w:jc w:val="center"/>
              <w:rPr>
                <w:sz w:val="20"/>
              </w:rPr>
            </w:pPr>
            <w:r w:rsidRPr="004F645F">
              <w:rPr>
                <w:sz w:val="20"/>
              </w:rPr>
              <w:t>55.9</w:t>
            </w:r>
          </w:p>
        </w:tc>
        <w:tc>
          <w:tcPr>
            <w:tcW w:w="427" w:type="pct"/>
            <w:vMerge w:val="restart"/>
            <w:vAlign w:val="center"/>
          </w:tcPr>
          <w:p w14:paraId="56355D99" w14:textId="77777777" w:rsidR="00293D3E" w:rsidRPr="004F645F" w:rsidRDefault="00293D3E" w:rsidP="00822EA2">
            <w:pPr>
              <w:pStyle w:val="Tabletext"/>
              <w:jc w:val="center"/>
              <w:rPr>
                <w:sz w:val="20"/>
              </w:rPr>
            </w:pPr>
            <w:r w:rsidRPr="004F645F">
              <w:rPr>
                <w:sz w:val="20"/>
              </w:rPr>
              <w:t>TO</w:t>
            </w:r>
          </w:p>
        </w:tc>
        <w:tc>
          <w:tcPr>
            <w:tcW w:w="473" w:type="pct"/>
            <w:vMerge w:val="restart"/>
            <w:vAlign w:val="center"/>
          </w:tcPr>
          <w:p w14:paraId="5854882E" w14:textId="77777777" w:rsidR="00293D3E" w:rsidRPr="004F645F" w:rsidRDefault="00293D3E" w:rsidP="00822EA2">
            <w:pPr>
              <w:pStyle w:val="Tabletext"/>
              <w:jc w:val="center"/>
              <w:rPr>
                <w:sz w:val="20"/>
              </w:rPr>
            </w:pPr>
          </w:p>
        </w:tc>
        <w:tc>
          <w:tcPr>
            <w:tcW w:w="392" w:type="pct"/>
            <w:vMerge w:val="restart"/>
            <w:vAlign w:val="center"/>
          </w:tcPr>
          <w:p w14:paraId="3DF91F22" w14:textId="77777777" w:rsidR="00293D3E" w:rsidRPr="004F645F" w:rsidRDefault="00293D3E" w:rsidP="00822EA2">
            <w:pPr>
              <w:pStyle w:val="Tabletext"/>
              <w:jc w:val="center"/>
              <w:rPr>
                <w:sz w:val="20"/>
              </w:rPr>
            </w:pPr>
          </w:p>
        </w:tc>
        <w:tc>
          <w:tcPr>
            <w:tcW w:w="441" w:type="pct"/>
            <w:vMerge w:val="restart"/>
            <w:vAlign w:val="center"/>
          </w:tcPr>
          <w:p w14:paraId="192C2DB3" w14:textId="77777777" w:rsidR="00293D3E" w:rsidRPr="004F645F" w:rsidRDefault="00293D3E" w:rsidP="00822EA2">
            <w:pPr>
              <w:pStyle w:val="Tabletext"/>
              <w:jc w:val="center"/>
              <w:rPr>
                <w:sz w:val="20"/>
              </w:rPr>
            </w:pPr>
          </w:p>
        </w:tc>
        <w:tc>
          <w:tcPr>
            <w:tcW w:w="597" w:type="pct"/>
            <w:vAlign w:val="center"/>
          </w:tcPr>
          <w:p w14:paraId="4EE1F768" w14:textId="77777777" w:rsidR="00293D3E" w:rsidRPr="004F645F" w:rsidRDefault="00293D3E" w:rsidP="004F645F">
            <w:pPr>
              <w:pStyle w:val="Tabletext"/>
              <w:rPr>
                <w:sz w:val="20"/>
              </w:rPr>
            </w:pPr>
            <w:r w:rsidRPr="004F645F">
              <w:rPr>
                <w:sz w:val="20"/>
              </w:rPr>
              <w:tab/>
              <w:t>0.317</w:t>
            </w:r>
          </w:p>
        </w:tc>
        <w:tc>
          <w:tcPr>
            <w:tcW w:w="573" w:type="pct"/>
            <w:vMerge w:val="restart"/>
            <w:tcMar>
              <w:left w:w="6" w:type="dxa"/>
              <w:right w:w="6" w:type="dxa"/>
            </w:tcMar>
            <w:vAlign w:val="center"/>
          </w:tcPr>
          <w:p w14:paraId="4DDD2048" w14:textId="77777777" w:rsidR="00293D3E" w:rsidRPr="004F645F" w:rsidRDefault="00293D3E" w:rsidP="00822EA2">
            <w:pPr>
              <w:pStyle w:val="Tabletext"/>
              <w:jc w:val="center"/>
              <w:rPr>
                <w:sz w:val="20"/>
              </w:rPr>
            </w:pPr>
            <w:r w:rsidRPr="004F645F">
              <w:rPr>
                <w:sz w:val="20"/>
              </w:rPr>
              <w:t>audio5.wav</w:t>
            </w:r>
          </w:p>
        </w:tc>
        <w:tc>
          <w:tcPr>
            <w:tcW w:w="548" w:type="pct"/>
            <w:vMerge w:val="restart"/>
            <w:tcMar>
              <w:left w:w="6" w:type="dxa"/>
              <w:right w:w="6" w:type="dxa"/>
            </w:tcMar>
            <w:vAlign w:val="center"/>
          </w:tcPr>
          <w:p w14:paraId="372C3948" w14:textId="77777777" w:rsidR="00293D3E" w:rsidRPr="004F645F" w:rsidRDefault="00293D3E" w:rsidP="00822EA2">
            <w:pPr>
              <w:pStyle w:val="Tabletext"/>
              <w:jc w:val="center"/>
              <w:rPr>
                <w:sz w:val="20"/>
              </w:rPr>
            </w:pPr>
            <w:r w:rsidRPr="004F645F">
              <w:rPr>
                <w:sz w:val="20"/>
              </w:rPr>
              <w:t>Audible</w:t>
            </w:r>
          </w:p>
        </w:tc>
      </w:tr>
      <w:tr w:rsidR="00293D3E" w:rsidRPr="00141045" w14:paraId="2D73CFE9" w14:textId="77777777" w:rsidTr="00192065">
        <w:trPr>
          <w:cantSplit/>
          <w:jc w:val="center"/>
        </w:trPr>
        <w:tc>
          <w:tcPr>
            <w:tcW w:w="1085" w:type="pct"/>
            <w:vMerge/>
          </w:tcPr>
          <w:p w14:paraId="72B50CB9" w14:textId="77777777" w:rsidR="00293D3E" w:rsidRPr="004F645F" w:rsidRDefault="00293D3E" w:rsidP="004F645F">
            <w:pPr>
              <w:pStyle w:val="Tabletext"/>
              <w:rPr>
                <w:b/>
                <w:sz w:val="20"/>
              </w:rPr>
            </w:pPr>
          </w:p>
        </w:tc>
        <w:tc>
          <w:tcPr>
            <w:tcW w:w="464" w:type="pct"/>
            <w:vAlign w:val="center"/>
          </w:tcPr>
          <w:p w14:paraId="26B5FA96" w14:textId="77777777" w:rsidR="00293D3E" w:rsidRPr="004F645F" w:rsidRDefault="00293D3E" w:rsidP="004F645F">
            <w:pPr>
              <w:pStyle w:val="Tabletext"/>
              <w:jc w:val="center"/>
              <w:rPr>
                <w:sz w:val="20"/>
              </w:rPr>
            </w:pPr>
            <w:r w:rsidRPr="004F645F">
              <w:rPr>
                <w:sz w:val="20"/>
              </w:rPr>
              <w:t>56.9</w:t>
            </w:r>
          </w:p>
        </w:tc>
        <w:tc>
          <w:tcPr>
            <w:tcW w:w="427" w:type="pct"/>
            <w:vMerge/>
            <w:vAlign w:val="center"/>
          </w:tcPr>
          <w:p w14:paraId="2E5B1D31" w14:textId="77777777" w:rsidR="00293D3E" w:rsidRPr="004F645F" w:rsidRDefault="00293D3E" w:rsidP="00822EA2">
            <w:pPr>
              <w:pStyle w:val="Tabletext"/>
              <w:jc w:val="center"/>
              <w:rPr>
                <w:sz w:val="20"/>
              </w:rPr>
            </w:pPr>
          </w:p>
        </w:tc>
        <w:tc>
          <w:tcPr>
            <w:tcW w:w="473" w:type="pct"/>
            <w:vMerge/>
            <w:vAlign w:val="center"/>
          </w:tcPr>
          <w:p w14:paraId="787BAC53" w14:textId="77777777" w:rsidR="00293D3E" w:rsidRPr="004F645F" w:rsidRDefault="00293D3E" w:rsidP="00822EA2">
            <w:pPr>
              <w:pStyle w:val="Tabletext"/>
              <w:jc w:val="center"/>
              <w:rPr>
                <w:sz w:val="20"/>
              </w:rPr>
            </w:pPr>
          </w:p>
        </w:tc>
        <w:tc>
          <w:tcPr>
            <w:tcW w:w="392" w:type="pct"/>
            <w:vMerge/>
            <w:vAlign w:val="center"/>
          </w:tcPr>
          <w:p w14:paraId="3B8EEFF4" w14:textId="77777777" w:rsidR="00293D3E" w:rsidRPr="004F645F" w:rsidRDefault="00293D3E" w:rsidP="00822EA2">
            <w:pPr>
              <w:pStyle w:val="Tabletext"/>
              <w:jc w:val="center"/>
              <w:rPr>
                <w:sz w:val="20"/>
              </w:rPr>
            </w:pPr>
          </w:p>
        </w:tc>
        <w:tc>
          <w:tcPr>
            <w:tcW w:w="441" w:type="pct"/>
            <w:vMerge/>
            <w:vAlign w:val="center"/>
          </w:tcPr>
          <w:p w14:paraId="75982A98" w14:textId="77777777" w:rsidR="00293D3E" w:rsidRPr="004F645F" w:rsidRDefault="00293D3E" w:rsidP="00822EA2">
            <w:pPr>
              <w:pStyle w:val="Tabletext"/>
              <w:jc w:val="center"/>
              <w:rPr>
                <w:sz w:val="20"/>
              </w:rPr>
            </w:pPr>
          </w:p>
        </w:tc>
        <w:tc>
          <w:tcPr>
            <w:tcW w:w="597" w:type="pct"/>
            <w:vAlign w:val="center"/>
          </w:tcPr>
          <w:p w14:paraId="69A709F1" w14:textId="77777777" w:rsidR="00293D3E" w:rsidRPr="004F645F" w:rsidRDefault="00293D3E" w:rsidP="004F645F">
            <w:pPr>
              <w:pStyle w:val="Tabletext"/>
              <w:rPr>
                <w:sz w:val="20"/>
              </w:rPr>
            </w:pPr>
            <w:r w:rsidRPr="004F645F">
              <w:rPr>
                <w:sz w:val="20"/>
              </w:rPr>
              <w:tab/>
              <w:t>0.026</w:t>
            </w:r>
          </w:p>
        </w:tc>
        <w:tc>
          <w:tcPr>
            <w:tcW w:w="573" w:type="pct"/>
            <w:vMerge/>
            <w:tcMar>
              <w:left w:w="6" w:type="dxa"/>
              <w:right w:w="6" w:type="dxa"/>
            </w:tcMar>
            <w:vAlign w:val="center"/>
          </w:tcPr>
          <w:p w14:paraId="48356527" w14:textId="77777777" w:rsidR="00293D3E" w:rsidRPr="004F645F" w:rsidRDefault="00293D3E" w:rsidP="00822EA2">
            <w:pPr>
              <w:pStyle w:val="Tabletext"/>
              <w:jc w:val="center"/>
              <w:rPr>
                <w:sz w:val="20"/>
              </w:rPr>
            </w:pPr>
          </w:p>
        </w:tc>
        <w:tc>
          <w:tcPr>
            <w:tcW w:w="548" w:type="pct"/>
            <w:vMerge/>
            <w:tcMar>
              <w:left w:w="6" w:type="dxa"/>
              <w:right w:w="6" w:type="dxa"/>
            </w:tcMar>
          </w:tcPr>
          <w:p w14:paraId="437653A6" w14:textId="77777777" w:rsidR="00293D3E" w:rsidRPr="004F645F" w:rsidRDefault="00293D3E" w:rsidP="00822EA2">
            <w:pPr>
              <w:pStyle w:val="Tabletext"/>
              <w:jc w:val="center"/>
              <w:rPr>
                <w:sz w:val="20"/>
              </w:rPr>
            </w:pPr>
          </w:p>
        </w:tc>
      </w:tr>
      <w:tr w:rsidR="00293D3E" w:rsidRPr="00141045" w14:paraId="6C031ACD" w14:textId="77777777" w:rsidTr="00192065">
        <w:trPr>
          <w:cantSplit/>
          <w:jc w:val="center"/>
        </w:trPr>
        <w:tc>
          <w:tcPr>
            <w:tcW w:w="1085" w:type="pct"/>
            <w:vMerge/>
          </w:tcPr>
          <w:p w14:paraId="4EFBF7DC" w14:textId="77777777" w:rsidR="00293D3E" w:rsidRPr="004F645F" w:rsidRDefault="00293D3E" w:rsidP="004F645F">
            <w:pPr>
              <w:pStyle w:val="Tabletext"/>
              <w:rPr>
                <w:b/>
                <w:sz w:val="20"/>
              </w:rPr>
            </w:pPr>
          </w:p>
        </w:tc>
        <w:tc>
          <w:tcPr>
            <w:tcW w:w="464" w:type="pct"/>
            <w:vAlign w:val="center"/>
          </w:tcPr>
          <w:p w14:paraId="33608113" w14:textId="77777777" w:rsidR="00293D3E" w:rsidRPr="004F645F" w:rsidRDefault="00293D3E" w:rsidP="004F645F">
            <w:pPr>
              <w:pStyle w:val="Tabletext"/>
              <w:jc w:val="center"/>
              <w:rPr>
                <w:sz w:val="20"/>
              </w:rPr>
            </w:pPr>
            <w:r w:rsidRPr="004F645F">
              <w:rPr>
                <w:sz w:val="20"/>
              </w:rPr>
              <w:t>57.8</w:t>
            </w:r>
          </w:p>
        </w:tc>
        <w:tc>
          <w:tcPr>
            <w:tcW w:w="427" w:type="pct"/>
            <w:vMerge/>
            <w:vAlign w:val="center"/>
          </w:tcPr>
          <w:p w14:paraId="18447AB0" w14:textId="77777777" w:rsidR="00293D3E" w:rsidRPr="004F645F" w:rsidRDefault="00293D3E" w:rsidP="00822EA2">
            <w:pPr>
              <w:pStyle w:val="Tabletext"/>
              <w:jc w:val="center"/>
              <w:rPr>
                <w:sz w:val="20"/>
              </w:rPr>
            </w:pPr>
          </w:p>
        </w:tc>
        <w:tc>
          <w:tcPr>
            <w:tcW w:w="473" w:type="pct"/>
            <w:vMerge/>
            <w:vAlign w:val="center"/>
          </w:tcPr>
          <w:p w14:paraId="1623820A" w14:textId="77777777" w:rsidR="00293D3E" w:rsidRPr="004F645F" w:rsidRDefault="00293D3E" w:rsidP="00822EA2">
            <w:pPr>
              <w:pStyle w:val="Tabletext"/>
              <w:jc w:val="center"/>
              <w:rPr>
                <w:sz w:val="20"/>
              </w:rPr>
            </w:pPr>
          </w:p>
        </w:tc>
        <w:tc>
          <w:tcPr>
            <w:tcW w:w="392" w:type="pct"/>
            <w:vMerge/>
            <w:vAlign w:val="center"/>
          </w:tcPr>
          <w:p w14:paraId="6B4073C6" w14:textId="77777777" w:rsidR="00293D3E" w:rsidRPr="004F645F" w:rsidRDefault="00293D3E" w:rsidP="00822EA2">
            <w:pPr>
              <w:pStyle w:val="Tabletext"/>
              <w:jc w:val="center"/>
              <w:rPr>
                <w:sz w:val="20"/>
              </w:rPr>
            </w:pPr>
          </w:p>
        </w:tc>
        <w:tc>
          <w:tcPr>
            <w:tcW w:w="441" w:type="pct"/>
            <w:vMerge/>
            <w:vAlign w:val="center"/>
          </w:tcPr>
          <w:p w14:paraId="22A67156" w14:textId="77777777" w:rsidR="00293D3E" w:rsidRPr="004F645F" w:rsidRDefault="00293D3E" w:rsidP="00822EA2">
            <w:pPr>
              <w:pStyle w:val="Tabletext"/>
              <w:jc w:val="center"/>
              <w:rPr>
                <w:sz w:val="20"/>
              </w:rPr>
            </w:pPr>
          </w:p>
        </w:tc>
        <w:tc>
          <w:tcPr>
            <w:tcW w:w="597" w:type="pct"/>
            <w:vAlign w:val="center"/>
          </w:tcPr>
          <w:p w14:paraId="6656B433" w14:textId="77777777" w:rsidR="00293D3E" w:rsidRPr="004F645F" w:rsidRDefault="00293D3E" w:rsidP="004F645F">
            <w:pPr>
              <w:pStyle w:val="Tabletext"/>
              <w:rPr>
                <w:sz w:val="20"/>
              </w:rPr>
            </w:pPr>
            <w:r w:rsidRPr="004F645F">
              <w:rPr>
                <w:sz w:val="20"/>
              </w:rPr>
              <w:tab/>
              <w:t>0.001</w:t>
            </w:r>
          </w:p>
        </w:tc>
        <w:tc>
          <w:tcPr>
            <w:tcW w:w="573" w:type="pct"/>
            <w:vMerge/>
            <w:tcMar>
              <w:left w:w="6" w:type="dxa"/>
              <w:right w:w="6" w:type="dxa"/>
            </w:tcMar>
            <w:vAlign w:val="center"/>
          </w:tcPr>
          <w:p w14:paraId="274BFF11" w14:textId="77777777" w:rsidR="00293D3E" w:rsidRPr="004F645F" w:rsidRDefault="00293D3E" w:rsidP="00822EA2">
            <w:pPr>
              <w:pStyle w:val="Tabletext"/>
              <w:jc w:val="center"/>
              <w:rPr>
                <w:sz w:val="20"/>
              </w:rPr>
            </w:pPr>
          </w:p>
        </w:tc>
        <w:tc>
          <w:tcPr>
            <w:tcW w:w="548" w:type="pct"/>
            <w:vMerge/>
            <w:tcMar>
              <w:left w:w="6" w:type="dxa"/>
              <w:right w:w="6" w:type="dxa"/>
            </w:tcMar>
          </w:tcPr>
          <w:p w14:paraId="2984F04A" w14:textId="77777777" w:rsidR="00293D3E" w:rsidRPr="004F645F" w:rsidRDefault="00293D3E" w:rsidP="00822EA2">
            <w:pPr>
              <w:pStyle w:val="Tabletext"/>
              <w:jc w:val="center"/>
              <w:rPr>
                <w:sz w:val="20"/>
              </w:rPr>
            </w:pPr>
          </w:p>
        </w:tc>
      </w:tr>
    </w:tbl>
    <w:p w14:paraId="3B571DDF" w14:textId="58EC64E2" w:rsidR="00192065" w:rsidRPr="00A41AC2" w:rsidRDefault="00192065" w:rsidP="00192065">
      <w:pPr>
        <w:pStyle w:val="TableNo"/>
        <w:rPr>
          <w:lang w:val="en-US"/>
        </w:rPr>
      </w:pPr>
      <w:r w:rsidRPr="001442F2">
        <w:rPr>
          <w:lang w:val="en-US"/>
        </w:rPr>
        <w:lastRenderedPageBreak/>
        <w:t>TABLE</w:t>
      </w:r>
      <w:r>
        <w:rPr>
          <w:lang w:val="en-US"/>
        </w:rPr>
        <w:t xml:space="preserve"> </w:t>
      </w:r>
      <w:r w:rsidRPr="00A41AC2">
        <w:rPr>
          <w:lang w:val="en-US"/>
        </w:rPr>
        <w:t>2</w:t>
      </w:r>
      <w:r>
        <w:rPr>
          <w:lang w:val="en-US"/>
        </w:rPr>
        <w:t>3 (</w:t>
      </w:r>
      <w:r w:rsidRPr="00192065">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893"/>
        <w:gridCol w:w="6"/>
        <w:gridCol w:w="815"/>
        <w:gridCol w:w="12"/>
        <w:gridCol w:w="898"/>
        <w:gridCol w:w="15"/>
        <w:gridCol w:w="741"/>
        <w:gridCol w:w="15"/>
        <w:gridCol w:w="833"/>
        <w:gridCol w:w="24"/>
        <w:gridCol w:w="1130"/>
        <w:gridCol w:w="1108"/>
        <w:gridCol w:w="1056"/>
      </w:tblGrid>
      <w:tr w:rsidR="00192065" w:rsidRPr="004F645F" w14:paraId="67A9849A" w14:textId="77777777" w:rsidTr="00192065">
        <w:trPr>
          <w:cantSplit/>
          <w:jc w:val="center"/>
        </w:trPr>
        <w:tc>
          <w:tcPr>
            <w:tcW w:w="1086" w:type="pct"/>
            <w:vMerge w:val="restart"/>
            <w:vAlign w:val="center"/>
          </w:tcPr>
          <w:p w14:paraId="617331EE" w14:textId="77777777" w:rsidR="00192065" w:rsidRPr="004F645F" w:rsidRDefault="00192065" w:rsidP="00192065">
            <w:pPr>
              <w:pStyle w:val="Tablehead"/>
              <w:rPr>
                <w:sz w:val="20"/>
              </w:rPr>
            </w:pPr>
            <w:r w:rsidRPr="004F645F">
              <w:rPr>
                <w:sz w:val="20"/>
              </w:rPr>
              <w:t>Tests</w:t>
            </w:r>
          </w:p>
        </w:tc>
        <w:tc>
          <w:tcPr>
            <w:tcW w:w="2205" w:type="pct"/>
            <w:gridSpan w:val="10"/>
            <w:vMerge w:val="restart"/>
            <w:vAlign w:val="center"/>
          </w:tcPr>
          <w:p w14:paraId="1B4F5CC4" w14:textId="77777777" w:rsidR="00192065" w:rsidRPr="004F645F" w:rsidRDefault="00192065" w:rsidP="00192065">
            <w:pPr>
              <w:pStyle w:val="Tablehead"/>
              <w:rPr>
                <w:sz w:val="20"/>
              </w:rPr>
            </w:pPr>
            <w:r w:rsidRPr="004F645F">
              <w:rPr>
                <w:sz w:val="20"/>
              </w:rPr>
              <w:t xml:space="preserve">Input </w:t>
            </w:r>
            <w:proofErr w:type="spellStart"/>
            <w:r w:rsidRPr="004F645F">
              <w:rPr>
                <w:sz w:val="20"/>
              </w:rPr>
              <w:t>parameters</w:t>
            </w:r>
            <w:proofErr w:type="spellEnd"/>
          </w:p>
        </w:tc>
        <w:tc>
          <w:tcPr>
            <w:tcW w:w="1709" w:type="pct"/>
            <w:gridSpan w:val="3"/>
          </w:tcPr>
          <w:p w14:paraId="4EA694DB" w14:textId="77777777" w:rsidR="00192065" w:rsidRPr="004F645F" w:rsidRDefault="00192065" w:rsidP="00192065">
            <w:pPr>
              <w:pStyle w:val="Tablehead"/>
              <w:rPr>
                <w:sz w:val="20"/>
              </w:rPr>
            </w:pPr>
            <w:proofErr w:type="spellStart"/>
            <w:r w:rsidRPr="004F645F">
              <w:rPr>
                <w:sz w:val="20"/>
              </w:rPr>
              <w:t>Measurements</w:t>
            </w:r>
            <w:proofErr w:type="spellEnd"/>
          </w:p>
        </w:tc>
      </w:tr>
      <w:tr w:rsidR="00192065" w:rsidRPr="004F645F" w14:paraId="6966F51B" w14:textId="77777777" w:rsidTr="00192065">
        <w:trPr>
          <w:cantSplit/>
          <w:jc w:val="center"/>
        </w:trPr>
        <w:tc>
          <w:tcPr>
            <w:tcW w:w="1086" w:type="pct"/>
            <w:vMerge/>
          </w:tcPr>
          <w:p w14:paraId="6D50E920" w14:textId="77777777" w:rsidR="00192065" w:rsidRPr="004F645F" w:rsidRDefault="00192065" w:rsidP="00192065">
            <w:pPr>
              <w:pStyle w:val="Tablehead"/>
              <w:rPr>
                <w:sz w:val="20"/>
              </w:rPr>
            </w:pPr>
          </w:p>
        </w:tc>
        <w:tc>
          <w:tcPr>
            <w:tcW w:w="2205" w:type="pct"/>
            <w:gridSpan w:val="10"/>
            <w:vMerge/>
          </w:tcPr>
          <w:p w14:paraId="540C6104" w14:textId="77777777" w:rsidR="00192065" w:rsidRPr="004F645F" w:rsidRDefault="00192065" w:rsidP="00192065">
            <w:pPr>
              <w:pStyle w:val="Tablehead"/>
              <w:rPr>
                <w:sz w:val="20"/>
              </w:rPr>
            </w:pPr>
          </w:p>
        </w:tc>
        <w:tc>
          <w:tcPr>
            <w:tcW w:w="586" w:type="pct"/>
            <w:tcMar>
              <w:left w:w="11" w:type="dxa"/>
              <w:right w:w="11" w:type="dxa"/>
            </w:tcMar>
          </w:tcPr>
          <w:p w14:paraId="79F2C1F9" w14:textId="77777777" w:rsidR="00192065" w:rsidRPr="004F645F" w:rsidRDefault="00192065" w:rsidP="00192065">
            <w:pPr>
              <w:pStyle w:val="Tablehead"/>
              <w:rPr>
                <w:sz w:val="20"/>
              </w:rPr>
            </w:pPr>
            <w:r w:rsidRPr="004F645F">
              <w:rPr>
                <w:sz w:val="20"/>
              </w:rPr>
              <w:t>Digital performance</w:t>
            </w:r>
          </w:p>
        </w:tc>
        <w:tc>
          <w:tcPr>
            <w:tcW w:w="1123" w:type="pct"/>
            <w:gridSpan w:val="2"/>
            <w:tcMar>
              <w:left w:w="11" w:type="dxa"/>
              <w:right w:w="11" w:type="dxa"/>
            </w:tcMar>
          </w:tcPr>
          <w:p w14:paraId="71086065" w14:textId="77777777" w:rsidR="00192065" w:rsidRPr="004F645F" w:rsidRDefault="00192065" w:rsidP="00192065">
            <w:pPr>
              <w:pStyle w:val="Tablehead"/>
              <w:rPr>
                <w:sz w:val="20"/>
              </w:rPr>
            </w:pPr>
            <w:r w:rsidRPr="004F645F">
              <w:rPr>
                <w:sz w:val="20"/>
              </w:rPr>
              <w:t xml:space="preserve">Analogue subjective </w:t>
            </w:r>
            <w:proofErr w:type="spellStart"/>
            <w:r w:rsidRPr="004F645F">
              <w:rPr>
                <w:sz w:val="20"/>
              </w:rPr>
              <w:t>evaluation</w:t>
            </w:r>
            <w:proofErr w:type="spellEnd"/>
            <w:r w:rsidRPr="004F645F">
              <w:rPr>
                <w:sz w:val="20"/>
              </w:rPr>
              <w:t xml:space="preserve"> at</w:t>
            </w:r>
            <w:r w:rsidRPr="004F645F">
              <w:rPr>
                <w:sz w:val="20"/>
              </w:rPr>
              <w:br/>
              <w:t xml:space="preserve">digital </w:t>
            </w:r>
            <w:proofErr w:type="spellStart"/>
            <w:r w:rsidRPr="004F645F">
              <w:rPr>
                <w:sz w:val="20"/>
              </w:rPr>
              <w:t>ToA</w:t>
            </w:r>
            <w:proofErr w:type="spellEnd"/>
          </w:p>
        </w:tc>
      </w:tr>
      <w:tr w:rsidR="00192065" w:rsidRPr="004F645F" w14:paraId="2FD7F6DF" w14:textId="77777777" w:rsidTr="00192065">
        <w:trPr>
          <w:cantSplit/>
          <w:jc w:val="center"/>
        </w:trPr>
        <w:tc>
          <w:tcPr>
            <w:tcW w:w="1086" w:type="pct"/>
            <w:vMerge/>
          </w:tcPr>
          <w:p w14:paraId="2DD5F4BC" w14:textId="77777777" w:rsidR="00192065" w:rsidRPr="004F645F" w:rsidRDefault="00192065" w:rsidP="00192065">
            <w:pPr>
              <w:pStyle w:val="Tablehead"/>
              <w:rPr>
                <w:sz w:val="20"/>
              </w:rPr>
            </w:pPr>
          </w:p>
        </w:tc>
        <w:tc>
          <w:tcPr>
            <w:tcW w:w="466" w:type="pct"/>
            <w:gridSpan w:val="2"/>
            <w:vAlign w:val="center"/>
          </w:tcPr>
          <w:p w14:paraId="041AA7AB" w14:textId="77777777" w:rsidR="00192065" w:rsidRPr="004F645F" w:rsidRDefault="00192065" w:rsidP="00192065">
            <w:pPr>
              <w:pStyle w:val="Tablehead"/>
              <w:rPr>
                <w:sz w:val="20"/>
              </w:rPr>
            </w:pPr>
            <w:r w:rsidRPr="004F645F">
              <w:rPr>
                <w:i/>
                <w:iCs/>
                <w:sz w:val="20"/>
              </w:rPr>
              <w:t>C</w:t>
            </w:r>
            <w:r w:rsidRPr="004F645F">
              <w:rPr>
                <w:i/>
                <w:iCs/>
                <w:sz w:val="20"/>
                <w:vertAlign w:val="subscript"/>
              </w:rPr>
              <w:t>d</w:t>
            </w:r>
            <w:r w:rsidRPr="004F645F">
              <w:rPr>
                <w:sz w:val="20"/>
              </w:rPr>
              <w:t>/</w:t>
            </w:r>
            <w:r w:rsidRPr="004F645F">
              <w:rPr>
                <w:i/>
                <w:iCs/>
                <w:sz w:val="20"/>
              </w:rPr>
              <w:t>N</w:t>
            </w:r>
            <w:r w:rsidRPr="004F645F">
              <w:rPr>
                <w:sz w:val="20"/>
                <w:vertAlign w:val="subscript"/>
              </w:rPr>
              <w:t>0</w:t>
            </w:r>
            <w:r w:rsidRPr="004F645F">
              <w:rPr>
                <w:sz w:val="20"/>
              </w:rPr>
              <w:br/>
              <w:t>(dB/Hz)</w:t>
            </w:r>
          </w:p>
        </w:tc>
        <w:tc>
          <w:tcPr>
            <w:tcW w:w="429" w:type="pct"/>
            <w:gridSpan w:val="2"/>
            <w:tcMar>
              <w:left w:w="11" w:type="dxa"/>
              <w:right w:w="11" w:type="dxa"/>
            </w:tcMar>
            <w:vAlign w:val="center"/>
          </w:tcPr>
          <w:p w14:paraId="0D9EF6A8" w14:textId="77777777" w:rsidR="00192065" w:rsidRPr="004F645F" w:rsidRDefault="00192065" w:rsidP="00192065">
            <w:pPr>
              <w:pStyle w:val="Tablehead"/>
              <w:rPr>
                <w:sz w:val="20"/>
              </w:rPr>
            </w:pPr>
            <w:r w:rsidRPr="004F645F">
              <w:rPr>
                <w:sz w:val="20"/>
              </w:rPr>
              <w:t>Fading</w:t>
            </w:r>
          </w:p>
        </w:tc>
        <w:tc>
          <w:tcPr>
            <w:tcW w:w="474" w:type="pct"/>
            <w:gridSpan w:val="2"/>
            <w:tcMar>
              <w:left w:w="11" w:type="dxa"/>
              <w:right w:w="11" w:type="dxa"/>
            </w:tcMar>
            <w:vAlign w:val="center"/>
          </w:tcPr>
          <w:p w14:paraId="266952F7" w14:textId="77777777" w:rsidR="00192065" w:rsidRPr="004F645F" w:rsidRDefault="00192065" w:rsidP="00192065">
            <w:pPr>
              <w:pStyle w:val="Tablehead"/>
              <w:rPr>
                <w:sz w:val="20"/>
              </w:rPr>
            </w:pPr>
            <w:r w:rsidRPr="004F645F">
              <w:rPr>
                <w:sz w:val="20"/>
              </w:rPr>
              <w:t>Co-</w:t>
            </w:r>
            <w:r w:rsidRPr="004F645F">
              <w:rPr>
                <w:sz w:val="20"/>
              </w:rPr>
              <w:br/>
              <w:t>Channel (</w:t>
            </w:r>
            <w:proofErr w:type="spellStart"/>
            <w:r w:rsidRPr="004F645F">
              <w:rPr>
                <w:sz w:val="20"/>
              </w:rPr>
              <w:t>dB</w:t>
            </w:r>
            <w:r w:rsidRPr="004F645F">
              <w:rPr>
                <w:sz w:val="20"/>
                <w:vertAlign w:val="subscript"/>
              </w:rPr>
              <w:t>des</w:t>
            </w:r>
            <w:proofErr w:type="spellEnd"/>
            <w:r w:rsidRPr="004F645F">
              <w:rPr>
                <w:sz w:val="20"/>
              </w:rPr>
              <w:t>)</w:t>
            </w:r>
          </w:p>
        </w:tc>
        <w:tc>
          <w:tcPr>
            <w:tcW w:w="392" w:type="pct"/>
            <w:gridSpan w:val="2"/>
            <w:tcBorders>
              <w:bottom w:val="single" w:sz="4" w:space="0" w:color="auto"/>
            </w:tcBorders>
            <w:tcMar>
              <w:left w:w="11" w:type="dxa"/>
              <w:right w:w="11" w:type="dxa"/>
            </w:tcMar>
            <w:vAlign w:val="center"/>
          </w:tcPr>
          <w:p w14:paraId="31A08F98" w14:textId="77777777" w:rsidR="00192065" w:rsidRPr="004F645F" w:rsidRDefault="00192065" w:rsidP="00192065">
            <w:pPr>
              <w:pStyle w:val="Tablehead"/>
              <w:rPr>
                <w:sz w:val="20"/>
              </w:rPr>
            </w:pPr>
            <w:r w:rsidRPr="004F645F">
              <w:rPr>
                <w:sz w:val="20"/>
              </w:rPr>
              <w:t>1</w:t>
            </w:r>
            <w:r w:rsidRPr="004F645F">
              <w:rPr>
                <w:sz w:val="20"/>
                <w:vertAlign w:val="superscript"/>
              </w:rPr>
              <w:t>st</w:t>
            </w:r>
            <w:r w:rsidRPr="004F645F">
              <w:rPr>
                <w:sz w:val="20"/>
              </w:rPr>
              <w:t xml:space="preserve"> adjacent</w:t>
            </w:r>
            <w:r w:rsidRPr="004F645F">
              <w:rPr>
                <w:sz w:val="20"/>
              </w:rPr>
              <w:br/>
              <w:t>(</w:t>
            </w:r>
            <w:proofErr w:type="spellStart"/>
            <w:r w:rsidRPr="004F645F">
              <w:rPr>
                <w:sz w:val="20"/>
              </w:rPr>
              <w:t>dB</w:t>
            </w:r>
            <w:r w:rsidRPr="004F645F">
              <w:rPr>
                <w:sz w:val="20"/>
                <w:vertAlign w:val="subscript"/>
              </w:rPr>
              <w:t>des</w:t>
            </w:r>
            <w:proofErr w:type="spellEnd"/>
            <w:r w:rsidRPr="004F645F">
              <w:rPr>
                <w:sz w:val="20"/>
              </w:rPr>
              <w:t>)</w:t>
            </w:r>
          </w:p>
        </w:tc>
        <w:tc>
          <w:tcPr>
            <w:tcW w:w="444" w:type="pct"/>
            <w:gridSpan w:val="2"/>
            <w:tcMar>
              <w:left w:w="11" w:type="dxa"/>
              <w:right w:w="11" w:type="dxa"/>
            </w:tcMar>
            <w:vAlign w:val="center"/>
          </w:tcPr>
          <w:p w14:paraId="77B18718" w14:textId="77777777" w:rsidR="00192065" w:rsidRPr="004F645F" w:rsidRDefault="00192065" w:rsidP="00192065">
            <w:pPr>
              <w:pStyle w:val="Tablehead"/>
              <w:rPr>
                <w:sz w:val="20"/>
              </w:rPr>
            </w:pPr>
            <w:r w:rsidRPr="004F645F">
              <w:rPr>
                <w:sz w:val="20"/>
              </w:rPr>
              <w:t>2</w:t>
            </w:r>
            <w:r w:rsidRPr="004F645F">
              <w:rPr>
                <w:sz w:val="20"/>
                <w:vertAlign w:val="superscript"/>
              </w:rPr>
              <w:t>nd</w:t>
            </w:r>
            <w:r w:rsidRPr="004F645F">
              <w:rPr>
                <w:sz w:val="20"/>
              </w:rPr>
              <w:t xml:space="preserve"> adjacent (</w:t>
            </w:r>
            <w:proofErr w:type="spellStart"/>
            <w:r w:rsidRPr="004F645F">
              <w:rPr>
                <w:sz w:val="20"/>
              </w:rPr>
              <w:t>dB</w:t>
            </w:r>
            <w:r w:rsidRPr="004F645F">
              <w:rPr>
                <w:sz w:val="20"/>
                <w:vertAlign w:val="subscript"/>
              </w:rPr>
              <w:t>des</w:t>
            </w:r>
            <w:proofErr w:type="spellEnd"/>
            <w:r w:rsidRPr="004F645F">
              <w:rPr>
                <w:sz w:val="20"/>
              </w:rPr>
              <w:t>)</w:t>
            </w:r>
          </w:p>
        </w:tc>
        <w:tc>
          <w:tcPr>
            <w:tcW w:w="586" w:type="pct"/>
            <w:tcMar>
              <w:left w:w="11" w:type="dxa"/>
              <w:right w:w="11" w:type="dxa"/>
            </w:tcMar>
            <w:vAlign w:val="center"/>
          </w:tcPr>
          <w:p w14:paraId="70988B7E" w14:textId="77777777" w:rsidR="00192065" w:rsidRPr="004F645F" w:rsidRDefault="00192065" w:rsidP="00192065">
            <w:pPr>
              <w:pStyle w:val="Tablehead"/>
              <w:rPr>
                <w:sz w:val="20"/>
              </w:rPr>
            </w:pPr>
            <w:r w:rsidRPr="004F645F">
              <w:rPr>
                <w:sz w:val="20"/>
              </w:rPr>
              <w:t xml:space="preserve">Block </w:t>
            </w:r>
            <w:proofErr w:type="spellStart"/>
            <w:r w:rsidRPr="004F645F">
              <w:rPr>
                <w:sz w:val="20"/>
              </w:rPr>
              <w:t>error</w:t>
            </w:r>
            <w:proofErr w:type="spellEnd"/>
            <w:r w:rsidRPr="004F645F">
              <w:rPr>
                <w:sz w:val="20"/>
              </w:rPr>
              <w:t xml:space="preserve"> rate</w:t>
            </w:r>
          </w:p>
        </w:tc>
        <w:tc>
          <w:tcPr>
            <w:tcW w:w="575" w:type="pct"/>
            <w:tcMar>
              <w:left w:w="11" w:type="dxa"/>
              <w:right w:w="11" w:type="dxa"/>
            </w:tcMar>
            <w:vAlign w:val="center"/>
          </w:tcPr>
          <w:p w14:paraId="272C50A5" w14:textId="77777777" w:rsidR="00192065" w:rsidRPr="004F645F" w:rsidRDefault="00192065" w:rsidP="00192065">
            <w:pPr>
              <w:pStyle w:val="Tablehead"/>
              <w:rPr>
                <w:sz w:val="20"/>
              </w:rPr>
            </w:pPr>
            <w:r w:rsidRPr="004F645F">
              <w:rPr>
                <w:sz w:val="20"/>
              </w:rPr>
              <w:t>File</w:t>
            </w:r>
          </w:p>
        </w:tc>
        <w:tc>
          <w:tcPr>
            <w:tcW w:w="548" w:type="pct"/>
            <w:tcMar>
              <w:left w:w="11" w:type="dxa"/>
              <w:right w:w="11" w:type="dxa"/>
            </w:tcMar>
            <w:vAlign w:val="center"/>
          </w:tcPr>
          <w:p w14:paraId="6A1E84C2" w14:textId="77777777" w:rsidR="00192065" w:rsidRPr="004F645F" w:rsidRDefault="00192065" w:rsidP="00192065">
            <w:pPr>
              <w:pStyle w:val="Tablehead"/>
              <w:rPr>
                <w:sz w:val="20"/>
              </w:rPr>
            </w:pPr>
            <w:r w:rsidRPr="004F645F">
              <w:rPr>
                <w:sz w:val="20"/>
              </w:rPr>
              <w:t xml:space="preserve">Subjective audio </w:t>
            </w:r>
            <w:proofErr w:type="spellStart"/>
            <w:r w:rsidRPr="004F645F">
              <w:rPr>
                <w:sz w:val="20"/>
              </w:rPr>
              <w:t>degradation</w:t>
            </w:r>
            <w:proofErr w:type="spellEnd"/>
          </w:p>
        </w:tc>
      </w:tr>
      <w:tr w:rsidR="00293D3E" w:rsidRPr="00141045" w14:paraId="44814056" w14:textId="77777777" w:rsidTr="00192065">
        <w:trPr>
          <w:cantSplit/>
          <w:jc w:val="center"/>
        </w:trPr>
        <w:tc>
          <w:tcPr>
            <w:tcW w:w="1086" w:type="pct"/>
            <w:vMerge w:val="restart"/>
            <w:vAlign w:val="center"/>
          </w:tcPr>
          <w:p w14:paraId="4E281518" w14:textId="0B23AD3B" w:rsidR="00293D3E" w:rsidRPr="004F645F" w:rsidRDefault="00293D3E" w:rsidP="004F645F">
            <w:pPr>
              <w:pStyle w:val="Tabletext"/>
              <w:rPr>
                <w:sz w:val="20"/>
              </w:rPr>
            </w:pPr>
            <w:r w:rsidRPr="004F645F">
              <w:rPr>
                <w:sz w:val="20"/>
              </w:rPr>
              <w:t>1</w:t>
            </w:r>
            <w:r w:rsidRPr="004F645F">
              <w:rPr>
                <w:sz w:val="20"/>
                <w:vertAlign w:val="superscript"/>
              </w:rPr>
              <w:t>st</w:t>
            </w:r>
            <w:r w:rsidRPr="004F645F">
              <w:rPr>
                <w:sz w:val="20"/>
              </w:rPr>
              <w:t xml:space="preserve"> adjacent </w:t>
            </w:r>
            <w:proofErr w:type="spellStart"/>
            <w:r w:rsidRPr="004F645F">
              <w:rPr>
                <w:sz w:val="20"/>
              </w:rPr>
              <w:t>interference</w:t>
            </w:r>
            <w:proofErr w:type="spellEnd"/>
          </w:p>
        </w:tc>
        <w:tc>
          <w:tcPr>
            <w:tcW w:w="463" w:type="pct"/>
            <w:vAlign w:val="center"/>
          </w:tcPr>
          <w:p w14:paraId="72BE25D6" w14:textId="77777777" w:rsidR="00293D3E" w:rsidRPr="004F645F" w:rsidRDefault="00293D3E" w:rsidP="004F645F">
            <w:pPr>
              <w:pStyle w:val="Tabletext"/>
              <w:jc w:val="center"/>
              <w:rPr>
                <w:sz w:val="20"/>
              </w:rPr>
            </w:pPr>
            <w:r w:rsidRPr="004F645F">
              <w:rPr>
                <w:sz w:val="20"/>
              </w:rPr>
              <w:t>61.5</w:t>
            </w:r>
          </w:p>
        </w:tc>
        <w:tc>
          <w:tcPr>
            <w:tcW w:w="426" w:type="pct"/>
            <w:gridSpan w:val="2"/>
            <w:vMerge w:val="restart"/>
            <w:vAlign w:val="center"/>
          </w:tcPr>
          <w:p w14:paraId="03BE8712"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3F5068A0" w14:textId="77777777" w:rsidR="00293D3E" w:rsidRPr="004F645F" w:rsidRDefault="00293D3E" w:rsidP="00822EA2">
            <w:pPr>
              <w:pStyle w:val="Tabletext"/>
              <w:jc w:val="center"/>
              <w:rPr>
                <w:sz w:val="20"/>
              </w:rPr>
            </w:pPr>
          </w:p>
        </w:tc>
        <w:tc>
          <w:tcPr>
            <w:tcW w:w="392" w:type="pct"/>
            <w:gridSpan w:val="2"/>
            <w:vMerge w:val="restart"/>
            <w:vAlign w:val="center"/>
          </w:tcPr>
          <w:p w14:paraId="0ACA869D" w14:textId="77777777" w:rsidR="00293D3E" w:rsidRPr="004F645F" w:rsidRDefault="004E116C" w:rsidP="00822EA2">
            <w:pPr>
              <w:pStyle w:val="Tabletext"/>
              <w:jc w:val="center"/>
              <w:rPr>
                <w:sz w:val="20"/>
              </w:rPr>
            </w:pPr>
            <w:r>
              <w:t>−</w:t>
            </w:r>
            <w:r w:rsidR="00293D3E" w:rsidRPr="004F645F">
              <w:rPr>
                <w:sz w:val="20"/>
              </w:rPr>
              <w:t>6.0</w:t>
            </w:r>
          </w:p>
        </w:tc>
        <w:tc>
          <w:tcPr>
            <w:tcW w:w="440" w:type="pct"/>
            <w:gridSpan w:val="2"/>
            <w:vMerge w:val="restart"/>
            <w:vAlign w:val="center"/>
          </w:tcPr>
          <w:p w14:paraId="169AE943" w14:textId="77777777" w:rsidR="00293D3E" w:rsidRPr="004F645F" w:rsidRDefault="00293D3E" w:rsidP="00822EA2">
            <w:pPr>
              <w:pStyle w:val="Tabletext"/>
              <w:jc w:val="center"/>
              <w:rPr>
                <w:sz w:val="20"/>
              </w:rPr>
            </w:pPr>
          </w:p>
        </w:tc>
        <w:tc>
          <w:tcPr>
            <w:tcW w:w="597" w:type="pct"/>
            <w:gridSpan w:val="2"/>
            <w:vAlign w:val="center"/>
          </w:tcPr>
          <w:p w14:paraId="4FF379F8" w14:textId="77777777" w:rsidR="00293D3E" w:rsidRPr="004F645F" w:rsidRDefault="00293D3E" w:rsidP="004F645F">
            <w:pPr>
              <w:pStyle w:val="Tabletext"/>
              <w:rPr>
                <w:sz w:val="20"/>
              </w:rPr>
            </w:pPr>
            <w:r w:rsidRPr="004F645F">
              <w:rPr>
                <w:sz w:val="20"/>
              </w:rPr>
              <w:tab/>
              <w:t>0.075</w:t>
            </w:r>
          </w:p>
        </w:tc>
        <w:tc>
          <w:tcPr>
            <w:tcW w:w="575" w:type="pct"/>
            <w:vMerge w:val="restart"/>
            <w:tcMar>
              <w:left w:w="6" w:type="dxa"/>
              <w:right w:w="6" w:type="dxa"/>
            </w:tcMar>
            <w:vAlign w:val="center"/>
          </w:tcPr>
          <w:p w14:paraId="4A9AF5A3" w14:textId="77777777" w:rsidR="00293D3E" w:rsidRPr="004F645F" w:rsidRDefault="00293D3E" w:rsidP="00822EA2">
            <w:pPr>
              <w:pStyle w:val="Tabletext"/>
              <w:jc w:val="center"/>
              <w:rPr>
                <w:sz w:val="20"/>
              </w:rPr>
            </w:pPr>
            <w:r w:rsidRPr="004F645F">
              <w:rPr>
                <w:sz w:val="20"/>
              </w:rPr>
              <w:t>audio6.wav</w:t>
            </w:r>
          </w:p>
        </w:tc>
        <w:tc>
          <w:tcPr>
            <w:tcW w:w="548" w:type="pct"/>
            <w:vMerge w:val="restart"/>
            <w:tcMar>
              <w:left w:w="6" w:type="dxa"/>
              <w:right w:w="6" w:type="dxa"/>
            </w:tcMar>
            <w:vAlign w:val="center"/>
          </w:tcPr>
          <w:p w14:paraId="35CE4030" w14:textId="77777777" w:rsidR="00293D3E" w:rsidRPr="004F645F" w:rsidRDefault="00293D3E" w:rsidP="00822EA2">
            <w:pPr>
              <w:pStyle w:val="Tabletext"/>
              <w:jc w:val="center"/>
              <w:rPr>
                <w:sz w:val="20"/>
              </w:rPr>
            </w:pPr>
            <w:r w:rsidRPr="004F645F">
              <w:rPr>
                <w:sz w:val="20"/>
              </w:rPr>
              <w:t>Audible</w:t>
            </w:r>
          </w:p>
        </w:tc>
      </w:tr>
      <w:tr w:rsidR="00293D3E" w:rsidRPr="00141045" w14:paraId="47FECD10" w14:textId="77777777" w:rsidTr="00192065">
        <w:trPr>
          <w:cantSplit/>
          <w:jc w:val="center"/>
        </w:trPr>
        <w:tc>
          <w:tcPr>
            <w:tcW w:w="1086" w:type="pct"/>
            <w:vMerge/>
          </w:tcPr>
          <w:p w14:paraId="2D8E0759" w14:textId="77777777" w:rsidR="00293D3E" w:rsidRPr="004F645F" w:rsidRDefault="00293D3E" w:rsidP="004F645F">
            <w:pPr>
              <w:pStyle w:val="Tabletext"/>
              <w:rPr>
                <w:sz w:val="20"/>
              </w:rPr>
            </w:pPr>
          </w:p>
        </w:tc>
        <w:tc>
          <w:tcPr>
            <w:tcW w:w="463" w:type="pct"/>
            <w:vAlign w:val="center"/>
          </w:tcPr>
          <w:p w14:paraId="3CBCAE95" w14:textId="77777777" w:rsidR="00293D3E" w:rsidRPr="004F645F" w:rsidRDefault="00293D3E" w:rsidP="004F645F">
            <w:pPr>
              <w:pStyle w:val="Tabletext"/>
              <w:jc w:val="center"/>
              <w:rPr>
                <w:sz w:val="20"/>
              </w:rPr>
            </w:pPr>
            <w:r w:rsidRPr="004F645F">
              <w:rPr>
                <w:sz w:val="20"/>
              </w:rPr>
              <w:t>62.4</w:t>
            </w:r>
          </w:p>
        </w:tc>
        <w:tc>
          <w:tcPr>
            <w:tcW w:w="426" w:type="pct"/>
            <w:gridSpan w:val="2"/>
            <w:vMerge/>
            <w:vAlign w:val="center"/>
          </w:tcPr>
          <w:p w14:paraId="2D826E62" w14:textId="77777777" w:rsidR="00293D3E" w:rsidRPr="004F645F" w:rsidRDefault="00293D3E" w:rsidP="00822EA2">
            <w:pPr>
              <w:pStyle w:val="Tabletext"/>
              <w:jc w:val="center"/>
              <w:rPr>
                <w:sz w:val="20"/>
              </w:rPr>
            </w:pPr>
          </w:p>
        </w:tc>
        <w:tc>
          <w:tcPr>
            <w:tcW w:w="472" w:type="pct"/>
            <w:gridSpan w:val="2"/>
            <w:vMerge/>
            <w:vAlign w:val="center"/>
          </w:tcPr>
          <w:p w14:paraId="7FD180C9" w14:textId="77777777" w:rsidR="00293D3E" w:rsidRPr="004F645F" w:rsidRDefault="00293D3E" w:rsidP="00822EA2">
            <w:pPr>
              <w:pStyle w:val="Tabletext"/>
              <w:jc w:val="center"/>
              <w:rPr>
                <w:sz w:val="20"/>
              </w:rPr>
            </w:pPr>
          </w:p>
        </w:tc>
        <w:tc>
          <w:tcPr>
            <w:tcW w:w="392" w:type="pct"/>
            <w:gridSpan w:val="2"/>
            <w:vMerge/>
            <w:vAlign w:val="center"/>
          </w:tcPr>
          <w:p w14:paraId="2346A166" w14:textId="77777777" w:rsidR="00293D3E" w:rsidRPr="004F645F" w:rsidRDefault="00293D3E" w:rsidP="00822EA2">
            <w:pPr>
              <w:pStyle w:val="Tabletext"/>
              <w:jc w:val="center"/>
              <w:rPr>
                <w:sz w:val="20"/>
              </w:rPr>
            </w:pPr>
          </w:p>
        </w:tc>
        <w:tc>
          <w:tcPr>
            <w:tcW w:w="440" w:type="pct"/>
            <w:gridSpan w:val="2"/>
            <w:vMerge/>
            <w:vAlign w:val="center"/>
          </w:tcPr>
          <w:p w14:paraId="67AA7BA0" w14:textId="77777777" w:rsidR="00293D3E" w:rsidRPr="004F645F" w:rsidRDefault="00293D3E" w:rsidP="00822EA2">
            <w:pPr>
              <w:pStyle w:val="Tabletext"/>
              <w:jc w:val="center"/>
              <w:rPr>
                <w:sz w:val="20"/>
              </w:rPr>
            </w:pPr>
          </w:p>
        </w:tc>
        <w:tc>
          <w:tcPr>
            <w:tcW w:w="597" w:type="pct"/>
            <w:gridSpan w:val="2"/>
            <w:vAlign w:val="center"/>
          </w:tcPr>
          <w:p w14:paraId="1255A476" w14:textId="77777777" w:rsidR="00293D3E" w:rsidRPr="004F645F" w:rsidRDefault="00293D3E" w:rsidP="004F645F">
            <w:pPr>
              <w:pStyle w:val="Tabletext"/>
              <w:rPr>
                <w:sz w:val="20"/>
              </w:rPr>
            </w:pPr>
            <w:r w:rsidRPr="004F645F">
              <w:rPr>
                <w:sz w:val="20"/>
              </w:rPr>
              <w:tab/>
              <w:t>0.045</w:t>
            </w:r>
          </w:p>
        </w:tc>
        <w:tc>
          <w:tcPr>
            <w:tcW w:w="575" w:type="pct"/>
            <w:vMerge/>
            <w:tcMar>
              <w:left w:w="6" w:type="dxa"/>
              <w:right w:w="6" w:type="dxa"/>
            </w:tcMar>
            <w:vAlign w:val="center"/>
          </w:tcPr>
          <w:p w14:paraId="7A92F597" w14:textId="77777777" w:rsidR="00293D3E" w:rsidRPr="004F645F" w:rsidRDefault="00293D3E" w:rsidP="00822EA2">
            <w:pPr>
              <w:pStyle w:val="Tabletext"/>
              <w:jc w:val="center"/>
              <w:rPr>
                <w:sz w:val="20"/>
              </w:rPr>
            </w:pPr>
          </w:p>
        </w:tc>
        <w:tc>
          <w:tcPr>
            <w:tcW w:w="548" w:type="pct"/>
            <w:vMerge/>
            <w:tcMar>
              <w:left w:w="6" w:type="dxa"/>
              <w:right w:w="6" w:type="dxa"/>
            </w:tcMar>
          </w:tcPr>
          <w:p w14:paraId="72E4A0EE" w14:textId="77777777" w:rsidR="00293D3E" w:rsidRPr="004F645F" w:rsidRDefault="00293D3E" w:rsidP="00822EA2">
            <w:pPr>
              <w:pStyle w:val="Tabletext"/>
              <w:jc w:val="center"/>
              <w:rPr>
                <w:sz w:val="20"/>
              </w:rPr>
            </w:pPr>
          </w:p>
        </w:tc>
      </w:tr>
      <w:tr w:rsidR="00293D3E" w:rsidRPr="00141045" w14:paraId="23BAB53D" w14:textId="77777777" w:rsidTr="00192065">
        <w:trPr>
          <w:cantSplit/>
          <w:jc w:val="center"/>
        </w:trPr>
        <w:tc>
          <w:tcPr>
            <w:tcW w:w="1086" w:type="pct"/>
            <w:vMerge/>
          </w:tcPr>
          <w:p w14:paraId="150DA95E" w14:textId="77777777" w:rsidR="00293D3E" w:rsidRPr="004F645F" w:rsidRDefault="00293D3E" w:rsidP="004F645F">
            <w:pPr>
              <w:pStyle w:val="Tabletext"/>
              <w:rPr>
                <w:sz w:val="20"/>
              </w:rPr>
            </w:pPr>
          </w:p>
        </w:tc>
        <w:tc>
          <w:tcPr>
            <w:tcW w:w="463" w:type="pct"/>
            <w:vAlign w:val="center"/>
          </w:tcPr>
          <w:p w14:paraId="48274AB9" w14:textId="77777777" w:rsidR="00293D3E" w:rsidRPr="004F645F" w:rsidRDefault="00293D3E" w:rsidP="004F645F">
            <w:pPr>
              <w:pStyle w:val="Tabletext"/>
              <w:jc w:val="center"/>
              <w:rPr>
                <w:sz w:val="20"/>
              </w:rPr>
            </w:pPr>
            <w:r w:rsidRPr="004F645F">
              <w:rPr>
                <w:sz w:val="20"/>
              </w:rPr>
              <w:t>63.4</w:t>
            </w:r>
          </w:p>
        </w:tc>
        <w:tc>
          <w:tcPr>
            <w:tcW w:w="426" w:type="pct"/>
            <w:gridSpan w:val="2"/>
            <w:vMerge/>
            <w:vAlign w:val="center"/>
          </w:tcPr>
          <w:p w14:paraId="266A714D" w14:textId="77777777" w:rsidR="00293D3E" w:rsidRPr="004F645F" w:rsidRDefault="00293D3E" w:rsidP="00822EA2">
            <w:pPr>
              <w:pStyle w:val="Tabletext"/>
              <w:jc w:val="center"/>
              <w:rPr>
                <w:sz w:val="20"/>
              </w:rPr>
            </w:pPr>
          </w:p>
        </w:tc>
        <w:tc>
          <w:tcPr>
            <w:tcW w:w="472" w:type="pct"/>
            <w:gridSpan w:val="2"/>
            <w:vMerge/>
            <w:vAlign w:val="center"/>
          </w:tcPr>
          <w:p w14:paraId="5C89657F" w14:textId="77777777" w:rsidR="00293D3E" w:rsidRPr="004F645F" w:rsidRDefault="00293D3E" w:rsidP="00822EA2">
            <w:pPr>
              <w:pStyle w:val="Tabletext"/>
              <w:jc w:val="center"/>
              <w:rPr>
                <w:sz w:val="20"/>
              </w:rPr>
            </w:pPr>
          </w:p>
        </w:tc>
        <w:tc>
          <w:tcPr>
            <w:tcW w:w="392" w:type="pct"/>
            <w:gridSpan w:val="2"/>
            <w:vMerge/>
            <w:vAlign w:val="center"/>
          </w:tcPr>
          <w:p w14:paraId="1E07A0C4" w14:textId="77777777" w:rsidR="00293D3E" w:rsidRPr="004F645F" w:rsidRDefault="00293D3E" w:rsidP="00822EA2">
            <w:pPr>
              <w:pStyle w:val="Tabletext"/>
              <w:jc w:val="center"/>
              <w:rPr>
                <w:sz w:val="20"/>
              </w:rPr>
            </w:pPr>
          </w:p>
        </w:tc>
        <w:tc>
          <w:tcPr>
            <w:tcW w:w="440" w:type="pct"/>
            <w:gridSpan w:val="2"/>
            <w:vMerge/>
            <w:vAlign w:val="center"/>
          </w:tcPr>
          <w:p w14:paraId="25AF3AB3" w14:textId="77777777" w:rsidR="00293D3E" w:rsidRPr="004F645F" w:rsidRDefault="00293D3E" w:rsidP="00822EA2">
            <w:pPr>
              <w:pStyle w:val="Tabletext"/>
              <w:jc w:val="center"/>
              <w:rPr>
                <w:sz w:val="20"/>
              </w:rPr>
            </w:pPr>
          </w:p>
        </w:tc>
        <w:tc>
          <w:tcPr>
            <w:tcW w:w="597" w:type="pct"/>
            <w:gridSpan w:val="2"/>
            <w:vAlign w:val="center"/>
          </w:tcPr>
          <w:p w14:paraId="4E6BA10B" w14:textId="77777777" w:rsidR="00293D3E" w:rsidRPr="004F645F" w:rsidRDefault="00293D3E" w:rsidP="004F645F">
            <w:pPr>
              <w:pStyle w:val="Tabletext"/>
              <w:rPr>
                <w:sz w:val="20"/>
              </w:rPr>
            </w:pPr>
            <w:r w:rsidRPr="004F645F">
              <w:rPr>
                <w:sz w:val="20"/>
              </w:rPr>
              <w:tab/>
              <w:t>0.00842</w:t>
            </w:r>
          </w:p>
        </w:tc>
        <w:tc>
          <w:tcPr>
            <w:tcW w:w="575" w:type="pct"/>
            <w:vMerge/>
            <w:tcMar>
              <w:left w:w="6" w:type="dxa"/>
              <w:right w:w="6" w:type="dxa"/>
            </w:tcMar>
            <w:vAlign w:val="center"/>
          </w:tcPr>
          <w:p w14:paraId="120E0FCC" w14:textId="77777777" w:rsidR="00293D3E" w:rsidRPr="004F645F" w:rsidRDefault="00293D3E" w:rsidP="00822EA2">
            <w:pPr>
              <w:pStyle w:val="Tabletext"/>
              <w:jc w:val="center"/>
              <w:rPr>
                <w:sz w:val="20"/>
              </w:rPr>
            </w:pPr>
          </w:p>
        </w:tc>
        <w:tc>
          <w:tcPr>
            <w:tcW w:w="548" w:type="pct"/>
            <w:vMerge/>
            <w:tcMar>
              <w:left w:w="6" w:type="dxa"/>
              <w:right w:w="6" w:type="dxa"/>
            </w:tcMar>
          </w:tcPr>
          <w:p w14:paraId="4080AEB2" w14:textId="77777777" w:rsidR="00293D3E" w:rsidRPr="004F645F" w:rsidRDefault="00293D3E" w:rsidP="00822EA2">
            <w:pPr>
              <w:pStyle w:val="Tabletext"/>
              <w:jc w:val="center"/>
              <w:rPr>
                <w:sz w:val="20"/>
              </w:rPr>
            </w:pPr>
          </w:p>
        </w:tc>
      </w:tr>
      <w:tr w:rsidR="00293D3E" w:rsidRPr="00141045" w14:paraId="7C92BF0A" w14:textId="77777777" w:rsidTr="00192065">
        <w:trPr>
          <w:cantSplit/>
          <w:jc w:val="center"/>
        </w:trPr>
        <w:tc>
          <w:tcPr>
            <w:tcW w:w="1086" w:type="pct"/>
            <w:vMerge/>
          </w:tcPr>
          <w:p w14:paraId="4CC79F14" w14:textId="77777777" w:rsidR="00293D3E" w:rsidRPr="004F645F" w:rsidRDefault="00293D3E" w:rsidP="004F645F">
            <w:pPr>
              <w:pStyle w:val="Tabletext"/>
              <w:rPr>
                <w:sz w:val="20"/>
              </w:rPr>
            </w:pPr>
          </w:p>
        </w:tc>
        <w:tc>
          <w:tcPr>
            <w:tcW w:w="463" w:type="pct"/>
            <w:vAlign w:val="center"/>
          </w:tcPr>
          <w:p w14:paraId="212EABC4" w14:textId="77777777" w:rsidR="00293D3E" w:rsidRPr="004F645F" w:rsidRDefault="00293D3E" w:rsidP="004F645F">
            <w:pPr>
              <w:pStyle w:val="Tabletext"/>
              <w:jc w:val="center"/>
              <w:rPr>
                <w:sz w:val="20"/>
              </w:rPr>
            </w:pPr>
            <w:r w:rsidRPr="004F645F">
              <w:rPr>
                <w:sz w:val="20"/>
              </w:rPr>
              <w:t>59.4</w:t>
            </w:r>
          </w:p>
        </w:tc>
        <w:tc>
          <w:tcPr>
            <w:tcW w:w="426" w:type="pct"/>
            <w:gridSpan w:val="2"/>
            <w:vMerge w:val="restart"/>
            <w:vAlign w:val="center"/>
          </w:tcPr>
          <w:p w14:paraId="16804E74"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34E8039" w14:textId="77777777" w:rsidR="00293D3E" w:rsidRPr="004F645F" w:rsidRDefault="00293D3E" w:rsidP="00822EA2">
            <w:pPr>
              <w:pStyle w:val="Tabletext"/>
              <w:jc w:val="center"/>
              <w:rPr>
                <w:sz w:val="20"/>
              </w:rPr>
            </w:pPr>
          </w:p>
        </w:tc>
        <w:tc>
          <w:tcPr>
            <w:tcW w:w="392" w:type="pct"/>
            <w:gridSpan w:val="2"/>
            <w:vMerge w:val="restart"/>
            <w:vAlign w:val="center"/>
          </w:tcPr>
          <w:p w14:paraId="0599DA82" w14:textId="77777777" w:rsidR="00293D3E" w:rsidRPr="004F645F" w:rsidRDefault="004E116C" w:rsidP="00822EA2">
            <w:pPr>
              <w:pStyle w:val="Tabletext"/>
              <w:jc w:val="center"/>
              <w:rPr>
                <w:sz w:val="20"/>
              </w:rPr>
            </w:pPr>
            <w:r>
              <w:t>−</w:t>
            </w:r>
            <w:r w:rsidR="00293D3E" w:rsidRPr="004F645F">
              <w:rPr>
                <w:sz w:val="20"/>
              </w:rPr>
              <w:t>18.0</w:t>
            </w:r>
          </w:p>
        </w:tc>
        <w:tc>
          <w:tcPr>
            <w:tcW w:w="440" w:type="pct"/>
            <w:gridSpan w:val="2"/>
            <w:vMerge w:val="restart"/>
            <w:vAlign w:val="center"/>
          </w:tcPr>
          <w:p w14:paraId="7A6071DC" w14:textId="77777777" w:rsidR="00293D3E" w:rsidRPr="004F645F" w:rsidRDefault="00293D3E" w:rsidP="00822EA2">
            <w:pPr>
              <w:pStyle w:val="Tabletext"/>
              <w:jc w:val="center"/>
              <w:rPr>
                <w:sz w:val="20"/>
              </w:rPr>
            </w:pPr>
          </w:p>
        </w:tc>
        <w:tc>
          <w:tcPr>
            <w:tcW w:w="597" w:type="pct"/>
            <w:gridSpan w:val="2"/>
            <w:vAlign w:val="center"/>
          </w:tcPr>
          <w:p w14:paraId="60FCED72" w14:textId="77777777" w:rsidR="00293D3E" w:rsidRPr="004F645F" w:rsidRDefault="00293D3E" w:rsidP="004F645F">
            <w:pPr>
              <w:pStyle w:val="Tabletext"/>
              <w:rPr>
                <w:sz w:val="20"/>
              </w:rPr>
            </w:pPr>
            <w:r w:rsidRPr="004F645F">
              <w:rPr>
                <w:sz w:val="20"/>
              </w:rPr>
              <w:tab/>
              <w:t>0.077</w:t>
            </w:r>
          </w:p>
        </w:tc>
        <w:tc>
          <w:tcPr>
            <w:tcW w:w="575" w:type="pct"/>
            <w:vMerge w:val="restart"/>
            <w:tcMar>
              <w:left w:w="6" w:type="dxa"/>
              <w:right w:w="6" w:type="dxa"/>
            </w:tcMar>
            <w:vAlign w:val="center"/>
          </w:tcPr>
          <w:p w14:paraId="622E173D" w14:textId="77777777" w:rsidR="00293D3E" w:rsidRPr="004F645F" w:rsidRDefault="00293D3E" w:rsidP="00822EA2">
            <w:pPr>
              <w:pStyle w:val="Tabletext"/>
              <w:jc w:val="center"/>
              <w:rPr>
                <w:sz w:val="20"/>
              </w:rPr>
            </w:pPr>
            <w:r w:rsidRPr="004F645F">
              <w:rPr>
                <w:sz w:val="20"/>
              </w:rPr>
              <w:t>audio7.wav</w:t>
            </w:r>
          </w:p>
        </w:tc>
        <w:tc>
          <w:tcPr>
            <w:tcW w:w="548" w:type="pct"/>
            <w:vMerge w:val="restart"/>
            <w:tcMar>
              <w:left w:w="6" w:type="dxa"/>
              <w:right w:w="6" w:type="dxa"/>
            </w:tcMar>
            <w:vAlign w:val="center"/>
          </w:tcPr>
          <w:p w14:paraId="1D3E5D6C" w14:textId="77777777" w:rsidR="00293D3E" w:rsidRPr="004F645F" w:rsidRDefault="00293D3E" w:rsidP="00822EA2">
            <w:pPr>
              <w:pStyle w:val="Tabletext"/>
              <w:jc w:val="center"/>
              <w:rPr>
                <w:sz w:val="20"/>
              </w:rPr>
            </w:pPr>
            <w:r w:rsidRPr="004F645F">
              <w:rPr>
                <w:sz w:val="20"/>
              </w:rPr>
              <w:t>Audible</w:t>
            </w:r>
          </w:p>
        </w:tc>
      </w:tr>
      <w:tr w:rsidR="00293D3E" w:rsidRPr="00141045" w14:paraId="3D9C0DF1" w14:textId="77777777" w:rsidTr="00192065">
        <w:trPr>
          <w:cantSplit/>
          <w:jc w:val="center"/>
        </w:trPr>
        <w:tc>
          <w:tcPr>
            <w:tcW w:w="1086" w:type="pct"/>
            <w:vMerge/>
          </w:tcPr>
          <w:p w14:paraId="24B7D56D" w14:textId="77777777" w:rsidR="00293D3E" w:rsidRPr="004F645F" w:rsidRDefault="00293D3E" w:rsidP="004F645F">
            <w:pPr>
              <w:pStyle w:val="Tabletext"/>
              <w:rPr>
                <w:sz w:val="20"/>
              </w:rPr>
            </w:pPr>
          </w:p>
        </w:tc>
        <w:tc>
          <w:tcPr>
            <w:tcW w:w="463" w:type="pct"/>
            <w:vAlign w:val="center"/>
          </w:tcPr>
          <w:p w14:paraId="3B837490" w14:textId="77777777" w:rsidR="00293D3E" w:rsidRPr="004F645F" w:rsidRDefault="00293D3E" w:rsidP="004F645F">
            <w:pPr>
              <w:pStyle w:val="Tabletext"/>
              <w:jc w:val="center"/>
              <w:rPr>
                <w:sz w:val="20"/>
              </w:rPr>
            </w:pPr>
            <w:r w:rsidRPr="004F645F">
              <w:rPr>
                <w:sz w:val="20"/>
              </w:rPr>
              <w:t>60.3</w:t>
            </w:r>
          </w:p>
        </w:tc>
        <w:tc>
          <w:tcPr>
            <w:tcW w:w="426" w:type="pct"/>
            <w:gridSpan w:val="2"/>
            <w:vMerge/>
            <w:vAlign w:val="center"/>
          </w:tcPr>
          <w:p w14:paraId="3D1B9A78" w14:textId="77777777" w:rsidR="00293D3E" w:rsidRPr="004F645F" w:rsidRDefault="00293D3E" w:rsidP="00822EA2">
            <w:pPr>
              <w:pStyle w:val="Tabletext"/>
              <w:jc w:val="center"/>
              <w:rPr>
                <w:sz w:val="20"/>
              </w:rPr>
            </w:pPr>
          </w:p>
        </w:tc>
        <w:tc>
          <w:tcPr>
            <w:tcW w:w="472" w:type="pct"/>
            <w:gridSpan w:val="2"/>
            <w:vMerge/>
            <w:vAlign w:val="center"/>
          </w:tcPr>
          <w:p w14:paraId="6701C57C" w14:textId="77777777" w:rsidR="00293D3E" w:rsidRPr="004F645F" w:rsidRDefault="00293D3E" w:rsidP="00822EA2">
            <w:pPr>
              <w:pStyle w:val="Tabletext"/>
              <w:jc w:val="center"/>
              <w:rPr>
                <w:sz w:val="20"/>
              </w:rPr>
            </w:pPr>
          </w:p>
        </w:tc>
        <w:tc>
          <w:tcPr>
            <w:tcW w:w="392" w:type="pct"/>
            <w:gridSpan w:val="2"/>
            <w:vMerge/>
            <w:vAlign w:val="center"/>
          </w:tcPr>
          <w:p w14:paraId="4A02025C" w14:textId="77777777" w:rsidR="00293D3E" w:rsidRPr="004F645F" w:rsidRDefault="00293D3E" w:rsidP="00822EA2">
            <w:pPr>
              <w:pStyle w:val="Tabletext"/>
              <w:jc w:val="center"/>
              <w:rPr>
                <w:sz w:val="20"/>
              </w:rPr>
            </w:pPr>
          </w:p>
        </w:tc>
        <w:tc>
          <w:tcPr>
            <w:tcW w:w="440" w:type="pct"/>
            <w:gridSpan w:val="2"/>
            <w:vMerge/>
            <w:vAlign w:val="center"/>
          </w:tcPr>
          <w:p w14:paraId="4A2154DE" w14:textId="77777777" w:rsidR="00293D3E" w:rsidRPr="004F645F" w:rsidRDefault="00293D3E" w:rsidP="00822EA2">
            <w:pPr>
              <w:pStyle w:val="Tabletext"/>
              <w:jc w:val="center"/>
              <w:rPr>
                <w:sz w:val="20"/>
              </w:rPr>
            </w:pPr>
          </w:p>
        </w:tc>
        <w:tc>
          <w:tcPr>
            <w:tcW w:w="597" w:type="pct"/>
            <w:gridSpan w:val="2"/>
            <w:vAlign w:val="center"/>
          </w:tcPr>
          <w:p w14:paraId="7BC1B37E" w14:textId="77777777" w:rsidR="00293D3E" w:rsidRPr="004F645F" w:rsidRDefault="00293D3E" w:rsidP="004F645F">
            <w:pPr>
              <w:pStyle w:val="Tabletext"/>
              <w:rPr>
                <w:sz w:val="20"/>
              </w:rPr>
            </w:pPr>
            <w:r w:rsidRPr="004F645F">
              <w:rPr>
                <w:sz w:val="20"/>
              </w:rPr>
              <w:tab/>
              <w:t>0.012</w:t>
            </w:r>
          </w:p>
        </w:tc>
        <w:tc>
          <w:tcPr>
            <w:tcW w:w="575" w:type="pct"/>
            <w:vMerge/>
            <w:tcMar>
              <w:left w:w="6" w:type="dxa"/>
              <w:right w:w="6" w:type="dxa"/>
            </w:tcMar>
            <w:vAlign w:val="center"/>
          </w:tcPr>
          <w:p w14:paraId="510FE9B9" w14:textId="77777777" w:rsidR="00293D3E" w:rsidRPr="004F645F" w:rsidRDefault="00293D3E" w:rsidP="004F645F">
            <w:pPr>
              <w:pStyle w:val="Tabletext"/>
              <w:rPr>
                <w:sz w:val="20"/>
              </w:rPr>
            </w:pPr>
          </w:p>
        </w:tc>
        <w:tc>
          <w:tcPr>
            <w:tcW w:w="548" w:type="pct"/>
            <w:vMerge/>
            <w:tcMar>
              <w:left w:w="6" w:type="dxa"/>
              <w:right w:w="6" w:type="dxa"/>
            </w:tcMar>
          </w:tcPr>
          <w:p w14:paraId="6A864F46" w14:textId="77777777" w:rsidR="00293D3E" w:rsidRPr="004F645F" w:rsidRDefault="00293D3E" w:rsidP="004F645F">
            <w:pPr>
              <w:pStyle w:val="Tabletext"/>
              <w:rPr>
                <w:sz w:val="20"/>
              </w:rPr>
            </w:pPr>
          </w:p>
        </w:tc>
      </w:tr>
      <w:tr w:rsidR="00293D3E" w:rsidRPr="00141045" w14:paraId="2C2F0984" w14:textId="77777777" w:rsidTr="00192065">
        <w:trPr>
          <w:cantSplit/>
          <w:jc w:val="center"/>
        </w:trPr>
        <w:tc>
          <w:tcPr>
            <w:tcW w:w="1086" w:type="pct"/>
            <w:vMerge/>
          </w:tcPr>
          <w:p w14:paraId="26CFA467" w14:textId="77777777" w:rsidR="00293D3E" w:rsidRPr="004F645F" w:rsidRDefault="00293D3E" w:rsidP="004F645F">
            <w:pPr>
              <w:pStyle w:val="Tabletext"/>
              <w:rPr>
                <w:sz w:val="20"/>
              </w:rPr>
            </w:pPr>
          </w:p>
        </w:tc>
        <w:tc>
          <w:tcPr>
            <w:tcW w:w="463" w:type="pct"/>
            <w:vAlign w:val="center"/>
          </w:tcPr>
          <w:p w14:paraId="06E2D2B2" w14:textId="77777777" w:rsidR="00293D3E" w:rsidRPr="004F645F" w:rsidRDefault="00293D3E" w:rsidP="004F645F">
            <w:pPr>
              <w:pStyle w:val="Tabletext"/>
              <w:jc w:val="center"/>
              <w:rPr>
                <w:sz w:val="20"/>
              </w:rPr>
            </w:pPr>
            <w:r w:rsidRPr="004F645F">
              <w:rPr>
                <w:sz w:val="20"/>
              </w:rPr>
              <w:t>61.3</w:t>
            </w:r>
          </w:p>
        </w:tc>
        <w:tc>
          <w:tcPr>
            <w:tcW w:w="426" w:type="pct"/>
            <w:gridSpan w:val="2"/>
            <w:vMerge/>
            <w:vAlign w:val="center"/>
          </w:tcPr>
          <w:p w14:paraId="46B9B0E2" w14:textId="77777777" w:rsidR="00293D3E" w:rsidRPr="004F645F" w:rsidRDefault="00293D3E" w:rsidP="00822EA2">
            <w:pPr>
              <w:pStyle w:val="Tabletext"/>
              <w:jc w:val="center"/>
              <w:rPr>
                <w:sz w:val="20"/>
              </w:rPr>
            </w:pPr>
          </w:p>
        </w:tc>
        <w:tc>
          <w:tcPr>
            <w:tcW w:w="472" w:type="pct"/>
            <w:gridSpan w:val="2"/>
            <w:vMerge/>
            <w:vAlign w:val="center"/>
          </w:tcPr>
          <w:p w14:paraId="5CC3AD1C" w14:textId="77777777" w:rsidR="00293D3E" w:rsidRPr="004F645F" w:rsidRDefault="00293D3E" w:rsidP="00822EA2">
            <w:pPr>
              <w:pStyle w:val="Tabletext"/>
              <w:jc w:val="center"/>
              <w:rPr>
                <w:sz w:val="20"/>
              </w:rPr>
            </w:pPr>
          </w:p>
        </w:tc>
        <w:tc>
          <w:tcPr>
            <w:tcW w:w="392" w:type="pct"/>
            <w:gridSpan w:val="2"/>
            <w:vMerge/>
            <w:vAlign w:val="center"/>
          </w:tcPr>
          <w:p w14:paraId="59D4F14C" w14:textId="77777777" w:rsidR="00293D3E" w:rsidRPr="004F645F" w:rsidRDefault="00293D3E" w:rsidP="00822EA2">
            <w:pPr>
              <w:pStyle w:val="Tabletext"/>
              <w:jc w:val="center"/>
              <w:rPr>
                <w:sz w:val="20"/>
              </w:rPr>
            </w:pPr>
          </w:p>
        </w:tc>
        <w:tc>
          <w:tcPr>
            <w:tcW w:w="440" w:type="pct"/>
            <w:gridSpan w:val="2"/>
            <w:vMerge/>
            <w:vAlign w:val="center"/>
          </w:tcPr>
          <w:p w14:paraId="5939E08D" w14:textId="77777777" w:rsidR="00293D3E" w:rsidRPr="004F645F" w:rsidRDefault="00293D3E" w:rsidP="00822EA2">
            <w:pPr>
              <w:pStyle w:val="Tabletext"/>
              <w:jc w:val="center"/>
              <w:rPr>
                <w:sz w:val="20"/>
              </w:rPr>
            </w:pPr>
          </w:p>
        </w:tc>
        <w:tc>
          <w:tcPr>
            <w:tcW w:w="597" w:type="pct"/>
            <w:gridSpan w:val="2"/>
            <w:vAlign w:val="center"/>
          </w:tcPr>
          <w:p w14:paraId="1C68694D" w14:textId="77777777" w:rsidR="00293D3E" w:rsidRPr="004F645F" w:rsidRDefault="00293D3E" w:rsidP="004F645F">
            <w:pPr>
              <w:pStyle w:val="Tabletext"/>
              <w:rPr>
                <w:sz w:val="20"/>
              </w:rPr>
            </w:pPr>
            <w:r w:rsidRPr="004F645F">
              <w:rPr>
                <w:sz w:val="20"/>
              </w:rPr>
              <w:tab/>
              <w:t>0.006</w:t>
            </w:r>
          </w:p>
        </w:tc>
        <w:tc>
          <w:tcPr>
            <w:tcW w:w="575" w:type="pct"/>
            <w:vMerge/>
            <w:tcMar>
              <w:left w:w="6" w:type="dxa"/>
              <w:right w:w="6" w:type="dxa"/>
            </w:tcMar>
            <w:vAlign w:val="center"/>
          </w:tcPr>
          <w:p w14:paraId="6C9C6DE9" w14:textId="77777777" w:rsidR="00293D3E" w:rsidRPr="004F645F" w:rsidRDefault="00293D3E" w:rsidP="004F645F">
            <w:pPr>
              <w:pStyle w:val="Tabletext"/>
              <w:rPr>
                <w:sz w:val="20"/>
              </w:rPr>
            </w:pPr>
          </w:p>
        </w:tc>
        <w:tc>
          <w:tcPr>
            <w:tcW w:w="548" w:type="pct"/>
            <w:vMerge/>
            <w:tcMar>
              <w:left w:w="6" w:type="dxa"/>
              <w:right w:w="6" w:type="dxa"/>
            </w:tcMar>
          </w:tcPr>
          <w:p w14:paraId="483173AA" w14:textId="77777777" w:rsidR="00293D3E" w:rsidRPr="004F645F" w:rsidRDefault="00293D3E" w:rsidP="004F645F">
            <w:pPr>
              <w:pStyle w:val="Tabletext"/>
              <w:rPr>
                <w:sz w:val="20"/>
              </w:rPr>
            </w:pPr>
          </w:p>
        </w:tc>
      </w:tr>
      <w:tr w:rsidR="00293D3E" w:rsidRPr="00141045" w14:paraId="7254090F" w14:textId="77777777" w:rsidTr="00192065">
        <w:trPr>
          <w:cantSplit/>
          <w:jc w:val="center"/>
        </w:trPr>
        <w:tc>
          <w:tcPr>
            <w:tcW w:w="1086" w:type="pct"/>
            <w:vMerge/>
          </w:tcPr>
          <w:p w14:paraId="238CCEBE" w14:textId="77777777" w:rsidR="00293D3E" w:rsidRPr="004F645F" w:rsidRDefault="00293D3E" w:rsidP="004F645F">
            <w:pPr>
              <w:pStyle w:val="Tabletext"/>
              <w:rPr>
                <w:sz w:val="20"/>
              </w:rPr>
            </w:pPr>
          </w:p>
        </w:tc>
        <w:tc>
          <w:tcPr>
            <w:tcW w:w="463" w:type="pct"/>
            <w:vAlign w:val="center"/>
          </w:tcPr>
          <w:p w14:paraId="6BE414EE" w14:textId="77777777" w:rsidR="00293D3E" w:rsidRPr="004F645F" w:rsidRDefault="00293D3E" w:rsidP="004F645F">
            <w:pPr>
              <w:pStyle w:val="Tabletext"/>
              <w:jc w:val="center"/>
              <w:rPr>
                <w:sz w:val="20"/>
              </w:rPr>
            </w:pPr>
            <w:r w:rsidRPr="004F645F">
              <w:rPr>
                <w:sz w:val="20"/>
              </w:rPr>
              <w:t>58.2</w:t>
            </w:r>
          </w:p>
        </w:tc>
        <w:tc>
          <w:tcPr>
            <w:tcW w:w="426" w:type="pct"/>
            <w:gridSpan w:val="2"/>
            <w:vMerge w:val="restart"/>
            <w:vAlign w:val="center"/>
          </w:tcPr>
          <w:p w14:paraId="2803DA5C"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36DCC47A" w14:textId="77777777" w:rsidR="00293D3E" w:rsidRPr="004F645F" w:rsidRDefault="00293D3E" w:rsidP="00822EA2">
            <w:pPr>
              <w:pStyle w:val="Tabletext"/>
              <w:jc w:val="center"/>
              <w:rPr>
                <w:sz w:val="20"/>
              </w:rPr>
            </w:pPr>
          </w:p>
        </w:tc>
        <w:tc>
          <w:tcPr>
            <w:tcW w:w="392" w:type="pct"/>
            <w:gridSpan w:val="2"/>
            <w:vMerge w:val="restart"/>
            <w:vAlign w:val="center"/>
          </w:tcPr>
          <w:p w14:paraId="4E6A59FB" w14:textId="77777777" w:rsidR="00293D3E" w:rsidRPr="004F645F" w:rsidRDefault="004E116C" w:rsidP="00822EA2">
            <w:pPr>
              <w:pStyle w:val="Tabletext"/>
              <w:jc w:val="center"/>
              <w:rPr>
                <w:sz w:val="20"/>
              </w:rPr>
            </w:pPr>
            <w:r>
              <w:t>−</w:t>
            </w:r>
            <w:r w:rsidR="00293D3E" w:rsidRPr="004F645F">
              <w:rPr>
                <w:sz w:val="20"/>
              </w:rPr>
              <w:t>24.0</w:t>
            </w:r>
          </w:p>
        </w:tc>
        <w:tc>
          <w:tcPr>
            <w:tcW w:w="440" w:type="pct"/>
            <w:gridSpan w:val="2"/>
            <w:vMerge w:val="restart"/>
            <w:vAlign w:val="center"/>
          </w:tcPr>
          <w:p w14:paraId="610ACDF8" w14:textId="77777777" w:rsidR="00293D3E" w:rsidRPr="004F645F" w:rsidRDefault="00293D3E" w:rsidP="00822EA2">
            <w:pPr>
              <w:pStyle w:val="Tabletext"/>
              <w:jc w:val="center"/>
              <w:rPr>
                <w:sz w:val="20"/>
              </w:rPr>
            </w:pPr>
          </w:p>
        </w:tc>
        <w:tc>
          <w:tcPr>
            <w:tcW w:w="597" w:type="pct"/>
            <w:gridSpan w:val="2"/>
            <w:vAlign w:val="center"/>
          </w:tcPr>
          <w:p w14:paraId="768C907C" w14:textId="77777777" w:rsidR="00293D3E" w:rsidRPr="004F645F" w:rsidRDefault="00293D3E" w:rsidP="004F645F">
            <w:pPr>
              <w:pStyle w:val="Tabletext"/>
              <w:rPr>
                <w:sz w:val="20"/>
              </w:rPr>
            </w:pPr>
            <w:r w:rsidRPr="004F645F">
              <w:rPr>
                <w:sz w:val="20"/>
              </w:rPr>
              <w:tab/>
              <w:t>0.0735</w:t>
            </w:r>
          </w:p>
        </w:tc>
        <w:tc>
          <w:tcPr>
            <w:tcW w:w="575" w:type="pct"/>
            <w:vMerge w:val="restart"/>
            <w:tcMar>
              <w:left w:w="6" w:type="dxa"/>
              <w:right w:w="6" w:type="dxa"/>
            </w:tcMar>
            <w:vAlign w:val="center"/>
          </w:tcPr>
          <w:p w14:paraId="098FECBF" w14:textId="77777777" w:rsidR="00293D3E" w:rsidRPr="004F645F" w:rsidRDefault="00293D3E" w:rsidP="00822EA2">
            <w:pPr>
              <w:pStyle w:val="Tabletext"/>
              <w:jc w:val="center"/>
              <w:rPr>
                <w:sz w:val="20"/>
              </w:rPr>
            </w:pPr>
            <w:r w:rsidRPr="004F645F">
              <w:rPr>
                <w:sz w:val="20"/>
              </w:rPr>
              <w:t>audio8.wav</w:t>
            </w:r>
          </w:p>
        </w:tc>
        <w:tc>
          <w:tcPr>
            <w:tcW w:w="548" w:type="pct"/>
            <w:vMerge w:val="restart"/>
            <w:tcMar>
              <w:left w:w="6" w:type="dxa"/>
              <w:right w:w="6" w:type="dxa"/>
            </w:tcMar>
            <w:vAlign w:val="center"/>
          </w:tcPr>
          <w:p w14:paraId="717A0D10" w14:textId="77777777" w:rsidR="00293D3E" w:rsidRPr="004F645F" w:rsidRDefault="00293D3E" w:rsidP="00822EA2">
            <w:pPr>
              <w:pStyle w:val="Tabletext"/>
              <w:jc w:val="center"/>
              <w:rPr>
                <w:sz w:val="20"/>
              </w:rPr>
            </w:pPr>
            <w:r w:rsidRPr="004F645F">
              <w:rPr>
                <w:sz w:val="20"/>
              </w:rPr>
              <w:t>Audible</w:t>
            </w:r>
          </w:p>
        </w:tc>
      </w:tr>
      <w:tr w:rsidR="00293D3E" w:rsidRPr="00141045" w14:paraId="63446F6D" w14:textId="77777777" w:rsidTr="00192065">
        <w:trPr>
          <w:cantSplit/>
          <w:jc w:val="center"/>
        </w:trPr>
        <w:tc>
          <w:tcPr>
            <w:tcW w:w="1086" w:type="pct"/>
            <w:vMerge/>
          </w:tcPr>
          <w:p w14:paraId="1CEC742B" w14:textId="77777777" w:rsidR="00293D3E" w:rsidRPr="004F645F" w:rsidRDefault="00293D3E" w:rsidP="004F645F">
            <w:pPr>
              <w:pStyle w:val="Tabletext"/>
              <w:rPr>
                <w:sz w:val="20"/>
              </w:rPr>
            </w:pPr>
          </w:p>
        </w:tc>
        <w:tc>
          <w:tcPr>
            <w:tcW w:w="463" w:type="pct"/>
            <w:vAlign w:val="center"/>
          </w:tcPr>
          <w:p w14:paraId="363168DE" w14:textId="77777777" w:rsidR="00293D3E" w:rsidRPr="004F645F" w:rsidRDefault="00293D3E" w:rsidP="004F645F">
            <w:pPr>
              <w:pStyle w:val="Tabletext"/>
              <w:jc w:val="center"/>
              <w:rPr>
                <w:sz w:val="20"/>
              </w:rPr>
            </w:pPr>
            <w:r w:rsidRPr="004F645F">
              <w:rPr>
                <w:sz w:val="20"/>
              </w:rPr>
              <w:t>59.2</w:t>
            </w:r>
          </w:p>
        </w:tc>
        <w:tc>
          <w:tcPr>
            <w:tcW w:w="426" w:type="pct"/>
            <w:gridSpan w:val="2"/>
            <w:vMerge/>
            <w:vAlign w:val="center"/>
          </w:tcPr>
          <w:p w14:paraId="2090DEEC" w14:textId="77777777" w:rsidR="00293D3E" w:rsidRPr="004F645F" w:rsidRDefault="00293D3E" w:rsidP="00822EA2">
            <w:pPr>
              <w:pStyle w:val="Tabletext"/>
              <w:jc w:val="center"/>
              <w:rPr>
                <w:sz w:val="20"/>
              </w:rPr>
            </w:pPr>
          </w:p>
        </w:tc>
        <w:tc>
          <w:tcPr>
            <w:tcW w:w="472" w:type="pct"/>
            <w:gridSpan w:val="2"/>
            <w:vMerge/>
            <w:vAlign w:val="center"/>
          </w:tcPr>
          <w:p w14:paraId="70C4C824" w14:textId="77777777" w:rsidR="00293D3E" w:rsidRPr="004F645F" w:rsidRDefault="00293D3E" w:rsidP="00822EA2">
            <w:pPr>
              <w:pStyle w:val="Tabletext"/>
              <w:jc w:val="center"/>
              <w:rPr>
                <w:sz w:val="20"/>
              </w:rPr>
            </w:pPr>
          </w:p>
        </w:tc>
        <w:tc>
          <w:tcPr>
            <w:tcW w:w="392" w:type="pct"/>
            <w:gridSpan w:val="2"/>
            <w:vMerge/>
            <w:vAlign w:val="center"/>
          </w:tcPr>
          <w:p w14:paraId="483F0710" w14:textId="77777777" w:rsidR="00293D3E" w:rsidRPr="004F645F" w:rsidRDefault="00293D3E" w:rsidP="00822EA2">
            <w:pPr>
              <w:pStyle w:val="Tabletext"/>
              <w:jc w:val="center"/>
              <w:rPr>
                <w:sz w:val="20"/>
              </w:rPr>
            </w:pPr>
          </w:p>
        </w:tc>
        <w:tc>
          <w:tcPr>
            <w:tcW w:w="440" w:type="pct"/>
            <w:gridSpan w:val="2"/>
            <w:vMerge/>
            <w:vAlign w:val="center"/>
          </w:tcPr>
          <w:p w14:paraId="34FEBF90" w14:textId="77777777" w:rsidR="00293D3E" w:rsidRPr="004F645F" w:rsidRDefault="00293D3E" w:rsidP="00822EA2">
            <w:pPr>
              <w:pStyle w:val="Tabletext"/>
              <w:jc w:val="center"/>
              <w:rPr>
                <w:sz w:val="20"/>
              </w:rPr>
            </w:pPr>
          </w:p>
        </w:tc>
        <w:tc>
          <w:tcPr>
            <w:tcW w:w="597" w:type="pct"/>
            <w:gridSpan w:val="2"/>
            <w:vAlign w:val="center"/>
          </w:tcPr>
          <w:p w14:paraId="2C07CD7B" w14:textId="77777777" w:rsidR="00293D3E" w:rsidRPr="004F645F" w:rsidRDefault="00293D3E" w:rsidP="004F645F">
            <w:pPr>
              <w:pStyle w:val="Tabletext"/>
              <w:rPr>
                <w:sz w:val="20"/>
              </w:rPr>
            </w:pPr>
            <w:r w:rsidRPr="004F645F">
              <w:rPr>
                <w:sz w:val="20"/>
              </w:rPr>
              <w:tab/>
              <w:t>0.0109</w:t>
            </w:r>
          </w:p>
        </w:tc>
        <w:tc>
          <w:tcPr>
            <w:tcW w:w="575" w:type="pct"/>
            <w:vMerge/>
            <w:tcMar>
              <w:left w:w="6" w:type="dxa"/>
              <w:right w:w="6" w:type="dxa"/>
            </w:tcMar>
            <w:vAlign w:val="center"/>
          </w:tcPr>
          <w:p w14:paraId="4262BD2D" w14:textId="77777777" w:rsidR="00293D3E" w:rsidRPr="004F645F" w:rsidRDefault="00293D3E" w:rsidP="00822EA2">
            <w:pPr>
              <w:pStyle w:val="Tabletext"/>
              <w:jc w:val="center"/>
              <w:rPr>
                <w:sz w:val="20"/>
              </w:rPr>
            </w:pPr>
          </w:p>
        </w:tc>
        <w:tc>
          <w:tcPr>
            <w:tcW w:w="548" w:type="pct"/>
            <w:vMerge/>
            <w:tcMar>
              <w:left w:w="6" w:type="dxa"/>
              <w:right w:w="6" w:type="dxa"/>
            </w:tcMar>
          </w:tcPr>
          <w:p w14:paraId="61004ADA" w14:textId="77777777" w:rsidR="00293D3E" w:rsidRPr="004F645F" w:rsidRDefault="00293D3E" w:rsidP="00822EA2">
            <w:pPr>
              <w:pStyle w:val="Tabletext"/>
              <w:jc w:val="center"/>
              <w:rPr>
                <w:sz w:val="20"/>
              </w:rPr>
            </w:pPr>
          </w:p>
        </w:tc>
      </w:tr>
      <w:tr w:rsidR="00293D3E" w:rsidRPr="00141045" w14:paraId="2F4DCAF8" w14:textId="77777777" w:rsidTr="00192065">
        <w:trPr>
          <w:cantSplit/>
          <w:jc w:val="center"/>
        </w:trPr>
        <w:tc>
          <w:tcPr>
            <w:tcW w:w="1086" w:type="pct"/>
            <w:vMerge/>
          </w:tcPr>
          <w:p w14:paraId="53738775" w14:textId="77777777" w:rsidR="00293D3E" w:rsidRPr="004F645F" w:rsidRDefault="00293D3E" w:rsidP="004F645F">
            <w:pPr>
              <w:pStyle w:val="Tabletext"/>
              <w:rPr>
                <w:sz w:val="20"/>
              </w:rPr>
            </w:pPr>
          </w:p>
        </w:tc>
        <w:tc>
          <w:tcPr>
            <w:tcW w:w="463" w:type="pct"/>
            <w:vAlign w:val="center"/>
          </w:tcPr>
          <w:p w14:paraId="12206BB3" w14:textId="77777777" w:rsidR="00293D3E" w:rsidRPr="004F645F" w:rsidRDefault="00293D3E" w:rsidP="004F645F">
            <w:pPr>
              <w:pStyle w:val="Tabletext"/>
              <w:jc w:val="center"/>
              <w:rPr>
                <w:sz w:val="20"/>
              </w:rPr>
            </w:pPr>
            <w:r w:rsidRPr="004F645F">
              <w:rPr>
                <w:sz w:val="20"/>
              </w:rPr>
              <w:t>60.1</w:t>
            </w:r>
          </w:p>
        </w:tc>
        <w:tc>
          <w:tcPr>
            <w:tcW w:w="426" w:type="pct"/>
            <w:gridSpan w:val="2"/>
            <w:vMerge/>
            <w:vAlign w:val="center"/>
          </w:tcPr>
          <w:p w14:paraId="00D05D7D" w14:textId="77777777" w:rsidR="00293D3E" w:rsidRPr="004F645F" w:rsidRDefault="00293D3E" w:rsidP="00822EA2">
            <w:pPr>
              <w:pStyle w:val="Tabletext"/>
              <w:jc w:val="center"/>
              <w:rPr>
                <w:sz w:val="20"/>
              </w:rPr>
            </w:pPr>
          </w:p>
        </w:tc>
        <w:tc>
          <w:tcPr>
            <w:tcW w:w="472" w:type="pct"/>
            <w:gridSpan w:val="2"/>
            <w:vMerge/>
            <w:vAlign w:val="center"/>
          </w:tcPr>
          <w:p w14:paraId="549F455F" w14:textId="77777777" w:rsidR="00293D3E" w:rsidRPr="004F645F" w:rsidRDefault="00293D3E" w:rsidP="00822EA2">
            <w:pPr>
              <w:pStyle w:val="Tabletext"/>
              <w:jc w:val="center"/>
              <w:rPr>
                <w:sz w:val="20"/>
              </w:rPr>
            </w:pPr>
          </w:p>
        </w:tc>
        <w:tc>
          <w:tcPr>
            <w:tcW w:w="392" w:type="pct"/>
            <w:gridSpan w:val="2"/>
            <w:vMerge/>
            <w:vAlign w:val="center"/>
          </w:tcPr>
          <w:p w14:paraId="7D3539DB" w14:textId="77777777" w:rsidR="00293D3E" w:rsidRPr="004F645F" w:rsidRDefault="00293D3E" w:rsidP="00822EA2">
            <w:pPr>
              <w:pStyle w:val="Tabletext"/>
              <w:jc w:val="center"/>
              <w:rPr>
                <w:sz w:val="20"/>
              </w:rPr>
            </w:pPr>
          </w:p>
        </w:tc>
        <w:tc>
          <w:tcPr>
            <w:tcW w:w="440" w:type="pct"/>
            <w:gridSpan w:val="2"/>
            <w:vMerge/>
            <w:vAlign w:val="center"/>
          </w:tcPr>
          <w:p w14:paraId="7DF984E2" w14:textId="77777777" w:rsidR="00293D3E" w:rsidRPr="004F645F" w:rsidRDefault="00293D3E" w:rsidP="00822EA2">
            <w:pPr>
              <w:pStyle w:val="Tabletext"/>
              <w:jc w:val="center"/>
              <w:rPr>
                <w:sz w:val="20"/>
              </w:rPr>
            </w:pPr>
          </w:p>
        </w:tc>
        <w:tc>
          <w:tcPr>
            <w:tcW w:w="597" w:type="pct"/>
            <w:gridSpan w:val="2"/>
            <w:vAlign w:val="center"/>
          </w:tcPr>
          <w:p w14:paraId="686BDBE4" w14:textId="77777777" w:rsidR="00293D3E" w:rsidRPr="004F645F" w:rsidRDefault="00293D3E" w:rsidP="004F645F">
            <w:pPr>
              <w:pStyle w:val="Tabletext"/>
              <w:rPr>
                <w:sz w:val="20"/>
              </w:rPr>
            </w:pPr>
            <w:r w:rsidRPr="004F645F">
              <w:rPr>
                <w:sz w:val="20"/>
              </w:rPr>
              <w:tab/>
              <w:t>0.005</w:t>
            </w:r>
          </w:p>
        </w:tc>
        <w:tc>
          <w:tcPr>
            <w:tcW w:w="575" w:type="pct"/>
            <w:vMerge/>
            <w:tcMar>
              <w:left w:w="6" w:type="dxa"/>
              <w:right w:w="6" w:type="dxa"/>
            </w:tcMar>
            <w:vAlign w:val="center"/>
          </w:tcPr>
          <w:p w14:paraId="0CDFBB88" w14:textId="77777777" w:rsidR="00293D3E" w:rsidRPr="004F645F" w:rsidRDefault="00293D3E" w:rsidP="00822EA2">
            <w:pPr>
              <w:pStyle w:val="Tabletext"/>
              <w:jc w:val="center"/>
              <w:rPr>
                <w:sz w:val="20"/>
              </w:rPr>
            </w:pPr>
          </w:p>
        </w:tc>
        <w:tc>
          <w:tcPr>
            <w:tcW w:w="548" w:type="pct"/>
            <w:vMerge/>
            <w:tcMar>
              <w:left w:w="6" w:type="dxa"/>
              <w:right w:w="6" w:type="dxa"/>
            </w:tcMar>
          </w:tcPr>
          <w:p w14:paraId="7E2A13FD" w14:textId="77777777" w:rsidR="00293D3E" w:rsidRPr="004F645F" w:rsidRDefault="00293D3E" w:rsidP="00822EA2">
            <w:pPr>
              <w:pStyle w:val="Tabletext"/>
              <w:jc w:val="center"/>
              <w:rPr>
                <w:sz w:val="20"/>
              </w:rPr>
            </w:pPr>
          </w:p>
        </w:tc>
      </w:tr>
      <w:tr w:rsidR="00293D3E" w:rsidRPr="00141045" w14:paraId="1AADE0B5" w14:textId="77777777" w:rsidTr="00192065">
        <w:trPr>
          <w:cantSplit/>
          <w:trHeight w:val="113"/>
          <w:jc w:val="center"/>
        </w:trPr>
        <w:tc>
          <w:tcPr>
            <w:tcW w:w="1086" w:type="pct"/>
            <w:vMerge/>
          </w:tcPr>
          <w:p w14:paraId="567061E3" w14:textId="77777777" w:rsidR="00293D3E" w:rsidRPr="004F645F" w:rsidRDefault="00293D3E" w:rsidP="004F645F">
            <w:pPr>
              <w:pStyle w:val="Tabletext"/>
              <w:rPr>
                <w:sz w:val="20"/>
              </w:rPr>
            </w:pPr>
          </w:p>
        </w:tc>
        <w:tc>
          <w:tcPr>
            <w:tcW w:w="463" w:type="pct"/>
          </w:tcPr>
          <w:p w14:paraId="30681A7B" w14:textId="77777777" w:rsidR="00293D3E" w:rsidRPr="004F645F" w:rsidRDefault="00293D3E" w:rsidP="004F645F">
            <w:pPr>
              <w:pStyle w:val="Tabletext"/>
              <w:jc w:val="center"/>
              <w:rPr>
                <w:sz w:val="20"/>
              </w:rPr>
            </w:pPr>
            <w:r w:rsidRPr="004F645F">
              <w:rPr>
                <w:sz w:val="20"/>
              </w:rPr>
              <w:t>57.2</w:t>
            </w:r>
          </w:p>
        </w:tc>
        <w:tc>
          <w:tcPr>
            <w:tcW w:w="426" w:type="pct"/>
            <w:gridSpan w:val="2"/>
            <w:vMerge w:val="restart"/>
            <w:vAlign w:val="center"/>
          </w:tcPr>
          <w:p w14:paraId="24CCB26F"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BE60651" w14:textId="77777777" w:rsidR="00293D3E" w:rsidRPr="004F645F" w:rsidRDefault="00293D3E" w:rsidP="00822EA2">
            <w:pPr>
              <w:pStyle w:val="Tabletext"/>
              <w:jc w:val="center"/>
              <w:rPr>
                <w:sz w:val="20"/>
              </w:rPr>
            </w:pPr>
          </w:p>
        </w:tc>
        <w:tc>
          <w:tcPr>
            <w:tcW w:w="392" w:type="pct"/>
            <w:gridSpan w:val="2"/>
            <w:vMerge w:val="restart"/>
            <w:vAlign w:val="center"/>
          </w:tcPr>
          <w:p w14:paraId="228D41E5" w14:textId="77777777" w:rsidR="00293D3E" w:rsidRPr="004F645F" w:rsidRDefault="004E116C" w:rsidP="00822EA2">
            <w:pPr>
              <w:pStyle w:val="Tabletext"/>
              <w:jc w:val="center"/>
              <w:rPr>
                <w:sz w:val="20"/>
              </w:rPr>
            </w:pPr>
            <w:r>
              <w:t>−</w:t>
            </w:r>
            <w:r w:rsidR="00293D3E" w:rsidRPr="004F645F">
              <w:rPr>
                <w:sz w:val="20"/>
              </w:rPr>
              <w:t>30.0</w:t>
            </w:r>
          </w:p>
        </w:tc>
        <w:tc>
          <w:tcPr>
            <w:tcW w:w="440" w:type="pct"/>
            <w:gridSpan w:val="2"/>
            <w:vMerge w:val="restart"/>
            <w:vAlign w:val="center"/>
          </w:tcPr>
          <w:p w14:paraId="2025BA52" w14:textId="77777777" w:rsidR="00293D3E" w:rsidRPr="004F645F" w:rsidRDefault="00293D3E" w:rsidP="00822EA2">
            <w:pPr>
              <w:pStyle w:val="Tabletext"/>
              <w:jc w:val="center"/>
              <w:rPr>
                <w:sz w:val="20"/>
              </w:rPr>
            </w:pPr>
          </w:p>
        </w:tc>
        <w:tc>
          <w:tcPr>
            <w:tcW w:w="597" w:type="pct"/>
            <w:gridSpan w:val="2"/>
          </w:tcPr>
          <w:p w14:paraId="6269A43E" w14:textId="77777777" w:rsidR="00293D3E" w:rsidRPr="004F645F" w:rsidRDefault="00293D3E" w:rsidP="004F645F">
            <w:pPr>
              <w:pStyle w:val="Tabletext"/>
              <w:rPr>
                <w:sz w:val="20"/>
              </w:rPr>
            </w:pPr>
            <w:r w:rsidRPr="004F645F">
              <w:rPr>
                <w:sz w:val="20"/>
              </w:rPr>
              <w:tab/>
              <w:t>0.0287</w:t>
            </w:r>
          </w:p>
        </w:tc>
        <w:tc>
          <w:tcPr>
            <w:tcW w:w="575" w:type="pct"/>
            <w:vMerge w:val="restart"/>
            <w:tcMar>
              <w:left w:w="6" w:type="dxa"/>
              <w:right w:w="6" w:type="dxa"/>
            </w:tcMar>
            <w:vAlign w:val="center"/>
          </w:tcPr>
          <w:p w14:paraId="09CED12B" w14:textId="77777777" w:rsidR="00293D3E" w:rsidRPr="004F645F" w:rsidRDefault="00293D3E" w:rsidP="00822EA2">
            <w:pPr>
              <w:pStyle w:val="Tabletext"/>
              <w:jc w:val="center"/>
              <w:rPr>
                <w:sz w:val="20"/>
              </w:rPr>
            </w:pPr>
            <w:r w:rsidRPr="004F645F">
              <w:rPr>
                <w:sz w:val="20"/>
              </w:rPr>
              <w:t>audio9.wav</w:t>
            </w:r>
          </w:p>
        </w:tc>
        <w:tc>
          <w:tcPr>
            <w:tcW w:w="548" w:type="pct"/>
            <w:vMerge w:val="restart"/>
            <w:tcMar>
              <w:left w:w="6" w:type="dxa"/>
              <w:right w:w="6" w:type="dxa"/>
            </w:tcMar>
            <w:vAlign w:val="center"/>
          </w:tcPr>
          <w:p w14:paraId="5E3B0EA6" w14:textId="77777777" w:rsidR="00293D3E" w:rsidRPr="004F645F" w:rsidRDefault="00293D3E" w:rsidP="00822EA2">
            <w:pPr>
              <w:pStyle w:val="Tabletext"/>
              <w:jc w:val="center"/>
              <w:rPr>
                <w:sz w:val="20"/>
              </w:rPr>
            </w:pPr>
            <w:r w:rsidRPr="004F645F">
              <w:rPr>
                <w:sz w:val="20"/>
              </w:rPr>
              <w:t>Audible</w:t>
            </w:r>
          </w:p>
        </w:tc>
      </w:tr>
      <w:tr w:rsidR="00293D3E" w:rsidRPr="00141045" w14:paraId="2ACC9F5F" w14:textId="77777777" w:rsidTr="00192065">
        <w:trPr>
          <w:cantSplit/>
          <w:trHeight w:val="113"/>
          <w:jc w:val="center"/>
        </w:trPr>
        <w:tc>
          <w:tcPr>
            <w:tcW w:w="1086" w:type="pct"/>
            <w:vMerge/>
          </w:tcPr>
          <w:p w14:paraId="1B923089" w14:textId="77777777" w:rsidR="00293D3E" w:rsidRPr="004F645F" w:rsidRDefault="00293D3E" w:rsidP="004F645F">
            <w:pPr>
              <w:pStyle w:val="Tabletext"/>
              <w:rPr>
                <w:sz w:val="20"/>
              </w:rPr>
            </w:pPr>
          </w:p>
        </w:tc>
        <w:tc>
          <w:tcPr>
            <w:tcW w:w="463" w:type="pct"/>
          </w:tcPr>
          <w:p w14:paraId="525CB4C3" w14:textId="77777777" w:rsidR="00293D3E" w:rsidRPr="004F645F" w:rsidRDefault="00293D3E" w:rsidP="004F645F">
            <w:pPr>
              <w:pStyle w:val="Tabletext"/>
              <w:jc w:val="center"/>
              <w:rPr>
                <w:sz w:val="20"/>
              </w:rPr>
            </w:pPr>
            <w:r w:rsidRPr="004F645F">
              <w:rPr>
                <w:sz w:val="20"/>
              </w:rPr>
              <w:t>58.2</w:t>
            </w:r>
          </w:p>
        </w:tc>
        <w:tc>
          <w:tcPr>
            <w:tcW w:w="426" w:type="pct"/>
            <w:gridSpan w:val="2"/>
            <w:vMerge/>
          </w:tcPr>
          <w:p w14:paraId="498F7122" w14:textId="77777777" w:rsidR="00293D3E" w:rsidRPr="004F645F" w:rsidRDefault="00293D3E" w:rsidP="00822EA2">
            <w:pPr>
              <w:pStyle w:val="Tabletext"/>
              <w:jc w:val="center"/>
              <w:rPr>
                <w:sz w:val="20"/>
              </w:rPr>
            </w:pPr>
          </w:p>
        </w:tc>
        <w:tc>
          <w:tcPr>
            <w:tcW w:w="472" w:type="pct"/>
            <w:gridSpan w:val="2"/>
            <w:vMerge/>
          </w:tcPr>
          <w:p w14:paraId="1EF40C75" w14:textId="77777777" w:rsidR="00293D3E" w:rsidRPr="004F645F" w:rsidRDefault="00293D3E" w:rsidP="00822EA2">
            <w:pPr>
              <w:pStyle w:val="Tabletext"/>
              <w:jc w:val="center"/>
              <w:rPr>
                <w:sz w:val="20"/>
              </w:rPr>
            </w:pPr>
          </w:p>
        </w:tc>
        <w:tc>
          <w:tcPr>
            <w:tcW w:w="392" w:type="pct"/>
            <w:gridSpan w:val="2"/>
            <w:vMerge/>
          </w:tcPr>
          <w:p w14:paraId="138E9596" w14:textId="77777777" w:rsidR="00293D3E" w:rsidRPr="004F645F" w:rsidRDefault="00293D3E" w:rsidP="00822EA2">
            <w:pPr>
              <w:pStyle w:val="Tabletext"/>
              <w:jc w:val="center"/>
              <w:rPr>
                <w:sz w:val="20"/>
              </w:rPr>
            </w:pPr>
          </w:p>
        </w:tc>
        <w:tc>
          <w:tcPr>
            <w:tcW w:w="440" w:type="pct"/>
            <w:gridSpan w:val="2"/>
            <w:vMerge/>
          </w:tcPr>
          <w:p w14:paraId="600D4DFE" w14:textId="77777777" w:rsidR="00293D3E" w:rsidRPr="004F645F" w:rsidRDefault="00293D3E" w:rsidP="00822EA2">
            <w:pPr>
              <w:pStyle w:val="Tabletext"/>
              <w:jc w:val="center"/>
              <w:rPr>
                <w:sz w:val="20"/>
              </w:rPr>
            </w:pPr>
          </w:p>
        </w:tc>
        <w:tc>
          <w:tcPr>
            <w:tcW w:w="597" w:type="pct"/>
            <w:gridSpan w:val="2"/>
          </w:tcPr>
          <w:p w14:paraId="7975F372" w14:textId="77777777" w:rsidR="00293D3E" w:rsidRPr="004F645F" w:rsidRDefault="00293D3E" w:rsidP="004F645F">
            <w:pPr>
              <w:pStyle w:val="Tabletext"/>
              <w:rPr>
                <w:sz w:val="20"/>
              </w:rPr>
            </w:pPr>
            <w:r w:rsidRPr="004F645F">
              <w:rPr>
                <w:sz w:val="20"/>
              </w:rPr>
              <w:tab/>
              <w:t>0.0082</w:t>
            </w:r>
          </w:p>
        </w:tc>
        <w:tc>
          <w:tcPr>
            <w:tcW w:w="575" w:type="pct"/>
            <w:vMerge/>
            <w:tcMar>
              <w:left w:w="6" w:type="dxa"/>
              <w:right w:w="6" w:type="dxa"/>
            </w:tcMar>
          </w:tcPr>
          <w:p w14:paraId="3D094504" w14:textId="77777777" w:rsidR="00293D3E" w:rsidRPr="004F645F" w:rsidRDefault="00293D3E" w:rsidP="00822EA2">
            <w:pPr>
              <w:pStyle w:val="Tabletext"/>
              <w:jc w:val="center"/>
              <w:rPr>
                <w:sz w:val="20"/>
              </w:rPr>
            </w:pPr>
          </w:p>
        </w:tc>
        <w:tc>
          <w:tcPr>
            <w:tcW w:w="548" w:type="pct"/>
            <w:vMerge/>
            <w:tcMar>
              <w:left w:w="6" w:type="dxa"/>
              <w:right w:w="6" w:type="dxa"/>
            </w:tcMar>
          </w:tcPr>
          <w:p w14:paraId="27A973CF" w14:textId="77777777" w:rsidR="00293D3E" w:rsidRPr="004F645F" w:rsidRDefault="00293D3E" w:rsidP="00822EA2">
            <w:pPr>
              <w:pStyle w:val="Tabletext"/>
              <w:jc w:val="center"/>
              <w:rPr>
                <w:sz w:val="20"/>
              </w:rPr>
            </w:pPr>
          </w:p>
        </w:tc>
      </w:tr>
      <w:tr w:rsidR="00293D3E" w:rsidRPr="00141045" w14:paraId="4744F177" w14:textId="77777777" w:rsidTr="00192065">
        <w:trPr>
          <w:cantSplit/>
          <w:jc w:val="center"/>
        </w:trPr>
        <w:tc>
          <w:tcPr>
            <w:tcW w:w="1086" w:type="pct"/>
            <w:vMerge w:val="restart"/>
            <w:vAlign w:val="center"/>
          </w:tcPr>
          <w:p w14:paraId="070ACAD2" w14:textId="77777777" w:rsidR="00293D3E" w:rsidRPr="004F645F" w:rsidRDefault="00293D3E" w:rsidP="004F645F">
            <w:pPr>
              <w:pStyle w:val="Tabletext"/>
              <w:rPr>
                <w:sz w:val="20"/>
              </w:rPr>
            </w:pPr>
            <w:r w:rsidRPr="004F645F">
              <w:rPr>
                <w:sz w:val="20"/>
              </w:rPr>
              <w:t>2</w:t>
            </w:r>
            <w:r w:rsidRPr="004F645F">
              <w:rPr>
                <w:sz w:val="20"/>
                <w:vertAlign w:val="superscript"/>
              </w:rPr>
              <w:t>nd</w:t>
            </w:r>
            <w:r w:rsidRPr="004F645F">
              <w:rPr>
                <w:sz w:val="20"/>
              </w:rPr>
              <w:t xml:space="preserve"> adjacent </w:t>
            </w:r>
            <w:proofErr w:type="spellStart"/>
            <w:r w:rsidRPr="004F645F">
              <w:rPr>
                <w:sz w:val="20"/>
              </w:rPr>
              <w:t>interference</w:t>
            </w:r>
            <w:proofErr w:type="spellEnd"/>
          </w:p>
        </w:tc>
        <w:tc>
          <w:tcPr>
            <w:tcW w:w="463" w:type="pct"/>
            <w:vAlign w:val="center"/>
          </w:tcPr>
          <w:p w14:paraId="44137C75" w14:textId="77777777" w:rsidR="00293D3E" w:rsidRPr="004F645F" w:rsidRDefault="00293D3E" w:rsidP="004F645F">
            <w:pPr>
              <w:pStyle w:val="Tabletext"/>
              <w:jc w:val="center"/>
              <w:rPr>
                <w:sz w:val="20"/>
              </w:rPr>
            </w:pPr>
            <w:r w:rsidRPr="004F645F">
              <w:rPr>
                <w:sz w:val="20"/>
              </w:rPr>
              <w:t>57.9</w:t>
            </w:r>
          </w:p>
        </w:tc>
        <w:tc>
          <w:tcPr>
            <w:tcW w:w="426" w:type="pct"/>
            <w:gridSpan w:val="2"/>
            <w:vMerge w:val="restart"/>
            <w:vAlign w:val="center"/>
          </w:tcPr>
          <w:p w14:paraId="3A9A67C0"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08B0305" w14:textId="77777777" w:rsidR="00293D3E" w:rsidRPr="004F645F" w:rsidRDefault="00293D3E" w:rsidP="00822EA2">
            <w:pPr>
              <w:pStyle w:val="Tabletext"/>
              <w:jc w:val="center"/>
              <w:rPr>
                <w:sz w:val="20"/>
              </w:rPr>
            </w:pPr>
          </w:p>
        </w:tc>
        <w:tc>
          <w:tcPr>
            <w:tcW w:w="392" w:type="pct"/>
            <w:gridSpan w:val="2"/>
            <w:vMerge w:val="restart"/>
            <w:vAlign w:val="center"/>
          </w:tcPr>
          <w:p w14:paraId="7FFFC196" w14:textId="77777777" w:rsidR="00293D3E" w:rsidRPr="004F645F" w:rsidRDefault="00293D3E" w:rsidP="00822EA2">
            <w:pPr>
              <w:pStyle w:val="Tabletext"/>
              <w:jc w:val="center"/>
              <w:rPr>
                <w:sz w:val="20"/>
              </w:rPr>
            </w:pPr>
          </w:p>
        </w:tc>
        <w:tc>
          <w:tcPr>
            <w:tcW w:w="440" w:type="pct"/>
            <w:gridSpan w:val="2"/>
            <w:vMerge w:val="restart"/>
            <w:vAlign w:val="center"/>
          </w:tcPr>
          <w:p w14:paraId="11B2917B" w14:textId="77777777" w:rsidR="00293D3E" w:rsidRPr="004F645F" w:rsidRDefault="00293D3E" w:rsidP="00822EA2">
            <w:pPr>
              <w:pStyle w:val="Tabletext"/>
              <w:jc w:val="center"/>
              <w:rPr>
                <w:sz w:val="20"/>
              </w:rPr>
            </w:pPr>
            <w:r w:rsidRPr="004F645F">
              <w:rPr>
                <w:sz w:val="20"/>
              </w:rPr>
              <w:t>20.0</w:t>
            </w:r>
          </w:p>
        </w:tc>
        <w:tc>
          <w:tcPr>
            <w:tcW w:w="597" w:type="pct"/>
            <w:gridSpan w:val="2"/>
            <w:vAlign w:val="center"/>
          </w:tcPr>
          <w:p w14:paraId="0A83C413" w14:textId="77777777" w:rsidR="00293D3E" w:rsidRPr="004F645F" w:rsidRDefault="00293D3E" w:rsidP="004F645F">
            <w:pPr>
              <w:pStyle w:val="Tabletext"/>
              <w:rPr>
                <w:sz w:val="20"/>
              </w:rPr>
            </w:pPr>
            <w:r w:rsidRPr="004F645F">
              <w:rPr>
                <w:sz w:val="20"/>
              </w:rPr>
              <w:tab/>
              <w:t>0.1</w:t>
            </w:r>
          </w:p>
        </w:tc>
        <w:tc>
          <w:tcPr>
            <w:tcW w:w="575" w:type="pct"/>
            <w:vMerge w:val="restart"/>
            <w:tcMar>
              <w:left w:w="6" w:type="dxa"/>
              <w:right w:w="6" w:type="dxa"/>
            </w:tcMar>
            <w:vAlign w:val="center"/>
          </w:tcPr>
          <w:p w14:paraId="7C05BCB4" w14:textId="77777777" w:rsidR="00293D3E" w:rsidRPr="004F645F" w:rsidRDefault="00293D3E" w:rsidP="00822EA2">
            <w:pPr>
              <w:pStyle w:val="Tabletext"/>
              <w:jc w:val="center"/>
              <w:rPr>
                <w:sz w:val="20"/>
              </w:rPr>
            </w:pPr>
            <w:r w:rsidRPr="004F645F">
              <w:rPr>
                <w:sz w:val="20"/>
              </w:rPr>
              <w:t>audio10.wav</w:t>
            </w:r>
          </w:p>
        </w:tc>
        <w:tc>
          <w:tcPr>
            <w:tcW w:w="548" w:type="pct"/>
            <w:vMerge w:val="restart"/>
            <w:tcMar>
              <w:left w:w="6" w:type="dxa"/>
              <w:right w:w="6" w:type="dxa"/>
            </w:tcMar>
            <w:vAlign w:val="center"/>
          </w:tcPr>
          <w:p w14:paraId="03254140" w14:textId="77777777" w:rsidR="00293D3E" w:rsidRPr="004F645F" w:rsidRDefault="00293D3E" w:rsidP="00822EA2">
            <w:pPr>
              <w:pStyle w:val="Tabletext"/>
              <w:jc w:val="center"/>
              <w:rPr>
                <w:sz w:val="20"/>
              </w:rPr>
            </w:pPr>
            <w:r w:rsidRPr="004F645F">
              <w:rPr>
                <w:sz w:val="20"/>
              </w:rPr>
              <w:t>Audible</w:t>
            </w:r>
          </w:p>
        </w:tc>
      </w:tr>
      <w:tr w:rsidR="00293D3E" w:rsidRPr="00141045" w14:paraId="2BC6AAEF" w14:textId="77777777" w:rsidTr="00192065">
        <w:trPr>
          <w:cantSplit/>
          <w:jc w:val="center"/>
        </w:trPr>
        <w:tc>
          <w:tcPr>
            <w:tcW w:w="1086" w:type="pct"/>
            <w:vMerge/>
            <w:vAlign w:val="center"/>
          </w:tcPr>
          <w:p w14:paraId="3AF04B6F" w14:textId="77777777" w:rsidR="00293D3E" w:rsidRPr="004F645F" w:rsidRDefault="00293D3E" w:rsidP="004F645F">
            <w:pPr>
              <w:pStyle w:val="Tabletext"/>
              <w:rPr>
                <w:sz w:val="20"/>
              </w:rPr>
            </w:pPr>
          </w:p>
        </w:tc>
        <w:tc>
          <w:tcPr>
            <w:tcW w:w="463" w:type="pct"/>
            <w:vAlign w:val="center"/>
          </w:tcPr>
          <w:p w14:paraId="2F8AACB4" w14:textId="77777777" w:rsidR="00293D3E" w:rsidRPr="004F645F" w:rsidRDefault="00293D3E" w:rsidP="004F645F">
            <w:pPr>
              <w:pStyle w:val="Tabletext"/>
              <w:jc w:val="center"/>
              <w:rPr>
                <w:sz w:val="20"/>
              </w:rPr>
            </w:pPr>
            <w:r w:rsidRPr="004F645F">
              <w:rPr>
                <w:sz w:val="20"/>
              </w:rPr>
              <w:t>58.9</w:t>
            </w:r>
          </w:p>
        </w:tc>
        <w:tc>
          <w:tcPr>
            <w:tcW w:w="426" w:type="pct"/>
            <w:gridSpan w:val="2"/>
            <w:vMerge/>
            <w:vAlign w:val="center"/>
          </w:tcPr>
          <w:p w14:paraId="761044E3" w14:textId="77777777" w:rsidR="00293D3E" w:rsidRPr="004F645F" w:rsidRDefault="00293D3E" w:rsidP="00822EA2">
            <w:pPr>
              <w:pStyle w:val="Tabletext"/>
              <w:jc w:val="center"/>
              <w:rPr>
                <w:sz w:val="20"/>
              </w:rPr>
            </w:pPr>
          </w:p>
        </w:tc>
        <w:tc>
          <w:tcPr>
            <w:tcW w:w="472" w:type="pct"/>
            <w:gridSpan w:val="2"/>
            <w:vMerge/>
            <w:vAlign w:val="center"/>
          </w:tcPr>
          <w:p w14:paraId="692FADF3" w14:textId="77777777" w:rsidR="00293D3E" w:rsidRPr="004F645F" w:rsidRDefault="00293D3E" w:rsidP="00822EA2">
            <w:pPr>
              <w:pStyle w:val="Tabletext"/>
              <w:jc w:val="center"/>
              <w:rPr>
                <w:sz w:val="20"/>
              </w:rPr>
            </w:pPr>
          </w:p>
        </w:tc>
        <w:tc>
          <w:tcPr>
            <w:tcW w:w="392" w:type="pct"/>
            <w:gridSpan w:val="2"/>
            <w:vMerge/>
            <w:vAlign w:val="center"/>
          </w:tcPr>
          <w:p w14:paraId="65313C49" w14:textId="77777777" w:rsidR="00293D3E" w:rsidRPr="004F645F" w:rsidRDefault="00293D3E" w:rsidP="00822EA2">
            <w:pPr>
              <w:pStyle w:val="Tabletext"/>
              <w:jc w:val="center"/>
              <w:rPr>
                <w:sz w:val="20"/>
              </w:rPr>
            </w:pPr>
          </w:p>
        </w:tc>
        <w:tc>
          <w:tcPr>
            <w:tcW w:w="440" w:type="pct"/>
            <w:gridSpan w:val="2"/>
            <w:vMerge/>
            <w:vAlign w:val="center"/>
          </w:tcPr>
          <w:p w14:paraId="2CE2A3C6" w14:textId="77777777" w:rsidR="00293D3E" w:rsidRPr="004F645F" w:rsidRDefault="00293D3E" w:rsidP="00822EA2">
            <w:pPr>
              <w:pStyle w:val="Tabletext"/>
              <w:jc w:val="center"/>
              <w:rPr>
                <w:sz w:val="20"/>
              </w:rPr>
            </w:pPr>
          </w:p>
        </w:tc>
        <w:tc>
          <w:tcPr>
            <w:tcW w:w="597" w:type="pct"/>
            <w:gridSpan w:val="2"/>
          </w:tcPr>
          <w:p w14:paraId="0DB1A1F3" w14:textId="77777777" w:rsidR="00293D3E" w:rsidRPr="004F645F" w:rsidRDefault="00293D3E" w:rsidP="004F645F">
            <w:pPr>
              <w:pStyle w:val="Tabletext"/>
              <w:rPr>
                <w:sz w:val="20"/>
              </w:rPr>
            </w:pPr>
            <w:r w:rsidRPr="004F645F">
              <w:rPr>
                <w:sz w:val="20"/>
              </w:rPr>
              <w:tab/>
              <w:t>0.018</w:t>
            </w:r>
          </w:p>
        </w:tc>
        <w:tc>
          <w:tcPr>
            <w:tcW w:w="575" w:type="pct"/>
            <w:vMerge/>
            <w:tcMar>
              <w:left w:w="6" w:type="dxa"/>
              <w:right w:w="6" w:type="dxa"/>
            </w:tcMar>
            <w:vAlign w:val="center"/>
          </w:tcPr>
          <w:p w14:paraId="729E9189" w14:textId="77777777" w:rsidR="00293D3E" w:rsidRPr="004F645F" w:rsidRDefault="00293D3E" w:rsidP="00822EA2">
            <w:pPr>
              <w:pStyle w:val="Tabletext"/>
              <w:jc w:val="center"/>
              <w:rPr>
                <w:sz w:val="20"/>
              </w:rPr>
            </w:pPr>
          </w:p>
        </w:tc>
        <w:tc>
          <w:tcPr>
            <w:tcW w:w="548" w:type="pct"/>
            <w:vMerge/>
            <w:tcMar>
              <w:left w:w="6" w:type="dxa"/>
              <w:right w:w="6" w:type="dxa"/>
            </w:tcMar>
            <w:vAlign w:val="center"/>
          </w:tcPr>
          <w:p w14:paraId="48421FB1" w14:textId="77777777" w:rsidR="00293D3E" w:rsidRPr="004F645F" w:rsidRDefault="00293D3E" w:rsidP="00822EA2">
            <w:pPr>
              <w:pStyle w:val="Tabletext"/>
              <w:jc w:val="center"/>
              <w:rPr>
                <w:sz w:val="20"/>
              </w:rPr>
            </w:pPr>
          </w:p>
        </w:tc>
      </w:tr>
      <w:tr w:rsidR="00293D3E" w:rsidRPr="00141045" w14:paraId="2F43362A" w14:textId="77777777" w:rsidTr="00192065">
        <w:trPr>
          <w:cantSplit/>
          <w:jc w:val="center"/>
        </w:trPr>
        <w:tc>
          <w:tcPr>
            <w:tcW w:w="1086" w:type="pct"/>
            <w:vMerge/>
            <w:vAlign w:val="center"/>
          </w:tcPr>
          <w:p w14:paraId="7F98604C" w14:textId="77777777" w:rsidR="00293D3E" w:rsidRPr="004F645F" w:rsidRDefault="00293D3E" w:rsidP="004F645F">
            <w:pPr>
              <w:pStyle w:val="Tabletext"/>
              <w:rPr>
                <w:sz w:val="20"/>
              </w:rPr>
            </w:pPr>
          </w:p>
        </w:tc>
        <w:tc>
          <w:tcPr>
            <w:tcW w:w="463" w:type="pct"/>
            <w:vAlign w:val="center"/>
          </w:tcPr>
          <w:p w14:paraId="13B33CC5" w14:textId="77777777" w:rsidR="00293D3E" w:rsidRPr="004F645F" w:rsidRDefault="00293D3E" w:rsidP="004F645F">
            <w:pPr>
              <w:pStyle w:val="Tabletext"/>
              <w:jc w:val="center"/>
              <w:rPr>
                <w:sz w:val="20"/>
              </w:rPr>
            </w:pPr>
            <w:r w:rsidRPr="004F645F">
              <w:rPr>
                <w:sz w:val="20"/>
              </w:rPr>
              <w:t>60.5</w:t>
            </w:r>
          </w:p>
        </w:tc>
        <w:tc>
          <w:tcPr>
            <w:tcW w:w="426" w:type="pct"/>
            <w:gridSpan w:val="2"/>
            <w:vMerge/>
            <w:vAlign w:val="center"/>
          </w:tcPr>
          <w:p w14:paraId="5E2F2077" w14:textId="77777777" w:rsidR="00293D3E" w:rsidRPr="004F645F" w:rsidRDefault="00293D3E" w:rsidP="00822EA2">
            <w:pPr>
              <w:pStyle w:val="Tabletext"/>
              <w:jc w:val="center"/>
              <w:rPr>
                <w:sz w:val="20"/>
              </w:rPr>
            </w:pPr>
          </w:p>
        </w:tc>
        <w:tc>
          <w:tcPr>
            <w:tcW w:w="472" w:type="pct"/>
            <w:gridSpan w:val="2"/>
            <w:vMerge/>
            <w:vAlign w:val="center"/>
          </w:tcPr>
          <w:p w14:paraId="50FD5955" w14:textId="77777777" w:rsidR="00293D3E" w:rsidRPr="004F645F" w:rsidRDefault="00293D3E" w:rsidP="00822EA2">
            <w:pPr>
              <w:pStyle w:val="Tabletext"/>
              <w:jc w:val="center"/>
              <w:rPr>
                <w:sz w:val="20"/>
              </w:rPr>
            </w:pPr>
          </w:p>
        </w:tc>
        <w:tc>
          <w:tcPr>
            <w:tcW w:w="392" w:type="pct"/>
            <w:gridSpan w:val="2"/>
            <w:vMerge/>
            <w:vAlign w:val="center"/>
          </w:tcPr>
          <w:p w14:paraId="2259057F" w14:textId="77777777" w:rsidR="00293D3E" w:rsidRPr="004F645F" w:rsidRDefault="00293D3E" w:rsidP="00822EA2">
            <w:pPr>
              <w:pStyle w:val="Tabletext"/>
              <w:jc w:val="center"/>
              <w:rPr>
                <w:sz w:val="20"/>
              </w:rPr>
            </w:pPr>
          </w:p>
        </w:tc>
        <w:tc>
          <w:tcPr>
            <w:tcW w:w="440" w:type="pct"/>
            <w:gridSpan w:val="2"/>
            <w:vMerge/>
            <w:vAlign w:val="center"/>
          </w:tcPr>
          <w:p w14:paraId="4C349707" w14:textId="77777777" w:rsidR="00293D3E" w:rsidRPr="004F645F" w:rsidRDefault="00293D3E" w:rsidP="00822EA2">
            <w:pPr>
              <w:pStyle w:val="Tabletext"/>
              <w:jc w:val="center"/>
              <w:rPr>
                <w:sz w:val="20"/>
              </w:rPr>
            </w:pPr>
          </w:p>
        </w:tc>
        <w:tc>
          <w:tcPr>
            <w:tcW w:w="597" w:type="pct"/>
            <w:gridSpan w:val="2"/>
          </w:tcPr>
          <w:p w14:paraId="1892C2BC" w14:textId="77777777" w:rsidR="00293D3E" w:rsidRPr="004F645F" w:rsidRDefault="00293D3E" w:rsidP="004F645F">
            <w:pPr>
              <w:pStyle w:val="Tabletext"/>
              <w:rPr>
                <w:sz w:val="20"/>
              </w:rPr>
            </w:pPr>
            <w:r w:rsidRPr="004F645F">
              <w:rPr>
                <w:sz w:val="20"/>
              </w:rPr>
              <w:tab/>
              <w:t>0.00085</w:t>
            </w:r>
          </w:p>
        </w:tc>
        <w:tc>
          <w:tcPr>
            <w:tcW w:w="575" w:type="pct"/>
            <w:vMerge/>
            <w:tcMar>
              <w:left w:w="6" w:type="dxa"/>
              <w:right w:w="6" w:type="dxa"/>
            </w:tcMar>
            <w:vAlign w:val="center"/>
          </w:tcPr>
          <w:p w14:paraId="51455BF2" w14:textId="77777777" w:rsidR="00293D3E" w:rsidRPr="004F645F" w:rsidRDefault="00293D3E" w:rsidP="00822EA2">
            <w:pPr>
              <w:pStyle w:val="Tabletext"/>
              <w:jc w:val="center"/>
              <w:rPr>
                <w:sz w:val="20"/>
              </w:rPr>
            </w:pPr>
          </w:p>
        </w:tc>
        <w:tc>
          <w:tcPr>
            <w:tcW w:w="548" w:type="pct"/>
            <w:vMerge/>
            <w:tcMar>
              <w:left w:w="6" w:type="dxa"/>
              <w:right w:w="6" w:type="dxa"/>
            </w:tcMar>
            <w:vAlign w:val="center"/>
          </w:tcPr>
          <w:p w14:paraId="6CE52ED9" w14:textId="77777777" w:rsidR="00293D3E" w:rsidRPr="004F645F" w:rsidRDefault="00293D3E" w:rsidP="00822EA2">
            <w:pPr>
              <w:pStyle w:val="Tabletext"/>
              <w:jc w:val="center"/>
              <w:rPr>
                <w:sz w:val="20"/>
              </w:rPr>
            </w:pPr>
          </w:p>
        </w:tc>
      </w:tr>
      <w:tr w:rsidR="00293D3E" w:rsidRPr="00141045" w14:paraId="60460C14" w14:textId="77777777" w:rsidTr="00192065">
        <w:trPr>
          <w:cantSplit/>
          <w:jc w:val="center"/>
        </w:trPr>
        <w:tc>
          <w:tcPr>
            <w:tcW w:w="1086" w:type="pct"/>
            <w:vMerge w:val="restart"/>
            <w:vAlign w:val="center"/>
          </w:tcPr>
          <w:p w14:paraId="4081C27F" w14:textId="77777777" w:rsidR="00293D3E" w:rsidRPr="004F645F" w:rsidRDefault="00293D3E" w:rsidP="004F645F">
            <w:pPr>
              <w:pStyle w:val="Tabletext"/>
              <w:rPr>
                <w:sz w:val="20"/>
              </w:rPr>
            </w:pPr>
            <w:r w:rsidRPr="004F645F">
              <w:rPr>
                <w:sz w:val="20"/>
              </w:rPr>
              <w:t>Co-</w:t>
            </w:r>
            <w:proofErr w:type="spellStart"/>
            <w:r w:rsidRPr="004F645F">
              <w:rPr>
                <w:sz w:val="20"/>
              </w:rPr>
              <w:t>channel</w:t>
            </w:r>
            <w:proofErr w:type="spellEnd"/>
            <w:r w:rsidRPr="004F645F">
              <w:rPr>
                <w:sz w:val="20"/>
              </w:rPr>
              <w:t xml:space="preserve"> </w:t>
            </w:r>
            <w:proofErr w:type="spellStart"/>
            <w:r w:rsidRPr="004F645F">
              <w:rPr>
                <w:sz w:val="20"/>
              </w:rPr>
              <w:t>interference</w:t>
            </w:r>
            <w:proofErr w:type="spellEnd"/>
          </w:p>
        </w:tc>
        <w:tc>
          <w:tcPr>
            <w:tcW w:w="463" w:type="pct"/>
            <w:vAlign w:val="center"/>
          </w:tcPr>
          <w:p w14:paraId="4D0F68CA" w14:textId="77777777" w:rsidR="00293D3E" w:rsidRPr="004F645F" w:rsidRDefault="00293D3E" w:rsidP="004F645F">
            <w:pPr>
              <w:pStyle w:val="Tabletext"/>
              <w:jc w:val="center"/>
              <w:rPr>
                <w:sz w:val="20"/>
              </w:rPr>
            </w:pPr>
            <w:r w:rsidRPr="004F645F">
              <w:rPr>
                <w:sz w:val="20"/>
              </w:rPr>
              <w:t>60.2</w:t>
            </w:r>
          </w:p>
        </w:tc>
        <w:tc>
          <w:tcPr>
            <w:tcW w:w="426" w:type="pct"/>
            <w:gridSpan w:val="2"/>
            <w:vMerge w:val="restart"/>
            <w:vAlign w:val="center"/>
          </w:tcPr>
          <w:p w14:paraId="6333E160"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85A1177" w14:textId="77777777" w:rsidR="00293D3E" w:rsidRPr="004F645F" w:rsidRDefault="004E116C" w:rsidP="00822EA2">
            <w:pPr>
              <w:pStyle w:val="Tabletext"/>
              <w:jc w:val="center"/>
              <w:rPr>
                <w:sz w:val="20"/>
              </w:rPr>
            </w:pPr>
            <w:r>
              <w:t>−</w:t>
            </w:r>
            <w:r w:rsidR="00293D3E" w:rsidRPr="004F645F">
              <w:rPr>
                <w:sz w:val="20"/>
              </w:rPr>
              <w:t>10.0</w:t>
            </w:r>
          </w:p>
        </w:tc>
        <w:tc>
          <w:tcPr>
            <w:tcW w:w="392" w:type="pct"/>
            <w:gridSpan w:val="2"/>
            <w:vMerge w:val="restart"/>
            <w:vAlign w:val="center"/>
          </w:tcPr>
          <w:p w14:paraId="125CEA29" w14:textId="77777777" w:rsidR="00293D3E" w:rsidRPr="004F645F" w:rsidRDefault="00293D3E" w:rsidP="00822EA2">
            <w:pPr>
              <w:pStyle w:val="Tabletext"/>
              <w:jc w:val="center"/>
              <w:rPr>
                <w:sz w:val="20"/>
              </w:rPr>
            </w:pPr>
          </w:p>
        </w:tc>
        <w:tc>
          <w:tcPr>
            <w:tcW w:w="440" w:type="pct"/>
            <w:gridSpan w:val="2"/>
            <w:vMerge w:val="restart"/>
            <w:vAlign w:val="center"/>
          </w:tcPr>
          <w:p w14:paraId="118FD7E7" w14:textId="77777777" w:rsidR="00293D3E" w:rsidRPr="004F645F" w:rsidRDefault="00293D3E" w:rsidP="00822EA2">
            <w:pPr>
              <w:pStyle w:val="Tabletext"/>
              <w:jc w:val="center"/>
              <w:rPr>
                <w:sz w:val="20"/>
              </w:rPr>
            </w:pPr>
          </w:p>
        </w:tc>
        <w:tc>
          <w:tcPr>
            <w:tcW w:w="597" w:type="pct"/>
            <w:gridSpan w:val="2"/>
            <w:vAlign w:val="center"/>
          </w:tcPr>
          <w:p w14:paraId="565A6473" w14:textId="77777777" w:rsidR="00293D3E" w:rsidRPr="004F645F" w:rsidRDefault="00293D3E" w:rsidP="004F645F">
            <w:pPr>
              <w:pStyle w:val="Tabletext"/>
              <w:rPr>
                <w:sz w:val="20"/>
              </w:rPr>
            </w:pPr>
            <w:r w:rsidRPr="004F645F">
              <w:rPr>
                <w:sz w:val="20"/>
              </w:rPr>
              <w:tab/>
              <w:t>0.013</w:t>
            </w:r>
          </w:p>
        </w:tc>
        <w:tc>
          <w:tcPr>
            <w:tcW w:w="575" w:type="pct"/>
            <w:vMerge w:val="restart"/>
            <w:tcMar>
              <w:left w:w="6" w:type="dxa"/>
              <w:right w:w="6" w:type="dxa"/>
            </w:tcMar>
            <w:vAlign w:val="center"/>
          </w:tcPr>
          <w:p w14:paraId="64CC7E12" w14:textId="77777777" w:rsidR="00293D3E" w:rsidRPr="004F645F" w:rsidRDefault="00293D3E" w:rsidP="00822EA2">
            <w:pPr>
              <w:pStyle w:val="Tabletext"/>
              <w:jc w:val="center"/>
              <w:rPr>
                <w:sz w:val="20"/>
              </w:rPr>
            </w:pPr>
            <w:r w:rsidRPr="004F645F">
              <w:rPr>
                <w:sz w:val="20"/>
              </w:rPr>
              <w:t>audio11.wav</w:t>
            </w:r>
          </w:p>
        </w:tc>
        <w:tc>
          <w:tcPr>
            <w:tcW w:w="548" w:type="pct"/>
            <w:vMerge w:val="restart"/>
            <w:tcMar>
              <w:left w:w="6" w:type="dxa"/>
              <w:right w:w="6" w:type="dxa"/>
            </w:tcMar>
            <w:vAlign w:val="center"/>
          </w:tcPr>
          <w:p w14:paraId="140D60C4" w14:textId="77777777" w:rsidR="00293D3E" w:rsidRPr="004F645F" w:rsidRDefault="00293D3E" w:rsidP="00822EA2">
            <w:pPr>
              <w:pStyle w:val="Tabletext"/>
              <w:jc w:val="center"/>
              <w:rPr>
                <w:sz w:val="20"/>
              </w:rPr>
            </w:pPr>
            <w:r w:rsidRPr="004F645F">
              <w:rPr>
                <w:sz w:val="20"/>
              </w:rPr>
              <w:t xml:space="preserve">Beyond point of </w:t>
            </w:r>
            <w:proofErr w:type="spellStart"/>
            <w:r w:rsidRPr="004F645F">
              <w:rPr>
                <w:sz w:val="20"/>
              </w:rPr>
              <w:t>failure</w:t>
            </w:r>
            <w:proofErr w:type="spellEnd"/>
          </w:p>
        </w:tc>
      </w:tr>
      <w:tr w:rsidR="00293D3E" w:rsidRPr="00141045" w14:paraId="21039B08" w14:textId="77777777" w:rsidTr="00192065">
        <w:trPr>
          <w:cantSplit/>
          <w:jc w:val="center"/>
        </w:trPr>
        <w:tc>
          <w:tcPr>
            <w:tcW w:w="1086" w:type="pct"/>
            <w:vMerge/>
          </w:tcPr>
          <w:p w14:paraId="7A4A430A" w14:textId="77777777" w:rsidR="00293D3E" w:rsidRPr="004F645F" w:rsidRDefault="00293D3E" w:rsidP="004F645F">
            <w:pPr>
              <w:pStyle w:val="Tabletext"/>
              <w:rPr>
                <w:b/>
                <w:sz w:val="20"/>
              </w:rPr>
            </w:pPr>
          </w:p>
        </w:tc>
        <w:tc>
          <w:tcPr>
            <w:tcW w:w="463" w:type="pct"/>
            <w:vAlign w:val="center"/>
          </w:tcPr>
          <w:p w14:paraId="0DFAC66E" w14:textId="77777777" w:rsidR="00293D3E" w:rsidRPr="004F645F" w:rsidRDefault="00293D3E" w:rsidP="004F645F">
            <w:pPr>
              <w:pStyle w:val="Tabletext"/>
              <w:jc w:val="center"/>
              <w:rPr>
                <w:sz w:val="20"/>
              </w:rPr>
            </w:pPr>
            <w:r w:rsidRPr="004F645F">
              <w:rPr>
                <w:sz w:val="20"/>
              </w:rPr>
              <w:t>61.3</w:t>
            </w:r>
          </w:p>
        </w:tc>
        <w:tc>
          <w:tcPr>
            <w:tcW w:w="426" w:type="pct"/>
            <w:gridSpan w:val="2"/>
            <w:vMerge/>
          </w:tcPr>
          <w:p w14:paraId="689B1DBC" w14:textId="77777777" w:rsidR="00293D3E" w:rsidRPr="004F645F" w:rsidRDefault="00293D3E" w:rsidP="00822EA2">
            <w:pPr>
              <w:pStyle w:val="Tabletext"/>
              <w:jc w:val="center"/>
              <w:rPr>
                <w:b/>
                <w:sz w:val="20"/>
              </w:rPr>
            </w:pPr>
          </w:p>
        </w:tc>
        <w:tc>
          <w:tcPr>
            <w:tcW w:w="472" w:type="pct"/>
            <w:gridSpan w:val="2"/>
            <w:vMerge/>
          </w:tcPr>
          <w:p w14:paraId="21D0A2D8" w14:textId="77777777" w:rsidR="00293D3E" w:rsidRPr="004F645F" w:rsidRDefault="00293D3E" w:rsidP="00822EA2">
            <w:pPr>
              <w:pStyle w:val="Tabletext"/>
              <w:jc w:val="center"/>
              <w:rPr>
                <w:b/>
                <w:sz w:val="20"/>
              </w:rPr>
            </w:pPr>
          </w:p>
        </w:tc>
        <w:tc>
          <w:tcPr>
            <w:tcW w:w="392" w:type="pct"/>
            <w:gridSpan w:val="2"/>
            <w:vMerge/>
          </w:tcPr>
          <w:p w14:paraId="5C04015F" w14:textId="77777777" w:rsidR="00293D3E" w:rsidRPr="004F645F" w:rsidRDefault="00293D3E" w:rsidP="00822EA2">
            <w:pPr>
              <w:pStyle w:val="Tabletext"/>
              <w:jc w:val="center"/>
              <w:rPr>
                <w:b/>
                <w:sz w:val="20"/>
              </w:rPr>
            </w:pPr>
          </w:p>
        </w:tc>
        <w:tc>
          <w:tcPr>
            <w:tcW w:w="440" w:type="pct"/>
            <w:gridSpan w:val="2"/>
            <w:vMerge/>
          </w:tcPr>
          <w:p w14:paraId="20B58F9A" w14:textId="77777777" w:rsidR="00293D3E" w:rsidRPr="004F645F" w:rsidRDefault="00293D3E" w:rsidP="00822EA2">
            <w:pPr>
              <w:pStyle w:val="Tabletext"/>
              <w:jc w:val="center"/>
              <w:rPr>
                <w:b/>
                <w:sz w:val="20"/>
              </w:rPr>
            </w:pPr>
          </w:p>
        </w:tc>
        <w:tc>
          <w:tcPr>
            <w:tcW w:w="597" w:type="pct"/>
            <w:gridSpan w:val="2"/>
          </w:tcPr>
          <w:p w14:paraId="7052C49C" w14:textId="77777777" w:rsidR="00293D3E" w:rsidRPr="004F645F" w:rsidRDefault="00293D3E" w:rsidP="004F645F">
            <w:pPr>
              <w:pStyle w:val="Tabletext"/>
              <w:rPr>
                <w:sz w:val="20"/>
              </w:rPr>
            </w:pPr>
            <w:r w:rsidRPr="004F645F">
              <w:rPr>
                <w:sz w:val="20"/>
              </w:rPr>
              <w:tab/>
              <w:t>0.0097</w:t>
            </w:r>
          </w:p>
        </w:tc>
        <w:tc>
          <w:tcPr>
            <w:tcW w:w="575" w:type="pct"/>
            <w:vMerge/>
            <w:tcMar>
              <w:left w:w="6" w:type="dxa"/>
              <w:right w:w="6" w:type="dxa"/>
            </w:tcMar>
          </w:tcPr>
          <w:p w14:paraId="324D8152" w14:textId="77777777" w:rsidR="00293D3E" w:rsidRPr="004F645F" w:rsidRDefault="00293D3E" w:rsidP="00822EA2">
            <w:pPr>
              <w:pStyle w:val="Tabletext"/>
              <w:jc w:val="center"/>
              <w:rPr>
                <w:b/>
                <w:sz w:val="20"/>
              </w:rPr>
            </w:pPr>
          </w:p>
        </w:tc>
        <w:tc>
          <w:tcPr>
            <w:tcW w:w="548" w:type="pct"/>
            <w:vMerge/>
            <w:tcMar>
              <w:left w:w="6" w:type="dxa"/>
              <w:right w:w="6" w:type="dxa"/>
            </w:tcMar>
          </w:tcPr>
          <w:p w14:paraId="6266E8F3" w14:textId="77777777" w:rsidR="00293D3E" w:rsidRPr="004F645F" w:rsidRDefault="00293D3E" w:rsidP="00822EA2">
            <w:pPr>
              <w:pStyle w:val="Tabletext"/>
              <w:jc w:val="center"/>
              <w:rPr>
                <w:b/>
                <w:sz w:val="20"/>
              </w:rPr>
            </w:pPr>
          </w:p>
        </w:tc>
      </w:tr>
      <w:tr w:rsidR="00293D3E" w:rsidRPr="00141045" w14:paraId="61D26D70" w14:textId="77777777" w:rsidTr="00192065">
        <w:trPr>
          <w:cantSplit/>
          <w:jc w:val="center"/>
        </w:trPr>
        <w:tc>
          <w:tcPr>
            <w:tcW w:w="1086" w:type="pct"/>
            <w:vMerge/>
          </w:tcPr>
          <w:p w14:paraId="225F32D6" w14:textId="77777777" w:rsidR="00293D3E" w:rsidRPr="004F645F" w:rsidRDefault="00293D3E" w:rsidP="004F645F">
            <w:pPr>
              <w:pStyle w:val="Tabletext"/>
              <w:rPr>
                <w:b/>
                <w:sz w:val="20"/>
              </w:rPr>
            </w:pPr>
          </w:p>
        </w:tc>
        <w:tc>
          <w:tcPr>
            <w:tcW w:w="463" w:type="pct"/>
            <w:vAlign w:val="center"/>
          </w:tcPr>
          <w:p w14:paraId="392E06AC" w14:textId="77777777" w:rsidR="00293D3E" w:rsidRPr="004F645F" w:rsidRDefault="00293D3E" w:rsidP="004F645F">
            <w:pPr>
              <w:pStyle w:val="Tabletext"/>
              <w:jc w:val="center"/>
              <w:rPr>
                <w:sz w:val="20"/>
              </w:rPr>
            </w:pPr>
            <w:r w:rsidRPr="004F645F">
              <w:rPr>
                <w:sz w:val="20"/>
              </w:rPr>
              <w:t>65.3</w:t>
            </w:r>
          </w:p>
        </w:tc>
        <w:tc>
          <w:tcPr>
            <w:tcW w:w="426" w:type="pct"/>
            <w:gridSpan w:val="2"/>
            <w:vMerge/>
          </w:tcPr>
          <w:p w14:paraId="35C2C08A" w14:textId="77777777" w:rsidR="00293D3E" w:rsidRPr="004F645F" w:rsidRDefault="00293D3E" w:rsidP="00822EA2">
            <w:pPr>
              <w:pStyle w:val="Tabletext"/>
              <w:jc w:val="center"/>
              <w:rPr>
                <w:b/>
                <w:sz w:val="20"/>
              </w:rPr>
            </w:pPr>
          </w:p>
        </w:tc>
        <w:tc>
          <w:tcPr>
            <w:tcW w:w="472" w:type="pct"/>
            <w:gridSpan w:val="2"/>
            <w:vMerge/>
          </w:tcPr>
          <w:p w14:paraId="0B612FA0" w14:textId="77777777" w:rsidR="00293D3E" w:rsidRPr="004F645F" w:rsidRDefault="00293D3E" w:rsidP="00822EA2">
            <w:pPr>
              <w:pStyle w:val="Tabletext"/>
              <w:jc w:val="center"/>
              <w:rPr>
                <w:b/>
                <w:sz w:val="20"/>
              </w:rPr>
            </w:pPr>
          </w:p>
        </w:tc>
        <w:tc>
          <w:tcPr>
            <w:tcW w:w="392" w:type="pct"/>
            <w:gridSpan w:val="2"/>
            <w:vMerge/>
          </w:tcPr>
          <w:p w14:paraId="2A6CB729" w14:textId="77777777" w:rsidR="00293D3E" w:rsidRPr="004F645F" w:rsidRDefault="00293D3E" w:rsidP="00822EA2">
            <w:pPr>
              <w:pStyle w:val="Tabletext"/>
              <w:jc w:val="center"/>
              <w:rPr>
                <w:b/>
                <w:sz w:val="20"/>
              </w:rPr>
            </w:pPr>
          </w:p>
        </w:tc>
        <w:tc>
          <w:tcPr>
            <w:tcW w:w="440" w:type="pct"/>
            <w:gridSpan w:val="2"/>
            <w:vMerge/>
          </w:tcPr>
          <w:p w14:paraId="27BB75EA" w14:textId="77777777" w:rsidR="00293D3E" w:rsidRPr="004F645F" w:rsidRDefault="00293D3E" w:rsidP="00822EA2">
            <w:pPr>
              <w:pStyle w:val="Tabletext"/>
              <w:jc w:val="center"/>
              <w:rPr>
                <w:b/>
                <w:sz w:val="20"/>
              </w:rPr>
            </w:pPr>
          </w:p>
        </w:tc>
        <w:tc>
          <w:tcPr>
            <w:tcW w:w="597" w:type="pct"/>
            <w:gridSpan w:val="2"/>
          </w:tcPr>
          <w:p w14:paraId="5DA75990" w14:textId="77777777" w:rsidR="00293D3E" w:rsidRPr="004F645F" w:rsidRDefault="00293D3E" w:rsidP="004F645F">
            <w:pPr>
              <w:pStyle w:val="Tabletext"/>
              <w:rPr>
                <w:sz w:val="20"/>
              </w:rPr>
            </w:pPr>
            <w:r w:rsidRPr="004F645F">
              <w:rPr>
                <w:sz w:val="20"/>
              </w:rPr>
              <w:tab/>
              <w:t>0.00014</w:t>
            </w:r>
          </w:p>
        </w:tc>
        <w:tc>
          <w:tcPr>
            <w:tcW w:w="575" w:type="pct"/>
            <w:vMerge/>
            <w:tcMar>
              <w:left w:w="6" w:type="dxa"/>
              <w:right w:w="6" w:type="dxa"/>
            </w:tcMar>
          </w:tcPr>
          <w:p w14:paraId="7823D50E" w14:textId="77777777" w:rsidR="00293D3E" w:rsidRPr="004F645F" w:rsidRDefault="00293D3E" w:rsidP="00822EA2">
            <w:pPr>
              <w:pStyle w:val="Tabletext"/>
              <w:jc w:val="center"/>
              <w:rPr>
                <w:b/>
                <w:sz w:val="20"/>
              </w:rPr>
            </w:pPr>
          </w:p>
        </w:tc>
        <w:tc>
          <w:tcPr>
            <w:tcW w:w="548" w:type="pct"/>
            <w:vMerge/>
            <w:tcMar>
              <w:left w:w="6" w:type="dxa"/>
              <w:right w:w="6" w:type="dxa"/>
            </w:tcMar>
          </w:tcPr>
          <w:p w14:paraId="11B181EF" w14:textId="77777777" w:rsidR="00293D3E" w:rsidRPr="004F645F" w:rsidRDefault="00293D3E" w:rsidP="00822EA2">
            <w:pPr>
              <w:pStyle w:val="Tabletext"/>
              <w:jc w:val="center"/>
              <w:rPr>
                <w:b/>
                <w:sz w:val="20"/>
              </w:rPr>
            </w:pPr>
          </w:p>
        </w:tc>
      </w:tr>
      <w:tr w:rsidR="00293D3E" w:rsidRPr="00141045" w14:paraId="756B74A9" w14:textId="77777777" w:rsidTr="00192065">
        <w:trPr>
          <w:cantSplit/>
          <w:jc w:val="center"/>
        </w:trPr>
        <w:tc>
          <w:tcPr>
            <w:tcW w:w="1086" w:type="pct"/>
            <w:vMerge/>
          </w:tcPr>
          <w:p w14:paraId="60BD43B1" w14:textId="77777777" w:rsidR="00293D3E" w:rsidRPr="004F645F" w:rsidRDefault="00293D3E" w:rsidP="004F645F">
            <w:pPr>
              <w:pStyle w:val="Tabletext"/>
              <w:rPr>
                <w:b/>
                <w:sz w:val="20"/>
              </w:rPr>
            </w:pPr>
          </w:p>
        </w:tc>
        <w:tc>
          <w:tcPr>
            <w:tcW w:w="463" w:type="pct"/>
            <w:vAlign w:val="center"/>
          </w:tcPr>
          <w:p w14:paraId="57DACD9E" w14:textId="77777777" w:rsidR="00293D3E" w:rsidRPr="004F645F" w:rsidRDefault="00293D3E" w:rsidP="004F645F">
            <w:pPr>
              <w:pStyle w:val="Tabletext"/>
              <w:jc w:val="center"/>
              <w:rPr>
                <w:sz w:val="20"/>
              </w:rPr>
            </w:pPr>
            <w:r w:rsidRPr="004F645F">
              <w:rPr>
                <w:sz w:val="20"/>
              </w:rPr>
              <w:t>58.4</w:t>
            </w:r>
          </w:p>
        </w:tc>
        <w:tc>
          <w:tcPr>
            <w:tcW w:w="426" w:type="pct"/>
            <w:gridSpan w:val="2"/>
            <w:vMerge w:val="restart"/>
            <w:vAlign w:val="center"/>
          </w:tcPr>
          <w:p w14:paraId="000F0AF5" w14:textId="77777777" w:rsidR="00293D3E" w:rsidRPr="004F645F" w:rsidRDefault="00293D3E" w:rsidP="00822EA2">
            <w:pPr>
              <w:pStyle w:val="Tabletext"/>
              <w:jc w:val="center"/>
              <w:rPr>
                <w:sz w:val="20"/>
              </w:rPr>
            </w:pPr>
            <w:r w:rsidRPr="004F645F">
              <w:rPr>
                <w:sz w:val="20"/>
              </w:rPr>
              <w:t>UF</w:t>
            </w:r>
          </w:p>
        </w:tc>
        <w:tc>
          <w:tcPr>
            <w:tcW w:w="472" w:type="pct"/>
            <w:gridSpan w:val="2"/>
            <w:vMerge w:val="restart"/>
            <w:vAlign w:val="center"/>
          </w:tcPr>
          <w:p w14:paraId="5C240356" w14:textId="77777777" w:rsidR="00293D3E" w:rsidRPr="004F645F" w:rsidRDefault="004E116C" w:rsidP="00822EA2">
            <w:pPr>
              <w:pStyle w:val="Tabletext"/>
              <w:jc w:val="center"/>
              <w:rPr>
                <w:sz w:val="20"/>
              </w:rPr>
            </w:pPr>
            <w:r>
              <w:t>−</w:t>
            </w:r>
            <w:r w:rsidR="00293D3E" w:rsidRPr="004F645F">
              <w:rPr>
                <w:sz w:val="20"/>
              </w:rPr>
              <w:t>20.0</w:t>
            </w:r>
          </w:p>
        </w:tc>
        <w:tc>
          <w:tcPr>
            <w:tcW w:w="392" w:type="pct"/>
            <w:gridSpan w:val="2"/>
            <w:vMerge w:val="restart"/>
            <w:vAlign w:val="center"/>
          </w:tcPr>
          <w:p w14:paraId="6CA0EC22" w14:textId="77777777" w:rsidR="00293D3E" w:rsidRPr="004F645F" w:rsidRDefault="00293D3E" w:rsidP="00822EA2">
            <w:pPr>
              <w:pStyle w:val="Tabletext"/>
              <w:jc w:val="center"/>
              <w:rPr>
                <w:sz w:val="20"/>
              </w:rPr>
            </w:pPr>
          </w:p>
        </w:tc>
        <w:tc>
          <w:tcPr>
            <w:tcW w:w="440" w:type="pct"/>
            <w:gridSpan w:val="2"/>
            <w:vMerge w:val="restart"/>
            <w:vAlign w:val="center"/>
          </w:tcPr>
          <w:p w14:paraId="748FBF6C" w14:textId="77777777" w:rsidR="00293D3E" w:rsidRPr="004F645F" w:rsidRDefault="00293D3E" w:rsidP="00822EA2">
            <w:pPr>
              <w:pStyle w:val="Tabletext"/>
              <w:jc w:val="center"/>
              <w:rPr>
                <w:sz w:val="20"/>
              </w:rPr>
            </w:pPr>
          </w:p>
        </w:tc>
        <w:tc>
          <w:tcPr>
            <w:tcW w:w="597" w:type="pct"/>
            <w:gridSpan w:val="2"/>
            <w:vAlign w:val="center"/>
          </w:tcPr>
          <w:p w14:paraId="49AF81CD" w14:textId="77777777" w:rsidR="00293D3E" w:rsidRPr="004F645F" w:rsidRDefault="00293D3E" w:rsidP="004F645F">
            <w:pPr>
              <w:pStyle w:val="Tabletext"/>
              <w:rPr>
                <w:sz w:val="20"/>
              </w:rPr>
            </w:pPr>
            <w:r w:rsidRPr="004F645F">
              <w:rPr>
                <w:sz w:val="20"/>
              </w:rPr>
              <w:tab/>
              <w:t>0.013</w:t>
            </w:r>
          </w:p>
        </w:tc>
        <w:tc>
          <w:tcPr>
            <w:tcW w:w="575" w:type="pct"/>
            <w:vMerge w:val="restart"/>
            <w:tcMar>
              <w:left w:w="6" w:type="dxa"/>
              <w:right w:w="6" w:type="dxa"/>
            </w:tcMar>
            <w:vAlign w:val="center"/>
          </w:tcPr>
          <w:p w14:paraId="6D138124" w14:textId="77777777" w:rsidR="00293D3E" w:rsidRPr="004F645F" w:rsidRDefault="00293D3E" w:rsidP="00822EA2">
            <w:pPr>
              <w:pStyle w:val="Tabletext"/>
              <w:jc w:val="center"/>
              <w:rPr>
                <w:sz w:val="20"/>
              </w:rPr>
            </w:pPr>
            <w:r w:rsidRPr="004F645F">
              <w:rPr>
                <w:sz w:val="20"/>
              </w:rPr>
              <w:t>audio12.wav</w:t>
            </w:r>
          </w:p>
        </w:tc>
        <w:tc>
          <w:tcPr>
            <w:tcW w:w="548" w:type="pct"/>
            <w:vMerge w:val="restart"/>
            <w:tcMar>
              <w:left w:w="6" w:type="dxa"/>
              <w:right w:w="6" w:type="dxa"/>
            </w:tcMar>
            <w:vAlign w:val="center"/>
          </w:tcPr>
          <w:p w14:paraId="204E42F5" w14:textId="77777777" w:rsidR="00293D3E" w:rsidRPr="004F645F" w:rsidRDefault="00293D3E" w:rsidP="00822EA2">
            <w:pPr>
              <w:pStyle w:val="Tabletext"/>
              <w:jc w:val="center"/>
              <w:rPr>
                <w:sz w:val="20"/>
              </w:rPr>
            </w:pPr>
            <w:r w:rsidRPr="004F645F">
              <w:rPr>
                <w:sz w:val="20"/>
              </w:rPr>
              <w:t>Audible</w:t>
            </w:r>
          </w:p>
        </w:tc>
      </w:tr>
      <w:tr w:rsidR="00293D3E" w:rsidRPr="003C1F31" w14:paraId="50280714" w14:textId="77777777" w:rsidTr="00192065">
        <w:trPr>
          <w:cantSplit/>
          <w:jc w:val="center"/>
        </w:trPr>
        <w:tc>
          <w:tcPr>
            <w:tcW w:w="1086" w:type="pct"/>
            <w:vMerge/>
          </w:tcPr>
          <w:p w14:paraId="3667786C" w14:textId="77777777" w:rsidR="00293D3E" w:rsidRPr="003C1F31" w:rsidRDefault="00293D3E" w:rsidP="003C1F31">
            <w:pPr>
              <w:pStyle w:val="Tabletext"/>
              <w:rPr>
                <w:sz w:val="20"/>
              </w:rPr>
            </w:pPr>
          </w:p>
        </w:tc>
        <w:tc>
          <w:tcPr>
            <w:tcW w:w="463" w:type="pct"/>
            <w:vAlign w:val="center"/>
          </w:tcPr>
          <w:p w14:paraId="3A8398FB" w14:textId="77777777" w:rsidR="00293D3E" w:rsidRPr="003C1F31" w:rsidRDefault="00293D3E" w:rsidP="003C1F31">
            <w:pPr>
              <w:pStyle w:val="Tabletext"/>
              <w:jc w:val="center"/>
              <w:rPr>
                <w:sz w:val="20"/>
              </w:rPr>
            </w:pPr>
            <w:r w:rsidRPr="003C1F31">
              <w:rPr>
                <w:sz w:val="20"/>
              </w:rPr>
              <w:t>59.3</w:t>
            </w:r>
          </w:p>
        </w:tc>
        <w:tc>
          <w:tcPr>
            <w:tcW w:w="426" w:type="pct"/>
            <w:gridSpan w:val="2"/>
            <w:vMerge/>
            <w:vAlign w:val="center"/>
          </w:tcPr>
          <w:p w14:paraId="6590B58A" w14:textId="77777777" w:rsidR="00293D3E" w:rsidRPr="003C1F31" w:rsidRDefault="00293D3E" w:rsidP="003C1F31">
            <w:pPr>
              <w:pStyle w:val="Tabletext"/>
              <w:rPr>
                <w:sz w:val="20"/>
              </w:rPr>
            </w:pPr>
          </w:p>
        </w:tc>
        <w:tc>
          <w:tcPr>
            <w:tcW w:w="472" w:type="pct"/>
            <w:gridSpan w:val="2"/>
            <w:vMerge/>
            <w:vAlign w:val="center"/>
          </w:tcPr>
          <w:p w14:paraId="7B915F99" w14:textId="77777777" w:rsidR="00293D3E" w:rsidRPr="003C1F31" w:rsidRDefault="00293D3E" w:rsidP="003C1F31">
            <w:pPr>
              <w:pStyle w:val="Tabletext"/>
              <w:rPr>
                <w:sz w:val="20"/>
              </w:rPr>
            </w:pPr>
          </w:p>
        </w:tc>
        <w:tc>
          <w:tcPr>
            <w:tcW w:w="392" w:type="pct"/>
            <w:gridSpan w:val="2"/>
            <w:vMerge/>
            <w:vAlign w:val="center"/>
          </w:tcPr>
          <w:p w14:paraId="130D6313" w14:textId="77777777" w:rsidR="00293D3E" w:rsidRPr="003C1F31" w:rsidRDefault="00293D3E" w:rsidP="003C1F31">
            <w:pPr>
              <w:pStyle w:val="Tabletext"/>
              <w:rPr>
                <w:sz w:val="20"/>
              </w:rPr>
            </w:pPr>
          </w:p>
        </w:tc>
        <w:tc>
          <w:tcPr>
            <w:tcW w:w="440" w:type="pct"/>
            <w:gridSpan w:val="2"/>
            <w:vMerge/>
            <w:vAlign w:val="center"/>
          </w:tcPr>
          <w:p w14:paraId="039E985D" w14:textId="77777777" w:rsidR="00293D3E" w:rsidRPr="003C1F31" w:rsidRDefault="00293D3E" w:rsidP="003C1F31">
            <w:pPr>
              <w:pStyle w:val="Tabletext"/>
              <w:rPr>
                <w:sz w:val="20"/>
              </w:rPr>
            </w:pPr>
          </w:p>
        </w:tc>
        <w:tc>
          <w:tcPr>
            <w:tcW w:w="597" w:type="pct"/>
            <w:gridSpan w:val="2"/>
          </w:tcPr>
          <w:p w14:paraId="7647CDB2" w14:textId="77777777" w:rsidR="00293D3E" w:rsidRPr="003C1F31" w:rsidRDefault="00293D3E" w:rsidP="003C1F31">
            <w:pPr>
              <w:pStyle w:val="Tabletext"/>
              <w:rPr>
                <w:bCs/>
                <w:sz w:val="20"/>
              </w:rPr>
            </w:pPr>
            <w:r w:rsidRPr="003C1F31">
              <w:rPr>
                <w:bCs/>
                <w:sz w:val="20"/>
              </w:rPr>
              <w:tab/>
              <w:t>0.0011</w:t>
            </w:r>
          </w:p>
        </w:tc>
        <w:tc>
          <w:tcPr>
            <w:tcW w:w="575" w:type="pct"/>
            <w:vMerge/>
            <w:vAlign w:val="center"/>
          </w:tcPr>
          <w:p w14:paraId="3BAB226C" w14:textId="77777777" w:rsidR="00293D3E" w:rsidRPr="003C1F31" w:rsidRDefault="00293D3E" w:rsidP="003C1F31">
            <w:pPr>
              <w:pStyle w:val="Tabletext"/>
              <w:rPr>
                <w:sz w:val="20"/>
              </w:rPr>
            </w:pPr>
          </w:p>
        </w:tc>
        <w:tc>
          <w:tcPr>
            <w:tcW w:w="548" w:type="pct"/>
            <w:vMerge/>
            <w:vAlign w:val="center"/>
          </w:tcPr>
          <w:p w14:paraId="2F544D58" w14:textId="77777777" w:rsidR="00293D3E" w:rsidRPr="003C1F31" w:rsidRDefault="00293D3E" w:rsidP="003C1F31">
            <w:pPr>
              <w:pStyle w:val="Tabletext"/>
              <w:rPr>
                <w:sz w:val="20"/>
              </w:rPr>
            </w:pPr>
          </w:p>
        </w:tc>
      </w:tr>
      <w:tr w:rsidR="00293D3E" w:rsidRPr="003C1F31" w14:paraId="5B2E9CA5" w14:textId="77777777" w:rsidTr="00192065">
        <w:trPr>
          <w:cantSplit/>
          <w:jc w:val="center"/>
        </w:trPr>
        <w:tc>
          <w:tcPr>
            <w:tcW w:w="1086" w:type="pct"/>
            <w:vMerge/>
          </w:tcPr>
          <w:p w14:paraId="2AA46980" w14:textId="77777777" w:rsidR="00293D3E" w:rsidRPr="003C1F31" w:rsidRDefault="00293D3E" w:rsidP="003C1F31">
            <w:pPr>
              <w:pStyle w:val="Tabletext"/>
              <w:rPr>
                <w:sz w:val="20"/>
              </w:rPr>
            </w:pPr>
          </w:p>
        </w:tc>
        <w:tc>
          <w:tcPr>
            <w:tcW w:w="463" w:type="pct"/>
            <w:vAlign w:val="center"/>
          </w:tcPr>
          <w:p w14:paraId="0070282C" w14:textId="77777777" w:rsidR="00293D3E" w:rsidRPr="003C1F31" w:rsidRDefault="00293D3E" w:rsidP="003C1F31">
            <w:pPr>
              <w:pStyle w:val="Tabletext"/>
              <w:jc w:val="center"/>
              <w:rPr>
                <w:sz w:val="20"/>
              </w:rPr>
            </w:pPr>
            <w:r w:rsidRPr="003C1F31">
              <w:rPr>
                <w:sz w:val="20"/>
              </w:rPr>
              <w:t>60.4</w:t>
            </w:r>
          </w:p>
        </w:tc>
        <w:tc>
          <w:tcPr>
            <w:tcW w:w="426" w:type="pct"/>
            <w:gridSpan w:val="2"/>
            <w:vMerge/>
            <w:vAlign w:val="center"/>
          </w:tcPr>
          <w:p w14:paraId="69C1DD33" w14:textId="77777777" w:rsidR="00293D3E" w:rsidRPr="003C1F31" w:rsidRDefault="00293D3E" w:rsidP="003C1F31">
            <w:pPr>
              <w:pStyle w:val="Tabletext"/>
              <w:rPr>
                <w:sz w:val="20"/>
              </w:rPr>
            </w:pPr>
          </w:p>
        </w:tc>
        <w:tc>
          <w:tcPr>
            <w:tcW w:w="472" w:type="pct"/>
            <w:gridSpan w:val="2"/>
            <w:vMerge/>
            <w:vAlign w:val="center"/>
          </w:tcPr>
          <w:p w14:paraId="4D4FD6BA" w14:textId="77777777" w:rsidR="00293D3E" w:rsidRPr="003C1F31" w:rsidRDefault="00293D3E" w:rsidP="003C1F31">
            <w:pPr>
              <w:pStyle w:val="Tabletext"/>
              <w:rPr>
                <w:sz w:val="20"/>
              </w:rPr>
            </w:pPr>
          </w:p>
        </w:tc>
        <w:tc>
          <w:tcPr>
            <w:tcW w:w="392" w:type="pct"/>
            <w:gridSpan w:val="2"/>
            <w:vMerge/>
            <w:vAlign w:val="center"/>
          </w:tcPr>
          <w:p w14:paraId="0AED83C7" w14:textId="77777777" w:rsidR="00293D3E" w:rsidRPr="003C1F31" w:rsidRDefault="00293D3E" w:rsidP="003C1F31">
            <w:pPr>
              <w:pStyle w:val="Tabletext"/>
              <w:rPr>
                <w:sz w:val="20"/>
              </w:rPr>
            </w:pPr>
          </w:p>
        </w:tc>
        <w:tc>
          <w:tcPr>
            <w:tcW w:w="440" w:type="pct"/>
            <w:gridSpan w:val="2"/>
            <w:vMerge/>
            <w:vAlign w:val="center"/>
          </w:tcPr>
          <w:p w14:paraId="54E5137A" w14:textId="77777777" w:rsidR="00293D3E" w:rsidRPr="003C1F31" w:rsidRDefault="00293D3E" w:rsidP="003C1F31">
            <w:pPr>
              <w:pStyle w:val="Tabletext"/>
              <w:rPr>
                <w:sz w:val="20"/>
              </w:rPr>
            </w:pPr>
          </w:p>
        </w:tc>
        <w:tc>
          <w:tcPr>
            <w:tcW w:w="597" w:type="pct"/>
            <w:gridSpan w:val="2"/>
          </w:tcPr>
          <w:p w14:paraId="73291346" w14:textId="77777777" w:rsidR="00293D3E" w:rsidRPr="003C1F31" w:rsidRDefault="00293D3E" w:rsidP="003C1F31">
            <w:pPr>
              <w:pStyle w:val="Tabletext"/>
              <w:rPr>
                <w:bCs/>
                <w:sz w:val="20"/>
              </w:rPr>
            </w:pPr>
            <w:r w:rsidRPr="003C1F31">
              <w:rPr>
                <w:bCs/>
                <w:sz w:val="20"/>
              </w:rPr>
              <w:tab/>
              <w:t>0.00035</w:t>
            </w:r>
          </w:p>
        </w:tc>
        <w:tc>
          <w:tcPr>
            <w:tcW w:w="575" w:type="pct"/>
            <w:vMerge/>
            <w:vAlign w:val="center"/>
          </w:tcPr>
          <w:p w14:paraId="09D54A1C" w14:textId="77777777" w:rsidR="00293D3E" w:rsidRPr="003C1F31" w:rsidRDefault="00293D3E" w:rsidP="003C1F31">
            <w:pPr>
              <w:pStyle w:val="Tabletext"/>
              <w:rPr>
                <w:sz w:val="20"/>
              </w:rPr>
            </w:pPr>
          </w:p>
        </w:tc>
        <w:tc>
          <w:tcPr>
            <w:tcW w:w="548" w:type="pct"/>
            <w:vMerge/>
            <w:vAlign w:val="center"/>
          </w:tcPr>
          <w:p w14:paraId="5688DA61" w14:textId="77777777" w:rsidR="00293D3E" w:rsidRPr="003C1F31" w:rsidRDefault="00293D3E" w:rsidP="003C1F31">
            <w:pPr>
              <w:pStyle w:val="Tabletext"/>
              <w:rPr>
                <w:sz w:val="20"/>
              </w:rPr>
            </w:pPr>
          </w:p>
        </w:tc>
      </w:tr>
    </w:tbl>
    <w:p w14:paraId="263C44E1" w14:textId="77777777" w:rsidR="00293D3E" w:rsidRPr="00B22B97" w:rsidRDefault="00293D3E" w:rsidP="00293D3E">
      <w:pPr>
        <w:pStyle w:val="Heading2"/>
      </w:pPr>
      <w:r w:rsidRPr="00B22B97">
        <w:t>9.1</w:t>
      </w:r>
      <w:r w:rsidRPr="00B22B97">
        <w:tab/>
        <w:t xml:space="preserve">Performance in </w:t>
      </w:r>
      <w:proofErr w:type="spellStart"/>
      <w:r w:rsidRPr="00B22B97">
        <w:t>Gaussian</w:t>
      </w:r>
      <w:proofErr w:type="spellEnd"/>
      <w:r w:rsidRPr="00B22B97">
        <w:t xml:space="preserve"> noise</w:t>
      </w:r>
      <w:bookmarkEnd w:id="99"/>
      <w:bookmarkEnd w:id="100"/>
    </w:p>
    <w:p w14:paraId="712B2488" w14:textId="77777777" w:rsidR="00293D3E" w:rsidRDefault="00293D3E" w:rsidP="00524642">
      <w:pPr>
        <w:rPr>
          <w:lang w:val="en-US"/>
        </w:rPr>
      </w:pPr>
      <w:r w:rsidRPr="004A5CCF">
        <w:rPr>
          <w:lang w:val="en-US"/>
        </w:rPr>
        <w:t>This test measured an upper bound to system performance and recorded analogue audio at the digital threshold of audibility (</w:t>
      </w:r>
      <w:proofErr w:type="spellStart"/>
      <w:r w:rsidRPr="004A5CCF">
        <w:rPr>
          <w:lang w:val="en-US"/>
        </w:rPr>
        <w:t>ToA</w:t>
      </w:r>
      <w:proofErr w:type="spellEnd"/>
      <w:r w:rsidRPr="004A5CCF">
        <w:rPr>
          <w:lang w:val="en-US"/>
        </w:rPr>
        <w:t xml:space="preserve">) in the presence of Gaussian noise, in the absence of Rayleigh fading and interference. Performance is shown in the block error rate curves of Fig. </w:t>
      </w:r>
      <w:r w:rsidR="0027601E">
        <w:rPr>
          <w:lang w:val="en-US"/>
        </w:rPr>
        <w:t>34</w:t>
      </w:r>
      <w:r w:rsidRPr="004A5CCF">
        <w:rPr>
          <w:lang w:val="en-US"/>
        </w:rPr>
        <w:t>, and summarized in Table 2</w:t>
      </w:r>
      <w:r w:rsidR="00524642">
        <w:rPr>
          <w:lang w:val="en-US"/>
        </w:rPr>
        <w:t>3</w:t>
      </w:r>
      <w:r w:rsidRPr="004A5CCF">
        <w:rPr>
          <w:lang w:val="en-US"/>
        </w:rPr>
        <w:t>. Table 2</w:t>
      </w:r>
      <w:r w:rsidR="00524642">
        <w:rPr>
          <w:lang w:val="en-US"/>
        </w:rPr>
        <w:t>3</w:t>
      </w:r>
      <w:r w:rsidRPr="004A5CCF">
        <w:rPr>
          <w:lang w:val="en-US"/>
        </w:rPr>
        <w:t xml:space="preserve"> indicates that just prior to digital </w:t>
      </w:r>
      <w:proofErr w:type="spellStart"/>
      <w:r w:rsidRPr="004A5CCF">
        <w:rPr>
          <w:lang w:val="en-US"/>
        </w:rPr>
        <w:t>ToA</w:t>
      </w:r>
      <w:proofErr w:type="spellEnd"/>
      <w:r w:rsidRPr="004A5CCF">
        <w:rPr>
          <w:lang w:val="en-US"/>
        </w:rPr>
        <w:t>, analogue audio quality is audibly degraded.</w:t>
      </w:r>
    </w:p>
    <w:p w14:paraId="1F256979" w14:textId="77777777" w:rsidR="00293D3E" w:rsidRPr="009F4EC8" w:rsidRDefault="00293D3E" w:rsidP="0027601E">
      <w:pPr>
        <w:pStyle w:val="FigureNo"/>
        <w:rPr>
          <w:lang w:val="en-US"/>
        </w:rPr>
      </w:pPr>
      <w:r w:rsidRPr="009F4EC8">
        <w:rPr>
          <w:lang w:val="en-US"/>
        </w:rPr>
        <w:lastRenderedPageBreak/>
        <w:t xml:space="preserve">FIGURE </w:t>
      </w:r>
      <w:r w:rsidR="0027601E">
        <w:rPr>
          <w:lang w:val="en-US"/>
        </w:rPr>
        <w:t>34</w:t>
      </w:r>
    </w:p>
    <w:p w14:paraId="794C085E" w14:textId="77777777" w:rsidR="00293D3E" w:rsidRDefault="00293D3E" w:rsidP="00293D3E">
      <w:pPr>
        <w:pStyle w:val="Figuretitle"/>
        <w:rPr>
          <w:lang w:val="en-US"/>
        </w:rPr>
      </w:pPr>
      <w:r w:rsidRPr="009F4EC8">
        <w:rPr>
          <w:lang w:val="en-US"/>
        </w:rPr>
        <w:t>Block error rate results of the hybrid system in different types of 9-ray fading</w:t>
      </w:r>
      <w:r>
        <w:rPr>
          <w:lang w:val="en-US"/>
        </w:rPr>
        <w:br/>
      </w:r>
      <w:r w:rsidRPr="009F4EC8">
        <w:rPr>
          <w:lang w:val="en-US"/>
        </w:rPr>
        <w:t>and additive white Gaussian noise (AWGN)</w:t>
      </w:r>
    </w:p>
    <w:p w14:paraId="7DAF9F93" w14:textId="2E8E58C6" w:rsidR="00AA3DBD" w:rsidRPr="00AA3DBD" w:rsidRDefault="00DA5E62" w:rsidP="00AA3DBD">
      <w:pPr>
        <w:pStyle w:val="Figure"/>
      </w:pPr>
      <w:r>
        <w:rPr>
          <w:noProof/>
          <w:lang w:val="en-GB" w:eastAsia="en-GB"/>
        </w:rPr>
        <w:drawing>
          <wp:inline distT="0" distB="0" distL="0" distR="0" wp14:anchorId="25F05DA0" wp14:editId="33CC8F6A">
            <wp:extent cx="5538227" cy="6812294"/>
            <wp:effectExtent l="0" t="0" r="571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S.1114-34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38227" cy="6812294"/>
                    </a:xfrm>
                    <a:prstGeom prst="rect">
                      <a:avLst/>
                    </a:prstGeom>
                  </pic:spPr>
                </pic:pic>
              </a:graphicData>
            </a:graphic>
          </wp:inline>
        </w:drawing>
      </w:r>
    </w:p>
    <w:p w14:paraId="4D5A10B0" w14:textId="77777777" w:rsidR="00293D3E" w:rsidRPr="004A5CCF" w:rsidRDefault="00293D3E" w:rsidP="00293D3E">
      <w:pPr>
        <w:pStyle w:val="Heading2"/>
        <w:rPr>
          <w:lang w:val="en-US"/>
        </w:rPr>
      </w:pPr>
      <w:bookmarkStart w:id="101" w:name="_Toc527441744"/>
      <w:bookmarkStart w:id="102" w:name="_Toc531955135"/>
      <w:r w:rsidRPr="004A5CCF">
        <w:rPr>
          <w:lang w:val="en-US"/>
        </w:rPr>
        <w:t>9.2</w:t>
      </w:r>
      <w:r w:rsidRPr="004A5CCF">
        <w:rPr>
          <w:lang w:val="en-US"/>
        </w:rPr>
        <w:tab/>
        <w:t>Performance in Rayleigh fading</w:t>
      </w:r>
      <w:bookmarkEnd w:id="101"/>
      <w:bookmarkEnd w:id="102"/>
    </w:p>
    <w:p w14:paraId="133F1D90" w14:textId="77777777" w:rsidR="00293D3E" w:rsidRDefault="00293D3E" w:rsidP="00524642">
      <w:pPr>
        <w:rPr>
          <w:lang w:val="en-US"/>
        </w:rPr>
      </w:pPr>
      <w:r w:rsidRPr="004A5CCF">
        <w:rPr>
          <w:lang w:val="en-US"/>
        </w:rPr>
        <w:t xml:space="preserve">This test measured system performance and recorded analogue audio at the digital </w:t>
      </w:r>
      <w:proofErr w:type="spellStart"/>
      <w:r w:rsidRPr="004A5CCF">
        <w:rPr>
          <w:lang w:val="en-US"/>
        </w:rPr>
        <w:t>ToA</w:t>
      </w:r>
      <w:proofErr w:type="spellEnd"/>
      <w:r w:rsidRPr="004A5CCF">
        <w:rPr>
          <w:lang w:val="en-US"/>
        </w:rPr>
        <w:t xml:space="preserve"> in Gaussian noise and in various types of Rayleigh fading. Performance is shown in the block error rate curves of Fig. </w:t>
      </w:r>
      <w:r w:rsidR="0027601E">
        <w:rPr>
          <w:lang w:val="en-US"/>
        </w:rPr>
        <w:t>35</w:t>
      </w:r>
      <w:r w:rsidRPr="004A5CCF">
        <w:rPr>
          <w:lang w:val="en-US"/>
        </w:rPr>
        <w:t xml:space="preserve"> and summarized in Table 2</w:t>
      </w:r>
      <w:r w:rsidR="00524642">
        <w:rPr>
          <w:lang w:val="en-US"/>
        </w:rPr>
        <w:t>3</w:t>
      </w:r>
      <w:r w:rsidRPr="004A5CCF">
        <w:rPr>
          <w:lang w:val="en-US"/>
        </w:rPr>
        <w:t>. Results indicate an insensitivity to fading profile, except in the case of urban slow fading, which produces signal fades of very long duration. The urban slow fading profile produces particularly annoying outages in existing analogue transmissions.</w:t>
      </w:r>
    </w:p>
    <w:p w14:paraId="775DC6D2" w14:textId="77777777" w:rsidR="00293D3E" w:rsidRPr="00ED2962" w:rsidRDefault="00293D3E" w:rsidP="0027601E">
      <w:pPr>
        <w:pStyle w:val="FigureNo"/>
        <w:spacing w:before="240"/>
        <w:rPr>
          <w:lang w:val="en-US"/>
        </w:rPr>
      </w:pPr>
      <w:r w:rsidRPr="00ED2962">
        <w:rPr>
          <w:lang w:val="en-US"/>
        </w:rPr>
        <w:lastRenderedPageBreak/>
        <w:t xml:space="preserve">FIGURE </w:t>
      </w:r>
      <w:r w:rsidR="0027601E">
        <w:rPr>
          <w:lang w:val="en-US"/>
        </w:rPr>
        <w:t>35</w:t>
      </w:r>
    </w:p>
    <w:p w14:paraId="63A15841" w14:textId="77777777" w:rsidR="00293D3E" w:rsidRPr="00C02253" w:rsidRDefault="00293D3E" w:rsidP="00293D3E">
      <w:pPr>
        <w:pStyle w:val="Figuretitle"/>
        <w:spacing w:after="240"/>
        <w:rPr>
          <w:lang w:val="en-US"/>
        </w:rPr>
      </w:pPr>
      <w:r w:rsidRPr="00ED2962">
        <w:rPr>
          <w:lang w:val="en-US"/>
        </w:rPr>
        <w:t>Block error rate results of a hybrid system in 9-ray UF fading</w:t>
      </w:r>
      <w:r>
        <w:rPr>
          <w:lang w:val="en-US"/>
        </w:rPr>
        <w:br/>
      </w:r>
      <w:r w:rsidRPr="00ED2962">
        <w:rPr>
          <w:lang w:val="en-US"/>
        </w:rPr>
        <w:t>with an independently faded first-adjacent interferer</w:t>
      </w:r>
    </w:p>
    <w:p w14:paraId="3A7A4A9B" w14:textId="4CF4E167" w:rsidR="00AA3DBD" w:rsidRPr="00AA3DBD" w:rsidRDefault="00DA5E62" w:rsidP="00AA3DBD">
      <w:pPr>
        <w:pStyle w:val="Figure"/>
      </w:pPr>
      <w:r>
        <w:rPr>
          <w:noProof/>
          <w:lang w:val="en-GB" w:eastAsia="en-GB"/>
        </w:rPr>
        <w:drawing>
          <wp:inline distT="0" distB="0" distL="0" distR="0" wp14:anchorId="697816E4" wp14:editId="72440C04">
            <wp:extent cx="5492507" cy="6696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S.1114-35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92507" cy="6696470"/>
                    </a:xfrm>
                    <a:prstGeom prst="rect">
                      <a:avLst/>
                    </a:prstGeom>
                  </pic:spPr>
                </pic:pic>
              </a:graphicData>
            </a:graphic>
          </wp:inline>
        </w:drawing>
      </w:r>
    </w:p>
    <w:p w14:paraId="4DFB5473" w14:textId="77777777" w:rsidR="00293D3E" w:rsidRPr="004A5CCF" w:rsidRDefault="00293D3E" w:rsidP="00293D3E">
      <w:pPr>
        <w:pStyle w:val="Heading3"/>
        <w:rPr>
          <w:lang w:val="en-US"/>
        </w:rPr>
      </w:pPr>
      <w:bookmarkStart w:id="103" w:name="_Toc527441745"/>
      <w:bookmarkStart w:id="104" w:name="_Toc531955136"/>
      <w:bookmarkStart w:id="105" w:name="_Toc527441751"/>
      <w:bookmarkStart w:id="106" w:name="_Toc531955142"/>
      <w:r w:rsidRPr="004A5CCF">
        <w:rPr>
          <w:lang w:val="en-US"/>
        </w:rPr>
        <w:t>9.2.1</w:t>
      </w:r>
      <w:r w:rsidRPr="004A5CCF">
        <w:rPr>
          <w:lang w:val="en-US"/>
        </w:rPr>
        <w:tab/>
        <w:t>Urban fast</w:t>
      </w:r>
      <w:bookmarkEnd w:id="103"/>
      <w:bookmarkEnd w:id="104"/>
      <w:r w:rsidRPr="004A5CCF">
        <w:rPr>
          <w:lang w:val="en-US"/>
        </w:rPr>
        <w:t xml:space="preserve"> (UF)</w:t>
      </w:r>
    </w:p>
    <w:p w14:paraId="3DE38F6D"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w:t>
      </w:r>
      <w:proofErr w:type="spellStart"/>
      <w:r w:rsidRPr="004A5CCF">
        <w:rPr>
          <w:lang w:val="en-US"/>
        </w:rPr>
        <w:t>ToA</w:t>
      </w:r>
      <w:proofErr w:type="spellEnd"/>
      <w:r w:rsidRPr="004A5CCF">
        <w:rPr>
          <w:lang w:val="en-US"/>
        </w:rPr>
        <w:t>, analogue audio quality is audibly degraded.</w:t>
      </w:r>
    </w:p>
    <w:p w14:paraId="5E0225A8" w14:textId="77777777" w:rsidR="00293D3E" w:rsidRPr="004A5CCF" w:rsidRDefault="00293D3E" w:rsidP="00293D3E">
      <w:pPr>
        <w:pStyle w:val="Heading3"/>
        <w:rPr>
          <w:lang w:val="en-US"/>
        </w:rPr>
      </w:pPr>
      <w:bookmarkStart w:id="107" w:name="_Toc527441746"/>
      <w:bookmarkStart w:id="108" w:name="_Toc531955137"/>
      <w:r w:rsidRPr="004A5CCF">
        <w:rPr>
          <w:lang w:val="en-US"/>
        </w:rPr>
        <w:t>9.2.2</w:t>
      </w:r>
      <w:r w:rsidRPr="004A5CCF">
        <w:rPr>
          <w:lang w:val="en-US"/>
        </w:rPr>
        <w:tab/>
        <w:t>Urban slow</w:t>
      </w:r>
      <w:bookmarkEnd w:id="107"/>
      <w:bookmarkEnd w:id="108"/>
      <w:r w:rsidRPr="004A5CCF">
        <w:rPr>
          <w:lang w:val="en-US"/>
        </w:rPr>
        <w:t xml:space="preserve"> (US)</w:t>
      </w:r>
    </w:p>
    <w:p w14:paraId="136B8ECD"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w:t>
      </w:r>
      <w:proofErr w:type="spellStart"/>
      <w:r w:rsidRPr="004A5CCF">
        <w:rPr>
          <w:lang w:val="en-US"/>
        </w:rPr>
        <w:t>ToA</w:t>
      </w:r>
      <w:proofErr w:type="spellEnd"/>
      <w:r w:rsidRPr="004A5CCF">
        <w:rPr>
          <w:lang w:val="en-US"/>
        </w:rPr>
        <w:t>, analogue audio quality is audibly degraded.</w:t>
      </w:r>
    </w:p>
    <w:p w14:paraId="2052101D" w14:textId="77777777" w:rsidR="00293D3E" w:rsidRPr="004A5CCF" w:rsidRDefault="00293D3E" w:rsidP="00293D3E">
      <w:pPr>
        <w:pStyle w:val="Heading3"/>
        <w:rPr>
          <w:lang w:val="en-US"/>
        </w:rPr>
      </w:pPr>
      <w:bookmarkStart w:id="109" w:name="_Toc527441747"/>
      <w:bookmarkStart w:id="110" w:name="_Toc531955138"/>
      <w:r w:rsidRPr="004A5CCF">
        <w:rPr>
          <w:lang w:val="en-US"/>
        </w:rPr>
        <w:lastRenderedPageBreak/>
        <w:t>9.2.3</w:t>
      </w:r>
      <w:r w:rsidRPr="004A5CCF">
        <w:rPr>
          <w:lang w:val="en-US"/>
        </w:rPr>
        <w:tab/>
        <w:t>Rural fast</w:t>
      </w:r>
      <w:bookmarkEnd w:id="109"/>
      <w:bookmarkEnd w:id="110"/>
      <w:r w:rsidRPr="004A5CCF">
        <w:rPr>
          <w:lang w:val="en-US"/>
        </w:rPr>
        <w:t xml:space="preserve"> (RF)</w:t>
      </w:r>
    </w:p>
    <w:p w14:paraId="0740E083"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w:t>
      </w:r>
      <w:proofErr w:type="spellStart"/>
      <w:r w:rsidRPr="004A5CCF">
        <w:rPr>
          <w:lang w:val="en-US"/>
        </w:rPr>
        <w:t>ToA</w:t>
      </w:r>
      <w:proofErr w:type="spellEnd"/>
      <w:r w:rsidRPr="004A5CCF">
        <w:rPr>
          <w:lang w:val="en-US"/>
        </w:rPr>
        <w:t>, analogue audio quality is audibly degraded.</w:t>
      </w:r>
    </w:p>
    <w:p w14:paraId="5EF1A900" w14:textId="77777777" w:rsidR="00293D3E" w:rsidRPr="004A5CCF" w:rsidRDefault="00293D3E" w:rsidP="00293D3E">
      <w:pPr>
        <w:pStyle w:val="Heading3"/>
        <w:rPr>
          <w:lang w:val="en-US"/>
        </w:rPr>
      </w:pPr>
      <w:bookmarkStart w:id="111" w:name="_Toc527441748"/>
      <w:bookmarkStart w:id="112" w:name="_Toc531955139"/>
      <w:r w:rsidRPr="004A5CCF">
        <w:rPr>
          <w:lang w:val="en-US"/>
        </w:rPr>
        <w:t>9.2.4</w:t>
      </w:r>
      <w:r w:rsidRPr="004A5CCF">
        <w:rPr>
          <w:lang w:val="en-US"/>
        </w:rPr>
        <w:tab/>
        <w:t>Terrain obstructed fast</w:t>
      </w:r>
      <w:bookmarkEnd w:id="111"/>
      <w:bookmarkEnd w:id="112"/>
      <w:r w:rsidRPr="004A5CCF">
        <w:rPr>
          <w:lang w:val="en-US"/>
        </w:rPr>
        <w:t xml:space="preserve"> (TO)</w:t>
      </w:r>
    </w:p>
    <w:p w14:paraId="77ED53AA" w14:textId="77777777" w:rsidR="00293D3E" w:rsidRPr="004A5CCF" w:rsidRDefault="00293D3E" w:rsidP="00524642">
      <w:pPr>
        <w:rPr>
          <w:lang w:val="en-US"/>
        </w:rPr>
      </w:pPr>
      <w:r w:rsidRPr="004A5CCF">
        <w:rPr>
          <w:lang w:val="en-US"/>
        </w:rPr>
        <w:t>Table 2</w:t>
      </w:r>
      <w:r w:rsidR="00524642">
        <w:rPr>
          <w:lang w:val="en-US"/>
        </w:rPr>
        <w:t>3</w:t>
      </w:r>
      <w:r w:rsidRPr="004A5CCF">
        <w:rPr>
          <w:lang w:val="en-US"/>
        </w:rPr>
        <w:t xml:space="preserve"> gives the subjective analogue audio evaluation which indicates that, just prior to digital </w:t>
      </w:r>
      <w:proofErr w:type="spellStart"/>
      <w:r w:rsidRPr="004A5CCF">
        <w:rPr>
          <w:lang w:val="en-US"/>
        </w:rPr>
        <w:t>ToA</w:t>
      </w:r>
      <w:proofErr w:type="spellEnd"/>
      <w:r w:rsidRPr="004A5CCF">
        <w:rPr>
          <w:lang w:val="en-US"/>
        </w:rPr>
        <w:t>, analogue audio quality is audibly degraded.</w:t>
      </w:r>
    </w:p>
    <w:p w14:paraId="66AFABD3" w14:textId="77777777" w:rsidR="00293D3E" w:rsidRPr="004A5CCF" w:rsidRDefault="00293D3E" w:rsidP="00293D3E">
      <w:pPr>
        <w:pStyle w:val="Heading2"/>
        <w:rPr>
          <w:lang w:val="en-US"/>
        </w:rPr>
      </w:pPr>
      <w:bookmarkStart w:id="113" w:name="_Toc527441749"/>
      <w:bookmarkStart w:id="114" w:name="_Toc531955140"/>
      <w:r w:rsidRPr="004A5CCF">
        <w:rPr>
          <w:lang w:val="en-US"/>
        </w:rPr>
        <w:t>9.3</w:t>
      </w:r>
      <w:r w:rsidRPr="004A5CCF">
        <w:rPr>
          <w:lang w:val="en-US"/>
        </w:rPr>
        <w:tab/>
        <w:t>Performance in the presence of independently faded interference</w:t>
      </w:r>
      <w:bookmarkEnd w:id="113"/>
      <w:bookmarkEnd w:id="114"/>
    </w:p>
    <w:p w14:paraId="7C5F9C49" w14:textId="77777777" w:rsidR="00293D3E" w:rsidRPr="004A5CCF" w:rsidRDefault="00293D3E" w:rsidP="00293D3E">
      <w:pPr>
        <w:rPr>
          <w:lang w:val="en-US"/>
        </w:rPr>
      </w:pPr>
      <w:r w:rsidRPr="004A5CCF">
        <w:rPr>
          <w:lang w:val="en-US"/>
        </w:rPr>
        <w:t>This test measured system performance and recorded analogue audio in Gaussian noise and Rayleigh fading, in the presence of independently faded first-adjacent, second-adjacent, and co</w:t>
      </w:r>
      <w:r w:rsidRPr="004A5CCF">
        <w:rPr>
          <w:lang w:val="en-US"/>
        </w:rPr>
        <w:noBreakHyphen/>
        <w:t>channel hybrid IBOC interferers. Each interferer was passed through the same type of Rayleigh fading channel as the desired signal; however, all signals were independently faded, a</w:t>
      </w:r>
      <w:r w:rsidR="005A1C34">
        <w:rPr>
          <w:lang w:val="en-US"/>
        </w:rPr>
        <w:t>nd were therefore uncorrelated.</w:t>
      </w:r>
    </w:p>
    <w:p w14:paraId="7AFB862A" w14:textId="77777777" w:rsidR="00293D3E" w:rsidRPr="004A5CCF" w:rsidRDefault="00293D3E" w:rsidP="00293D3E">
      <w:pPr>
        <w:pStyle w:val="Heading3"/>
        <w:rPr>
          <w:lang w:val="en-US"/>
        </w:rPr>
      </w:pPr>
      <w:r w:rsidRPr="004A5CCF">
        <w:rPr>
          <w:lang w:val="en-US"/>
        </w:rPr>
        <w:t>9.3.1</w:t>
      </w:r>
      <w:r w:rsidRPr="004A5CCF">
        <w:rPr>
          <w:lang w:val="en-US"/>
        </w:rPr>
        <w:tab/>
        <w:t>Single first-adjacent interference</w:t>
      </w:r>
    </w:p>
    <w:p w14:paraId="1E56FDF5" w14:textId="53BEEF6D" w:rsidR="00293D3E" w:rsidRPr="004A5CCF" w:rsidRDefault="00293D3E" w:rsidP="00513D49">
      <w:pPr>
        <w:rPr>
          <w:lang w:val="en-US"/>
        </w:rPr>
      </w:pPr>
      <w:r w:rsidRPr="004A5CCF">
        <w:rPr>
          <w:lang w:val="en-US"/>
        </w:rPr>
        <w:t xml:space="preserve">In the United States of America, properly spaced Class B stations are protected to the 54 </w:t>
      </w:r>
      <w:proofErr w:type="spellStart"/>
      <w:r w:rsidRPr="004A5CCF">
        <w:rPr>
          <w:lang w:val="en-US"/>
        </w:rPr>
        <w:t>dBu</w:t>
      </w:r>
      <w:proofErr w:type="spellEnd"/>
      <w:r w:rsidRPr="004A5CCF">
        <w:rPr>
          <w:lang w:val="en-US"/>
        </w:rPr>
        <w:t xml:space="preserve"> contour from first-adjacent channel interference exceeding 48 </w:t>
      </w:r>
      <w:proofErr w:type="spellStart"/>
      <w:r w:rsidRPr="004A5CCF">
        <w:rPr>
          <w:lang w:val="en-US"/>
        </w:rPr>
        <w:t>dBu</w:t>
      </w:r>
      <w:proofErr w:type="spellEnd"/>
      <w:r w:rsidRPr="004A5CCF">
        <w:rPr>
          <w:lang w:val="en-US"/>
        </w:rPr>
        <w:t xml:space="preserve"> in 50% of the locations for 10% of the time. As a result, tests were performed with first-adjacent hybrid interferers of varying power, up to a level that is 6 dB below that of the desired signal. The block error rate results are shown in Fig. </w:t>
      </w:r>
      <w:r w:rsidR="0027601E">
        <w:rPr>
          <w:lang w:val="en-US"/>
        </w:rPr>
        <w:t>35</w:t>
      </w:r>
      <w:r w:rsidRPr="004A5CCF">
        <w:rPr>
          <w:lang w:val="en-US"/>
        </w:rPr>
        <w:t xml:space="preserve"> and summarized in Table 2</w:t>
      </w:r>
      <w:r w:rsidR="00524642">
        <w:rPr>
          <w:lang w:val="en-US"/>
        </w:rPr>
        <w:t>3</w:t>
      </w:r>
      <w:r w:rsidRPr="004A5CCF">
        <w:rPr>
          <w:lang w:val="en-US"/>
        </w:rPr>
        <w:t xml:space="preserve">. As might be expected, performance degrades as the interference level increases from </w:t>
      </w:r>
      <w:r w:rsidR="00182FB1" w:rsidRPr="004A5CCF">
        <w:rPr>
          <w:lang w:val="en-US"/>
        </w:rPr>
        <w:t>−</w:t>
      </w:r>
      <w:r w:rsidRPr="004A5CCF">
        <w:rPr>
          <w:lang w:val="en-US"/>
        </w:rPr>
        <w:t xml:space="preserve">30 </w:t>
      </w:r>
      <w:proofErr w:type="spellStart"/>
      <w:r w:rsidRPr="004A5CCF">
        <w:rPr>
          <w:lang w:val="en-US"/>
        </w:rPr>
        <w:t>dB</w:t>
      </w:r>
      <w:r w:rsidRPr="004A5CCF">
        <w:rPr>
          <w:vertAlign w:val="subscript"/>
          <w:lang w:val="en-US"/>
        </w:rPr>
        <w:t>des</w:t>
      </w:r>
      <w:proofErr w:type="spellEnd"/>
      <w:r w:rsidRPr="004A5CCF">
        <w:rPr>
          <w:lang w:val="en-US"/>
        </w:rPr>
        <w:t xml:space="preserve"> to −6 </w:t>
      </w:r>
      <w:proofErr w:type="spellStart"/>
      <w:r w:rsidRPr="004A5CCF">
        <w:rPr>
          <w:lang w:val="en-US"/>
        </w:rPr>
        <w:t>dB</w:t>
      </w:r>
      <w:r w:rsidRPr="004A5CCF">
        <w:rPr>
          <w:vertAlign w:val="subscript"/>
          <w:lang w:val="en-US"/>
        </w:rPr>
        <w:t>des</w:t>
      </w:r>
      <w:proofErr w:type="spellEnd"/>
      <w:r w:rsidRPr="004A5CCF">
        <w:rPr>
          <w:lang w:val="en-US"/>
        </w:rPr>
        <w:t>. However, the first-adjacent cancellation algorithm employed in the receiver ensures superior system performance, even with a high-level first-adjacent interferer in an urban fast-fading environment. Table 2</w:t>
      </w:r>
      <w:r w:rsidR="00513D49">
        <w:rPr>
          <w:lang w:val="en-US"/>
        </w:rPr>
        <w:t>3</w:t>
      </w:r>
      <w:r w:rsidRPr="004A5CCF">
        <w:rPr>
          <w:lang w:val="en-US"/>
        </w:rPr>
        <w:t xml:space="preserve"> gives the subjective analogue audio evaluation, which indicates that, just prior to digital </w:t>
      </w:r>
      <w:proofErr w:type="spellStart"/>
      <w:r w:rsidRPr="004A5CCF">
        <w:rPr>
          <w:lang w:val="en-US"/>
        </w:rPr>
        <w:t>ToA</w:t>
      </w:r>
      <w:proofErr w:type="spellEnd"/>
      <w:r w:rsidRPr="004A5CCF">
        <w:rPr>
          <w:lang w:val="en-US"/>
        </w:rPr>
        <w:t xml:space="preserve">, analogue audio quality is audibly degraded for all levels of first </w:t>
      </w:r>
      <w:proofErr w:type="spellStart"/>
      <w:r w:rsidRPr="004A5CCF">
        <w:rPr>
          <w:lang w:val="en-US"/>
        </w:rPr>
        <w:t>adjacents</w:t>
      </w:r>
      <w:proofErr w:type="spellEnd"/>
      <w:r w:rsidRPr="004A5CCF">
        <w:rPr>
          <w:lang w:val="en-US"/>
        </w:rPr>
        <w:t>.</w:t>
      </w:r>
    </w:p>
    <w:p w14:paraId="0A596DDC" w14:textId="77777777" w:rsidR="00293D3E" w:rsidRPr="004A5CCF" w:rsidRDefault="00293D3E" w:rsidP="00293D3E">
      <w:pPr>
        <w:pStyle w:val="Heading3"/>
        <w:rPr>
          <w:lang w:val="en-US"/>
        </w:rPr>
      </w:pPr>
      <w:r w:rsidRPr="004A5CCF">
        <w:rPr>
          <w:lang w:val="en-US"/>
        </w:rPr>
        <w:t>9.3.2</w:t>
      </w:r>
      <w:r w:rsidRPr="004A5CCF">
        <w:rPr>
          <w:lang w:val="en-US"/>
        </w:rPr>
        <w:tab/>
        <w:t>Single co-channel interference</w:t>
      </w:r>
      <w:bookmarkEnd w:id="105"/>
      <w:bookmarkEnd w:id="106"/>
    </w:p>
    <w:p w14:paraId="23D839D6" w14:textId="77777777" w:rsidR="00293D3E" w:rsidRDefault="00293D3E" w:rsidP="00524642">
      <w:pPr>
        <w:rPr>
          <w:lang w:val="en-US"/>
        </w:rPr>
      </w:pPr>
      <w:r w:rsidRPr="004A5CCF">
        <w:rPr>
          <w:lang w:val="en-US"/>
        </w:rPr>
        <w:t>In the United States of America, properly spaced Class B stations are protected to the 54 </w:t>
      </w:r>
      <w:proofErr w:type="spellStart"/>
      <w:r w:rsidRPr="004A5CCF">
        <w:rPr>
          <w:lang w:val="en-US"/>
        </w:rPr>
        <w:t>dBu</w:t>
      </w:r>
      <w:proofErr w:type="spellEnd"/>
      <w:r w:rsidRPr="004A5CCF">
        <w:rPr>
          <w:lang w:val="en-US"/>
        </w:rPr>
        <w:t xml:space="preserve"> contour from co-channel interference exceeding 34 </w:t>
      </w:r>
      <w:proofErr w:type="spellStart"/>
      <w:r w:rsidRPr="004A5CCF">
        <w:rPr>
          <w:lang w:val="en-US"/>
        </w:rPr>
        <w:t>dBu</w:t>
      </w:r>
      <w:proofErr w:type="spellEnd"/>
      <w:r w:rsidRPr="004A5CCF">
        <w:rPr>
          <w:lang w:val="en-US"/>
        </w:rPr>
        <w:t xml:space="preserve"> in 50% of the locations for 10% of the time. This means that 90% of the time at the 54 </w:t>
      </w:r>
      <w:proofErr w:type="spellStart"/>
      <w:r w:rsidRPr="004A5CCF">
        <w:rPr>
          <w:lang w:val="en-US"/>
        </w:rPr>
        <w:t>dBu</w:t>
      </w:r>
      <w:proofErr w:type="spellEnd"/>
      <w:r w:rsidRPr="004A5CCF">
        <w:rPr>
          <w:lang w:val="en-US"/>
        </w:rPr>
        <w:t xml:space="preserve"> contour the </w:t>
      </w:r>
      <w:r w:rsidRPr="004A5CCF">
        <w:rPr>
          <w:i/>
          <w:iCs/>
          <w:lang w:val="en-US"/>
        </w:rPr>
        <w:t>D</w:t>
      </w:r>
      <w:r w:rsidRPr="004A5CCF">
        <w:rPr>
          <w:lang w:val="en-US"/>
        </w:rPr>
        <w:t>/</w:t>
      </w:r>
      <w:r w:rsidRPr="004A5CCF">
        <w:rPr>
          <w:i/>
          <w:iCs/>
          <w:lang w:val="en-US"/>
        </w:rPr>
        <w:t>U</w:t>
      </w:r>
      <w:r w:rsidRPr="004A5CCF">
        <w:rPr>
          <w:lang w:val="en-US"/>
        </w:rPr>
        <w:t xml:space="preserve"> exceeds 20 </w:t>
      </w:r>
      <w:proofErr w:type="spellStart"/>
      <w:r w:rsidRPr="004A5CCF">
        <w:rPr>
          <w:lang w:val="en-US"/>
        </w:rPr>
        <w:t>dB.</w:t>
      </w:r>
      <w:proofErr w:type="spellEnd"/>
      <w:r w:rsidRPr="004A5CCF">
        <w:rPr>
          <w:lang w:val="en-US"/>
        </w:rPr>
        <w:t xml:space="preserve"> Based on this information, a number of observations can be made regarding the character of co-channel interference. A hybrid co-channel interferer should have a minimal effect on the performance of the desired digital signal, since it will usually be at least 20 dB lower in power than the digital sidebands at the 54 </w:t>
      </w:r>
      <w:proofErr w:type="spellStart"/>
      <w:r w:rsidRPr="004A5CCF">
        <w:rPr>
          <w:lang w:val="en-US"/>
        </w:rPr>
        <w:t>dBu</w:t>
      </w:r>
      <w:proofErr w:type="spellEnd"/>
      <w:r w:rsidRPr="004A5CCF">
        <w:rPr>
          <w:lang w:val="en-US"/>
        </w:rPr>
        <w:t xml:space="preserve"> analogue protected contour. This has been verified via laboratory test. A </w:t>
      </w:r>
      <w:r w:rsidRPr="004A5CCF">
        <w:rPr>
          <w:rFonts w:ascii="Symbol" w:hAnsi="Symbol"/>
          <w:lang w:val="en-US"/>
        </w:rPr>
        <w:noBreakHyphen/>
      </w:r>
      <w:r w:rsidRPr="004A5CCF">
        <w:rPr>
          <w:lang w:val="en-US"/>
        </w:rPr>
        <w:t>20 </w:t>
      </w:r>
      <w:proofErr w:type="spellStart"/>
      <w:r w:rsidRPr="004A5CCF">
        <w:rPr>
          <w:lang w:val="en-US"/>
        </w:rPr>
        <w:t>dB</w:t>
      </w:r>
      <w:r w:rsidRPr="004A5CCF">
        <w:rPr>
          <w:vertAlign w:val="subscript"/>
          <w:lang w:val="en-US"/>
        </w:rPr>
        <w:t>des</w:t>
      </w:r>
      <w:proofErr w:type="spellEnd"/>
      <w:r w:rsidRPr="004A5CCF">
        <w:rPr>
          <w:lang w:val="en-US"/>
        </w:rPr>
        <w:t xml:space="preserve"> hybrid co</w:t>
      </w:r>
      <w:r w:rsidRPr="004A5CCF">
        <w:rPr>
          <w:lang w:val="en-US"/>
        </w:rPr>
        <w:noBreakHyphen/>
        <w:t xml:space="preserve">channel interferer was applied to the desired hybrid signal in an urban fast-fading environment. The block error rate results are shown in Fig. </w:t>
      </w:r>
      <w:r w:rsidR="0027601E">
        <w:rPr>
          <w:lang w:val="en-US"/>
        </w:rPr>
        <w:t>35</w:t>
      </w:r>
      <w:r w:rsidRPr="004A5CCF">
        <w:rPr>
          <w:lang w:val="en-US"/>
        </w:rPr>
        <w:t xml:space="preserve"> and are summarized in Table 2</w:t>
      </w:r>
      <w:r w:rsidR="00524642">
        <w:rPr>
          <w:lang w:val="en-US"/>
        </w:rPr>
        <w:t>3</w:t>
      </w:r>
      <w:r w:rsidRPr="004A5CCF">
        <w:rPr>
          <w:lang w:val="en-US"/>
        </w:rPr>
        <w:t>. Fig</w:t>
      </w:r>
      <w:r>
        <w:rPr>
          <w:lang w:val="en-US"/>
        </w:rPr>
        <w:t>ure</w:t>
      </w:r>
      <w:r w:rsidRPr="004A5CCF">
        <w:rPr>
          <w:lang w:val="en-US"/>
        </w:rPr>
        <w:t xml:space="preserve"> </w:t>
      </w:r>
      <w:r w:rsidR="0027601E">
        <w:rPr>
          <w:lang w:val="en-US"/>
        </w:rPr>
        <w:t>36</w:t>
      </w:r>
      <w:r w:rsidRPr="004A5CCF">
        <w:rPr>
          <w:lang w:val="en-US"/>
        </w:rPr>
        <w:t xml:space="preserve"> indicates that adding a </w:t>
      </w:r>
      <w:r w:rsidR="004E116C" w:rsidRPr="004E116C">
        <w:rPr>
          <w:lang w:val="en-US"/>
        </w:rPr>
        <w:t>−</w:t>
      </w:r>
      <w:r w:rsidRPr="004A5CCF">
        <w:rPr>
          <w:lang w:val="en-US"/>
        </w:rPr>
        <w:t>20 </w:t>
      </w:r>
      <w:proofErr w:type="spellStart"/>
      <w:r w:rsidRPr="004A5CCF">
        <w:rPr>
          <w:lang w:val="en-US"/>
        </w:rPr>
        <w:t>dB</w:t>
      </w:r>
      <w:r w:rsidRPr="004A5CCF">
        <w:rPr>
          <w:vertAlign w:val="subscript"/>
          <w:lang w:val="en-US"/>
        </w:rPr>
        <w:t>des</w:t>
      </w:r>
      <w:proofErr w:type="spellEnd"/>
      <w:r w:rsidRPr="004A5CCF">
        <w:rPr>
          <w:lang w:val="en-US"/>
        </w:rPr>
        <w:t xml:space="preserve"> hybrid co</w:t>
      </w:r>
      <w:r w:rsidRPr="004A5CCF">
        <w:rPr>
          <w:lang w:val="en-US"/>
        </w:rPr>
        <w:noBreakHyphen/>
        <w:t>channel interferer degrades performance by only about 1 </w:t>
      </w:r>
      <w:proofErr w:type="spellStart"/>
      <w:r w:rsidRPr="004A5CCF">
        <w:rPr>
          <w:lang w:val="en-US"/>
        </w:rPr>
        <w:t>dB.</w:t>
      </w:r>
      <w:proofErr w:type="spellEnd"/>
      <w:r w:rsidRPr="004A5CCF">
        <w:rPr>
          <w:lang w:val="en-US"/>
        </w:rPr>
        <w:t xml:space="preserve"> Fig</w:t>
      </w:r>
      <w:r>
        <w:rPr>
          <w:lang w:val="en-US"/>
        </w:rPr>
        <w:t>ure</w:t>
      </w:r>
      <w:r w:rsidRPr="004A5CCF">
        <w:rPr>
          <w:lang w:val="en-US"/>
        </w:rPr>
        <w:t xml:space="preserve"> </w:t>
      </w:r>
      <w:r w:rsidR="0027601E">
        <w:rPr>
          <w:lang w:val="en-US"/>
        </w:rPr>
        <w:t>35</w:t>
      </w:r>
      <w:r w:rsidRPr="004A5CCF">
        <w:rPr>
          <w:lang w:val="en-US"/>
        </w:rPr>
        <w:t xml:space="preserve"> also shows that, even if the level of the co-channe</w:t>
      </w:r>
      <w:r w:rsidR="004E116C">
        <w:rPr>
          <w:lang w:val="en-US"/>
        </w:rPr>
        <w:t xml:space="preserve">l interferer were increased to </w:t>
      </w:r>
      <w:r w:rsidR="004E116C" w:rsidRPr="004E116C">
        <w:rPr>
          <w:lang w:val="en-US"/>
        </w:rPr>
        <w:t>−</w:t>
      </w:r>
      <w:r w:rsidRPr="004A5CCF">
        <w:rPr>
          <w:lang w:val="en-US"/>
        </w:rPr>
        <w:t>10 </w:t>
      </w:r>
      <w:proofErr w:type="spellStart"/>
      <w:r w:rsidRPr="004A5CCF">
        <w:rPr>
          <w:lang w:val="en-US"/>
        </w:rPr>
        <w:t>dB</w:t>
      </w:r>
      <w:r w:rsidRPr="004A5CCF">
        <w:rPr>
          <w:vertAlign w:val="subscript"/>
          <w:lang w:val="en-US"/>
        </w:rPr>
        <w:t>des</w:t>
      </w:r>
      <w:proofErr w:type="spellEnd"/>
      <w:r w:rsidRPr="004A5CCF">
        <w:rPr>
          <w:lang w:val="en-US"/>
        </w:rPr>
        <w:t>, the incremental degradation w</w:t>
      </w:r>
      <w:r w:rsidR="00AB21E5">
        <w:rPr>
          <w:lang w:val="en-US"/>
        </w:rPr>
        <w:t>ould be limited to less than 3 </w:t>
      </w:r>
      <w:proofErr w:type="spellStart"/>
      <w:r w:rsidRPr="004A5CCF">
        <w:rPr>
          <w:lang w:val="en-US"/>
        </w:rPr>
        <w:t>dB.</w:t>
      </w:r>
      <w:proofErr w:type="spellEnd"/>
      <w:r w:rsidRPr="004A5CCF">
        <w:rPr>
          <w:lang w:val="en-US"/>
        </w:rPr>
        <w:t xml:space="preserve"> Table 2</w:t>
      </w:r>
      <w:r w:rsidR="00524642">
        <w:rPr>
          <w:lang w:val="en-US"/>
        </w:rPr>
        <w:t>3</w:t>
      </w:r>
      <w:r w:rsidRPr="004A5CCF">
        <w:rPr>
          <w:lang w:val="en-US"/>
        </w:rPr>
        <w:t xml:space="preserve"> gives the subjective analogue audio evaluation which indicates that, just prior to digital </w:t>
      </w:r>
      <w:proofErr w:type="spellStart"/>
      <w:r w:rsidRPr="004A5CCF">
        <w:rPr>
          <w:lang w:val="en-US"/>
        </w:rPr>
        <w:t>ToA</w:t>
      </w:r>
      <w:proofErr w:type="spellEnd"/>
      <w:r w:rsidRPr="004A5CCF">
        <w:rPr>
          <w:lang w:val="en-US"/>
        </w:rPr>
        <w:t xml:space="preserve">, analogue audio quality is audibly degraded for a </w:t>
      </w:r>
      <w:r w:rsidR="00182FB1" w:rsidRPr="004A5CCF">
        <w:rPr>
          <w:lang w:val="en-US"/>
        </w:rPr>
        <w:t>−</w:t>
      </w:r>
      <w:r w:rsidRPr="004A5CCF">
        <w:rPr>
          <w:lang w:val="en-US"/>
        </w:rPr>
        <w:t xml:space="preserve">20 </w:t>
      </w:r>
      <w:proofErr w:type="spellStart"/>
      <w:r w:rsidRPr="004A5CCF">
        <w:rPr>
          <w:lang w:val="en-US"/>
        </w:rPr>
        <w:t>dB</w:t>
      </w:r>
      <w:r w:rsidRPr="004A5CCF">
        <w:rPr>
          <w:vertAlign w:val="subscript"/>
          <w:lang w:val="en-US"/>
        </w:rPr>
        <w:t>des</w:t>
      </w:r>
      <w:proofErr w:type="spellEnd"/>
      <w:r w:rsidRPr="004A5CCF">
        <w:rPr>
          <w:lang w:val="en-US"/>
        </w:rPr>
        <w:t xml:space="preserve"> co-channel interferer. For a </w:t>
      </w:r>
      <w:r w:rsidR="00182FB1" w:rsidRPr="004A5CCF">
        <w:rPr>
          <w:lang w:val="en-US"/>
        </w:rPr>
        <w:t>−</w:t>
      </w:r>
      <w:r w:rsidRPr="004A5CCF">
        <w:rPr>
          <w:lang w:val="en-US"/>
        </w:rPr>
        <w:t>10 </w:t>
      </w:r>
      <w:proofErr w:type="spellStart"/>
      <w:r w:rsidRPr="004A5CCF">
        <w:rPr>
          <w:lang w:val="en-US"/>
        </w:rPr>
        <w:t>dB</w:t>
      </w:r>
      <w:r w:rsidRPr="004A5CCF">
        <w:rPr>
          <w:vertAlign w:val="subscript"/>
          <w:lang w:val="en-US"/>
        </w:rPr>
        <w:t>des</w:t>
      </w:r>
      <w:proofErr w:type="spellEnd"/>
      <w:r w:rsidRPr="004A5CCF">
        <w:rPr>
          <w:lang w:val="en-US"/>
        </w:rPr>
        <w:t xml:space="preserve"> co-channel interferer, analogue audio quality is degraded beyond the point of failure before the digital audio even reaches its </w:t>
      </w:r>
      <w:proofErr w:type="spellStart"/>
      <w:r w:rsidRPr="004A5CCF">
        <w:rPr>
          <w:lang w:val="en-US"/>
        </w:rPr>
        <w:t>ToA</w:t>
      </w:r>
      <w:proofErr w:type="spellEnd"/>
      <w:r w:rsidRPr="004A5CCF">
        <w:rPr>
          <w:lang w:val="en-US"/>
        </w:rPr>
        <w:t>.</w:t>
      </w:r>
    </w:p>
    <w:p w14:paraId="392F80F6" w14:textId="77777777" w:rsidR="00293D3E" w:rsidRPr="001765F1" w:rsidRDefault="00293D3E" w:rsidP="0027601E">
      <w:pPr>
        <w:pStyle w:val="FigureNo"/>
        <w:rPr>
          <w:lang w:val="en-US"/>
        </w:rPr>
      </w:pPr>
      <w:r w:rsidRPr="001765F1">
        <w:rPr>
          <w:lang w:val="en-US"/>
        </w:rPr>
        <w:lastRenderedPageBreak/>
        <w:t xml:space="preserve">FIGURE </w:t>
      </w:r>
      <w:r w:rsidR="0027601E">
        <w:rPr>
          <w:lang w:val="en-US"/>
        </w:rPr>
        <w:t>36</w:t>
      </w:r>
    </w:p>
    <w:p w14:paraId="6E733C60" w14:textId="77777777" w:rsidR="00293D3E" w:rsidRDefault="00293D3E" w:rsidP="00293D3E">
      <w:pPr>
        <w:pStyle w:val="Figuretitle"/>
        <w:rPr>
          <w:lang w:val="en-US"/>
        </w:rPr>
      </w:pPr>
      <w:r w:rsidRPr="001765F1">
        <w:rPr>
          <w:lang w:val="en-US"/>
        </w:rPr>
        <w:t>Black error rate results of the hybrid system with an independently faded</w:t>
      </w:r>
      <w:r>
        <w:rPr>
          <w:lang w:val="en-US"/>
        </w:rPr>
        <w:br/>
      </w:r>
      <w:r w:rsidRPr="001765F1">
        <w:rPr>
          <w:lang w:val="en-US"/>
        </w:rPr>
        <w:t>10-channel interferer</w:t>
      </w:r>
    </w:p>
    <w:p w14:paraId="644D3BAA" w14:textId="2E40A32A" w:rsidR="00AA3DBD" w:rsidRDefault="00DA5E62" w:rsidP="00AA3DBD">
      <w:pPr>
        <w:pStyle w:val="Figure"/>
      </w:pPr>
      <w:r>
        <w:rPr>
          <w:noProof/>
          <w:lang w:val="en-GB" w:eastAsia="en-GB"/>
        </w:rPr>
        <w:drawing>
          <wp:inline distT="0" distB="0" distL="0" distR="0" wp14:anchorId="00C05D73" wp14:editId="17593DB8">
            <wp:extent cx="5483363" cy="6355093"/>
            <wp:effectExtent l="0" t="0" r="317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S.1114-36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3363" cy="6355093"/>
                    </a:xfrm>
                    <a:prstGeom prst="rect">
                      <a:avLst/>
                    </a:prstGeom>
                  </pic:spPr>
                </pic:pic>
              </a:graphicData>
            </a:graphic>
          </wp:inline>
        </w:drawing>
      </w:r>
    </w:p>
    <w:p w14:paraId="10929105" w14:textId="77777777" w:rsidR="00293D3E" w:rsidRPr="004A5CCF" w:rsidRDefault="00293D3E" w:rsidP="00293D3E">
      <w:pPr>
        <w:pStyle w:val="Heading3"/>
        <w:rPr>
          <w:lang w:val="en-US"/>
        </w:rPr>
      </w:pPr>
      <w:bookmarkStart w:id="115" w:name="_Toc527441752"/>
      <w:bookmarkStart w:id="116" w:name="_Toc531955143"/>
      <w:r w:rsidRPr="004A5CCF">
        <w:rPr>
          <w:lang w:val="en-US"/>
        </w:rPr>
        <w:t>9.3.3</w:t>
      </w:r>
      <w:r w:rsidRPr="004A5CCF">
        <w:rPr>
          <w:lang w:val="en-US"/>
        </w:rPr>
        <w:tab/>
        <w:t>Single second-adjacent interference</w:t>
      </w:r>
      <w:bookmarkEnd w:id="115"/>
      <w:bookmarkEnd w:id="116"/>
    </w:p>
    <w:p w14:paraId="61D2357F" w14:textId="77777777" w:rsidR="00293D3E" w:rsidRDefault="00293D3E" w:rsidP="00524642">
      <w:pPr>
        <w:rPr>
          <w:lang w:val="en-US"/>
        </w:rPr>
      </w:pPr>
      <w:r w:rsidRPr="004A5CCF">
        <w:rPr>
          <w:lang w:val="en-US"/>
        </w:rPr>
        <w:t xml:space="preserve">A hybrid IBOC second-adjacent interferer may have a slight effect on digital performance, since interference side lobes could spill into the desired digital sidebands. This effect has been quantified in laboratory tests. A single </w:t>
      </w:r>
      <w:r w:rsidRPr="00B22B97">
        <w:rPr>
          <w:rFonts w:ascii="Symbol" w:hAnsi="Symbol"/>
        </w:rPr>
        <w:t></w:t>
      </w:r>
      <w:r w:rsidRPr="004A5CCF">
        <w:rPr>
          <w:lang w:val="en-US"/>
        </w:rPr>
        <w:t>20 dB hybrid second-adjacent interferer was applied to the desired hybrid signal in an urban fast-fading environment. The block error rate results are shown in Fig. </w:t>
      </w:r>
      <w:r w:rsidR="0027601E">
        <w:rPr>
          <w:lang w:val="en-US"/>
        </w:rPr>
        <w:t>37</w:t>
      </w:r>
      <w:r w:rsidRPr="004A5CCF">
        <w:rPr>
          <w:lang w:val="en-US"/>
        </w:rPr>
        <w:t xml:space="preserve"> and are summarized in Table 2</w:t>
      </w:r>
      <w:r w:rsidR="00524642">
        <w:rPr>
          <w:lang w:val="en-US"/>
        </w:rPr>
        <w:t>3</w:t>
      </w:r>
      <w:r w:rsidRPr="004A5CCF">
        <w:rPr>
          <w:lang w:val="en-US"/>
        </w:rPr>
        <w:t>. Fig</w:t>
      </w:r>
      <w:r>
        <w:rPr>
          <w:lang w:val="en-US"/>
        </w:rPr>
        <w:t>ure</w:t>
      </w:r>
      <w:r w:rsidRPr="004A5CCF">
        <w:rPr>
          <w:lang w:val="en-US"/>
        </w:rPr>
        <w:t xml:space="preserve"> </w:t>
      </w:r>
      <w:r w:rsidR="0027601E">
        <w:rPr>
          <w:lang w:val="en-US"/>
        </w:rPr>
        <w:t>37</w:t>
      </w:r>
      <w:r w:rsidRPr="004A5CCF">
        <w:rPr>
          <w:lang w:val="en-US"/>
        </w:rPr>
        <w:t xml:space="preserve"> indicates that adding a </w:t>
      </w:r>
      <w:r w:rsidRPr="00B22B97">
        <w:rPr>
          <w:rFonts w:ascii="Symbol" w:hAnsi="Symbol"/>
        </w:rPr>
        <w:t></w:t>
      </w:r>
      <w:r w:rsidRPr="004A5CCF">
        <w:rPr>
          <w:lang w:val="en-US"/>
        </w:rPr>
        <w:t>20 dB hybrid second</w:t>
      </w:r>
      <w:r w:rsidRPr="004A5CCF">
        <w:rPr>
          <w:lang w:val="en-US"/>
        </w:rPr>
        <w:noBreakHyphen/>
        <w:t xml:space="preserve">adjacent interferer degrades performance by about 2 </w:t>
      </w:r>
      <w:proofErr w:type="spellStart"/>
      <w:r w:rsidRPr="004A5CCF">
        <w:rPr>
          <w:lang w:val="en-US"/>
        </w:rPr>
        <w:t>dB.</w:t>
      </w:r>
      <w:proofErr w:type="spellEnd"/>
      <w:r w:rsidRPr="004A5CCF">
        <w:rPr>
          <w:lang w:val="en-US"/>
        </w:rPr>
        <w:t xml:space="preserve"> Table 2</w:t>
      </w:r>
      <w:r w:rsidR="00524642">
        <w:rPr>
          <w:lang w:val="en-US"/>
        </w:rPr>
        <w:t>3</w:t>
      </w:r>
      <w:r w:rsidRPr="004A5CCF">
        <w:rPr>
          <w:lang w:val="en-US"/>
        </w:rPr>
        <w:t xml:space="preserve"> gives the subjective analogue audio evaluation which indicates that, just prior to digital </w:t>
      </w:r>
      <w:proofErr w:type="spellStart"/>
      <w:r w:rsidRPr="004A5CCF">
        <w:rPr>
          <w:lang w:val="en-US"/>
        </w:rPr>
        <w:t>ToA</w:t>
      </w:r>
      <w:proofErr w:type="spellEnd"/>
      <w:r w:rsidRPr="004A5CCF">
        <w:rPr>
          <w:lang w:val="en-US"/>
        </w:rPr>
        <w:t>, analogue audio quality is audibly degraded.</w:t>
      </w:r>
    </w:p>
    <w:p w14:paraId="585B2A51" w14:textId="77777777" w:rsidR="00293D3E" w:rsidRPr="001765F1" w:rsidRDefault="00293D3E" w:rsidP="0027601E">
      <w:pPr>
        <w:pStyle w:val="FigureNo"/>
        <w:rPr>
          <w:lang w:val="en-US"/>
        </w:rPr>
      </w:pPr>
      <w:r w:rsidRPr="001765F1">
        <w:rPr>
          <w:lang w:val="en-US"/>
        </w:rPr>
        <w:lastRenderedPageBreak/>
        <w:t xml:space="preserve">FIGURE </w:t>
      </w:r>
      <w:r w:rsidR="0027601E">
        <w:rPr>
          <w:lang w:val="en-US"/>
        </w:rPr>
        <w:t>37</w:t>
      </w:r>
    </w:p>
    <w:p w14:paraId="3C7355D2" w14:textId="77777777" w:rsidR="00293D3E" w:rsidRDefault="00293D3E" w:rsidP="00293D3E">
      <w:pPr>
        <w:pStyle w:val="Figuretitle"/>
        <w:rPr>
          <w:lang w:val="en-US"/>
        </w:rPr>
      </w:pPr>
      <w:r w:rsidRPr="001765F1">
        <w:rPr>
          <w:lang w:val="en-US"/>
        </w:rPr>
        <w:t>Block error rate results of the hybrid system with an independently faded</w:t>
      </w:r>
      <w:r>
        <w:rPr>
          <w:lang w:val="en-US"/>
        </w:rPr>
        <w:br/>
      </w:r>
      <w:r w:rsidRPr="001765F1">
        <w:rPr>
          <w:lang w:val="en-US"/>
        </w:rPr>
        <w:t>second-adjacent interferer</w:t>
      </w:r>
    </w:p>
    <w:p w14:paraId="07F1A799" w14:textId="54655940" w:rsidR="00AA3DBD" w:rsidRDefault="00BB12B3" w:rsidP="00AA3DBD">
      <w:pPr>
        <w:pStyle w:val="Figure"/>
      </w:pPr>
      <w:r>
        <w:rPr>
          <w:noProof/>
          <w:lang w:val="en-GB" w:eastAsia="en-GB"/>
        </w:rPr>
        <w:drawing>
          <wp:inline distT="0" distB="0" distL="0" distR="0" wp14:anchorId="4F1DD23A" wp14:editId="6964B70E">
            <wp:extent cx="5458979" cy="6160021"/>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S.1114-37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58979" cy="6160021"/>
                    </a:xfrm>
                    <a:prstGeom prst="rect">
                      <a:avLst/>
                    </a:prstGeom>
                  </pic:spPr>
                </pic:pic>
              </a:graphicData>
            </a:graphic>
          </wp:inline>
        </w:drawing>
      </w:r>
    </w:p>
    <w:p w14:paraId="128CEE5B" w14:textId="77777777" w:rsidR="00293D3E" w:rsidRPr="00B02367" w:rsidRDefault="00293D3E" w:rsidP="00293D3E">
      <w:pPr>
        <w:pStyle w:val="Heading2"/>
        <w:rPr>
          <w:lang w:val="en-US"/>
        </w:rPr>
      </w:pPr>
      <w:bookmarkStart w:id="117" w:name="_Toc527441753"/>
      <w:bookmarkStart w:id="118" w:name="_Toc531955144"/>
      <w:r w:rsidRPr="00B02367">
        <w:rPr>
          <w:lang w:val="en-US"/>
        </w:rPr>
        <w:t>9.4</w:t>
      </w:r>
      <w:r w:rsidRPr="00B02367">
        <w:rPr>
          <w:lang w:val="en-US"/>
        </w:rPr>
        <w:tab/>
        <w:t>Conclusions</w:t>
      </w:r>
      <w:bookmarkEnd w:id="117"/>
      <w:bookmarkEnd w:id="118"/>
    </w:p>
    <w:p w14:paraId="43A0E4F6" w14:textId="77777777" w:rsidR="00293D3E" w:rsidRDefault="00293D3E" w:rsidP="00293D3E">
      <w:pPr>
        <w:rPr>
          <w:lang w:val="en-US"/>
        </w:rPr>
      </w:pPr>
      <w:r w:rsidRPr="004A5CCF">
        <w:rPr>
          <w:lang w:val="en-US"/>
        </w:rPr>
        <w:t xml:space="preserve">The recordings indicate that, in all environments tested, at the point where the digital signal begins to degrade, the corresponding analogue audio itself exhibits audible degradation. This implies that analogue audio is degraded at signal levels where digital audio degradation is not yet perceptible. As a result, up to the point of digital </w:t>
      </w:r>
      <w:proofErr w:type="spellStart"/>
      <w:r w:rsidRPr="004A5CCF">
        <w:rPr>
          <w:lang w:val="en-US"/>
        </w:rPr>
        <w:t>ToA</w:t>
      </w:r>
      <w:proofErr w:type="spellEnd"/>
      <w:r w:rsidRPr="004A5CCF">
        <w:rPr>
          <w:lang w:val="en-US"/>
        </w:rPr>
        <w:t>, the performance of the digital signal surpasses that of the existing analogue signal. And when the digital signal finally begins to exhibit degradation, the IBOC receiver will automatically change to its analogue signal. Therefore, the performance of the Digital System C is better than the performance of existing analogue FM service.</w:t>
      </w:r>
    </w:p>
    <w:p w14:paraId="7C356460" w14:textId="77777777" w:rsidR="0097605A" w:rsidRPr="00F27013" w:rsidRDefault="0097605A" w:rsidP="008C163C">
      <w:pPr>
        <w:pStyle w:val="AnnexNoTitle"/>
        <w:rPr>
          <w:lang w:val="en-US"/>
        </w:rPr>
      </w:pPr>
      <w:r w:rsidRPr="0008789B">
        <w:rPr>
          <w:lang w:val="en-GB"/>
        </w:rPr>
        <w:lastRenderedPageBreak/>
        <w:t>Annex</w:t>
      </w:r>
      <w:r w:rsidRPr="00F27013">
        <w:rPr>
          <w:lang w:val="en-US"/>
        </w:rPr>
        <w:t xml:space="preserve"> 5</w:t>
      </w:r>
      <w:r w:rsidRPr="00F27013">
        <w:rPr>
          <w:lang w:val="en-US"/>
        </w:rPr>
        <w:br/>
      </w:r>
      <w:r w:rsidRPr="00F27013">
        <w:rPr>
          <w:lang w:val="en-US"/>
        </w:rPr>
        <w:br/>
        <w:t>Digital System G</w:t>
      </w:r>
    </w:p>
    <w:p w14:paraId="2758ABD7" w14:textId="77777777" w:rsidR="0097605A" w:rsidRPr="00EB4B0F" w:rsidRDefault="0097605A" w:rsidP="0097605A">
      <w:pPr>
        <w:pStyle w:val="Heading1"/>
        <w:rPr>
          <w:lang w:val="en-US"/>
        </w:rPr>
      </w:pPr>
      <w:r w:rsidRPr="00EB4B0F">
        <w:rPr>
          <w:lang w:val="en-US"/>
        </w:rPr>
        <w:t>1</w:t>
      </w:r>
      <w:r w:rsidRPr="00EB4B0F">
        <w:rPr>
          <w:lang w:val="en-US"/>
        </w:rPr>
        <w:tab/>
        <w:t>Introduction</w:t>
      </w:r>
    </w:p>
    <w:p w14:paraId="0FC51F6A" w14:textId="77777777" w:rsidR="0097605A" w:rsidRPr="00EB4B0F" w:rsidRDefault="0097605A" w:rsidP="0097605A">
      <w:pPr>
        <w:rPr>
          <w:lang w:val="en-US"/>
        </w:rPr>
      </w:pPr>
      <w:r w:rsidRPr="00EB4B0F">
        <w:rPr>
          <w:lang w:val="en-US"/>
        </w:rPr>
        <w:t>Digital system G, also known as the DRM system, is designed to be used at any frequency in the VHF bands, with variable channelization constraints and propagation conditions throughout these bands. In order to satisfy these operating constraints, different transmission modes are available. A transmission mode is defined by transmission parameters classified in two types:</w:t>
      </w:r>
    </w:p>
    <w:p w14:paraId="1852E3DA" w14:textId="77777777" w:rsidR="0097605A" w:rsidRPr="00EB4B0F" w:rsidRDefault="0097605A" w:rsidP="0097605A">
      <w:pPr>
        <w:pStyle w:val="enumlev1"/>
        <w:rPr>
          <w:lang w:val="en-US"/>
        </w:rPr>
      </w:pPr>
      <w:r w:rsidRPr="00EB4B0F">
        <w:rPr>
          <w:lang w:val="en-US"/>
        </w:rPr>
        <w:t>–</w:t>
      </w:r>
      <w:r w:rsidRPr="00EB4B0F">
        <w:rPr>
          <w:lang w:val="en-US"/>
        </w:rPr>
        <w:tab/>
        <w:t>signal bandwidth related parameters;</w:t>
      </w:r>
    </w:p>
    <w:p w14:paraId="3EFBDA78" w14:textId="77777777" w:rsidR="0097605A" w:rsidRPr="00EB4B0F" w:rsidRDefault="0097605A" w:rsidP="0097605A">
      <w:pPr>
        <w:pStyle w:val="enumlev1"/>
        <w:rPr>
          <w:lang w:val="en-US"/>
        </w:rPr>
      </w:pPr>
      <w:r w:rsidRPr="00EB4B0F">
        <w:rPr>
          <w:lang w:val="en-US"/>
        </w:rPr>
        <w:t>–</w:t>
      </w:r>
      <w:r w:rsidRPr="00EB4B0F">
        <w:rPr>
          <w:lang w:val="en-US"/>
        </w:rPr>
        <w:tab/>
        <w:t>transmission efficiency related parameters.</w:t>
      </w:r>
    </w:p>
    <w:p w14:paraId="5EF8F0E1" w14:textId="77777777" w:rsidR="0097605A" w:rsidRPr="00EB4B0F" w:rsidRDefault="0097605A" w:rsidP="0097605A">
      <w:pPr>
        <w:rPr>
          <w:lang w:val="en-US"/>
        </w:rPr>
      </w:pPr>
      <w:r w:rsidRPr="00EB4B0F">
        <w:rPr>
          <w:lang w:val="en-US"/>
        </w:rPr>
        <w:t>The first type of parameter defines the total amount of frequency bandwidth for one transmission. Efficiency-related parameters allow a trade-off between capacity (useful bit rate) and ruggedness to noise, multipath and Doppler.</w:t>
      </w:r>
    </w:p>
    <w:p w14:paraId="0F3DC5ED" w14:textId="77777777" w:rsidR="0097605A" w:rsidRPr="00EB4B0F" w:rsidRDefault="0097605A" w:rsidP="0097605A">
      <w:pPr>
        <w:rPr>
          <w:lang w:val="en-US"/>
        </w:rPr>
      </w:pPr>
      <w:r w:rsidRPr="00EB4B0F">
        <w:rPr>
          <w:lang w:val="en-US"/>
        </w:rPr>
        <w:t>Digital System G is standardized at ETSI as ES 201 980V3.1.1 (2009.08) “Digital Radio Mondiale (DRM); System specification”.</w:t>
      </w:r>
    </w:p>
    <w:p w14:paraId="4FDED4F0" w14:textId="77777777" w:rsidR="0097605A" w:rsidRPr="00EB4B0F" w:rsidRDefault="0097605A" w:rsidP="00524642">
      <w:pPr>
        <w:rPr>
          <w:lang w:val="en-US"/>
        </w:rPr>
      </w:pPr>
      <w:r w:rsidRPr="00EB4B0F">
        <w:rPr>
          <w:lang w:val="en-US"/>
        </w:rPr>
        <w:t xml:space="preserve">Digital System G has a number of robustness modes, each designed for different bands and propagation conditions, as illustrated in Table </w:t>
      </w:r>
      <w:r>
        <w:rPr>
          <w:lang w:val="en-US"/>
        </w:rPr>
        <w:t>2</w:t>
      </w:r>
      <w:r w:rsidR="00524642">
        <w:rPr>
          <w:lang w:val="en-US"/>
        </w:rPr>
        <w:t>4</w:t>
      </w:r>
      <w:r w:rsidRPr="00EB4B0F">
        <w:rPr>
          <w:lang w:val="en-US"/>
        </w:rPr>
        <w:t>.</w:t>
      </w:r>
    </w:p>
    <w:p w14:paraId="329BCBBD" w14:textId="311A4E22" w:rsidR="0097605A" w:rsidRPr="007601E6" w:rsidRDefault="0097605A" w:rsidP="008C163C">
      <w:pPr>
        <w:pStyle w:val="TableNo"/>
      </w:pPr>
      <w:r w:rsidRPr="007601E6">
        <w:t xml:space="preserve">TABLE </w:t>
      </w:r>
      <w:r>
        <w:t>2</w:t>
      </w:r>
      <w:r w:rsidR="00524642">
        <w:t>4</w:t>
      </w:r>
    </w:p>
    <w:p w14:paraId="1DE3CF41" w14:textId="77777777" w:rsidR="0097605A" w:rsidRPr="007601E6" w:rsidRDefault="0097605A" w:rsidP="0097605A">
      <w:pPr>
        <w:pStyle w:val="Tabletitle"/>
      </w:pPr>
      <w:proofErr w:type="spellStart"/>
      <w:r w:rsidRPr="007601E6">
        <w:t>Robustness</w:t>
      </w:r>
      <w:proofErr w:type="spellEnd"/>
      <w:r w:rsidRPr="007601E6">
        <w:t xml:space="preserve"> mode uses</w:t>
      </w:r>
    </w:p>
    <w:tbl>
      <w:tblPr>
        <w:tblW w:w="9639" w:type="dxa"/>
        <w:jc w:val="center"/>
        <w:tblLayout w:type="fixed"/>
        <w:tblLook w:val="0000" w:firstRow="0" w:lastRow="0" w:firstColumn="0" w:lastColumn="0" w:noHBand="0" w:noVBand="0"/>
      </w:tblPr>
      <w:tblGrid>
        <w:gridCol w:w="2451"/>
        <w:gridCol w:w="7188"/>
      </w:tblGrid>
      <w:tr w:rsidR="0097605A" w:rsidRPr="007601E6" w14:paraId="3ABAB8A8" w14:textId="77777777" w:rsidTr="008800B5">
        <w:trPr>
          <w:jc w:val="center"/>
        </w:trPr>
        <w:tc>
          <w:tcPr>
            <w:tcW w:w="1985" w:type="dxa"/>
            <w:tcBorders>
              <w:top w:val="single" w:sz="4" w:space="0" w:color="000000"/>
              <w:left w:val="single" w:sz="4" w:space="0" w:color="000000"/>
              <w:bottom w:val="single" w:sz="4" w:space="0" w:color="000000"/>
            </w:tcBorders>
          </w:tcPr>
          <w:p w14:paraId="4792AFED" w14:textId="77777777" w:rsidR="0097605A" w:rsidRPr="007601E6" w:rsidRDefault="0097605A" w:rsidP="008800B5">
            <w:pPr>
              <w:pStyle w:val="Tablehead"/>
            </w:pPr>
            <w:proofErr w:type="spellStart"/>
            <w:r w:rsidRPr="007601E6">
              <w:t>Robustness</w:t>
            </w:r>
            <w:proofErr w:type="spellEnd"/>
            <w:r w:rsidRPr="007601E6">
              <w:t xml:space="preserve"> mode</w:t>
            </w:r>
          </w:p>
        </w:tc>
        <w:tc>
          <w:tcPr>
            <w:tcW w:w="5821" w:type="dxa"/>
            <w:tcBorders>
              <w:top w:val="single" w:sz="4" w:space="0" w:color="000000"/>
              <w:left w:val="single" w:sz="4" w:space="0" w:color="000000"/>
              <w:bottom w:val="single" w:sz="4" w:space="0" w:color="000000"/>
              <w:right w:val="single" w:sz="4" w:space="0" w:color="000000"/>
            </w:tcBorders>
          </w:tcPr>
          <w:p w14:paraId="61740398" w14:textId="77777777" w:rsidR="0097605A" w:rsidRPr="007601E6" w:rsidRDefault="0097605A" w:rsidP="008800B5">
            <w:pPr>
              <w:pStyle w:val="Tablehead"/>
            </w:pPr>
            <w:proofErr w:type="spellStart"/>
            <w:r w:rsidRPr="007601E6">
              <w:t>Typical</w:t>
            </w:r>
            <w:proofErr w:type="spellEnd"/>
            <w:r w:rsidRPr="007601E6">
              <w:t xml:space="preserve"> propagation conditions</w:t>
            </w:r>
          </w:p>
        </w:tc>
      </w:tr>
      <w:tr w:rsidR="0097605A" w:rsidRPr="00E647AC" w14:paraId="5E5E0D84" w14:textId="77777777" w:rsidTr="008800B5">
        <w:trPr>
          <w:jc w:val="center"/>
        </w:trPr>
        <w:tc>
          <w:tcPr>
            <w:tcW w:w="1985" w:type="dxa"/>
            <w:tcBorders>
              <w:top w:val="single" w:sz="4" w:space="0" w:color="000000"/>
              <w:left w:val="single" w:sz="4" w:space="0" w:color="000000"/>
              <w:bottom w:val="single" w:sz="4" w:space="0" w:color="000000"/>
            </w:tcBorders>
          </w:tcPr>
          <w:p w14:paraId="284AE817" w14:textId="77777777" w:rsidR="0097605A" w:rsidRPr="007601E6" w:rsidRDefault="0097605A" w:rsidP="008800B5">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5CB672C6" w14:textId="77777777" w:rsidR="0097605A" w:rsidRPr="00EB4B0F" w:rsidRDefault="0097605A" w:rsidP="008800B5">
            <w:pPr>
              <w:pStyle w:val="Tabletext"/>
              <w:rPr>
                <w:lang w:val="en-US"/>
              </w:rPr>
            </w:pPr>
            <w:r w:rsidRPr="00EB4B0F">
              <w:rPr>
                <w:lang w:val="en-US"/>
              </w:rPr>
              <w:t>Gaussian channels, with minor fading</w:t>
            </w:r>
          </w:p>
        </w:tc>
      </w:tr>
      <w:tr w:rsidR="0097605A" w:rsidRPr="00E647AC" w14:paraId="0A0C32F3" w14:textId="77777777" w:rsidTr="008800B5">
        <w:trPr>
          <w:jc w:val="center"/>
        </w:trPr>
        <w:tc>
          <w:tcPr>
            <w:tcW w:w="1985" w:type="dxa"/>
            <w:tcBorders>
              <w:top w:val="single" w:sz="4" w:space="0" w:color="000000"/>
              <w:left w:val="single" w:sz="4" w:space="0" w:color="000000"/>
              <w:bottom w:val="single" w:sz="4" w:space="0" w:color="000000"/>
            </w:tcBorders>
          </w:tcPr>
          <w:p w14:paraId="593956E5" w14:textId="77777777" w:rsidR="0097605A" w:rsidRPr="007601E6" w:rsidRDefault="0097605A" w:rsidP="008800B5">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07C77626" w14:textId="77777777" w:rsidR="0097605A" w:rsidRPr="00EB4B0F" w:rsidRDefault="0097605A" w:rsidP="008800B5">
            <w:pPr>
              <w:pStyle w:val="Tabletext"/>
              <w:rPr>
                <w:lang w:val="en-US"/>
              </w:rPr>
            </w:pPr>
            <w:r w:rsidRPr="00EB4B0F">
              <w:rPr>
                <w:lang w:val="en-US"/>
              </w:rPr>
              <w:t>Time and frequency selective channels, with longer delay spread</w:t>
            </w:r>
          </w:p>
        </w:tc>
      </w:tr>
      <w:tr w:rsidR="0097605A" w:rsidRPr="00E647AC" w14:paraId="22567FCE" w14:textId="77777777" w:rsidTr="008800B5">
        <w:trPr>
          <w:jc w:val="center"/>
        </w:trPr>
        <w:tc>
          <w:tcPr>
            <w:tcW w:w="1985" w:type="dxa"/>
            <w:tcBorders>
              <w:top w:val="single" w:sz="4" w:space="0" w:color="000000"/>
              <w:left w:val="single" w:sz="4" w:space="0" w:color="000000"/>
              <w:bottom w:val="single" w:sz="4" w:space="0" w:color="000000"/>
            </w:tcBorders>
          </w:tcPr>
          <w:p w14:paraId="110B4F06" w14:textId="77777777" w:rsidR="0097605A" w:rsidRPr="007601E6" w:rsidRDefault="0097605A" w:rsidP="008800B5">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9E35C3D" w14:textId="77777777" w:rsidR="0097605A" w:rsidRPr="00EB4B0F" w:rsidRDefault="0097605A" w:rsidP="008800B5">
            <w:pPr>
              <w:pStyle w:val="Tabletext"/>
              <w:rPr>
                <w:lang w:val="en-US"/>
              </w:rPr>
            </w:pPr>
            <w:r w:rsidRPr="00EB4B0F">
              <w:rPr>
                <w:lang w:val="en-US"/>
              </w:rPr>
              <w:t>As robustness mode B, but with higher Doppler spread</w:t>
            </w:r>
          </w:p>
        </w:tc>
      </w:tr>
      <w:tr w:rsidR="0097605A" w:rsidRPr="00E647AC" w14:paraId="7EF94C88" w14:textId="77777777" w:rsidTr="008800B5">
        <w:trPr>
          <w:jc w:val="center"/>
        </w:trPr>
        <w:tc>
          <w:tcPr>
            <w:tcW w:w="1985" w:type="dxa"/>
            <w:tcBorders>
              <w:top w:val="single" w:sz="4" w:space="0" w:color="000000"/>
              <w:left w:val="single" w:sz="4" w:space="0" w:color="000000"/>
              <w:bottom w:val="single" w:sz="4" w:space="0" w:color="000000"/>
            </w:tcBorders>
          </w:tcPr>
          <w:p w14:paraId="6B71CE2F" w14:textId="77777777" w:rsidR="0097605A" w:rsidRPr="007601E6" w:rsidRDefault="0097605A" w:rsidP="008800B5">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07FFE4CD" w14:textId="77777777" w:rsidR="0097605A" w:rsidRPr="00EB4B0F" w:rsidRDefault="0097605A" w:rsidP="008800B5">
            <w:pPr>
              <w:pStyle w:val="Tabletext"/>
              <w:rPr>
                <w:lang w:val="en-US"/>
              </w:rPr>
            </w:pPr>
            <w:r w:rsidRPr="00EB4B0F">
              <w:rPr>
                <w:lang w:val="en-US"/>
              </w:rPr>
              <w:t>As robustness mode B, but with severe delay and Doppler spread</w:t>
            </w:r>
          </w:p>
        </w:tc>
      </w:tr>
      <w:tr w:rsidR="0097605A" w:rsidRPr="00E647AC" w14:paraId="4E64B527" w14:textId="77777777" w:rsidTr="008800B5">
        <w:trPr>
          <w:jc w:val="center"/>
        </w:trPr>
        <w:tc>
          <w:tcPr>
            <w:tcW w:w="1985" w:type="dxa"/>
            <w:tcBorders>
              <w:top w:val="single" w:sz="4" w:space="0" w:color="000000"/>
              <w:left w:val="single" w:sz="4" w:space="0" w:color="000000"/>
              <w:bottom w:val="single" w:sz="4" w:space="0" w:color="000000"/>
            </w:tcBorders>
          </w:tcPr>
          <w:p w14:paraId="3CFA0939" w14:textId="77777777" w:rsidR="0097605A" w:rsidRPr="007601E6" w:rsidRDefault="0097605A" w:rsidP="008800B5">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5F40A772" w14:textId="77777777" w:rsidR="0097605A" w:rsidRPr="00EB4B0F" w:rsidRDefault="0097605A" w:rsidP="008800B5">
            <w:pPr>
              <w:pStyle w:val="Tabletext"/>
              <w:rPr>
                <w:lang w:val="en-US"/>
              </w:rPr>
            </w:pPr>
            <w:r w:rsidRPr="00EB4B0F">
              <w:rPr>
                <w:lang w:val="en-US"/>
              </w:rPr>
              <w:t>Time and frequency selective channels</w:t>
            </w:r>
          </w:p>
        </w:tc>
      </w:tr>
    </w:tbl>
    <w:p w14:paraId="088672DC" w14:textId="77777777" w:rsidR="0097605A" w:rsidRPr="00EB4B0F" w:rsidRDefault="0097605A" w:rsidP="0097605A">
      <w:pPr>
        <w:pStyle w:val="Tablefin"/>
      </w:pPr>
    </w:p>
    <w:p w14:paraId="28F125A9" w14:textId="77777777" w:rsidR="0097605A" w:rsidRPr="00EB4B0F" w:rsidRDefault="0097605A" w:rsidP="0097605A">
      <w:pPr>
        <w:rPr>
          <w:lang w:val="en-US"/>
        </w:rPr>
      </w:pPr>
      <w:r w:rsidRPr="00EB4B0F">
        <w:rPr>
          <w:lang w:val="en-US"/>
        </w:rPr>
        <w:t>DRM+ consists of robustness Mode E and is designed for all the VHF bands and is the subject of this Recommendation as Digital System G.</w:t>
      </w:r>
    </w:p>
    <w:p w14:paraId="463E7FAA" w14:textId="77777777" w:rsidR="0097605A" w:rsidRPr="00EB4B0F" w:rsidRDefault="0097605A" w:rsidP="0097605A">
      <w:pPr>
        <w:pStyle w:val="Heading1"/>
        <w:rPr>
          <w:lang w:val="en-US"/>
        </w:rPr>
      </w:pPr>
      <w:r w:rsidRPr="00EB4B0F">
        <w:rPr>
          <w:lang w:val="en-US"/>
        </w:rPr>
        <w:t>2</w:t>
      </w:r>
      <w:r w:rsidRPr="00EB4B0F">
        <w:rPr>
          <w:lang w:val="en-US"/>
        </w:rPr>
        <w:tab/>
        <w:t>System architecture</w:t>
      </w:r>
    </w:p>
    <w:p w14:paraId="66B46A3B" w14:textId="77777777" w:rsidR="0097605A" w:rsidRPr="00EB4B0F" w:rsidRDefault="0097605A" w:rsidP="0027601E">
      <w:pPr>
        <w:rPr>
          <w:lang w:val="en-US"/>
        </w:rPr>
      </w:pPr>
      <w:r w:rsidRPr="00EB4B0F">
        <w:rPr>
          <w:lang w:val="en-US"/>
        </w:rPr>
        <w:t xml:space="preserve">Figure </w:t>
      </w:r>
      <w:r w:rsidR="0027601E">
        <w:rPr>
          <w:lang w:val="en-US"/>
        </w:rPr>
        <w:t>38</w:t>
      </w:r>
      <w:r w:rsidRPr="00EB4B0F">
        <w:rPr>
          <w:lang w:val="en-US"/>
        </w:rPr>
        <w:t xml:space="preserve"> describes the general flow of different classes of information (audio, data, etc.) and does not differentiate between different services that may be conveyed within one or more classes of information.</w:t>
      </w:r>
    </w:p>
    <w:p w14:paraId="325C5298" w14:textId="77777777" w:rsidR="0097605A" w:rsidRDefault="0097605A" w:rsidP="0027601E">
      <w:pPr>
        <w:pStyle w:val="FigureNo"/>
      </w:pPr>
      <w:r w:rsidRPr="007601E6">
        <w:lastRenderedPageBreak/>
        <w:t xml:space="preserve">figure </w:t>
      </w:r>
      <w:r w:rsidR="0027601E">
        <w:t>38</w:t>
      </w:r>
    </w:p>
    <w:p w14:paraId="4755E0B9" w14:textId="64DC6690" w:rsidR="0097605A" w:rsidRPr="007601E6" w:rsidRDefault="00D279BE" w:rsidP="008C163C">
      <w:pPr>
        <w:pStyle w:val="Figure"/>
      </w:pPr>
      <w:r>
        <w:rPr>
          <w:noProof/>
          <w:lang w:val="en-GB" w:eastAsia="en-GB"/>
        </w:rPr>
        <w:drawing>
          <wp:inline distT="0" distB="0" distL="0" distR="0" wp14:anchorId="76577FE5" wp14:editId="26D70C03">
            <wp:extent cx="6056388" cy="2679197"/>
            <wp:effectExtent l="0" t="0" r="190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S.1114-38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56388" cy="2679197"/>
                    </a:xfrm>
                    <a:prstGeom prst="rect">
                      <a:avLst/>
                    </a:prstGeom>
                  </pic:spPr>
                </pic:pic>
              </a:graphicData>
            </a:graphic>
          </wp:inline>
        </w:drawing>
      </w:r>
    </w:p>
    <w:p w14:paraId="449AFD16" w14:textId="77777777" w:rsidR="0097605A" w:rsidRPr="00EB4B0F" w:rsidRDefault="0027601E" w:rsidP="0097605A">
      <w:pPr>
        <w:rPr>
          <w:lang w:val="en-US"/>
        </w:rPr>
      </w:pPr>
      <w:r w:rsidRPr="00EB4B0F">
        <w:rPr>
          <w:lang w:val="en-US"/>
        </w:rPr>
        <w:t xml:space="preserve">Figure </w:t>
      </w:r>
      <w:r w:rsidR="00524642">
        <w:rPr>
          <w:lang w:val="en-US"/>
        </w:rPr>
        <w:t xml:space="preserve">38 </w:t>
      </w:r>
      <w:r w:rsidR="0097605A" w:rsidRPr="00EB4B0F">
        <w:rPr>
          <w:lang w:val="en-US"/>
        </w:rPr>
        <w:t>describes the general flow of the different classes of information (audio, data, …) from encoding on the left to a transmitter on the right. Although a receiver diagram is not included it would represent the inverse of the process shown in this diagram.</w:t>
      </w:r>
    </w:p>
    <w:p w14:paraId="08EC13B5"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o</w:t>
      </w:r>
      <w:r w:rsidRPr="00EB4B0F">
        <w:rPr>
          <w:lang w:val="en-US"/>
        </w:rPr>
        <w:t>n the left are two classes of input information: the encoded audio and data that are combined in the main service multiplexer, and the information channels that bypass the multiplexer that are known as the FAC and SDC</w:t>
      </w:r>
      <w:r>
        <w:rPr>
          <w:lang w:val="en-US"/>
        </w:rPr>
        <w:t>;</w:t>
      </w:r>
    </w:p>
    <w:p w14:paraId="63BCAAA5"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audio source encoder and the data pre-coders ensure the adaptation of the input streams onto an appropriate digital format</w:t>
      </w:r>
      <w:r>
        <w:rPr>
          <w:lang w:val="en-US"/>
        </w:rPr>
        <w:t>.</w:t>
      </w:r>
      <w:r w:rsidRPr="00EB4B0F">
        <w:rPr>
          <w:lang w:val="en-US"/>
        </w:rPr>
        <w:t xml:space="preserve"> Their output may comprise two parts requiring two different levels of protection within the subsequent channel encoder</w:t>
      </w:r>
      <w:r>
        <w:rPr>
          <w:lang w:val="en-US"/>
        </w:rPr>
        <w:t>;</w:t>
      </w:r>
    </w:p>
    <w:p w14:paraId="57EB5601"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multiplexer combines the protection levels of all data and audio services</w:t>
      </w:r>
      <w:r>
        <w:rPr>
          <w:lang w:val="en-US"/>
        </w:rPr>
        <w:t>;</w:t>
      </w:r>
    </w:p>
    <w:p w14:paraId="7A4F4AF0"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energy dispersal provides a deterministic, selective complementing of bits in order to reduce the possibility that systematic patterns result in unwanted regularity in the transmitted signal</w:t>
      </w:r>
      <w:r>
        <w:rPr>
          <w:lang w:val="en-US"/>
        </w:rPr>
        <w:t>;</w:t>
      </w:r>
    </w:p>
    <w:p w14:paraId="4EFACC94"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channel encoder adds redundant information as a means for error correction and defines the mapping of the digitally encoded information into QAM cells. The system has the capability, if a broadcaster desires, to convey two categories of “bits”, with one category more heavily protected than the other</w:t>
      </w:r>
      <w:r>
        <w:rPr>
          <w:lang w:val="en-US"/>
        </w:rPr>
        <w:t>;</w:t>
      </w:r>
    </w:p>
    <w:p w14:paraId="0687191E"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c</w:t>
      </w:r>
      <w:r w:rsidRPr="00EB4B0F">
        <w:rPr>
          <w:lang w:val="en-US"/>
        </w:rPr>
        <w:t>ell interleaving spreads consecutive QAM cells onto a sequence of cells, quasi-randomly separated in time and frequency, in order to provide an additional element of robustness in the transmission of the audio in time-frequency dispersive channels</w:t>
      </w:r>
      <w:r>
        <w:rPr>
          <w:lang w:val="en-US"/>
        </w:rPr>
        <w:t>;</w:t>
      </w:r>
    </w:p>
    <w:p w14:paraId="07DB5517"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pilot generator injects information that permits a receiver to derive channel-equalization information, thereby allowing for coherent demodulation of the signal</w:t>
      </w:r>
      <w:r>
        <w:rPr>
          <w:lang w:val="en-US"/>
        </w:rPr>
        <w:t>;</w:t>
      </w:r>
    </w:p>
    <w:p w14:paraId="045C07E2"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cell mapper collects the different classes of cells and places them on a time</w:t>
      </w:r>
      <w:r>
        <w:rPr>
          <w:lang w:val="en-US"/>
        </w:rPr>
        <w:noBreakHyphen/>
      </w:r>
      <w:r w:rsidRPr="00EB4B0F">
        <w:rPr>
          <w:lang w:val="en-US"/>
        </w:rPr>
        <w:t>frequency grid</w:t>
      </w:r>
      <w:r>
        <w:rPr>
          <w:lang w:val="en-US"/>
        </w:rPr>
        <w:t>;</w:t>
      </w:r>
    </w:p>
    <w:p w14:paraId="59A7293D"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signal generator transforms each ensemble of cells with the same time index to a time domain representation of the signal, containing a plurality of carriers. The complete time-domain OFDM symbol is then obtained from this time domain representation by inserting a guard interval – a cyclic repetition of a portion of the signal</w:t>
      </w:r>
      <w:r>
        <w:rPr>
          <w:lang w:val="en-US"/>
        </w:rPr>
        <w:t>;</w:t>
      </w:r>
    </w:p>
    <w:p w14:paraId="7CE5F594"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 xml:space="preserve">he modulator converts the digital representation of the OFDM signal into the analogue signal that will be transmitted via a transmitter/antenna over the air. This operation involves </w:t>
      </w:r>
      <w:r w:rsidRPr="00EB4B0F">
        <w:rPr>
          <w:lang w:val="en-US"/>
        </w:rPr>
        <w:lastRenderedPageBreak/>
        <w:t>frequency up-conversion, digital-to-analogue conversion, and filtering so that the emitted signal complies with ITU-R spectral requirements</w:t>
      </w:r>
      <w:r>
        <w:rPr>
          <w:lang w:val="en-US"/>
        </w:rPr>
        <w:t>.</w:t>
      </w:r>
    </w:p>
    <w:p w14:paraId="1D0B289A" w14:textId="77777777" w:rsidR="0097605A" w:rsidRPr="00EB4B0F" w:rsidRDefault="0097605A" w:rsidP="0097605A">
      <w:pPr>
        <w:pStyle w:val="Heading1"/>
        <w:rPr>
          <w:lang w:val="en-US"/>
        </w:rPr>
      </w:pPr>
      <w:r w:rsidRPr="00EB4B0F">
        <w:rPr>
          <w:lang w:val="en-US"/>
        </w:rPr>
        <w:t>3</w:t>
      </w:r>
      <w:r w:rsidRPr="00EB4B0F">
        <w:rPr>
          <w:lang w:val="en-US"/>
        </w:rPr>
        <w:tab/>
        <w:t>Audio coding, text messages and packet data</w:t>
      </w:r>
    </w:p>
    <w:p w14:paraId="50215CE8" w14:textId="77777777" w:rsidR="0097605A" w:rsidRPr="00EB4B0F" w:rsidRDefault="0097605A" w:rsidP="0097605A">
      <w:pPr>
        <w:pStyle w:val="Heading2"/>
        <w:rPr>
          <w:lang w:val="en-US"/>
        </w:rPr>
      </w:pPr>
      <w:r w:rsidRPr="00EB4B0F">
        <w:rPr>
          <w:lang w:val="en-US"/>
        </w:rPr>
        <w:t>3.1</w:t>
      </w:r>
      <w:r w:rsidRPr="00EB4B0F">
        <w:rPr>
          <w:lang w:val="en-US"/>
        </w:rPr>
        <w:tab/>
        <w:t>Audio</w:t>
      </w:r>
    </w:p>
    <w:p w14:paraId="2AF61CA1" w14:textId="77777777" w:rsidR="0097605A" w:rsidRPr="00EB4B0F" w:rsidRDefault="0097605A" w:rsidP="0097605A">
      <w:pPr>
        <w:rPr>
          <w:lang w:val="en-US"/>
        </w:rPr>
      </w:pPr>
      <w:r w:rsidRPr="00EB4B0F">
        <w:rPr>
          <w:lang w:val="en-US"/>
        </w:rPr>
        <w:t>Within the constraints of broadcasting regulations in broadcasting channels in the VHF bands and the parameters of the coding and modulation scheme applied, the bit rate available for audio coding is in the range from 37 kbit/s to 186 kbit/s.</w:t>
      </w:r>
    </w:p>
    <w:p w14:paraId="3EB518FE" w14:textId="77777777" w:rsidR="0097605A" w:rsidRPr="00EB4B0F" w:rsidRDefault="0097605A" w:rsidP="0097605A">
      <w:pPr>
        <w:rPr>
          <w:lang w:val="en-US"/>
        </w:rPr>
      </w:pPr>
      <w:r w:rsidRPr="00EB4B0F">
        <w:rPr>
          <w:lang w:val="en-US"/>
        </w:rPr>
        <w:t>In order to offer optimum quality at a given bit rate, the system offers different audio coding schemes:</w:t>
      </w:r>
    </w:p>
    <w:p w14:paraId="448C8D35"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a</w:t>
      </w:r>
      <w:r w:rsidRPr="00EB4B0F">
        <w:rPr>
          <w:lang w:val="en-US"/>
        </w:rPr>
        <w:t xml:space="preserve"> subset of MPEG-4 AAC (Advanced Audio Coding) including error robustness tools for generic mono and stereo audio broadcasting</w:t>
      </w:r>
      <w:r>
        <w:rPr>
          <w:lang w:val="en-US"/>
        </w:rPr>
        <w:t>;</w:t>
      </w:r>
    </w:p>
    <w:p w14:paraId="5F12084A"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s</w:t>
      </w:r>
      <w:r w:rsidRPr="00EB4B0F">
        <w:rPr>
          <w:lang w:val="en-US"/>
        </w:rPr>
        <w:t>pectral band replication (SBR), an audio coding enhancement tool that allows the full audio bandwidth to be achieved at low bit rates</w:t>
      </w:r>
      <w:r>
        <w:rPr>
          <w:lang w:val="en-US"/>
        </w:rPr>
        <w:t>;</w:t>
      </w:r>
    </w:p>
    <w:p w14:paraId="51D4D726" w14:textId="77777777" w:rsidR="0097605A" w:rsidRPr="00EB4B0F" w:rsidRDefault="0097605A" w:rsidP="0097605A">
      <w:pPr>
        <w:pStyle w:val="enumlev1"/>
        <w:rPr>
          <w:lang w:val="en-US"/>
        </w:rPr>
      </w:pPr>
      <w:r w:rsidRPr="00EB4B0F">
        <w:rPr>
          <w:lang w:val="en-US"/>
        </w:rPr>
        <w:t>–</w:t>
      </w:r>
      <w:r w:rsidRPr="00EB4B0F">
        <w:rPr>
          <w:lang w:val="en-US"/>
        </w:rPr>
        <w:tab/>
      </w:r>
      <w:r>
        <w:rPr>
          <w:lang w:val="en-US"/>
        </w:rPr>
        <w:t>p</w:t>
      </w:r>
      <w:r w:rsidRPr="00EB4B0F">
        <w:rPr>
          <w:lang w:val="en-US"/>
        </w:rPr>
        <w:t xml:space="preserve">arametric </w:t>
      </w:r>
      <w:r>
        <w:rPr>
          <w:lang w:val="en-US"/>
        </w:rPr>
        <w:t>s</w:t>
      </w:r>
      <w:r w:rsidRPr="00EB4B0F">
        <w:rPr>
          <w:lang w:val="en-US"/>
        </w:rPr>
        <w:t>tereo (PS), an audio coding enhancement tool relevant to SBR that allows for stereo coding at low bit rates</w:t>
      </w:r>
      <w:r>
        <w:rPr>
          <w:lang w:val="en-US"/>
        </w:rPr>
        <w:t>;</w:t>
      </w:r>
    </w:p>
    <w:p w14:paraId="6D4EA598" w14:textId="77777777" w:rsidR="0097605A" w:rsidRPr="00EB4B0F" w:rsidRDefault="0097605A" w:rsidP="0097605A">
      <w:pPr>
        <w:pStyle w:val="enumlev1"/>
        <w:rPr>
          <w:lang w:val="en-US"/>
        </w:rPr>
      </w:pPr>
      <w:r w:rsidRPr="00EB4B0F">
        <w:rPr>
          <w:lang w:val="en-US"/>
        </w:rPr>
        <w:t>–</w:t>
      </w:r>
      <w:r w:rsidRPr="00EB4B0F">
        <w:rPr>
          <w:lang w:val="en-US"/>
        </w:rPr>
        <w:tab/>
        <w:t xml:space="preserve">MPEG </w:t>
      </w:r>
      <w:r>
        <w:rPr>
          <w:lang w:val="en-US"/>
        </w:rPr>
        <w:t>s</w:t>
      </w:r>
      <w:r w:rsidRPr="00EB4B0F">
        <w:rPr>
          <w:lang w:val="en-US"/>
        </w:rPr>
        <w:t>urround (MPS), an audio coding enhancement tool that allows for multichannel coding at low bit rates.</w:t>
      </w:r>
    </w:p>
    <w:p w14:paraId="7D339B6C" w14:textId="77777777" w:rsidR="0097605A" w:rsidRPr="00EB4B0F" w:rsidRDefault="0097605A" w:rsidP="0097605A">
      <w:pPr>
        <w:rPr>
          <w:lang w:val="en-US"/>
        </w:rPr>
      </w:pPr>
      <w:r w:rsidRPr="00EB4B0F">
        <w:rPr>
          <w:lang w:val="en-US"/>
        </w:rPr>
        <w:t>AAC is highly optimized in terms of coding efficiency and according to information theory this should lead to the fact that the entropy of the bits is nearly equal. If this assumption is true, then the channel coding must be optimized such that the total amount of residual errors usually referred to as bit error rate (BER) is minimized. This criterion can be fulfilled by a channel coding method called equal error protection (EEP), where all information bits are protected with the same amount of redundancy.</w:t>
      </w:r>
    </w:p>
    <w:p w14:paraId="3FDE6AF5" w14:textId="77777777" w:rsidR="0097605A" w:rsidRPr="00EB4B0F" w:rsidRDefault="0097605A" w:rsidP="0097605A">
      <w:pPr>
        <w:rPr>
          <w:lang w:val="en-US"/>
        </w:rPr>
      </w:pPr>
      <w:r w:rsidRPr="00EB4B0F">
        <w:rPr>
          <w:lang w:val="en-US"/>
        </w:rPr>
        <w:t>However, the audible effects of errors are not independent of the part of the bitstream that was hit by the error. The optimized solution to cope with this unequal error sensitivity is called unequal error protection (UEP). In such a system, higher protection is assigned to the more sensitive information, whereas lower protection is assigned to the less sensitive part of the bit stream.</w:t>
      </w:r>
    </w:p>
    <w:p w14:paraId="52BA020F" w14:textId="77777777" w:rsidR="0097605A" w:rsidRPr="00EB4B0F" w:rsidRDefault="0097605A" w:rsidP="0097605A">
      <w:pPr>
        <w:rPr>
          <w:lang w:val="en-US"/>
        </w:rPr>
      </w:pPr>
      <w:r w:rsidRPr="00EB4B0F">
        <w:rPr>
          <w:lang w:val="en-US"/>
        </w:rPr>
        <w:t>To accommodate UEP channel coding, it is necessary to have frames with a constant length and a UEP profile that is constant as well for a given bit rate. Since AAC is a coding scheme with a variable length, Digital System G groups several coded frames together to build one audio super frame. The bit rate of the audio super frame is constant. Since the channel coding is based on audio super frames, the audio super frames themselves consist of two parts: a higher protected part and a lower protected part. Therefore, the coded audio frames have to be split into these two parts.</w:t>
      </w:r>
    </w:p>
    <w:p w14:paraId="44EDD71C" w14:textId="77777777" w:rsidR="0097605A" w:rsidRPr="00EB4B0F" w:rsidRDefault="0097605A" w:rsidP="0097605A">
      <w:pPr>
        <w:rPr>
          <w:lang w:val="en-US"/>
        </w:rPr>
      </w:pPr>
      <w:r w:rsidRPr="00EB4B0F">
        <w:rPr>
          <w:lang w:val="en-US"/>
        </w:rPr>
        <w:t xml:space="preserve">The bit-stream transport format of MPEG AAC has been modified to meet the requirements of Digital System G (audio </w:t>
      </w:r>
      <w:proofErr w:type="spellStart"/>
      <w:r w:rsidRPr="00EB4B0F">
        <w:rPr>
          <w:lang w:val="en-US"/>
        </w:rPr>
        <w:t>superframing</w:t>
      </w:r>
      <w:proofErr w:type="spellEnd"/>
      <w:r w:rsidRPr="00EB4B0F">
        <w:rPr>
          <w:lang w:val="en-US"/>
        </w:rPr>
        <w:t xml:space="preserve">). Unequal error protection (UEP) can be applied to improve the system </w:t>
      </w:r>
      <w:proofErr w:type="spellStart"/>
      <w:r w:rsidRPr="00EB4B0F">
        <w:rPr>
          <w:lang w:val="en-US"/>
        </w:rPr>
        <w:t>behaviour</w:t>
      </w:r>
      <w:proofErr w:type="spellEnd"/>
      <w:r w:rsidRPr="00EB4B0F">
        <w:rPr>
          <w:lang w:val="en-US"/>
        </w:rPr>
        <w:t xml:space="preserve"> in error-prone channels.</w:t>
      </w:r>
    </w:p>
    <w:p w14:paraId="736228F5" w14:textId="77777777" w:rsidR="0097605A" w:rsidRPr="00EB4B0F" w:rsidRDefault="0097605A" w:rsidP="0097605A">
      <w:pPr>
        <w:pStyle w:val="Heading2"/>
        <w:rPr>
          <w:lang w:val="en-US"/>
        </w:rPr>
      </w:pPr>
      <w:r w:rsidRPr="00EB4B0F">
        <w:rPr>
          <w:lang w:val="en-US"/>
        </w:rPr>
        <w:t>3.2</w:t>
      </w:r>
      <w:r w:rsidRPr="00EB4B0F">
        <w:rPr>
          <w:lang w:val="en-US"/>
        </w:rPr>
        <w:tab/>
        <w:t>Text message application</w:t>
      </w:r>
    </w:p>
    <w:p w14:paraId="17CA2C67" w14:textId="77777777" w:rsidR="0097605A" w:rsidRPr="00EB4B0F" w:rsidRDefault="0097605A" w:rsidP="0097605A">
      <w:pPr>
        <w:rPr>
          <w:lang w:val="en-US"/>
        </w:rPr>
      </w:pPr>
      <w:r w:rsidRPr="00EB4B0F">
        <w:rPr>
          <w:lang w:val="en-US"/>
        </w:rPr>
        <w:t>Text messages can provide a highly valuable additional element to an audio service without consuming much data capacity. The text message is a basic part of Digital System G and consumes only 320 bits/s. This capacity can be saved if the service provider does not use text messaging.</w:t>
      </w:r>
    </w:p>
    <w:p w14:paraId="42162663" w14:textId="77777777" w:rsidR="0097605A" w:rsidRPr="00EB4B0F" w:rsidRDefault="0097605A" w:rsidP="0097605A">
      <w:pPr>
        <w:pStyle w:val="Heading2"/>
        <w:rPr>
          <w:lang w:val="en-US"/>
        </w:rPr>
      </w:pPr>
      <w:r w:rsidRPr="00EB4B0F">
        <w:rPr>
          <w:lang w:val="en-US"/>
        </w:rPr>
        <w:lastRenderedPageBreak/>
        <w:t>3.3</w:t>
      </w:r>
      <w:r w:rsidRPr="00EB4B0F">
        <w:rPr>
          <w:lang w:val="en-US"/>
        </w:rPr>
        <w:tab/>
        <w:t>Packet data mode</w:t>
      </w:r>
    </w:p>
    <w:p w14:paraId="66CB7BEE" w14:textId="77777777" w:rsidR="0097605A" w:rsidRPr="00EB4B0F" w:rsidRDefault="0097605A" w:rsidP="0097605A">
      <w:pPr>
        <w:rPr>
          <w:lang w:val="en-US"/>
        </w:rPr>
      </w:pPr>
      <w:r w:rsidRPr="00EB4B0F">
        <w:rPr>
          <w:lang w:val="en-US"/>
        </w:rPr>
        <w:t xml:space="preserve">Data services generally consist of either streams of information, in either synchronous or asynchronous form, or files of information. Digital System G provides a generalized packet delivery system which allows the delivery of asynchronous streams and files for various services in the same data stream and allows the bit rate of the (synchronous) data stream to be shared on a frame-by-frame basis between the various services. The data stream may be provided with additional error control by the addition of forward error correction. Services can be carried by a series of single packets or as a series of data units. A data unit is a series of packets that are considered as one entity with regard to error handling – one received incorrect packet within a data unit causes the whole data unit to be rejected. This mechanism can be used to transfer files and also to allow simpler synchronization of asynchronous streams. The packet data mode of Digital System G is configurable by the broadcaster to allow optimized use of any capacity: both the packet length and strength of the forward error protection may be varied and </w:t>
      </w:r>
      <w:proofErr w:type="spellStart"/>
      <w:r w:rsidRPr="00EB4B0F">
        <w:rPr>
          <w:lang w:val="en-US"/>
        </w:rPr>
        <w:t>signalled</w:t>
      </w:r>
      <w:proofErr w:type="spellEnd"/>
      <w:r w:rsidRPr="00EB4B0F">
        <w:rPr>
          <w:lang w:val="en-US"/>
        </w:rPr>
        <w:t xml:space="preserve"> to receivers.</w:t>
      </w:r>
    </w:p>
    <w:p w14:paraId="275E3CBE" w14:textId="77777777" w:rsidR="0097605A" w:rsidRPr="00EB4B0F" w:rsidRDefault="0097605A" w:rsidP="0097605A">
      <w:pPr>
        <w:pStyle w:val="Heading1"/>
        <w:rPr>
          <w:lang w:val="en-US"/>
        </w:rPr>
      </w:pPr>
      <w:r w:rsidRPr="00EB4B0F">
        <w:rPr>
          <w:lang w:val="en-US"/>
        </w:rPr>
        <w:t>4</w:t>
      </w:r>
      <w:r w:rsidRPr="00EB4B0F">
        <w:rPr>
          <w:lang w:val="en-US"/>
        </w:rPr>
        <w:tab/>
        <w:t>Multiplex, including special channels</w:t>
      </w:r>
    </w:p>
    <w:p w14:paraId="654D1259" w14:textId="77777777" w:rsidR="0097605A" w:rsidRPr="00EB4B0F" w:rsidRDefault="0097605A" w:rsidP="0097605A">
      <w:pPr>
        <w:rPr>
          <w:lang w:val="en-US"/>
        </w:rPr>
      </w:pPr>
      <w:r w:rsidRPr="00EB4B0F">
        <w:rPr>
          <w:lang w:val="en-US"/>
        </w:rPr>
        <w:t xml:space="preserve">Receivers must be easy to use. Digital System G provides </w:t>
      </w:r>
      <w:proofErr w:type="spellStart"/>
      <w:r w:rsidRPr="00EB4B0F">
        <w:rPr>
          <w:lang w:val="en-US"/>
        </w:rPr>
        <w:t>signalling</w:t>
      </w:r>
      <w:proofErr w:type="spellEnd"/>
      <w:r w:rsidRPr="00EB4B0F">
        <w:rPr>
          <w:lang w:val="en-US"/>
        </w:rPr>
        <w:t xml:space="preserve"> data to allow the listener to access the service he wants with a simple button press, and to allow the radio to track the broadcast to find the best frequency at all times and so leave the listener free to enjoy the </w:t>
      </w:r>
      <w:proofErr w:type="spellStart"/>
      <w:r w:rsidRPr="00EB4B0F">
        <w:rPr>
          <w:lang w:val="en-US"/>
        </w:rPr>
        <w:t>programme</w:t>
      </w:r>
      <w:proofErr w:type="spellEnd"/>
      <w:r w:rsidRPr="00EB4B0F">
        <w:rPr>
          <w:lang w:val="en-US"/>
        </w:rPr>
        <w:t>.</w:t>
      </w:r>
    </w:p>
    <w:p w14:paraId="58C5CB8E" w14:textId="77777777" w:rsidR="0097605A" w:rsidRPr="00EB4B0F" w:rsidRDefault="0097605A" w:rsidP="0097605A">
      <w:pPr>
        <w:rPr>
          <w:lang w:val="en-US"/>
        </w:rPr>
      </w:pPr>
      <w:r w:rsidRPr="00EB4B0F">
        <w:rPr>
          <w:lang w:val="en-US"/>
        </w:rPr>
        <w:t>DRM uses a combination of techniques to provide user friendliness. First, the total data capacity is divided into a multiplex of three sub-channels:</w:t>
      </w:r>
    </w:p>
    <w:p w14:paraId="371EDDA7" w14:textId="77777777" w:rsidR="0097605A" w:rsidRPr="00EB4B0F" w:rsidRDefault="0097605A" w:rsidP="0097605A">
      <w:pPr>
        <w:pStyle w:val="enumlev1"/>
        <w:rPr>
          <w:lang w:val="en-US"/>
        </w:rPr>
      </w:pPr>
      <w:r w:rsidRPr="00EB4B0F">
        <w:rPr>
          <w:lang w:val="en-US"/>
        </w:rPr>
        <w:t>–</w:t>
      </w:r>
      <w:r w:rsidRPr="00EB4B0F">
        <w:rPr>
          <w:lang w:val="en-US"/>
        </w:rPr>
        <w:tab/>
        <w:t>the fast access channel (FAC);</w:t>
      </w:r>
    </w:p>
    <w:p w14:paraId="362A2C0E" w14:textId="77777777" w:rsidR="0097605A" w:rsidRPr="00EB4B0F" w:rsidRDefault="0097605A" w:rsidP="0097605A">
      <w:pPr>
        <w:pStyle w:val="enumlev1"/>
        <w:rPr>
          <w:lang w:val="en-US"/>
        </w:rPr>
      </w:pPr>
      <w:r w:rsidRPr="00EB4B0F">
        <w:rPr>
          <w:lang w:val="en-US"/>
        </w:rPr>
        <w:t>–</w:t>
      </w:r>
      <w:r w:rsidRPr="00EB4B0F">
        <w:rPr>
          <w:lang w:val="en-US"/>
        </w:rPr>
        <w:tab/>
        <w:t>the service description channel (SDC);</w:t>
      </w:r>
    </w:p>
    <w:p w14:paraId="0AE8ED81" w14:textId="77777777" w:rsidR="0097605A" w:rsidRPr="00EB4B0F" w:rsidRDefault="0097605A" w:rsidP="0097605A">
      <w:pPr>
        <w:pStyle w:val="enumlev1"/>
        <w:rPr>
          <w:lang w:val="en-US"/>
        </w:rPr>
      </w:pPr>
      <w:r w:rsidRPr="00EB4B0F">
        <w:rPr>
          <w:lang w:val="en-US"/>
        </w:rPr>
        <w:t>–</w:t>
      </w:r>
      <w:r w:rsidRPr="00EB4B0F">
        <w:rPr>
          <w:lang w:val="en-US"/>
        </w:rPr>
        <w:tab/>
        <w:t>the main service channel (MSC).</w:t>
      </w:r>
    </w:p>
    <w:p w14:paraId="24EC2E3B" w14:textId="77777777" w:rsidR="0097605A" w:rsidRPr="00EB4B0F" w:rsidRDefault="0097605A" w:rsidP="0097605A">
      <w:pPr>
        <w:rPr>
          <w:lang w:val="en-US"/>
        </w:rPr>
      </w:pPr>
      <w:r w:rsidRPr="00EB4B0F">
        <w:rPr>
          <w:lang w:val="en-US"/>
        </w:rPr>
        <w:t xml:space="preserve">The FAC contains useful information to allow the receiver to find services of interest to the listener quickly. For example, the receiver can scan the bands looking for services with a particular </w:t>
      </w:r>
      <w:proofErr w:type="spellStart"/>
      <w:r w:rsidRPr="00EB4B0F">
        <w:rPr>
          <w:lang w:val="en-US"/>
        </w:rPr>
        <w:t>programme</w:t>
      </w:r>
      <w:proofErr w:type="spellEnd"/>
      <w:r w:rsidRPr="00EB4B0F">
        <w:rPr>
          <w:lang w:val="en-US"/>
        </w:rPr>
        <w:t xml:space="preserve"> type or in a particular language. It also contains information about the broadcast mode to allow further decoding of the signal.</w:t>
      </w:r>
    </w:p>
    <w:p w14:paraId="13B64209" w14:textId="77777777" w:rsidR="0097605A" w:rsidRPr="00EB4B0F" w:rsidRDefault="0097605A" w:rsidP="0097605A">
      <w:pPr>
        <w:rPr>
          <w:lang w:val="en-US"/>
        </w:rPr>
      </w:pPr>
      <w:r w:rsidRPr="00EB4B0F">
        <w:rPr>
          <w:lang w:val="en-US"/>
        </w:rPr>
        <w:t>The SDC contains further information about the service (or multiplex of services – up to four) to enhance user friendliness. This includes a label of up to 16 characters (the UTF-8 coding standard is used so all characters are available, not just Latin-based ones) and how to find alternative sources of the same data, and gives attributes to the services within the multiplex. The size of the SDC varies according to the mode.</w:t>
      </w:r>
    </w:p>
    <w:p w14:paraId="52101A60" w14:textId="77777777" w:rsidR="0097605A" w:rsidRPr="00EB4B0F" w:rsidRDefault="0097605A" w:rsidP="0097605A">
      <w:pPr>
        <w:rPr>
          <w:lang w:val="en-US"/>
        </w:rPr>
      </w:pPr>
      <w:r w:rsidRPr="00EB4B0F">
        <w:rPr>
          <w:lang w:val="en-US"/>
        </w:rPr>
        <w:t>Alternative frequency checking may be achieved, without loss of service, by keeping the data carried in the SDC quasi</w:t>
      </w:r>
      <w:r w:rsidRPr="00EB4B0F">
        <w:rPr>
          <w:lang w:val="en-US"/>
        </w:rPr>
        <w:noBreakHyphen/>
        <w:t>static. Therefore, the data in the SDC frames has to be carefully managed.</w:t>
      </w:r>
    </w:p>
    <w:p w14:paraId="4ED0BD2D" w14:textId="77777777" w:rsidR="0097605A" w:rsidRPr="00EB4B0F" w:rsidRDefault="0097605A" w:rsidP="0097605A">
      <w:pPr>
        <w:rPr>
          <w:lang w:val="en-US"/>
        </w:rPr>
      </w:pPr>
      <w:r w:rsidRPr="00EB4B0F">
        <w:rPr>
          <w:lang w:val="en-US"/>
        </w:rPr>
        <w:t>The MSC contains the audio and/or data services. The overall frame structure is designed to allow a receiver to jump to an alternate frequency and back without losing any data from the MSC. This means that when a number of frequencies are needed to provide the service, the receiver can always be checking for the best frequency and re-tune when necessary without any interruption to the audio. The SDC provides the list of frequencies and can also give a frequency schedule to allow for services that need different frequencies during the day and week.</w:t>
      </w:r>
    </w:p>
    <w:p w14:paraId="38F63B31" w14:textId="77777777" w:rsidR="0097605A" w:rsidRPr="00EB4B0F" w:rsidRDefault="0097605A" w:rsidP="0097605A">
      <w:pPr>
        <w:rPr>
          <w:lang w:val="en-US"/>
        </w:rPr>
      </w:pPr>
      <w:r w:rsidRPr="00EB4B0F">
        <w:rPr>
          <w:lang w:val="en-US"/>
        </w:rPr>
        <w:t>By using these features, receivers can present services in a friendly way to the listener, who no longer has to be dependent on knowing the frequency or frequency schedule, and gets a positive confirmation from the displayed label that he is tuned to the service he wants.</w:t>
      </w:r>
    </w:p>
    <w:p w14:paraId="5949AA74" w14:textId="77777777" w:rsidR="0097605A" w:rsidRPr="00EB4B0F" w:rsidRDefault="0097605A" w:rsidP="0097605A">
      <w:pPr>
        <w:rPr>
          <w:lang w:val="en-US"/>
        </w:rPr>
      </w:pPr>
      <w:r w:rsidRPr="00EB4B0F">
        <w:rPr>
          <w:lang w:val="en-US"/>
        </w:rPr>
        <w:t>The main service channel (MSC) contains the data for all the services contained in the multiplex. The multiplex may contain between one and four services, and each service may be either audio or data. The gross bit rate of the MSC is dependent upon the selected transmission parameters.</w:t>
      </w:r>
    </w:p>
    <w:p w14:paraId="7A1D144E" w14:textId="77777777" w:rsidR="0097605A" w:rsidRPr="00EB4B0F" w:rsidRDefault="0097605A" w:rsidP="0097605A">
      <w:pPr>
        <w:rPr>
          <w:lang w:val="en-US"/>
        </w:rPr>
      </w:pPr>
      <w:r w:rsidRPr="00EB4B0F">
        <w:rPr>
          <w:lang w:val="en-US"/>
        </w:rPr>
        <w:lastRenderedPageBreak/>
        <w:t>The MSC contains between one and four streams. Each stream is divided into logical frames. Audio streams comprise compressed audio and optionally they can carry text messages. Data streams may be composed of data packets, carrying information for up to four “sub-streams”. An audio service comprises one audio stream and optionally one data stream or one data sub-stream. A data service comprises one data stream or one data sub-stream.</w:t>
      </w:r>
    </w:p>
    <w:p w14:paraId="48A0F151" w14:textId="77777777" w:rsidR="0097605A" w:rsidRPr="00EB4B0F" w:rsidRDefault="0097605A" w:rsidP="0097605A">
      <w:pPr>
        <w:rPr>
          <w:lang w:val="en-US"/>
        </w:rPr>
      </w:pPr>
      <w:r w:rsidRPr="00EB4B0F">
        <w:rPr>
          <w:lang w:val="en-US"/>
        </w:rPr>
        <w:t xml:space="preserve">Each logical frame generally consists of two parts, each with its own protection level. The lengths of the two parts are independently assigned. Unequal error protection for a stream is provided by setting different protection levels to the two parts. </w:t>
      </w:r>
    </w:p>
    <w:p w14:paraId="6156895D" w14:textId="77777777" w:rsidR="0097605A" w:rsidRPr="00EB4B0F" w:rsidRDefault="0097605A" w:rsidP="0097605A">
      <w:pPr>
        <w:rPr>
          <w:lang w:val="en-US"/>
        </w:rPr>
      </w:pPr>
      <w:r w:rsidRPr="00EB4B0F">
        <w:rPr>
          <w:lang w:val="en-US"/>
        </w:rPr>
        <w:t xml:space="preserve">The logical frames are each 100 </w:t>
      </w:r>
      <w:proofErr w:type="spellStart"/>
      <w:r w:rsidRPr="00EB4B0F">
        <w:rPr>
          <w:lang w:val="en-US"/>
        </w:rPr>
        <w:t>ms</w:t>
      </w:r>
      <w:proofErr w:type="spellEnd"/>
      <w:r w:rsidRPr="00EB4B0F">
        <w:rPr>
          <w:lang w:val="en-US"/>
        </w:rPr>
        <w:t xml:space="preserve"> long. If the stream carries audio, the logical frame carries the data for either the first or the second part of one audio super frame containing the audio information for 200 </w:t>
      </w:r>
      <w:proofErr w:type="spellStart"/>
      <w:r w:rsidRPr="00EB4B0F">
        <w:rPr>
          <w:lang w:val="en-US"/>
        </w:rPr>
        <w:t>ms</w:t>
      </w:r>
      <w:proofErr w:type="spellEnd"/>
      <w:r w:rsidRPr="00EB4B0F">
        <w:rPr>
          <w:lang w:val="en-US"/>
        </w:rPr>
        <w:t xml:space="preserve"> duration. Since, in general, the stream may be assigned two protection levels, the logical frames carry precisely half of the bytes from each protection level.</w:t>
      </w:r>
    </w:p>
    <w:p w14:paraId="4FE0A5ED" w14:textId="77777777" w:rsidR="0097605A" w:rsidRPr="00EB4B0F" w:rsidRDefault="0097605A" w:rsidP="0097605A">
      <w:pPr>
        <w:rPr>
          <w:lang w:val="en-US"/>
        </w:rPr>
      </w:pPr>
      <w:r w:rsidRPr="00EB4B0F">
        <w:rPr>
          <w:lang w:val="en-US"/>
        </w:rPr>
        <w:t>The logical frames from all the streams are mapped together to form multiplex frames of the same duration, which are passed to the channel coder.</w:t>
      </w:r>
    </w:p>
    <w:p w14:paraId="784A5993" w14:textId="77777777" w:rsidR="0097605A" w:rsidRPr="00EB4B0F" w:rsidRDefault="0097605A" w:rsidP="0097605A">
      <w:pPr>
        <w:rPr>
          <w:lang w:val="en-US"/>
        </w:rPr>
      </w:pPr>
      <w:r w:rsidRPr="00EB4B0F">
        <w:rPr>
          <w:lang w:val="en-US"/>
        </w:rPr>
        <w:t xml:space="preserve">The multiplex configuration is </w:t>
      </w:r>
      <w:proofErr w:type="spellStart"/>
      <w:r w:rsidRPr="00EB4B0F">
        <w:rPr>
          <w:lang w:val="en-US"/>
        </w:rPr>
        <w:t>signalled</w:t>
      </w:r>
      <w:proofErr w:type="spellEnd"/>
      <w:r w:rsidRPr="00EB4B0F">
        <w:rPr>
          <w:lang w:val="en-US"/>
        </w:rPr>
        <w:t xml:space="preserve"> using the SDC. The multiplex may be reconfigured at transmission super frame boundaries. A reconfiguration of the multiplex occurs when the channel parameters in the FAC are changed, or when the services in the multiplex are reorganized. The new configuration is </w:t>
      </w:r>
      <w:proofErr w:type="spellStart"/>
      <w:r w:rsidRPr="00EB4B0F">
        <w:rPr>
          <w:lang w:val="en-US"/>
        </w:rPr>
        <w:t>signalled</w:t>
      </w:r>
      <w:proofErr w:type="spellEnd"/>
      <w:r w:rsidRPr="00EB4B0F">
        <w:rPr>
          <w:lang w:val="en-US"/>
        </w:rPr>
        <w:t xml:space="preserve"> ahead of time in the SDC and the timing is indicated by the reconfiguration index in the FAC.</w:t>
      </w:r>
    </w:p>
    <w:p w14:paraId="575B4C7E" w14:textId="77777777" w:rsidR="0097605A" w:rsidRPr="00EB4B0F" w:rsidRDefault="0097605A" w:rsidP="0097605A">
      <w:pPr>
        <w:pStyle w:val="Heading1"/>
        <w:rPr>
          <w:lang w:val="en-US"/>
        </w:rPr>
      </w:pPr>
      <w:r w:rsidRPr="00EB4B0F">
        <w:rPr>
          <w:lang w:val="en-US"/>
        </w:rPr>
        <w:t>5</w:t>
      </w:r>
      <w:r w:rsidRPr="00EB4B0F">
        <w:rPr>
          <w:lang w:val="en-US"/>
        </w:rPr>
        <w:tab/>
        <w:t>Channel coding and modulation</w:t>
      </w:r>
    </w:p>
    <w:p w14:paraId="649273C9" w14:textId="77777777" w:rsidR="0097605A" w:rsidRPr="00EB4B0F" w:rsidRDefault="0097605A" w:rsidP="0097605A">
      <w:pPr>
        <w:pStyle w:val="Heading2"/>
        <w:rPr>
          <w:lang w:val="en-US"/>
        </w:rPr>
      </w:pPr>
      <w:r w:rsidRPr="00EB4B0F">
        <w:rPr>
          <w:lang w:val="en-US"/>
        </w:rPr>
        <w:t>5.1</w:t>
      </w:r>
      <w:r w:rsidRPr="00EB4B0F">
        <w:rPr>
          <w:lang w:val="en-US"/>
        </w:rPr>
        <w:tab/>
        <w:t>Introduction</w:t>
      </w:r>
    </w:p>
    <w:p w14:paraId="6170C314" w14:textId="77777777" w:rsidR="0097605A" w:rsidRPr="00EB4B0F" w:rsidRDefault="0097605A" w:rsidP="0027601E">
      <w:pPr>
        <w:rPr>
          <w:lang w:val="en-US"/>
        </w:rPr>
      </w:pPr>
      <w:r w:rsidRPr="00EB4B0F">
        <w:rPr>
          <w:lang w:val="en-US"/>
        </w:rPr>
        <w:t>Because of the different needs of the three sub-channels, the MSC, SDC and FAC, these sub-channels apply different coding and mapping schemes. An overview of the encoding process is shown in Fig. </w:t>
      </w:r>
      <w:r w:rsidR="0027601E">
        <w:rPr>
          <w:lang w:val="en-US"/>
        </w:rPr>
        <w:t>39</w:t>
      </w:r>
      <w:r w:rsidRPr="00EB4B0F">
        <w:rPr>
          <w:lang w:val="en-US"/>
        </w:rPr>
        <w:t>.</w:t>
      </w:r>
    </w:p>
    <w:p w14:paraId="3DF8C708" w14:textId="77777777" w:rsidR="0097605A" w:rsidRPr="00EB4B0F" w:rsidRDefault="0097605A" w:rsidP="0027601E">
      <w:pPr>
        <w:pStyle w:val="FigureNo"/>
        <w:rPr>
          <w:lang w:val="en-US"/>
        </w:rPr>
      </w:pPr>
      <w:r w:rsidRPr="00EB4B0F">
        <w:rPr>
          <w:lang w:val="en-US"/>
        </w:rPr>
        <w:t xml:space="preserve">Figure </w:t>
      </w:r>
      <w:r w:rsidR="0027601E">
        <w:rPr>
          <w:lang w:val="en-US"/>
        </w:rPr>
        <w:t>39</w:t>
      </w:r>
    </w:p>
    <w:p w14:paraId="0BF865E9" w14:textId="77777777" w:rsidR="0097605A" w:rsidRDefault="0097605A" w:rsidP="0097605A">
      <w:pPr>
        <w:pStyle w:val="Figuretitle"/>
        <w:rPr>
          <w:lang w:val="en-US"/>
        </w:rPr>
      </w:pPr>
      <w:r w:rsidRPr="00EB4B0F">
        <w:rPr>
          <w:lang w:val="en-US"/>
        </w:rPr>
        <w:t>Functional block diagram of the coding and interleaving</w:t>
      </w:r>
    </w:p>
    <w:p w14:paraId="6810FEA7" w14:textId="72E8B3C3" w:rsidR="008C163C" w:rsidRPr="008C163C" w:rsidRDefault="001517F5" w:rsidP="008C163C">
      <w:pPr>
        <w:pStyle w:val="Figure"/>
      </w:pPr>
      <w:r>
        <w:rPr>
          <w:noProof/>
          <w:lang w:val="en-GB" w:eastAsia="en-GB"/>
        </w:rPr>
        <w:drawing>
          <wp:inline distT="0" distB="0" distL="0" distR="0" wp14:anchorId="644536F9" wp14:editId="4AAA13BE">
            <wp:extent cx="5501651" cy="12222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S.1114-39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01651" cy="1222250"/>
                    </a:xfrm>
                    <a:prstGeom prst="rect">
                      <a:avLst/>
                    </a:prstGeom>
                  </pic:spPr>
                </pic:pic>
              </a:graphicData>
            </a:graphic>
          </wp:inline>
        </w:drawing>
      </w:r>
    </w:p>
    <w:p w14:paraId="3116A22D" w14:textId="77777777" w:rsidR="0097605A" w:rsidRPr="00EB4B0F" w:rsidRDefault="0097605A" w:rsidP="00325BBC">
      <w:pPr>
        <w:rPr>
          <w:lang w:val="en-US"/>
        </w:rPr>
      </w:pPr>
      <w:r w:rsidRPr="00EB4B0F">
        <w:rPr>
          <w:lang w:val="en-US"/>
        </w:rPr>
        <w:t>The coding is based on a multilevel coding scheme. Due to different error protection needs within one service or for different services within one multiplex different mapping schemes and combinations of code rates are applicable: unequal error protection (UEP) and equal error protection (EEP) are available. Equal error protection uses a single code rate to protect all the data in a channel. EEP is mandatory for the FAC and SDC. Instead of EEP, unequal error protection can be used with two code rates to allow the data in the main service channel to be assigned to the higher protected part and the lower protected part.</w:t>
      </w:r>
    </w:p>
    <w:p w14:paraId="4C5860A7" w14:textId="77777777" w:rsidR="0097605A" w:rsidRPr="00EB4B0F" w:rsidRDefault="0097605A" w:rsidP="0097605A">
      <w:pPr>
        <w:pStyle w:val="Heading2"/>
        <w:rPr>
          <w:lang w:val="en-US"/>
        </w:rPr>
      </w:pPr>
      <w:r w:rsidRPr="00EB4B0F">
        <w:rPr>
          <w:lang w:val="en-US"/>
        </w:rPr>
        <w:lastRenderedPageBreak/>
        <w:t>5.2</w:t>
      </w:r>
      <w:r w:rsidRPr="00EB4B0F">
        <w:rPr>
          <w:lang w:val="en-US"/>
        </w:rPr>
        <w:tab/>
        <w:t>Multilevel coding</w:t>
      </w:r>
    </w:p>
    <w:p w14:paraId="7580CB5E" w14:textId="77777777" w:rsidR="0097605A" w:rsidRPr="00EB4B0F" w:rsidRDefault="0097605A" w:rsidP="0097605A">
      <w:pPr>
        <w:rPr>
          <w:lang w:val="en-US"/>
        </w:rPr>
      </w:pPr>
      <w:r w:rsidRPr="00EB4B0F">
        <w:rPr>
          <w:lang w:val="en-US"/>
        </w:rPr>
        <w:t>The channel encoding process is based on a multilevel coding scheme. The principle of multilevel coding is the joint optimization of coding and modulation to reach the best transmission performance. This denotes that more error-prone bit positions in the QAM mapping get a higher protection. The different levels of protection are reached with different component codes which are realized with punctured convolutional codes, derived from the same mother code.</w:t>
      </w:r>
    </w:p>
    <w:p w14:paraId="6906DA25" w14:textId="77777777" w:rsidR="0097605A" w:rsidRPr="00EB4B0F" w:rsidRDefault="0097605A" w:rsidP="0097605A">
      <w:pPr>
        <w:rPr>
          <w:lang w:val="en-US"/>
        </w:rPr>
      </w:pPr>
      <w:r w:rsidRPr="00EB4B0F">
        <w:rPr>
          <w:lang w:val="en-US"/>
        </w:rPr>
        <w:t>The decoding in the receiver can be done either straightforwardly or through an iterative process. Consequently the performance of the decoder with errored data can be increased with the number of iterations and hence is dependent on the decoder implementation.</w:t>
      </w:r>
    </w:p>
    <w:p w14:paraId="46EBA72A" w14:textId="77777777" w:rsidR="0097605A" w:rsidRPr="00EB4B0F" w:rsidRDefault="0097605A" w:rsidP="0097605A">
      <w:pPr>
        <w:pStyle w:val="Heading2"/>
        <w:rPr>
          <w:lang w:val="en-US"/>
        </w:rPr>
      </w:pPr>
      <w:r w:rsidRPr="00EB4B0F">
        <w:rPr>
          <w:lang w:val="en-US"/>
        </w:rPr>
        <w:t>5.3</w:t>
      </w:r>
      <w:r w:rsidRPr="00EB4B0F">
        <w:rPr>
          <w:lang w:val="en-US"/>
        </w:rPr>
        <w:tab/>
        <w:t>Coding the MSC</w:t>
      </w:r>
    </w:p>
    <w:p w14:paraId="5978DB69" w14:textId="77777777" w:rsidR="0097605A" w:rsidRPr="00EB4B0F" w:rsidRDefault="0097605A" w:rsidP="0097605A">
      <w:pPr>
        <w:rPr>
          <w:lang w:val="en-US"/>
        </w:rPr>
      </w:pPr>
      <w:r w:rsidRPr="00EB4B0F">
        <w:rPr>
          <w:lang w:val="en-US"/>
        </w:rPr>
        <w:t>The MSC may use either 4-QAM or 16-QAM mapping: the lower constellation provides a more robust error performance whereas the higher constellation provides high-spectral efficiency.</w:t>
      </w:r>
    </w:p>
    <w:p w14:paraId="0C862D3B" w14:textId="77777777" w:rsidR="0097605A" w:rsidRPr="00EB4B0F" w:rsidRDefault="0097605A" w:rsidP="0097605A">
      <w:pPr>
        <w:rPr>
          <w:lang w:val="en-US"/>
        </w:rPr>
      </w:pPr>
      <w:r w:rsidRPr="00EB4B0F">
        <w:rPr>
          <w:lang w:val="en-US"/>
        </w:rPr>
        <w:t>In each case, a range of code rates is available to provide the most appropriate level of error correction for a given transmission. The available combinations of constellation and code rate provide a large degree of flexibility over a wide range of transmission channels. Unequal error protection can be used to provide two levels of protection for the MSC.</w:t>
      </w:r>
    </w:p>
    <w:p w14:paraId="1281DAFF" w14:textId="77777777" w:rsidR="0097605A" w:rsidRPr="00EB4B0F" w:rsidRDefault="0097605A" w:rsidP="00524642">
      <w:pPr>
        <w:rPr>
          <w:lang w:val="en-US"/>
        </w:rPr>
      </w:pPr>
      <w:r w:rsidRPr="00EB4B0F">
        <w:rPr>
          <w:lang w:val="en-US"/>
        </w:rPr>
        <w:t>Two protection levels within one multiplex frame are possible resulting in the use of two overall code rates. The overall code rates and code rates for each level are defined in Tables 2</w:t>
      </w:r>
      <w:r w:rsidR="00524642">
        <w:rPr>
          <w:lang w:val="en-US"/>
        </w:rPr>
        <w:t>5</w:t>
      </w:r>
      <w:r w:rsidRPr="00EB4B0F">
        <w:rPr>
          <w:lang w:val="en-US"/>
        </w:rPr>
        <w:t xml:space="preserve"> and </w:t>
      </w:r>
      <w:r w:rsidR="00524642">
        <w:rPr>
          <w:lang w:val="en-US"/>
        </w:rPr>
        <w:t>26</w:t>
      </w:r>
      <w:r w:rsidRPr="00EB4B0F">
        <w:rPr>
          <w:lang w:val="en-US"/>
        </w:rPr>
        <w:t xml:space="preserve">. The protection level is </w:t>
      </w:r>
      <w:proofErr w:type="spellStart"/>
      <w:r w:rsidRPr="00EB4B0F">
        <w:rPr>
          <w:lang w:val="en-US"/>
        </w:rPr>
        <w:t>signalled</w:t>
      </w:r>
      <w:proofErr w:type="spellEnd"/>
      <w:r w:rsidRPr="00EB4B0F">
        <w:rPr>
          <w:lang w:val="en-US"/>
        </w:rPr>
        <w:t xml:space="preserve"> in the multiplex description data entity of the SDC.</w:t>
      </w:r>
    </w:p>
    <w:p w14:paraId="1ABB22B5" w14:textId="201B9283" w:rsidR="0097605A" w:rsidRPr="00EB4B0F" w:rsidRDefault="0097605A" w:rsidP="008C163C">
      <w:pPr>
        <w:pStyle w:val="TableNo"/>
        <w:rPr>
          <w:lang w:val="en-US"/>
        </w:rPr>
      </w:pPr>
      <w:r w:rsidRPr="00EB4B0F">
        <w:rPr>
          <w:lang w:val="en-US"/>
        </w:rPr>
        <w:t>TABLE 2</w:t>
      </w:r>
      <w:r w:rsidR="00524642">
        <w:rPr>
          <w:lang w:val="en-US"/>
        </w:rPr>
        <w:t>5</w:t>
      </w:r>
    </w:p>
    <w:p w14:paraId="182F4AD4" w14:textId="77777777" w:rsidR="0097605A" w:rsidRPr="00EB4B0F" w:rsidRDefault="0097605A" w:rsidP="0097605A">
      <w:pPr>
        <w:pStyle w:val="Tabletitle"/>
        <w:rPr>
          <w:lang w:val="en-US"/>
        </w:rPr>
      </w:pPr>
      <w:r w:rsidRPr="00EB4B0F">
        <w:rPr>
          <w:lang w:val="en-US"/>
        </w:rPr>
        <w:t>Code rates for the MSC with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97605A" w:rsidRPr="007601E6" w14:paraId="6117479E" w14:textId="77777777" w:rsidTr="008800B5">
        <w:trPr>
          <w:cantSplit/>
          <w:jc w:val="center"/>
        </w:trPr>
        <w:tc>
          <w:tcPr>
            <w:tcW w:w="2317" w:type="dxa"/>
          </w:tcPr>
          <w:p w14:paraId="69566F05" w14:textId="77777777" w:rsidR="0097605A" w:rsidRPr="007601E6" w:rsidRDefault="0097605A" w:rsidP="008800B5">
            <w:pPr>
              <w:pStyle w:val="Tablehead"/>
            </w:pPr>
            <w:r w:rsidRPr="007601E6">
              <w:t xml:space="preserve">Protection </w:t>
            </w:r>
            <w:proofErr w:type="spellStart"/>
            <w:r w:rsidRPr="007601E6">
              <w:t>level</w:t>
            </w:r>
            <w:proofErr w:type="spellEnd"/>
          </w:p>
        </w:tc>
        <w:tc>
          <w:tcPr>
            <w:tcW w:w="804" w:type="dxa"/>
          </w:tcPr>
          <w:p w14:paraId="33EE0203" w14:textId="77777777" w:rsidR="0097605A" w:rsidRPr="007601E6" w:rsidRDefault="0097605A" w:rsidP="008800B5">
            <w:pPr>
              <w:pStyle w:val="Tablehead"/>
              <w:rPr>
                <w:i/>
                <w:iCs/>
              </w:rPr>
            </w:pPr>
            <w:proofErr w:type="spellStart"/>
            <w:r w:rsidRPr="007601E6">
              <w:rPr>
                <w:i/>
                <w:iCs/>
              </w:rPr>
              <w:t>R</w:t>
            </w:r>
            <w:r w:rsidRPr="00CD3103">
              <w:rPr>
                <w:i/>
                <w:iCs/>
                <w:vertAlign w:val="subscript"/>
              </w:rPr>
              <w:t>all</w:t>
            </w:r>
            <w:proofErr w:type="spellEnd"/>
          </w:p>
        </w:tc>
        <w:tc>
          <w:tcPr>
            <w:tcW w:w="861" w:type="dxa"/>
          </w:tcPr>
          <w:p w14:paraId="4CCFF5D8" w14:textId="77777777" w:rsidR="0097605A" w:rsidRPr="007601E6" w:rsidRDefault="0097605A" w:rsidP="008800B5">
            <w:pPr>
              <w:pStyle w:val="Tablehead"/>
            </w:pPr>
            <w:r w:rsidRPr="007601E6">
              <w:rPr>
                <w:i/>
                <w:iCs/>
              </w:rPr>
              <w:t>R</w:t>
            </w:r>
            <w:r w:rsidRPr="00CD3103">
              <w:rPr>
                <w:vertAlign w:val="subscript"/>
              </w:rPr>
              <w:t>0</w:t>
            </w:r>
          </w:p>
        </w:tc>
      </w:tr>
      <w:tr w:rsidR="0097605A" w:rsidRPr="007601E6" w14:paraId="67B990AC" w14:textId="77777777" w:rsidTr="008800B5">
        <w:trPr>
          <w:cantSplit/>
          <w:jc w:val="center"/>
        </w:trPr>
        <w:tc>
          <w:tcPr>
            <w:tcW w:w="2317" w:type="dxa"/>
          </w:tcPr>
          <w:p w14:paraId="552364AB" w14:textId="77777777" w:rsidR="0097605A" w:rsidRPr="007601E6" w:rsidRDefault="0097605A" w:rsidP="008800B5">
            <w:pPr>
              <w:pStyle w:val="Tabletext"/>
              <w:jc w:val="center"/>
            </w:pPr>
            <w:r w:rsidRPr="007601E6">
              <w:t>0</w:t>
            </w:r>
          </w:p>
        </w:tc>
        <w:tc>
          <w:tcPr>
            <w:tcW w:w="804" w:type="dxa"/>
          </w:tcPr>
          <w:p w14:paraId="49D9E004"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0.25</w:t>
            </w:r>
          </w:p>
        </w:tc>
        <w:tc>
          <w:tcPr>
            <w:tcW w:w="861" w:type="dxa"/>
          </w:tcPr>
          <w:p w14:paraId="4673E8DF" w14:textId="77777777" w:rsidR="0097605A" w:rsidRPr="007601E6" w:rsidRDefault="0097605A" w:rsidP="008800B5">
            <w:pPr>
              <w:pStyle w:val="Tabletext"/>
              <w:jc w:val="center"/>
            </w:pPr>
            <w:r w:rsidRPr="007601E6">
              <w:t>1/4</w:t>
            </w:r>
          </w:p>
        </w:tc>
      </w:tr>
      <w:tr w:rsidR="0097605A" w:rsidRPr="007601E6" w14:paraId="40C6EA7E" w14:textId="77777777" w:rsidTr="008800B5">
        <w:trPr>
          <w:cantSplit/>
          <w:jc w:val="center"/>
        </w:trPr>
        <w:tc>
          <w:tcPr>
            <w:tcW w:w="2317" w:type="dxa"/>
          </w:tcPr>
          <w:p w14:paraId="54EFF245" w14:textId="77777777" w:rsidR="0097605A" w:rsidRPr="007601E6" w:rsidRDefault="0097605A" w:rsidP="008800B5">
            <w:pPr>
              <w:pStyle w:val="Tabletext"/>
              <w:jc w:val="center"/>
            </w:pPr>
            <w:r w:rsidRPr="007601E6">
              <w:t>1</w:t>
            </w:r>
          </w:p>
        </w:tc>
        <w:tc>
          <w:tcPr>
            <w:tcW w:w="804" w:type="dxa"/>
          </w:tcPr>
          <w:p w14:paraId="142E2E77"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0.33</w:t>
            </w:r>
          </w:p>
        </w:tc>
        <w:tc>
          <w:tcPr>
            <w:tcW w:w="861" w:type="dxa"/>
          </w:tcPr>
          <w:p w14:paraId="4AB94633" w14:textId="77777777" w:rsidR="0097605A" w:rsidRPr="007601E6" w:rsidRDefault="0097605A" w:rsidP="008800B5">
            <w:pPr>
              <w:pStyle w:val="Tabletext"/>
              <w:jc w:val="center"/>
            </w:pPr>
            <w:r w:rsidRPr="007601E6">
              <w:t>1/3</w:t>
            </w:r>
          </w:p>
        </w:tc>
      </w:tr>
      <w:tr w:rsidR="0097605A" w:rsidRPr="007601E6" w14:paraId="70E0114A" w14:textId="77777777" w:rsidTr="008800B5">
        <w:trPr>
          <w:cantSplit/>
          <w:jc w:val="center"/>
        </w:trPr>
        <w:tc>
          <w:tcPr>
            <w:tcW w:w="2317" w:type="dxa"/>
          </w:tcPr>
          <w:p w14:paraId="2A1EC70E" w14:textId="77777777" w:rsidR="0097605A" w:rsidRPr="007601E6" w:rsidRDefault="0097605A" w:rsidP="008800B5">
            <w:pPr>
              <w:pStyle w:val="Tabletext"/>
              <w:jc w:val="center"/>
            </w:pPr>
            <w:r w:rsidRPr="007601E6">
              <w:t>2</w:t>
            </w:r>
          </w:p>
        </w:tc>
        <w:tc>
          <w:tcPr>
            <w:tcW w:w="804" w:type="dxa"/>
          </w:tcPr>
          <w:p w14:paraId="79C73169"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0.4</w:t>
            </w:r>
          </w:p>
        </w:tc>
        <w:tc>
          <w:tcPr>
            <w:tcW w:w="861" w:type="dxa"/>
          </w:tcPr>
          <w:p w14:paraId="69BF745D" w14:textId="77777777" w:rsidR="0097605A" w:rsidRPr="007601E6" w:rsidRDefault="0097605A" w:rsidP="008800B5">
            <w:pPr>
              <w:pStyle w:val="Tabletext"/>
              <w:jc w:val="center"/>
            </w:pPr>
            <w:r w:rsidRPr="007601E6">
              <w:t>2/5</w:t>
            </w:r>
          </w:p>
        </w:tc>
      </w:tr>
      <w:tr w:rsidR="0097605A" w:rsidRPr="007601E6" w14:paraId="135DF5C0" w14:textId="77777777" w:rsidTr="008800B5">
        <w:trPr>
          <w:cantSplit/>
          <w:jc w:val="center"/>
        </w:trPr>
        <w:tc>
          <w:tcPr>
            <w:tcW w:w="2317" w:type="dxa"/>
          </w:tcPr>
          <w:p w14:paraId="5F04273C" w14:textId="77777777" w:rsidR="0097605A" w:rsidRPr="007601E6" w:rsidRDefault="0097605A" w:rsidP="008800B5">
            <w:pPr>
              <w:pStyle w:val="Tabletext"/>
              <w:jc w:val="center"/>
            </w:pPr>
            <w:r w:rsidRPr="007601E6">
              <w:t>3</w:t>
            </w:r>
          </w:p>
        </w:tc>
        <w:tc>
          <w:tcPr>
            <w:tcW w:w="804" w:type="dxa"/>
          </w:tcPr>
          <w:p w14:paraId="3D62239B" w14:textId="77777777" w:rsidR="0097605A" w:rsidRPr="007601E6" w:rsidRDefault="0097605A" w:rsidP="008800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pPr>
            <w:r w:rsidRPr="007601E6">
              <w:t>0.5</w:t>
            </w:r>
          </w:p>
        </w:tc>
        <w:tc>
          <w:tcPr>
            <w:tcW w:w="861" w:type="dxa"/>
          </w:tcPr>
          <w:p w14:paraId="78FCBFFB" w14:textId="77777777" w:rsidR="0097605A" w:rsidRPr="007601E6" w:rsidRDefault="0097605A" w:rsidP="008800B5">
            <w:pPr>
              <w:pStyle w:val="Tabletext"/>
              <w:jc w:val="center"/>
            </w:pPr>
            <w:r w:rsidRPr="007601E6">
              <w:t>1/2</w:t>
            </w:r>
          </w:p>
        </w:tc>
      </w:tr>
    </w:tbl>
    <w:p w14:paraId="16A97A14" w14:textId="77777777" w:rsidR="0097605A" w:rsidRDefault="0097605A" w:rsidP="0097605A">
      <w:pPr>
        <w:pStyle w:val="Tablefin"/>
      </w:pPr>
    </w:p>
    <w:p w14:paraId="7EBD14FF" w14:textId="5CD06A01" w:rsidR="0097605A" w:rsidRPr="007601E6" w:rsidRDefault="0097605A" w:rsidP="00524642">
      <w:pPr>
        <w:pStyle w:val="TableNo"/>
        <w:keepLines/>
      </w:pPr>
      <w:r w:rsidRPr="007601E6">
        <w:t>TABLE</w:t>
      </w:r>
      <w:r>
        <w:t xml:space="preserve"> </w:t>
      </w:r>
      <w:r w:rsidR="00524642">
        <w:t>26</w:t>
      </w:r>
    </w:p>
    <w:p w14:paraId="36DB82A2" w14:textId="77777777" w:rsidR="0097605A" w:rsidRPr="00EB4B0F" w:rsidRDefault="0097605A" w:rsidP="0097605A">
      <w:pPr>
        <w:pStyle w:val="Tabletitle"/>
        <w:keepLines/>
        <w:rPr>
          <w:lang w:val="en-US"/>
        </w:rPr>
      </w:pPr>
      <w:r w:rsidRPr="00EB4B0F">
        <w:rPr>
          <w:lang w:val="en-US"/>
        </w:rPr>
        <w:t>Code rate combinations for the MSC with 16-QAM</w:t>
      </w:r>
    </w:p>
    <w:tbl>
      <w:tblPr>
        <w:tblW w:w="0" w:type="auto"/>
        <w:jc w:val="center"/>
        <w:tblLayout w:type="fixed"/>
        <w:tblLook w:val="0000" w:firstRow="0" w:lastRow="0" w:firstColumn="0" w:lastColumn="0" w:noHBand="0" w:noVBand="0"/>
      </w:tblPr>
      <w:tblGrid>
        <w:gridCol w:w="2101"/>
        <w:gridCol w:w="808"/>
        <w:gridCol w:w="751"/>
        <w:gridCol w:w="709"/>
        <w:gridCol w:w="975"/>
      </w:tblGrid>
      <w:tr w:rsidR="0097605A" w:rsidRPr="007601E6" w14:paraId="49980A36" w14:textId="77777777" w:rsidTr="008800B5">
        <w:trPr>
          <w:cantSplit/>
          <w:jc w:val="center"/>
        </w:trPr>
        <w:tc>
          <w:tcPr>
            <w:tcW w:w="2101" w:type="dxa"/>
            <w:tcBorders>
              <w:top w:val="single" w:sz="4" w:space="0" w:color="000000"/>
              <w:left w:val="single" w:sz="4" w:space="0" w:color="000000"/>
              <w:bottom w:val="single" w:sz="2" w:space="0" w:color="auto"/>
            </w:tcBorders>
            <w:shd w:val="clear" w:color="auto" w:fill="auto"/>
          </w:tcPr>
          <w:p w14:paraId="1E2F4E68" w14:textId="77777777" w:rsidR="0097605A" w:rsidRPr="007601E6" w:rsidRDefault="0097605A" w:rsidP="008800B5">
            <w:pPr>
              <w:pStyle w:val="Tablehead"/>
              <w:keepLines/>
            </w:pPr>
            <w:r w:rsidRPr="007601E6">
              <w:t xml:space="preserve">Protection </w:t>
            </w:r>
            <w:proofErr w:type="spellStart"/>
            <w:r w:rsidRPr="007601E6">
              <w:t>level</w:t>
            </w:r>
            <w:proofErr w:type="spellEnd"/>
          </w:p>
        </w:tc>
        <w:tc>
          <w:tcPr>
            <w:tcW w:w="808" w:type="dxa"/>
            <w:tcBorders>
              <w:top w:val="single" w:sz="4" w:space="0" w:color="000000"/>
              <w:left w:val="single" w:sz="4" w:space="0" w:color="000000"/>
              <w:bottom w:val="single" w:sz="2" w:space="0" w:color="auto"/>
            </w:tcBorders>
            <w:shd w:val="clear" w:color="auto" w:fill="auto"/>
          </w:tcPr>
          <w:p w14:paraId="17DF9F2F" w14:textId="77777777" w:rsidR="0097605A" w:rsidRPr="007601E6" w:rsidRDefault="0097605A" w:rsidP="008800B5">
            <w:pPr>
              <w:pStyle w:val="Tablehead"/>
              <w:keepLines/>
              <w:rPr>
                <w:i/>
                <w:iCs/>
              </w:rPr>
            </w:pPr>
            <w:proofErr w:type="spellStart"/>
            <w:r w:rsidRPr="007601E6">
              <w:rPr>
                <w:i/>
                <w:iCs/>
              </w:rPr>
              <w:t>R</w:t>
            </w:r>
            <w:r w:rsidRPr="00CD3103">
              <w:rPr>
                <w:i/>
                <w:iCs/>
                <w:vertAlign w:val="subscript"/>
              </w:rPr>
              <w:t>all</w:t>
            </w:r>
            <w:proofErr w:type="spellEnd"/>
          </w:p>
        </w:tc>
        <w:tc>
          <w:tcPr>
            <w:tcW w:w="751" w:type="dxa"/>
            <w:tcBorders>
              <w:top w:val="single" w:sz="4" w:space="0" w:color="000000"/>
              <w:left w:val="single" w:sz="4" w:space="0" w:color="000000"/>
              <w:bottom w:val="single" w:sz="2" w:space="0" w:color="auto"/>
            </w:tcBorders>
            <w:shd w:val="clear" w:color="auto" w:fill="auto"/>
          </w:tcPr>
          <w:p w14:paraId="78EA98C6" w14:textId="77777777" w:rsidR="0097605A" w:rsidRPr="007601E6" w:rsidRDefault="0097605A" w:rsidP="008800B5">
            <w:pPr>
              <w:pStyle w:val="Tablehead"/>
              <w:keepLines/>
            </w:pPr>
            <w:r w:rsidRPr="007601E6">
              <w:rPr>
                <w:i/>
                <w:iCs/>
              </w:rPr>
              <w:t>R</w:t>
            </w:r>
            <w:r w:rsidRPr="00CD3103">
              <w:rPr>
                <w:vertAlign w:val="subscript"/>
              </w:rPr>
              <w:t>0</w:t>
            </w:r>
          </w:p>
        </w:tc>
        <w:tc>
          <w:tcPr>
            <w:tcW w:w="709" w:type="dxa"/>
            <w:tcBorders>
              <w:top w:val="single" w:sz="4" w:space="0" w:color="000000"/>
              <w:left w:val="single" w:sz="4" w:space="0" w:color="000000"/>
              <w:bottom w:val="single" w:sz="2" w:space="0" w:color="auto"/>
            </w:tcBorders>
            <w:shd w:val="clear" w:color="auto" w:fill="auto"/>
          </w:tcPr>
          <w:p w14:paraId="5AF3E7CD" w14:textId="77777777" w:rsidR="0097605A" w:rsidRPr="007601E6" w:rsidRDefault="0097605A" w:rsidP="008800B5">
            <w:pPr>
              <w:pStyle w:val="Tablehead"/>
              <w:keepLines/>
            </w:pPr>
            <w:r w:rsidRPr="007601E6">
              <w:rPr>
                <w:i/>
                <w:iCs/>
              </w:rPr>
              <w:t>R</w:t>
            </w:r>
            <w:r w:rsidRPr="00CD3103">
              <w:rPr>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14:paraId="5A1097AF" w14:textId="77777777" w:rsidR="0097605A" w:rsidRPr="007601E6" w:rsidRDefault="0097605A" w:rsidP="008800B5">
            <w:pPr>
              <w:pStyle w:val="Tablehead"/>
              <w:keepLines/>
              <w:rPr>
                <w:i/>
                <w:iCs/>
              </w:rPr>
            </w:pPr>
            <w:proofErr w:type="spellStart"/>
            <w:r w:rsidRPr="007601E6">
              <w:rPr>
                <w:i/>
                <w:iCs/>
              </w:rPr>
              <w:t>Ry</w:t>
            </w:r>
            <w:r w:rsidRPr="00CD3103">
              <w:rPr>
                <w:i/>
                <w:iCs/>
                <w:vertAlign w:val="subscript"/>
              </w:rPr>
              <w:t>lcm</w:t>
            </w:r>
            <w:proofErr w:type="spellEnd"/>
          </w:p>
        </w:tc>
      </w:tr>
      <w:tr w:rsidR="0097605A" w:rsidRPr="007601E6" w14:paraId="0183E9E8"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68CC9A33" w14:textId="77777777" w:rsidR="0097605A" w:rsidRPr="007601E6" w:rsidRDefault="0097605A" w:rsidP="008800B5">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0C44758A"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395DEEE6" w14:textId="77777777" w:rsidR="0097605A" w:rsidRPr="007601E6" w:rsidRDefault="0097605A" w:rsidP="008800B5">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63A2B722" w14:textId="77777777" w:rsidR="0097605A" w:rsidRPr="007601E6" w:rsidRDefault="0097605A" w:rsidP="008800B5">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74587B6D" w14:textId="77777777" w:rsidR="0097605A" w:rsidRPr="007601E6" w:rsidRDefault="0097605A" w:rsidP="008800B5">
            <w:pPr>
              <w:pStyle w:val="Tabletext"/>
              <w:keepNext/>
              <w:keepLines/>
              <w:jc w:val="center"/>
            </w:pPr>
            <w:r w:rsidRPr="007601E6">
              <w:t>6</w:t>
            </w:r>
          </w:p>
        </w:tc>
      </w:tr>
      <w:tr w:rsidR="0097605A" w:rsidRPr="007601E6" w14:paraId="2B313B7E"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3CB10C93" w14:textId="77777777" w:rsidR="0097605A" w:rsidRPr="007601E6" w:rsidRDefault="0097605A" w:rsidP="008800B5">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F3C2C15"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72740E46" w14:textId="77777777" w:rsidR="0097605A" w:rsidRPr="007601E6" w:rsidRDefault="0097605A" w:rsidP="008800B5">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69547BF4" w14:textId="77777777" w:rsidR="0097605A" w:rsidRPr="007601E6" w:rsidRDefault="0097605A" w:rsidP="008800B5">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69242877" w14:textId="77777777" w:rsidR="0097605A" w:rsidRPr="007601E6" w:rsidRDefault="0097605A" w:rsidP="008800B5">
            <w:pPr>
              <w:pStyle w:val="Tabletext"/>
              <w:keepNext/>
              <w:keepLines/>
              <w:jc w:val="center"/>
            </w:pPr>
            <w:r w:rsidRPr="007601E6">
              <w:t>28</w:t>
            </w:r>
          </w:p>
        </w:tc>
      </w:tr>
      <w:tr w:rsidR="0097605A" w:rsidRPr="007601E6" w14:paraId="20C8BC02"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1AC41795" w14:textId="77777777" w:rsidR="0097605A" w:rsidRPr="007601E6" w:rsidRDefault="0097605A" w:rsidP="008800B5">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FC97B8E"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1F95DAEB" w14:textId="77777777" w:rsidR="0097605A" w:rsidRPr="007601E6" w:rsidRDefault="0097605A" w:rsidP="008800B5">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52FC253D" w14:textId="77777777" w:rsidR="0097605A" w:rsidRPr="007601E6" w:rsidRDefault="0097605A" w:rsidP="008800B5">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2E2D7405" w14:textId="77777777" w:rsidR="0097605A" w:rsidRPr="007601E6" w:rsidRDefault="0097605A" w:rsidP="008800B5">
            <w:pPr>
              <w:pStyle w:val="Tabletext"/>
              <w:keepNext/>
              <w:keepLines/>
              <w:jc w:val="center"/>
            </w:pPr>
            <w:r w:rsidRPr="007601E6">
              <w:t>3</w:t>
            </w:r>
          </w:p>
        </w:tc>
      </w:tr>
      <w:tr w:rsidR="0097605A" w:rsidRPr="007601E6" w14:paraId="4E058A41" w14:textId="77777777" w:rsidTr="008800B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4FE16A8C" w14:textId="77777777" w:rsidR="0097605A" w:rsidRPr="007601E6" w:rsidRDefault="0097605A" w:rsidP="008800B5">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15C16430" w14:textId="77777777" w:rsidR="0097605A" w:rsidRPr="007601E6" w:rsidRDefault="0097605A" w:rsidP="008800B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372D4B6C" w14:textId="77777777" w:rsidR="0097605A" w:rsidRPr="007601E6" w:rsidRDefault="0097605A" w:rsidP="008800B5">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5FB33ABC" w14:textId="77777777" w:rsidR="0097605A" w:rsidRPr="007601E6" w:rsidRDefault="0097605A" w:rsidP="008800B5">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79E12997" w14:textId="77777777" w:rsidR="0097605A" w:rsidRPr="007601E6" w:rsidRDefault="0097605A" w:rsidP="008800B5">
            <w:pPr>
              <w:pStyle w:val="Tabletext"/>
              <w:keepNext/>
              <w:keepLines/>
              <w:jc w:val="center"/>
            </w:pPr>
            <w:r w:rsidRPr="007601E6">
              <w:t>4</w:t>
            </w:r>
          </w:p>
        </w:tc>
      </w:tr>
    </w:tbl>
    <w:p w14:paraId="4595B7F4" w14:textId="77777777" w:rsidR="0097605A" w:rsidRPr="007601E6" w:rsidRDefault="0097605A" w:rsidP="0097605A">
      <w:pPr>
        <w:pStyle w:val="Tablefin"/>
      </w:pPr>
    </w:p>
    <w:p w14:paraId="1BBEEB67" w14:textId="77777777" w:rsidR="0097605A" w:rsidRPr="00EB4B0F" w:rsidRDefault="0097605A" w:rsidP="0097605A">
      <w:pPr>
        <w:rPr>
          <w:lang w:val="en-US"/>
        </w:rPr>
      </w:pPr>
      <w:r w:rsidRPr="00EB4B0F">
        <w:rPr>
          <w:lang w:val="en-US"/>
        </w:rPr>
        <w:t>One or two overall code rates shall be applied to one multiplex frame. When using two overall code rates, both shall belong to the same constellation.</w:t>
      </w:r>
    </w:p>
    <w:p w14:paraId="06598724" w14:textId="77777777" w:rsidR="0097605A" w:rsidRPr="00EB4B0F" w:rsidRDefault="0097605A" w:rsidP="0097605A">
      <w:pPr>
        <w:pStyle w:val="Heading2"/>
        <w:rPr>
          <w:lang w:val="en-US"/>
        </w:rPr>
      </w:pPr>
      <w:r w:rsidRPr="00EB4B0F">
        <w:rPr>
          <w:lang w:val="en-US"/>
        </w:rPr>
        <w:lastRenderedPageBreak/>
        <w:t>5.4</w:t>
      </w:r>
      <w:r w:rsidRPr="00EB4B0F">
        <w:rPr>
          <w:lang w:val="en-US"/>
        </w:rPr>
        <w:tab/>
        <w:t>Coding the SDC</w:t>
      </w:r>
    </w:p>
    <w:p w14:paraId="33A236D0" w14:textId="77777777" w:rsidR="0097605A" w:rsidRPr="00EB4B0F" w:rsidRDefault="0097605A" w:rsidP="0097605A">
      <w:pPr>
        <w:rPr>
          <w:lang w:val="en-US"/>
        </w:rPr>
      </w:pPr>
      <w:r w:rsidRPr="00EB4B0F">
        <w:rPr>
          <w:lang w:val="en-US"/>
        </w:rPr>
        <w:t>The SDC uses 4</w:t>
      </w:r>
      <w:r w:rsidRPr="00EB4B0F">
        <w:rPr>
          <w:lang w:val="en-US"/>
        </w:rPr>
        <w:noBreakHyphen/>
        <w:t>QAM mapping with code rate 0.5 or 0.25: a choice is available between greater capacity and a more robust error performance.</w:t>
      </w:r>
    </w:p>
    <w:p w14:paraId="711D8F05" w14:textId="77777777" w:rsidR="0097605A" w:rsidRPr="00EB4B0F" w:rsidRDefault="0097605A" w:rsidP="0097605A">
      <w:pPr>
        <w:rPr>
          <w:lang w:val="en-US"/>
        </w:rPr>
      </w:pPr>
      <w:r w:rsidRPr="00EB4B0F">
        <w:rPr>
          <w:lang w:val="en-US"/>
        </w:rPr>
        <w:t xml:space="preserve">The constellation and code rate should be chosen with respect to the MSC parameters to provide more robustness for the SDC than for the MSC. </w:t>
      </w:r>
    </w:p>
    <w:p w14:paraId="16049B45" w14:textId="77777777" w:rsidR="0097605A" w:rsidRPr="00EB4B0F" w:rsidRDefault="0097605A" w:rsidP="0097605A">
      <w:pPr>
        <w:pStyle w:val="Heading2"/>
        <w:rPr>
          <w:lang w:val="en-US"/>
        </w:rPr>
      </w:pPr>
      <w:r w:rsidRPr="00EB4B0F">
        <w:rPr>
          <w:lang w:val="en-US"/>
        </w:rPr>
        <w:t>5.5</w:t>
      </w:r>
      <w:r w:rsidRPr="00EB4B0F">
        <w:rPr>
          <w:lang w:val="en-US"/>
        </w:rPr>
        <w:tab/>
        <w:t>Coding the FAC</w:t>
      </w:r>
    </w:p>
    <w:p w14:paraId="49C561A2" w14:textId="77777777" w:rsidR="0097605A" w:rsidRPr="00EB4B0F" w:rsidRDefault="0097605A" w:rsidP="0097605A">
      <w:pPr>
        <w:rPr>
          <w:lang w:val="en-US"/>
        </w:rPr>
      </w:pPr>
      <w:r w:rsidRPr="00EB4B0F">
        <w:rPr>
          <w:lang w:val="en-US"/>
        </w:rPr>
        <w:t>The FAC shall use 4-QAM mapping with code rate 0.25.</w:t>
      </w:r>
    </w:p>
    <w:p w14:paraId="343F6D34" w14:textId="77777777" w:rsidR="0097605A" w:rsidRPr="00EB4B0F" w:rsidRDefault="0097605A" w:rsidP="0097605A">
      <w:pPr>
        <w:pStyle w:val="Heading1"/>
        <w:rPr>
          <w:lang w:val="en-US"/>
        </w:rPr>
      </w:pPr>
      <w:r w:rsidRPr="00EB4B0F">
        <w:rPr>
          <w:lang w:val="en-US"/>
        </w:rPr>
        <w:t>6</w:t>
      </w:r>
      <w:r w:rsidRPr="00EB4B0F">
        <w:rPr>
          <w:lang w:val="en-US"/>
        </w:rPr>
        <w:tab/>
        <w:t>Transmission structure</w:t>
      </w:r>
    </w:p>
    <w:p w14:paraId="004D2635" w14:textId="77777777" w:rsidR="0097605A" w:rsidRPr="00EB4B0F" w:rsidRDefault="0097605A" w:rsidP="00524642">
      <w:pPr>
        <w:rPr>
          <w:lang w:val="en-US"/>
        </w:rPr>
      </w:pPr>
      <w:r w:rsidRPr="00EB4B0F">
        <w:rPr>
          <w:lang w:val="en-US"/>
        </w:rPr>
        <w:t xml:space="preserve">The propagation-related OFDM parameters of DRM Mode E are given in Table </w:t>
      </w:r>
      <w:r w:rsidR="00524642">
        <w:rPr>
          <w:lang w:val="en-US"/>
        </w:rPr>
        <w:t>27</w:t>
      </w:r>
      <w:r w:rsidRPr="00EB4B0F">
        <w:rPr>
          <w:lang w:val="en-US"/>
        </w:rPr>
        <w:t>.</w:t>
      </w:r>
    </w:p>
    <w:p w14:paraId="2ABF6937" w14:textId="427F8DF7" w:rsidR="0097605A" w:rsidRPr="007601E6" w:rsidRDefault="0097605A" w:rsidP="008C163C">
      <w:pPr>
        <w:pStyle w:val="TableNo"/>
      </w:pPr>
      <w:bookmarkStart w:id="119" w:name="_Ref265740447"/>
      <w:r w:rsidRPr="007601E6">
        <w:t xml:space="preserve">TABLE </w:t>
      </w:r>
      <w:r w:rsidR="00524642">
        <w:t>27</w:t>
      </w:r>
    </w:p>
    <w:p w14:paraId="0C343209" w14:textId="77777777" w:rsidR="0097605A" w:rsidRPr="007601E6" w:rsidRDefault="0097605A" w:rsidP="0097605A">
      <w:pPr>
        <w:pStyle w:val="Tabletitle"/>
      </w:pPr>
      <w:r w:rsidRPr="007601E6">
        <w:t xml:space="preserve">OFDM </w:t>
      </w:r>
      <w:proofErr w:type="spellStart"/>
      <w:r w:rsidRPr="007601E6">
        <w:t>parameters</w:t>
      </w:r>
      <w:proofErr w:type="spellEnd"/>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97605A" w:rsidRPr="007601E6" w14:paraId="35AEC983" w14:textId="77777777" w:rsidTr="008800B5">
        <w:trPr>
          <w:jc w:val="center"/>
        </w:trPr>
        <w:tc>
          <w:tcPr>
            <w:tcW w:w="4915" w:type="dxa"/>
          </w:tcPr>
          <w:bookmarkEnd w:id="119"/>
          <w:p w14:paraId="497036F8" w14:textId="77777777" w:rsidR="0097605A" w:rsidRPr="007601E6" w:rsidRDefault="0097605A" w:rsidP="008800B5">
            <w:pPr>
              <w:pStyle w:val="Tabletext"/>
            </w:pPr>
            <w:r w:rsidRPr="007601E6">
              <w:t xml:space="preserve">Elementary time </w:t>
            </w:r>
            <w:proofErr w:type="spellStart"/>
            <w:r w:rsidRPr="007601E6">
              <w:t>period</w:t>
            </w:r>
            <w:proofErr w:type="spellEnd"/>
            <w:r w:rsidRPr="007601E6">
              <w:t xml:space="preserve"> </w:t>
            </w:r>
            <w:r w:rsidRPr="007601E6">
              <w:rPr>
                <w:i/>
              </w:rPr>
              <w:t>T</w:t>
            </w:r>
          </w:p>
        </w:tc>
        <w:tc>
          <w:tcPr>
            <w:tcW w:w="2740" w:type="dxa"/>
          </w:tcPr>
          <w:p w14:paraId="70F9AEAB" w14:textId="77777777" w:rsidR="0097605A" w:rsidRPr="007601E6" w:rsidRDefault="0097605A" w:rsidP="008800B5">
            <w:pPr>
              <w:pStyle w:val="Tabletext"/>
              <w:jc w:val="center"/>
            </w:pPr>
            <w:r w:rsidRPr="007601E6">
              <w:t xml:space="preserve">83 1/3 </w:t>
            </w:r>
            <w:r>
              <w:rPr>
                <w:rFonts w:asciiTheme="majorBidi" w:hAnsiTheme="majorBidi" w:cstheme="majorBidi"/>
              </w:rPr>
              <w:sym w:font="Symbol" w:char="F06D"/>
            </w:r>
            <w:r w:rsidRPr="007601E6">
              <w:t>s</w:t>
            </w:r>
          </w:p>
        </w:tc>
      </w:tr>
      <w:tr w:rsidR="0097605A" w:rsidRPr="007601E6" w14:paraId="5077B08C" w14:textId="77777777" w:rsidTr="008800B5">
        <w:trPr>
          <w:jc w:val="center"/>
        </w:trPr>
        <w:tc>
          <w:tcPr>
            <w:tcW w:w="4915" w:type="dxa"/>
          </w:tcPr>
          <w:p w14:paraId="0D7575F1" w14:textId="77777777" w:rsidR="0097605A" w:rsidRPr="007601E6" w:rsidRDefault="0097605A" w:rsidP="008800B5">
            <w:pPr>
              <w:pStyle w:val="Tabletext"/>
            </w:pPr>
            <w:r w:rsidRPr="007601E6">
              <w:t xml:space="preserve">Duration of </w:t>
            </w:r>
            <w:proofErr w:type="spellStart"/>
            <w:r w:rsidRPr="007601E6">
              <w:t>useful</w:t>
            </w:r>
            <w:proofErr w:type="spellEnd"/>
            <w:r w:rsidRPr="007601E6">
              <w:t xml:space="preserve"> (orthogonal) part </w:t>
            </w:r>
            <w:r w:rsidRPr="007601E6">
              <w:rPr>
                <w:i/>
              </w:rPr>
              <w:t>T</w:t>
            </w:r>
            <w:r w:rsidRPr="007601E6">
              <w:rPr>
                <w:i/>
                <w:iCs/>
                <w:vertAlign w:val="subscript"/>
              </w:rPr>
              <w:t>u</w:t>
            </w:r>
            <w:r w:rsidRPr="00C51A50">
              <w:rPr>
                <w:i/>
                <w:iCs/>
                <w:sz w:val="20"/>
              </w:rPr>
              <w:t xml:space="preserve"> </w:t>
            </w:r>
            <w:r w:rsidRPr="007601E6">
              <w:t>= 27 · </w:t>
            </w:r>
            <w:r w:rsidRPr="007601E6">
              <w:rPr>
                <w:i/>
              </w:rPr>
              <w:t>T</w:t>
            </w:r>
          </w:p>
        </w:tc>
        <w:tc>
          <w:tcPr>
            <w:tcW w:w="2740" w:type="dxa"/>
          </w:tcPr>
          <w:p w14:paraId="6E3A5FBC" w14:textId="77777777" w:rsidR="0097605A" w:rsidRPr="007601E6" w:rsidRDefault="0097605A" w:rsidP="008800B5">
            <w:pPr>
              <w:pStyle w:val="Tabletext"/>
              <w:jc w:val="center"/>
            </w:pPr>
            <w:r w:rsidRPr="007601E6">
              <w:t>2.25 ms</w:t>
            </w:r>
          </w:p>
        </w:tc>
      </w:tr>
      <w:tr w:rsidR="0097605A" w:rsidRPr="007601E6" w14:paraId="2C9275D5" w14:textId="77777777" w:rsidTr="008800B5">
        <w:trPr>
          <w:jc w:val="center"/>
        </w:trPr>
        <w:tc>
          <w:tcPr>
            <w:tcW w:w="4915" w:type="dxa"/>
          </w:tcPr>
          <w:p w14:paraId="1ABCD170" w14:textId="77777777" w:rsidR="0097605A" w:rsidRPr="00EB4B0F" w:rsidRDefault="0097605A" w:rsidP="008800B5">
            <w:pPr>
              <w:pStyle w:val="Tabletext"/>
              <w:rPr>
                <w:lang w:val="en-US"/>
              </w:rPr>
            </w:pPr>
            <w:r w:rsidRPr="00EB4B0F">
              <w:rPr>
                <w:lang w:val="en-US"/>
              </w:rPr>
              <w:t xml:space="preserve">Duration of guard interval </w:t>
            </w:r>
            <w:proofErr w:type="spellStart"/>
            <w:r w:rsidRPr="00EB4B0F">
              <w:rPr>
                <w:i/>
                <w:lang w:val="en-US"/>
              </w:rPr>
              <w:t>T</w:t>
            </w:r>
            <w:r w:rsidRPr="0088116F">
              <w:rPr>
                <w:i/>
                <w:iCs/>
                <w:vertAlign w:val="subscript"/>
                <w:lang w:val="en-US"/>
              </w:rPr>
              <w:t>g</w:t>
            </w:r>
            <w:proofErr w:type="spellEnd"/>
            <w:r w:rsidRPr="00EB4B0F">
              <w:rPr>
                <w:i/>
                <w:iCs/>
                <w:sz w:val="20"/>
                <w:lang w:val="en-US"/>
              </w:rPr>
              <w:t> </w:t>
            </w:r>
            <w:r w:rsidRPr="00EB4B0F">
              <w:rPr>
                <w:lang w:val="en-US"/>
              </w:rPr>
              <w:t>= 3 · </w:t>
            </w:r>
            <w:r w:rsidRPr="00EB4B0F">
              <w:rPr>
                <w:i/>
                <w:lang w:val="en-US"/>
              </w:rPr>
              <w:t>T</w:t>
            </w:r>
          </w:p>
        </w:tc>
        <w:tc>
          <w:tcPr>
            <w:tcW w:w="2740" w:type="dxa"/>
          </w:tcPr>
          <w:p w14:paraId="58BB82B6" w14:textId="77777777" w:rsidR="0097605A" w:rsidRPr="007601E6" w:rsidRDefault="0097605A" w:rsidP="008800B5">
            <w:pPr>
              <w:pStyle w:val="Tabletext"/>
              <w:jc w:val="center"/>
            </w:pPr>
            <w:r w:rsidRPr="007601E6">
              <w:t>0.25 ms</w:t>
            </w:r>
          </w:p>
        </w:tc>
      </w:tr>
      <w:tr w:rsidR="0097605A" w:rsidRPr="007601E6" w14:paraId="7723F0D0" w14:textId="77777777" w:rsidTr="008800B5">
        <w:trPr>
          <w:jc w:val="center"/>
        </w:trPr>
        <w:tc>
          <w:tcPr>
            <w:tcW w:w="4915" w:type="dxa"/>
          </w:tcPr>
          <w:p w14:paraId="09BF2D92" w14:textId="77777777" w:rsidR="0097605A" w:rsidRPr="007601E6" w:rsidRDefault="0097605A" w:rsidP="008800B5">
            <w:pPr>
              <w:pStyle w:val="Tabletext"/>
            </w:pPr>
            <w:r w:rsidRPr="007601E6">
              <w:t xml:space="preserve">Duration of </w:t>
            </w:r>
            <w:proofErr w:type="spellStart"/>
            <w:r w:rsidRPr="007601E6">
              <w:t>symbol</w:t>
            </w:r>
            <w:proofErr w:type="spellEnd"/>
            <w:r w:rsidRPr="007601E6">
              <w:t xml:space="preserve"> </w:t>
            </w:r>
            <w:r w:rsidRPr="007601E6">
              <w:rPr>
                <w:i/>
              </w:rPr>
              <w:t>T</w:t>
            </w:r>
            <w:r w:rsidRPr="007601E6">
              <w:rPr>
                <w:i/>
                <w:iCs/>
                <w:vertAlign w:val="subscript"/>
              </w:rPr>
              <w:t>s</w:t>
            </w:r>
            <w:r w:rsidRPr="007601E6">
              <w:t xml:space="preserve"> = </w:t>
            </w:r>
            <w:r w:rsidRPr="007601E6">
              <w:rPr>
                <w:i/>
              </w:rPr>
              <w:t>T</w:t>
            </w:r>
            <w:r w:rsidRPr="007601E6">
              <w:rPr>
                <w:i/>
                <w:iCs/>
                <w:vertAlign w:val="subscript"/>
              </w:rPr>
              <w:t>u</w:t>
            </w:r>
            <w:r w:rsidRPr="007601E6">
              <w:t xml:space="preserve"> + </w:t>
            </w:r>
            <w:r w:rsidRPr="007601E6">
              <w:rPr>
                <w:i/>
              </w:rPr>
              <w:t>T</w:t>
            </w:r>
            <w:r w:rsidRPr="007601E6">
              <w:rPr>
                <w:i/>
                <w:iCs/>
                <w:vertAlign w:val="subscript"/>
              </w:rPr>
              <w:t>g</w:t>
            </w:r>
          </w:p>
        </w:tc>
        <w:tc>
          <w:tcPr>
            <w:tcW w:w="2740" w:type="dxa"/>
          </w:tcPr>
          <w:p w14:paraId="0643EE91" w14:textId="77777777" w:rsidR="0097605A" w:rsidRPr="007601E6" w:rsidRDefault="0097605A" w:rsidP="008800B5">
            <w:pPr>
              <w:pStyle w:val="Tabletext"/>
              <w:jc w:val="center"/>
            </w:pPr>
            <w:r w:rsidRPr="007601E6">
              <w:t>2.5 ms</w:t>
            </w:r>
          </w:p>
        </w:tc>
      </w:tr>
      <w:tr w:rsidR="0097605A" w:rsidRPr="007601E6" w14:paraId="41A7FA80" w14:textId="77777777" w:rsidTr="008800B5">
        <w:trPr>
          <w:jc w:val="center"/>
        </w:trPr>
        <w:tc>
          <w:tcPr>
            <w:tcW w:w="4915" w:type="dxa"/>
          </w:tcPr>
          <w:p w14:paraId="38DA47FC" w14:textId="77777777" w:rsidR="0097605A" w:rsidRPr="007601E6" w:rsidRDefault="0097605A" w:rsidP="008800B5">
            <w:pPr>
              <w:pStyle w:val="Tabletext"/>
            </w:pPr>
            <w:r w:rsidRPr="007601E6">
              <w:rPr>
                <w:i/>
              </w:rPr>
              <w:t>T</w:t>
            </w:r>
            <w:r w:rsidRPr="007601E6">
              <w:rPr>
                <w:i/>
                <w:iCs/>
                <w:vertAlign w:val="subscript"/>
              </w:rPr>
              <w:t>g</w:t>
            </w:r>
            <w:r w:rsidRPr="007601E6">
              <w:t>/</w:t>
            </w:r>
            <w:r w:rsidRPr="007601E6">
              <w:rPr>
                <w:i/>
              </w:rPr>
              <w:t>T</w:t>
            </w:r>
            <w:r w:rsidRPr="007601E6">
              <w:rPr>
                <w:i/>
                <w:iCs/>
                <w:vertAlign w:val="subscript"/>
              </w:rPr>
              <w:t>u</w:t>
            </w:r>
          </w:p>
        </w:tc>
        <w:tc>
          <w:tcPr>
            <w:tcW w:w="2740" w:type="dxa"/>
          </w:tcPr>
          <w:p w14:paraId="29086218" w14:textId="77777777" w:rsidR="0097605A" w:rsidRPr="007601E6" w:rsidRDefault="0097605A" w:rsidP="008800B5">
            <w:pPr>
              <w:pStyle w:val="Tabletext"/>
              <w:jc w:val="center"/>
            </w:pPr>
            <w:r w:rsidRPr="007601E6">
              <w:t>1/9</w:t>
            </w:r>
          </w:p>
        </w:tc>
      </w:tr>
      <w:tr w:rsidR="0097605A" w:rsidRPr="007601E6" w14:paraId="5B4AB186" w14:textId="77777777" w:rsidTr="008800B5">
        <w:trPr>
          <w:jc w:val="center"/>
        </w:trPr>
        <w:tc>
          <w:tcPr>
            <w:tcW w:w="4915" w:type="dxa"/>
          </w:tcPr>
          <w:p w14:paraId="6441DAC9" w14:textId="77777777" w:rsidR="0097605A" w:rsidRPr="00EB4B0F" w:rsidRDefault="0097605A" w:rsidP="008800B5">
            <w:pPr>
              <w:pStyle w:val="Tabletext"/>
              <w:rPr>
                <w:lang w:val="en-US"/>
              </w:rPr>
            </w:pPr>
            <w:r w:rsidRPr="00EB4B0F">
              <w:rPr>
                <w:lang w:val="en-US"/>
              </w:rPr>
              <w:t xml:space="preserve">Duration of transmission frame </w:t>
            </w:r>
            <w:proofErr w:type="spellStart"/>
            <w:r w:rsidRPr="00EB4B0F">
              <w:rPr>
                <w:i/>
                <w:lang w:val="en-US"/>
              </w:rPr>
              <w:t>T</w:t>
            </w:r>
            <w:r w:rsidRPr="00EB4B0F">
              <w:rPr>
                <w:i/>
                <w:iCs/>
                <w:vertAlign w:val="subscript"/>
                <w:lang w:val="en-US"/>
              </w:rPr>
              <w:t>f</w:t>
            </w:r>
            <w:proofErr w:type="spellEnd"/>
          </w:p>
        </w:tc>
        <w:tc>
          <w:tcPr>
            <w:tcW w:w="2740" w:type="dxa"/>
          </w:tcPr>
          <w:p w14:paraId="4D734C80" w14:textId="77777777" w:rsidR="0097605A" w:rsidRPr="007601E6" w:rsidRDefault="0097605A" w:rsidP="008800B5">
            <w:pPr>
              <w:pStyle w:val="Tabletext"/>
              <w:jc w:val="center"/>
            </w:pPr>
            <w:r w:rsidRPr="007601E6">
              <w:t>100 ms</w:t>
            </w:r>
          </w:p>
        </w:tc>
      </w:tr>
      <w:tr w:rsidR="0097605A" w:rsidRPr="007601E6" w14:paraId="3B328CFD" w14:textId="77777777" w:rsidTr="008800B5">
        <w:trPr>
          <w:jc w:val="center"/>
        </w:trPr>
        <w:tc>
          <w:tcPr>
            <w:tcW w:w="4915" w:type="dxa"/>
          </w:tcPr>
          <w:p w14:paraId="5B895884" w14:textId="77777777" w:rsidR="0097605A" w:rsidRPr="00EB4B0F" w:rsidRDefault="0097605A" w:rsidP="008800B5">
            <w:pPr>
              <w:pStyle w:val="Tabletext"/>
              <w:rPr>
                <w:lang w:val="en-US"/>
              </w:rPr>
            </w:pPr>
            <w:r w:rsidRPr="00EB4B0F">
              <w:rPr>
                <w:lang w:val="en-US"/>
              </w:rPr>
              <w:t xml:space="preserve">Number of symbols per frame </w:t>
            </w:r>
            <w:r w:rsidRPr="00EB4B0F">
              <w:rPr>
                <w:i/>
                <w:lang w:val="en-US"/>
              </w:rPr>
              <w:t>N</w:t>
            </w:r>
            <w:r w:rsidRPr="00EB4B0F">
              <w:rPr>
                <w:i/>
                <w:iCs/>
                <w:vertAlign w:val="subscript"/>
                <w:lang w:val="en-US"/>
              </w:rPr>
              <w:t>s</w:t>
            </w:r>
          </w:p>
        </w:tc>
        <w:tc>
          <w:tcPr>
            <w:tcW w:w="2740" w:type="dxa"/>
          </w:tcPr>
          <w:p w14:paraId="3F159CF1" w14:textId="77777777" w:rsidR="0097605A" w:rsidRPr="007601E6" w:rsidRDefault="0097605A" w:rsidP="008800B5">
            <w:pPr>
              <w:pStyle w:val="Tabletext"/>
              <w:jc w:val="center"/>
            </w:pPr>
            <w:r w:rsidRPr="007601E6">
              <w:t>40</w:t>
            </w:r>
          </w:p>
        </w:tc>
      </w:tr>
      <w:tr w:rsidR="0097605A" w:rsidRPr="007601E6" w14:paraId="0F1ADFEE" w14:textId="77777777" w:rsidTr="008800B5">
        <w:trPr>
          <w:jc w:val="center"/>
        </w:trPr>
        <w:tc>
          <w:tcPr>
            <w:tcW w:w="4915" w:type="dxa"/>
          </w:tcPr>
          <w:p w14:paraId="1D578BAC" w14:textId="77777777" w:rsidR="0097605A" w:rsidRPr="007601E6" w:rsidRDefault="0097605A" w:rsidP="008800B5">
            <w:pPr>
              <w:pStyle w:val="Tabletext"/>
            </w:pPr>
            <w:r w:rsidRPr="007601E6">
              <w:t xml:space="preserve">Channel </w:t>
            </w:r>
            <w:proofErr w:type="spellStart"/>
            <w:r w:rsidRPr="007601E6">
              <w:t>bandwidth</w:t>
            </w:r>
            <w:proofErr w:type="spellEnd"/>
            <w:r w:rsidRPr="007601E6">
              <w:t xml:space="preserve"> </w:t>
            </w:r>
            <w:r w:rsidRPr="007601E6">
              <w:rPr>
                <w:i/>
              </w:rPr>
              <w:t>B</w:t>
            </w:r>
          </w:p>
        </w:tc>
        <w:tc>
          <w:tcPr>
            <w:tcW w:w="2740" w:type="dxa"/>
          </w:tcPr>
          <w:p w14:paraId="4295FD15" w14:textId="77777777" w:rsidR="0097605A" w:rsidRPr="007601E6" w:rsidRDefault="0097605A" w:rsidP="008800B5">
            <w:pPr>
              <w:pStyle w:val="Tabletext"/>
              <w:jc w:val="center"/>
            </w:pPr>
            <w:r w:rsidRPr="007601E6">
              <w:t>96 kHz</w:t>
            </w:r>
          </w:p>
        </w:tc>
      </w:tr>
      <w:tr w:rsidR="0097605A" w:rsidRPr="007601E6" w14:paraId="6A3DCED4" w14:textId="77777777" w:rsidTr="008800B5">
        <w:trPr>
          <w:jc w:val="center"/>
        </w:trPr>
        <w:tc>
          <w:tcPr>
            <w:tcW w:w="4915" w:type="dxa"/>
          </w:tcPr>
          <w:p w14:paraId="150D6403" w14:textId="77777777" w:rsidR="0097605A" w:rsidRPr="007601E6" w:rsidRDefault="0097605A" w:rsidP="008800B5">
            <w:pPr>
              <w:pStyle w:val="Tabletext"/>
            </w:pPr>
            <w:r w:rsidRPr="007601E6">
              <w:t xml:space="preserve">Carrier </w:t>
            </w:r>
            <w:proofErr w:type="spellStart"/>
            <w:r w:rsidRPr="007601E6">
              <w:t>spacing</w:t>
            </w:r>
            <w:proofErr w:type="spellEnd"/>
            <w:r w:rsidRPr="007601E6">
              <w:t xml:space="preserve"> 1/</w:t>
            </w:r>
            <w:r w:rsidRPr="007601E6">
              <w:rPr>
                <w:i/>
              </w:rPr>
              <w:t>T</w:t>
            </w:r>
            <w:r w:rsidRPr="007601E6">
              <w:rPr>
                <w:i/>
                <w:iCs/>
                <w:vertAlign w:val="subscript"/>
              </w:rPr>
              <w:t>u</w:t>
            </w:r>
          </w:p>
        </w:tc>
        <w:tc>
          <w:tcPr>
            <w:tcW w:w="2740" w:type="dxa"/>
          </w:tcPr>
          <w:p w14:paraId="3DC2838F" w14:textId="77777777" w:rsidR="0097605A" w:rsidRPr="007601E6" w:rsidRDefault="0097605A" w:rsidP="008800B5">
            <w:pPr>
              <w:pStyle w:val="Tabletext"/>
              <w:jc w:val="center"/>
            </w:pPr>
            <w:r w:rsidRPr="007601E6">
              <w:t>444 4/9 Hz</w:t>
            </w:r>
          </w:p>
        </w:tc>
      </w:tr>
      <w:tr w:rsidR="0097605A" w:rsidRPr="007601E6" w14:paraId="196FAA5C" w14:textId="77777777" w:rsidTr="008800B5">
        <w:trPr>
          <w:jc w:val="center"/>
        </w:trPr>
        <w:tc>
          <w:tcPr>
            <w:tcW w:w="4915" w:type="dxa"/>
          </w:tcPr>
          <w:p w14:paraId="60347899" w14:textId="77777777" w:rsidR="0097605A" w:rsidRPr="007601E6" w:rsidRDefault="0097605A" w:rsidP="008800B5">
            <w:pPr>
              <w:pStyle w:val="Tabletext"/>
            </w:pPr>
            <w:r w:rsidRPr="007601E6">
              <w:t xml:space="preserve">Carrier </w:t>
            </w:r>
            <w:proofErr w:type="spellStart"/>
            <w:r w:rsidRPr="007601E6">
              <w:t>number</w:t>
            </w:r>
            <w:proofErr w:type="spellEnd"/>
            <w:r w:rsidRPr="007601E6">
              <w:t xml:space="preserve"> </w:t>
            </w:r>
            <w:proofErr w:type="spellStart"/>
            <w:r w:rsidRPr="007601E6">
              <w:t>space</w:t>
            </w:r>
            <w:proofErr w:type="spellEnd"/>
          </w:p>
        </w:tc>
        <w:tc>
          <w:tcPr>
            <w:tcW w:w="2740" w:type="dxa"/>
          </w:tcPr>
          <w:p w14:paraId="580380C3" w14:textId="77777777" w:rsidR="0097605A" w:rsidRPr="007601E6" w:rsidRDefault="0097605A" w:rsidP="008800B5">
            <w:pPr>
              <w:pStyle w:val="Tabletext"/>
              <w:jc w:val="center"/>
            </w:pPr>
            <w:proofErr w:type="spellStart"/>
            <w:r w:rsidRPr="007601E6">
              <w:rPr>
                <w:i/>
                <w:iCs/>
              </w:rPr>
              <w:t>K</w:t>
            </w:r>
            <w:r w:rsidRPr="007601E6">
              <w:rPr>
                <w:b/>
                <w:bCs/>
                <w:i/>
                <w:iCs/>
                <w:vertAlign w:val="subscript"/>
              </w:rPr>
              <w:t>min</w:t>
            </w:r>
            <w:proofErr w:type="spellEnd"/>
            <w:r w:rsidRPr="007601E6">
              <w:t xml:space="preserve">= −106; </w:t>
            </w:r>
            <w:proofErr w:type="spellStart"/>
            <w:r w:rsidRPr="007601E6">
              <w:rPr>
                <w:i/>
                <w:iCs/>
              </w:rPr>
              <w:t>K</w:t>
            </w:r>
            <w:r w:rsidRPr="007601E6">
              <w:rPr>
                <w:b/>
                <w:bCs/>
                <w:i/>
                <w:iCs/>
                <w:vertAlign w:val="subscript"/>
              </w:rPr>
              <w:t>max</w:t>
            </w:r>
            <w:proofErr w:type="spellEnd"/>
            <w:r w:rsidRPr="007601E6">
              <w:t>= 106</w:t>
            </w:r>
          </w:p>
        </w:tc>
      </w:tr>
      <w:tr w:rsidR="0097605A" w:rsidRPr="007601E6" w14:paraId="1F900926" w14:textId="77777777" w:rsidTr="008800B5">
        <w:trPr>
          <w:jc w:val="center"/>
        </w:trPr>
        <w:tc>
          <w:tcPr>
            <w:tcW w:w="4915" w:type="dxa"/>
          </w:tcPr>
          <w:p w14:paraId="6BE74603" w14:textId="77777777" w:rsidR="0097605A" w:rsidRPr="007601E6" w:rsidRDefault="0097605A" w:rsidP="008800B5">
            <w:pPr>
              <w:pStyle w:val="Tabletext"/>
            </w:pPr>
            <w:proofErr w:type="spellStart"/>
            <w:r w:rsidRPr="007601E6">
              <w:t>Unused</w:t>
            </w:r>
            <w:proofErr w:type="spellEnd"/>
            <w:r w:rsidRPr="007601E6">
              <w:t xml:space="preserve"> carriers</w:t>
            </w:r>
          </w:p>
        </w:tc>
        <w:tc>
          <w:tcPr>
            <w:tcW w:w="2740" w:type="dxa"/>
          </w:tcPr>
          <w:p w14:paraId="2275E2F1" w14:textId="77777777" w:rsidR="0097605A" w:rsidRPr="007601E6" w:rsidRDefault="0097605A" w:rsidP="008800B5">
            <w:pPr>
              <w:pStyle w:val="Tabletext"/>
              <w:jc w:val="center"/>
            </w:pPr>
            <w:r w:rsidRPr="007601E6">
              <w:t>None</w:t>
            </w:r>
          </w:p>
        </w:tc>
      </w:tr>
    </w:tbl>
    <w:p w14:paraId="73BBC939" w14:textId="77777777" w:rsidR="0097605A" w:rsidRPr="007601E6" w:rsidRDefault="0097605A" w:rsidP="0097605A">
      <w:pPr>
        <w:pStyle w:val="Tablefin"/>
      </w:pPr>
    </w:p>
    <w:p w14:paraId="0623886C" w14:textId="77777777" w:rsidR="0097605A" w:rsidRPr="00EB4B0F" w:rsidRDefault="0097605A" w:rsidP="0097605A">
      <w:pPr>
        <w:rPr>
          <w:lang w:val="en-US"/>
        </w:rPr>
      </w:pPr>
      <w:r w:rsidRPr="00EB4B0F">
        <w:rPr>
          <w:lang w:val="en-US"/>
        </w:rPr>
        <w:t>The transmitted signal is organized in transmission super frames which consist of four transmission frames.</w:t>
      </w:r>
    </w:p>
    <w:p w14:paraId="1C353C54" w14:textId="77777777" w:rsidR="0097605A" w:rsidRPr="00EB4B0F" w:rsidRDefault="0097605A" w:rsidP="0097605A">
      <w:pPr>
        <w:rPr>
          <w:lang w:val="en-US"/>
        </w:rPr>
      </w:pPr>
      <w:r w:rsidRPr="00EB4B0F">
        <w:rPr>
          <w:lang w:val="en-US"/>
        </w:rPr>
        <w:t xml:space="preserve">Each transmission frame has duration </w:t>
      </w:r>
      <w:proofErr w:type="spellStart"/>
      <w:r w:rsidRPr="00EB4B0F">
        <w:rPr>
          <w:i/>
          <w:iCs/>
          <w:lang w:val="en-US"/>
        </w:rPr>
        <w:t>T</w:t>
      </w:r>
      <w:r w:rsidRPr="00C02253">
        <w:rPr>
          <w:i/>
          <w:iCs/>
          <w:vertAlign w:val="subscript"/>
          <w:lang w:val="en-US"/>
        </w:rPr>
        <w:t>f</w:t>
      </w:r>
      <w:proofErr w:type="spellEnd"/>
      <w:r w:rsidRPr="00EB4B0F">
        <w:rPr>
          <w:lang w:val="en-US"/>
        </w:rPr>
        <w:t xml:space="preserve">, and consists of </w:t>
      </w:r>
      <w:r w:rsidRPr="00EB4B0F">
        <w:rPr>
          <w:i/>
          <w:iCs/>
          <w:lang w:val="en-US"/>
        </w:rPr>
        <w:t>N</w:t>
      </w:r>
      <w:r w:rsidRPr="00C02253">
        <w:rPr>
          <w:i/>
          <w:iCs/>
          <w:vertAlign w:val="subscript"/>
          <w:lang w:val="en-US"/>
        </w:rPr>
        <w:t>s</w:t>
      </w:r>
      <w:r w:rsidRPr="00EB4B0F">
        <w:rPr>
          <w:lang w:val="en-US"/>
        </w:rPr>
        <w:t xml:space="preserve"> OFDM symbols.</w:t>
      </w:r>
    </w:p>
    <w:p w14:paraId="4158129F" w14:textId="77777777" w:rsidR="0097605A" w:rsidRPr="00EB4B0F" w:rsidRDefault="0097605A" w:rsidP="0097605A">
      <w:pPr>
        <w:rPr>
          <w:position w:val="-8"/>
          <w:lang w:val="en-US"/>
        </w:rPr>
      </w:pPr>
      <w:r w:rsidRPr="00EB4B0F">
        <w:rPr>
          <w:lang w:val="en-US"/>
        </w:rPr>
        <w:t xml:space="preserve">Each OFDM symbol is constituted by a set of </w:t>
      </w:r>
      <w:r w:rsidRPr="00EB4B0F">
        <w:rPr>
          <w:i/>
          <w:iCs/>
          <w:lang w:val="en-US"/>
        </w:rPr>
        <w:t>K</w:t>
      </w:r>
      <w:r w:rsidRPr="00EB4B0F">
        <w:rPr>
          <w:lang w:val="en-US"/>
        </w:rPr>
        <w:t xml:space="preserve"> carriers and transmitted with a duration </w:t>
      </w:r>
      <w:r w:rsidRPr="00EB4B0F">
        <w:rPr>
          <w:i/>
          <w:iCs/>
          <w:lang w:val="en-US"/>
        </w:rPr>
        <w:t>T</w:t>
      </w:r>
      <w:r w:rsidRPr="00C02253">
        <w:rPr>
          <w:i/>
          <w:iCs/>
          <w:vertAlign w:val="subscript"/>
          <w:lang w:val="en-US"/>
        </w:rPr>
        <w:t>s</w:t>
      </w:r>
      <w:r w:rsidRPr="00EB4B0F">
        <w:rPr>
          <w:lang w:val="en-US"/>
        </w:rPr>
        <w:t>.</w:t>
      </w:r>
    </w:p>
    <w:p w14:paraId="6ACF28C3" w14:textId="77777777" w:rsidR="0097605A" w:rsidRPr="00EB4B0F" w:rsidRDefault="0097605A" w:rsidP="0097605A">
      <w:pPr>
        <w:rPr>
          <w:lang w:val="en-US"/>
        </w:rPr>
      </w:pPr>
      <w:r w:rsidRPr="00EB4B0F">
        <w:rPr>
          <w:lang w:val="en-US"/>
        </w:rPr>
        <w:t>The spacing between adjacent carriers is 1/</w:t>
      </w:r>
      <w:r w:rsidRPr="00EB4B0F">
        <w:rPr>
          <w:i/>
          <w:iCs/>
          <w:lang w:val="en-US"/>
        </w:rPr>
        <w:t>T</w:t>
      </w:r>
      <w:r w:rsidRPr="00C02253">
        <w:rPr>
          <w:i/>
          <w:iCs/>
          <w:vertAlign w:val="subscript"/>
          <w:lang w:val="en-US"/>
        </w:rPr>
        <w:t>u</w:t>
      </w:r>
      <w:r w:rsidRPr="00EB4B0F">
        <w:rPr>
          <w:lang w:val="en-US"/>
        </w:rPr>
        <w:t>.</w:t>
      </w:r>
    </w:p>
    <w:p w14:paraId="285BBA3A" w14:textId="77777777" w:rsidR="0097605A" w:rsidRPr="00EB4B0F" w:rsidRDefault="0097605A" w:rsidP="0097605A">
      <w:pPr>
        <w:rPr>
          <w:lang w:val="en-US"/>
        </w:rPr>
      </w:pPr>
      <w:r w:rsidRPr="00EB4B0F">
        <w:rPr>
          <w:lang w:val="en-US"/>
        </w:rPr>
        <w:t>The symbol duration is the sum of two parts:</w:t>
      </w:r>
    </w:p>
    <w:p w14:paraId="6204006F" w14:textId="77777777" w:rsidR="0097605A" w:rsidRPr="00EB4B0F" w:rsidRDefault="0097605A" w:rsidP="0097605A">
      <w:pPr>
        <w:pStyle w:val="enumlev1"/>
        <w:rPr>
          <w:lang w:val="en-US"/>
        </w:rPr>
      </w:pPr>
      <w:r w:rsidRPr="00EB4B0F">
        <w:rPr>
          <w:lang w:val="en-US"/>
        </w:rPr>
        <w:t>–</w:t>
      </w:r>
      <w:r w:rsidRPr="00EB4B0F">
        <w:rPr>
          <w:lang w:val="en-US"/>
        </w:rPr>
        <w:tab/>
        <w:t xml:space="preserve">a useful part with duration </w:t>
      </w:r>
      <w:r w:rsidRPr="00EB4B0F">
        <w:rPr>
          <w:i/>
          <w:iCs/>
          <w:lang w:val="en-US"/>
        </w:rPr>
        <w:t>T</w:t>
      </w:r>
      <w:r w:rsidRPr="00EB4B0F">
        <w:rPr>
          <w:i/>
          <w:iCs/>
          <w:vertAlign w:val="subscript"/>
          <w:lang w:val="en-US"/>
        </w:rPr>
        <w:t>u</w:t>
      </w:r>
      <w:r w:rsidRPr="00EB4B0F">
        <w:rPr>
          <w:lang w:val="en-US"/>
        </w:rPr>
        <w:t>;</w:t>
      </w:r>
    </w:p>
    <w:p w14:paraId="4E919976" w14:textId="77777777" w:rsidR="0097605A" w:rsidRPr="00EB4B0F" w:rsidRDefault="0097605A" w:rsidP="0097605A">
      <w:pPr>
        <w:pStyle w:val="enumlev1"/>
        <w:rPr>
          <w:lang w:val="en-US"/>
        </w:rPr>
      </w:pPr>
      <w:r w:rsidRPr="00EB4B0F">
        <w:rPr>
          <w:lang w:val="en-US"/>
        </w:rPr>
        <w:t>–</w:t>
      </w:r>
      <w:r w:rsidRPr="00EB4B0F">
        <w:rPr>
          <w:lang w:val="en-US"/>
        </w:rPr>
        <w:tab/>
        <w:t xml:space="preserve">a guard interval with duration </w:t>
      </w:r>
      <w:proofErr w:type="spellStart"/>
      <w:r w:rsidRPr="00EB4B0F">
        <w:rPr>
          <w:i/>
          <w:iCs/>
          <w:lang w:val="en-US"/>
        </w:rPr>
        <w:t>T</w:t>
      </w:r>
      <w:r w:rsidRPr="00EB4B0F">
        <w:rPr>
          <w:i/>
          <w:iCs/>
          <w:vertAlign w:val="subscript"/>
          <w:lang w:val="en-US"/>
        </w:rPr>
        <w:t>g</w:t>
      </w:r>
      <w:proofErr w:type="spellEnd"/>
      <w:r w:rsidRPr="00EB4B0F">
        <w:rPr>
          <w:lang w:val="en-US"/>
        </w:rPr>
        <w:t>.</w:t>
      </w:r>
    </w:p>
    <w:p w14:paraId="42B9165D" w14:textId="77777777" w:rsidR="0097605A" w:rsidRPr="00EB4B0F" w:rsidRDefault="0097605A" w:rsidP="0097605A">
      <w:pPr>
        <w:rPr>
          <w:lang w:val="en-US"/>
        </w:rPr>
      </w:pPr>
      <w:r w:rsidRPr="00EB4B0F">
        <w:rPr>
          <w:lang w:val="en-US"/>
        </w:rPr>
        <w:t xml:space="preserve">The guard interval consists in a cyclic continuation of the useful part, </w:t>
      </w:r>
      <w:r w:rsidRPr="00EB4B0F">
        <w:rPr>
          <w:i/>
          <w:iCs/>
          <w:lang w:val="en-US"/>
        </w:rPr>
        <w:t>T</w:t>
      </w:r>
      <w:r w:rsidRPr="00C02253">
        <w:rPr>
          <w:i/>
          <w:iCs/>
          <w:vertAlign w:val="subscript"/>
          <w:lang w:val="en-US"/>
        </w:rPr>
        <w:t>u</w:t>
      </w:r>
      <w:r w:rsidRPr="00EB4B0F">
        <w:rPr>
          <w:lang w:val="en-US"/>
        </w:rPr>
        <w:t>, and is inserted before it.</w:t>
      </w:r>
    </w:p>
    <w:p w14:paraId="519BC719" w14:textId="77777777" w:rsidR="0097605A" w:rsidRPr="00EB4B0F" w:rsidRDefault="0097605A" w:rsidP="0097605A">
      <w:pPr>
        <w:rPr>
          <w:lang w:val="en-US"/>
        </w:rPr>
      </w:pPr>
      <w:r w:rsidRPr="00EB4B0F">
        <w:rPr>
          <w:lang w:val="en-US"/>
        </w:rPr>
        <w:t xml:space="preserve">The OFDM symbols in a transmission frame are numbered from 0 to </w:t>
      </w:r>
      <w:r w:rsidRPr="00EB4B0F">
        <w:rPr>
          <w:i/>
          <w:iCs/>
          <w:lang w:val="en-US"/>
        </w:rPr>
        <w:t>N</w:t>
      </w:r>
      <w:r w:rsidRPr="00C02253">
        <w:rPr>
          <w:i/>
          <w:iCs/>
          <w:vertAlign w:val="subscript"/>
          <w:lang w:val="en-US"/>
        </w:rPr>
        <w:t>s</w:t>
      </w:r>
      <w:r w:rsidRPr="00EB4B0F">
        <w:rPr>
          <w:lang w:val="en-US"/>
        </w:rPr>
        <w:t> − 1.</w:t>
      </w:r>
    </w:p>
    <w:p w14:paraId="6031F7B3" w14:textId="77777777" w:rsidR="0097605A" w:rsidRPr="00EB4B0F" w:rsidRDefault="0097605A" w:rsidP="0097605A">
      <w:pPr>
        <w:rPr>
          <w:lang w:val="en-US"/>
        </w:rPr>
      </w:pPr>
      <w:r w:rsidRPr="00EB4B0F">
        <w:rPr>
          <w:lang w:val="en-US"/>
        </w:rPr>
        <w:t>All symbols contain data and reference information.</w:t>
      </w:r>
    </w:p>
    <w:p w14:paraId="77F88443" w14:textId="77777777" w:rsidR="0097605A" w:rsidRPr="00EB4B0F" w:rsidRDefault="0097605A" w:rsidP="0097605A">
      <w:pPr>
        <w:rPr>
          <w:lang w:val="en-US"/>
        </w:rPr>
      </w:pPr>
      <w:r w:rsidRPr="00EB4B0F">
        <w:rPr>
          <w:lang w:val="en-US"/>
        </w:rPr>
        <w:t>Since the OFDM signal comprises many separately modulated carriers, each symbol can in turn be considered to be divided into cells, each cell corresponding to the modulation carried on one carrier during one symbol.</w:t>
      </w:r>
    </w:p>
    <w:p w14:paraId="13F6F04F" w14:textId="77777777" w:rsidR="0097605A" w:rsidRPr="00EB4B0F" w:rsidRDefault="0097605A" w:rsidP="0097605A">
      <w:pPr>
        <w:rPr>
          <w:lang w:val="en-US"/>
        </w:rPr>
      </w:pPr>
      <w:r w:rsidRPr="00EB4B0F">
        <w:rPr>
          <w:lang w:val="en-US"/>
        </w:rPr>
        <w:lastRenderedPageBreak/>
        <w:t>An OFDM frame contains:</w:t>
      </w:r>
    </w:p>
    <w:p w14:paraId="036DC4D2" w14:textId="77777777" w:rsidR="0097605A" w:rsidRPr="00EB4B0F" w:rsidRDefault="0097605A" w:rsidP="0097605A">
      <w:pPr>
        <w:pStyle w:val="enumlev1"/>
        <w:rPr>
          <w:lang w:val="en-US"/>
        </w:rPr>
      </w:pPr>
      <w:r w:rsidRPr="00EB4B0F">
        <w:rPr>
          <w:lang w:val="en-US"/>
        </w:rPr>
        <w:t>–</w:t>
      </w:r>
      <w:r w:rsidRPr="00EB4B0F">
        <w:rPr>
          <w:lang w:val="en-US"/>
        </w:rPr>
        <w:tab/>
        <w:t>pilot cells;</w:t>
      </w:r>
    </w:p>
    <w:p w14:paraId="25244FA8" w14:textId="77777777" w:rsidR="0097605A" w:rsidRPr="00EB4B0F" w:rsidRDefault="0097605A" w:rsidP="0097605A">
      <w:pPr>
        <w:pStyle w:val="enumlev1"/>
        <w:rPr>
          <w:lang w:val="en-US"/>
        </w:rPr>
      </w:pPr>
      <w:r w:rsidRPr="00EB4B0F">
        <w:rPr>
          <w:lang w:val="en-US"/>
        </w:rPr>
        <w:t>–</w:t>
      </w:r>
      <w:r w:rsidRPr="00EB4B0F">
        <w:rPr>
          <w:lang w:val="en-US"/>
        </w:rPr>
        <w:tab/>
        <w:t>control cells;</w:t>
      </w:r>
    </w:p>
    <w:p w14:paraId="7D10AFAD" w14:textId="77777777" w:rsidR="0097605A" w:rsidRPr="00EB4B0F" w:rsidRDefault="0097605A" w:rsidP="0097605A">
      <w:pPr>
        <w:pStyle w:val="enumlev1"/>
        <w:rPr>
          <w:lang w:val="en-US"/>
        </w:rPr>
      </w:pPr>
      <w:r w:rsidRPr="00EB4B0F">
        <w:rPr>
          <w:lang w:val="en-US"/>
        </w:rPr>
        <w:t>–</w:t>
      </w:r>
      <w:r w:rsidRPr="00EB4B0F">
        <w:rPr>
          <w:lang w:val="en-US"/>
        </w:rPr>
        <w:tab/>
        <w:t>data cells.</w:t>
      </w:r>
    </w:p>
    <w:p w14:paraId="04308347" w14:textId="77777777" w:rsidR="0097605A" w:rsidRPr="00EB4B0F" w:rsidRDefault="0097605A" w:rsidP="0097605A">
      <w:pPr>
        <w:rPr>
          <w:lang w:val="en-US"/>
        </w:rPr>
      </w:pPr>
      <w:r w:rsidRPr="00EB4B0F">
        <w:rPr>
          <w:lang w:val="en-US"/>
        </w:rPr>
        <w:t>The pilot cells can be used for frame, frequency and time synchronization, channel estimation, and robustness mode identification.</w:t>
      </w:r>
    </w:p>
    <w:p w14:paraId="5428DEFC" w14:textId="77777777" w:rsidR="0097605A" w:rsidRPr="00EB4B0F" w:rsidRDefault="0097605A" w:rsidP="0097605A">
      <w:pPr>
        <w:pStyle w:val="Heading1"/>
        <w:rPr>
          <w:lang w:val="en-US"/>
        </w:rPr>
      </w:pPr>
      <w:r w:rsidRPr="00EB4B0F">
        <w:rPr>
          <w:lang w:val="en-US"/>
        </w:rPr>
        <w:t>7</w:t>
      </w:r>
      <w:r w:rsidRPr="00EB4B0F">
        <w:rPr>
          <w:lang w:val="en-US"/>
        </w:rPr>
        <w:tab/>
        <w:t xml:space="preserve">Combined transmission of digital and analogue signals </w:t>
      </w:r>
    </w:p>
    <w:p w14:paraId="3EFF391F" w14:textId="77777777" w:rsidR="0097605A" w:rsidRPr="00EB4B0F" w:rsidRDefault="0097605A" w:rsidP="0097605A">
      <w:pPr>
        <w:rPr>
          <w:lang w:val="en-US"/>
        </w:rPr>
      </w:pPr>
      <w:r w:rsidRPr="00EB4B0F">
        <w:rPr>
          <w:lang w:val="en-US"/>
        </w:rPr>
        <w:t>A close placement of a Digital System G signal to an analogue FM signal is possible and can be flexibly configured depending on the existing use of spectrum. In this way, Digital System G may be introduced into the FM frequency bands.</w:t>
      </w:r>
    </w:p>
    <w:p w14:paraId="603F305A" w14:textId="77777777" w:rsidR="0097605A" w:rsidRPr="00EB4B0F" w:rsidRDefault="0097605A" w:rsidP="0027601E">
      <w:pPr>
        <w:pStyle w:val="FigureNo"/>
        <w:rPr>
          <w:lang w:val="en-US"/>
        </w:rPr>
      </w:pPr>
      <w:r w:rsidRPr="00EB4B0F">
        <w:rPr>
          <w:lang w:val="en-US"/>
        </w:rPr>
        <w:t>Figure 4</w:t>
      </w:r>
      <w:r w:rsidR="0027601E">
        <w:rPr>
          <w:lang w:val="en-US"/>
        </w:rPr>
        <w:t>0</w:t>
      </w:r>
    </w:p>
    <w:p w14:paraId="732EE195" w14:textId="77777777" w:rsidR="0097605A" w:rsidRDefault="0097605A" w:rsidP="0097605A">
      <w:pPr>
        <w:pStyle w:val="Figuretitle"/>
        <w:rPr>
          <w:lang w:val="en-US"/>
        </w:rPr>
      </w:pPr>
      <w:r w:rsidRPr="00EB4B0F">
        <w:rPr>
          <w:lang w:val="en-US"/>
        </w:rPr>
        <w:t xml:space="preserve">Example configuration for Digital System G (DRM mode E, left) </w:t>
      </w:r>
      <w:r>
        <w:rPr>
          <w:lang w:val="en-US"/>
        </w:rPr>
        <w:br/>
      </w:r>
      <w:r w:rsidRPr="00EB4B0F">
        <w:rPr>
          <w:lang w:val="en-US"/>
        </w:rPr>
        <w:t>and FM signal (right)</w:t>
      </w:r>
    </w:p>
    <w:p w14:paraId="1CA3E60C" w14:textId="30C43349" w:rsidR="0097605A" w:rsidRPr="00154933" w:rsidRDefault="001517F5" w:rsidP="008C163C">
      <w:pPr>
        <w:pStyle w:val="Figure"/>
        <w:rPr>
          <w:lang w:val="en-US"/>
        </w:rPr>
      </w:pPr>
      <w:r>
        <w:rPr>
          <w:noProof/>
          <w:lang w:val="en-GB" w:eastAsia="en-GB"/>
        </w:rPr>
        <w:drawing>
          <wp:inline distT="0" distB="0" distL="0" distR="0" wp14:anchorId="71F037E1" wp14:editId="6E039ECE">
            <wp:extent cx="2929134" cy="198425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S.1114-40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29134" cy="1984252"/>
                    </a:xfrm>
                    <a:prstGeom prst="rect">
                      <a:avLst/>
                    </a:prstGeom>
                  </pic:spPr>
                </pic:pic>
              </a:graphicData>
            </a:graphic>
          </wp:inline>
        </w:drawing>
      </w:r>
    </w:p>
    <w:p w14:paraId="56BD1D58" w14:textId="354D31CD" w:rsidR="0097605A" w:rsidRPr="00EB4B0F" w:rsidRDefault="0097605A" w:rsidP="0027601E">
      <w:pPr>
        <w:rPr>
          <w:lang w:val="en-US"/>
        </w:rPr>
      </w:pPr>
      <w:r w:rsidRPr="00EB4B0F">
        <w:rPr>
          <w:lang w:val="en-US"/>
        </w:rPr>
        <w:t xml:space="preserve">Figure </w:t>
      </w:r>
      <w:r>
        <w:rPr>
          <w:lang w:val="en-US"/>
        </w:rPr>
        <w:t>4</w:t>
      </w:r>
      <w:r w:rsidR="0027601E">
        <w:rPr>
          <w:lang w:val="en-US"/>
        </w:rPr>
        <w:t>0</w:t>
      </w:r>
      <w:r w:rsidRPr="00EB4B0F">
        <w:rPr>
          <w:lang w:val="en-US"/>
        </w:rPr>
        <w:t xml:space="preserve"> shows that the Digital System G signal can be placed closely to the left or right of the existing FM signal. To guarantee the respective protection levels and audio quality of the FM signal, the carrier frequency distance (</w:t>
      </w:r>
      <w:r w:rsidRPr="007601E6">
        <w:t>Δ</w:t>
      </w:r>
      <w:r w:rsidRPr="00EB4B0F">
        <w:rPr>
          <w:i/>
          <w:iCs/>
          <w:lang w:val="en-US"/>
        </w:rPr>
        <w:t>f</w:t>
      </w:r>
      <w:r w:rsidRPr="00EB4B0F">
        <w:rPr>
          <w:lang w:val="en-US"/>
        </w:rPr>
        <w:t>) and the power level difference (</w:t>
      </w:r>
      <w:r w:rsidRPr="007601E6">
        <w:t>Δ</w:t>
      </w:r>
      <w:r w:rsidRPr="00EB4B0F">
        <w:rPr>
          <w:i/>
          <w:iCs/>
          <w:lang w:val="en-US"/>
        </w:rPr>
        <w:t>P</w:t>
      </w:r>
      <w:r w:rsidRPr="00EB4B0F">
        <w:rPr>
          <w:lang w:val="en-US"/>
        </w:rPr>
        <w:t xml:space="preserve">) of the FM and the Digital System G signals can be planned accordingly. </w:t>
      </w:r>
      <w:r w:rsidRPr="007601E6">
        <w:t>Δ</w:t>
      </w:r>
      <w:r w:rsidRPr="00EB4B0F">
        <w:rPr>
          <w:i/>
          <w:iCs/>
          <w:lang w:val="en-US"/>
        </w:rPr>
        <w:t xml:space="preserve">f </w:t>
      </w:r>
      <w:r w:rsidRPr="00EB4B0F">
        <w:rPr>
          <w:lang w:val="en-US"/>
        </w:rPr>
        <w:t xml:space="preserve">can be chosen according to a 50 kHz channel raster. </w:t>
      </w:r>
      <w:r w:rsidRPr="007601E6">
        <w:t>Δ</w:t>
      </w:r>
      <w:r w:rsidRPr="00EB4B0F">
        <w:rPr>
          <w:i/>
          <w:iCs/>
          <w:lang w:val="en-US"/>
        </w:rPr>
        <w:t>f </w:t>
      </w:r>
      <w:r w:rsidRPr="00944413">
        <w:rPr>
          <w:lang w:val="en-US"/>
        </w:rPr>
        <w:t>≥</w:t>
      </w:r>
      <w:r w:rsidRPr="00EB4B0F">
        <w:rPr>
          <w:i/>
          <w:iCs/>
          <w:lang w:val="en-US"/>
        </w:rPr>
        <w:t> </w:t>
      </w:r>
      <w:r w:rsidRPr="00EB4B0F">
        <w:rPr>
          <w:lang w:val="en-US"/>
        </w:rPr>
        <w:t xml:space="preserve">150 kHz is recommended. </w:t>
      </w:r>
      <w:r w:rsidRPr="007601E6">
        <w:t>Δ</w:t>
      </w:r>
      <w:r w:rsidRPr="00EB4B0F">
        <w:rPr>
          <w:i/>
          <w:iCs/>
          <w:lang w:val="en-US"/>
        </w:rPr>
        <w:t>P</w:t>
      </w:r>
      <w:r w:rsidRPr="00EB4B0F">
        <w:rPr>
          <w:lang w:val="en-US"/>
        </w:rPr>
        <w:t xml:space="preserve"> can be varied </w:t>
      </w:r>
      <w:proofErr w:type="gramStart"/>
      <w:r w:rsidRPr="00EB4B0F">
        <w:rPr>
          <w:lang w:val="en-US"/>
        </w:rPr>
        <w:t>flexibly;</w:t>
      </w:r>
      <w:proofErr w:type="gramEnd"/>
      <w:r w:rsidRPr="00EB4B0F">
        <w:rPr>
          <w:lang w:val="en-US"/>
        </w:rPr>
        <w:t xml:space="preserve"> however, a </w:t>
      </w:r>
      <w:r w:rsidR="009E7DDD" w:rsidRPr="005944EC">
        <w:rPr>
          <w:rFonts w:eastAsiaTheme="minorEastAsia"/>
        </w:rPr>
        <w:t>Δ</w:t>
      </w:r>
      <w:r w:rsidR="009E7DDD" w:rsidRPr="005944EC">
        <w:rPr>
          <w:rFonts w:eastAsiaTheme="minorEastAsia"/>
          <w:i/>
          <w:iCs/>
          <w:lang w:val="en-US"/>
        </w:rPr>
        <w:t>P </w:t>
      </w:r>
      <w:r w:rsidR="009E7DDD" w:rsidRPr="005944EC">
        <w:rPr>
          <w:rFonts w:eastAsiaTheme="minorEastAsia"/>
          <w:lang w:val="en-US"/>
        </w:rPr>
        <w:t>&gt; 10 dB if</w:t>
      </w:r>
      <w:r w:rsidR="009E7DDD" w:rsidRPr="005D3886">
        <w:rPr>
          <w:rFonts w:eastAsiaTheme="minorEastAsia"/>
          <w:lang w:val="en-GB"/>
        </w:rPr>
        <w:t xml:space="preserve"> out-of-band spectrum mask from </w:t>
      </w:r>
      <w:r w:rsidR="009E7DDD" w:rsidRPr="005944EC">
        <w:rPr>
          <w:rFonts w:eastAsiaTheme="minorEastAsia"/>
          <w:lang w:val="en-US"/>
        </w:rPr>
        <w:t>Recommendation ITU-R BS.1660 is met,</w:t>
      </w:r>
      <w:r w:rsidR="00AB74C6">
        <w:rPr>
          <w:rFonts w:eastAsiaTheme="minorEastAsia"/>
          <w:lang w:val="en-US"/>
        </w:rPr>
        <w:t xml:space="preserve"> </w:t>
      </w:r>
      <w:r w:rsidR="0079258A">
        <w:rPr>
          <w:rFonts w:eastAsiaTheme="minorEastAsia"/>
          <w:lang w:val="en-US"/>
        </w:rPr>
        <w:t xml:space="preserve">and a </w:t>
      </w:r>
      <w:r w:rsidRPr="007601E6">
        <w:t>Δ</w:t>
      </w:r>
      <w:r w:rsidRPr="00EB4B0F">
        <w:rPr>
          <w:i/>
          <w:iCs/>
          <w:lang w:val="en-US"/>
        </w:rPr>
        <w:t>P </w:t>
      </w:r>
      <w:r w:rsidRPr="00EB4B0F">
        <w:rPr>
          <w:lang w:val="en-US"/>
        </w:rPr>
        <w:t xml:space="preserve">&gt; 20 dB </w:t>
      </w:r>
      <w:r w:rsidR="0079258A">
        <w:rPr>
          <w:lang w:val="en-US"/>
        </w:rPr>
        <w:t xml:space="preserve">otherwise </w:t>
      </w:r>
      <w:r w:rsidRPr="00EB4B0F">
        <w:rPr>
          <w:lang w:val="en-US"/>
        </w:rPr>
        <w:t xml:space="preserve">is recommended for the minimum </w:t>
      </w:r>
      <w:r w:rsidRPr="007601E6">
        <w:t>Δ</w:t>
      </w:r>
      <w:r w:rsidRPr="00EB4B0F">
        <w:rPr>
          <w:i/>
          <w:iCs/>
          <w:lang w:val="en-US"/>
        </w:rPr>
        <w:t>f</w:t>
      </w:r>
      <w:r w:rsidRPr="00EB4B0F">
        <w:rPr>
          <w:lang w:val="en-US"/>
        </w:rPr>
        <w:t xml:space="preserve"> = 150 kHz.</w:t>
      </w:r>
    </w:p>
    <w:p w14:paraId="301BA1A5" w14:textId="77777777" w:rsidR="0097605A" w:rsidRPr="00EB4B0F" w:rsidRDefault="0097605A" w:rsidP="0097605A">
      <w:pPr>
        <w:rPr>
          <w:lang w:val="en-US"/>
        </w:rPr>
      </w:pPr>
      <w:r w:rsidRPr="00EB4B0F">
        <w:rPr>
          <w:lang w:val="en-US"/>
        </w:rPr>
        <w:t>Two transmission configurations are possible: the analogue and digital signals can be combined and transmitted via the same antenna; or the two signals can be transmitted from different antennas.</w:t>
      </w:r>
    </w:p>
    <w:p w14:paraId="2F150744" w14:textId="77777777" w:rsidR="0097605A" w:rsidRPr="00EB4B0F" w:rsidRDefault="0097605A" w:rsidP="0097605A">
      <w:pPr>
        <w:rPr>
          <w:lang w:val="en-US"/>
        </w:rPr>
      </w:pPr>
      <w:r w:rsidRPr="00EB4B0F">
        <w:rPr>
          <w:lang w:val="en-US"/>
        </w:rPr>
        <w:t xml:space="preserve">Different configurations for the Digital System G signal are possible. The Digital System G signal can have the same </w:t>
      </w:r>
      <w:proofErr w:type="spellStart"/>
      <w:r w:rsidRPr="00EB4B0F">
        <w:rPr>
          <w:lang w:val="en-US"/>
        </w:rPr>
        <w:t>programme</w:t>
      </w:r>
      <w:proofErr w:type="spellEnd"/>
      <w:r w:rsidRPr="00EB4B0F">
        <w:rPr>
          <w:lang w:val="en-US"/>
        </w:rPr>
        <w:t xml:space="preserve"> as the FM service, a different </w:t>
      </w:r>
      <w:proofErr w:type="spellStart"/>
      <w:r w:rsidRPr="00EB4B0F">
        <w:rPr>
          <w:lang w:val="en-US"/>
        </w:rPr>
        <w:t>programme</w:t>
      </w:r>
      <w:proofErr w:type="spellEnd"/>
      <w:r w:rsidRPr="00EB4B0F">
        <w:rPr>
          <w:lang w:val="en-US"/>
        </w:rPr>
        <w:t xml:space="preserve"> or the same </w:t>
      </w:r>
      <w:proofErr w:type="spellStart"/>
      <w:r w:rsidRPr="00EB4B0F">
        <w:rPr>
          <w:lang w:val="en-US"/>
        </w:rPr>
        <w:t>programme</w:t>
      </w:r>
      <w:proofErr w:type="spellEnd"/>
      <w:r w:rsidRPr="00EB4B0F">
        <w:rPr>
          <w:lang w:val="en-US"/>
        </w:rPr>
        <w:t xml:space="preserve"> as well as additional </w:t>
      </w:r>
      <w:proofErr w:type="spellStart"/>
      <w:r w:rsidRPr="00EB4B0F">
        <w:rPr>
          <w:lang w:val="en-US"/>
        </w:rPr>
        <w:t>programmes</w:t>
      </w:r>
      <w:proofErr w:type="spellEnd"/>
      <w:r w:rsidRPr="00EB4B0F">
        <w:rPr>
          <w:lang w:val="en-US"/>
        </w:rPr>
        <w:t xml:space="preserve">. If the same </w:t>
      </w:r>
      <w:proofErr w:type="spellStart"/>
      <w:r w:rsidRPr="00EB4B0F">
        <w:rPr>
          <w:lang w:val="en-US"/>
        </w:rPr>
        <w:t>programme</w:t>
      </w:r>
      <w:proofErr w:type="spellEnd"/>
      <w:r w:rsidRPr="00EB4B0F">
        <w:rPr>
          <w:lang w:val="en-US"/>
        </w:rPr>
        <w:t xml:space="preserve"> is available via Digital System G and FM, the alternative frequency switching (AFS) flag should be sent in the service description channel (SDC) of the transmission multiplex allowing for a support of heterogeneous networks.</w:t>
      </w:r>
    </w:p>
    <w:p w14:paraId="54C48AC0" w14:textId="77777777" w:rsidR="0097605A" w:rsidRPr="00EB4B0F" w:rsidRDefault="0097605A" w:rsidP="00C30EF3">
      <w:pPr>
        <w:rPr>
          <w:lang w:val="en-US"/>
        </w:rPr>
      </w:pPr>
      <w:r w:rsidRPr="00EB4B0F">
        <w:rPr>
          <w:lang w:val="en-US"/>
        </w:rPr>
        <w:t xml:space="preserve">Figure </w:t>
      </w:r>
      <w:r>
        <w:rPr>
          <w:lang w:val="en-US"/>
        </w:rPr>
        <w:t>4</w:t>
      </w:r>
      <w:r w:rsidR="00C30EF3">
        <w:rPr>
          <w:lang w:val="en-US"/>
        </w:rPr>
        <w:t>1</w:t>
      </w:r>
      <w:r w:rsidRPr="00EB4B0F">
        <w:rPr>
          <w:lang w:val="en-US"/>
        </w:rPr>
        <w:t xml:space="preserve"> shows some example configurations.</w:t>
      </w:r>
    </w:p>
    <w:p w14:paraId="130BD9CB" w14:textId="77777777" w:rsidR="0097605A" w:rsidRPr="00EB4B0F" w:rsidRDefault="0097605A" w:rsidP="00C30EF3">
      <w:pPr>
        <w:pStyle w:val="FigureNo"/>
        <w:rPr>
          <w:lang w:val="en-US"/>
        </w:rPr>
      </w:pPr>
      <w:r w:rsidRPr="00EB4B0F">
        <w:rPr>
          <w:lang w:val="en-US"/>
        </w:rPr>
        <w:lastRenderedPageBreak/>
        <w:t xml:space="preserve">Figure </w:t>
      </w:r>
      <w:r>
        <w:rPr>
          <w:lang w:val="en-US"/>
        </w:rPr>
        <w:t>4</w:t>
      </w:r>
      <w:r w:rsidR="00C30EF3">
        <w:rPr>
          <w:lang w:val="en-US"/>
        </w:rPr>
        <w:t>1</w:t>
      </w:r>
    </w:p>
    <w:p w14:paraId="48AF05C1" w14:textId="77777777" w:rsidR="0097605A" w:rsidRDefault="0097605A" w:rsidP="0097605A">
      <w:pPr>
        <w:pStyle w:val="Figuretitle"/>
        <w:rPr>
          <w:noProof/>
          <w:lang w:val="en-US" w:eastAsia="zh-CN"/>
        </w:rPr>
      </w:pPr>
      <w:r w:rsidRPr="00EB4B0F">
        <w:rPr>
          <w:lang w:val="en-US"/>
        </w:rPr>
        <w:t>Example configuration with Digital System G (left) and 2 FM stations (right)</w:t>
      </w:r>
    </w:p>
    <w:p w14:paraId="39B81F9E" w14:textId="718721DE" w:rsidR="00F91988" w:rsidRPr="00F91988" w:rsidRDefault="001517F5" w:rsidP="00F91988">
      <w:pPr>
        <w:pStyle w:val="Figure"/>
      </w:pPr>
      <w:r>
        <w:rPr>
          <w:noProof/>
          <w:lang w:val="en-GB" w:eastAsia="en-GB"/>
        </w:rPr>
        <w:drawing>
          <wp:inline distT="0" distB="0" distL="0" distR="0" wp14:anchorId="682B2DD8" wp14:editId="7A914744">
            <wp:extent cx="3611887" cy="194767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S.1114-41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11887" cy="1947676"/>
                    </a:xfrm>
                    <a:prstGeom prst="rect">
                      <a:avLst/>
                    </a:prstGeom>
                  </pic:spPr>
                </pic:pic>
              </a:graphicData>
            </a:graphic>
          </wp:inline>
        </w:drawing>
      </w:r>
    </w:p>
    <w:p w14:paraId="31642D0B" w14:textId="63EBCCB6" w:rsidR="0097605A" w:rsidRPr="00EB4B0F" w:rsidRDefault="000E25EB" w:rsidP="0097605A">
      <w:pPr>
        <w:pStyle w:val="Heading1"/>
        <w:rPr>
          <w:lang w:val="en-US"/>
        </w:rPr>
      </w:pPr>
      <w:r>
        <w:rPr>
          <w:lang w:val="en-US"/>
        </w:rPr>
        <w:t>8</w:t>
      </w:r>
      <w:r>
        <w:rPr>
          <w:lang w:val="en-US"/>
        </w:rPr>
        <w:tab/>
        <w:t>Simulated system performance</w:t>
      </w:r>
    </w:p>
    <w:p w14:paraId="6B20D83C" w14:textId="77777777" w:rsidR="0097605A" w:rsidRPr="00EB4B0F" w:rsidRDefault="0097605A" w:rsidP="0097605A">
      <w:pPr>
        <w:rPr>
          <w:lang w:val="en-US"/>
        </w:rPr>
      </w:pPr>
      <w:r w:rsidRPr="00EB4B0F">
        <w:rPr>
          <w:lang w:val="en-US"/>
        </w:rPr>
        <w:t>The radio-wave propagation in the VHF bands is characterized by diffraction, scattering and reflection of the electromagnetic waves on their way between the transmitter and the receiver. Typically the waves arrive at different times at the receiver (multipath propagation) resulting in more or less strong frequency-selective fading (dependent on system bandwidth). In addition movements of the receiver or surrounding objects cause a time variation of the channel characteristic (Doppler effect). In contrast to sky-wave propagation e.g. at short waves, ionospheric variations play no role for channel modelling for the VHF bands.</w:t>
      </w:r>
    </w:p>
    <w:p w14:paraId="66145C72" w14:textId="77777777" w:rsidR="0097605A" w:rsidRPr="00EB4B0F" w:rsidRDefault="0097605A" w:rsidP="0097605A">
      <w:pPr>
        <w:rPr>
          <w:lang w:val="en-US"/>
        </w:rPr>
      </w:pPr>
      <w:r w:rsidRPr="00EB4B0F">
        <w:rPr>
          <w:lang w:val="en-US"/>
        </w:rPr>
        <w:t xml:space="preserve">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w:t>
      </w:r>
      <w:r>
        <w:rPr>
          <w:lang w:val="en-US"/>
        </w:rPr>
        <w:t>s</w:t>
      </w:r>
      <w:r w:rsidRPr="00EB4B0F">
        <w:rPr>
          <w:lang w:val="en-US"/>
        </w:rPr>
        <w:t>cattering model (WSSUS model). The justification for the stationary approach with different parameter sets is that results on real channels lead to BER curves between best and worst cases found in the simulation.</w:t>
      </w:r>
    </w:p>
    <w:p w14:paraId="362B7BEC" w14:textId="77777777" w:rsidR="0097605A" w:rsidRPr="00EB4B0F" w:rsidRDefault="0097605A" w:rsidP="0097605A">
      <w:pPr>
        <w:rPr>
          <w:lang w:val="en-US"/>
        </w:rPr>
      </w:pPr>
      <w:r w:rsidRPr="00EB4B0F">
        <w:rPr>
          <w:lang w:val="en-US"/>
        </w:rPr>
        <w:t>Additional variations of the short-term average power (slow or log normal fading) caused by a changing environment (e.g. building structure) or phenomena like sporadic-E layer propagation are not incorporated in the WSSUS model. Their effects, as well as the influence of disturbances like man-made noise, are normally integrated in the computation of the coverage probability during the network planning process.</w:t>
      </w:r>
    </w:p>
    <w:p w14:paraId="3D3DE5E6" w14:textId="77777777" w:rsidR="0097605A" w:rsidRPr="00EB4B0F" w:rsidRDefault="0097605A" w:rsidP="0097605A">
      <w:pPr>
        <w:rPr>
          <w:lang w:val="en-US"/>
        </w:rPr>
      </w:pPr>
      <w:r w:rsidRPr="00EB4B0F">
        <w:rPr>
          <w:lang w:val="en-US"/>
        </w:rPr>
        <w:t>Simulated system performance anticipating perfect channel estimation, ideal synchronization and the absence of phase noise and quantization effects has been performed. The signal power includes pilots and the guard interval. Channel decoding is assumed to be done with single stage Viterbi decoding for 4-QAM modulation and with a multistage decoder with two iterations for 16-QAM modulation.</w:t>
      </w:r>
    </w:p>
    <w:p w14:paraId="0AA9883E" w14:textId="77777777" w:rsidR="0097605A" w:rsidRPr="00EB4B0F" w:rsidRDefault="0097605A" w:rsidP="00524642">
      <w:pPr>
        <w:rPr>
          <w:lang w:val="en-US"/>
        </w:rPr>
      </w:pPr>
      <w:r w:rsidRPr="00EB4B0F">
        <w:rPr>
          <w:lang w:val="en-US"/>
        </w:rPr>
        <w:t xml:space="preserve">The results in Table </w:t>
      </w:r>
      <w:r w:rsidR="00524642">
        <w:rPr>
          <w:lang w:val="en-US"/>
        </w:rPr>
        <w:t>28</w:t>
      </w:r>
      <w:r w:rsidRPr="00EB4B0F">
        <w:rPr>
          <w:lang w:val="en-US"/>
        </w:rPr>
        <w:t xml:space="preserve"> are given for six channels, which represent different reception scenarios, whereby the associated robustness mode is E. The code rate is R = 0.33 and the modulation is 4</w:t>
      </w:r>
      <w:r w:rsidRPr="00EB4B0F">
        <w:rPr>
          <w:lang w:val="en-US"/>
        </w:rPr>
        <w:noBreakHyphen/>
        <w:t>QAM.</w:t>
      </w:r>
    </w:p>
    <w:p w14:paraId="24DC6447" w14:textId="7EB2B14A" w:rsidR="0097605A" w:rsidRPr="00EB4B0F" w:rsidRDefault="0097605A" w:rsidP="00F91988">
      <w:pPr>
        <w:pStyle w:val="TableNo"/>
        <w:rPr>
          <w:lang w:val="en-US"/>
        </w:rPr>
      </w:pPr>
      <w:r w:rsidRPr="00EB4B0F">
        <w:rPr>
          <w:lang w:val="en-US"/>
        </w:rPr>
        <w:lastRenderedPageBreak/>
        <w:t xml:space="preserve">TABLE </w:t>
      </w:r>
      <w:r w:rsidR="00182FB1">
        <w:rPr>
          <w:lang w:val="en-US"/>
        </w:rPr>
        <w:t>2</w:t>
      </w:r>
      <w:r w:rsidR="00524642">
        <w:rPr>
          <w:lang w:val="en-US"/>
        </w:rPr>
        <w:t>8</w:t>
      </w:r>
    </w:p>
    <w:p w14:paraId="35FFC2A6" w14:textId="77777777"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 w:val="0"/>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lang w:val="en-US"/>
        </w:rPr>
        <w:t xml:space="preserve"> 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14:paraId="0CDA3B37" w14:textId="77777777" w:rsidTr="008800B5">
        <w:trPr>
          <w:jc w:val="center"/>
        </w:trPr>
        <w:tc>
          <w:tcPr>
            <w:tcW w:w="4181" w:type="dxa"/>
            <w:tcBorders>
              <w:top w:val="single" w:sz="4" w:space="0" w:color="000000"/>
              <w:left w:val="single" w:sz="4" w:space="0" w:color="000000"/>
              <w:bottom w:val="single" w:sz="4" w:space="0" w:color="000000"/>
            </w:tcBorders>
          </w:tcPr>
          <w:p w14:paraId="2FDB1F64" w14:textId="77777777" w:rsidR="0097605A" w:rsidRPr="007601E6" w:rsidRDefault="0097605A" w:rsidP="008800B5">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14:paraId="045004F1" w14:textId="77777777" w:rsidR="0097605A" w:rsidRPr="008F364A" w:rsidRDefault="0097605A" w:rsidP="008800B5">
            <w:pPr>
              <w:pStyle w:val="Tablehead"/>
              <w:rPr>
                <w:b w:val="0"/>
              </w:rPr>
            </w:pPr>
            <w:r w:rsidRPr="008F364A">
              <w:rPr>
                <w:bCs/>
                <w:i/>
                <w:iCs/>
              </w:rPr>
              <w:t>C</w:t>
            </w:r>
            <w:r w:rsidRPr="008F364A">
              <w:rPr>
                <w:b w:val="0"/>
              </w:rPr>
              <w:t>/</w:t>
            </w:r>
            <w:r w:rsidRPr="008F364A">
              <w:rPr>
                <w:bCs/>
                <w:i/>
                <w:iCs/>
              </w:rPr>
              <w:t>N</w:t>
            </w:r>
          </w:p>
        </w:tc>
      </w:tr>
      <w:tr w:rsidR="0097605A" w:rsidRPr="007601E6" w14:paraId="2516022D"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2B1E6028" w14:textId="77777777" w:rsidR="0097605A" w:rsidRPr="007601E6" w:rsidRDefault="0097605A" w:rsidP="00B90A9B">
            <w:pPr>
              <w:pStyle w:val="Tabletext"/>
              <w:keepNext/>
              <w:keepLines/>
              <w:spacing w:before="0" w:after="0"/>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14:paraId="475BBAB1" w14:textId="77777777" w:rsidR="0097605A" w:rsidRPr="007601E6" w:rsidRDefault="0097605A" w:rsidP="00B90A9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1.3 dB</w:t>
            </w:r>
          </w:p>
        </w:tc>
      </w:tr>
      <w:tr w:rsidR="0097605A" w:rsidRPr="007601E6" w14:paraId="3A3E21B2"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85E4513" w14:textId="77777777" w:rsidR="0097605A" w:rsidRPr="00EB4B0F" w:rsidRDefault="0097605A" w:rsidP="000E25EB">
            <w:pPr>
              <w:pStyle w:val="Tabletext"/>
              <w:keepNext/>
              <w:keepLines/>
              <w:spacing w:before="0" w:after="0"/>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14:paraId="338CC3BE" w14:textId="77777777" w:rsidR="0097605A" w:rsidRPr="007601E6" w:rsidRDefault="0097605A" w:rsidP="000E25E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7.3 dB</w:t>
            </w:r>
          </w:p>
        </w:tc>
      </w:tr>
      <w:tr w:rsidR="0097605A" w:rsidRPr="007601E6" w14:paraId="7FC18ED0"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7C9F830D" w14:textId="77777777" w:rsidR="0097605A" w:rsidRPr="007601E6" w:rsidRDefault="0097605A" w:rsidP="000E25EB">
            <w:pPr>
              <w:pStyle w:val="Tabletext"/>
              <w:keepNext/>
              <w:keepLines/>
              <w:spacing w:before="0" w:after="0"/>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14:paraId="0E737E50" w14:textId="77777777" w:rsidR="0097605A" w:rsidRPr="007601E6" w:rsidRDefault="0097605A" w:rsidP="000E25E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5.6 dB</w:t>
            </w:r>
          </w:p>
        </w:tc>
      </w:tr>
      <w:tr w:rsidR="0097605A" w:rsidRPr="007601E6" w14:paraId="51E99DBB"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3F90B3E7" w14:textId="77777777" w:rsidR="0097605A" w:rsidRPr="007601E6" w:rsidRDefault="0097605A" w:rsidP="00B90A9B">
            <w:pPr>
              <w:pStyle w:val="Tabletext"/>
              <w:spacing w:before="0" w:after="0"/>
            </w:pPr>
            <w:r w:rsidRPr="007601E6">
              <w:t xml:space="preserve">Channel 10 (terrain </w:t>
            </w:r>
            <w:proofErr w:type="spellStart"/>
            <w:r w:rsidRPr="007601E6">
              <w:t>obstructed</w:t>
            </w:r>
            <w:proofErr w:type="spellEnd"/>
            <w:r w:rsidRPr="007601E6">
              <w:t>)</w:t>
            </w:r>
          </w:p>
        </w:tc>
        <w:tc>
          <w:tcPr>
            <w:tcW w:w="2141" w:type="dxa"/>
            <w:tcBorders>
              <w:top w:val="single" w:sz="4" w:space="0" w:color="000000"/>
              <w:left w:val="single" w:sz="4" w:space="0" w:color="000000"/>
              <w:bottom w:val="single" w:sz="4" w:space="0" w:color="000000"/>
              <w:right w:val="single" w:sz="4" w:space="0" w:color="000000"/>
            </w:tcBorders>
          </w:tcPr>
          <w:p w14:paraId="2D5285F4"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r w:rsidR="0097605A" w:rsidRPr="007601E6" w14:paraId="373E9C81"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0A5502B4" w14:textId="77777777" w:rsidR="0097605A" w:rsidRPr="007601E6" w:rsidRDefault="0097605A" w:rsidP="00B90A9B">
            <w:pPr>
              <w:pStyle w:val="Tabletext"/>
              <w:spacing w:before="0" w:after="0"/>
            </w:pPr>
            <w:r w:rsidRPr="007601E6">
              <w:t>Channel 11 (</w:t>
            </w:r>
            <w:proofErr w:type="spellStart"/>
            <w:r w:rsidRPr="007601E6">
              <w:t>hilly</w:t>
            </w:r>
            <w:proofErr w:type="spellEnd"/>
            <w:r w:rsidRPr="007601E6">
              <w:t xml:space="preserve"> terrain)</w:t>
            </w:r>
          </w:p>
        </w:tc>
        <w:tc>
          <w:tcPr>
            <w:tcW w:w="2141" w:type="dxa"/>
            <w:tcBorders>
              <w:top w:val="single" w:sz="4" w:space="0" w:color="000000"/>
              <w:left w:val="single" w:sz="4" w:space="0" w:color="000000"/>
              <w:bottom w:val="single" w:sz="4" w:space="0" w:color="000000"/>
              <w:right w:val="single" w:sz="4" w:space="0" w:color="000000"/>
            </w:tcBorders>
          </w:tcPr>
          <w:p w14:paraId="7A5558DA"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5.5 dB</w:t>
            </w:r>
          </w:p>
        </w:tc>
      </w:tr>
      <w:tr w:rsidR="0097605A" w:rsidRPr="007601E6" w14:paraId="0DF9B3FB"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7806DDB2" w14:textId="77777777" w:rsidR="0097605A" w:rsidRPr="007601E6" w:rsidRDefault="0097605A" w:rsidP="00B90A9B">
            <w:pPr>
              <w:pStyle w:val="Tabletext"/>
              <w:spacing w:before="0" w:after="0"/>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14:paraId="3A73F7E4"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bl>
    <w:p w14:paraId="3F7A68F8" w14:textId="77777777" w:rsidR="0097605A" w:rsidRPr="007601E6" w:rsidRDefault="0097605A" w:rsidP="0097605A">
      <w:pPr>
        <w:pStyle w:val="Tablefin"/>
      </w:pPr>
    </w:p>
    <w:p w14:paraId="5619C231" w14:textId="77777777" w:rsidR="0097605A" w:rsidRPr="00EB4B0F" w:rsidRDefault="0097605A" w:rsidP="00524642">
      <w:pPr>
        <w:rPr>
          <w:lang w:val="en-US"/>
        </w:rPr>
      </w:pPr>
      <w:r w:rsidRPr="00EB4B0F">
        <w:rPr>
          <w:lang w:val="en-US"/>
        </w:rPr>
        <w:t xml:space="preserve">The results in Table </w:t>
      </w:r>
      <w:r w:rsidR="00524642">
        <w:rPr>
          <w:lang w:val="en-US"/>
        </w:rPr>
        <w:t>29</w:t>
      </w:r>
      <w:r w:rsidRPr="00EB4B0F">
        <w:rPr>
          <w:lang w:val="en-US"/>
        </w:rPr>
        <w:t xml:space="preserve"> are given for six channels which represent different reception scenarios,</w:t>
      </w:r>
      <w:r w:rsidRPr="00EB4B0F" w:rsidDel="00382C3D">
        <w:rPr>
          <w:lang w:val="en-US"/>
        </w:rPr>
        <w:t xml:space="preserve"> </w:t>
      </w:r>
      <w:r w:rsidRPr="00EB4B0F">
        <w:rPr>
          <w:lang w:val="en-US"/>
        </w:rPr>
        <w:t>whereby the associated robustness mode is E. The code rate is R = 0.5 and the modulation is 16</w:t>
      </w:r>
      <w:r w:rsidRPr="00EB4B0F">
        <w:rPr>
          <w:lang w:val="en-US"/>
        </w:rPr>
        <w:noBreakHyphen/>
        <w:t>QAM.</w:t>
      </w:r>
    </w:p>
    <w:p w14:paraId="353BB24F" w14:textId="6D274635" w:rsidR="0097605A" w:rsidRPr="00EB4B0F" w:rsidRDefault="0097605A" w:rsidP="00524642">
      <w:pPr>
        <w:pStyle w:val="TableNo"/>
        <w:rPr>
          <w:lang w:val="en-US"/>
        </w:rPr>
      </w:pPr>
      <w:r w:rsidRPr="00EB4B0F">
        <w:rPr>
          <w:lang w:val="en-US"/>
        </w:rPr>
        <w:t xml:space="preserve">TABLE </w:t>
      </w:r>
      <w:r w:rsidR="00524642">
        <w:rPr>
          <w:lang w:val="en-US"/>
        </w:rPr>
        <w:t>29</w:t>
      </w:r>
    </w:p>
    <w:p w14:paraId="4E3458BD" w14:textId="77777777"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Cs/>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rFonts w:cs="Arial"/>
          <w:lang w:val="en-US"/>
        </w:rPr>
        <w:t xml:space="preserve"> </w:t>
      </w:r>
      <w:r w:rsidRPr="00EB4B0F">
        <w:rPr>
          <w:lang w:val="en-US"/>
        </w:rPr>
        <w:t>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14:paraId="0C854B6F" w14:textId="77777777" w:rsidTr="008800B5">
        <w:trPr>
          <w:jc w:val="center"/>
        </w:trPr>
        <w:tc>
          <w:tcPr>
            <w:tcW w:w="4181" w:type="dxa"/>
            <w:tcBorders>
              <w:top w:val="single" w:sz="4" w:space="0" w:color="000000"/>
              <w:left w:val="single" w:sz="4" w:space="0" w:color="000000"/>
              <w:bottom w:val="single" w:sz="4" w:space="0" w:color="000000"/>
            </w:tcBorders>
          </w:tcPr>
          <w:p w14:paraId="493D34E9" w14:textId="77777777" w:rsidR="0097605A" w:rsidRPr="007601E6" w:rsidRDefault="0097605A" w:rsidP="008800B5">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14:paraId="4C2397D9" w14:textId="77777777" w:rsidR="0097605A" w:rsidRPr="007601E6" w:rsidRDefault="0097605A" w:rsidP="008800B5">
            <w:pPr>
              <w:pStyle w:val="Tablehead"/>
            </w:pPr>
            <w:r w:rsidRPr="007601E6">
              <w:rPr>
                <w:i/>
                <w:iCs/>
              </w:rPr>
              <w:t>C</w:t>
            </w:r>
            <w:r w:rsidRPr="007601E6">
              <w:t>/</w:t>
            </w:r>
            <w:r w:rsidRPr="007601E6">
              <w:rPr>
                <w:i/>
                <w:iCs/>
              </w:rPr>
              <w:t>N</w:t>
            </w:r>
          </w:p>
        </w:tc>
      </w:tr>
      <w:tr w:rsidR="0097605A" w:rsidRPr="007601E6" w14:paraId="503FFC2A"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70AB8E81" w14:textId="77777777" w:rsidR="0097605A" w:rsidRPr="007601E6" w:rsidRDefault="0097605A" w:rsidP="00B90A9B">
            <w:pPr>
              <w:pStyle w:val="Tabletext"/>
              <w:spacing w:before="0" w:after="0"/>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14:paraId="0086D903"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7.9 dB</w:t>
            </w:r>
          </w:p>
        </w:tc>
      </w:tr>
      <w:tr w:rsidR="0097605A" w:rsidRPr="007601E6" w14:paraId="2493BB45"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41B9BA50" w14:textId="77777777" w:rsidR="0097605A" w:rsidRPr="00EB4B0F" w:rsidRDefault="0097605A" w:rsidP="00B90A9B">
            <w:pPr>
              <w:pStyle w:val="Tabletext"/>
              <w:spacing w:before="0" w:after="0"/>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14:paraId="0D2D7950"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15.4 dB</w:t>
            </w:r>
          </w:p>
        </w:tc>
      </w:tr>
      <w:tr w:rsidR="0097605A" w:rsidRPr="007601E6" w14:paraId="0B94221A"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2840B4D" w14:textId="77777777" w:rsidR="0097605A" w:rsidRPr="007601E6" w:rsidRDefault="0097605A" w:rsidP="00B90A9B">
            <w:pPr>
              <w:pStyle w:val="Tabletext"/>
              <w:spacing w:before="0" w:after="0"/>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14:paraId="2EB25C85"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13.1 dB</w:t>
            </w:r>
          </w:p>
        </w:tc>
      </w:tr>
      <w:tr w:rsidR="0097605A" w:rsidRPr="007601E6" w14:paraId="1AF1FF84"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4CECF35F" w14:textId="77777777" w:rsidR="0097605A" w:rsidRPr="007601E6" w:rsidRDefault="0097605A" w:rsidP="00B90A9B">
            <w:pPr>
              <w:pStyle w:val="Tabletext"/>
              <w:spacing w:before="0" w:after="0"/>
            </w:pPr>
            <w:r w:rsidRPr="007601E6">
              <w:t xml:space="preserve">Channel 10 (terrain </w:t>
            </w:r>
            <w:proofErr w:type="spellStart"/>
            <w:r w:rsidRPr="007601E6">
              <w:t>obstructed</w:t>
            </w:r>
            <w:proofErr w:type="spellEnd"/>
            <w:r w:rsidRPr="007601E6">
              <w:t>)</w:t>
            </w:r>
          </w:p>
        </w:tc>
        <w:tc>
          <w:tcPr>
            <w:tcW w:w="2141" w:type="dxa"/>
            <w:tcBorders>
              <w:top w:val="single" w:sz="4" w:space="0" w:color="000000"/>
              <w:left w:val="single" w:sz="4" w:space="0" w:color="000000"/>
              <w:bottom w:val="single" w:sz="4" w:space="0" w:color="000000"/>
              <w:right w:val="single" w:sz="4" w:space="0" w:color="000000"/>
            </w:tcBorders>
          </w:tcPr>
          <w:p w14:paraId="394158A2"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12.6 dB</w:t>
            </w:r>
          </w:p>
        </w:tc>
      </w:tr>
      <w:tr w:rsidR="0097605A" w:rsidRPr="007601E6" w14:paraId="51EBBAED"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0E43B6D" w14:textId="77777777" w:rsidR="0097605A" w:rsidRPr="007601E6" w:rsidRDefault="0097605A" w:rsidP="00B90A9B">
            <w:pPr>
              <w:pStyle w:val="Tabletext"/>
              <w:spacing w:before="0" w:after="0"/>
            </w:pPr>
            <w:r w:rsidRPr="007601E6">
              <w:t>Channel 11 (</w:t>
            </w:r>
            <w:proofErr w:type="spellStart"/>
            <w:r w:rsidRPr="007601E6">
              <w:t>hilly</w:t>
            </w:r>
            <w:proofErr w:type="spellEnd"/>
            <w:r w:rsidRPr="007601E6">
              <w:t xml:space="preserve"> terrain)</w:t>
            </w:r>
          </w:p>
        </w:tc>
        <w:tc>
          <w:tcPr>
            <w:tcW w:w="2141" w:type="dxa"/>
            <w:tcBorders>
              <w:top w:val="single" w:sz="4" w:space="0" w:color="000000"/>
              <w:left w:val="single" w:sz="4" w:space="0" w:color="000000"/>
              <w:bottom w:val="single" w:sz="4" w:space="0" w:color="000000"/>
              <w:right w:val="single" w:sz="4" w:space="0" w:color="000000"/>
            </w:tcBorders>
          </w:tcPr>
          <w:p w14:paraId="5EC8A195"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12.8 dB</w:t>
            </w:r>
          </w:p>
        </w:tc>
      </w:tr>
      <w:tr w:rsidR="0097605A" w:rsidRPr="007601E6" w14:paraId="56400DA2" w14:textId="77777777" w:rsidTr="008800B5">
        <w:trPr>
          <w:jc w:val="center"/>
        </w:trPr>
        <w:tc>
          <w:tcPr>
            <w:tcW w:w="4181" w:type="dxa"/>
            <w:tcBorders>
              <w:top w:val="single" w:sz="4" w:space="0" w:color="000000"/>
              <w:left w:val="single" w:sz="4" w:space="0" w:color="000000"/>
              <w:bottom w:val="single" w:sz="4" w:space="0" w:color="000000"/>
            </w:tcBorders>
            <w:tcMar>
              <w:left w:w="85" w:type="dxa"/>
            </w:tcMar>
          </w:tcPr>
          <w:p w14:paraId="5B6F0238" w14:textId="77777777" w:rsidR="0097605A" w:rsidRPr="007601E6" w:rsidRDefault="0097605A" w:rsidP="00B90A9B">
            <w:pPr>
              <w:pStyle w:val="Tabletext"/>
              <w:spacing w:before="0" w:after="0"/>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14:paraId="4CB4FC4E" w14:textId="77777777" w:rsidR="0097605A" w:rsidRPr="007601E6" w:rsidRDefault="0097605A" w:rsidP="00B90A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12.3 dB</w:t>
            </w:r>
          </w:p>
        </w:tc>
      </w:tr>
    </w:tbl>
    <w:p w14:paraId="4D7A14DF" w14:textId="2B2E1301" w:rsidR="00192065" w:rsidRDefault="00192065" w:rsidP="00192065">
      <w:pPr>
        <w:rPr>
          <w:lang w:val="en-GB"/>
        </w:rPr>
      </w:pPr>
    </w:p>
    <w:p w14:paraId="219BE123" w14:textId="77777777" w:rsidR="00192065" w:rsidRDefault="00192065" w:rsidP="00192065">
      <w:pPr>
        <w:rPr>
          <w:lang w:val="en-GB"/>
        </w:rPr>
      </w:pPr>
    </w:p>
    <w:p w14:paraId="01DC1B71" w14:textId="7BB0ECD1" w:rsidR="001F717C" w:rsidRPr="00370FFE" w:rsidRDefault="001F717C" w:rsidP="001F717C">
      <w:pPr>
        <w:pStyle w:val="AnnexNoTitle"/>
        <w:rPr>
          <w:lang w:val="en-GB" w:eastAsia="zh-CN"/>
        </w:rPr>
      </w:pPr>
      <w:r w:rsidRPr="00370FFE">
        <w:rPr>
          <w:lang w:val="en-GB"/>
        </w:rPr>
        <w:t xml:space="preserve">Annex </w:t>
      </w:r>
      <w:r w:rsidRPr="00370FFE">
        <w:rPr>
          <w:lang w:val="en-GB" w:eastAsia="zh-CN"/>
        </w:rPr>
        <w:t>6</w:t>
      </w:r>
      <w:r w:rsidRPr="00370FFE">
        <w:rPr>
          <w:lang w:val="en-GB" w:eastAsia="zh-CN"/>
        </w:rPr>
        <w:br/>
      </w:r>
      <w:r w:rsidRPr="00370FFE">
        <w:rPr>
          <w:lang w:val="en-GB" w:eastAsia="zh-CN"/>
        </w:rPr>
        <w:br/>
      </w:r>
      <w:r w:rsidRPr="00370FFE">
        <w:rPr>
          <w:lang w:val="en-GB"/>
        </w:rPr>
        <w:t>Digital System H</w:t>
      </w:r>
    </w:p>
    <w:p w14:paraId="74157C3D" w14:textId="77777777" w:rsidR="001F717C" w:rsidRPr="001F717C" w:rsidRDefault="001F717C" w:rsidP="001F717C">
      <w:pPr>
        <w:pStyle w:val="Heading1"/>
        <w:rPr>
          <w:lang w:val="en-GB"/>
        </w:rPr>
      </w:pPr>
      <w:r w:rsidRPr="001F717C">
        <w:rPr>
          <w:lang w:val="en-GB"/>
        </w:rPr>
        <w:t>1</w:t>
      </w:r>
      <w:r w:rsidRPr="001F717C">
        <w:rPr>
          <w:lang w:val="en-GB"/>
        </w:rPr>
        <w:tab/>
        <w:t>Introduction</w:t>
      </w:r>
    </w:p>
    <w:p w14:paraId="774C2738" w14:textId="77777777" w:rsidR="001F717C" w:rsidRPr="001F717C" w:rsidRDefault="001F717C" w:rsidP="001F717C">
      <w:pPr>
        <w:rPr>
          <w:lang w:val="en-GB"/>
        </w:rPr>
      </w:pPr>
      <w:r w:rsidRPr="001F717C">
        <w:rPr>
          <w:lang w:val="en-GB"/>
        </w:rPr>
        <w:t>Digital System H</w:t>
      </w:r>
      <w:r w:rsidRPr="001F717C">
        <w:rPr>
          <w:lang w:val="en-GB" w:eastAsia="zh-CN"/>
        </w:rPr>
        <w:t>, also known as Convergent Digital Radio (CDR) system,</w:t>
      </w:r>
      <w:r w:rsidRPr="001F717C">
        <w:rPr>
          <w:lang w:val="en-GB"/>
        </w:rPr>
        <w:t xml:space="preserve"> is designed to provide high-quality, multi-service digital audio broadcasting for vehicular, portable and fixed receivers</w:t>
      </w:r>
      <w:r w:rsidRPr="001F717C">
        <w:rPr>
          <w:lang w:val="en-GB" w:eastAsia="zh-CN"/>
        </w:rPr>
        <w:t xml:space="preserve"> </w:t>
      </w:r>
      <w:r w:rsidRPr="001F717C">
        <w:rPr>
          <w:lang w:val="en-GB"/>
        </w:rPr>
        <w:t>at FM band</w:t>
      </w:r>
      <w:r w:rsidRPr="001F717C">
        <w:rPr>
          <w:lang w:val="en-GB" w:eastAsia="zh-CN"/>
        </w:rPr>
        <w:t xml:space="preserve"> </w:t>
      </w:r>
      <w:r w:rsidRPr="001F717C">
        <w:rPr>
          <w:lang w:val="en-GB"/>
        </w:rPr>
        <w:t>(88 MHz to 108 MHz). In order to s</w:t>
      </w:r>
      <w:r w:rsidRPr="001F717C">
        <w:rPr>
          <w:lang w:val="en-GB" w:eastAsia="zh-CN"/>
        </w:rPr>
        <w:t>uit</w:t>
      </w:r>
      <w:r w:rsidRPr="001F717C">
        <w:rPr>
          <w:lang w:val="en-GB"/>
        </w:rPr>
        <w:t xml:space="preserve"> </w:t>
      </w:r>
      <w:r w:rsidRPr="001F717C">
        <w:rPr>
          <w:lang w:val="en-GB" w:eastAsia="zh-CN"/>
        </w:rPr>
        <w:t xml:space="preserve">different application scenarios, </w:t>
      </w:r>
      <w:r w:rsidRPr="001F717C">
        <w:rPr>
          <w:lang w:val="en-GB"/>
        </w:rPr>
        <w:t xml:space="preserve">different transmission modes are available. A transmission mode is defined by transmission parameters classified in two </w:t>
      </w:r>
      <w:r w:rsidRPr="001F717C">
        <w:rPr>
          <w:lang w:val="en-GB" w:eastAsia="zh-CN"/>
        </w:rPr>
        <w:t>categories</w:t>
      </w:r>
      <w:r w:rsidRPr="001F717C">
        <w:rPr>
          <w:lang w:val="en-GB"/>
        </w:rPr>
        <w:t>:</w:t>
      </w:r>
    </w:p>
    <w:p w14:paraId="3F89983D" w14:textId="77777777" w:rsidR="001F717C" w:rsidRPr="001F717C" w:rsidRDefault="001F717C" w:rsidP="001F717C">
      <w:pPr>
        <w:pStyle w:val="enumlev1"/>
        <w:rPr>
          <w:lang w:val="en-GB"/>
        </w:rPr>
      </w:pPr>
      <w:r w:rsidRPr="001F717C">
        <w:rPr>
          <w:lang w:val="en-GB"/>
        </w:rPr>
        <w:t>–</w:t>
      </w:r>
      <w:r w:rsidRPr="001F717C">
        <w:rPr>
          <w:lang w:val="en-GB"/>
        </w:rPr>
        <w:tab/>
        <w:t>signal bandwidth related parameters;</w:t>
      </w:r>
    </w:p>
    <w:p w14:paraId="1CA2309B" w14:textId="77777777" w:rsidR="001F717C" w:rsidRPr="001F717C" w:rsidRDefault="001F717C" w:rsidP="001F717C">
      <w:pPr>
        <w:rPr>
          <w:szCs w:val="24"/>
          <w:lang w:val="en-GB" w:eastAsia="zh-CN"/>
        </w:rPr>
      </w:pPr>
      <w:r w:rsidRPr="001F717C">
        <w:rPr>
          <w:lang w:val="en-GB"/>
        </w:rPr>
        <w:t>–</w:t>
      </w:r>
      <w:r w:rsidRPr="001F717C">
        <w:rPr>
          <w:lang w:val="en-GB"/>
        </w:rPr>
        <w:tab/>
        <w:t>transmission efficiency related parameters.</w:t>
      </w:r>
    </w:p>
    <w:p w14:paraId="152F78FC" w14:textId="77777777" w:rsidR="001F717C" w:rsidRPr="001F717C" w:rsidRDefault="001F717C" w:rsidP="001F717C">
      <w:pPr>
        <w:rPr>
          <w:lang w:val="en-GB"/>
        </w:rPr>
      </w:pPr>
      <w:r w:rsidRPr="001F717C">
        <w:rPr>
          <w:lang w:val="en-GB"/>
        </w:rPr>
        <w:t xml:space="preserve">The first </w:t>
      </w:r>
      <w:r w:rsidRPr="001F717C">
        <w:rPr>
          <w:lang w:val="en-GB" w:eastAsia="zh-CN"/>
        </w:rPr>
        <w:t>category</w:t>
      </w:r>
      <w:r w:rsidRPr="001F717C">
        <w:rPr>
          <w:lang w:val="en-GB"/>
        </w:rPr>
        <w:t xml:space="preserve"> of parameter defines the total amount of frequency bandwidth for one transmission. Efficiency-related parameters allow a trade-off between capacity (useful bit rate) and ruggedness to noise, multipath and Doppler.</w:t>
      </w:r>
    </w:p>
    <w:p w14:paraId="59412ABF" w14:textId="6D0F8B3B" w:rsidR="001F717C" w:rsidRPr="001F717C" w:rsidRDefault="001F717C" w:rsidP="001F717C">
      <w:pPr>
        <w:rPr>
          <w:lang w:val="en-GB"/>
        </w:rPr>
      </w:pPr>
      <w:r w:rsidRPr="001F717C">
        <w:rPr>
          <w:lang w:val="en-GB"/>
        </w:rPr>
        <w:lastRenderedPageBreak/>
        <w:t xml:space="preserve">Digital System H is standardized as </w:t>
      </w:r>
      <w:r w:rsidRPr="001F717C">
        <w:rPr>
          <w:lang w:val="en-GB" w:eastAsia="zh-CN"/>
        </w:rPr>
        <w:t>GY/T</w:t>
      </w:r>
      <w:r w:rsidRPr="001F717C">
        <w:rPr>
          <w:lang w:val="en-GB"/>
        </w:rPr>
        <w:t xml:space="preserve"> 268.1-2013 (2013.08) “Digita</w:t>
      </w:r>
      <w:r w:rsidR="00192065">
        <w:rPr>
          <w:lang w:val="en-GB"/>
        </w:rPr>
        <w:t xml:space="preserve">l audio broadcasting in FM band - </w:t>
      </w:r>
      <w:r w:rsidRPr="001F717C">
        <w:rPr>
          <w:lang w:val="en-GB"/>
        </w:rPr>
        <w:t>Part 1: Framing structure, channel coding and modulation for digital broadcasting channel”.</w:t>
      </w:r>
    </w:p>
    <w:p w14:paraId="3411BB01" w14:textId="77777777" w:rsidR="001F717C" w:rsidRPr="001F717C" w:rsidRDefault="001F717C" w:rsidP="001F717C">
      <w:pPr>
        <w:pStyle w:val="Heading1"/>
        <w:rPr>
          <w:lang w:val="en-GB" w:eastAsia="zh-CN"/>
        </w:rPr>
      </w:pPr>
      <w:r w:rsidRPr="001F717C">
        <w:rPr>
          <w:lang w:val="en-GB" w:eastAsia="zh-CN"/>
        </w:rPr>
        <w:t>2</w:t>
      </w:r>
      <w:r w:rsidRPr="001F717C">
        <w:rPr>
          <w:lang w:val="en-GB" w:eastAsia="zh-CN"/>
        </w:rPr>
        <w:tab/>
        <w:t>System Structure</w:t>
      </w:r>
    </w:p>
    <w:p w14:paraId="273FD222" w14:textId="77777777" w:rsidR="001F717C" w:rsidRPr="001F717C" w:rsidRDefault="001F717C" w:rsidP="00827053">
      <w:pPr>
        <w:rPr>
          <w:szCs w:val="24"/>
          <w:lang w:val="en-GB" w:eastAsia="zh-CN"/>
        </w:rPr>
      </w:pPr>
      <w:r w:rsidRPr="001F717C">
        <w:rPr>
          <w:lang w:val="en-GB"/>
        </w:rPr>
        <w:t xml:space="preserve">Figure </w:t>
      </w:r>
      <w:r w:rsidR="00827053">
        <w:rPr>
          <w:lang w:val="en-GB" w:eastAsia="zh-CN"/>
        </w:rPr>
        <w:t>42</w:t>
      </w:r>
      <w:r w:rsidRPr="001F717C">
        <w:rPr>
          <w:lang w:val="en-GB"/>
        </w:rPr>
        <w:t xml:space="preserve"> describes</w:t>
      </w:r>
      <w:r w:rsidRPr="001F717C">
        <w:rPr>
          <w:szCs w:val="24"/>
          <w:lang w:val="en-GB"/>
        </w:rPr>
        <w:t xml:space="preserve"> the </w:t>
      </w:r>
      <w:r w:rsidRPr="001F717C">
        <w:rPr>
          <w:szCs w:val="24"/>
          <w:lang w:val="en-GB" w:eastAsia="zh-CN"/>
        </w:rPr>
        <w:t xml:space="preserve">general </w:t>
      </w:r>
      <w:r w:rsidRPr="001F717C">
        <w:rPr>
          <w:szCs w:val="24"/>
          <w:lang w:val="en-GB"/>
        </w:rPr>
        <w:t xml:space="preserve">system </w:t>
      </w:r>
      <w:r w:rsidRPr="001F717C">
        <w:rPr>
          <w:szCs w:val="24"/>
          <w:lang w:val="en-GB" w:eastAsia="zh-CN"/>
        </w:rPr>
        <w:t>structure and data flow of the Digital System H</w:t>
      </w:r>
      <w:r w:rsidRPr="001F717C">
        <w:rPr>
          <w:szCs w:val="24"/>
          <w:lang w:val="en-GB"/>
        </w:rPr>
        <w:t>.</w:t>
      </w:r>
    </w:p>
    <w:p w14:paraId="566D21BD" w14:textId="77777777" w:rsidR="001F717C" w:rsidRPr="00370FFE" w:rsidRDefault="001F717C" w:rsidP="00827053">
      <w:pPr>
        <w:pStyle w:val="FigureNo"/>
        <w:rPr>
          <w:lang w:eastAsia="zh-CN"/>
        </w:rPr>
      </w:pPr>
      <w:r w:rsidRPr="00370FFE">
        <w:t>FIGURE</w:t>
      </w:r>
      <w:r w:rsidRPr="00370FFE">
        <w:rPr>
          <w:lang w:eastAsia="zh-CN"/>
        </w:rPr>
        <w:t xml:space="preserve"> </w:t>
      </w:r>
      <w:r w:rsidR="00827053">
        <w:rPr>
          <w:lang w:eastAsia="zh-CN"/>
        </w:rPr>
        <w:t>42</w:t>
      </w:r>
    </w:p>
    <w:p w14:paraId="33B44320" w14:textId="77777777" w:rsidR="001F717C" w:rsidRPr="00370FFE" w:rsidRDefault="001F717C" w:rsidP="001F717C">
      <w:pPr>
        <w:pStyle w:val="Figuretitle"/>
        <w:rPr>
          <w:lang w:val="en-GB" w:eastAsia="zh-CN"/>
        </w:rPr>
      </w:pPr>
      <w:r w:rsidRPr="00370FFE">
        <w:rPr>
          <w:lang w:val="en-GB" w:eastAsia="zh-CN"/>
        </w:rPr>
        <w:t xml:space="preserve">System Overview </w:t>
      </w:r>
    </w:p>
    <w:p w14:paraId="16BD617B" w14:textId="126B148A" w:rsidR="00001D9E" w:rsidRPr="00001D9E" w:rsidRDefault="001A1169" w:rsidP="00001D9E">
      <w:pPr>
        <w:pStyle w:val="Figure"/>
        <w:rPr>
          <w:lang w:val="en-GB"/>
        </w:rPr>
      </w:pPr>
      <w:r>
        <w:rPr>
          <w:noProof/>
          <w:lang w:val="en-GB" w:eastAsia="en-GB"/>
        </w:rPr>
        <w:drawing>
          <wp:inline distT="0" distB="0" distL="0" distR="0" wp14:anchorId="30FFA503" wp14:editId="60DA1A7B">
            <wp:extent cx="5529083" cy="3154686"/>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S.1114-42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29083" cy="3154686"/>
                    </a:xfrm>
                    <a:prstGeom prst="rect">
                      <a:avLst/>
                    </a:prstGeom>
                  </pic:spPr>
                </pic:pic>
              </a:graphicData>
            </a:graphic>
          </wp:inline>
        </w:drawing>
      </w:r>
    </w:p>
    <w:p w14:paraId="397E18FB" w14:textId="77777777" w:rsidR="001F717C" w:rsidRPr="001F717C" w:rsidRDefault="001F717C" w:rsidP="00001D9E">
      <w:pPr>
        <w:pStyle w:val="Normalaftertitle"/>
        <w:rPr>
          <w:lang w:val="en-GB"/>
        </w:rPr>
      </w:pPr>
      <w:r w:rsidRPr="001F717C">
        <w:rPr>
          <w:lang w:val="en-GB"/>
        </w:rPr>
        <w:t xml:space="preserve">Digital System H supports simultaneous delivery of various digital audio streams and data streams. Various compressed audio services, data services and control information are combined </w:t>
      </w:r>
      <w:r w:rsidRPr="001F717C">
        <w:rPr>
          <w:lang w:val="en-GB" w:eastAsia="zh-CN"/>
        </w:rPr>
        <w:t xml:space="preserve">and framed by </w:t>
      </w:r>
      <w:r w:rsidRPr="001F717C">
        <w:rPr>
          <w:lang w:val="en-GB"/>
        </w:rPr>
        <w:t xml:space="preserve">multiplexing sub-system. The output of the multiplexing sub-system contains main service data (MSD), service description information (SDI) and system information (SI). </w:t>
      </w:r>
      <w:r w:rsidRPr="001F717C">
        <w:rPr>
          <w:lang w:val="en-GB" w:eastAsia="zh-CN"/>
        </w:rPr>
        <w:t>The system defined</w:t>
      </w:r>
      <w:r w:rsidRPr="001F717C">
        <w:rPr>
          <w:lang w:val="en-GB"/>
        </w:rPr>
        <w:t xml:space="preserve"> main service channel</w:t>
      </w:r>
      <w:r w:rsidRPr="001F717C">
        <w:rPr>
          <w:lang w:val="en-GB" w:eastAsia="zh-CN"/>
        </w:rPr>
        <w:t xml:space="preserve"> </w:t>
      </w:r>
      <w:r w:rsidRPr="001F717C">
        <w:rPr>
          <w:lang w:val="en-GB"/>
        </w:rPr>
        <w:t>(MSC), service description information channel (SDIC)</w:t>
      </w:r>
      <w:r w:rsidRPr="001F717C">
        <w:rPr>
          <w:lang w:val="en-GB" w:eastAsia="zh-CN"/>
        </w:rPr>
        <w:t xml:space="preserve"> </w:t>
      </w:r>
      <w:r w:rsidRPr="001F717C">
        <w:rPr>
          <w:lang w:val="en-GB"/>
        </w:rPr>
        <w:t xml:space="preserve">and system information channel (SIC) to </w:t>
      </w:r>
      <w:r w:rsidRPr="001F717C">
        <w:rPr>
          <w:lang w:val="en-GB" w:eastAsia="zh-CN"/>
        </w:rPr>
        <w:t>carry</w:t>
      </w:r>
      <w:r w:rsidRPr="001F717C">
        <w:rPr>
          <w:lang w:val="en-GB"/>
        </w:rPr>
        <w:t xml:space="preserve"> MSD, SDI and SI respectively. The RF signal will be produced when the output of multiplexing sub-system</w:t>
      </w:r>
      <w:r w:rsidRPr="001F717C">
        <w:rPr>
          <w:lang w:val="en-GB" w:eastAsia="zh-CN"/>
        </w:rPr>
        <w:t>s</w:t>
      </w:r>
      <w:r w:rsidRPr="001F717C">
        <w:rPr>
          <w:lang w:val="en-GB"/>
        </w:rPr>
        <w:t xml:space="preserve"> are processed by channel coding and modulation sub-system. For each channel, </w:t>
      </w:r>
      <w:r w:rsidRPr="001F717C">
        <w:rPr>
          <w:lang w:val="en-GB" w:eastAsia="zh-CN"/>
        </w:rPr>
        <w:t xml:space="preserve">forward </w:t>
      </w:r>
      <w:r w:rsidRPr="001F717C">
        <w:rPr>
          <w:lang w:val="en-GB"/>
        </w:rPr>
        <w:t>error correction, constellation mapping and modulation scheme would be specified independently. The receiving sub-system completes demodulation of the transmitted signal.</w:t>
      </w:r>
    </w:p>
    <w:p w14:paraId="35913072" w14:textId="77777777" w:rsidR="001F717C" w:rsidRPr="001F717C" w:rsidRDefault="001F717C" w:rsidP="001F717C">
      <w:pPr>
        <w:snapToGrid w:val="0"/>
        <w:spacing w:beforeLines="50" w:afterLines="50" w:after="120"/>
        <w:rPr>
          <w:szCs w:val="24"/>
          <w:lang w:val="en-GB" w:eastAsia="zh-CN"/>
        </w:rPr>
      </w:pPr>
      <w:r w:rsidRPr="001F717C">
        <w:rPr>
          <w:szCs w:val="24"/>
          <w:lang w:val="en-GB"/>
        </w:rPr>
        <w:t>Digital System H flexibl</w:t>
      </w:r>
      <w:r w:rsidRPr="001F717C">
        <w:rPr>
          <w:szCs w:val="24"/>
          <w:lang w:val="en-GB" w:eastAsia="zh-CN"/>
        </w:rPr>
        <w:t>y</w:t>
      </w:r>
      <w:r w:rsidRPr="001F717C">
        <w:rPr>
          <w:szCs w:val="24"/>
          <w:lang w:val="en-GB"/>
        </w:rPr>
        <w:t xml:space="preserve"> provides </w:t>
      </w:r>
      <w:r w:rsidRPr="001F717C">
        <w:rPr>
          <w:szCs w:val="24"/>
          <w:lang w:val="en-GB" w:eastAsia="zh-CN"/>
        </w:rPr>
        <w:t>several</w:t>
      </w:r>
      <w:r w:rsidRPr="001F717C">
        <w:rPr>
          <w:szCs w:val="24"/>
          <w:lang w:val="en-GB"/>
        </w:rPr>
        <w:t xml:space="preserve"> spectrum</w:t>
      </w:r>
      <w:r w:rsidRPr="001F717C">
        <w:rPr>
          <w:szCs w:val="24"/>
          <w:lang w:val="en-GB" w:eastAsia="zh-CN"/>
        </w:rPr>
        <w:t xml:space="preserve">-occupancy </w:t>
      </w:r>
      <w:r w:rsidRPr="001F717C">
        <w:rPr>
          <w:szCs w:val="24"/>
          <w:lang w:val="en-GB"/>
        </w:rPr>
        <w:t>mode</w:t>
      </w:r>
      <w:r w:rsidRPr="001F717C">
        <w:rPr>
          <w:szCs w:val="24"/>
          <w:lang w:val="en-GB" w:eastAsia="zh-CN"/>
        </w:rPr>
        <w:t xml:space="preserve">s for different </w:t>
      </w:r>
      <w:r w:rsidRPr="001F717C">
        <w:rPr>
          <w:lang w:val="en-GB" w:eastAsia="zh-CN"/>
        </w:rPr>
        <w:t xml:space="preserve">scenarios, the </w:t>
      </w:r>
      <w:r w:rsidRPr="001F717C">
        <w:rPr>
          <w:szCs w:val="24"/>
          <w:lang w:val="en-GB"/>
        </w:rPr>
        <w:t xml:space="preserve">digital signal bandwidth </w:t>
      </w:r>
      <w:r w:rsidRPr="001F717C">
        <w:rPr>
          <w:szCs w:val="24"/>
          <w:lang w:val="en-GB" w:eastAsia="zh-CN"/>
        </w:rPr>
        <w:t>can be</w:t>
      </w:r>
      <w:r w:rsidRPr="001F717C">
        <w:rPr>
          <w:szCs w:val="24"/>
          <w:lang w:val="en-GB"/>
        </w:rPr>
        <w:t xml:space="preserve"> 100 kHz or 200 kHz</w:t>
      </w:r>
      <w:r w:rsidRPr="001F717C">
        <w:rPr>
          <w:szCs w:val="24"/>
          <w:lang w:val="en-GB" w:eastAsia="zh-CN"/>
        </w:rPr>
        <w:t xml:space="preserve">. </w:t>
      </w:r>
    </w:p>
    <w:p w14:paraId="1DFC6866" w14:textId="77777777" w:rsidR="001F717C" w:rsidRPr="001F717C" w:rsidRDefault="001F717C" w:rsidP="001F717C">
      <w:pPr>
        <w:snapToGrid w:val="0"/>
        <w:spacing w:beforeLines="50" w:afterLines="50" w:after="120"/>
        <w:rPr>
          <w:szCs w:val="24"/>
          <w:lang w:val="en-GB"/>
        </w:rPr>
      </w:pPr>
      <w:r w:rsidRPr="001F717C">
        <w:rPr>
          <w:szCs w:val="24"/>
          <w:lang w:val="en-GB" w:eastAsia="zh-CN"/>
        </w:rPr>
        <w:t>During the switch-off stage, the digital signal can be simulcast with analogue FM signal,</w:t>
      </w:r>
      <w:r w:rsidRPr="001F717C">
        <w:rPr>
          <w:szCs w:val="24"/>
          <w:lang w:val="en-GB"/>
        </w:rPr>
        <w:t xml:space="preserve"> </w:t>
      </w:r>
      <w:r w:rsidRPr="001F717C">
        <w:rPr>
          <w:szCs w:val="24"/>
          <w:lang w:val="en-GB" w:eastAsia="zh-CN"/>
        </w:rPr>
        <w:t>in this case,</w:t>
      </w:r>
      <w:r w:rsidRPr="001F717C">
        <w:rPr>
          <w:szCs w:val="24"/>
          <w:lang w:val="en-GB"/>
        </w:rPr>
        <w:t xml:space="preserve"> the digital signal spectrum is divided into two parts</w:t>
      </w:r>
      <w:r w:rsidRPr="001F717C">
        <w:rPr>
          <w:szCs w:val="24"/>
          <w:lang w:val="en-GB" w:eastAsia="zh-CN"/>
        </w:rPr>
        <w:t>, and the</w:t>
      </w:r>
      <w:r w:rsidRPr="001F717C">
        <w:rPr>
          <w:szCs w:val="24"/>
          <w:lang w:val="en-GB"/>
        </w:rPr>
        <w:t xml:space="preserve"> spectrum interval is 300 kHz or 200 kHz </w:t>
      </w:r>
      <w:r w:rsidRPr="001F717C">
        <w:rPr>
          <w:szCs w:val="24"/>
          <w:lang w:val="en-GB" w:eastAsia="zh-CN"/>
        </w:rPr>
        <w:t>in which the</w:t>
      </w:r>
      <w:r w:rsidRPr="001F717C">
        <w:rPr>
          <w:szCs w:val="24"/>
          <w:lang w:val="en-GB"/>
        </w:rPr>
        <w:t xml:space="preserve"> </w:t>
      </w:r>
      <w:proofErr w:type="spellStart"/>
      <w:r w:rsidRPr="001F717C">
        <w:rPr>
          <w:szCs w:val="24"/>
          <w:lang w:val="en-GB"/>
        </w:rPr>
        <w:t>analog</w:t>
      </w:r>
      <w:proofErr w:type="spellEnd"/>
      <w:r w:rsidRPr="001F717C">
        <w:rPr>
          <w:szCs w:val="24"/>
          <w:lang w:val="en-GB"/>
        </w:rPr>
        <w:t xml:space="preserve"> stereo FM radio or mono FM broadcasting signals can be placed</w:t>
      </w:r>
      <w:r w:rsidRPr="001F717C">
        <w:rPr>
          <w:szCs w:val="24"/>
          <w:lang w:val="en-GB" w:eastAsia="zh-CN"/>
        </w:rPr>
        <w:t xml:space="preserve">. When the switch-off is finished, the digital signal can be </w:t>
      </w:r>
      <w:r w:rsidRPr="001F717C">
        <w:rPr>
          <w:szCs w:val="24"/>
          <w:lang w:val="en-GB"/>
        </w:rPr>
        <w:t>continuous</w:t>
      </w:r>
      <w:r w:rsidRPr="001F717C">
        <w:rPr>
          <w:szCs w:val="24"/>
          <w:lang w:val="en-GB" w:eastAsia="zh-CN"/>
        </w:rPr>
        <w:t>;</w:t>
      </w:r>
      <w:r w:rsidRPr="001F717C">
        <w:rPr>
          <w:szCs w:val="24"/>
          <w:lang w:val="en-GB"/>
        </w:rPr>
        <w:t xml:space="preserve"> the signal bandwidth may be 100 kHz or 200 kHz. </w:t>
      </w:r>
    </w:p>
    <w:p w14:paraId="773DC281" w14:textId="77777777" w:rsidR="001F717C" w:rsidRPr="001F717C" w:rsidRDefault="001F717C" w:rsidP="001F717C">
      <w:pPr>
        <w:rPr>
          <w:szCs w:val="24"/>
          <w:lang w:val="en-GB"/>
        </w:rPr>
      </w:pPr>
      <w:r w:rsidRPr="001F717C">
        <w:rPr>
          <w:szCs w:val="24"/>
          <w:lang w:val="en-GB" w:eastAsia="zh-CN"/>
        </w:rPr>
        <w:t xml:space="preserve">Like other digital sound broadcasting systems, </w:t>
      </w:r>
      <w:r w:rsidRPr="001F717C">
        <w:rPr>
          <w:szCs w:val="24"/>
          <w:lang w:val="en-GB"/>
        </w:rPr>
        <w:t xml:space="preserve">Digital System H also has </w:t>
      </w:r>
      <w:r w:rsidRPr="001F717C">
        <w:rPr>
          <w:szCs w:val="24"/>
          <w:lang w:val="en-GB" w:eastAsia="zh-CN"/>
        </w:rPr>
        <w:t>several</w:t>
      </w:r>
      <w:r w:rsidRPr="001F717C">
        <w:rPr>
          <w:szCs w:val="24"/>
          <w:lang w:val="en-GB"/>
        </w:rPr>
        <w:t xml:space="preserve"> sub-carrier assignment scheme</w:t>
      </w:r>
      <w:r w:rsidRPr="001F717C">
        <w:rPr>
          <w:szCs w:val="24"/>
          <w:lang w:val="en-GB" w:eastAsia="zh-CN"/>
        </w:rPr>
        <w:t>s</w:t>
      </w:r>
      <w:r w:rsidRPr="001F717C">
        <w:rPr>
          <w:szCs w:val="24"/>
          <w:lang w:val="en-GB"/>
        </w:rPr>
        <w:t xml:space="preserve">. </w:t>
      </w:r>
      <w:r w:rsidRPr="001F717C">
        <w:rPr>
          <w:szCs w:val="24"/>
          <w:lang w:val="en-GB" w:eastAsia="zh-CN"/>
        </w:rPr>
        <w:t>Other than sub-carries assigned for data transmission in OFDM block, s</w:t>
      </w:r>
      <w:r w:rsidRPr="001F717C">
        <w:rPr>
          <w:szCs w:val="24"/>
          <w:lang w:val="en-GB"/>
        </w:rPr>
        <w:t>ome sub-carriers are assigned to transmit the system information of the transmission parameters</w:t>
      </w:r>
      <w:r w:rsidRPr="001F717C">
        <w:rPr>
          <w:szCs w:val="24"/>
          <w:lang w:val="en-GB" w:eastAsia="zh-CN"/>
        </w:rPr>
        <w:t>,</w:t>
      </w:r>
      <w:r w:rsidRPr="001F717C">
        <w:rPr>
          <w:szCs w:val="24"/>
          <w:lang w:val="en-GB"/>
        </w:rPr>
        <w:t xml:space="preserve"> </w:t>
      </w:r>
      <w:r w:rsidRPr="001F717C">
        <w:rPr>
          <w:szCs w:val="24"/>
          <w:lang w:val="en-GB" w:eastAsia="zh-CN"/>
        </w:rPr>
        <w:t>while</w:t>
      </w:r>
      <w:r w:rsidRPr="001F717C">
        <w:rPr>
          <w:szCs w:val="24"/>
          <w:lang w:val="en-GB"/>
        </w:rPr>
        <w:t xml:space="preserve"> some </w:t>
      </w:r>
      <w:r w:rsidRPr="001F717C">
        <w:rPr>
          <w:szCs w:val="24"/>
          <w:lang w:val="en-GB" w:eastAsia="zh-CN"/>
        </w:rPr>
        <w:t>other</w:t>
      </w:r>
      <w:r w:rsidRPr="001F717C">
        <w:rPr>
          <w:szCs w:val="24"/>
          <w:lang w:val="en-GB"/>
        </w:rPr>
        <w:t xml:space="preserve"> sub-carriers are assigned to transmit pilot</w:t>
      </w:r>
      <w:r w:rsidRPr="001F717C">
        <w:rPr>
          <w:szCs w:val="24"/>
          <w:lang w:val="en-GB" w:eastAsia="zh-CN"/>
        </w:rPr>
        <w:t>s</w:t>
      </w:r>
      <w:r w:rsidRPr="001F717C">
        <w:rPr>
          <w:szCs w:val="24"/>
          <w:lang w:val="en-GB"/>
        </w:rPr>
        <w:t xml:space="preserve"> which </w:t>
      </w:r>
      <w:r w:rsidRPr="001F717C">
        <w:rPr>
          <w:szCs w:val="24"/>
          <w:lang w:val="en-GB" w:eastAsia="zh-CN"/>
        </w:rPr>
        <w:t>are</w:t>
      </w:r>
      <w:r w:rsidRPr="001F717C">
        <w:rPr>
          <w:szCs w:val="24"/>
          <w:lang w:val="en-GB"/>
        </w:rPr>
        <w:t xml:space="preserve"> used for channel estimation.</w:t>
      </w:r>
    </w:p>
    <w:p w14:paraId="175BCA93" w14:textId="77777777" w:rsidR="001F717C" w:rsidRPr="001F717C" w:rsidRDefault="001F717C" w:rsidP="001F717C">
      <w:pPr>
        <w:pStyle w:val="Heading1"/>
        <w:rPr>
          <w:lang w:val="en-GB"/>
        </w:rPr>
      </w:pPr>
      <w:r w:rsidRPr="001F717C">
        <w:rPr>
          <w:lang w:val="en-GB" w:eastAsia="zh-CN"/>
        </w:rPr>
        <w:lastRenderedPageBreak/>
        <w:t>3</w:t>
      </w:r>
      <w:r w:rsidRPr="001F717C">
        <w:rPr>
          <w:lang w:val="en-GB" w:eastAsia="zh-CN"/>
        </w:rPr>
        <w:tab/>
      </w:r>
      <w:r w:rsidRPr="001F717C">
        <w:rPr>
          <w:lang w:val="en-GB"/>
        </w:rPr>
        <w:t>Features of Digital System H</w:t>
      </w:r>
    </w:p>
    <w:p w14:paraId="377718AF" w14:textId="77777777" w:rsidR="001F717C" w:rsidRPr="001F717C" w:rsidRDefault="001F717C" w:rsidP="001F717C">
      <w:pPr>
        <w:pStyle w:val="Heading2"/>
        <w:rPr>
          <w:lang w:val="en-GB"/>
        </w:rPr>
      </w:pPr>
      <w:r w:rsidRPr="001F717C">
        <w:rPr>
          <w:lang w:val="en-GB" w:eastAsia="zh-CN"/>
        </w:rPr>
        <w:t>3</w:t>
      </w:r>
      <w:r w:rsidRPr="001F717C">
        <w:rPr>
          <w:lang w:val="en-GB"/>
        </w:rPr>
        <w:t>.1</w:t>
      </w:r>
      <w:r w:rsidRPr="001F717C">
        <w:rPr>
          <w:lang w:val="en-GB"/>
        </w:rPr>
        <w:tab/>
        <w:t xml:space="preserve">Robustness </w:t>
      </w:r>
    </w:p>
    <w:p w14:paraId="6EFABCA6"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Digital System H uses OFDM modulation, two-dimensional frequency-time interleaving and LDPC </w:t>
      </w:r>
      <w:r w:rsidRPr="001F717C">
        <w:rPr>
          <w:szCs w:val="24"/>
          <w:lang w:val="en-GB" w:eastAsia="zh-CN"/>
        </w:rPr>
        <w:t xml:space="preserve">as forward </w:t>
      </w:r>
      <w:r w:rsidRPr="001F717C">
        <w:rPr>
          <w:szCs w:val="24"/>
          <w:lang w:val="en-GB"/>
        </w:rPr>
        <w:t>error correction code to offer improved performance in multipath fading environments. OFDM is a multi-carrier modulation method, and it has anti-multipath ability, especially adding a guard interval in the time domain. MSD are protected by the LDPC code. Therefore</w:t>
      </w:r>
      <w:r w:rsidRPr="001F717C">
        <w:rPr>
          <w:szCs w:val="24"/>
          <w:lang w:val="en-GB" w:eastAsia="zh-CN"/>
        </w:rPr>
        <w:t>,</w:t>
      </w:r>
      <w:r w:rsidRPr="001F717C">
        <w:rPr>
          <w:szCs w:val="24"/>
          <w:lang w:val="en-GB"/>
        </w:rPr>
        <w:t xml:space="preserve"> a high quality signal is obtained </w:t>
      </w:r>
      <w:r w:rsidRPr="001F717C">
        <w:rPr>
          <w:szCs w:val="24"/>
          <w:lang w:val="en-GB" w:eastAsia="zh-CN"/>
        </w:rPr>
        <w:t>at</w:t>
      </w:r>
      <w:r w:rsidRPr="001F717C">
        <w:rPr>
          <w:szCs w:val="24"/>
          <w:lang w:val="en-GB"/>
        </w:rPr>
        <w:t xml:space="preserve"> the receiver, even when </w:t>
      </w:r>
      <w:r w:rsidRPr="001F717C">
        <w:rPr>
          <w:szCs w:val="24"/>
          <w:lang w:val="en-GB" w:eastAsia="zh-CN"/>
        </w:rPr>
        <w:t>under</w:t>
      </w:r>
      <w:r w:rsidRPr="001F717C">
        <w:rPr>
          <w:szCs w:val="24"/>
          <w:lang w:val="en-GB"/>
        </w:rPr>
        <w:t xml:space="preserve"> severe multipath propagation</w:t>
      </w:r>
      <w:r w:rsidRPr="001F717C">
        <w:rPr>
          <w:szCs w:val="24"/>
          <w:lang w:val="en-GB" w:eastAsia="zh-CN"/>
        </w:rPr>
        <w:t xml:space="preserve"> environment</w:t>
      </w:r>
      <w:r w:rsidRPr="001F717C">
        <w:rPr>
          <w:szCs w:val="24"/>
          <w:lang w:val="en-GB"/>
        </w:rPr>
        <w:t>. SDI and SI is protected by convolutional code.</w:t>
      </w:r>
    </w:p>
    <w:p w14:paraId="24242CA9" w14:textId="77777777" w:rsidR="001F717C" w:rsidRPr="001F717C" w:rsidRDefault="001F717C" w:rsidP="001F717C">
      <w:pPr>
        <w:pStyle w:val="Heading2"/>
        <w:rPr>
          <w:lang w:val="en-GB"/>
        </w:rPr>
      </w:pPr>
      <w:r w:rsidRPr="001F717C">
        <w:rPr>
          <w:lang w:val="en-GB" w:eastAsia="zh-CN"/>
        </w:rPr>
        <w:t>3</w:t>
      </w:r>
      <w:r w:rsidRPr="001F717C">
        <w:rPr>
          <w:lang w:val="en-GB"/>
        </w:rPr>
        <w:t>.2</w:t>
      </w:r>
      <w:r w:rsidRPr="001F717C">
        <w:rPr>
          <w:lang w:val="en-GB"/>
        </w:rPr>
        <w:tab/>
        <w:t>Flexible spectrum-occupancy modes</w:t>
      </w:r>
    </w:p>
    <w:p w14:paraId="1AD208B8"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Digital System H </w:t>
      </w:r>
      <w:r w:rsidRPr="001F717C">
        <w:rPr>
          <w:szCs w:val="24"/>
          <w:lang w:val="en-GB" w:eastAsia="zh-CN"/>
        </w:rPr>
        <w:t>defines</w:t>
      </w:r>
      <w:r w:rsidRPr="001F717C">
        <w:rPr>
          <w:szCs w:val="24"/>
          <w:lang w:val="en-GB"/>
        </w:rPr>
        <w:t xml:space="preserve"> six spectrum-occupancy modes. </w:t>
      </w:r>
      <w:r w:rsidRPr="001F717C">
        <w:rPr>
          <w:szCs w:val="24"/>
          <w:lang w:val="en-GB" w:eastAsia="zh-CN"/>
        </w:rPr>
        <w:t>Every</w:t>
      </w:r>
      <w:r w:rsidRPr="001F717C">
        <w:rPr>
          <w:szCs w:val="24"/>
          <w:lang w:val="en-GB"/>
        </w:rPr>
        <w:t xml:space="preserve"> mode defines the bandwidth of digital signal, the position of active</w:t>
      </w:r>
      <w:r w:rsidRPr="001F717C">
        <w:rPr>
          <w:szCs w:val="24"/>
          <w:lang w:val="en-GB" w:eastAsia="zh-CN"/>
        </w:rPr>
        <w:t xml:space="preserve"> </w:t>
      </w:r>
      <w:r w:rsidRPr="001F717C">
        <w:rPr>
          <w:szCs w:val="24"/>
          <w:lang w:val="en-GB"/>
        </w:rPr>
        <w:t xml:space="preserve">sub-band and virtual sub-band. </w:t>
      </w:r>
      <w:r w:rsidRPr="001F717C">
        <w:rPr>
          <w:szCs w:val="24"/>
          <w:lang w:val="en-GB" w:eastAsia="zh-CN"/>
        </w:rPr>
        <w:t xml:space="preserve">All the </w:t>
      </w:r>
      <w:r w:rsidRPr="001F717C">
        <w:rPr>
          <w:szCs w:val="24"/>
          <w:lang w:val="en-GB"/>
        </w:rPr>
        <w:t>spectrum-occupancy mode</w:t>
      </w:r>
      <w:r w:rsidRPr="001F717C">
        <w:rPr>
          <w:szCs w:val="24"/>
          <w:lang w:val="en-GB" w:eastAsia="zh-CN"/>
        </w:rPr>
        <w:t>s</w:t>
      </w:r>
      <w:r w:rsidRPr="001F717C">
        <w:rPr>
          <w:szCs w:val="24"/>
          <w:lang w:val="en-GB"/>
        </w:rPr>
        <w:t xml:space="preserve"> </w:t>
      </w:r>
      <w:r w:rsidRPr="001F717C">
        <w:rPr>
          <w:szCs w:val="24"/>
          <w:lang w:val="en-GB" w:eastAsia="zh-CN"/>
        </w:rPr>
        <w:t>are</w:t>
      </w:r>
      <w:r w:rsidRPr="001F717C">
        <w:rPr>
          <w:szCs w:val="24"/>
          <w:lang w:val="en-GB"/>
        </w:rPr>
        <w:t xml:space="preserve"> defined based on the sub-band</w:t>
      </w:r>
      <w:r w:rsidRPr="001F717C">
        <w:rPr>
          <w:szCs w:val="24"/>
          <w:lang w:val="en-GB" w:eastAsia="zh-CN"/>
        </w:rPr>
        <w:t xml:space="preserve"> (the</w:t>
      </w:r>
      <w:r w:rsidRPr="001F717C">
        <w:rPr>
          <w:szCs w:val="24"/>
          <w:lang w:val="en-GB"/>
        </w:rPr>
        <w:t xml:space="preserve"> bandwidth </w:t>
      </w:r>
      <w:r w:rsidRPr="001F717C">
        <w:rPr>
          <w:szCs w:val="24"/>
          <w:lang w:val="en-GB" w:eastAsia="zh-CN"/>
        </w:rPr>
        <w:t xml:space="preserve">of the sub-band </w:t>
      </w:r>
      <w:r w:rsidRPr="001F717C">
        <w:rPr>
          <w:szCs w:val="24"/>
          <w:lang w:val="en-GB"/>
        </w:rPr>
        <w:t>is 100 kHz</w:t>
      </w:r>
      <w:r w:rsidRPr="001F717C">
        <w:rPr>
          <w:szCs w:val="24"/>
          <w:lang w:val="en-GB" w:eastAsia="zh-CN"/>
        </w:rPr>
        <w:t>)</w:t>
      </w:r>
      <w:r w:rsidRPr="001F717C">
        <w:rPr>
          <w:szCs w:val="24"/>
          <w:lang w:val="en-GB"/>
        </w:rPr>
        <w:t xml:space="preserve">. Each sub-band is divided into upper half-sub-band and lower half-sub-band which has the same bandwidth. All sub-carriers may be active sub-carriers or virtual sub-carriers in one sub-band, and all sub-carriers are virtual sub-carriers in upper half-sub-band or lower half-sub-band of certain active sub-bands in other sub-band for different spectrum mode. </w:t>
      </w:r>
    </w:p>
    <w:p w14:paraId="06A52C9A" w14:textId="77777777" w:rsidR="001F717C" w:rsidRPr="001F717C" w:rsidRDefault="001F717C" w:rsidP="00827053">
      <w:pPr>
        <w:snapToGrid w:val="0"/>
        <w:spacing w:beforeLines="50" w:afterLines="50" w:after="120"/>
        <w:ind w:hanging="2"/>
        <w:rPr>
          <w:sz w:val="22"/>
          <w:lang w:val="en-GB"/>
        </w:rPr>
      </w:pPr>
      <w:r w:rsidRPr="001F717C">
        <w:rPr>
          <w:szCs w:val="24"/>
          <w:lang w:val="en-GB"/>
        </w:rPr>
        <w:t xml:space="preserve">The </w:t>
      </w:r>
      <w:r w:rsidRPr="001F717C">
        <w:rPr>
          <w:szCs w:val="24"/>
          <w:lang w:val="en-GB" w:eastAsia="zh-CN"/>
        </w:rPr>
        <w:t xml:space="preserve">six different </w:t>
      </w:r>
      <w:r w:rsidRPr="001F717C">
        <w:rPr>
          <w:szCs w:val="24"/>
          <w:lang w:val="en-GB"/>
        </w:rPr>
        <w:t xml:space="preserve">spectrum-occupancy modes are marked as A, B, C, D, E and F respectively as shown in Table </w:t>
      </w:r>
      <w:r w:rsidR="00827053">
        <w:rPr>
          <w:szCs w:val="24"/>
          <w:lang w:val="en-GB" w:eastAsia="zh-CN"/>
        </w:rPr>
        <w:t>30</w:t>
      </w:r>
      <w:r w:rsidRPr="001F717C">
        <w:rPr>
          <w:szCs w:val="24"/>
          <w:lang w:val="en-GB"/>
        </w:rPr>
        <w:t xml:space="preserve">. The spectrum A comprises one sub-band in which the sub-carriers are all active sub-carriers. The digital signal bandwidth of spectrum A is 100 kHz. The spectrum B comprises two sub-bands and the </w:t>
      </w:r>
      <w:r w:rsidRPr="001F717C">
        <w:rPr>
          <w:szCs w:val="24"/>
          <w:lang w:val="en-GB" w:eastAsia="zh-CN"/>
        </w:rPr>
        <w:t xml:space="preserve">total </w:t>
      </w:r>
      <w:r w:rsidRPr="001F717C">
        <w:rPr>
          <w:szCs w:val="24"/>
          <w:lang w:val="en-GB"/>
        </w:rPr>
        <w:t>digital signal bandwidth is 200 kHz. The spectrum C comprises four sub-bands in which the sub-carriers in lower half-sub-band of the first and the sub-carriers in upper half-sub-band of the fourth sub-band are all active</w:t>
      </w:r>
      <w:r w:rsidRPr="001F717C">
        <w:rPr>
          <w:szCs w:val="24"/>
          <w:lang w:val="en-GB" w:eastAsia="zh-CN"/>
        </w:rPr>
        <w:t xml:space="preserve"> </w:t>
      </w:r>
      <w:r w:rsidRPr="001F717C">
        <w:rPr>
          <w:szCs w:val="24"/>
          <w:lang w:val="en-GB"/>
        </w:rPr>
        <w:t>sub-carriers, while the sub-carriers of the second and the third sub-band are all virtual sub-carriers, so the digital signal bandwidth of spectrum C is 100 kHz. The spectrum D comprises five sub-bands in which the sub-carriers in the first and the fifth sub-bands are all active sub-carriers, while the sub-carriers from the second to the fourth sub-bands are all virtual sub-carriers, the digital signal bandwidth of spectrum D is 200 kHz.</w:t>
      </w:r>
    </w:p>
    <w:p w14:paraId="09ACB470" w14:textId="1713A136" w:rsidR="001F717C" w:rsidRPr="00370FFE" w:rsidRDefault="001F717C" w:rsidP="00827053">
      <w:pPr>
        <w:pStyle w:val="TableNo"/>
        <w:rPr>
          <w:lang w:eastAsia="zh-CN"/>
        </w:rPr>
      </w:pPr>
      <w:bookmarkStart w:id="120" w:name="_Toc440293442"/>
      <w:r w:rsidRPr="00370FFE">
        <w:t xml:space="preserve">TABLE </w:t>
      </w:r>
      <w:r w:rsidR="00827053">
        <w:rPr>
          <w:lang w:eastAsia="zh-CN"/>
        </w:rPr>
        <w:t>30</w:t>
      </w:r>
    </w:p>
    <w:p w14:paraId="4192F1C6" w14:textId="77777777" w:rsidR="001F717C" w:rsidRDefault="001F717C" w:rsidP="001F717C">
      <w:pPr>
        <w:pStyle w:val="Tabletitle"/>
      </w:pPr>
      <w:r w:rsidRPr="00370FFE">
        <w:rPr>
          <w:lang w:eastAsia="zh-CN"/>
        </w:rPr>
        <w:t>S</w:t>
      </w:r>
      <w:r w:rsidRPr="00370FFE">
        <w:t>pectrum-</w:t>
      </w:r>
      <w:proofErr w:type="spellStart"/>
      <w:r w:rsidRPr="00370FFE">
        <w:t>occupancy</w:t>
      </w:r>
      <w:proofErr w:type="spellEnd"/>
      <w:r w:rsidRPr="00370FFE">
        <w:t xml:space="preserve"> mode</w:t>
      </w:r>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6"/>
        <w:gridCol w:w="626"/>
        <w:gridCol w:w="646"/>
        <w:gridCol w:w="656"/>
        <w:gridCol w:w="646"/>
        <w:gridCol w:w="656"/>
        <w:gridCol w:w="646"/>
        <w:gridCol w:w="656"/>
        <w:gridCol w:w="646"/>
        <w:gridCol w:w="656"/>
        <w:gridCol w:w="646"/>
        <w:gridCol w:w="270"/>
      </w:tblGrid>
      <w:tr w:rsidR="00325BBC" w:rsidRPr="00370FFE" w14:paraId="42F6DFAB" w14:textId="77777777" w:rsidTr="00325BBC">
        <w:trPr>
          <w:cantSplit/>
          <w:jc w:val="center"/>
        </w:trPr>
        <w:tc>
          <w:tcPr>
            <w:tcW w:w="0" w:type="auto"/>
            <w:vMerge w:val="restart"/>
            <w:shd w:val="clear" w:color="auto" w:fill="auto"/>
            <w:vAlign w:val="center"/>
          </w:tcPr>
          <w:p w14:paraId="717EBBBC" w14:textId="77777777" w:rsidR="00325BBC" w:rsidRPr="00370FFE" w:rsidRDefault="00325BBC" w:rsidP="00325BBC">
            <w:pPr>
              <w:pStyle w:val="Tablehead"/>
            </w:pPr>
            <w:r w:rsidRPr="00370FFE">
              <w:t>Spectrum-</w:t>
            </w:r>
            <w:proofErr w:type="spellStart"/>
            <w:r w:rsidRPr="00370FFE">
              <w:t>occupancy</w:t>
            </w:r>
            <w:proofErr w:type="spellEnd"/>
            <w:r w:rsidRPr="00370FFE">
              <w:br/>
              <w:t>mode index</w:t>
            </w:r>
          </w:p>
        </w:tc>
        <w:tc>
          <w:tcPr>
            <w:tcW w:w="0" w:type="auto"/>
            <w:gridSpan w:val="11"/>
            <w:shd w:val="clear" w:color="auto" w:fill="auto"/>
            <w:vAlign w:val="center"/>
          </w:tcPr>
          <w:p w14:paraId="25F4FF67" w14:textId="77777777" w:rsidR="00325BBC" w:rsidRPr="00370FFE" w:rsidRDefault="00325BBC" w:rsidP="00325BBC">
            <w:pPr>
              <w:pStyle w:val="Tablehead"/>
            </w:pPr>
            <w:r w:rsidRPr="00370FFE">
              <w:t>position</w:t>
            </w:r>
          </w:p>
        </w:tc>
      </w:tr>
      <w:tr w:rsidR="00325BBC" w:rsidRPr="00370FFE" w14:paraId="164C1889" w14:textId="77777777" w:rsidTr="00325BBC">
        <w:trPr>
          <w:cantSplit/>
          <w:jc w:val="center"/>
        </w:trPr>
        <w:tc>
          <w:tcPr>
            <w:tcW w:w="0" w:type="auto"/>
            <w:vMerge/>
            <w:shd w:val="clear" w:color="auto" w:fill="auto"/>
            <w:vAlign w:val="center"/>
          </w:tcPr>
          <w:p w14:paraId="13EF8761" w14:textId="77777777" w:rsidR="00325BBC" w:rsidRPr="00370FFE" w:rsidRDefault="00325BBC" w:rsidP="00325BBC">
            <w:pPr>
              <w:pStyle w:val="Tablehead"/>
            </w:pPr>
          </w:p>
        </w:tc>
        <w:tc>
          <w:tcPr>
            <w:tcW w:w="0" w:type="auto"/>
            <w:shd w:val="clear" w:color="auto" w:fill="auto"/>
            <w:vAlign w:val="center"/>
          </w:tcPr>
          <w:p w14:paraId="67294910" w14:textId="77777777" w:rsidR="00325BBC" w:rsidRPr="00370FFE" w:rsidRDefault="00325BBC" w:rsidP="00325BBC">
            <w:pPr>
              <w:pStyle w:val="Tablehead"/>
            </w:pPr>
            <w:r w:rsidRPr="00370FFE">
              <w:t>-5</w:t>
            </w:r>
          </w:p>
        </w:tc>
        <w:tc>
          <w:tcPr>
            <w:tcW w:w="0" w:type="auto"/>
            <w:shd w:val="clear" w:color="auto" w:fill="auto"/>
            <w:vAlign w:val="center"/>
          </w:tcPr>
          <w:p w14:paraId="35E4C6D3" w14:textId="77777777" w:rsidR="00325BBC" w:rsidRPr="00370FFE" w:rsidRDefault="00325BBC" w:rsidP="00325BBC">
            <w:pPr>
              <w:pStyle w:val="Tablehead"/>
            </w:pPr>
            <w:r w:rsidRPr="00370FFE">
              <w:t>-4</w:t>
            </w:r>
          </w:p>
        </w:tc>
        <w:tc>
          <w:tcPr>
            <w:tcW w:w="0" w:type="auto"/>
            <w:shd w:val="clear" w:color="auto" w:fill="auto"/>
            <w:vAlign w:val="center"/>
          </w:tcPr>
          <w:p w14:paraId="24AC6897" w14:textId="77777777" w:rsidR="00325BBC" w:rsidRPr="00370FFE" w:rsidRDefault="00325BBC" w:rsidP="00325BBC">
            <w:pPr>
              <w:pStyle w:val="Tablehead"/>
            </w:pPr>
            <w:r w:rsidRPr="00370FFE">
              <w:t>-3</w:t>
            </w:r>
          </w:p>
        </w:tc>
        <w:tc>
          <w:tcPr>
            <w:tcW w:w="0" w:type="auto"/>
            <w:shd w:val="clear" w:color="auto" w:fill="FFFFFF"/>
            <w:vAlign w:val="center"/>
          </w:tcPr>
          <w:p w14:paraId="05353DD4" w14:textId="77777777" w:rsidR="00325BBC" w:rsidRPr="00370FFE" w:rsidRDefault="00325BBC" w:rsidP="00325BBC">
            <w:pPr>
              <w:pStyle w:val="Tablehead"/>
            </w:pPr>
            <w:r w:rsidRPr="00370FFE">
              <w:t>-2</w:t>
            </w:r>
          </w:p>
        </w:tc>
        <w:tc>
          <w:tcPr>
            <w:tcW w:w="0" w:type="auto"/>
            <w:shd w:val="clear" w:color="auto" w:fill="FFFFFF"/>
            <w:vAlign w:val="center"/>
          </w:tcPr>
          <w:p w14:paraId="6691A0BD" w14:textId="77777777" w:rsidR="00325BBC" w:rsidRPr="00370FFE" w:rsidRDefault="00325BBC" w:rsidP="00325BBC">
            <w:pPr>
              <w:pStyle w:val="Tablehead"/>
            </w:pPr>
            <w:r w:rsidRPr="00370FFE">
              <w:t>-1</w:t>
            </w:r>
          </w:p>
        </w:tc>
        <w:tc>
          <w:tcPr>
            <w:tcW w:w="0" w:type="auto"/>
            <w:shd w:val="clear" w:color="auto" w:fill="FFFFFF"/>
            <w:vAlign w:val="center"/>
          </w:tcPr>
          <w:p w14:paraId="7BD071BC" w14:textId="77777777" w:rsidR="00325BBC" w:rsidRPr="00370FFE" w:rsidRDefault="00325BBC" w:rsidP="00325BBC">
            <w:pPr>
              <w:pStyle w:val="Tablehead"/>
            </w:pPr>
            <w:r w:rsidRPr="00370FFE">
              <w:t>1</w:t>
            </w:r>
          </w:p>
        </w:tc>
        <w:tc>
          <w:tcPr>
            <w:tcW w:w="0" w:type="auto"/>
            <w:shd w:val="clear" w:color="auto" w:fill="FFFFFF"/>
            <w:vAlign w:val="center"/>
          </w:tcPr>
          <w:p w14:paraId="06A83BE7" w14:textId="77777777" w:rsidR="00325BBC" w:rsidRPr="00370FFE" w:rsidRDefault="00325BBC" w:rsidP="00325BBC">
            <w:pPr>
              <w:pStyle w:val="Tablehead"/>
            </w:pPr>
            <w:r w:rsidRPr="00370FFE">
              <w:t>2</w:t>
            </w:r>
          </w:p>
        </w:tc>
        <w:tc>
          <w:tcPr>
            <w:tcW w:w="0" w:type="auto"/>
            <w:shd w:val="clear" w:color="auto" w:fill="auto"/>
            <w:vAlign w:val="center"/>
          </w:tcPr>
          <w:p w14:paraId="7F0EB11B" w14:textId="77777777" w:rsidR="00325BBC" w:rsidRPr="00370FFE" w:rsidRDefault="00325BBC" w:rsidP="00325BBC">
            <w:pPr>
              <w:pStyle w:val="Tablehead"/>
            </w:pPr>
            <w:r w:rsidRPr="00370FFE">
              <w:t>3</w:t>
            </w:r>
          </w:p>
        </w:tc>
        <w:tc>
          <w:tcPr>
            <w:tcW w:w="0" w:type="auto"/>
            <w:shd w:val="clear" w:color="auto" w:fill="auto"/>
            <w:vAlign w:val="center"/>
          </w:tcPr>
          <w:p w14:paraId="71AD4EBE" w14:textId="77777777" w:rsidR="00325BBC" w:rsidRPr="00370FFE" w:rsidRDefault="00325BBC" w:rsidP="00325BBC">
            <w:pPr>
              <w:pStyle w:val="Tablehead"/>
            </w:pPr>
            <w:r w:rsidRPr="00370FFE">
              <w:t>4</w:t>
            </w:r>
          </w:p>
        </w:tc>
        <w:tc>
          <w:tcPr>
            <w:tcW w:w="0" w:type="auto"/>
            <w:shd w:val="clear" w:color="auto" w:fill="auto"/>
            <w:vAlign w:val="center"/>
          </w:tcPr>
          <w:p w14:paraId="20B2CBA2" w14:textId="77777777" w:rsidR="00325BBC" w:rsidRPr="00370FFE" w:rsidRDefault="00325BBC" w:rsidP="00325BBC">
            <w:pPr>
              <w:pStyle w:val="Tablehead"/>
            </w:pPr>
            <w:r w:rsidRPr="00370FFE">
              <w:t>5</w:t>
            </w:r>
          </w:p>
        </w:tc>
        <w:tc>
          <w:tcPr>
            <w:tcW w:w="0" w:type="auto"/>
            <w:shd w:val="clear" w:color="auto" w:fill="auto"/>
            <w:vAlign w:val="center"/>
          </w:tcPr>
          <w:p w14:paraId="063ABC07" w14:textId="77777777" w:rsidR="00325BBC" w:rsidRPr="00370FFE" w:rsidRDefault="00325BBC" w:rsidP="00325BBC">
            <w:pPr>
              <w:pStyle w:val="Tablehead"/>
              <w:rPr>
                <w:i/>
                <w:iCs/>
              </w:rPr>
            </w:pPr>
            <w:r w:rsidRPr="00370FFE">
              <w:rPr>
                <w:i/>
                <w:iCs/>
              </w:rPr>
              <w:t>N</w:t>
            </w:r>
            <w:r w:rsidRPr="00370FFE">
              <w:rPr>
                <w:vertAlign w:val="subscript"/>
              </w:rPr>
              <w:t>I</w:t>
            </w:r>
          </w:p>
        </w:tc>
      </w:tr>
      <w:tr w:rsidR="00325BBC" w:rsidRPr="00370FFE" w14:paraId="682FC68C" w14:textId="77777777" w:rsidTr="00325BBC">
        <w:trPr>
          <w:cantSplit/>
          <w:jc w:val="center"/>
        </w:trPr>
        <w:tc>
          <w:tcPr>
            <w:tcW w:w="0" w:type="auto"/>
            <w:shd w:val="clear" w:color="auto" w:fill="auto"/>
            <w:vAlign w:val="center"/>
          </w:tcPr>
          <w:p w14:paraId="0055F7E5" w14:textId="77777777" w:rsidR="00325BBC" w:rsidRPr="00370FFE" w:rsidRDefault="00325BBC" w:rsidP="00325BBC">
            <w:pPr>
              <w:pStyle w:val="Tabletext"/>
              <w:jc w:val="center"/>
              <w:rPr>
                <w:sz w:val="18"/>
                <w:szCs w:val="18"/>
              </w:rPr>
            </w:pPr>
            <w:r w:rsidRPr="00370FFE">
              <w:rPr>
                <w:sz w:val="18"/>
                <w:szCs w:val="18"/>
              </w:rPr>
              <w:t>A</w:t>
            </w:r>
          </w:p>
        </w:tc>
        <w:tc>
          <w:tcPr>
            <w:tcW w:w="0" w:type="auto"/>
            <w:shd w:val="clear" w:color="auto" w:fill="auto"/>
            <w:vAlign w:val="center"/>
          </w:tcPr>
          <w:p w14:paraId="7D13C189" w14:textId="77777777" w:rsidR="00325BBC" w:rsidRPr="00370FFE" w:rsidRDefault="00325BBC" w:rsidP="00325BBC">
            <w:pPr>
              <w:pStyle w:val="Tabletext"/>
              <w:jc w:val="center"/>
              <w:rPr>
                <w:sz w:val="18"/>
                <w:szCs w:val="18"/>
              </w:rPr>
            </w:pPr>
            <w:r w:rsidRPr="00370FFE">
              <w:rPr>
                <w:sz w:val="18"/>
                <w:szCs w:val="18"/>
              </w:rPr>
              <w:t>DB1(L)</w:t>
            </w:r>
          </w:p>
        </w:tc>
        <w:tc>
          <w:tcPr>
            <w:tcW w:w="0" w:type="auto"/>
            <w:shd w:val="clear" w:color="auto" w:fill="auto"/>
            <w:vAlign w:val="center"/>
          </w:tcPr>
          <w:p w14:paraId="79F4B18F" w14:textId="77777777" w:rsidR="00325BBC" w:rsidRPr="00370FFE" w:rsidRDefault="00325BBC" w:rsidP="00325BBC">
            <w:pPr>
              <w:pStyle w:val="Tabletext"/>
              <w:jc w:val="center"/>
              <w:rPr>
                <w:sz w:val="18"/>
                <w:szCs w:val="18"/>
              </w:rPr>
            </w:pPr>
            <w:r w:rsidRPr="00370FFE">
              <w:rPr>
                <w:sz w:val="18"/>
                <w:szCs w:val="18"/>
              </w:rPr>
              <w:t>DB1(U)</w:t>
            </w:r>
          </w:p>
        </w:tc>
        <w:tc>
          <w:tcPr>
            <w:tcW w:w="0" w:type="auto"/>
            <w:shd w:val="clear" w:color="auto" w:fill="auto"/>
            <w:vAlign w:val="center"/>
          </w:tcPr>
          <w:p w14:paraId="3B4CAEDD" w14:textId="77777777" w:rsidR="00325BBC" w:rsidRPr="00370FFE" w:rsidRDefault="00325BBC" w:rsidP="00325BBC">
            <w:pPr>
              <w:pStyle w:val="Tabletext"/>
              <w:jc w:val="center"/>
              <w:rPr>
                <w:sz w:val="18"/>
                <w:szCs w:val="18"/>
              </w:rPr>
            </w:pPr>
            <w:r w:rsidRPr="00370FFE">
              <w:rPr>
                <w:sz w:val="18"/>
                <w:szCs w:val="18"/>
              </w:rPr>
              <w:t>DB2(L)</w:t>
            </w:r>
          </w:p>
        </w:tc>
        <w:tc>
          <w:tcPr>
            <w:tcW w:w="0" w:type="auto"/>
            <w:shd w:val="clear" w:color="auto" w:fill="auto"/>
            <w:vAlign w:val="center"/>
          </w:tcPr>
          <w:p w14:paraId="07DD2E21" w14:textId="77777777" w:rsidR="00325BBC" w:rsidRPr="00370FFE" w:rsidRDefault="00325BBC" w:rsidP="00325BBC">
            <w:pPr>
              <w:pStyle w:val="Tabletext"/>
              <w:jc w:val="center"/>
              <w:rPr>
                <w:sz w:val="18"/>
                <w:szCs w:val="18"/>
              </w:rPr>
            </w:pPr>
            <w:r w:rsidRPr="00370FFE">
              <w:rPr>
                <w:sz w:val="18"/>
                <w:szCs w:val="18"/>
              </w:rPr>
              <w:t>DB2(U)</w:t>
            </w:r>
          </w:p>
        </w:tc>
        <w:tc>
          <w:tcPr>
            <w:tcW w:w="0" w:type="auto"/>
            <w:shd w:val="clear" w:color="auto" w:fill="548DD4" w:themeFill="text2" w:themeFillTint="99"/>
            <w:vAlign w:val="center"/>
          </w:tcPr>
          <w:p w14:paraId="4B3F534C" w14:textId="77777777" w:rsidR="00325BBC" w:rsidRPr="00370FFE" w:rsidRDefault="00325BBC" w:rsidP="00325BBC">
            <w:pPr>
              <w:pStyle w:val="Tabletext"/>
              <w:jc w:val="center"/>
              <w:rPr>
                <w:sz w:val="18"/>
                <w:szCs w:val="18"/>
              </w:rPr>
            </w:pPr>
            <w:r w:rsidRPr="00370FFE">
              <w:rPr>
                <w:sz w:val="18"/>
                <w:szCs w:val="18"/>
              </w:rPr>
              <w:t>DB3(L)</w:t>
            </w:r>
          </w:p>
        </w:tc>
        <w:tc>
          <w:tcPr>
            <w:tcW w:w="0" w:type="auto"/>
            <w:shd w:val="clear" w:color="auto" w:fill="548DD4" w:themeFill="text2" w:themeFillTint="99"/>
            <w:vAlign w:val="center"/>
          </w:tcPr>
          <w:p w14:paraId="576B63FF" w14:textId="77777777" w:rsidR="00325BBC" w:rsidRPr="00370FFE" w:rsidRDefault="00325BBC" w:rsidP="00325BBC">
            <w:pPr>
              <w:pStyle w:val="Tabletext"/>
              <w:jc w:val="center"/>
              <w:rPr>
                <w:sz w:val="18"/>
                <w:szCs w:val="18"/>
              </w:rPr>
            </w:pPr>
            <w:r w:rsidRPr="00370FFE">
              <w:rPr>
                <w:sz w:val="18"/>
                <w:szCs w:val="18"/>
              </w:rPr>
              <w:t>DB3(U)</w:t>
            </w:r>
          </w:p>
        </w:tc>
        <w:tc>
          <w:tcPr>
            <w:tcW w:w="0" w:type="auto"/>
            <w:shd w:val="clear" w:color="auto" w:fill="auto"/>
            <w:vAlign w:val="center"/>
          </w:tcPr>
          <w:p w14:paraId="4DE8223A" w14:textId="77777777" w:rsidR="00325BBC" w:rsidRPr="00370FFE" w:rsidRDefault="00325BBC" w:rsidP="00325BBC">
            <w:pPr>
              <w:pStyle w:val="Tabletext"/>
              <w:jc w:val="center"/>
              <w:rPr>
                <w:sz w:val="18"/>
                <w:szCs w:val="18"/>
              </w:rPr>
            </w:pPr>
            <w:r w:rsidRPr="00370FFE">
              <w:rPr>
                <w:sz w:val="18"/>
                <w:szCs w:val="18"/>
              </w:rPr>
              <w:t>DB4(L)</w:t>
            </w:r>
          </w:p>
        </w:tc>
        <w:tc>
          <w:tcPr>
            <w:tcW w:w="0" w:type="auto"/>
            <w:shd w:val="clear" w:color="auto" w:fill="auto"/>
            <w:vAlign w:val="center"/>
          </w:tcPr>
          <w:p w14:paraId="5D75D6D2" w14:textId="77777777" w:rsidR="00325BBC" w:rsidRPr="00370FFE" w:rsidRDefault="00325BBC" w:rsidP="00325BBC">
            <w:pPr>
              <w:pStyle w:val="Tabletext"/>
              <w:jc w:val="center"/>
              <w:rPr>
                <w:sz w:val="18"/>
                <w:szCs w:val="18"/>
              </w:rPr>
            </w:pPr>
            <w:r w:rsidRPr="00370FFE">
              <w:rPr>
                <w:sz w:val="18"/>
                <w:szCs w:val="18"/>
              </w:rPr>
              <w:t>DB4(U)</w:t>
            </w:r>
          </w:p>
        </w:tc>
        <w:tc>
          <w:tcPr>
            <w:tcW w:w="0" w:type="auto"/>
            <w:shd w:val="clear" w:color="auto" w:fill="auto"/>
            <w:vAlign w:val="center"/>
          </w:tcPr>
          <w:p w14:paraId="0CBF28A2" w14:textId="77777777" w:rsidR="00325BBC" w:rsidRPr="00370FFE" w:rsidRDefault="00325BBC" w:rsidP="00325BBC">
            <w:pPr>
              <w:pStyle w:val="Tabletext"/>
              <w:jc w:val="center"/>
              <w:rPr>
                <w:sz w:val="18"/>
                <w:szCs w:val="18"/>
              </w:rPr>
            </w:pPr>
            <w:r w:rsidRPr="00370FFE">
              <w:rPr>
                <w:sz w:val="18"/>
                <w:szCs w:val="18"/>
              </w:rPr>
              <w:t>DB5(L)</w:t>
            </w:r>
          </w:p>
        </w:tc>
        <w:tc>
          <w:tcPr>
            <w:tcW w:w="0" w:type="auto"/>
            <w:shd w:val="clear" w:color="auto" w:fill="auto"/>
            <w:vAlign w:val="center"/>
          </w:tcPr>
          <w:p w14:paraId="1C868960" w14:textId="77777777" w:rsidR="00325BBC" w:rsidRPr="00370FFE" w:rsidRDefault="00325BBC" w:rsidP="00325BBC">
            <w:pPr>
              <w:pStyle w:val="Tabletext"/>
              <w:jc w:val="center"/>
              <w:rPr>
                <w:sz w:val="18"/>
                <w:szCs w:val="18"/>
              </w:rPr>
            </w:pPr>
            <w:r w:rsidRPr="00370FFE">
              <w:rPr>
                <w:sz w:val="18"/>
                <w:szCs w:val="18"/>
              </w:rPr>
              <w:t>DB5(U)</w:t>
            </w:r>
          </w:p>
        </w:tc>
        <w:tc>
          <w:tcPr>
            <w:tcW w:w="0" w:type="auto"/>
            <w:shd w:val="clear" w:color="auto" w:fill="auto"/>
            <w:vAlign w:val="center"/>
          </w:tcPr>
          <w:p w14:paraId="7050D607" w14:textId="77777777" w:rsidR="00325BBC" w:rsidRPr="00370FFE" w:rsidRDefault="00325BBC" w:rsidP="00325BBC">
            <w:pPr>
              <w:pStyle w:val="Tabletext"/>
              <w:jc w:val="center"/>
              <w:rPr>
                <w:sz w:val="18"/>
                <w:szCs w:val="18"/>
              </w:rPr>
            </w:pPr>
            <w:r w:rsidRPr="00370FFE">
              <w:rPr>
                <w:sz w:val="18"/>
                <w:szCs w:val="18"/>
              </w:rPr>
              <w:t>1</w:t>
            </w:r>
          </w:p>
        </w:tc>
      </w:tr>
      <w:tr w:rsidR="00325BBC" w:rsidRPr="00370FFE" w14:paraId="2C5B9998" w14:textId="77777777" w:rsidTr="00325BBC">
        <w:trPr>
          <w:cantSplit/>
          <w:jc w:val="center"/>
        </w:trPr>
        <w:tc>
          <w:tcPr>
            <w:tcW w:w="0" w:type="auto"/>
            <w:shd w:val="clear" w:color="auto" w:fill="auto"/>
            <w:vAlign w:val="center"/>
          </w:tcPr>
          <w:p w14:paraId="0BE0DA61" w14:textId="77777777" w:rsidR="00325BBC" w:rsidRPr="00370FFE" w:rsidRDefault="00325BBC" w:rsidP="00325BBC">
            <w:pPr>
              <w:pStyle w:val="Tabletext"/>
              <w:jc w:val="center"/>
              <w:rPr>
                <w:sz w:val="18"/>
                <w:szCs w:val="18"/>
              </w:rPr>
            </w:pPr>
            <w:r w:rsidRPr="00370FFE">
              <w:rPr>
                <w:sz w:val="18"/>
                <w:szCs w:val="18"/>
              </w:rPr>
              <w:t>B</w:t>
            </w:r>
          </w:p>
        </w:tc>
        <w:tc>
          <w:tcPr>
            <w:tcW w:w="0" w:type="auto"/>
            <w:shd w:val="clear" w:color="auto" w:fill="auto"/>
            <w:vAlign w:val="center"/>
          </w:tcPr>
          <w:p w14:paraId="4C2675D5"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7A8347DD" w14:textId="77777777" w:rsidR="00325BBC" w:rsidRPr="00370FFE" w:rsidRDefault="00325BBC" w:rsidP="00325BBC">
            <w:pPr>
              <w:pStyle w:val="Tabletext"/>
              <w:jc w:val="center"/>
              <w:rPr>
                <w:sz w:val="18"/>
                <w:szCs w:val="18"/>
              </w:rPr>
            </w:pPr>
            <w:r w:rsidRPr="00370FFE">
              <w:rPr>
                <w:sz w:val="18"/>
                <w:szCs w:val="18"/>
              </w:rPr>
              <w:t>DA1(L)</w:t>
            </w:r>
          </w:p>
        </w:tc>
        <w:tc>
          <w:tcPr>
            <w:tcW w:w="0" w:type="auto"/>
            <w:shd w:val="clear" w:color="auto" w:fill="auto"/>
            <w:vAlign w:val="center"/>
          </w:tcPr>
          <w:p w14:paraId="1968E12C" w14:textId="77777777" w:rsidR="00325BBC" w:rsidRPr="00370FFE" w:rsidRDefault="00325BBC" w:rsidP="00325BBC">
            <w:pPr>
              <w:pStyle w:val="Tabletext"/>
              <w:jc w:val="center"/>
              <w:rPr>
                <w:sz w:val="18"/>
                <w:szCs w:val="18"/>
              </w:rPr>
            </w:pPr>
            <w:r w:rsidRPr="00370FFE">
              <w:rPr>
                <w:sz w:val="18"/>
                <w:szCs w:val="18"/>
              </w:rPr>
              <w:t>DA1(U)</w:t>
            </w:r>
          </w:p>
        </w:tc>
        <w:tc>
          <w:tcPr>
            <w:tcW w:w="0" w:type="auto"/>
            <w:shd w:val="clear" w:color="auto" w:fill="548DD4" w:themeFill="text2" w:themeFillTint="99"/>
            <w:vAlign w:val="center"/>
          </w:tcPr>
          <w:p w14:paraId="6793206F" w14:textId="77777777" w:rsidR="00325BBC" w:rsidRPr="00370FFE" w:rsidRDefault="00325BBC" w:rsidP="00325BBC">
            <w:pPr>
              <w:pStyle w:val="Tabletext"/>
              <w:jc w:val="center"/>
              <w:rPr>
                <w:sz w:val="18"/>
                <w:szCs w:val="18"/>
              </w:rPr>
            </w:pPr>
            <w:r w:rsidRPr="00370FFE">
              <w:rPr>
                <w:sz w:val="18"/>
                <w:szCs w:val="18"/>
              </w:rPr>
              <w:t>DA2(L)</w:t>
            </w:r>
          </w:p>
        </w:tc>
        <w:tc>
          <w:tcPr>
            <w:tcW w:w="0" w:type="auto"/>
            <w:shd w:val="clear" w:color="auto" w:fill="548DD4" w:themeFill="text2" w:themeFillTint="99"/>
            <w:vAlign w:val="center"/>
          </w:tcPr>
          <w:p w14:paraId="12503F28" w14:textId="77777777" w:rsidR="00325BBC" w:rsidRPr="00370FFE" w:rsidRDefault="00325BBC" w:rsidP="00325BBC">
            <w:pPr>
              <w:pStyle w:val="Tabletext"/>
              <w:jc w:val="center"/>
              <w:rPr>
                <w:sz w:val="18"/>
                <w:szCs w:val="18"/>
              </w:rPr>
            </w:pPr>
            <w:r w:rsidRPr="00370FFE">
              <w:rPr>
                <w:sz w:val="18"/>
                <w:szCs w:val="18"/>
              </w:rPr>
              <w:t>DA2(U)</w:t>
            </w:r>
          </w:p>
        </w:tc>
        <w:tc>
          <w:tcPr>
            <w:tcW w:w="0" w:type="auto"/>
            <w:shd w:val="clear" w:color="auto" w:fill="548DD4" w:themeFill="text2" w:themeFillTint="99"/>
            <w:vAlign w:val="center"/>
          </w:tcPr>
          <w:p w14:paraId="2B93AC89" w14:textId="77777777" w:rsidR="00325BBC" w:rsidRPr="00370FFE" w:rsidRDefault="00325BBC" w:rsidP="00325BBC">
            <w:pPr>
              <w:pStyle w:val="Tabletext"/>
              <w:jc w:val="center"/>
              <w:rPr>
                <w:sz w:val="18"/>
                <w:szCs w:val="18"/>
              </w:rPr>
            </w:pPr>
            <w:r w:rsidRPr="00370FFE">
              <w:rPr>
                <w:sz w:val="18"/>
                <w:szCs w:val="18"/>
              </w:rPr>
              <w:t>DA3(L)</w:t>
            </w:r>
          </w:p>
        </w:tc>
        <w:tc>
          <w:tcPr>
            <w:tcW w:w="0" w:type="auto"/>
            <w:shd w:val="clear" w:color="auto" w:fill="548DD4" w:themeFill="text2" w:themeFillTint="99"/>
            <w:vAlign w:val="center"/>
          </w:tcPr>
          <w:p w14:paraId="5B4ED6CA" w14:textId="77777777" w:rsidR="00325BBC" w:rsidRPr="00370FFE" w:rsidRDefault="00325BBC" w:rsidP="00325BBC">
            <w:pPr>
              <w:pStyle w:val="Tabletext"/>
              <w:jc w:val="center"/>
              <w:rPr>
                <w:sz w:val="18"/>
                <w:szCs w:val="18"/>
              </w:rPr>
            </w:pPr>
            <w:r w:rsidRPr="00370FFE">
              <w:rPr>
                <w:sz w:val="18"/>
                <w:szCs w:val="18"/>
              </w:rPr>
              <w:t>DA3(U)</w:t>
            </w:r>
          </w:p>
        </w:tc>
        <w:tc>
          <w:tcPr>
            <w:tcW w:w="0" w:type="auto"/>
            <w:shd w:val="clear" w:color="auto" w:fill="auto"/>
            <w:vAlign w:val="center"/>
          </w:tcPr>
          <w:p w14:paraId="7A92E71C" w14:textId="77777777" w:rsidR="00325BBC" w:rsidRPr="00370FFE" w:rsidRDefault="00325BBC" w:rsidP="00325BBC">
            <w:pPr>
              <w:pStyle w:val="Tabletext"/>
              <w:jc w:val="center"/>
              <w:rPr>
                <w:sz w:val="18"/>
                <w:szCs w:val="18"/>
              </w:rPr>
            </w:pPr>
            <w:r w:rsidRPr="00370FFE">
              <w:rPr>
                <w:sz w:val="18"/>
                <w:szCs w:val="18"/>
              </w:rPr>
              <w:t>DA4(L)</w:t>
            </w:r>
          </w:p>
        </w:tc>
        <w:tc>
          <w:tcPr>
            <w:tcW w:w="0" w:type="auto"/>
            <w:shd w:val="clear" w:color="auto" w:fill="auto"/>
            <w:vAlign w:val="center"/>
          </w:tcPr>
          <w:p w14:paraId="70B9144E" w14:textId="77777777" w:rsidR="00325BBC" w:rsidRPr="00370FFE" w:rsidRDefault="00325BBC" w:rsidP="00325BBC">
            <w:pPr>
              <w:pStyle w:val="Tabletext"/>
              <w:jc w:val="center"/>
              <w:rPr>
                <w:sz w:val="18"/>
                <w:szCs w:val="18"/>
              </w:rPr>
            </w:pPr>
            <w:r w:rsidRPr="00370FFE">
              <w:rPr>
                <w:sz w:val="18"/>
                <w:szCs w:val="18"/>
              </w:rPr>
              <w:t>DA4(U)</w:t>
            </w:r>
          </w:p>
        </w:tc>
        <w:tc>
          <w:tcPr>
            <w:tcW w:w="0" w:type="auto"/>
            <w:shd w:val="clear" w:color="auto" w:fill="auto"/>
            <w:vAlign w:val="center"/>
          </w:tcPr>
          <w:p w14:paraId="074CED59"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2D3A304C" w14:textId="77777777" w:rsidR="00325BBC" w:rsidRPr="00370FFE" w:rsidRDefault="00325BBC" w:rsidP="00325BBC">
            <w:pPr>
              <w:pStyle w:val="Tabletext"/>
              <w:jc w:val="center"/>
              <w:rPr>
                <w:sz w:val="18"/>
                <w:szCs w:val="18"/>
              </w:rPr>
            </w:pPr>
            <w:r w:rsidRPr="00370FFE">
              <w:rPr>
                <w:sz w:val="18"/>
                <w:szCs w:val="18"/>
              </w:rPr>
              <w:t>2</w:t>
            </w:r>
          </w:p>
        </w:tc>
      </w:tr>
      <w:tr w:rsidR="00325BBC" w:rsidRPr="00370FFE" w14:paraId="2F718092" w14:textId="77777777" w:rsidTr="00325BBC">
        <w:trPr>
          <w:cantSplit/>
          <w:jc w:val="center"/>
        </w:trPr>
        <w:tc>
          <w:tcPr>
            <w:tcW w:w="0" w:type="auto"/>
            <w:shd w:val="clear" w:color="auto" w:fill="auto"/>
            <w:vAlign w:val="center"/>
          </w:tcPr>
          <w:p w14:paraId="512028B8" w14:textId="77777777" w:rsidR="00325BBC" w:rsidRPr="00370FFE" w:rsidRDefault="00325BBC" w:rsidP="00325BBC">
            <w:pPr>
              <w:pStyle w:val="Tabletext"/>
              <w:jc w:val="center"/>
              <w:rPr>
                <w:sz w:val="18"/>
                <w:szCs w:val="18"/>
              </w:rPr>
            </w:pPr>
            <w:r w:rsidRPr="00370FFE">
              <w:rPr>
                <w:sz w:val="18"/>
                <w:szCs w:val="18"/>
              </w:rPr>
              <w:t>C</w:t>
            </w:r>
          </w:p>
        </w:tc>
        <w:tc>
          <w:tcPr>
            <w:tcW w:w="0" w:type="auto"/>
            <w:shd w:val="clear" w:color="auto" w:fill="auto"/>
            <w:vAlign w:val="center"/>
          </w:tcPr>
          <w:p w14:paraId="59C70624"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14:paraId="4343711D" w14:textId="77777777" w:rsidR="00325BBC" w:rsidRPr="00370FFE" w:rsidRDefault="00325BBC" w:rsidP="00325BBC">
            <w:pPr>
              <w:pStyle w:val="Tabletext"/>
              <w:jc w:val="center"/>
              <w:rPr>
                <w:sz w:val="18"/>
                <w:szCs w:val="18"/>
              </w:rPr>
            </w:pPr>
            <w:r w:rsidRPr="00370FFE">
              <w:rPr>
                <w:sz w:val="18"/>
                <w:szCs w:val="18"/>
              </w:rPr>
              <w:t>DA1(L)</w:t>
            </w:r>
          </w:p>
        </w:tc>
        <w:tc>
          <w:tcPr>
            <w:tcW w:w="0" w:type="auto"/>
            <w:shd w:val="clear" w:color="auto" w:fill="808080"/>
            <w:vAlign w:val="center"/>
          </w:tcPr>
          <w:p w14:paraId="0D573DCE" w14:textId="77777777" w:rsidR="00325BBC" w:rsidRPr="00370FFE" w:rsidRDefault="00325BBC" w:rsidP="00325BBC">
            <w:pPr>
              <w:pStyle w:val="Tabletext"/>
              <w:jc w:val="center"/>
              <w:rPr>
                <w:sz w:val="18"/>
                <w:szCs w:val="18"/>
              </w:rPr>
            </w:pPr>
            <w:r w:rsidRPr="00370FFE">
              <w:rPr>
                <w:sz w:val="18"/>
                <w:szCs w:val="18"/>
              </w:rPr>
              <w:t>DA1(U)</w:t>
            </w:r>
          </w:p>
        </w:tc>
        <w:tc>
          <w:tcPr>
            <w:tcW w:w="0" w:type="auto"/>
            <w:shd w:val="clear" w:color="auto" w:fill="8C8C8C"/>
            <w:vAlign w:val="center"/>
          </w:tcPr>
          <w:p w14:paraId="66EABA43" w14:textId="77777777" w:rsidR="00325BBC" w:rsidRPr="00370FFE" w:rsidRDefault="00325BBC" w:rsidP="00325BBC">
            <w:pPr>
              <w:pStyle w:val="Tabletext"/>
              <w:jc w:val="center"/>
              <w:rPr>
                <w:sz w:val="18"/>
                <w:szCs w:val="18"/>
              </w:rPr>
            </w:pPr>
            <w:r w:rsidRPr="00370FFE">
              <w:rPr>
                <w:sz w:val="18"/>
                <w:szCs w:val="18"/>
              </w:rPr>
              <w:t>DA2(L)</w:t>
            </w:r>
          </w:p>
        </w:tc>
        <w:tc>
          <w:tcPr>
            <w:tcW w:w="0" w:type="auto"/>
            <w:shd w:val="clear" w:color="auto" w:fill="8C8C8C"/>
            <w:vAlign w:val="center"/>
          </w:tcPr>
          <w:p w14:paraId="55F87F8B" w14:textId="77777777" w:rsidR="00325BBC" w:rsidRPr="00370FFE" w:rsidRDefault="00325BBC" w:rsidP="00325BBC">
            <w:pPr>
              <w:pStyle w:val="Tabletext"/>
              <w:jc w:val="center"/>
              <w:rPr>
                <w:sz w:val="18"/>
                <w:szCs w:val="18"/>
              </w:rPr>
            </w:pPr>
            <w:r w:rsidRPr="00370FFE">
              <w:rPr>
                <w:sz w:val="18"/>
                <w:szCs w:val="18"/>
              </w:rPr>
              <w:t>DA2(U)</w:t>
            </w:r>
          </w:p>
        </w:tc>
        <w:tc>
          <w:tcPr>
            <w:tcW w:w="0" w:type="auto"/>
            <w:shd w:val="clear" w:color="auto" w:fill="8C8C8C"/>
            <w:vAlign w:val="center"/>
          </w:tcPr>
          <w:p w14:paraId="3941E438" w14:textId="77777777" w:rsidR="00325BBC" w:rsidRPr="00370FFE" w:rsidRDefault="00325BBC" w:rsidP="00325BBC">
            <w:pPr>
              <w:pStyle w:val="Tabletext"/>
              <w:jc w:val="center"/>
              <w:rPr>
                <w:sz w:val="18"/>
                <w:szCs w:val="18"/>
              </w:rPr>
            </w:pPr>
            <w:r w:rsidRPr="00370FFE">
              <w:rPr>
                <w:sz w:val="18"/>
                <w:szCs w:val="18"/>
              </w:rPr>
              <w:t>DA3(L)</w:t>
            </w:r>
          </w:p>
        </w:tc>
        <w:tc>
          <w:tcPr>
            <w:tcW w:w="0" w:type="auto"/>
            <w:shd w:val="clear" w:color="auto" w:fill="8C8C8C"/>
            <w:vAlign w:val="center"/>
          </w:tcPr>
          <w:p w14:paraId="2FDD0153" w14:textId="77777777" w:rsidR="00325BBC" w:rsidRPr="00370FFE" w:rsidRDefault="00325BBC" w:rsidP="00325BBC">
            <w:pPr>
              <w:pStyle w:val="Tabletext"/>
              <w:jc w:val="center"/>
              <w:rPr>
                <w:sz w:val="18"/>
                <w:szCs w:val="18"/>
              </w:rPr>
            </w:pPr>
            <w:r w:rsidRPr="00370FFE">
              <w:rPr>
                <w:sz w:val="18"/>
                <w:szCs w:val="18"/>
              </w:rPr>
              <w:t>DA3(U)</w:t>
            </w:r>
          </w:p>
        </w:tc>
        <w:tc>
          <w:tcPr>
            <w:tcW w:w="0" w:type="auto"/>
            <w:shd w:val="clear" w:color="auto" w:fill="8C8C8C"/>
            <w:vAlign w:val="center"/>
          </w:tcPr>
          <w:p w14:paraId="4C88A3D8" w14:textId="77777777" w:rsidR="00325BBC" w:rsidRPr="00370FFE" w:rsidRDefault="00325BBC" w:rsidP="00325BBC">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14:paraId="31027561" w14:textId="77777777" w:rsidR="00325BBC" w:rsidRPr="00370FFE" w:rsidRDefault="00325BBC" w:rsidP="00325BBC">
            <w:pPr>
              <w:pStyle w:val="Tabletext"/>
              <w:jc w:val="center"/>
              <w:rPr>
                <w:sz w:val="18"/>
                <w:szCs w:val="18"/>
              </w:rPr>
            </w:pPr>
            <w:r w:rsidRPr="00370FFE">
              <w:rPr>
                <w:sz w:val="18"/>
                <w:szCs w:val="18"/>
              </w:rPr>
              <w:t>DA4(U)</w:t>
            </w:r>
          </w:p>
        </w:tc>
        <w:tc>
          <w:tcPr>
            <w:tcW w:w="0" w:type="auto"/>
            <w:shd w:val="clear" w:color="auto" w:fill="auto"/>
            <w:vAlign w:val="center"/>
          </w:tcPr>
          <w:p w14:paraId="465DD0E5"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1823C60C" w14:textId="77777777" w:rsidR="00325BBC" w:rsidRPr="00370FFE" w:rsidRDefault="00325BBC" w:rsidP="00325BBC">
            <w:pPr>
              <w:pStyle w:val="Tabletext"/>
              <w:jc w:val="center"/>
              <w:rPr>
                <w:sz w:val="18"/>
                <w:szCs w:val="18"/>
              </w:rPr>
            </w:pPr>
            <w:r w:rsidRPr="00370FFE">
              <w:rPr>
                <w:sz w:val="18"/>
                <w:szCs w:val="18"/>
              </w:rPr>
              <w:t>1</w:t>
            </w:r>
          </w:p>
        </w:tc>
      </w:tr>
      <w:tr w:rsidR="00325BBC" w:rsidRPr="00370FFE" w14:paraId="429F6708" w14:textId="77777777" w:rsidTr="00325BBC">
        <w:trPr>
          <w:cantSplit/>
          <w:jc w:val="center"/>
        </w:trPr>
        <w:tc>
          <w:tcPr>
            <w:tcW w:w="0" w:type="auto"/>
            <w:shd w:val="clear" w:color="auto" w:fill="auto"/>
            <w:vAlign w:val="center"/>
          </w:tcPr>
          <w:p w14:paraId="305E1C15" w14:textId="77777777" w:rsidR="00325BBC" w:rsidRPr="00370FFE" w:rsidRDefault="00325BBC" w:rsidP="00325BBC">
            <w:pPr>
              <w:pStyle w:val="Tabletext"/>
              <w:jc w:val="center"/>
              <w:rPr>
                <w:sz w:val="18"/>
                <w:szCs w:val="18"/>
              </w:rPr>
            </w:pPr>
            <w:r w:rsidRPr="00370FFE">
              <w:rPr>
                <w:sz w:val="18"/>
                <w:szCs w:val="18"/>
              </w:rPr>
              <w:t>D</w:t>
            </w:r>
          </w:p>
        </w:tc>
        <w:tc>
          <w:tcPr>
            <w:tcW w:w="0" w:type="auto"/>
            <w:shd w:val="clear" w:color="auto" w:fill="548DD4" w:themeFill="text2" w:themeFillTint="99"/>
            <w:vAlign w:val="center"/>
          </w:tcPr>
          <w:p w14:paraId="25683091" w14:textId="77777777" w:rsidR="00325BBC" w:rsidRPr="00370FFE" w:rsidRDefault="00325BBC" w:rsidP="00325BBC">
            <w:pPr>
              <w:pStyle w:val="Tabletext"/>
              <w:jc w:val="center"/>
              <w:rPr>
                <w:sz w:val="18"/>
                <w:szCs w:val="18"/>
              </w:rPr>
            </w:pPr>
            <w:r w:rsidRPr="00370FFE">
              <w:rPr>
                <w:sz w:val="18"/>
                <w:szCs w:val="18"/>
              </w:rPr>
              <w:t>DB1(L)</w:t>
            </w:r>
          </w:p>
        </w:tc>
        <w:tc>
          <w:tcPr>
            <w:tcW w:w="0" w:type="auto"/>
            <w:shd w:val="clear" w:color="auto" w:fill="548DD4" w:themeFill="text2" w:themeFillTint="99"/>
            <w:vAlign w:val="center"/>
          </w:tcPr>
          <w:p w14:paraId="291BE379" w14:textId="77777777" w:rsidR="00325BBC" w:rsidRPr="00370FFE" w:rsidRDefault="00325BBC" w:rsidP="00325BBC">
            <w:pPr>
              <w:pStyle w:val="Tabletext"/>
              <w:jc w:val="center"/>
              <w:rPr>
                <w:sz w:val="18"/>
                <w:szCs w:val="18"/>
              </w:rPr>
            </w:pPr>
            <w:r w:rsidRPr="00370FFE">
              <w:rPr>
                <w:sz w:val="18"/>
                <w:szCs w:val="18"/>
              </w:rPr>
              <w:t>DB1(U)</w:t>
            </w:r>
          </w:p>
        </w:tc>
        <w:tc>
          <w:tcPr>
            <w:tcW w:w="0" w:type="auto"/>
            <w:shd w:val="clear" w:color="auto" w:fill="8C8C8C"/>
            <w:vAlign w:val="center"/>
          </w:tcPr>
          <w:p w14:paraId="2DF266A9" w14:textId="77777777" w:rsidR="00325BBC" w:rsidRPr="00370FFE" w:rsidRDefault="00325BBC" w:rsidP="00325BBC">
            <w:pPr>
              <w:pStyle w:val="Tabletext"/>
              <w:jc w:val="center"/>
              <w:rPr>
                <w:sz w:val="18"/>
                <w:szCs w:val="18"/>
              </w:rPr>
            </w:pPr>
            <w:r w:rsidRPr="00370FFE">
              <w:rPr>
                <w:sz w:val="18"/>
                <w:szCs w:val="18"/>
              </w:rPr>
              <w:t>DB2(L)</w:t>
            </w:r>
          </w:p>
        </w:tc>
        <w:tc>
          <w:tcPr>
            <w:tcW w:w="0" w:type="auto"/>
            <w:shd w:val="clear" w:color="auto" w:fill="8C8C8C"/>
            <w:vAlign w:val="center"/>
          </w:tcPr>
          <w:p w14:paraId="475922BB" w14:textId="77777777" w:rsidR="00325BBC" w:rsidRPr="00370FFE" w:rsidRDefault="00325BBC" w:rsidP="00325BBC">
            <w:pPr>
              <w:pStyle w:val="Tabletext"/>
              <w:jc w:val="center"/>
              <w:rPr>
                <w:sz w:val="18"/>
                <w:szCs w:val="18"/>
              </w:rPr>
            </w:pPr>
            <w:r w:rsidRPr="00370FFE">
              <w:rPr>
                <w:sz w:val="18"/>
                <w:szCs w:val="18"/>
              </w:rPr>
              <w:t>DB2(U)</w:t>
            </w:r>
          </w:p>
        </w:tc>
        <w:tc>
          <w:tcPr>
            <w:tcW w:w="0" w:type="auto"/>
            <w:shd w:val="clear" w:color="auto" w:fill="8C8C8C"/>
            <w:vAlign w:val="center"/>
          </w:tcPr>
          <w:p w14:paraId="419648C2" w14:textId="77777777" w:rsidR="00325BBC" w:rsidRPr="00370FFE" w:rsidRDefault="00325BBC" w:rsidP="00325BBC">
            <w:pPr>
              <w:pStyle w:val="Tabletext"/>
              <w:jc w:val="center"/>
              <w:rPr>
                <w:sz w:val="18"/>
                <w:szCs w:val="18"/>
              </w:rPr>
            </w:pPr>
            <w:r w:rsidRPr="00370FFE">
              <w:rPr>
                <w:sz w:val="18"/>
                <w:szCs w:val="18"/>
              </w:rPr>
              <w:t>DB3(L)</w:t>
            </w:r>
          </w:p>
        </w:tc>
        <w:tc>
          <w:tcPr>
            <w:tcW w:w="0" w:type="auto"/>
            <w:shd w:val="clear" w:color="auto" w:fill="8C8C8C"/>
            <w:vAlign w:val="center"/>
          </w:tcPr>
          <w:p w14:paraId="3D7218BD" w14:textId="77777777" w:rsidR="00325BBC" w:rsidRPr="00370FFE" w:rsidRDefault="00325BBC" w:rsidP="00325BBC">
            <w:pPr>
              <w:pStyle w:val="Tabletext"/>
              <w:jc w:val="center"/>
              <w:rPr>
                <w:sz w:val="18"/>
                <w:szCs w:val="18"/>
              </w:rPr>
            </w:pPr>
            <w:r w:rsidRPr="00370FFE">
              <w:rPr>
                <w:sz w:val="18"/>
                <w:szCs w:val="18"/>
              </w:rPr>
              <w:t>DB3(U)</w:t>
            </w:r>
          </w:p>
        </w:tc>
        <w:tc>
          <w:tcPr>
            <w:tcW w:w="0" w:type="auto"/>
            <w:shd w:val="clear" w:color="auto" w:fill="8C8C8C"/>
            <w:vAlign w:val="center"/>
          </w:tcPr>
          <w:p w14:paraId="5D2BD177" w14:textId="77777777" w:rsidR="00325BBC" w:rsidRPr="00370FFE" w:rsidRDefault="00325BBC" w:rsidP="00325BBC">
            <w:pPr>
              <w:pStyle w:val="Tabletext"/>
              <w:jc w:val="center"/>
              <w:rPr>
                <w:sz w:val="18"/>
                <w:szCs w:val="18"/>
              </w:rPr>
            </w:pPr>
            <w:r w:rsidRPr="00370FFE">
              <w:rPr>
                <w:sz w:val="18"/>
                <w:szCs w:val="18"/>
              </w:rPr>
              <w:t>DB4(L)</w:t>
            </w:r>
          </w:p>
        </w:tc>
        <w:tc>
          <w:tcPr>
            <w:tcW w:w="0" w:type="auto"/>
            <w:shd w:val="clear" w:color="auto" w:fill="8C8C8C"/>
            <w:vAlign w:val="center"/>
          </w:tcPr>
          <w:p w14:paraId="750FB505" w14:textId="77777777" w:rsidR="00325BBC" w:rsidRPr="00370FFE" w:rsidRDefault="00325BBC" w:rsidP="00325BBC">
            <w:pPr>
              <w:pStyle w:val="Tabletext"/>
              <w:jc w:val="center"/>
              <w:rPr>
                <w:sz w:val="18"/>
                <w:szCs w:val="18"/>
              </w:rPr>
            </w:pPr>
            <w:r w:rsidRPr="00370FFE">
              <w:rPr>
                <w:sz w:val="18"/>
                <w:szCs w:val="18"/>
              </w:rPr>
              <w:t>DB4(U)</w:t>
            </w:r>
          </w:p>
        </w:tc>
        <w:tc>
          <w:tcPr>
            <w:tcW w:w="0" w:type="auto"/>
            <w:shd w:val="clear" w:color="auto" w:fill="548DD4" w:themeFill="text2" w:themeFillTint="99"/>
            <w:vAlign w:val="center"/>
          </w:tcPr>
          <w:p w14:paraId="76A06524" w14:textId="77777777" w:rsidR="00325BBC" w:rsidRPr="00370FFE" w:rsidRDefault="00325BBC" w:rsidP="00325BBC">
            <w:pPr>
              <w:pStyle w:val="Tabletext"/>
              <w:jc w:val="center"/>
              <w:rPr>
                <w:sz w:val="18"/>
                <w:szCs w:val="18"/>
              </w:rPr>
            </w:pPr>
            <w:r w:rsidRPr="00370FFE">
              <w:rPr>
                <w:sz w:val="18"/>
                <w:szCs w:val="18"/>
              </w:rPr>
              <w:t>DB5(L)</w:t>
            </w:r>
          </w:p>
        </w:tc>
        <w:tc>
          <w:tcPr>
            <w:tcW w:w="0" w:type="auto"/>
            <w:shd w:val="clear" w:color="auto" w:fill="548DD4" w:themeFill="text2" w:themeFillTint="99"/>
            <w:vAlign w:val="center"/>
          </w:tcPr>
          <w:p w14:paraId="02551EAD" w14:textId="77777777" w:rsidR="00325BBC" w:rsidRPr="00370FFE" w:rsidRDefault="00325BBC" w:rsidP="00325BBC">
            <w:pPr>
              <w:pStyle w:val="Tabletext"/>
              <w:jc w:val="center"/>
              <w:rPr>
                <w:sz w:val="18"/>
                <w:szCs w:val="18"/>
              </w:rPr>
            </w:pPr>
            <w:r w:rsidRPr="00370FFE">
              <w:rPr>
                <w:sz w:val="18"/>
                <w:szCs w:val="18"/>
              </w:rPr>
              <w:t>DB5(U)</w:t>
            </w:r>
          </w:p>
        </w:tc>
        <w:tc>
          <w:tcPr>
            <w:tcW w:w="0" w:type="auto"/>
            <w:shd w:val="clear" w:color="auto" w:fill="auto"/>
            <w:vAlign w:val="center"/>
          </w:tcPr>
          <w:p w14:paraId="16868B6C" w14:textId="77777777" w:rsidR="00325BBC" w:rsidRPr="00370FFE" w:rsidRDefault="00325BBC" w:rsidP="00325BBC">
            <w:pPr>
              <w:pStyle w:val="Tabletext"/>
              <w:jc w:val="center"/>
              <w:rPr>
                <w:sz w:val="18"/>
                <w:szCs w:val="18"/>
              </w:rPr>
            </w:pPr>
            <w:r w:rsidRPr="00370FFE">
              <w:rPr>
                <w:sz w:val="18"/>
                <w:szCs w:val="18"/>
              </w:rPr>
              <w:t>2</w:t>
            </w:r>
          </w:p>
        </w:tc>
      </w:tr>
      <w:tr w:rsidR="00325BBC" w:rsidRPr="00370FFE" w14:paraId="6E65CEA6" w14:textId="77777777" w:rsidTr="00325BBC">
        <w:trPr>
          <w:cantSplit/>
          <w:jc w:val="center"/>
        </w:trPr>
        <w:tc>
          <w:tcPr>
            <w:tcW w:w="0" w:type="auto"/>
            <w:shd w:val="clear" w:color="auto" w:fill="auto"/>
            <w:vAlign w:val="center"/>
          </w:tcPr>
          <w:p w14:paraId="7840829B" w14:textId="77777777" w:rsidR="00325BBC" w:rsidRPr="00370FFE" w:rsidRDefault="00325BBC" w:rsidP="00325BBC">
            <w:pPr>
              <w:pStyle w:val="Tabletext"/>
              <w:jc w:val="center"/>
              <w:rPr>
                <w:sz w:val="18"/>
                <w:szCs w:val="18"/>
              </w:rPr>
            </w:pPr>
            <w:r w:rsidRPr="00370FFE">
              <w:rPr>
                <w:sz w:val="18"/>
                <w:szCs w:val="18"/>
              </w:rPr>
              <w:t>E</w:t>
            </w:r>
          </w:p>
        </w:tc>
        <w:tc>
          <w:tcPr>
            <w:tcW w:w="0" w:type="auto"/>
            <w:shd w:val="clear" w:color="auto" w:fill="auto"/>
            <w:vAlign w:val="center"/>
          </w:tcPr>
          <w:p w14:paraId="5DDF794E" w14:textId="77777777" w:rsidR="00325BBC" w:rsidRPr="00370FFE" w:rsidRDefault="00325BBC" w:rsidP="00325BBC">
            <w:pPr>
              <w:pStyle w:val="Tabletext"/>
              <w:jc w:val="center"/>
              <w:rPr>
                <w:sz w:val="18"/>
                <w:szCs w:val="18"/>
              </w:rPr>
            </w:pPr>
            <w:r w:rsidRPr="00370FFE">
              <w:rPr>
                <w:sz w:val="18"/>
                <w:szCs w:val="18"/>
              </w:rPr>
              <w:t>DB1(L)</w:t>
            </w:r>
          </w:p>
        </w:tc>
        <w:tc>
          <w:tcPr>
            <w:tcW w:w="0" w:type="auto"/>
            <w:shd w:val="clear" w:color="auto" w:fill="auto"/>
            <w:vAlign w:val="center"/>
          </w:tcPr>
          <w:p w14:paraId="613D8F0F" w14:textId="77777777" w:rsidR="00325BBC" w:rsidRPr="00370FFE" w:rsidRDefault="00325BBC" w:rsidP="00325BBC">
            <w:pPr>
              <w:pStyle w:val="Tabletext"/>
              <w:jc w:val="center"/>
              <w:rPr>
                <w:sz w:val="18"/>
                <w:szCs w:val="18"/>
              </w:rPr>
            </w:pPr>
            <w:r w:rsidRPr="00370FFE">
              <w:rPr>
                <w:sz w:val="18"/>
                <w:szCs w:val="18"/>
              </w:rPr>
              <w:t>DB1(U)</w:t>
            </w:r>
          </w:p>
        </w:tc>
        <w:tc>
          <w:tcPr>
            <w:tcW w:w="0" w:type="auto"/>
            <w:shd w:val="clear" w:color="auto" w:fill="548DD4" w:themeFill="text2" w:themeFillTint="99"/>
            <w:vAlign w:val="center"/>
          </w:tcPr>
          <w:p w14:paraId="11A6179B" w14:textId="77777777" w:rsidR="00325BBC" w:rsidRPr="00370FFE" w:rsidRDefault="00325BBC" w:rsidP="00325BBC">
            <w:pPr>
              <w:pStyle w:val="Tabletext"/>
              <w:jc w:val="center"/>
              <w:rPr>
                <w:sz w:val="18"/>
                <w:szCs w:val="18"/>
              </w:rPr>
            </w:pPr>
            <w:r w:rsidRPr="00370FFE">
              <w:rPr>
                <w:sz w:val="18"/>
                <w:szCs w:val="18"/>
              </w:rPr>
              <w:t>DB2(L)</w:t>
            </w:r>
          </w:p>
        </w:tc>
        <w:tc>
          <w:tcPr>
            <w:tcW w:w="0" w:type="auto"/>
            <w:shd w:val="clear" w:color="auto" w:fill="8C8C8C"/>
            <w:vAlign w:val="center"/>
          </w:tcPr>
          <w:p w14:paraId="2BE45107" w14:textId="77777777" w:rsidR="00325BBC" w:rsidRPr="00370FFE" w:rsidRDefault="00325BBC" w:rsidP="00325BBC">
            <w:pPr>
              <w:pStyle w:val="Tabletext"/>
              <w:jc w:val="center"/>
              <w:rPr>
                <w:sz w:val="18"/>
                <w:szCs w:val="18"/>
              </w:rPr>
            </w:pPr>
            <w:r w:rsidRPr="00370FFE">
              <w:rPr>
                <w:sz w:val="18"/>
                <w:szCs w:val="18"/>
              </w:rPr>
              <w:t>DB2(U)</w:t>
            </w:r>
          </w:p>
        </w:tc>
        <w:tc>
          <w:tcPr>
            <w:tcW w:w="0" w:type="auto"/>
            <w:shd w:val="clear" w:color="auto" w:fill="8C8C8C"/>
            <w:vAlign w:val="center"/>
          </w:tcPr>
          <w:p w14:paraId="71054A76" w14:textId="77777777" w:rsidR="00325BBC" w:rsidRPr="00370FFE" w:rsidRDefault="00325BBC" w:rsidP="00325BBC">
            <w:pPr>
              <w:pStyle w:val="Tabletext"/>
              <w:jc w:val="center"/>
              <w:rPr>
                <w:sz w:val="18"/>
                <w:szCs w:val="18"/>
              </w:rPr>
            </w:pPr>
            <w:r w:rsidRPr="00370FFE">
              <w:rPr>
                <w:sz w:val="18"/>
                <w:szCs w:val="18"/>
              </w:rPr>
              <w:t>DB3(L)</w:t>
            </w:r>
          </w:p>
        </w:tc>
        <w:tc>
          <w:tcPr>
            <w:tcW w:w="0" w:type="auto"/>
            <w:shd w:val="clear" w:color="auto" w:fill="8C8C8C"/>
            <w:vAlign w:val="center"/>
          </w:tcPr>
          <w:p w14:paraId="730697A9" w14:textId="77777777" w:rsidR="00325BBC" w:rsidRPr="00370FFE" w:rsidRDefault="00325BBC" w:rsidP="00325BBC">
            <w:pPr>
              <w:pStyle w:val="Tabletext"/>
              <w:jc w:val="center"/>
              <w:rPr>
                <w:sz w:val="18"/>
                <w:szCs w:val="18"/>
              </w:rPr>
            </w:pPr>
            <w:r w:rsidRPr="00370FFE">
              <w:rPr>
                <w:sz w:val="18"/>
                <w:szCs w:val="18"/>
              </w:rPr>
              <w:t>DB3(U)</w:t>
            </w:r>
          </w:p>
        </w:tc>
        <w:tc>
          <w:tcPr>
            <w:tcW w:w="0" w:type="auto"/>
            <w:shd w:val="clear" w:color="auto" w:fill="8C8C8C"/>
            <w:vAlign w:val="center"/>
          </w:tcPr>
          <w:p w14:paraId="5EF525E7" w14:textId="77777777" w:rsidR="00325BBC" w:rsidRPr="00370FFE" w:rsidRDefault="00325BBC" w:rsidP="00325BBC">
            <w:pPr>
              <w:pStyle w:val="Tabletext"/>
              <w:jc w:val="center"/>
              <w:rPr>
                <w:sz w:val="18"/>
                <w:szCs w:val="18"/>
              </w:rPr>
            </w:pPr>
            <w:r w:rsidRPr="00370FFE">
              <w:rPr>
                <w:sz w:val="18"/>
                <w:szCs w:val="18"/>
              </w:rPr>
              <w:t>DB4(L)</w:t>
            </w:r>
          </w:p>
        </w:tc>
        <w:tc>
          <w:tcPr>
            <w:tcW w:w="0" w:type="auto"/>
            <w:shd w:val="clear" w:color="auto" w:fill="548DD4" w:themeFill="text2" w:themeFillTint="99"/>
            <w:vAlign w:val="center"/>
          </w:tcPr>
          <w:p w14:paraId="7DBC0454" w14:textId="77777777" w:rsidR="00325BBC" w:rsidRPr="00370FFE" w:rsidRDefault="00325BBC" w:rsidP="00325BBC">
            <w:pPr>
              <w:pStyle w:val="Tabletext"/>
              <w:jc w:val="center"/>
              <w:rPr>
                <w:sz w:val="18"/>
                <w:szCs w:val="18"/>
              </w:rPr>
            </w:pPr>
            <w:r w:rsidRPr="00370FFE">
              <w:rPr>
                <w:sz w:val="18"/>
                <w:szCs w:val="18"/>
              </w:rPr>
              <w:t>DB4(U)</w:t>
            </w:r>
          </w:p>
        </w:tc>
        <w:tc>
          <w:tcPr>
            <w:tcW w:w="0" w:type="auto"/>
            <w:shd w:val="clear" w:color="auto" w:fill="auto"/>
            <w:vAlign w:val="center"/>
          </w:tcPr>
          <w:p w14:paraId="30FEFC8F" w14:textId="77777777" w:rsidR="00325BBC" w:rsidRPr="00370FFE" w:rsidRDefault="00325BBC" w:rsidP="00325BBC">
            <w:pPr>
              <w:pStyle w:val="Tabletext"/>
              <w:jc w:val="center"/>
              <w:rPr>
                <w:sz w:val="18"/>
                <w:szCs w:val="18"/>
              </w:rPr>
            </w:pPr>
            <w:r w:rsidRPr="00370FFE">
              <w:rPr>
                <w:sz w:val="18"/>
                <w:szCs w:val="18"/>
              </w:rPr>
              <w:t>DB5(L)</w:t>
            </w:r>
          </w:p>
        </w:tc>
        <w:tc>
          <w:tcPr>
            <w:tcW w:w="0" w:type="auto"/>
            <w:shd w:val="clear" w:color="auto" w:fill="auto"/>
            <w:vAlign w:val="center"/>
          </w:tcPr>
          <w:p w14:paraId="412BBF1C" w14:textId="77777777" w:rsidR="00325BBC" w:rsidRPr="00370FFE" w:rsidRDefault="00325BBC" w:rsidP="00325BBC">
            <w:pPr>
              <w:pStyle w:val="Tabletext"/>
              <w:jc w:val="center"/>
              <w:rPr>
                <w:sz w:val="18"/>
                <w:szCs w:val="18"/>
              </w:rPr>
            </w:pPr>
            <w:r w:rsidRPr="00370FFE">
              <w:rPr>
                <w:sz w:val="18"/>
                <w:szCs w:val="18"/>
              </w:rPr>
              <w:t>DB5(U)</w:t>
            </w:r>
          </w:p>
        </w:tc>
        <w:tc>
          <w:tcPr>
            <w:tcW w:w="0" w:type="auto"/>
            <w:shd w:val="clear" w:color="auto" w:fill="auto"/>
            <w:vAlign w:val="center"/>
          </w:tcPr>
          <w:p w14:paraId="464F61C0" w14:textId="77777777" w:rsidR="00325BBC" w:rsidRPr="00370FFE" w:rsidRDefault="00325BBC" w:rsidP="00325BBC">
            <w:pPr>
              <w:pStyle w:val="Tabletext"/>
              <w:jc w:val="center"/>
              <w:rPr>
                <w:sz w:val="18"/>
                <w:szCs w:val="18"/>
              </w:rPr>
            </w:pPr>
            <w:r w:rsidRPr="00370FFE">
              <w:rPr>
                <w:sz w:val="18"/>
                <w:szCs w:val="18"/>
              </w:rPr>
              <w:t>1</w:t>
            </w:r>
          </w:p>
        </w:tc>
      </w:tr>
      <w:tr w:rsidR="00325BBC" w:rsidRPr="00370FFE" w14:paraId="7912A11D" w14:textId="77777777" w:rsidTr="00325BBC">
        <w:trPr>
          <w:cantSplit/>
          <w:jc w:val="center"/>
        </w:trPr>
        <w:tc>
          <w:tcPr>
            <w:tcW w:w="0" w:type="auto"/>
            <w:shd w:val="clear" w:color="auto" w:fill="auto"/>
            <w:vAlign w:val="center"/>
          </w:tcPr>
          <w:p w14:paraId="52B5B695" w14:textId="77777777" w:rsidR="00325BBC" w:rsidRPr="00370FFE" w:rsidRDefault="00325BBC" w:rsidP="00325BBC">
            <w:pPr>
              <w:pStyle w:val="Tabletext"/>
              <w:jc w:val="center"/>
              <w:rPr>
                <w:sz w:val="18"/>
                <w:szCs w:val="18"/>
              </w:rPr>
            </w:pPr>
            <w:r w:rsidRPr="00370FFE">
              <w:rPr>
                <w:sz w:val="18"/>
                <w:szCs w:val="18"/>
              </w:rPr>
              <w:t>F</w:t>
            </w:r>
          </w:p>
        </w:tc>
        <w:tc>
          <w:tcPr>
            <w:tcW w:w="0" w:type="auto"/>
            <w:shd w:val="clear" w:color="auto" w:fill="auto"/>
            <w:vAlign w:val="center"/>
          </w:tcPr>
          <w:p w14:paraId="202A4AC5"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14:paraId="11833CD7" w14:textId="77777777" w:rsidR="00325BBC" w:rsidRPr="00370FFE" w:rsidRDefault="00325BBC" w:rsidP="00325BBC">
            <w:pPr>
              <w:pStyle w:val="Tabletext"/>
              <w:jc w:val="center"/>
              <w:rPr>
                <w:sz w:val="18"/>
                <w:szCs w:val="18"/>
              </w:rPr>
            </w:pPr>
            <w:r w:rsidRPr="00370FFE">
              <w:rPr>
                <w:sz w:val="18"/>
                <w:szCs w:val="18"/>
              </w:rPr>
              <w:t>DA1(L)</w:t>
            </w:r>
          </w:p>
        </w:tc>
        <w:tc>
          <w:tcPr>
            <w:tcW w:w="0" w:type="auto"/>
            <w:shd w:val="clear" w:color="auto" w:fill="548DD4" w:themeFill="text2" w:themeFillTint="99"/>
            <w:vAlign w:val="center"/>
          </w:tcPr>
          <w:p w14:paraId="72C1AC57" w14:textId="77777777" w:rsidR="00325BBC" w:rsidRPr="00370FFE" w:rsidRDefault="00325BBC" w:rsidP="00325BBC">
            <w:pPr>
              <w:pStyle w:val="Tabletext"/>
              <w:jc w:val="center"/>
              <w:rPr>
                <w:sz w:val="18"/>
                <w:szCs w:val="18"/>
              </w:rPr>
            </w:pPr>
            <w:r w:rsidRPr="00370FFE">
              <w:rPr>
                <w:sz w:val="18"/>
                <w:szCs w:val="18"/>
              </w:rPr>
              <w:t>DA1(U)</w:t>
            </w:r>
          </w:p>
        </w:tc>
        <w:tc>
          <w:tcPr>
            <w:tcW w:w="0" w:type="auto"/>
            <w:shd w:val="clear" w:color="auto" w:fill="8C8C8C"/>
            <w:vAlign w:val="center"/>
          </w:tcPr>
          <w:p w14:paraId="0AFD7434" w14:textId="77777777" w:rsidR="00325BBC" w:rsidRPr="00370FFE" w:rsidRDefault="00325BBC" w:rsidP="00325BBC">
            <w:pPr>
              <w:pStyle w:val="Tabletext"/>
              <w:jc w:val="center"/>
              <w:rPr>
                <w:sz w:val="18"/>
                <w:szCs w:val="18"/>
              </w:rPr>
            </w:pPr>
            <w:r w:rsidRPr="00370FFE">
              <w:rPr>
                <w:sz w:val="18"/>
                <w:szCs w:val="18"/>
              </w:rPr>
              <w:t>DA2(L)</w:t>
            </w:r>
          </w:p>
        </w:tc>
        <w:tc>
          <w:tcPr>
            <w:tcW w:w="0" w:type="auto"/>
            <w:shd w:val="clear" w:color="auto" w:fill="8C8C8C"/>
            <w:vAlign w:val="center"/>
          </w:tcPr>
          <w:p w14:paraId="385FA643" w14:textId="77777777" w:rsidR="00325BBC" w:rsidRPr="00370FFE" w:rsidRDefault="00325BBC" w:rsidP="00325BBC">
            <w:pPr>
              <w:pStyle w:val="Tabletext"/>
              <w:jc w:val="center"/>
              <w:rPr>
                <w:sz w:val="18"/>
                <w:szCs w:val="18"/>
              </w:rPr>
            </w:pPr>
            <w:r w:rsidRPr="00370FFE">
              <w:rPr>
                <w:sz w:val="18"/>
                <w:szCs w:val="18"/>
              </w:rPr>
              <w:t>DA2(U)</w:t>
            </w:r>
          </w:p>
        </w:tc>
        <w:tc>
          <w:tcPr>
            <w:tcW w:w="0" w:type="auto"/>
            <w:shd w:val="clear" w:color="auto" w:fill="8C8C8C"/>
            <w:vAlign w:val="center"/>
          </w:tcPr>
          <w:p w14:paraId="487A3B18" w14:textId="77777777" w:rsidR="00325BBC" w:rsidRPr="00370FFE" w:rsidRDefault="00325BBC" w:rsidP="00325BBC">
            <w:pPr>
              <w:pStyle w:val="Tabletext"/>
              <w:jc w:val="center"/>
              <w:rPr>
                <w:sz w:val="18"/>
                <w:szCs w:val="18"/>
              </w:rPr>
            </w:pPr>
            <w:r w:rsidRPr="00370FFE">
              <w:rPr>
                <w:sz w:val="18"/>
                <w:szCs w:val="18"/>
              </w:rPr>
              <w:t>DA3(L)</w:t>
            </w:r>
          </w:p>
        </w:tc>
        <w:tc>
          <w:tcPr>
            <w:tcW w:w="0" w:type="auto"/>
            <w:shd w:val="clear" w:color="auto" w:fill="8C8C8C"/>
            <w:vAlign w:val="center"/>
          </w:tcPr>
          <w:p w14:paraId="1439F0FF" w14:textId="77777777" w:rsidR="00325BBC" w:rsidRPr="00370FFE" w:rsidRDefault="00325BBC" w:rsidP="00325BBC">
            <w:pPr>
              <w:pStyle w:val="Tabletext"/>
              <w:jc w:val="center"/>
              <w:rPr>
                <w:sz w:val="18"/>
                <w:szCs w:val="18"/>
              </w:rPr>
            </w:pPr>
            <w:r w:rsidRPr="00370FFE">
              <w:rPr>
                <w:sz w:val="18"/>
                <w:szCs w:val="18"/>
              </w:rPr>
              <w:t>DA3(U)</w:t>
            </w:r>
          </w:p>
        </w:tc>
        <w:tc>
          <w:tcPr>
            <w:tcW w:w="0" w:type="auto"/>
            <w:shd w:val="clear" w:color="auto" w:fill="548DD4" w:themeFill="text2" w:themeFillTint="99"/>
            <w:vAlign w:val="center"/>
          </w:tcPr>
          <w:p w14:paraId="0DDF21FC" w14:textId="77777777" w:rsidR="00325BBC" w:rsidRPr="00370FFE" w:rsidRDefault="00325BBC" w:rsidP="00325BBC">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14:paraId="44276EA1" w14:textId="77777777" w:rsidR="00325BBC" w:rsidRPr="00370FFE" w:rsidRDefault="00325BBC" w:rsidP="00325BBC">
            <w:pPr>
              <w:pStyle w:val="Tabletext"/>
              <w:jc w:val="center"/>
              <w:rPr>
                <w:sz w:val="18"/>
                <w:szCs w:val="18"/>
              </w:rPr>
            </w:pPr>
            <w:r w:rsidRPr="00370FFE">
              <w:rPr>
                <w:sz w:val="18"/>
                <w:szCs w:val="18"/>
              </w:rPr>
              <w:t>DA4(U)</w:t>
            </w:r>
          </w:p>
        </w:tc>
        <w:tc>
          <w:tcPr>
            <w:tcW w:w="0" w:type="auto"/>
            <w:shd w:val="clear" w:color="auto" w:fill="auto"/>
            <w:vAlign w:val="center"/>
          </w:tcPr>
          <w:p w14:paraId="37CBE52A" w14:textId="77777777" w:rsidR="00325BBC" w:rsidRPr="00370FFE" w:rsidRDefault="00325BBC" w:rsidP="00325BBC">
            <w:pPr>
              <w:pStyle w:val="Tabletext"/>
              <w:jc w:val="center"/>
              <w:rPr>
                <w:sz w:val="18"/>
                <w:szCs w:val="18"/>
              </w:rPr>
            </w:pPr>
            <w:r w:rsidRPr="00370FFE">
              <w:rPr>
                <w:sz w:val="18"/>
                <w:szCs w:val="18"/>
              </w:rPr>
              <w:t>0</w:t>
            </w:r>
          </w:p>
        </w:tc>
        <w:tc>
          <w:tcPr>
            <w:tcW w:w="0" w:type="auto"/>
            <w:shd w:val="clear" w:color="auto" w:fill="auto"/>
            <w:vAlign w:val="center"/>
          </w:tcPr>
          <w:p w14:paraId="24234B76" w14:textId="77777777" w:rsidR="00325BBC" w:rsidRPr="00370FFE" w:rsidRDefault="00325BBC" w:rsidP="00325BBC">
            <w:pPr>
              <w:pStyle w:val="Tabletext"/>
              <w:jc w:val="center"/>
              <w:rPr>
                <w:sz w:val="18"/>
                <w:szCs w:val="18"/>
              </w:rPr>
            </w:pPr>
            <w:r w:rsidRPr="00370FFE">
              <w:rPr>
                <w:sz w:val="18"/>
                <w:szCs w:val="18"/>
              </w:rPr>
              <w:t>2</w:t>
            </w:r>
          </w:p>
        </w:tc>
      </w:tr>
      <w:tr w:rsidR="00325BBC" w:rsidRPr="00E647AC" w14:paraId="7467F55E" w14:textId="77777777" w:rsidTr="00325BBC">
        <w:trPr>
          <w:cantSplit/>
          <w:jc w:val="center"/>
        </w:trPr>
        <w:tc>
          <w:tcPr>
            <w:tcW w:w="0" w:type="auto"/>
            <w:gridSpan w:val="12"/>
            <w:shd w:val="clear" w:color="auto" w:fill="auto"/>
            <w:vAlign w:val="center"/>
          </w:tcPr>
          <w:p w14:paraId="5ABBDF07" w14:textId="77777777" w:rsidR="00325BBC" w:rsidRPr="001F717C" w:rsidRDefault="00325BBC" w:rsidP="00325BBC">
            <w:pPr>
              <w:pStyle w:val="Tablelegend"/>
              <w:rPr>
                <w:lang w:val="en-GB"/>
              </w:rPr>
            </w:pPr>
            <w:r>
              <w:rPr>
                <w:lang w:val="en-GB"/>
              </w:rPr>
              <w:t xml:space="preserve"> </w:t>
            </w:r>
            <w:r w:rsidRPr="009D02F8">
              <w:rPr>
                <w:i/>
                <w:iCs/>
                <w:lang w:val="en-GB"/>
              </w:rPr>
              <w:t>Note</w:t>
            </w:r>
            <w:r>
              <w:rPr>
                <w:lang w:val="en-GB"/>
              </w:rPr>
              <w:t xml:space="preserve"> </w:t>
            </w:r>
            <w:r w:rsidRPr="006C1FD3">
              <w:rPr>
                <w:lang w:val="en-GB"/>
              </w:rPr>
              <w:t>‒</w:t>
            </w:r>
            <w:r>
              <w:rPr>
                <w:lang w:val="en-GB"/>
              </w:rPr>
              <w:t xml:space="preserve"> </w:t>
            </w:r>
            <w:r w:rsidRPr="001F717C">
              <w:rPr>
                <w:lang w:val="en-GB"/>
              </w:rPr>
              <w:t>L indicates lower half sub-band, U indicates upper half sub-band</w:t>
            </w:r>
            <w:r>
              <w:rPr>
                <w:lang w:val="en-GB"/>
              </w:rPr>
              <w:t>.</w:t>
            </w:r>
          </w:p>
        </w:tc>
      </w:tr>
    </w:tbl>
    <w:p w14:paraId="37D62408" w14:textId="77777777" w:rsidR="001F717C" w:rsidRPr="00370FFE" w:rsidRDefault="001F717C" w:rsidP="001F717C">
      <w:pPr>
        <w:pStyle w:val="Tablefin"/>
      </w:pPr>
    </w:p>
    <w:p w14:paraId="2D312026" w14:textId="77777777" w:rsidR="001F717C" w:rsidRPr="001F717C" w:rsidRDefault="001F717C" w:rsidP="00827053">
      <w:pPr>
        <w:rPr>
          <w:szCs w:val="24"/>
          <w:lang w:val="en-GB"/>
        </w:rPr>
      </w:pPr>
      <w:r w:rsidRPr="001F717C">
        <w:rPr>
          <w:szCs w:val="24"/>
          <w:lang w:val="en-GB"/>
        </w:rPr>
        <w:t>Spectrum-occupancy mode</w:t>
      </w:r>
      <w:r w:rsidRPr="001F717C">
        <w:rPr>
          <w:szCs w:val="24"/>
          <w:lang w:val="en-GB" w:eastAsia="zh-CN"/>
        </w:rPr>
        <w:t>s of</w:t>
      </w:r>
      <w:r w:rsidRPr="001F717C">
        <w:rPr>
          <w:szCs w:val="24"/>
          <w:lang w:val="en-GB"/>
        </w:rPr>
        <w:t xml:space="preserve"> C/D/E/F </w:t>
      </w:r>
      <w:r w:rsidRPr="001F717C">
        <w:rPr>
          <w:szCs w:val="24"/>
          <w:lang w:val="en-GB" w:eastAsia="zh-CN"/>
        </w:rPr>
        <w:t xml:space="preserve">are </w:t>
      </w:r>
      <w:r w:rsidRPr="001F717C">
        <w:rPr>
          <w:szCs w:val="24"/>
          <w:lang w:val="en-GB"/>
        </w:rPr>
        <w:t>simulcast</w:t>
      </w:r>
      <w:r w:rsidRPr="001F717C">
        <w:rPr>
          <w:szCs w:val="24"/>
          <w:lang w:val="en-GB" w:eastAsia="zh-CN"/>
        </w:rPr>
        <w:t xml:space="preserve"> modes with</w:t>
      </w:r>
      <w:r w:rsidRPr="001F717C">
        <w:rPr>
          <w:szCs w:val="24"/>
          <w:lang w:val="en-GB"/>
        </w:rPr>
        <w:t xml:space="preserve"> existing FM </w:t>
      </w:r>
      <w:r w:rsidRPr="001F717C">
        <w:rPr>
          <w:szCs w:val="24"/>
          <w:lang w:val="en-GB" w:eastAsia="zh-CN"/>
        </w:rPr>
        <w:t>signal (stereo or mono FM),</w:t>
      </w:r>
      <w:r w:rsidRPr="001F717C">
        <w:rPr>
          <w:szCs w:val="24"/>
          <w:lang w:val="en-GB"/>
        </w:rPr>
        <w:t xml:space="preserve"> </w:t>
      </w:r>
      <w:r w:rsidRPr="001F717C">
        <w:rPr>
          <w:szCs w:val="24"/>
          <w:lang w:val="en-GB" w:eastAsia="zh-CN"/>
        </w:rPr>
        <w:t xml:space="preserve">see </w:t>
      </w:r>
      <w:r w:rsidRPr="001F717C">
        <w:rPr>
          <w:szCs w:val="24"/>
          <w:lang w:val="en-GB"/>
        </w:rPr>
        <w:t>Fig</w:t>
      </w:r>
      <w:r w:rsidR="00827053">
        <w:rPr>
          <w:szCs w:val="24"/>
          <w:lang w:val="en-GB"/>
        </w:rPr>
        <w:t>.</w:t>
      </w:r>
      <w:r w:rsidRPr="001F717C">
        <w:rPr>
          <w:szCs w:val="24"/>
          <w:lang w:val="en-GB"/>
        </w:rPr>
        <w:t xml:space="preserve"> </w:t>
      </w:r>
      <w:r w:rsidR="00827053">
        <w:rPr>
          <w:szCs w:val="24"/>
          <w:lang w:val="en-GB" w:eastAsia="zh-CN"/>
        </w:rPr>
        <w:t>43</w:t>
      </w:r>
      <w:r w:rsidRPr="001F717C">
        <w:rPr>
          <w:szCs w:val="24"/>
          <w:lang w:val="en-GB"/>
        </w:rPr>
        <w:t xml:space="preserve">, which </w:t>
      </w:r>
      <w:r w:rsidRPr="001F717C">
        <w:rPr>
          <w:szCs w:val="24"/>
          <w:lang w:val="en-GB" w:eastAsia="zh-CN"/>
        </w:rPr>
        <w:t xml:space="preserve">provide </w:t>
      </w:r>
      <w:r w:rsidRPr="001F717C">
        <w:rPr>
          <w:szCs w:val="24"/>
          <w:lang w:val="en-GB"/>
        </w:rPr>
        <w:t>smooth evolution from current analogue to fully digital broadcasting for the FM broadcasters.</w:t>
      </w:r>
      <w:r w:rsidRPr="001F717C">
        <w:rPr>
          <w:szCs w:val="24"/>
          <w:lang w:val="en-GB" w:eastAsia="en-GB"/>
        </w:rPr>
        <w:t xml:space="preserve"> </w:t>
      </w:r>
      <w:r w:rsidRPr="001F717C">
        <w:rPr>
          <w:szCs w:val="24"/>
          <w:lang w:val="en-GB"/>
        </w:rPr>
        <w:t xml:space="preserve">Broadcasters </w:t>
      </w:r>
      <w:r w:rsidRPr="001F717C">
        <w:rPr>
          <w:szCs w:val="24"/>
          <w:lang w:val="en-GB" w:eastAsia="zh-CN"/>
        </w:rPr>
        <w:t>can</w:t>
      </w:r>
      <w:r w:rsidRPr="001F717C">
        <w:rPr>
          <w:szCs w:val="24"/>
          <w:lang w:val="en-GB"/>
        </w:rPr>
        <w:t xml:space="preserve"> </w:t>
      </w:r>
      <w:r w:rsidRPr="001F717C">
        <w:rPr>
          <w:szCs w:val="24"/>
          <w:lang w:val="en-GB" w:eastAsia="zh-CN"/>
        </w:rPr>
        <w:t>choose</w:t>
      </w:r>
      <w:r w:rsidRPr="001F717C">
        <w:rPr>
          <w:szCs w:val="24"/>
          <w:lang w:val="en-GB"/>
        </w:rPr>
        <w:t xml:space="preserve"> </w:t>
      </w:r>
      <w:r w:rsidRPr="001F717C">
        <w:rPr>
          <w:szCs w:val="24"/>
          <w:lang w:val="en-GB" w:eastAsia="zh-CN"/>
        </w:rPr>
        <w:t xml:space="preserve">one of </w:t>
      </w:r>
      <w:r w:rsidRPr="001F717C">
        <w:rPr>
          <w:szCs w:val="24"/>
          <w:lang w:val="en-GB"/>
        </w:rPr>
        <w:t>the spectrum</w:t>
      </w:r>
      <w:r w:rsidRPr="001F717C">
        <w:rPr>
          <w:szCs w:val="24"/>
          <w:lang w:val="en-GB" w:eastAsia="zh-CN"/>
        </w:rPr>
        <w:t>-occupancy</w:t>
      </w:r>
      <w:r w:rsidRPr="001F717C">
        <w:rPr>
          <w:szCs w:val="24"/>
          <w:lang w:val="en-GB"/>
        </w:rPr>
        <w:t xml:space="preserve"> mode</w:t>
      </w:r>
      <w:r w:rsidRPr="001F717C">
        <w:rPr>
          <w:szCs w:val="24"/>
          <w:lang w:val="en-GB" w:eastAsia="zh-CN"/>
        </w:rPr>
        <w:t xml:space="preserve"> of</w:t>
      </w:r>
      <w:r w:rsidRPr="001F717C">
        <w:rPr>
          <w:szCs w:val="24"/>
          <w:lang w:val="en-GB"/>
        </w:rPr>
        <w:t xml:space="preserve"> C/D/E/F according to the</w:t>
      </w:r>
      <w:r w:rsidRPr="001F717C">
        <w:rPr>
          <w:szCs w:val="24"/>
          <w:lang w:val="en-GB" w:eastAsia="zh-CN"/>
        </w:rPr>
        <w:t>ir</w:t>
      </w:r>
      <w:r w:rsidRPr="001F717C">
        <w:rPr>
          <w:szCs w:val="24"/>
          <w:lang w:val="en-GB"/>
        </w:rPr>
        <w:t xml:space="preserve"> own conditions and</w:t>
      </w:r>
      <w:r w:rsidRPr="001F717C">
        <w:rPr>
          <w:szCs w:val="24"/>
          <w:lang w:val="en-GB" w:eastAsia="zh-CN"/>
        </w:rPr>
        <w:t xml:space="preserve"> that of</w:t>
      </w:r>
      <w:r w:rsidRPr="001F717C">
        <w:rPr>
          <w:szCs w:val="24"/>
          <w:lang w:val="en-GB"/>
        </w:rPr>
        <w:t xml:space="preserve"> adjacent stations. </w:t>
      </w:r>
      <w:r w:rsidRPr="001F717C">
        <w:rPr>
          <w:szCs w:val="24"/>
          <w:lang w:val="en-GB" w:eastAsia="zh-CN"/>
        </w:rPr>
        <w:t>During this period, t</w:t>
      </w:r>
      <w:r w:rsidRPr="001F717C">
        <w:rPr>
          <w:szCs w:val="24"/>
          <w:lang w:val="en-GB"/>
        </w:rPr>
        <w:t xml:space="preserve">he </w:t>
      </w:r>
      <w:r w:rsidRPr="001F717C">
        <w:rPr>
          <w:szCs w:val="24"/>
          <w:lang w:val="en-GB" w:eastAsia="zh-CN"/>
        </w:rPr>
        <w:t xml:space="preserve">existing </w:t>
      </w:r>
      <w:r w:rsidRPr="001F717C">
        <w:rPr>
          <w:szCs w:val="24"/>
          <w:lang w:val="en-GB"/>
        </w:rPr>
        <w:t xml:space="preserve">analogue-only receivers </w:t>
      </w:r>
      <w:r w:rsidRPr="001F717C">
        <w:rPr>
          <w:szCs w:val="24"/>
          <w:lang w:val="en-GB" w:eastAsia="zh-CN"/>
        </w:rPr>
        <w:t xml:space="preserve">can </w:t>
      </w:r>
      <w:r w:rsidRPr="001F717C">
        <w:rPr>
          <w:szCs w:val="24"/>
          <w:lang w:val="en-GB"/>
        </w:rPr>
        <w:t>continuous</w:t>
      </w:r>
      <w:r w:rsidRPr="001F717C">
        <w:rPr>
          <w:szCs w:val="24"/>
          <w:lang w:val="en-GB" w:eastAsia="zh-CN"/>
        </w:rPr>
        <w:t>ly</w:t>
      </w:r>
      <w:r w:rsidRPr="001F717C">
        <w:rPr>
          <w:szCs w:val="24"/>
          <w:lang w:val="en-GB"/>
        </w:rPr>
        <w:t xml:space="preserve"> operat</w:t>
      </w:r>
      <w:r w:rsidRPr="001F717C">
        <w:rPr>
          <w:szCs w:val="24"/>
          <w:lang w:val="en-GB" w:eastAsia="zh-CN"/>
        </w:rPr>
        <w:t>e</w:t>
      </w:r>
      <w:r w:rsidRPr="001F717C">
        <w:rPr>
          <w:szCs w:val="24"/>
          <w:lang w:val="en-GB"/>
        </w:rPr>
        <w:t xml:space="preserve"> </w:t>
      </w:r>
      <w:r w:rsidRPr="001F717C">
        <w:rPr>
          <w:szCs w:val="24"/>
          <w:lang w:val="en-GB" w:eastAsia="zh-CN"/>
        </w:rPr>
        <w:t xml:space="preserve">for the host FM signal, </w:t>
      </w:r>
      <w:r w:rsidRPr="001F717C">
        <w:rPr>
          <w:szCs w:val="24"/>
          <w:lang w:val="en-GB"/>
        </w:rPr>
        <w:t xml:space="preserve">while </w:t>
      </w:r>
      <w:r w:rsidRPr="001F717C">
        <w:rPr>
          <w:szCs w:val="24"/>
          <w:lang w:val="en-GB" w:eastAsia="zh-CN"/>
        </w:rPr>
        <w:t xml:space="preserve">the </w:t>
      </w:r>
      <w:r w:rsidRPr="001F717C">
        <w:rPr>
          <w:szCs w:val="24"/>
          <w:lang w:val="en-GB"/>
        </w:rPr>
        <w:t xml:space="preserve">new digital </w:t>
      </w:r>
      <w:r w:rsidRPr="001F717C">
        <w:rPr>
          <w:szCs w:val="24"/>
          <w:lang w:val="en-GB"/>
        </w:rPr>
        <w:lastRenderedPageBreak/>
        <w:t xml:space="preserve">receivers </w:t>
      </w:r>
      <w:r w:rsidRPr="001F717C">
        <w:rPr>
          <w:szCs w:val="24"/>
          <w:lang w:val="en-GB" w:eastAsia="zh-CN"/>
        </w:rPr>
        <w:t>can decode</w:t>
      </w:r>
      <w:r w:rsidRPr="001F717C">
        <w:rPr>
          <w:szCs w:val="24"/>
          <w:lang w:val="en-GB"/>
        </w:rPr>
        <w:t xml:space="preserve"> </w:t>
      </w:r>
      <w:r w:rsidRPr="001F717C">
        <w:rPr>
          <w:szCs w:val="24"/>
          <w:lang w:val="en-GB" w:eastAsia="zh-CN"/>
        </w:rPr>
        <w:t xml:space="preserve">both </w:t>
      </w:r>
      <w:r w:rsidRPr="001F717C">
        <w:rPr>
          <w:szCs w:val="24"/>
          <w:lang w:val="en-GB"/>
        </w:rPr>
        <w:t xml:space="preserve">the </w:t>
      </w:r>
      <w:r w:rsidRPr="001F717C">
        <w:rPr>
          <w:szCs w:val="24"/>
          <w:lang w:val="en-GB" w:eastAsia="zh-CN"/>
        </w:rPr>
        <w:t>digital</w:t>
      </w:r>
      <w:r w:rsidRPr="001F717C">
        <w:rPr>
          <w:szCs w:val="24"/>
          <w:lang w:val="en-GB"/>
        </w:rPr>
        <w:t xml:space="preserve"> services as well as the </w:t>
      </w:r>
      <w:r w:rsidRPr="001F717C">
        <w:rPr>
          <w:szCs w:val="24"/>
          <w:lang w:val="en-GB" w:eastAsia="zh-CN"/>
        </w:rPr>
        <w:t>host</w:t>
      </w:r>
      <w:r w:rsidRPr="001F717C">
        <w:rPr>
          <w:szCs w:val="24"/>
          <w:lang w:val="en-GB"/>
        </w:rPr>
        <w:t xml:space="preserve"> analogue </w:t>
      </w:r>
      <w:r w:rsidRPr="001F717C">
        <w:rPr>
          <w:szCs w:val="24"/>
          <w:lang w:val="en-GB" w:eastAsia="zh-CN"/>
        </w:rPr>
        <w:t>FM</w:t>
      </w:r>
      <w:r w:rsidRPr="001F717C">
        <w:rPr>
          <w:szCs w:val="24"/>
          <w:lang w:val="en-GB"/>
        </w:rPr>
        <w:t>. In the future, when the market is fully capable of receiving digital signals, broadcasters may switch to the spectrum</w:t>
      </w:r>
      <w:r w:rsidRPr="001F717C">
        <w:rPr>
          <w:szCs w:val="24"/>
          <w:lang w:val="en-GB" w:eastAsia="zh-CN"/>
        </w:rPr>
        <w:t xml:space="preserve"> mode of</w:t>
      </w:r>
      <w:r w:rsidRPr="001F717C">
        <w:rPr>
          <w:szCs w:val="24"/>
          <w:lang w:val="en-GB"/>
        </w:rPr>
        <w:t xml:space="preserve"> A or B.</w:t>
      </w:r>
    </w:p>
    <w:p w14:paraId="50AB1218" w14:textId="77777777" w:rsidR="001F717C" w:rsidRPr="001F717C" w:rsidRDefault="001F717C" w:rsidP="00827053">
      <w:pPr>
        <w:pStyle w:val="FigureNo"/>
        <w:rPr>
          <w:lang w:val="en-GB" w:eastAsia="zh-CN"/>
        </w:rPr>
      </w:pPr>
      <w:r w:rsidRPr="001F717C">
        <w:rPr>
          <w:lang w:val="en-GB" w:eastAsia="zh-CN"/>
        </w:rPr>
        <w:t xml:space="preserve">FIGURE </w:t>
      </w:r>
      <w:r w:rsidR="00827053">
        <w:rPr>
          <w:lang w:val="en-GB" w:eastAsia="zh-CN"/>
        </w:rPr>
        <w:t>43</w:t>
      </w:r>
    </w:p>
    <w:p w14:paraId="4DE1F6B6" w14:textId="77777777" w:rsidR="001F717C" w:rsidRPr="00370FFE" w:rsidRDefault="001F717C" w:rsidP="001F717C">
      <w:pPr>
        <w:pStyle w:val="Figuretitle"/>
        <w:rPr>
          <w:szCs w:val="18"/>
          <w:lang w:val="en-GB"/>
        </w:rPr>
      </w:pPr>
      <w:r w:rsidRPr="00370FFE">
        <w:rPr>
          <w:lang w:val="en-GB"/>
        </w:rPr>
        <w:t xml:space="preserve">Simul-casting spectrum diagram illustration </w:t>
      </w:r>
      <w:r w:rsidRPr="00370FFE">
        <w:rPr>
          <w:szCs w:val="18"/>
          <w:lang w:val="en-GB"/>
        </w:rPr>
        <w:t xml:space="preserve"> </w:t>
      </w:r>
    </w:p>
    <w:p w14:paraId="73E00D56" w14:textId="06273941" w:rsidR="00001D9E" w:rsidRPr="00001D9E" w:rsidRDefault="001A1169" w:rsidP="00001D9E">
      <w:pPr>
        <w:pStyle w:val="Figure"/>
        <w:rPr>
          <w:lang w:val="en-GB"/>
        </w:rPr>
      </w:pPr>
      <w:r>
        <w:rPr>
          <w:noProof/>
          <w:lang w:val="en-GB" w:eastAsia="en-GB"/>
        </w:rPr>
        <w:drawing>
          <wp:inline distT="0" distB="0" distL="0" distR="0" wp14:anchorId="29CC1EAC" wp14:editId="0ADFE769">
            <wp:extent cx="5885700" cy="293523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S.1114-43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85700" cy="2935230"/>
                    </a:xfrm>
                    <a:prstGeom prst="rect">
                      <a:avLst/>
                    </a:prstGeom>
                  </pic:spPr>
                </pic:pic>
              </a:graphicData>
            </a:graphic>
          </wp:inline>
        </w:drawing>
      </w:r>
    </w:p>
    <w:p w14:paraId="73F628AD" w14:textId="77777777" w:rsidR="001F717C" w:rsidRPr="001F717C" w:rsidRDefault="001F717C" w:rsidP="001F717C">
      <w:pPr>
        <w:pStyle w:val="Heading2"/>
        <w:rPr>
          <w:lang w:val="en-GB"/>
        </w:rPr>
      </w:pPr>
      <w:r w:rsidRPr="001F717C">
        <w:rPr>
          <w:lang w:val="en-GB" w:eastAsia="zh-CN"/>
        </w:rPr>
        <w:t>3</w:t>
      </w:r>
      <w:r w:rsidRPr="001F717C">
        <w:rPr>
          <w:lang w:val="en-GB"/>
        </w:rPr>
        <w:t>.3</w:t>
      </w:r>
      <w:r w:rsidRPr="001F717C">
        <w:rPr>
          <w:lang w:val="en-GB"/>
        </w:rPr>
        <w:tab/>
        <w:t>Various transmission modes</w:t>
      </w:r>
    </w:p>
    <w:p w14:paraId="458372A7" w14:textId="31538531" w:rsidR="001F717C" w:rsidRPr="001F717C" w:rsidRDefault="001F717C" w:rsidP="00827053">
      <w:pPr>
        <w:snapToGrid w:val="0"/>
        <w:spacing w:beforeLines="50" w:afterLines="50" w:after="120"/>
        <w:ind w:hanging="2"/>
        <w:rPr>
          <w:szCs w:val="24"/>
          <w:lang w:val="en-GB" w:eastAsia="zh-CN"/>
        </w:rPr>
      </w:pPr>
      <w:r w:rsidRPr="001F717C">
        <w:rPr>
          <w:szCs w:val="24"/>
          <w:lang w:val="en-GB"/>
        </w:rPr>
        <w:t xml:space="preserve">Digital System H defines three transmission modes. </w:t>
      </w:r>
      <w:r w:rsidRPr="001F717C">
        <w:rPr>
          <w:szCs w:val="24"/>
          <w:lang w:val="en-GB" w:eastAsia="zh-CN"/>
        </w:rPr>
        <w:t>T</w:t>
      </w:r>
      <w:r w:rsidRPr="001F717C">
        <w:rPr>
          <w:szCs w:val="24"/>
          <w:lang w:val="en-GB"/>
        </w:rPr>
        <w:t>he system parameters of each transmission mode</w:t>
      </w:r>
      <w:r w:rsidRPr="001F717C">
        <w:rPr>
          <w:szCs w:val="24"/>
          <w:lang w:val="en-GB" w:eastAsia="zh-CN"/>
        </w:rPr>
        <w:t xml:space="preserve">s are given in </w:t>
      </w:r>
      <w:r w:rsidRPr="001F717C">
        <w:rPr>
          <w:szCs w:val="24"/>
          <w:lang w:val="en-GB"/>
        </w:rPr>
        <w:t>Table</w:t>
      </w:r>
      <w:r w:rsidRPr="001F717C">
        <w:rPr>
          <w:szCs w:val="24"/>
          <w:lang w:val="en-GB" w:eastAsia="zh-CN"/>
        </w:rPr>
        <w:t xml:space="preserve"> </w:t>
      </w:r>
      <w:r w:rsidR="00827053">
        <w:rPr>
          <w:szCs w:val="24"/>
          <w:lang w:val="en-GB" w:eastAsia="zh-CN"/>
        </w:rPr>
        <w:t>31</w:t>
      </w:r>
      <w:r w:rsidR="001A1169">
        <w:rPr>
          <w:szCs w:val="24"/>
          <w:lang w:val="en-GB"/>
        </w:rPr>
        <w:t>.</w:t>
      </w:r>
    </w:p>
    <w:p w14:paraId="5ED2499B" w14:textId="5AF6D546" w:rsidR="001F717C" w:rsidRPr="001F717C" w:rsidRDefault="001F717C" w:rsidP="006C1FD3">
      <w:pPr>
        <w:snapToGrid w:val="0"/>
        <w:spacing w:beforeLines="50" w:afterLines="50" w:after="120"/>
        <w:ind w:hanging="2"/>
        <w:rPr>
          <w:szCs w:val="24"/>
          <w:lang w:val="en-GB"/>
        </w:rPr>
      </w:pPr>
      <w:r w:rsidRPr="001F717C">
        <w:rPr>
          <w:szCs w:val="24"/>
          <w:lang w:val="en-GB" w:eastAsia="zh-CN"/>
        </w:rPr>
        <w:t xml:space="preserve">In this </w:t>
      </w:r>
      <w:r w:rsidR="00827053" w:rsidRPr="001F717C">
        <w:rPr>
          <w:szCs w:val="24"/>
          <w:lang w:val="en-GB" w:eastAsia="zh-CN"/>
        </w:rPr>
        <w:t>Table</w:t>
      </w:r>
      <w:r w:rsidRPr="001F717C">
        <w:rPr>
          <w:szCs w:val="24"/>
          <w:lang w:val="en-GB" w:eastAsia="zh-CN"/>
        </w:rPr>
        <w:t xml:space="preserve">, </w:t>
      </w:r>
      <w:r w:rsidRPr="001F717C">
        <w:rPr>
          <w:szCs w:val="24"/>
          <w:lang w:val="en-GB"/>
        </w:rPr>
        <w:t xml:space="preserve">time unit </w:t>
      </w:r>
      <w:r w:rsidR="006C1FD3">
        <w:rPr>
          <w:szCs w:val="24"/>
          <w:lang w:val="en-GB"/>
        </w:rPr>
        <w:t xml:space="preserve">is </w:t>
      </w:r>
      <w:r w:rsidR="006C1FD3" w:rsidRPr="001F717C">
        <w:rPr>
          <w:szCs w:val="24"/>
          <w:lang w:val="en-GB" w:eastAsia="zh-CN"/>
        </w:rPr>
        <w:t>d</w:t>
      </w:r>
      <w:r w:rsidR="006C1FD3" w:rsidRPr="001F717C">
        <w:rPr>
          <w:szCs w:val="24"/>
          <w:lang w:val="en-GB"/>
        </w:rPr>
        <w:t xml:space="preserve">efined </w:t>
      </w:r>
      <w:r w:rsidRPr="001F717C">
        <w:rPr>
          <w:szCs w:val="24"/>
          <w:lang w:val="en-GB"/>
        </w:rPr>
        <w:t xml:space="preserve">T = 1/816000s, all of </w:t>
      </w:r>
      <w:r w:rsidRPr="001F717C">
        <w:rPr>
          <w:szCs w:val="24"/>
          <w:lang w:val="en-GB" w:eastAsia="zh-CN"/>
        </w:rPr>
        <w:t xml:space="preserve">the </w:t>
      </w:r>
      <w:r w:rsidRPr="001F717C">
        <w:rPr>
          <w:szCs w:val="24"/>
          <w:lang w:val="en-GB"/>
        </w:rPr>
        <w:t>time-related parameter values can be expressed in multiple of T or appr</w:t>
      </w:r>
      <w:bookmarkStart w:id="121" w:name="_Toc440293441"/>
      <w:r w:rsidR="00663F9A">
        <w:rPr>
          <w:szCs w:val="24"/>
          <w:lang w:val="en-GB"/>
        </w:rPr>
        <w:t>oximate number of milliseconds.</w:t>
      </w:r>
    </w:p>
    <w:p w14:paraId="445EB073" w14:textId="2DF88C0B" w:rsidR="001F717C" w:rsidRPr="001F717C" w:rsidRDefault="001F717C" w:rsidP="00827053">
      <w:pPr>
        <w:pStyle w:val="TableNo"/>
        <w:rPr>
          <w:b/>
          <w:szCs w:val="24"/>
          <w:lang w:val="en-GB"/>
        </w:rPr>
      </w:pPr>
      <w:r w:rsidRPr="001F717C">
        <w:rPr>
          <w:lang w:val="en-GB"/>
        </w:rPr>
        <w:t xml:space="preserve">TABLE </w:t>
      </w:r>
      <w:r w:rsidR="00827053">
        <w:rPr>
          <w:lang w:val="en-GB" w:eastAsia="zh-CN"/>
        </w:rPr>
        <w:t>31</w:t>
      </w:r>
    </w:p>
    <w:p w14:paraId="7FA41041" w14:textId="77777777" w:rsidR="001F717C" w:rsidRPr="001F717C" w:rsidRDefault="001F717C" w:rsidP="001F717C">
      <w:pPr>
        <w:pStyle w:val="Tabletitle"/>
        <w:rPr>
          <w:lang w:val="en-GB"/>
        </w:rPr>
      </w:pPr>
      <w:r w:rsidRPr="001F717C">
        <w:rPr>
          <w:lang w:val="en-GB"/>
        </w:rPr>
        <w:t>OFDM parameters</w:t>
      </w:r>
      <w:bookmarkEnd w:id="121"/>
      <w:r w:rsidRPr="001F717C">
        <w:rPr>
          <w:lang w:val="en-GB"/>
        </w:rPr>
        <w:t xml:space="preserve"> for different transmission modes</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1F717C" w:rsidRPr="00370FFE" w14:paraId="00008A9D" w14:textId="77777777" w:rsidTr="006C1FD3">
        <w:tc>
          <w:tcPr>
            <w:tcW w:w="2097" w:type="dxa"/>
            <w:tcBorders>
              <w:top w:val="single" w:sz="4" w:space="0" w:color="auto"/>
              <w:left w:val="single" w:sz="4" w:space="0" w:color="auto"/>
              <w:bottom w:val="nil"/>
              <w:right w:val="nil"/>
            </w:tcBorders>
            <w:shd w:val="clear" w:color="auto" w:fill="FFFFFF"/>
            <w:vAlign w:val="center"/>
          </w:tcPr>
          <w:p w14:paraId="54107DB5" w14:textId="77777777" w:rsidR="001F717C" w:rsidRPr="00370FFE" w:rsidRDefault="001F717C" w:rsidP="00827053">
            <w:pPr>
              <w:pStyle w:val="Tablehead"/>
            </w:pPr>
            <w:proofErr w:type="spellStart"/>
            <w:r w:rsidRPr="00370FFE">
              <w:t>Parameter</w:t>
            </w:r>
            <w:proofErr w:type="spellEnd"/>
          </w:p>
        </w:tc>
        <w:tc>
          <w:tcPr>
            <w:tcW w:w="1867" w:type="dxa"/>
            <w:tcBorders>
              <w:top w:val="single" w:sz="4" w:space="0" w:color="auto"/>
              <w:left w:val="single" w:sz="4" w:space="0" w:color="auto"/>
              <w:bottom w:val="nil"/>
              <w:right w:val="nil"/>
            </w:tcBorders>
            <w:shd w:val="clear" w:color="auto" w:fill="FFFFFF"/>
            <w:vAlign w:val="center"/>
          </w:tcPr>
          <w:p w14:paraId="17B35868" w14:textId="77777777" w:rsidR="001F717C" w:rsidRPr="00370FFE" w:rsidRDefault="001F717C" w:rsidP="00827053">
            <w:pPr>
              <w:pStyle w:val="Tablehead"/>
            </w:pPr>
            <w:r w:rsidRPr="00370FFE">
              <w:t>Symbol</w:t>
            </w:r>
          </w:p>
        </w:tc>
        <w:tc>
          <w:tcPr>
            <w:tcW w:w="1891" w:type="dxa"/>
            <w:tcBorders>
              <w:top w:val="single" w:sz="4" w:space="0" w:color="auto"/>
              <w:left w:val="single" w:sz="4" w:space="0" w:color="auto"/>
              <w:bottom w:val="nil"/>
              <w:right w:val="nil"/>
            </w:tcBorders>
            <w:shd w:val="clear" w:color="auto" w:fill="FFFFFF"/>
            <w:vAlign w:val="center"/>
          </w:tcPr>
          <w:p w14:paraId="5653447A" w14:textId="77777777" w:rsidR="001F717C" w:rsidRPr="00370FFE" w:rsidRDefault="001F717C" w:rsidP="00827053">
            <w:pPr>
              <w:pStyle w:val="Tablehead"/>
            </w:pPr>
            <w:r w:rsidRPr="00370FFE">
              <w:t>Transmission mode 1</w:t>
            </w:r>
          </w:p>
        </w:tc>
        <w:tc>
          <w:tcPr>
            <w:tcW w:w="1946" w:type="dxa"/>
            <w:tcBorders>
              <w:top w:val="single" w:sz="4" w:space="0" w:color="auto"/>
              <w:left w:val="single" w:sz="4" w:space="0" w:color="auto"/>
              <w:bottom w:val="nil"/>
              <w:right w:val="nil"/>
            </w:tcBorders>
            <w:shd w:val="clear" w:color="auto" w:fill="FFFFFF"/>
            <w:vAlign w:val="center"/>
          </w:tcPr>
          <w:p w14:paraId="5376ED16" w14:textId="77777777" w:rsidR="001F717C" w:rsidRPr="00370FFE" w:rsidRDefault="001F717C" w:rsidP="00827053">
            <w:pPr>
              <w:pStyle w:val="Tablehead"/>
            </w:pPr>
            <w:r w:rsidRPr="00370FFE">
              <w:t>Transmission mode 2</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14724CFF" w14:textId="77777777" w:rsidR="001F717C" w:rsidRPr="00370FFE" w:rsidRDefault="001F717C" w:rsidP="00827053">
            <w:pPr>
              <w:pStyle w:val="Tablehead"/>
            </w:pPr>
            <w:r w:rsidRPr="00370FFE">
              <w:t>Transmission mode 3</w:t>
            </w:r>
          </w:p>
        </w:tc>
      </w:tr>
      <w:tr w:rsidR="001F717C" w:rsidRPr="00370FFE" w14:paraId="199F5FCE" w14:textId="77777777" w:rsidTr="006C1FD3">
        <w:tc>
          <w:tcPr>
            <w:tcW w:w="2097" w:type="dxa"/>
            <w:tcBorders>
              <w:top w:val="single" w:sz="4" w:space="0" w:color="auto"/>
              <w:left w:val="single" w:sz="4" w:space="0" w:color="auto"/>
              <w:bottom w:val="nil"/>
              <w:right w:val="nil"/>
            </w:tcBorders>
            <w:shd w:val="clear" w:color="auto" w:fill="FFFFFF"/>
            <w:vAlign w:val="center"/>
          </w:tcPr>
          <w:p w14:paraId="2FD25073" w14:textId="77777777" w:rsidR="001F717C" w:rsidRPr="001F717C" w:rsidRDefault="001F717C" w:rsidP="00547738">
            <w:pPr>
              <w:pStyle w:val="Tabletext"/>
              <w:rPr>
                <w:lang w:val="en-GB"/>
              </w:rPr>
            </w:pPr>
            <w:r w:rsidRPr="001F717C">
              <w:rPr>
                <w:lang w:val="en-GB"/>
              </w:rPr>
              <w:t>OFDM data body length</w:t>
            </w:r>
            <w:r w:rsidR="00547738">
              <w:rPr>
                <w:lang w:val="en-GB"/>
              </w:rPr>
              <w:t xml:space="preserve"> </w:t>
            </w:r>
            <w:r w:rsidRPr="001F717C">
              <w:rPr>
                <w:lang w:val="en-GB"/>
              </w:rPr>
              <w:t>(</w:t>
            </w:r>
            <w:proofErr w:type="spellStart"/>
            <w:r w:rsidRPr="001F717C">
              <w:rPr>
                <w:lang w:val="en-GB"/>
              </w:rPr>
              <w:t>ms</w:t>
            </w:r>
            <w:proofErr w:type="spellEnd"/>
            <w:r w:rsidRPr="001F717C">
              <w:rPr>
                <w:lang w:val="en-GB"/>
              </w:rPr>
              <w:t>)</w:t>
            </w:r>
          </w:p>
        </w:tc>
        <w:tc>
          <w:tcPr>
            <w:tcW w:w="1867" w:type="dxa"/>
            <w:tcBorders>
              <w:top w:val="single" w:sz="4" w:space="0" w:color="auto"/>
              <w:left w:val="single" w:sz="4" w:space="0" w:color="auto"/>
              <w:bottom w:val="nil"/>
              <w:right w:val="nil"/>
            </w:tcBorders>
            <w:shd w:val="clear" w:color="auto" w:fill="FFFFFF"/>
            <w:vAlign w:val="center"/>
          </w:tcPr>
          <w:p w14:paraId="32651416" w14:textId="77777777" w:rsidR="001F717C" w:rsidRPr="00370FFE" w:rsidRDefault="001F717C" w:rsidP="00827053">
            <w:pPr>
              <w:pStyle w:val="Tabletext"/>
              <w:jc w:val="center"/>
              <w:rPr>
                <w:b/>
                <w:i/>
              </w:rPr>
            </w:pPr>
            <w:r w:rsidRPr="00370FFE">
              <w:rPr>
                <w:b/>
                <w:i/>
              </w:rPr>
              <w:t>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6AC05C1E" w14:textId="77777777" w:rsidR="001F717C" w:rsidRPr="00370FFE" w:rsidRDefault="001F717C" w:rsidP="00827053">
            <w:pPr>
              <w:pStyle w:val="Tabletext"/>
              <w:jc w:val="center"/>
              <w:rPr>
                <w:i/>
              </w:rPr>
            </w:pPr>
            <w:r w:rsidRPr="00370FFE">
              <w:t>2.51 (2048T)</w:t>
            </w:r>
          </w:p>
        </w:tc>
        <w:tc>
          <w:tcPr>
            <w:tcW w:w="1946" w:type="dxa"/>
            <w:tcBorders>
              <w:top w:val="single" w:sz="4" w:space="0" w:color="auto"/>
              <w:left w:val="single" w:sz="4" w:space="0" w:color="auto"/>
              <w:bottom w:val="nil"/>
              <w:right w:val="nil"/>
            </w:tcBorders>
            <w:shd w:val="clear" w:color="auto" w:fill="FFFFFF"/>
            <w:vAlign w:val="center"/>
          </w:tcPr>
          <w:p w14:paraId="709AD9B7" w14:textId="77777777" w:rsidR="001F717C" w:rsidRPr="00370FFE" w:rsidRDefault="001F717C" w:rsidP="00827053">
            <w:pPr>
              <w:pStyle w:val="Tabletext"/>
              <w:jc w:val="center"/>
              <w:rPr>
                <w:i/>
              </w:rPr>
            </w:pPr>
            <w:r w:rsidRPr="00370FFE">
              <w:t>1.255</w:t>
            </w:r>
            <w:r w:rsidR="00E60065">
              <w:t xml:space="preserve"> </w:t>
            </w:r>
            <w:r w:rsidRPr="00370FFE">
              <w:t>(1024T)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7F9F341E" w14:textId="77777777" w:rsidR="001F717C" w:rsidRPr="00370FFE" w:rsidRDefault="001F717C" w:rsidP="00827053">
            <w:pPr>
              <w:pStyle w:val="Tabletext"/>
              <w:jc w:val="center"/>
              <w:rPr>
                <w:i/>
              </w:rPr>
            </w:pPr>
            <w:r w:rsidRPr="00370FFE">
              <w:t>2.51 (2048T)</w:t>
            </w:r>
          </w:p>
        </w:tc>
      </w:tr>
      <w:tr w:rsidR="001F717C" w:rsidRPr="00370FFE" w14:paraId="024011F9" w14:textId="77777777" w:rsidTr="006C1FD3">
        <w:tc>
          <w:tcPr>
            <w:tcW w:w="2097" w:type="dxa"/>
            <w:tcBorders>
              <w:top w:val="single" w:sz="4" w:space="0" w:color="auto"/>
              <w:left w:val="single" w:sz="4" w:space="0" w:color="auto"/>
              <w:bottom w:val="nil"/>
              <w:right w:val="nil"/>
            </w:tcBorders>
            <w:shd w:val="clear" w:color="auto" w:fill="FFFFFF"/>
            <w:vAlign w:val="center"/>
          </w:tcPr>
          <w:p w14:paraId="122B33E3" w14:textId="77777777" w:rsidR="001F717C" w:rsidRPr="001F717C" w:rsidRDefault="001F717C" w:rsidP="00547738">
            <w:pPr>
              <w:pStyle w:val="Tabletext"/>
              <w:rPr>
                <w:i/>
                <w:lang w:val="en-GB"/>
              </w:rPr>
            </w:pPr>
            <w:r w:rsidRPr="001F717C">
              <w:rPr>
                <w:lang w:val="en-GB"/>
              </w:rPr>
              <w:t>Data body cyclic prefix length (</w:t>
            </w:r>
            <w:proofErr w:type="spellStart"/>
            <w:r w:rsidRPr="001F717C">
              <w:rPr>
                <w:lang w:val="en-GB"/>
              </w:rPr>
              <w:t>ms</w:t>
            </w:r>
            <w:proofErr w:type="spellEnd"/>
            <w:r w:rsidRPr="001F717C">
              <w:rPr>
                <w:lang w:val="en-GB"/>
              </w:rPr>
              <w:t>)</w:t>
            </w:r>
          </w:p>
        </w:tc>
        <w:tc>
          <w:tcPr>
            <w:tcW w:w="1867" w:type="dxa"/>
            <w:tcBorders>
              <w:top w:val="single" w:sz="4" w:space="0" w:color="auto"/>
              <w:left w:val="single" w:sz="4" w:space="0" w:color="auto"/>
              <w:bottom w:val="nil"/>
              <w:right w:val="nil"/>
            </w:tcBorders>
            <w:shd w:val="clear" w:color="auto" w:fill="FFFFFF"/>
            <w:vAlign w:val="center"/>
          </w:tcPr>
          <w:p w14:paraId="1E723AF9" w14:textId="77777777" w:rsidR="001F717C" w:rsidRPr="00370FFE" w:rsidRDefault="001F717C" w:rsidP="00827053">
            <w:pPr>
              <w:pStyle w:val="Tabletext"/>
              <w:jc w:val="center"/>
              <w:rPr>
                <w:b/>
                <w:i/>
              </w:rPr>
            </w:pPr>
            <w:proofErr w:type="spellStart"/>
            <w:r w:rsidRPr="00370FFE">
              <w:rPr>
                <w:b/>
                <w:i/>
              </w:rPr>
              <w:t>T</w:t>
            </w:r>
            <w:r w:rsidRPr="00370FFE">
              <w:rPr>
                <w:b/>
                <w:i/>
                <w:vertAlign w:val="subscript"/>
              </w:rPr>
              <w:t>cp</w:t>
            </w:r>
            <w:proofErr w:type="spellEnd"/>
          </w:p>
        </w:tc>
        <w:tc>
          <w:tcPr>
            <w:tcW w:w="1891" w:type="dxa"/>
            <w:tcBorders>
              <w:top w:val="single" w:sz="4" w:space="0" w:color="auto"/>
              <w:left w:val="single" w:sz="4" w:space="0" w:color="auto"/>
              <w:bottom w:val="nil"/>
              <w:right w:val="nil"/>
            </w:tcBorders>
            <w:shd w:val="clear" w:color="auto" w:fill="FFFFFF"/>
            <w:vAlign w:val="center"/>
          </w:tcPr>
          <w:p w14:paraId="1F4D1C14" w14:textId="77777777" w:rsidR="001F717C" w:rsidRPr="00370FFE" w:rsidRDefault="001F717C" w:rsidP="00827053">
            <w:pPr>
              <w:pStyle w:val="Tabletext"/>
              <w:jc w:val="center"/>
              <w:rPr>
                <w:i/>
              </w:rPr>
            </w:pPr>
            <w:r w:rsidRPr="00370FFE">
              <w:t>0.2941 (240T)</w:t>
            </w:r>
          </w:p>
        </w:tc>
        <w:tc>
          <w:tcPr>
            <w:tcW w:w="1946" w:type="dxa"/>
            <w:tcBorders>
              <w:top w:val="single" w:sz="4" w:space="0" w:color="auto"/>
              <w:left w:val="single" w:sz="4" w:space="0" w:color="auto"/>
              <w:bottom w:val="nil"/>
              <w:right w:val="nil"/>
            </w:tcBorders>
            <w:shd w:val="clear" w:color="auto" w:fill="FFFFFF"/>
            <w:vAlign w:val="center"/>
          </w:tcPr>
          <w:p w14:paraId="6C3AF8E4" w14:textId="77777777" w:rsidR="001F717C" w:rsidRPr="00370FFE" w:rsidRDefault="001F717C" w:rsidP="00827053">
            <w:pPr>
              <w:pStyle w:val="Tabletext"/>
              <w:jc w:val="center"/>
              <w:rPr>
                <w:i/>
              </w:rPr>
            </w:pPr>
            <w:r w:rsidRPr="00370FFE">
              <w:t>0.1716 (140T)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2D6B2390" w14:textId="77777777" w:rsidR="001F717C" w:rsidRPr="00370FFE" w:rsidRDefault="001F717C" w:rsidP="00827053">
            <w:pPr>
              <w:pStyle w:val="Tabletext"/>
              <w:jc w:val="center"/>
              <w:rPr>
                <w:i/>
              </w:rPr>
            </w:pPr>
            <w:r w:rsidRPr="00370FFE">
              <w:t>0.0686 ( 56T)</w:t>
            </w:r>
          </w:p>
        </w:tc>
      </w:tr>
      <w:tr w:rsidR="001F717C" w:rsidRPr="00370FFE" w14:paraId="0A5F9C93" w14:textId="77777777" w:rsidTr="006C1FD3">
        <w:tc>
          <w:tcPr>
            <w:tcW w:w="2097" w:type="dxa"/>
            <w:tcBorders>
              <w:top w:val="single" w:sz="4" w:space="0" w:color="auto"/>
              <w:left w:val="single" w:sz="4" w:space="0" w:color="auto"/>
              <w:bottom w:val="nil"/>
              <w:right w:val="nil"/>
            </w:tcBorders>
            <w:shd w:val="clear" w:color="auto" w:fill="FFFFFF"/>
            <w:vAlign w:val="center"/>
          </w:tcPr>
          <w:p w14:paraId="6EFE3BF2" w14:textId="77777777" w:rsidR="001F717C" w:rsidRPr="00370FFE" w:rsidRDefault="001F717C" w:rsidP="00547738">
            <w:pPr>
              <w:pStyle w:val="Tabletext"/>
            </w:pPr>
            <w:r w:rsidRPr="00370FFE">
              <w:t xml:space="preserve">OFDM </w:t>
            </w:r>
            <w:proofErr w:type="spellStart"/>
            <w:r w:rsidRPr="00370FFE">
              <w:t>symbol</w:t>
            </w:r>
            <w:proofErr w:type="spellEnd"/>
            <w:r w:rsidRPr="00370FFE">
              <w:t xml:space="preserve"> </w:t>
            </w:r>
            <w:proofErr w:type="spellStart"/>
            <w:r w:rsidRPr="00370FFE">
              <w:t>period</w:t>
            </w:r>
            <w:proofErr w:type="spellEnd"/>
            <w:r w:rsidRPr="00370FFE">
              <w:t xml:space="preserve"> </w:t>
            </w:r>
          </w:p>
          <w:p w14:paraId="2A4E9F7D" w14:textId="77777777" w:rsidR="001F717C" w:rsidRPr="00370FFE" w:rsidRDefault="001F717C" w:rsidP="00547738">
            <w:pPr>
              <w:pStyle w:val="Tabletext"/>
              <w:rPr>
                <w:i/>
              </w:rPr>
            </w:pPr>
            <w:r w:rsidRPr="00370FFE">
              <w:t>(ms)</w:t>
            </w:r>
          </w:p>
        </w:tc>
        <w:tc>
          <w:tcPr>
            <w:tcW w:w="1867" w:type="dxa"/>
            <w:tcBorders>
              <w:top w:val="single" w:sz="4" w:space="0" w:color="auto"/>
              <w:left w:val="single" w:sz="4" w:space="0" w:color="auto"/>
              <w:bottom w:val="nil"/>
              <w:right w:val="nil"/>
            </w:tcBorders>
            <w:shd w:val="clear" w:color="auto" w:fill="FFFFFF"/>
            <w:vAlign w:val="center"/>
          </w:tcPr>
          <w:p w14:paraId="25495075" w14:textId="77777777" w:rsidR="001F717C" w:rsidRPr="00370FFE" w:rsidRDefault="001F717C" w:rsidP="00827053">
            <w:pPr>
              <w:pStyle w:val="Tabletext"/>
              <w:jc w:val="center"/>
              <w:rPr>
                <w:b/>
                <w:i/>
              </w:rPr>
            </w:pPr>
            <w:r w:rsidRPr="00370FFE">
              <w:rPr>
                <w:b/>
                <w:i/>
              </w:rPr>
              <w:t>T</w:t>
            </w:r>
            <w:r w:rsidRPr="00370FFE">
              <w:rPr>
                <w:b/>
                <w:i/>
                <w:vertAlign w:val="subscript"/>
              </w:rPr>
              <w:t>s</w:t>
            </w:r>
            <w:r w:rsidRPr="00370FFE">
              <w:rPr>
                <w:b/>
              </w:rPr>
              <w:t xml:space="preserve"> = </w:t>
            </w:r>
            <w:proofErr w:type="spellStart"/>
            <w:r w:rsidRPr="00370FFE">
              <w:rPr>
                <w:b/>
                <w:i/>
              </w:rPr>
              <w:t>T</w:t>
            </w:r>
            <w:r w:rsidRPr="00370FFE">
              <w:rPr>
                <w:b/>
                <w:i/>
                <w:vertAlign w:val="subscript"/>
              </w:rPr>
              <w:t>cp</w:t>
            </w:r>
            <w:proofErr w:type="spellEnd"/>
            <w:r w:rsidRPr="00370FFE">
              <w:rPr>
                <w:b/>
                <w:vertAlign w:val="subscript"/>
              </w:rPr>
              <w:t xml:space="preserve"> </w:t>
            </w:r>
            <w:r w:rsidRPr="00370FFE">
              <w:rPr>
                <w:b/>
              </w:rPr>
              <w:t xml:space="preserve">+ </w:t>
            </w:r>
            <w:r w:rsidRPr="00370FFE">
              <w:rPr>
                <w:b/>
                <w:i/>
              </w:rPr>
              <w:t>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08A06E60" w14:textId="77777777" w:rsidR="001F717C" w:rsidRPr="00370FFE" w:rsidRDefault="001F717C" w:rsidP="00827053">
            <w:pPr>
              <w:pStyle w:val="Tabletext"/>
              <w:jc w:val="center"/>
              <w:rPr>
                <w:i/>
              </w:rPr>
            </w:pPr>
            <w:r w:rsidRPr="00370FFE">
              <w:t>2.80</w:t>
            </w:r>
            <w:r w:rsidR="00E60065">
              <w:t>4 (</w:t>
            </w:r>
            <w:r w:rsidRPr="00370FFE">
              <w:t>2288T)</w:t>
            </w:r>
          </w:p>
        </w:tc>
        <w:tc>
          <w:tcPr>
            <w:tcW w:w="1946" w:type="dxa"/>
            <w:tcBorders>
              <w:top w:val="single" w:sz="4" w:space="0" w:color="auto"/>
              <w:left w:val="single" w:sz="4" w:space="0" w:color="auto"/>
              <w:bottom w:val="nil"/>
              <w:right w:val="nil"/>
            </w:tcBorders>
            <w:shd w:val="clear" w:color="auto" w:fill="FFFFFF"/>
            <w:vAlign w:val="center"/>
          </w:tcPr>
          <w:p w14:paraId="0DB71280" w14:textId="77777777" w:rsidR="001F717C" w:rsidRPr="00370FFE" w:rsidRDefault="001F717C" w:rsidP="00827053">
            <w:pPr>
              <w:pStyle w:val="Tabletext"/>
              <w:jc w:val="center"/>
              <w:rPr>
                <w:i/>
              </w:rPr>
            </w:pPr>
            <w:r w:rsidRPr="00370FFE">
              <w:t>1.426 (1164T)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434D5FC3" w14:textId="77777777" w:rsidR="001F717C" w:rsidRPr="00370FFE" w:rsidRDefault="001F717C" w:rsidP="00827053">
            <w:pPr>
              <w:pStyle w:val="Tabletext"/>
              <w:jc w:val="center"/>
              <w:rPr>
                <w:i/>
              </w:rPr>
            </w:pPr>
            <w:r w:rsidRPr="00370FFE">
              <w:t>2.5786 (2104T)</w:t>
            </w:r>
          </w:p>
        </w:tc>
      </w:tr>
      <w:tr w:rsidR="001F717C" w:rsidRPr="00370FFE" w14:paraId="7FA3F451" w14:textId="77777777" w:rsidTr="006C1FD3">
        <w:tc>
          <w:tcPr>
            <w:tcW w:w="2097" w:type="dxa"/>
            <w:tcBorders>
              <w:top w:val="single" w:sz="4" w:space="0" w:color="auto"/>
              <w:left w:val="single" w:sz="4" w:space="0" w:color="auto"/>
              <w:bottom w:val="nil"/>
              <w:right w:val="nil"/>
            </w:tcBorders>
            <w:shd w:val="clear" w:color="auto" w:fill="FFFFFF"/>
            <w:vAlign w:val="center"/>
          </w:tcPr>
          <w:p w14:paraId="110679FD" w14:textId="77777777" w:rsidR="001F717C" w:rsidRPr="001F717C" w:rsidRDefault="001F717C" w:rsidP="00547738">
            <w:pPr>
              <w:pStyle w:val="Tabletext"/>
              <w:rPr>
                <w:lang w:val="en-GB"/>
              </w:rPr>
            </w:pPr>
            <w:r w:rsidRPr="001F717C">
              <w:rPr>
                <w:lang w:val="en-GB"/>
              </w:rPr>
              <w:t>OFDM symbol sub-carrier interval (Hz)</w:t>
            </w:r>
          </w:p>
        </w:tc>
        <w:tc>
          <w:tcPr>
            <w:tcW w:w="1867" w:type="dxa"/>
            <w:tcBorders>
              <w:top w:val="single" w:sz="4" w:space="0" w:color="auto"/>
              <w:left w:val="single" w:sz="4" w:space="0" w:color="auto"/>
              <w:bottom w:val="nil"/>
              <w:right w:val="nil"/>
            </w:tcBorders>
            <w:shd w:val="clear" w:color="auto" w:fill="FFFFFF"/>
            <w:vAlign w:val="center"/>
          </w:tcPr>
          <w:p w14:paraId="4082966F" w14:textId="77777777" w:rsidR="001F717C" w:rsidRPr="00370FFE" w:rsidRDefault="001F717C" w:rsidP="00827053">
            <w:pPr>
              <w:pStyle w:val="Tabletext"/>
              <w:jc w:val="center"/>
              <w:rPr>
                <w:i/>
              </w:rPr>
            </w:pPr>
            <w:r w:rsidRPr="009D02F8">
              <w:rPr>
                <w:rFonts w:ascii="Cambria Math" w:hAnsi="Cambria Math" w:cs="Cambria Math"/>
                <w:iCs/>
              </w:rPr>
              <w:t>△</w:t>
            </w:r>
            <w:r w:rsidRPr="00370FFE">
              <w:rPr>
                <w:i/>
              </w:rPr>
              <w:t>f</w:t>
            </w:r>
          </w:p>
        </w:tc>
        <w:tc>
          <w:tcPr>
            <w:tcW w:w="1891" w:type="dxa"/>
            <w:tcBorders>
              <w:top w:val="single" w:sz="4" w:space="0" w:color="auto"/>
              <w:left w:val="single" w:sz="4" w:space="0" w:color="auto"/>
              <w:bottom w:val="nil"/>
              <w:right w:val="nil"/>
            </w:tcBorders>
            <w:shd w:val="clear" w:color="auto" w:fill="FFFFFF"/>
            <w:vAlign w:val="center"/>
          </w:tcPr>
          <w:p w14:paraId="6CD1EAA7" w14:textId="77777777" w:rsidR="001F717C" w:rsidRPr="00370FFE" w:rsidRDefault="001F717C" w:rsidP="00827053">
            <w:pPr>
              <w:pStyle w:val="Tabletext"/>
              <w:jc w:val="center"/>
              <w:rPr>
                <w:i/>
              </w:rPr>
            </w:pPr>
            <w:r w:rsidRPr="00370FFE">
              <w:t>398.4375</w:t>
            </w:r>
          </w:p>
        </w:tc>
        <w:tc>
          <w:tcPr>
            <w:tcW w:w="1946" w:type="dxa"/>
            <w:tcBorders>
              <w:top w:val="single" w:sz="4" w:space="0" w:color="auto"/>
              <w:left w:val="single" w:sz="4" w:space="0" w:color="auto"/>
              <w:bottom w:val="nil"/>
              <w:right w:val="nil"/>
            </w:tcBorders>
            <w:shd w:val="clear" w:color="auto" w:fill="FFFFFF"/>
            <w:vAlign w:val="center"/>
          </w:tcPr>
          <w:p w14:paraId="4C23E9B3" w14:textId="77777777" w:rsidR="001F717C" w:rsidRPr="00370FFE" w:rsidRDefault="001F717C" w:rsidP="00827053">
            <w:pPr>
              <w:pStyle w:val="Tabletext"/>
              <w:jc w:val="center"/>
              <w:rPr>
                <w:i/>
              </w:rPr>
            </w:pPr>
            <w:r w:rsidRPr="00370FFE">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18C95A90" w14:textId="77777777" w:rsidR="001F717C" w:rsidRPr="00370FFE" w:rsidRDefault="001F717C" w:rsidP="00827053">
            <w:pPr>
              <w:pStyle w:val="Tabletext"/>
              <w:jc w:val="center"/>
              <w:rPr>
                <w:i/>
              </w:rPr>
            </w:pPr>
            <w:r w:rsidRPr="00370FFE">
              <w:t>398.4375</w:t>
            </w:r>
          </w:p>
        </w:tc>
      </w:tr>
      <w:tr w:rsidR="001F717C" w:rsidRPr="00370FFE" w14:paraId="0C66F480" w14:textId="77777777" w:rsidTr="00663F9A">
        <w:tc>
          <w:tcPr>
            <w:tcW w:w="2097" w:type="dxa"/>
            <w:tcBorders>
              <w:top w:val="single" w:sz="4" w:space="0" w:color="auto"/>
              <w:left w:val="single" w:sz="4" w:space="0" w:color="auto"/>
              <w:bottom w:val="single" w:sz="4" w:space="0" w:color="auto"/>
              <w:right w:val="nil"/>
            </w:tcBorders>
            <w:shd w:val="clear" w:color="auto" w:fill="FFFFFF"/>
            <w:vAlign w:val="center"/>
          </w:tcPr>
          <w:p w14:paraId="4FE0B57F" w14:textId="77777777" w:rsidR="001F717C" w:rsidRPr="001F717C" w:rsidRDefault="001F717C" w:rsidP="00547738">
            <w:pPr>
              <w:pStyle w:val="Tabletext"/>
              <w:rPr>
                <w:i/>
                <w:lang w:val="en-GB"/>
              </w:rPr>
            </w:pPr>
            <w:r w:rsidRPr="001F717C">
              <w:rPr>
                <w:lang w:val="en-GB"/>
              </w:rPr>
              <w:t>Beacon cyclic prefix length (</w:t>
            </w:r>
            <w:proofErr w:type="spellStart"/>
            <w:r w:rsidRPr="001F717C">
              <w:rPr>
                <w:lang w:val="en-GB"/>
              </w:rPr>
              <w:t>ms</w:t>
            </w:r>
            <w:proofErr w:type="spellEnd"/>
            <w:r w:rsidRPr="001F717C">
              <w:rPr>
                <w:lang w:val="en-GB"/>
              </w:rPr>
              <w:t>)</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7A9F9C87" w14:textId="77777777" w:rsidR="001F717C" w:rsidRPr="00370FFE" w:rsidRDefault="001F717C" w:rsidP="00827053">
            <w:pPr>
              <w:pStyle w:val="Tabletext"/>
              <w:jc w:val="center"/>
              <w:rPr>
                <w:b/>
                <w:i/>
              </w:rPr>
            </w:pPr>
            <w:proofErr w:type="spellStart"/>
            <w:r w:rsidRPr="00370FFE">
              <w:rPr>
                <w:b/>
                <w:i/>
              </w:rPr>
              <w:t>T</w:t>
            </w:r>
            <w:r w:rsidRPr="00370FFE">
              <w:rPr>
                <w:b/>
                <w:i/>
                <w:vertAlign w:val="subscript"/>
              </w:rPr>
              <w:t>Bcp</w:t>
            </w:r>
            <w:proofErr w:type="spellEnd"/>
            <w:r w:rsidRPr="00370FFE">
              <w:rPr>
                <w:b/>
              </w:rPr>
              <w:t xml:space="preserve"> =</w:t>
            </w:r>
          </w:p>
          <w:p w14:paraId="5844ED9D" w14:textId="77777777" w:rsidR="001F717C" w:rsidRPr="00370FFE" w:rsidRDefault="001F717C" w:rsidP="00827053">
            <w:pPr>
              <w:pStyle w:val="Tabletext"/>
              <w:jc w:val="center"/>
              <w:rPr>
                <w:i/>
              </w:rPr>
            </w:pPr>
            <w:r w:rsidRPr="00370FFE">
              <w:rPr>
                <w:b/>
                <w:i/>
              </w:rPr>
              <w:t>T</w:t>
            </w:r>
            <w:r w:rsidRPr="00370FFE">
              <w:rPr>
                <w:b/>
                <w:i/>
                <w:vertAlign w:val="subscript"/>
              </w:rPr>
              <w:t xml:space="preserve">sf- </w:t>
            </w:r>
            <w:r w:rsidRPr="00370FFE">
              <w:rPr>
                <w:b/>
              </w:rPr>
              <w:t>-</w:t>
            </w:r>
            <w:r w:rsidRPr="00370FFE">
              <w:rPr>
                <w:b/>
                <w:i/>
              </w:rPr>
              <w:t>T</w:t>
            </w:r>
            <w:r w:rsidRPr="00370FFE">
              <w:rPr>
                <w:b/>
                <w:i/>
                <w:vertAlign w:val="subscript"/>
              </w:rPr>
              <w:t>s</w:t>
            </w:r>
            <w:r w:rsidRPr="00370FFE">
              <w:rPr>
                <w:b/>
                <w:i/>
              </w:rPr>
              <w:t xml:space="preserve"> x S</w:t>
            </w:r>
            <w:r w:rsidRPr="00370FFE">
              <w:rPr>
                <w:b/>
                <w:i/>
                <w:vertAlign w:val="subscript"/>
              </w:rPr>
              <w:t>N</w:t>
            </w:r>
            <w:r w:rsidRPr="00370FFE">
              <w:rPr>
                <w:b/>
                <w:i/>
              </w:rPr>
              <w:t xml:space="preserve"> </w:t>
            </w:r>
            <w:r w:rsidRPr="00370FFE">
              <w:rPr>
                <w:b/>
              </w:rPr>
              <w:t>-</w:t>
            </w:r>
            <w:r w:rsidRPr="00370FFE">
              <w:rPr>
                <w:b/>
                <w:i/>
              </w:rPr>
              <w:t>T</w:t>
            </w:r>
            <w:r w:rsidRPr="00370FFE">
              <w:rPr>
                <w:b/>
                <w:i/>
                <w:vertAlign w:val="subscript"/>
              </w:rPr>
              <w:t>u</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675C8290" w14:textId="77777777" w:rsidR="001F717C" w:rsidRPr="00370FFE" w:rsidRDefault="001F717C" w:rsidP="00827053">
            <w:pPr>
              <w:pStyle w:val="Tabletext"/>
              <w:jc w:val="center"/>
              <w:rPr>
                <w:i/>
              </w:rPr>
            </w:pPr>
            <w:r w:rsidRPr="00370FFE">
              <w:t>0.4706 (384T)</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6309C90B" w14:textId="77777777" w:rsidR="001F717C" w:rsidRPr="00370FFE" w:rsidRDefault="001F717C" w:rsidP="00827053">
            <w:pPr>
              <w:pStyle w:val="Tabletext"/>
              <w:jc w:val="center"/>
              <w:rPr>
                <w:i/>
              </w:rPr>
            </w:pPr>
            <w:r w:rsidRPr="00370FFE">
              <w:t>0.4069 (332T)</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09729912" w14:textId="77777777" w:rsidR="001F717C" w:rsidRPr="00370FFE" w:rsidRDefault="001F717C" w:rsidP="00827053">
            <w:pPr>
              <w:pStyle w:val="Tabletext"/>
              <w:jc w:val="center"/>
              <w:rPr>
                <w:i/>
              </w:rPr>
            </w:pPr>
            <w:r w:rsidRPr="00370FFE">
              <w:t>0.2059 (168T)</w:t>
            </w:r>
          </w:p>
        </w:tc>
      </w:tr>
      <w:tr w:rsidR="001F717C" w:rsidRPr="00370FFE" w14:paraId="4124C7F6" w14:textId="77777777" w:rsidTr="00663F9A">
        <w:tc>
          <w:tcPr>
            <w:tcW w:w="2097" w:type="dxa"/>
            <w:tcBorders>
              <w:top w:val="single" w:sz="4" w:space="0" w:color="auto"/>
              <w:left w:val="single" w:sz="4" w:space="0" w:color="auto"/>
              <w:bottom w:val="single" w:sz="6" w:space="0" w:color="auto"/>
              <w:right w:val="nil"/>
            </w:tcBorders>
            <w:shd w:val="clear" w:color="auto" w:fill="FFFFFF"/>
            <w:vAlign w:val="center"/>
          </w:tcPr>
          <w:p w14:paraId="64BE8560" w14:textId="77777777" w:rsidR="001F717C" w:rsidRPr="00370FFE" w:rsidRDefault="001F717C" w:rsidP="00547738">
            <w:pPr>
              <w:pStyle w:val="Tabletext"/>
            </w:pPr>
            <w:r w:rsidRPr="00370FFE">
              <w:t xml:space="preserve">Beacon </w:t>
            </w:r>
            <w:proofErr w:type="spellStart"/>
            <w:r w:rsidRPr="00370FFE">
              <w:t>length</w:t>
            </w:r>
            <w:proofErr w:type="spellEnd"/>
            <w:r w:rsidRPr="00370FFE">
              <w:t xml:space="preserve"> </w:t>
            </w:r>
            <w:r w:rsidR="00547738">
              <w:t>(</w:t>
            </w:r>
            <w:r w:rsidRPr="00370FFE">
              <w:t>ms</w:t>
            </w:r>
            <w:r w:rsidR="00547738">
              <w:t>)</w:t>
            </w:r>
          </w:p>
        </w:tc>
        <w:tc>
          <w:tcPr>
            <w:tcW w:w="1867" w:type="dxa"/>
            <w:tcBorders>
              <w:top w:val="single" w:sz="4" w:space="0" w:color="auto"/>
              <w:left w:val="single" w:sz="4" w:space="0" w:color="auto"/>
              <w:bottom w:val="single" w:sz="6" w:space="0" w:color="auto"/>
              <w:right w:val="nil"/>
            </w:tcBorders>
            <w:shd w:val="clear" w:color="auto" w:fill="FFFFFF"/>
            <w:vAlign w:val="center"/>
          </w:tcPr>
          <w:p w14:paraId="7C0F9A86" w14:textId="77777777" w:rsidR="001F717C" w:rsidRPr="00370FFE" w:rsidRDefault="001F717C" w:rsidP="00827053">
            <w:pPr>
              <w:pStyle w:val="Tabletext"/>
              <w:jc w:val="center"/>
              <w:rPr>
                <w:b/>
                <w:i/>
              </w:rPr>
            </w:pPr>
            <w:r w:rsidRPr="00370FFE">
              <w:rPr>
                <w:b/>
                <w:i/>
              </w:rPr>
              <w:t>T</w:t>
            </w:r>
            <w:r w:rsidRPr="00370FFE">
              <w:rPr>
                <w:b/>
                <w:i/>
                <w:vertAlign w:val="subscript"/>
              </w:rPr>
              <w:t>B</w:t>
            </w:r>
            <w:r w:rsidRPr="00370FFE">
              <w:rPr>
                <w:b/>
                <w:i/>
              </w:rPr>
              <w:t xml:space="preserve"> = </w:t>
            </w:r>
            <w:proofErr w:type="spellStart"/>
            <w:r w:rsidRPr="00370FFE">
              <w:rPr>
                <w:b/>
                <w:i/>
              </w:rPr>
              <w:t>T</w:t>
            </w:r>
            <w:r w:rsidRPr="00370FFE">
              <w:rPr>
                <w:b/>
                <w:i/>
                <w:vertAlign w:val="subscript"/>
              </w:rPr>
              <w:t>Bcp</w:t>
            </w:r>
            <w:proofErr w:type="spellEnd"/>
            <w:r w:rsidRPr="00370FFE">
              <w:rPr>
                <w:b/>
                <w:i/>
                <w:vertAlign w:val="subscript"/>
              </w:rPr>
              <w:t xml:space="preserve"> </w:t>
            </w:r>
            <w:r w:rsidRPr="00370FFE">
              <w:rPr>
                <w:b/>
                <w:i/>
              </w:rPr>
              <w:t>+ T</w:t>
            </w:r>
            <w:r w:rsidRPr="00370FFE">
              <w:rPr>
                <w:b/>
                <w:i/>
                <w:vertAlign w:val="subscript"/>
              </w:rPr>
              <w:t>u</w:t>
            </w:r>
          </w:p>
        </w:tc>
        <w:tc>
          <w:tcPr>
            <w:tcW w:w="1891" w:type="dxa"/>
            <w:tcBorders>
              <w:top w:val="single" w:sz="4" w:space="0" w:color="auto"/>
              <w:left w:val="single" w:sz="4" w:space="0" w:color="auto"/>
              <w:bottom w:val="single" w:sz="6" w:space="0" w:color="auto"/>
              <w:right w:val="nil"/>
            </w:tcBorders>
            <w:shd w:val="clear" w:color="auto" w:fill="FFFFFF"/>
            <w:vAlign w:val="center"/>
          </w:tcPr>
          <w:p w14:paraId="7DA80109" w14:textId="77777777" w:rsidR="001F717C" w:rsidRPr="00370FFE" w:rsidRDefault="001F717C" w:rsidP="00827053">
            <w:pPr>
              <w:pStyle w:val="Tabletext"/>
              <w:jc w:val="center"/>
              <w:rPr>
                <w:i/>
              </w:rPr>
            </w:pPr>
            <w:r w:rsidRPr="00370FFE">
              <w:t>2.9804</w:t>
            </w:r>
            <w:r w:rsidR="00E60065">
              <w:t xml:space="preserve"> </w:t>
            </w:r>
            <w:r w:rsidRPr="00370FFE">
              <w:t>(2432T)</w:t>
            </w:r>
          </w:p>
        </w:tc>
        <w:tc>
          <w:tcPr>
            <w:tcW w:w="1946" w:type="dxa"/>
            <w:tcBorders>
              <w:top w:val="single" w:sz="4" w:space="0" w:color="auto"/>
              <w:left w:val="single" w:sz="4" w:space="0" w:color="auto"/>
              <w:bottom w:val="single" w:sz="6" w:space="0" w:color="auto"/>
              <w:right w:val="nil"/>
            </w:tcBorders>
            <w:shd w:val="clear" w:color="auto" w:fill="FFFFFF"/>
            <w:vAlign w:val="center"/>
          </w:tcPr>
          <w:p w14:paraId="313CA7F0" w14:textId="77777777" w:rsidR="001F717C" w:rsidRPr="00370FFE" w:rsidRDefault="001F717C" w:rsidP="00827053">
            <w:pPr>
              <w:pStyle w:val="Tabletext"/>
              <w:jc w:val="center"/>
              <w:rPr>
                <w:i/>
              </w:rPr>
            </w:pPr>
            <w:r w:rsidRPr="00370FFE">
              <w:t>1.6618</w:t>
            </w:r>
            <w:r w:rsidR="00E60065">
              <w:t xml:space="preserve"> </w:t>
            </w:r>
            <w:r w:rsidRPr="00370FFE">
              <w:t>(1356T)</w:t>
            </w:r>
          </w:p>
        </w:tc>
        <w:tc>
          <w:tcPr>
            <w:tcW w:w="1958" w:type="dxa"/>
            <w:tcBorders>
              <w:top w:val="single" w:sz="4" w:space="0" w:color="auto"/>
              <w:left w:val="single" w:sz="4" w:space="0" w:color="auto"/>
              <w:bottom w:val="single" w:sz="6" w:space="0" w:color="auto"/>
              <w:right w:val="single" w:sz="4" w:space="0" w:color="auto"/>
            </w:tcBorders>
            <w:shd w:val="clear" w:color="auto" w:fill="FFFFFF"/>
            <w:vAlign w:val="center"/>
          </w:tcPr>
          <w:p w14:paraId="7F036ACA" w14:textId="77777777" w:rsidR="001F717C" w:rsidRPr="00370FFE" w:rsidRDefault="001F717C" w:rsidP="00827053">
            <w:pPr>
              <w:pStyle w:val="Tabletext"/>
              <w:jc w:val="center"/>
              <w:rPr>
                <w:i/>
              </w:rPr>
            </w:pPr>
            <w:r w:rsidRPr="00370FFE">
              <w:t>2.7157</w:t>
            </w:r>
            <w:r w:rsidR="00E60065">
              <w:t xml:space="preserve"> </w:t>
            </w:r>
            <w:r w:rsidRPr="00370FFE">
              <w:t>(2216T)</w:t>
            </w:r>
          </w:p>
        </w:tc>
      </w:tr>
    </w:tbl>
    <w:p w14:paraId="67DDC65B" w14:textId="2A6B0E3D" w:rsidR="00663F9A" w:rsidRPr="001F717C" w:rsidRDefault="00663F9A" w:rsidP="00663F9A">
      <w:pPr>
        <w:pStyle w:val="TableNo"/>
        <w:rPr>
          <w:b/>
          <w:szCs w:val="24"/>
          <w:lang w:val="en-GB"/>
        </w:rPr>
      </w:pPr>
      <w:r w:rsidRPr="001F717C">
        <w:rPr>
          <w:lang w:val="en-GB"/>
        </w:rPr>
        <w:lastRenderedPageBreak/>
        <w:t xml:space="preserve">TABLE </w:t>
      </w:r>
      <w:r>
        <w:rPr>
          <w:lang w:val="en-GB" w:eastAsia="zh-CN"/>
        </w:rPr>
        <w:t>31 (</w:t>
      </w:r>
      <w:r w:rsidRPr="00663F9A">
        <w:rPr>
          <w:i/>
          <w:lang w:val="en-GB" w:eastAsia="zh-CN"/>
        </w:rPr>
        <w:t>end</w:t>
      </w:r>
      <w:r>
        <w:rPr>
          <w:lang w:val="en-GB" w:eastAsia="zh-CN"/>
        </w:rPr>
        <w:t>)</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663F9A" w:rsidRPr="00370FFE" w14:paraId="3E8D6CCD" w14:textId="77777777" w:rsidTr="00192065">
        <w:tc>
          <w:tcPr>
            <w:tcW w:w="2097" w:type="dxa"/>
            <w:tcBorders>
              <w:top w:val="single" w:sz="4" w:space="0" w:color="auto"/>
              <w:left w:val="single" w:sz="4" w:space="0" w:color="auto"/>
              <w:bottom w:val="nil"/>
              <w:right w:val="nil"/>
            </w:tcBorders>
            <w:shd w:val="clear" w:color="auto" w:fill="FFFFFF"/>
            <w:vAlign w:val="center"/>
          </w:tcPr>
          <w:p w14:paraId="3D1886F1" w14:textId="77777777" w:rsidR="00663F9A" w:rsidRPr="00370FFE" w:rsidRDefault="00663F9A" w:rsidP="00192065">
            <w:pPr>
              <w:pStyle w:val="Tablehead"/>
            </w:pPr>
            <w:proofErr w:type="spellStart"/>
            <w:r w:rsidRPr="00370FFE">
              <w:t>Parameter</w:t>
            </w:r>
            <w:proofErr w:type="spellEnd"/>
          </w:p>
        </w:tc>
        <w:tc>
          <w:tcPr>
            <w:tcW w:w="1867" w:type="dxa"/>
            <w:tcBorders>
              <w:top w:val="single" w:sz="4" w:space="0" w:color="auto"/>
              <w:left w:val="single" w:sz="4" w:space="0" w:color="auto"/>
              <w:bottom w:val="nil"/>
              <w:right w:val="nil"/>
            </w:tcBorders>
            <w:shd w:val="clear" w:color="auto" w:fill="FFFFFF"/>
            <w:vAlign w:val="center"/>
          </w:tcPr>
          <w:p w14:paraId="70FD9E92" w14:textId="77777777" w:rsidR="00663F9A" w:rsidRPr="00370FFE" w:rsidRDefault="00663F9A" w:rsidP="00192065">
            <w:pPr>
              <w:pStyle w:val="Tablehead"/>
            </w:pPr>
            <w:r w:rsidRPr="00370FFE">
              <w:t>Symbol</w:t>
            </w:r>
          </w:p>
        </w:tc>
        <w:tc>
          <w:tcPr>
            <w:tcW w:w="1891" w:type="dxa"/>
            <w:tcBorders>
              <w:top w:val="single" w:sz="4" w:space="0" w:color="auto"/>
              <w:left w:val="single" w:sz="4" w:space="0" w:color="auto"/>
              <w:bottom w:val="nil"/>
              <w:right w:val="nil"/>
            </w:tcBorders>
            <w:shd w:val="clear" w:color="auto" w:fill="FFFFFF"/>
            <w:vAlign w:val="center"/>
          </w:tcPr>
          <w:p w14:paraId="4CB92AC5" w14:textId="77777777" w:rsidR="00663F9A" w:rsidRPr="00370FFE" w:rsidRDefault="00663F9A" w:rsidP="00192065">
            <w:pPr>
              <w:pStyle w:val="Tablehead"/>
            </w:pPr>
            <w:r w:rsidRPr="00370FFE">
              <w:t>Transmission mode 1</w:t>
            </w:r>
          </w:p>
        </w:tc>
        <w:tc>
          <w:tcPr>
            <w:tcW w:w="1946" w:type="dxa"/>
            <w:tcBorders>
              <w:top w:val="single" w:sz="4" w:space="0" w:color="auto"/>
              <w:left w:val="single" w:sz="4" w:space="0" w:color="auto"/>
              <w:bottom w:val="nil"/>
              <w:right w:val="nil"/>
            </w:tcBorders>
            <w:shd w:val="clear" w:color="auto" w:fill="FFFFFF"/>
            <w:vAlign w:val="center"/>
          </w:tcPr>
          <w:p w14:paraId="76AA9869" w14:textId="77777777" w:rsidR="00663F9A" w:rsidRPr="00370FFE" w:rsidRDefault="00663F9A" w:rsidP="00192065">
            <w:pPr>
              <w:pStyle w:val="Tablehead"/>
            </w:pPr>
            <w:r w:rsidRPr="00370FFE">
              <w:t>Transmission mode 2</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09A5F3FA" w14:textId="77777777" w:rsidR="00663F9A" w:rsidRPr="00370FFE" w:rsidRDefault="00663F9A" w:rsidP="00192065">
            <w:pPr>
              <w:pStyle w:val="Tablehead"/>
            </w:pPr>
            <w:r w:rsidRPr="00370FFE">
              <w:t>Transmission mode 3</w:t>
            </w:r>
          </w:p>
        </w:tc>
      </w:tr>
      <w:tr w:rsidR="001F717C" w:rsidRPr="00370FFE" w14:paraId="0AEA26AB" w14:textId="77777777" w:rsidTr="006C1FD3">
        <w:tc>
          <w:tcPr>
            <w:tcW w:w="2097" w:type="dxa"/>
            <w:tcBorders>
              <w:top w:val="single" w:sz="4" w:space="0" w:color="auto"/>
              <w:left w:val="single" w:sz="4" w:space="0" w:color="auto"/>
              <w:bottom w:val="nil"/>
              <w:right w:val="nil"/>
            </w:tcBorders>
            <w:shd w:val="clear" w:color="auto" w:fill="FFFFFF"/>
            <w:vAlign w:val="center"/>
          </w:tcPr>
          <w:p w14:paraId="3B17F685" w14:textId="77777777" w:rsidR="001F717C" w:rsidRPr="001F717C" w:rsidRDefault="001F717C" w:rsidP="00547738">
            <w:pPr>
              <w:pStyle w:val="Tabletext"/>
              <w:rPr>
                <w:i/>
                <w:lang w:val="en-GB"/>
              </w:rPr>
            </w:pPr>
            <w:r w:rsidRPr="001F717C">
              <w:rPr>
                <w:lang w:val="en-GB"/>
              </w:rPr>
              <w:t>Synchronization signal sub-carrier interval (Hz)</w:t>
            </w:r>
          </w:p>
        </w:tc>
        <w:tc>
          <w:tcPr>
            <w:tcW w:w="1867" w:type="dxa"/>
            <w:tcBorders>
              <w:top w:val="single" w:sz="4" w:space="0" w:color="auto"/>
              <w:left w:val="single" w:sz="4" w:space="0" w:color="auto"/>
              <w:bottom w:val="nil"/>
              <w:right w:val="nil"/>
            </w:tcBorders>
            <w:shd w:val="clear" w:color="auto" w:fill="FFFFFF"/>
            <w:vAlign w:val="center"/>
          </w:tcPr>
          <w:p w14:paraId="2159111A" w14:textId="77777777" w:rsidR="001F717C" w:rsidRPr="00370FFE" w:rsidRDefault="001F717C" w:rsidP="00827053">
            <w:pPr>
              <w:pStyle w:val="Tabletext"/>
              <w:jc w:val="center"/>
              <w:rPr>
                <w:b/>
                <w:i/>
              </w:rPr>
            </w:pPr>
            <w:r w:rsidRPr="00370FFE">
              <w:rPr>
                <w:b/>
                <w:i/>
              </w:rPr>
              <w:t>(</w:t>
            </w:r>
            <w:r w:rsidRPr="009D02F8">
              <w:rPr>
                <w:rFonts w:ascii="Cambria Math" w:hAnsi="Cambria Math" w:cs="Cambria Math"/>
                <w:b/>
                <w:iCs/>
              </w:rPr>
              <w:t>△</w:t>
            </w:r>
            <w:proofErr w:type="gramStart"/>
            <w:r w:rsidRPr="00370FFE">
              <w:rPr>
                <w:b/>
                <w:i/>
              </w:rPr>
              <w:t>f)</w:t>
            </w:r>
            <w:r w:rsidRPr="00370FFE">
              <w:rPr>
                <w:b/>
                <w:i/>
                <w:vertAlign w:val="subscript"/>
              </w:rPr>
              <w:t>b</w:t>
            </w:r>
            <w:proofErr w:type="gramEnd"/>
          </w:p>
        </w:tc>
        <w:tc>
          <w:tcPr>
            <w:tcW w:w="1891" w:type="dxa"/>
            <w:tcBorders>
              <w:top w:val="single" w:sz="4" w:space="0" w:color="auto"/>
              <w:left w:val="single" w:sz="4" w:space="0" w:color="auto"/>
              <w:bottom w:val="nil"/>
              <w:right w:val="nil"/>
            </w:tcBorders>
            <w:shd w:val="clear" w:color="auto" w:fill="FFFFFF"/>
            <w:vAlign w:val="center"/>
          </w:tcPr>
          <w:p w14:paraId="70F1E28A" w14:textId="77777777" w:rsidR="001F717C" w:rsidRPr="00370FFE" w:rsidRDefault="001F717C" w:rsidP="00827053">
            <w:pPr>
              <w:pStyle w:val="Tabletext"/>
              <w:jc w:val="center"/>
              <w:rPr>
                <w:i/>
              </w:rPr>
            </w:pPr>
            <w:r w:rsidRPr="00370FFE">
              <w:t>796.875</w:t>
            </w:r>
          </w:p>
        </w:tc>
        <w:tc>
          <w:tcPr>
            <w:tcW w:w="1946" w:type="dxa"/>
            <w:tcBorders>
              <w:top w:val="single" w:sz="4" w:space="0" w:color="auto"/>
              <w:left w:val="single" w:sz="4" w:space="0" w:color="auto"/>
              <w:bottom w:val="nil"/>
              <w:right w:val="nil"/>
            </w:tcBorders>
            <w:shd w:val="clear" w:color="auto" w:fill="FFFFFF"/>
            <w:vAlign w:val="center"/>
          </w:tcPr>
          <w:p w14:paraId="0A8CCF02" w14:textId="77777777" w:rsidR="001F717C" w:rsidRPr="00370FFE" w:rsidRDefault="001F717C" w:rsidP="00827053">
            <w:pPr>
              <w:pStyle w:val="Tabletext"/>
              <w:jc w:val="center"/>
              <w:rPr>
                <w:i/>
              </w:rPr>
            </w:pPr>
            <w:r w:rsidRPr="00370FFE">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56EE3167" w14:textId="77777777" w:rsidR="001F717C" w:rsidRPr="00370FFE" w:rsidRDefault="001F717C" w:rsidP="00827053">
            <w:pPr>
              <w:pStyle w:val="Tabletext"/>
              <w:jc w:val="center"/>
              <w:rPr>
                <w:i/>
              </w:rPr>
            </w:pPr>
            <w:r w:rsidRPr="00370FFE">
              <w:t>796.875</w:t>
            </w:r>
          </w:p>
        </w:tc>
      </w:tr>
      <w:tr w:rsidR="001F717C" w:rsidRPr="00370FFE" w14:paraId="5015A08F" w14:textId="77777777" w:rsidTr="006C1FD3">
        <w:tc>
          <w:tcPr>
            <w:tcW w:w="2097" w:type="dxa"/>
            <w:tcBorders>
              <w:top w:val="single" w:sz="4" w:space="0" w:color="auto"/>
              <w:left w:val="single" w:sz="4" w:space="0" w:color="auto"/>
              <w:bottom w:val="nil"/>
              <w:right w:val="nil"/>
            </w:tcBorders>
            <w:shd w:val="clear" w:color="auto" w:fill="FFFFFF"/>
            <w:vAlign w:val="center"/>
          </w:tcPr>
          <w:p w14:paraId="53DA3753" w14:textId="77777777" w:rsidR="001F717C" w:rsidRPr="001F717C" w:rsidRDefault="001F717C" w:rsidP="00547738">
            <w:pPr>
              <w:pStyle w:val="Tabletext"/>
              <w:rPr>
                <w:lang w:val="en-GB"/>
              </w:rPr>
            </w:pPr>
            <w:r w:rsidRPr="001F717C">
              <w:rPr>
                <w:lang w:val="en-GB"/>
              </w:rPr>
              <w:t xml:space="preserve">OFDM symbol number of each sub-frame </w:t>
            </w:r>
          </w:p>
        </w:tc>
        <w:tc>
          <w:tcPr>
            <w:tcW w:w="1867" w:type="dxa"/>
            <w:tcBorders>
              <w:top w:val="single" w:sz="4" w:space="0" w:color="auto"/>
              <w:left w:val="single" w:sz="4" w:space="0" w:color="auto"/>
              <w:bottom w:val="nil"/>
              <w:right w:val="nil"/>
            </w:tcBorders>
            <w:shd w:val="clear" w:color="auto" w:fill="FFFFFF"/>
            <w:vAlign w:val="center"/>
          </w:tcPr>
          <w:p w14:paraId="758956BF" w14:textId="77777777" w:rsidR="001F717C" w:rsidRPr="00370FFE" w:rsidRDefault="001F717C" w:rsidP="00827053">
            <w:pPr>
              <w:pStyle w:val="Tabletext"/>
              <w:jc w:val="center"/>
              <w:rPr>
                <w:b/>
                <w:i/>
              </w:rPr>
            </w:pPr>
            <w:r w:rsidRPr="00370FFE">
              <w:rPr>
                <w:b/>
              </w:rPr>
              <w:t>S</w:t>
            </w:r>
            <w:r w:rsidRPr="00370FFE">
              <w:rPr>
                <w:b/>
                <w:vertAlign w:val="subscript"/>
              </w:rPr>
              <w:t>N</w:t>
            </w:r>
          </w:p>
        </w:tc>
        <w:tc>
          <w:tcPr>
            <w:tcW w:w="1891" w:type="dxa"/>
            <w:tcBorders>
              <w:top w:val="single" w:sz="4" w:space="0" w:color="auto"/>
              <w:left w:val="single" w:sz="4" w:space="0" w:color="auto"/>
              <w:bottom w:val="nil"/>
              <w:right w:val="nil"/>
            </w:tcBorders>
            <w:shd w:val="clear" w:color="auto" w:fill="FFFFFF"/>
            <w:vAlign w:val="center"/>
          </w:tcPr>
          <w:p w14:paraId="30D1D74C" w14:textId="77777777" w:rsidR="001F717C" w:rsidRPr="00370FFE" w:rsidRDefault="001F717C" w:rsidP="00827053">
            <w:pPr>
              <w:pStyle w:val="Tabletext"/>
              <w:jc w:val="center"/>
              <w:rPr>
                <w:i/>
              </w:rPr>
            </w:pPr>
            <w:r w:rsidRPr="00370FFE">
              <w:t>56</w:t>
            </w:r>
          </w:p>
        </w:tc>
        <w:tc>
          <w:tcPr>
            <w:tcW w:w="1946" w:type="dxa"/>
            <w:tcBorders>
              <w:top w:val="single" w:sz="4" w:space="0" w:color="auto"/>
              <w:left w:val="single" w:sz="4" w:space="0" w:color="auto"/>
              <w:bottom w:val="nil"/>
              <w:right w:val="nil"/>
            </w:tcBorders>
            <w:shd w:val="clear" w:color="auto" w:fill="FFFFFF"/>
            <w:vAlign w:val="center"/>
          </w:tcPr>
          <w:p w14:paraId="7D3D4676" w14:textId="77777777" w:rsidR="001F717C" w:rsidRPr="00370FFE" w:rsidRDefault="001F717C" w:rsidP="00827053">
            <w:pPr>
              <w:pStyle w:val="Tabletext"/>
              <w:jc w:val="center"/>
              <w:rPr>
                <w:i/>
              </w:rPr>
            </w:pPr>
            <w:r w:rsidRPr="00370FFE">
              <w:t>111</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32C5247D" w14:textId="77777777" w:rsidR="001F717C" w:rsidRPr="00370FFE" w:rsidRDefault="001F717C" w:rsidP="00827053">
            <w:pPr>
              <w:pStyle w:val="Tabletext"/>
              <w:jc w:val="center"/>
              <w:rPr>
                <w:i/>
              </w:rPr>
            </w:pPr>
            <w:r w:rsidRPr="00370FFE">
              <w:t>61</w:t>
            </w:r>
          </w:p>
        </w:tc>
      </w:tr>
      <w:tr w:rsidR="001F717C" w:rsidRPr="00370FFE" w14:paraId="404D7D95" w14:textId="77777777" w:rsidTr="006C1FD3">
        <w:tc>
          <w:tcPr>
            <w:tcW w:w="2097" w:type="dxa"/>
            <w:tcBorders>
              <w:top w:val="single" w:sz="4" w:space="0" w:color="auto"/>
              <w:left w:val="single" w:sz="4" w:space="0" w:color="auto"/>
              <w:bottom w:val="nil"/>
              <w:right w:val="nil"/>
            </w:tcBorders>
            <w:shd w:val="clear" w:color="auto" w:fill="FFFFFF"/>
            <w:vAlign w:val="center"/>
          </w:tcPr>
          <w:p w14:paraId="68BD5CEC" w14:textId="77777777" w:rsidR="001F717C" w:rsidRPr="00370FFE" w:rsidRDefault="001F717C" w:rsidP="00547738">
            <w:pPr>
              <w:pStyle w:val="Tabletext"/>
            </w:pPr>
            <w:proofErr w:type="spellStart"/>
            <w:r w:rsidRPr="00370FFE">
              <w:t>Sub</w:t>
            </w:r>
            <w:proofErr w:type="spellEnd"/>
            <w:r w:rsidRPr="00370FFE">
              <w:t xml:space="preserve">-frame </w:t>
            </w:r>
            <w:proofErr w:type="spellStart"/>
            <w:r w:rsidRPr="00370FFE">
              <w:t>length</w:t>
            </w:r>
            <w:proofErr w:type="spellEnd"/>
            <w:r w:rsidRPr="00370FFE">
              <w:t xml:space="preserve"> (ms)</w:t>
            </w:r>
          </w:p>
        </w:tc>
        <w:tc>
          <w:tcPr>
            <w:tcW w:w="1867" w:type="dxa"/>
            <w:tcBorders>
              <w:top w:val="single" w:sz="4" w:space="0" w:color="auto"/>
              <w:left w:val="single" w:sz="4" w:space="0" w:color="auto"/>
              <w:bottom w:val="nil"/>
              <w:right w:val="nil"/>
            </w:tcBorders>
            <w:shd w:val="clear" w:color="auto" w:fill="FFFFFF"/>
            <w:vAlign w:val="center"/>
          </w:tcPr>
          <w:p w14:paraId="43A2B4CF" w14:textId="77777777" w:rsidR="001F717C" w:rsidRPr="00370FFE" w:rsidRDefault="001F717C" w:rsidP="00827053">
            <w:pPr>
              <w:pStyle w:val="Tabletext"/>
              <w:jc w:val="center"/>
              <w:rPr>
                <w:b/>
                <w:i/>
              </w:rPr>
            </w:pPr>
            <w:r w:rsidRPr="00370FFE">
              <w:rPr>
                <w:b/>
                <w:i/>
              </w:rPr>
              <w:t>T</w:t>
            </w:r>
            <w:r w:rsidRPr="00370FFE">
              <w:rPr>
                <w:b/>
                <w:i/>
                <w:vertAlign w:val="subscript"/>
              </w:rPr>
              <w:t>sf</w:t>
            </w:r>
          </w:p>
        </w:tc>
        <w:tc>
          <w:tcPr>
            <w:tcW w:w="1891" w:type="dxa"/>
            <w:tcBorders>
              <w:top w:val="single" w:sz="4" w:space="0" w:color="auto"/>
              <w:left w:val="single" w:sz="4" w:space="0" w:color="auto"/>
              <w:bottom w:val="nil"/>
              <w:right w:val="nil"/>
            </w:tcBorders>
            <w:shd w:val="clear" w:color="auto" w:fill="FFFFFF"/>
            <w:vAlign w:val="center"/>
          </w:tcPr>
          <w:p w14:paraId="53FF3254" w14:textId="77777777" w:rsidR="001F717C" w:rsidRPr="00370FFE" w:rsidRDefault="001F717C" w:rsidP="00827053">
            <w:pPr>
              <w:pStyle w:val="Tabletext"/>
              <w:jc w:val="center"/>
              <w:rPr>
                <w:i/>
              </w:rPr>
            </w:pPr>
            <w:r w:rsidRPr="00370FFE">
              <w:t>160 (130560T)</w:t>
            </w:r>
          </w:p>
        </w:tc>
        <w:tc>
          <w:tcPr>
            <w:tcW w:w="1946" w:type="dxa"/>
            <w:tcBorders>
              <w:top w:val="single" w:sz="4" w:space="0" w:color="auto"/>
              <w:left w:val="single" w:sz="4" w:space="0" w:color="auto"/>
              <w:bottom w:val="nil"/>
              <w:right w:val="nil"/>
            </w:tcBorders>
            <w:shd w:val="clear" w:color="auto" w:fill="FFFFFF"/>
            <w:vAlign w:val="center"/>
          </w:tcPr>
          <w:p w14:paraId="003AA526" w14:textId="77777777" w:rsidR="001F717C" w:rsidRPr="00370FFE" w:rsidRDefault="001F717C" w:rsidP="00827053">
            <w:pPr>
              <w:pStyle w:val="Tabletext"/>
              <w:jc w:val="center"/>
              <w:rPr>
                <w:i/>
              </w:rPr>
            </w:pPr>
            <w:r w:rsidRPr="00370FFE">
              <w:t>160 (130560T)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64DE541B" w14:textId="77777777" w:rsidR="001F717C" w:rsidRPr="00370FFE" w:rsidRDefault="001F717C" w:rsidP="00827053">
            <w:pPr>
              <w:pStyle w:val="Tabletext"/>
              <w:jc w:val="center"/>
              <w:rPr>
                <w:i/>
              </w:rPr>
            </w:pPr>
            <w:r w:rsidRPr="00370FFE">
              <w:t>160 (130560T)</w:t>
            </w:r>
          </w:p>
        </w:tc>
      </w:tr>
      <w:tr w:rsidR="001F717C" w:rsidRPr="00370FFE" w14:paraId="380560C8" w14:textId="77777777" w:rsidTr="000E33FC">
        <w:tc>
          <w:tcPr>
            <w:tcW w:w="2097" w:type="dxa"/>
            <w:tcBorders>
              <w:top w:val="single" w:sz="4" w:space="0" w:color="auto"/>
              <w:left w:val="single" w:sz="4" w:space="0" w:color="auto"/>
              <w:bottom w:val="single" w:sz="4" w:space="0" w:color="auto"/>
              <w:right w:val="nil"/>
            </w:tcBorders>
            <w:shd w:val="clear" w:color="auto" w:fill="FFFFFF"/>
            <w:vAlign w:val="center"/>
          </w:tcPr>
          <w:p w14:paraId="77D782F6" w14:textId="77777777" w:rsidR="001F717C" w:rsidRPr="00370FFE" w:rsidRDefault="001F717C" w:rsidP="00547738">
            <w:pPr>
              <w:pStyle w:val="Tabletext"/>
            </w:pPr>
            <w:r w:rsidRPr="00370FFE">
              <w:t xml:space="preserve">Active  </w:t>
            </w:r>
            <w:proofErr w:type="spellStart"/>
            <w:r w:rsidRPr="00370FFE">
              <w:t>sub</w:t>
            </w:r>
            <w:proofErr w:type="spellEnd"/>
            <w:r w:rsidRPr="00370FFE">
              <w:t>-carrier number</w:t>
            </w:r>
            <w:r w:rsidRPr="00370FFE">
              <w:rPr>
                <w:vertAlign w:val="superscript"/>
              </w:rPr>
              <w:t>1</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21C7FC4C" w14:textId="77777777" w:rsidR="001F717C" w:rsidRPr="00370FFE" w:rsidRDefault="001F717C" w:rsidP="00827053">
            <w:pPr>
              <w:pStyle w:val="Tabletext"/>
              <w:jc w:val="center"/>
              <w:rPr>
                <w:b/>
                <w:i/>
              </w:rPr>
            </w:pPr>
            <w:r w:rsidRPr="00370FFE">
              <w:rPr>
                <w:b/>
                <w:i/>
              </w:rPr>
              <w:t>N</w:t>
            </w:r>
            <w:r w:rsidRPr="00370FFE">
              <w:rPr>
                <w:b/>
                <w:i/>
                <w:vertAlign w:val="subscript"/>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1026BCDD" w14:textId="77777777" w:rsidR="001F717C" w:rsidRPr="00370FFE" w:rsidRDefault="001F717C" w:rsidP="00827053">
            <w:pPr>
              <w:pStyle w:val="Tabletext"/>
              <w:jc w:val="center"/>
              <w:rPr>
                <w:b/>
                <w:i/>
              </w:rPr>
            </w:pPr>
            <w:r w:rsidRPr="00370FFE">
              <w:t>242</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3928282D" w14:textId="77777777" w:rsidR="001F717C" w:rsidRPr="00370FFE" w:rsidRDefault="001F717C" w:rsidP="00827053">
            <w:pPr>
              <w:pStyle w:val="Tabletext"/>
              <w:jc w:val="center"/>
              <w:rPr>
                <w:b/>
                <w:i/>
              </w:rPr>
            </w:pPr>
            <w:r w:rsidRPr="00370FFE">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549A2189" w14:textId="77777777" w:rsidR="001F717C" w:rsidRPr="00370FFE" w:rsidRDefault="001F717C" w:rsidP="00827053">
            <w:pPr>
              <w:pStyle w:val="Tabletext"/>
              <w:jc w:val="center"/>
              <w:rPr>
                <w:b/>
                <w:i/>
              </w:rPr>
            </w:pPr>
            <w:r w:rsidRPr="00370FFE">
              <w:t>242</w:t>
            </w:r>
          </w:p>
        </w:tc>
      </w:tr>
      <w:tr w:rsidR="001F717C" w:rsidRPr="00E647AC" w14:paraId="6943002F" w14:textId="77777777" w:rsidTr="000E33FC">
        <w:tc>
          <w:tcPr>
            <w:tcW w:w="9759" w:type="dxa"/>
            <w:gridSpan w:val="5"/>
            <w:tcBorders>
              <w:top w:val="single" w:sz="4" w:space="0" w:color="auto"/>
            </w:tcBorders>
            <w:shd w:val="clear" w:color="auto" w:fill="FFFFFF"/>
            <w:vAlign w:val="center"/>
          </w:tcPr>
          <w:p w14:paraId="415EB498" w14:textId="20106859" w:rsidR="001F717C" w:rsidRPr="001F717C" w:rsidRDefault="001F717C" w:rsidP="00547738">
            <w:pPr>
              <w:pStyle w:val="Tabletext"/>
              <w:rPr>
                <w:lang w:val="en-GB"/>
              </w:rPr>
            </w:pPr>
            <w:r w:rsidRPr="001F717C">
              <w:rPr>
                <w:lang w:val="en-GB"/>
              </w:rPr>
              <w:t>N</w:t>
            </w:r>
            <w:r w:rsidR="001E2457" w:rsidRPr="001F717C">
              <w:rPr>
                <w:lang w:val="en-GB"/>
              </w:rPr>
              <w:t>OTE</w:t>
            </w:r>
            <w:r w:rsidR="00547738">
              <w:rPr>
                <w:lang w:val="en-GB"/>
              </w:rPr>
              <w:t xml:space="preserve"> </w:t>
            </w:r>
            <w:r w:rsidR="00547738" w:rsidRPr="00547738">
              <w:rPr>
                <w:lang w:val="en-GB"/>
              </w:rPr>
              <w:t>‒</w:t>
            </w:r>
            <w:r w:rsidR="00547738">
              <w:rPr>
                <w:lang w:val="en-GB"/>
              </w:rPr>
              <w:t xml:space="preserve"> </w:t>
            </w:r>
            <w:r w:rsidRPr="001F717C">
              <w:rPr>
                <w:lang w:val="en-GB"/>
              </w:rPr>
              <w:t xml:space="preserve">When the sub-carriers in upper half-sub-band and lower half-sub-band of an active sub-band are not wholly virtual sub-carrier, </w:t>
            </w:r>
            <w:r w:rsidRPr="001F717C">
              <w:rPr>
                <w:i/>
                <w:lang w:val="en-GB"/>
              </w:rPr>
              <w:t>N</w:t>
            </w:r>
            <w:r w:rsidRPr="001F717C">
              <w:rPr>
                <w:i/>
                <w:vertAlign w:val="subscript"/>
                <w:lang w:val="en-GB"/>
              </w:rPr>
              <w:t>v</w:t>
            </w:r>
            <w:r w:rsidRPr="001F717C">
              <w:rPr>
                <w:lang w:val="en-GB"/>
              </w:rPr>
              <w:t xml:space="preserve"> is the active sub-carriers number in the sub-band; when the sub-carriers in upper half-sub-band (or lower half-sub-band) of an active sub-band are all virtual sub-carrier, the active sub</w:t>
            </w:r>
            <w:r w:rsidR="009D02F8">
              <w:rPr>
                <w:lang w:val="en-GB"/>
              </w:rPr>
              <w:noBreakHyphen/>
            </w:r>
            <w:r w:rsidRPr="001F717C">
              <w:rPr>
                <w:lang w:val="en-GB"/>
              </w:rPr>
              <w:t xml:space="preserve">carriers number in the sub-band is </w:t>
            </w:r>
            <w:r w:rsidRPr="001F717C">
              <w:rPr>
                <w:i/>
                <w:lang w:val="en-GB"/>
              </w:rPr>
              <w:t>N</w:t>
            </w:r>
            <w:r w:rsidRPr="001F717C">
              <w:rPr>
                <w:i/>
                <w:vertAlign w:val="subscript"/>
                <w:lang w:val="en-GB"/>
              </w:rPr>
              <w:t>v</w:t>
            </w:r>
            <w:r w:rsidRPr="001F717C">
              <w:rPr>
                <w:lang w:val="en-GB"/>
              </w:rPr>
              <w:t xml:space="preserve"> /2.</w:t>
            </w:r>
          </w:p>
        </w:tc>
      </w:tr>
    </w:tbl>
    <w:p w14:paraId="4A6B0A87" w14:textId="77777777" w:rsidR="001F717C" w:rsidRPr="00370FFE" w:rsidRDefault="001F717C" w:rsidP="001F717C">
      <w:pPr>
        <w:pStyle w:val="Tablefin"/>
      </w:pPr>
    </w:p>
    <w:p w14:paraId="077FB5C3" w14:textId="06B14A05" w:rsidR="001F717C" w:rsidRPr="001F717C" w:rsidRDefault="001F717C" w:rsidP="001F717C">
      <w:pPr>
        <w:snapToGrid w:val="0"/>
        <w:spacing w:beforeLines="50" w:afterLines="50" w:after="120"/>
        <w:ind w:hanging="2"/>
        <w:rPr>
          <w:b/>
          <w:szCs w:val="24"/>
          <w:lang w:val="en-GB"/>
        </w:rPr>
      </w:pPr>
      <w:r w:rsidRPr="001F717C">
        <w:rPr>
          <w:szCs w:val="24"/>
          <w:lang w:val="en-GB"/>
        </w:rPr>
        <w:t xml:space="preserve">For each transmission mode, the duration of sub-logical frame is 160 </w:t>
      </w:r>
      <w:proofErr w:type="spellStart"/>
      <w:r w:rsidRPr="001F717C">
        <w:rPr>
          <w:szCs w:val="24"/>
          <w:lang w:val="en-GB"/>
        </w:rPr>
        <w:t>ms</w:t>
      </w:r>
      <w:proofErr w:type="spellEnd"/>
      <w:r w:rsidRPr="001F717C">
        <w:rPr>
          <w:szCs w:val="24"/>
          <w:lang w:val="en-GB"/>
        </w:rPr>
        <w:t xml:space="preserve">. One Logical frame </w:t>
      </w:r>
      <w:r w:rsidRPr="001F717C">
        <w:rPr>
          <w:szCs w:val="24"/>
          <w:lang w:val="en-GB" w:eastAsia="zh-CN"/>
        </w:rPr>
        <w:t>consist</w:t>
      </w:r>
      <w:r w:rsidRPr="001F717C">
        <w:rPr>
          <w:szCs w:val="24"/>
          <w:lang w:val="en-GB"/>
        </w:rPr>
        <w:t xml:space="preserve">s </w:t>
      </w:r>
      <w:r w:rsidRPr="001F717C">
        <w:rPr>
          <w:szCs w:val="24"/>
          <w:lang w:val="en-GB" w:eastAsia="zh-CN"/>
        </w:rPr>
        <w:t xml:space="preserve">of </w:t>
      </w:r>
      <w:r w:rsidRPr="001F717C">
        <w:rPr>
          <w:szCs w:val="24"/>
          <w:lang w:val="en-GB"/>
        </w:rPr>
        <w:t>four logical sub-frames and the duration of a logical frame is</w:t>
      </w:r>
      <w:r w:rsidRPr="001F717C">
        <w:rPr>
          <w:szCs w:val="24"/>
          <w:lang w:val="en-GB" w:eastAsia="zh-CN"/>
        </w:rPr>
        <w:t xml:space="preserve"> therefore</w:t>
      </w:r>
      <w:r w:rsidRPr="001F717C">
        <w:rPr>
          <w:szCs w:val="24"/>
          <w:lang w:val="en-GB"/>
        </w:rPr>
        <w:t xml:space="preserve"> 640</w:t>
      </w:r>
      <w:r w:rsidR="00342C3C">
        <w:rPr>
          <w:szCs w:val="24"/>
          <w:lang w:val="en-GB"/>
        </w:rPr>
        <w:t xml:space="preserve"> </w:t>
      </w:r>
      <w:proofErr w:type="spellStart"/>
      <w:r w:rsidRPr="001F717C">
        <w:rPr>
          <w:szCs w:val="24"/>
          <w:lang w:val="en-GB"/>
        </w:rPr>
        <w:t>ms</w:t>
      </w:r>
      <w:proofErr w:type="spellEnd"/>
      <w:r w:rsidRPr="001F717C">
        <w:rPr>
          <w:szCs w:val="24"/>
          <w:lang w:val="en-GB"/>
        </w:rPr>
        <w:t>.</w:t>
      </w:r>
    </w:p>
    <w:p w14:paraId="496CAFB7" w14:textId="77777777" w:rsidR="001F717C" w:rsidRPr="001F717C" w:rsidRDefault="001F717C" w:rsidP="001F717C">
      <w:pPr>
        <w:pStyle w:val="Heading2"/>
        <w:rPr>
          <w:b w:val="0"/>
          <w:lang w:val="en-GB"/>
        </w:rPr>
      </w:pPr>
      <w:r w:rsidRPr="001F717C">
        <w:rPr>
          <w:lang w:val="en-GB" w:eastAsia="zh-CN"/>
        </w:rPr>
        <w:t>3</w:t>
      </w:r>
      <w:r w:rsidRPr="001F717C">
        <w:rPr>
          <w:lang w:val="en-GB"/>
        </w:rPr>
        <w:t>.4</w:t>
      </w:r>
      <w:r w:rsidRPr="001F717C">
        <w:rPr>
          <w:lang w:val="en-GB"/>
        </w:rPr>
        <w:tab/>
        <w:t xml:space="preserve">Different </w:t>
      </w:r>
      <w:r w:rsidRPr="001F717C">
        <w:rPr>
          <w:lang w:val="en-GB" w:eastAsia="zh-CN"/>
        </w:rPr>
        <w:t xml:space="preserve">FEC </w:t>
      </w:r>
      <w:r w:rsidRPr="001F717C">
        <w:rPr>
          <w:lang w:val="en-GB"/>
        </w:rPr>
        <w:t>code rates and mapping schemes</w:t>
      </w:r>
    </w:p>
    <w:p w14:paraId="699DC9F5" w14:textId="77777777" w:rsidR="001F717C" w:rsidRPr="001F717C" w:rsidRDefault="001F717C" w:rsidP="001F717C">
      <w:pPr>
        <w:snapToGrid w:val="0"/>
        <w:spacing w:beforeLines="50" w:afterLines="50" w:after="120"/>
        <w:ind w:hanging="2"/>
        <w:rPr>
          <w:szCs w:val="24"/>
          <w:lang w:val="en-GB" w:eastAsia="zh-CN"/>
        </w:rPr>
      </w:pPr>
      <w:r w:rsidRPr="001F717C">
        <w:rPr>
          <w:szCs w:val="24"/>
          <w:lang w:val="en-GB"/>
        </w:rPr>
        <w:t xml:space="preserve">Digital System H can delivery various audio services and data services such as text, still picture and traffic information simultaneously. The broadcaster can select </w:t>
      </w:r>
      <w:r w:rsidRPr="001F717C">
        <w:rPr>
          <w:szCs w:val="24"/>
          <w:lang w:val="en-GB" w:eastAsia="zh-CN"/>
        </w:rPr>
        <w:t>different forward</w:t>
      </w:r>
      <w:r w:rsidRPr="001F717C">
        <w:rPr>
          <w:szCs w:val="24"/>
          <w:lang w:val="en-GB"/>
        </w:rPr>
        <w:t xml:space="preserve"> error correction cod</w:t>
      </w:r>
      <w:r w:rsidRPr="001F717C">
        <w:rPr>
          <w:szCs w:val="24"/>
          <w:lang w:val="en-GB" w:eastAsia="zh-CN"/>
        </w:rPr>
        <w:t>e</w:t>
      </w:r>
      <w:r w:rsidRPr="001F717C">
        <w:rPr>
          <w:szCs w:val="24"/>
          <w:lang w:val="en-GB"/>
        </w:rPr>
        <w:t xml:space="preserve"> rate and the mapping scheme according their </w:t>
      </w:r>
      <w:r w:rsidRPr="001F717C">
        <w:rPr>
          <w:szCs w:val="24"/>
          <w:lang w:val="en-GB" w:eastAsia="zh-CN"/>
        </w:rPr>
        <w:t xml:space="preserve">different </w:t>
      </w:r>
      <w:r w:rsidRPr="001F717C">
        <w:rPr>
          <w:szCs w:val="24"/>
          <w:lang w:val="en-GB"/>
        </w:rPr>
        <w:t xml:space="preserve">requirements. </w:t>
      </w:r>
    </w:p>
    <w:p w14:paraId="6559AAF9"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There are four </w:t>
      </w:r>
      <w:r w:rsidRPr="001F717C">
        <w:rPr>
          <w:szCs w:val="24"/>
          <w:lang w:val="en-GB" w:eastAsia="zh-CN"/>
        </w:rPr>
        <w:t>options for MSC</w:t>
      </w:r>
      <w:r w:rsidRPr="001F717C">
        <w:rPr>
          <w:szCs w:val="24"/>
          <w:lang w:val="en-GB"/>
        </w:rPr>
        <w:t xml:space="preserve"> cod</w:t>
      </w:r>
      <w:r w:rsidRPr="001F717C">
        <w:rPr>
          <w:szCs w:val="24"/>
          <w:lang w:val="en-GB" w:eastAsia="zh-CN"/>
        </w:rPr>
        <w:t>e</w:t>
      </w:r>
      <w:r w:rsidRPr="001F717C">
        <w:rPr>
          <w:szCs w:val="24"/>
          <w:lang w:val="en-GB"/>
        </w:rPr>
        <w:t xml:space="preserve"> rate</w:t>
      </w:r>
      <w:r w:rsidRPr="001F717C">
        <w:rPr>
          <w:szCs w:val="24"/>
          <w:lang w:val="en-GB" w:eastAsia="zh-CN"/>
        </w:rPr>
        <w:t>:</w:t>
      </w:r>
      <w:r w:rsidRPr="001F717C">
        <w:rPr>
          <w:szCs w:val="24"/>
          <w:lang w:val="en-GB"/>
        </w:rPr>
        <w:t xml:space="preserve"> 1/4, 1/3, 1/2 and 3/4, </w:t>
      </w:r>
      <w:r w:rsidRPr="001F717C">
        <w:rPr>
          <w:szCs w:val="24"/>
          <w:lang w:val="en-GB" w:eastAsia="zh-CN"/>
        </w:rPr>
        <w:t xml:space="preserve">and </w:t>
      </w:r>
      <w:r w:rsidRPr="001F717C">
        <w:rPr>
          <w:szCs w:val="24"/>
          <w:lang w:val="en-GB"/>
        </w:rPr>
        <w:t xml:space="preserve">three </w:t>
      </w:r>
      <w:r w:rsidRPr="001F717C">
        <w:rPr>
          <w:szCs w:val="24"/>
          <w:lang w:val="en-GB" w:eastAsia="zh-CN"/>
        </w:rPr>
        <w:t>modulation level:</w:t>
      </w:r>
      <w:r w:rsidRPr="001F717C">
        <w:rPr>
          <w:szCs w:val="24"/>
          <w:lang w:val="en-GB"/>
        </w:rPr>
        <w:t xml:space="preserve"> QPSK, 16QAM and 64QAM.</w:t>
      </w:r>
    </w:p>
    <w:p w14:paraId="3C00ECAC" w14:textId="77777777" w:rsidR="001F717C" w:rsidRPr="001F717C" w:rsidRDefault="001F717C" w:rsidP="001F717C">
      <w:pPr>
        <w:pStyle w:val="Heading1"/>
        <w:rPr>
          <w:lang w:val="en-GB"/>
        </w:rPr>
      </w:pPr>
      <w:r w:rsidRPr="001F717C">
        <w:rPr>
          <w:lang w:val="en-GB" w:eastAsia="zh-CN"/>
        </w:rPr>
        <w:t>4</w:t>
      </w:r>
      <w:r w:rsidRPr="001F717C">
        <w:rPr>
          <w:lang w:val="en-GB" w:eastAsia="zh-CN"/>
        </w:rPr>
        <w:tab/>
      </w:r>
      <w:r w:rsidRPr="001F717C">
        <w:rPr>
          <w:lang w:val="en-GB"/>
        </w:rPr>
        <w:t>Source coding</w:t>
      </w:r>
    </w:p>
    <w:p w14:paraId="0A8450A3" w14:textId="71717B44" w:rsidR="001F717C" w:rsidRPr="001F717C" w:rsidRDefault="001F717C" w:rsidP="00547738">
      <w:pPr>
        <w:snapToGrid w:val="0"/>
        <w:spacing w:beforeLines="50" w:afterLines="50" w:after="120"/>
        <w:ind w:hanging="2"/>
        <w:rPr>
          <w:szCs w:val="24"/>
          <w:lang w:val="en-GB" w:eastAsia="zh-CN"/>
        </w:rPr>
      </w:pPr>
      <w:r w:rsidRPr="001F717C">
        <w:rPr>
          <w:szCs w:val="24"/>
          <w:lang w:val="en-GB"/>
        </w:rPr>
        <w:t>Digital System H uses DRA+</w:t>
      </w:r>
      <w:r w:rsidRPr="001F717C">
        <w:rPr>
          <w:szCs w:val="24"/>
          <w:lang w:val="en-GB" w:eastAsia="zh-CN"/>
        </w:rPr>
        <w:t xml:space="preserve"> </w:t>
      </w:r>
      <w:r w:rsidRPr="001F717C">
        <w:rPr>
          <w:szCs w:val="24"/>
          <w:vertAlign w:val="superscript"/>
          <w:lang w:val="en-GB"/>
        </w:rPr>
        <w:t>(1)</w:t>
      </w:r>
      <w:r w:rsidRPr="001F717C">
        <w:rPr>
          <w:szCs w:val="24"/>
          <w:lang w:val="en-GB"/>
        </w:rPr>
        <w:t xml:space="preserve"> audio </w:t>
      </w:r>
      <w:r w:rsidRPr="001F717C">
        <w:rPr>
          <w:szCs w:val="24"/>
          <w:lang w:val="en-GB" w:eastAsia="zh-CN"/>
        </w:rPr>
        <w:t xml:space="preserve">source </w:t>
      </w:r>
      <w:r w:rsidRPr="001F717C">
        <w:rPr>
          <w:szCs w:val="24"/>
          <w:lang w:val="en-GB"/>
        </w:rPr>
        <w:t>coding algorithm</w:t>
      </w:r>
      <w:r w:rsidRPr="001F717C">
        <w:rPr>
          <w:szCs w:val="24"/>
          <w:lang w:val="en-GB" w:eastAsia="zh-CN"/>
        </w:rPr>
        <w:t>. The audio codec</w:t>
      </w:r>
      <w:r w:rsidRPr="001F717C">
        <w:rPr>
          <w:szCs w:val="24"/>
          <w:lang w:val="en-GB"/>
        </w:rPr>
        <w:t xml:space="preserve"> </w:t>
      </w:r>
      <w:r w:rsidRPr="001F717C">
        <w:rPr>
          <w:szCs w:val="24"/>
          <w:lang w:val="en-GB" w:eastAsia="zh-CN"/>
        </w:rPr>
        <w:t xml:space="preserve">supports the </w:t>
      </w:r>
      <w:r w:rsidRPr="001F717C">
        <w:rPr>
          <w:szCs w:val="24"/>
          <w:lang w:val="en-GB"/>
        </w:rPr>
        <w:t xml:space="preserve">sampling rate </w:t>
      </w:r>
      <w:r w:rsidRPr="001F717C">
        <w:rPr>
          <w:szCs w:val="24"/>
          <w:lang w:val="en-GB" w:eastAsia="zh-CN"/>
        </w:rPr>
        <w:t>from</w:t>
      </w:r>
      <w:r w:rsidRPr="001F717C">
        <w:rPr>
          <w:szCs w:val="24"/>
          <w:lang w:val="en-GB"/>
        </w:rPr>
        <w:t xml:space="preserve"> 16 kHz </w:t>
      </w:r>
      <w:r w:rsidRPr="001F717C">
        <w:rPr>
          <w:szCs w:val="24"/>
          <w:lang w:val="en-GB" w:eastAsia="zh-CN"/>
        </w:rPr>
        <w:t>to</w:t>
      </w:r>
      <w:r w:rsidRPr="001F717C">
        <w:rPr>
          <w:szCs w:val="24"/>
          <w:lang w:val="en-GB"/>
        </w:rPr>
        <w:t xml:space="preserve"> 96 kHz, </w:t>
      </w:r>
      <w:r w:rsidRPr="001F717C">
        <w:rPr>
          <w:szCs w:val="24"/>
          <w:lang w:val="en-GB" w:eastAsia="zh-CN"/>
        </w:rPr>
        <w:t>and</w:t>
      </w:r>
      <w:r w:rsidRPr="001F717C">
        <w:rPr>
          <w:szCs w:val="24"/>
          <w:lang w:val="en-GB"/>
        </w:rPr>
        <w:t xml:space="preserve"> the output </w:t>
      </w:r>
      <w:r w:rsidRPr="001F717C">
        <w:rPr>
          <w:szCs w:val="24"/>
          <w:lang w:val="en-GB" w:eastAsia="zh-CN"/>
        </w:rPr>
        <w:t>bit</w:t>
      </w:r>
      <w:r w:rsidRPr="001F717C">
        <w:rPr>
          <w:szCs w:val="24"/>
          <w:lang w:val="en-GB"/>
        </w:rPr>
        <w:t xml:space="preserve">rate </w:t>
      </w:r>
      <w:r w:rsidRPr="001F717C">
        <w:rPr>
          <w:szCs w:val="24"/>
          <w:lang w:val="en-GB" w:eastAsia="zh-CN"/>
        </w:rPr>
        <w:t>range can be</w:t>
      </w:r>
      <w:r w:rsidRPr="001F717C">
        <w:rPr>
          <w:szCs w:val="24"/>
          <w:lang w:val="en-GB"/>
        </w:rPr>
        <w:t xml:space="preserve"> 16</w:t>
      </w:r>
      <w:r w:rsidRPr="001F717C">
        <w:rPr>
          <w:szCs w:val="24"/>
          <w:lang w:val="en-GB" w:eastAsia="zh-CN"/>
        </w:rPr>
        <w:t xml:space="preserve"> ~</w:t>
      </w:r>
      <w:r w:rsidR="009D02F8">
        <w:rPr>
          <w:szCs w:val="24"/>
          <w:lang w:val="en-GB" w:eastAsia="zh-CN"/>
        </w:rPr>
        <w:t xml:space="preserve"> </w:t>
      </w:r>
      <w:r w:rsidRPr="001F717C">
        <w:rPr>
          <w:szCs w:val="24"/>
          <w:lang w:val="en-GB"/>
        </w:rPr>
        <w:t>384 kb</w:t>
      </w:r>
      <w:r w:rsidR="00547738">
        <w:rPr>
          <w:szCs w:val="24"/>
          <w:lang w:val="en-GB"/>
        </w:rPr>
        <w:t>it/</w:t>
      </w:r>
      <w:r w:rsidRPr="001F717C">
        <w:rPr>
          <w:szCs w:val="24"/>
          <w:lang w:val="en-GB"/>
        </w:rPr>
        <w:t xml:space="preserve">s. </w:t>
      </w:r>
    </w:p>
    <w:p w14:paraId="11164201" w14:textId="35568FC7" w:rsidR="001F717C" w:rsidRPr="001F717C" w:rsidRDefault="001F717C" w:rsidP="001F717C">
      <w:pPr>
        <w:snapToGrid w:val="0"/>
        <w:spacing w:beforeLines="50" w:afterLines="50" w:after="120"/>
        <w:ind w:hanging="2"/>
        <w:rPr>
          <w:szCs w:val="24"/>
          <w:lang w:val="en-GB" w:eastAsia="zh-CN"/>
        </w:rPr>
      </w:pPr>
      <w:r w:rsidRPr="001F717C">
        <w:rPr>
          <w:szCs w:val="24"/>
          <w:lang w:val="en-GB"/>
        </w:rPr>
        <w:t xml:space="preserve">In fact, </w:t>
      </w:r>
      <w:r w:rsidRPr="001F717C">
        <w:rPr>
          <w:szCs w:val="24"/>
          <w:lang w:val="en-GB" w:eastAsia="zh-CN"/>
        </w:rPr>
        <w:t xml:space="preserve">like all of the other digital radio systems, </w:t>
      </w:r>
      <w:r w:rsidRPr="001F717C">
        <w:rPr>
          <w:szCs w:val="24"/>
          <w:lang w:val="en-GB"/>
        </w:rPr>
        <w:t xml:space="preserve">Digital System H </w:t>
      </w:r>
      <w:r w:rsidRPr="001F717C">
        <w:rPr>
          <w:szCs w:val="24"/>
          <w:lang w:val="en-GB" w:eastAsia="zh-CN"/>
        </w:rPr>
        <w:t>can support any other audio codecs such as HE-AAC, AVS audio</w:t>
      </w:r>
      <w:r w:rsidRPr="001F717C">
        <w:rPr>
          <w:szCs w:val="24"/>
          <w:vertAlign w:val="superscript"/>
          <w:lang w:val="en-GB"/>
        </w:rPr>
        <w:t>(</w:t>
      </w:r>
      <w:r w:rsidRPr="001F717C">
        <w:rPr>
          <w:szCs w:val="24"/>
          <w:vertAlign w:val="superscript"/>
          <w:lang w:val="en-GB" w:eastAsia="zh-CN"/>
        </w:rPr>
        <w:t>2</w:t>
      </w:r>
      <w:r w:rsidRPr="001F717C">
        <w:rPr>
          <w:szCs w:val="24"/>
          <w:vertAlign w:val="superscript"/>
          <w:lang w:val="en-GB"/>
        </w:rPr>
        <w:t>)</w:t>
      </w:r>
      <w:r w:rsidRPr="001F717C">
        <w:rPr>
          <w:szCs w:val="24"/>
          <w:lang w:val="en-GB" w:eastAsia="zh-CN"/>
        </w:rPr>
        <w:t xml:space="preserve"> </w:t>
      </w:r>
      <w:r w:rsidRPr="001F717C">
        <w:rPr>
          <w:szCs w:val="24"/>
          <w:lang w:val="en-GB"/>
        </w:rPr>
        <w:t xml:space="preserve">as long as the </w:t>
      </w:r>
      <w:r w:rsidRPr="001F717C">
        <w:rPr>
          <w:szCs w:val="24"/>
          <w:lang w:val="en-GB" w:eastAsia="zh-CN"/>
        </w:rPr>
        <w:t>bit-</w:t>
      </w:r>
      <w:r w:rsidRPr="001F717C">
        <w:rPr>
          <w:szCs w:val="24"/>
          <w:lang w:val="en-GB"/>
        </w:rPr>
        <w:t xml:space="preserve">rate of audio </w:t>
      </w:r>
      <w:r w:rsidRPr="001F717C">
        <w:rPr>
          <w:szCs w:val="24"/>
          <w:lang w:val="en-GB" w:eastAsia="zh-CN"/>
        </w:rPr>
        <w:t>stream</w:t>
      </w:r>
      <w:r w:rsidRPr="001F717C">
        <w:rPr>
          <w:szCs w:val="24"/>
          <w:lang w:val="en-GB"/>
        </w:rPr>
        <w:t xml:space="preserve"> doesn’t exceed the net capacity of MSC</w:t>
      </w:r>
      <w:r w:rsidRPr="001F717C">
        <w:rPr>
          <w:szCs w:val="24"/>
          <w:lang w:val="en-GB" w:eastAsia="zh-CN"/>
        </w:rPr>
        <w:t>, which</w:t>
      </w:r>
      <w:r w:rsidRPr="001F717C">
        <w:rPr>
          <w:szCs w:val="24"/>
          <w:lang w:val="en-GB"/>
        </w:rPr>
        <w:t xml:space="preserve"> is </w:t>
      </w:r>
      <w:r w:rsidRPr="001F717C">
        <w:rPr>
          <w:szCs w:val="24"/>
          <w:lang w:val="en-GB" w:eastAsia="zh-CN"/>
        </w:rPr>
        <w:t>determined by</w:t>
      </w:r>
      <w:r w:rsidRPr="001F717C">
        <w:rPr>
          <w:szCs w:val="24"/>
          <w:lang w:val="en-GB"/>
        </w:rPr>
        <w:t xml:space="preserve"> </w:t>
      </w:r>
      <w:r w:rsidRPr="001F717C">
        <w:rPr>
          <w:szCs w:val="24"/>
          <w:lang w:val="en-GB" w:eastAsia="zh-CN"/>
        </w:rPr>
        <w:t xml:space="preserve">different </w:t>
      </w:r>
      <w:r w:rsidRPr="001F717C">
        <w:rPr>
          <w:szCs w:val="24"/>
          <w:lang w:val="en-GB"/>
        </w:rPr>
        <w:t>parameter</w:t>
      </w:r>
      <w:r w:rsidRPr="001F717C">
        <w:rPr>
          <w:szCs w:val="24"/>
          <w:lang w:val="en-GB" w:eastAsia="zh-CN"/>
        </w:rPr>
        <w:t xml:space="preserve"> sets</w:t>
      </w:r>
      <w:r w:rsidRPr="001F717C">
        <w:rPr>
          <w:szCs w:val="24"/>
          <w:lang w:val="en-GB"/>
        </w:rPr>
        <w:t xml:space="preserve"> </w:t>
      </w:r>
      <w:r w:rsidRPr="001F717C">
        <w:rPr>
          <w:szCs w:val="24"/>
          <w:lang w:val="en-GB" w:eastAsia="zh-CN"/>
        </w:rPr>
        <w:t>including</w:t>
      </w:r>
      <w:r w:rsidRPr="001F717C">
        <w:rPr>
          <w:szCs w:val="24"/>
          <w:lang w:val="en-GB"/>
        </w:rPr>
        <w:t xml:space="preserve"> digital signal bandwidth, transmission mode, modulation </w:t>
      </w:r>
      <w:r w:rsidRPr="001F717C">
        <w:rPr>
          <w:szCs w:val="24"/>
          <w:lang w:val="en-GB" w:eastAsia="zh-CN"/>
        </w:rPr>
        <w:t xml:space="preserve">level </w:t>
      </w:r>
      <w:r w:rsidRPr="001F717C">
        <w:rPr>
          <w:szCs w:val="24"/>
          <w:lang w:val="en-GB"/>
        </w:rPr>
        <w:t xml:space="preserve">and </w:t>
      </w:r>
      <w:r w:rsidRPr="001F717C">
        <w:rPr>
          <w:szCs w:val="24"/>
          <w:lang w:val="en-GB" w:eastAsia="zh-CN"/>
        </w:rPr>
        <w:t xml:space="preserve">FEC </w:t>
      </w:r>
      <w:r w:rsidRPr="001F717C">
        <w:rPr>
          <w:szCs w:val="24"/>
          <w:lang w:val="en-GB"/>
        </w:rPr>
        <w:t>cod</w:t>
      </w:r>
      <w:r w:rsidRPr="001F717C">
        <w:rPr>
          <w:szCs w:val="24"/>
          <w:lang w:val="en-GB" w:eastAsia="zh-CN"/>
        </w:rPr>
        <w:t>e rate</w:t>
      </w:r>
      <w:r w:rsidR="00ED348F">
        <w:rPr>
          <w:szCs w:val="24"/>
          <w:lang w:val="en-GB"/>
        </w:rPr>
        <w:t>.</w:t>
      </w:r>
    </w:p>
    <w:p w14:paraId="1DEECA1A" w14:textId="77777777" w:rsidR="001F717C" w:rsidRPr="001F717C" w:rsidRDefault="001F717C" w:rsidP="00827053">
      <w:pPr>
        <w:snapToGrid w:val="0"/>
        <w:spacing w:beforeLines="50" w:afterLines="50" w:after="120"/>
        <w:ind w:hanging="2"/>
        <w:rPr>
          <w:szCs w:val="24"/>
          <w:lang w:val="en-GB"/>
        </w:rPr>
      </w:pPr>
      <w:r w:rsidRPr="001F717C">
        <w:rPr>
          <w:szCs w:val="24"/>
          <w:lang w:val="en-GB"/>
        </w:rPr>
        <w:t xml:space="preserve">Table </w:t>
      </w:r>
      <w:r w:rsidR="00827053">
        <w:rPr>
          <w:szCs w:val="24"/>
          <w:lang w:val="en-GB"/>
        </w:rPr>
        <w:t>32</w:t>
      </w:r>
      <w:r w:rsidRPr="001F717C">
        <w:rPr>
          <w:szCs w:val="24"/>
          <w:lang w:val="en-GB"/>
        </w:rPr>
        <w:t xml:space="preserve"> gives the net capacity </w:t>
      </w:r>
      <w:r w:rsidRPr="001F717C">
        <w:rPr>
          <w:szCs w:val="24"/>
          <w:lang w:val="en-GB" w:eastAsia="zh-CN"/>
        </w:rPr>
        <w:t>of</w:t>
      </w:r>
      <w:r w:rsidRPr="001F717C">
        <w:rPr>
          <w:szCs w:val="24"/>
          <w:lang w:val="en-GB"/>
        </w:rPr>
        <w:t xml:space="preserve"> MSC</w:t>
      </w:r>
      <w:r w:rsidRPr="001F717C">
        <w:rPr>
          <w:szCs w:val="24"/>
          <w:lang w:val="en-GB" w:eastAsia="zh-CN"/>
        </w:rPr>
        <w:t xml:space="preserve"> in</w:t>
      </w:r>
      <w:r w:rsidRPr="001F717C">
        <w:rPr>
          <w:szCs w:val="24"/>
          <w:lang w:val="en-GB"/>
        </w:rPr>
        <w:t xml:space="preserve"> 100</w:t>
      </w:r>
      <w:r w:rsidRPr="001F717C">
        <w:rPr>
          <w:szCs w:val="24"/>
          <w:lang w:val="en-GB" w:eastAsia="zh-CN"/>
        </w:rPr>
        <w:t xml:space="preserve"> </w:t>
      </w:r>
      <w:r w:rsidRPr="001F717C">
        <w:rPr>
          <w:szCs w:val="24"/>
          <w:lang w:val="en-GB"/>
        </w:rPr>
        <w:t>kHz signal bandwidth. When the bandwidth of the digital signal is 200</w:t>
      </w:r>
      <w:r w:rsidRPr="001F717C">
        <w:rPr>
          <w:szCs w:val="24"/>
          <w:lang w:val="en-GB" w:eastAsia="zh-CN"/>
        </w:rPr>
        <w:t xml:space="preserve"> </w:t>
      </w:r>
      <w:r w:rsidRPr="001F717C">
        <w:rPr>
          <w:szCs w:val="24"/>
          <w:lang w:val="en-GB"/>
        </w:rPr>
        <w:t xml:space="preserve">kHz, the net capacities will </w:t>
      </w:r>
      <w:r w:rsidRPr="001F717C">
        <w:rPr>
          <w:szCs w:val="24"/>
          <w:lang w:val="en-GB" w:eastAsia="zh-CN"/>
        </w:rPr>
        <w:t>double</w:t>
      </w:r>
      <w:r w:rsidRPr="001F717C">
        <w:rPr>
          <w:szCs w:val="24"/>
          <w:lang w:val="en-GB"/>
        </w:rPr>
        <w:t xml:space="preserve"> the values in Table </w:t>
      </w:r>
      <w:r w:rsidR="00827053">
        <w:rPr>
          <w:szCs w:val="24"/>
          <w:lang w:val="en-GB" w:eastAsia="zh-CN"/>
        </w:rPr>
        <w:t>32</w:t>
      </w:r>
      <w:r w:rsidRPr="001F717C">
        <w:rPr>
          <w:szCs w:val="24"/>
          <w:lang w:val="en-GB"/>
        </w:rPr>
        <w:t>.</w:t>
      </w:r>
    </w:p>
    <w:p w14:paraId="6CCC0196" w14:textId="3A116E2B" w:rsidR="001F717C" w:rsidRPr="001F717C" w:rsidRDefault="001F717C" w:rsidP="00325BBC">
      <w:pPr>
        <w:pStyle w:val="TableNo"/>
        <w:rPr>
          <w:b/>
          <w:szCs w:val="24"/>
          <w:lang w:val="en-GB"/>
        </w:rPr>
      </w:pPr>
      <w:bookmarkStart w:id="122" w:name="_Toc440293463"/>
      <w:r w:rsidRPr="001F717C">
        <w:rPr>
          <w:lang w:val="en-GB"/>
        </w:rPr>
        <w:lastRenderedPageBreak/>
        <w:t>TABLE</w:t>
      </w:r>
      <w:bookmarkEnd w:id="122"/>
      <w:r w:rsidR="00827053">
        <w:rPr>
          <w:lang w:val="en-GB" w:eastAsia="zh-CN"/>
        </w:rPr>
        <w:t xml:space="preserve"> 32</w:t>
      </w:r>
    </w:p>
    <w:p w14:paraId="6965D5E5" w14:textId="77777777" w:rsidR="001F717C" w:rsidRPr="001F717C" w:rsidRDefault="001F717C" w:rsidP="001F717C">
      <w:pPr>
        <w:pStyle w:val="Tabletitle"/>
        <w:rPr>
          <w:lang w:val="en-GB"/>
        </w:rPr>
      </w:pPr>
      <w:r w:rsidRPr="001F717C">
        <w:rPr>
          <w:lang w:val="en-GB"/>
        </w:rPr>
        <w:t xml:space="preserve">Net </w:t>
      </w:r>
      <w:r w:rsidRPr="001F717C">
        <w:rPr>
          <w:szCs w:val="24"/>
          <w:lang w:val="en-GB"/>
        </w:rPr>
        <w:t>capacity</w:t>
      </w:r>
      <w:r w:rsidRPr="001F717C">
        <w:rPr>
          <w:lang w:val="en-GB"/>
        </w:rPr>
        <w:t xml:space="preserve"> in 100</w:t>
      </w:r>
      <w:r w:rsidRPr="001F717C">
        <w:rPr>
          <w:lang w:val="en-GB" w:eastAsia="zh-CN"/>
        </w:rPr>
        <w:t xml:space="preserve"> </w:t>
      </w:r>
      <w:r w:rsidRPr="001F717C">
        <w:rPr>
          <w:lang w:val="en-GB"/>
        </w:rPr>
        <w:t>kHz bandwidth</w:t>
      </w:r>
    </w:p>
    <w:tbl>
      <w:tblPr>
        <w:tblW w:w="9649" w:type="dxa"/>
        <w:tblLayout w:type="fixed"/>
        <w:tblCellMar>
          <w:left w:w="0" w:type="dxa"/>
          <w:right w:w="0" w:type="dxa"/>
        </w:tblCellMar>
        <w:tblLook w:val="04A0" w:firstRow="1" w:lastRow="0" w:firstColumn="1" w:lastColumn="0" w:noHBand="0" w:noVBand="1"/>
      </w:tblPr>
      <w:tblGrid>
        <w:gridCol w:w="2418"/>
        <w:gridCol w:w="2405"/>
        <w:gridCol w:w="2653"/>
        <w:gridCol w:w="2173"/>
      </w:tblGrid>
      <w:tr w:rsidR="001F717C" w:rsidRPr="00370FFE" w14:paraId="3482671B" w14:textId="77777777" w:rsidTr="00827053">
        <w:tc>
          <w:tcPr>
            <w:tcW w:w="4823" w:type="dxa"/>
            <w:gridSpan w:val="2"/>
            <w:tcBorders>
              <w:top w:val="single" w:sz="4" w:space="0" w:color="auto"/>
              <w:left w:val="single" w:sz="4" w:space="0" w:color="auto"/>
              <w:bottom w:val="nil"/>
              <w:right w:val="nil"/>
            </w:tcBorders>
            <w:shd w:val="clear" w:color="auto" w:fill="FFFFFF"/>
            <w:vAlign w:val="center"/>
          </w:tcPr>
          <w:p w14:paraId="02CB9C85" w14:textId="77777777" w:rsidR="001F717C" w:rsidRPr="00370FFE" w:rsidRDefault="001F717C" w:rsidP="002D1717">
            <w:pPr>
              <w:pStyle w:val="Tablehead"/>
              <w:keepLines/>
            </w:pPr>
            <w:r w:rsidRPr="00370FFE">
              <w:t>Channel configuration</w:t>
            </w:r>
          </w:p>
        </w:tc>
        <w:tc>
          <w:tcPr>
            <w:tcW w:w="4826" w:type="dxa"/>
            <w:gridSpan w:val="2"/>
            <w:tcBorders>
              <w:top w:val="single" w:sz="4" w:space="0" w:color="auto"/>
              <w:left w:val="single" w:sz="4" w:space="0" w:color="auto"/>
              <w:bottom w:val="nil"/>
              <w:right w:val="single" w:sz="4" w:space="0" w:color="auto"/>
            </w:tcBorders>
            <w:shd w:val="clear" w:color="auto" w:fill="FFFFFF"/>
            <w:vAlign w:val="center"/>
          </w:tcPr>
          <w:p w14:paraId="58404420" w14:textId="10FE9F78" w:rsidR="001F717C" w:rsidRPr="00370FFE" w:rsidRDefault="001F717C" w:rsidP="002D1717">
            <w:pPr>
              <w:pStyle w:val="Tablehead"/>
              <w:keepLines/>
            </w:pPr>
            <w:r w:rsidRPr="00370FFE">
              <w:t xml:space="preserve">Net </w:t>
            </w:r>
            <w:proofErr w:type="spellStart"/>
            <w:r w:rsidRPr="00370FFE">
              <w:rPr>
                <w:szCs w:val="24"/>
              </w:rPr>
              <w:t>capacity</w:t>
            </w:r>
            <w:proofErr w:type="spellEnd"/>
            <w:r w:rsidRPr="00370FFE">
              <w:t xml:space="preserve"> (kb</w:t>
            </w:r>
            <w:r w:rsidR="00CC7C1E">
              <w:t>it/</w:t>
            </w:r>
            <w:r w:rsidRPr="00370FFE">
              <w:t>s)</w:t>
            </w:r>
          </w:p>
        </w:tc>
      </w:tr>
      <w:tr w:rsidR="001F717C" w:rsidRPr="00370FFE" w14:paraId="2534036E" w14:textId="77777777" w:rsidTr="00827053">
        <w:tc>
          <w:tcPr>
            <w:tcW w:w="2418" w:type="dxa"/>
            <w:tcBorders>
              <w:top w:val="single" w:sz="4" w:space="0" w:color="auto"/>
              <w:left w:val="single" w:sz="4" w:space="0" w:color="auto"/>
              <w:bottom w:val="nil"/>
              <w:right w:val="nil"/>
            </w:tcBorders>
            <w:shd w:val="clear" w:color="auto" w:fill="FFFFFF"/>
            <w:vAlign w:val="center"/>
          </w:tcPr>
          <w:p w14:paraId="09BA3B5F" w14:textId="77777777" w:rsidR="001F717C" w:rsidRPr="00370FFE" w:rsidRDefault="001F717C" w:rsidP="002D1717">
            <w:pPr>
              <w:pStyle w:val="Tablehead"/>
              <w:keepLines/>
              <w:rPr>
                <w:rFonts w:ascii="Arial" w:hAnsi="Arial" w:cs="Arial"/>
                <w:szCs w:val="21"/>
              </w:rPr>
            </w:pPr>
            <w:r w:rsidRPr="00370FFE">
              <w:rPr>
                <w:szCs w:val="24"/>
                <w:lang w:eastAsia="zh-CN"/>
              </w:rPr>
              <w:t>M</w:t>
            </w:r>
            <w:r w:rsidRPr="00370FFE">
              <w:rPr>
                <w:szCs w:val="24"/>
              </w:rPr>
              <w:t xml:space="preserve">odulation </w:t>
            </w:r>
            <w:proofErr w:type="spellStart"/>
            <w:r w:rsidRPr="00370FFE">
              <w:rPr>
                <w:szCs w:val="24"/>
                <w:lang w:eastAsia="zh-CN"/>
              </w:rPr>
              <w:t>level</w:t>
            </w:r>
            <w:proofErr w:type="spellEnd"/>
          </w:p>
        </w:tc>
        <w:tc>
          <w:tcPr>
            <w:tcW w:w="2405" w:type="dxa"/>
            <w:tcBorders>
              <w:top w:val="single" w:sz="4" w:space="0" w:color="auto"/>
              <w:left w:val="single" w:sz="4" w:space="0" w:color="auto"/>
              <w:bottom w:val="nil"/>
              <w:right w:val="nil"/>
            </w:tcBorders>
            <w:shd w:val="clear" w:color="auto" w:fill="FFFFFF"/>
            <w:vAlign w:val="center"/>
          </w:tcPr>
          <w:p w14:paraId="488466B4" w14:textId="77777777" w:rsidR="001F717C" w:rsidRPr="00370FFE" w:rsidRDefault="001F717C" w:rsidP="002D1717">
            <w:pPr>
              <w:pStyle w:val="Tablehead"/>
              <w:keepLines/>
              <w:rPr>
                <w:i/>
              </w:rPr>
            </w:pPr>
            <w:r w:rsidRPr="00370FFE">
              <w:t>LDPC code rate</w:t>
            </w:r>
          </w:p>
        </w:tc>
        <w:tc>
          <w:tcPr>
            <w:tcW w:w="2653" w:type="dxa"/>
            <w:tcBorders>
              <w:top w:val="single" w:sz="4" w:space="0" w:color="auto"/>
              <w:left w:val="single" w:sz="4" w:space="0" w:color="auto"/>
              <w:bottom w:val="nil"/>
              <w:right w:val="nil"/>
            </w:tcBorders>
            <w:shd w:val="clear" w:color="auto" w:fill="FFFFFF"/>
            <w:vAlign w:val="center"/>
          </w:tcPr>
          <w:p w14:paraId="1A64F444" w14:textId="77777777" w:rsidR="001F717C" w:rsidRPr="00370FFE" w:rsidRDefault="001F717C" w:rsidP="002D1717">
            <w:pPr>
              <w:pStyle w:val="Tablehead"/>
              <w:keepLines/>
              <w:rPr>
                <w:i/>
              </w:rPr>
            </w:pPr>
            <w:r w:rsidRPr="00370FFE">
              <w:t>Transmission mode 1 and 2</w:t>
            </w:r>
          </w:p>
        </w:tc>
        <w:tc>
          <w:tcPr>
            <w:tcW w:w="2173" w:type="dxa"/>
            <w:tcBorders>
              <w:top w:val="single" w:sz="4" w:space="0" w:color="auto"/>
              <w:left w:val="single" w:sz="4" w:space="0" w:color="auto"/>
              <w:bottom w:val="nil"/>
              <w:right w:val="single" w:sz="4" w:space="0" w:color="auto"/>
            </w:tcBorders>
            <w:shd w:val="clear" w:color="auto" w:fill="FFFFFF"/>
            <w:vAlign w:val="center"/>
          </w:tcPr>
          <w:p w14:paraId="2DFB8542" w14:textId="77777777" w:rsidR="001F717C" w:rsidRPr="00370FFE" w:rsidRDefault="001F717C" w:rsidP="002D1717">
            <w:pPr>
              <w:pStyle w:val="Tablehead"/>
              <w:keepLines/>
            </w:pPr>
            <w:r w:rsidRPr="00370FFE">
              <w:t>Transmission mode 3</w:t>
            </w:r>
          </w:p>
        </w:tc>
      </w:tr>
      <w:tr w:rsidR="001F717C" w:rsidRPr="00370FFE" w14:paraId="2FC56EB7" w14:textId="77777777" w:rsidTr="00827053">
        <w:tc>
          <w:tcPr>
            <w:tcW w:w="2418" w:type="dxa"/>
            <w:tcBorders>
              <w:top w:val="single" w:sz="4" w:space="0" w:color="auto"/>
              <w:left w:val="single" w:sz="4" w:space="0" w:color="auto"/>
              <w:bottom w:val="nil"/>
              <w:right w:val="nil"/>
            </w:tcBorders>
            <w:shd w:val="clear" w:color="auto" w:fill="FFFFFF"/>
            <w:vAlign w:val="center"/>
          </w:tcPr>
          <w:p w14:paraId="57744D41" w14:textId="77777777" w:rsidR="001F717C" w:rsidRPr="00370FFE" w:rsidRDefault="001F717C" w:rsidP="002D1717">
            <w:pPr>
              <w:pStyle w:val="Tabletext"/>
              <w:keepNext/>
              <w:keepLines/>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23C49C98" w14:textId="77777777" w:rsidR="001F717C" w:rsidRPr="00370FFE" w:rsidRDefault="001F717C" w:rsidP="002D1717">
            <w:pPr>
              <w:pStyle w:val="Tabletext"/>
              <w:keepNext/>
              <w:keepLines/>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48B82EDD" w14:textId="77777777" w:rsidR="001F717C" w:rsidRPr="00370FFE" w:rsidRDefault="001F717C" w:rsidP="002D1717">
            <w:pPr>
              <w:pStyle w:val="Tabletext"/>
              <w:keepNext/>
              <w:keepLines/>
              <w:jc w:val="center"/>
            </w:pPr>
            <w:r w:rsidRPr="00370FFE">
              <w:t>36</w:t>
            </w:r>
          </w:p>
        </w:tc>
        <w:tc>
          <w:tcPr>
            <w:tcW w:w="2173" w:type="dxa"/>
            <w:tcBorders>
              <w:top w:val="single" w:sz="4" w:space="0" w:color="auto"/>
              <w:left w:val="single" w:sz="4" w:space="0" w:color="auto"/>
              <w:bottom w:val="nil"/>
              <w:right w:val="single" w:sz="4" w:space="0" w:color="auto"/>
            </w:tcBorders>
            <w:shd w:val="clear" w:color="auto" w:fill="FFFFFF"/>
          </w:tcPr>
          <w:p w14:paraId="5CEA9E3D" w14:textId="77777777" w:rsidR="001F717C" w:rsidRPr="00370FFE" w:rsidRDefault="001F717C" w:rsidP="002D1717">
            <w:pPr>
              <w:pStyle w:val="Tabletext"/>
              <w:keepNext/>
              <w:keepLines/>
              <w:jc w:val="center"/>
            </w:pPr>
            <w:r w:rsidRPr="00370FFE">
              <w:t>39.6</w:t>
            </w:r>
          </w:p>
        </w:tc>
      </w:tr>
      <w:tr w:rsidR="001F717C" w:rsidRPr="00370FFE" w14:paraId="75A8E89F" w14:textId="77777777" w:rsidTr="00827053">
        <w:tc>
          <w:tcPr>
            <w:tcW w:w="2418" w:type="dxa"/>
            <w:tcBorders>
              <w:top w:val="single" w:sz="4" w:space="0" w:color="auto"/>
              <w:left w:val="single" w:sz="4" w:space="0" w:color="auto"/>
              <w:bottom w:val="nil"/>
              <w:right w:val="nil"/>
            </w:tcBorders>
            <w:shd w:val="clear" w:color="auto" w:fill="FFFFFF"/>
            <w:vAlign w:val="center"/>
          </w:tcPr>
          <w:p w14:paraId="4435332E" w14:textId="77777777" w:rsidR="001F717C" w:rsidRPr="00370FFE" w:rsidRDefault="001F717C" w:rsidP="002D1717">
            <w:pPr>
              <w:pStyle w:val="Tabletext"/>
              <w:keepNext/>
              <w:keepLines/>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47F9373D" w14:textId="77777777" w:rsidR="001F717C" w:rsidRPr="00370FFE" w:rsidRDefault="001F717C" w:rsidP="002D1717">
            <w:pPr>
              <w:pStyle w:val="Tabletext"/>
              <w:keepNext/>
              <w:keepLines/>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3EC8FC99" w14:textId="77777777" w:rsidR="001F717C" w:rsidRPr="00370FFE" w:rsidRDefault="001F717C" w:rsidP="002D1717">
            <w:pPr>
              <w:pStyle w:val="Tabletext"/>
              <w:keepNext/>
              <w:keepLines/>
              <w:jc w:val="center"/>
            </w:pPr>
            <w:r w:rsidRPr="00370FFE">
              <w:t>48</w:t>
            </w:r>
          </w:p>
        </w:tc>
        <w:tc>
          <w:tcPr>
            <w:tcW w:w="2173" w:type="dxa"/>
            <w:tcBorders>
              <w:top w:val="single" w:sz="4" w:space="0" w:color="auto"/>
              <w:left w:val="single" w:sz="4" w:space="0" w:color="auto"/>
              <w:bottom w:val="nil"/>
              <w:right w:val="single" w:sz="4" w:space="0" w:color="auto"/>
            </w:tcBorders>
            <w:shd w:val="clear" w:color="auto" w:fill="FFFFFF"/>
          </w:tcPr>
          <w:p w14:paraId="3F8F4077" w14:textId="77777777" w:rsidR="001F717C" w:rsidRPr="00370FFE" w:rsidRDefault="001F717C" w:rsidP="002D1717">
            <w:pPr>
              <w:pStyle w:val="Tabletext"/>
              <w:keepNext/>
              <w:keepLines/>
              <w:jc w:val="center"/>
            </w:pPr>
            <w:r w:rsidRPr="00370FFE">
              <w:t>52.8</w:t>
            </w:r>
          </w:p>
        </w:tc>
      </w:tr>
      <w:tr w:rsidR="001F717C" w:rsidRPr="00370FFE" w14:paraId="067A709C" w14:textId="77777777" w:rsidTr="00827053">
        <w:tc>
          <w:tcPr>
            <w:tcW w:w="2418" w:type="dxa"/>
            <w:tcBorders>
              <w:top w:val="single" w:sz="4" w:space="0" w:color="auto"/>
              <w:left w:val="single" w:sz="4" w:space="0" w:color="auto"/>
              <w:bottom w:val="nil"/>
              <w:right w:val="nil"/>
            </w:tcBorders>
            <w:shd w:val="clear" w:color="auto" w:fill="FFFFFF"/>
            <w:vAlign w:val="center"/>
          </w:tcPr>
          <w:p w14:paraId="6BF12255" w14:textId="77777777" w:rsidR="001F717C" w:rsidRPr="00370FFE" w:rsidRDefault="001F717C" w:rsidP="00827053">
            <w:pPr>
              <w:pStyle w:val="Tabletext"/>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1CBEF969" w14:textId="77777777" w:rsidR="001F717C" w:rsidRPr="00370FFE" w:rsidRDefault="001F717C" w:rsidP="00827053">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65730596" w14:textId="77777777" w:rsidR="001F717C" w:rsidRPr="00370FFE" w:rsidRDefault="001F717C" w:rsidP="00827053">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14:paraId="08AA4089" w14:textId="77777777" w:rsidR="001F717C" w:rsidRPr="00370FFE" w:rsidRDefault="001F717C" w:rsidP="00827053">
            <w:pPr>
              <w:pStyle w:val="Tabletext"/>
              <w:jc w:val="center"/>
            </w:pPr>
            <w:r w:rsidRPr="00370FFE">
              <w:t>79.2</w:t>
            </w:r>
          </w:p>
        </w:tc>
      </w:tr>
      <w:tr w:rsidR="001F717C" w:rsidRPr="00370FFE" w14:paraId="6A5B359D" w14:textId="77777777" w:rsidTr="00827053">
        <w:tc>
          <w:tcPr>
            <w:tcW w:w="2418" w:type="dxa"/>
            <w:tcBorders>
              <w:top w:val="single" w:sz="4" w:space="0" w:color="auto"/>
              <w:left w:val="single" w:sz="4" w:space="0" w:color="auto"/>
              <w:bottom w:val="nil"/>
              <w:right w:val="nil"/>
            </w:tcBorders>
            <w:shd w:val="clear" w:color="auto" w:fill="FFFFFF"/>
            <w:vAlign w:val="center"/>
          </w:tcPr>
          <w:p w14:paraId="223EC3ED" w14:textId="77777777" w:rsidR="001F717C" w:rsidRPr="00370FFE" w:rsidRDefault="001F717C" w:rsidP="00827053">
            <w:pPr>
              <w:pStyle w:val="Tabletext"/>
              <w:jc w:val="center"/>
            </w:pPr>
            <w:r w:rsidRPr="00370FFE">
              <w:t>QPSK</w:t>
            </w:r>
          </w:p>
        </w:tc>
        <w:tc>
          <w:tcPr>
            <w:tcW w:w="2405" w:type="dxa"/>
            <w:tcBorders>
              <w:top w:val="single" w:sz="4" w:space="0" w:color="auto"/>
              <w:left w:val="single" w:sz="4" w:space="0" w:color="auto"/>
              <w:bottom w:val="nil"/>
              <w:right w:val="nil"/>
            </w:tcBorders>
            <w:shd w:val="clear" w:color="auto" w:fill="FFFFFF"/>
            <w:vAlign w:val="center"/>
          </w:tcPr>
          <w:p w14:paraId="5CEF17DD" w14:textId="77777777" w:rsidR="001F717C" w:rsidRPr="00370FFE" w:rsidRDefault="001F717C" w:rsidP="00827053">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14:paraId="5B735F09" w14:textId="77777777" w:rsidR="001F717C" w:rsidRPr="00370FFE" w:rsidRDefault="001F717C" w:rsidP="00827053">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14:paraId="7411CFBB" w14:textId="77777777" w:rsidR="001F717C" w:rsidRPr="00370FFE" w:rsidRDefault="001F717C" w:rsidP="00827053">
            <w:pPr>
              <w:pStyle w:val="Tabletext"/>
              <w:jc w:val="center"/>
            </w:pPr>
            <w:r w:rsidRPr="00370FFE">
              <w:t>118.8</w:t>
            </w:r>
          </w:p>
        </w:tc>
      </w:tr>
      <w:tr w:rsidR="001F717C" w:rsidRPr="00370FFE" w14:paraId="3FC945CE" w14:textId="77777777" w:rsidTr="00827053">
        <w:tc>
          <w:tcPr>
            <w:tcW w:w="2418" w:type="dxa"/>
            <w:tcBorders>
              <w:top w:val="single" w:sz="4" w:space="0" w:color="auto"/>
              <w:left w:val="single" w:sz="4" w:space="0" w:color="auto"/>
              <w:bottom w:val="nil"/>
              <w:right w:val="nil"/>
            </w:tcBorders>
            <w:shd w:val="clear" w:color="auto" w:fill="FFFFFF"/>
            <w:vAlign w:val="center"/>
          </w:tcPr>
          <w:p w14:paraId="4824AB77"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41D2CF7E" w14:textId="77777777" w:rsidR="001F717C" w:rsidRPr="00370FFE" w:rsidRDefault="001F717C" w:rsidP="00827053">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4F6EF7C1" w14:textId="77777777" w:rsidR="001F717C" w:rsidRPr="00370FFE" w:rsidRDefault="001F717C" w:rsidP="00827053">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14:paraId="6F237EED" w14:textId="77777777" w:rsidR="001F717C" w:rsidRPr="00370FFE" w:rsidRDefault="001F717C" w:rsidP="00827053">
            <w:pPr>
              <w:pStyle w:val="Tabletext"/>
              <w:jc w:val="center"/>
            </w:pPr>
            <w:r w:rsidRPr="00370FFE">
              <w:t>79.2</w:t>
            </w:r>
          </w:p>
        </w:tc>
      </w:tr>
      <w:tr w:rsidR="001F717C" w:rsidRPr="00370FFE" w14:paraId="59457345" w14:textId="77777777" w:rsidTr="00827053">
        <w:tc>
          <w:tcPr>
            <w:tcW w:w="2418" w:type="dxa"/>
            <w:tcBorders>
              <w:top w:val="single" w:sz="4" w:space="0" w:color="auto"/>
              <w:left w:val="single" w:sz="4" w:space="0" w:color="auto"/>
              <w:bottom w:val="nil"/>
              <w:right w:val="nil"/>
            </w:tcBorders>
            <w:shd w:val="clear" w:color="auto" w:fill="FFFFFF"/>
            <w:vAlign w:val="center"/>
          </w:tcPr>
          <w:p w14:paraId="2787C57B"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1EAFCAC4" w14:textId="77777777" w:rsidR="001F717C" w:rsidRPr="00370FFE" w:rsidRDefault="001F717C" w:rsidP="00827053">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590274D4" w14:textId="77777777" w:rsidR="001F717C" w:rsidRPr="00370FFE" w:rsidRDefault="001F717C" w:rsidP="00827053">
            <w:pPr>
              <w:pStyle w:val="Tabletext"/>
              <w:jc w:val="center"/>
            </w:pPr>
            <w:r w:rsidRPr="00370FFE">
              <w:t>96</w:t>
            </w:r>
          </w:p>
        </w:tc>
        <w:tc>
          <w:tcPr>
            <w:tcW w:w="2173" w:type="dxa"/>
            <w:tcBorders>
              <w:top w:val="single" w:sz="4" w:space="0" w:color="auto"/>
              <w:left w:val="single" w:sz="4" w:space="0" w:color="auto"/>
              <w:bottom w:val="nil"/>
              <w:right w:val="single" w:sz="4" w:space="0" w:color="auto"/>
            </w:tcBorders>
            <w:shd w:val="clear" w:color="auto" w:fill="FFFFFF"/>
          </w:tcPr>
          <w:p w14:paraId="4E48C8A0" w14:textId="77777777" w:rsidR="001F717C" w:rsidRPr="00370FFE" w:rsidRDefault="001F717C" w:rsidP="00827053">
            <w:pPr>
              <w:pStyle w:val="Tabletext"/>
              <w:jc w:val="center"/>
            </w:pPr>
            <w:r w:rsidRPr="00370FFE">
              <w:t>105.6</w:t>
            </w:r>
          </w:p>
        </w:tc>
      </w:tr>
      <w:tr w:rsidR="001F717C" w:rsidRPr="00370FFE" w14:paraId="3444CB87" w14:textId="77777777" w:rsidTr="00827053">
        <w:tc>
          <w:tcPr>
            <w:tcW w:w="2418" w:type="dxa"/>
            <w:tcBorders>
              <w:top w:val="single" w:sz="4" w:space="0" w:color="auto"/>
              <w:left w:val="single" w:sz="4" w:space="0" w:color="auto"/>
              <w:bottom w:val="nil"/>
              <w:right w:val="nil"/>
            </w:tcBorders>
            <w:shd w:val="clear" w:color="auto" w:fill="FFFFFF"/>
            <w:vAlign w:val="center"/>
          </w:tcPr>
          <w:p w14:paraId="58641367"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1249417E" w14:textId="77777777" w:rsidR="001F717C" w:rsidRPr="00370FFE" w:rsidRDefault="001F717C" w:rsidP="00827053">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1F6247E8" w14:textId="77777777" w:rsidR="001F717C" w:rsidRPr="00370FFE" w:rsidRDefault="001F717C" w:rsidP="00827053">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14:paraId="186D4D8D" w14:textId="77777777" w:rsidR="001F717C" w:rsidRPr="00370FFE" w:rsidRDefault="001F717C" w:rsidP="00827053">
            <w:pPr>
              <w:pStyle w:val="Tabletext"/>
              <w:jc w:val="center"/>
            </w:pPr>
            <w:r w:rsidRPr="00370FFE">
              <w:t>158.4</w:t>
            </w:r>
          </w:p>
        </w:tc>
      </w:tr>
      <w:tr w:rsidR="001F717C" w:rsidRPr="00370FFE" w14:paraId="5732436E" w14:textId="77777777" w:rsidTr="00827053">
        <w:tc>
          <w:tcPr>
            <w:tcW w:w="2418" w:type="dxa"/>
            <w:tcBorders>
              <w:top w:val="single" w:sz="4" w:space="0" w:color="auto"/>
              <w:left w:val="single" w:sz="4" w:space="0" w:color="auto"/>
              <w:bottom w:val="nil"/>
              <w:right w:val="nil"/>
            </w:tcBorders>
            <w:shd w:val="clear" w:color="auto" w:fill="FFFFFF"/>
            <w:vAlign w:val="center"/>
          </w:tcPr>
          <w:p w14:paraId="4E40C173" w14:textId="77777777" w:rsidR="001F717C" w:rsidRPr="00370FFE" w:rsidRDefault="001F717C" w:rsidP="00827053">
            <w:pPr>
              <w:pStyle w:val="Tabletext"/>
              <w:jc w:val="center"/>
            </w:pPr>
            <w:r w:rsidRPr="00370FFE">
              <w:t>16QAM</w:t>
            </w:r>
          </w:p>
        </w:tc>
        <w:tc>
          <w:tcPr>
            <w:tcW w:w="2405" w:type="dxa"/>
            <w:tcBorders>
              <w:top w:val="single" w:sz="4" w:space="0" w:color="auto"/>
              <w:left w:val="single" w:sz="4" w:space="0" w:color="auto"/>
              <w:bottom w:val="nil"/>
              <w:right w:val="nil"/>
            </w:tcBorders>
            <w:shd w:val="clear" w:color="auto" w:fill="FFFFFF"/>
            <w:vAlign w:val="center"/>
          </w:tcPr>
          <w:p w14:paraId="254A3697" w14:textId="77777777" w:rsidR="001F717C" w:rsidRPr="00370FFE" w:rsidRDefault="001F717C" w:rsidP="00827053">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14:paraId="2B1D0238" w14:textId="77777777" w:rsidR="001F717C" w:rsidRPr="00370FFE" w:rsidRDefault="001F717C" w:rsidP="00827053">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14:paraId="12EADD23" w14:textId="77777777" w:rsidR="001F717C" w:rsidRPr="00370FFE" w:rsidRDefault="001F717C" w:rsidP="00827053">
            <w:pPr>
              <w:pStyle w:val="Tabletext"/>
              <w:jc w:val="center"/>
            </w:pPr>
            <w:r w:rsidRPr="00370FFE">
              <w:t>237.6</w:t>
            </w:r>
          </w:p>
        </w:tc>
      </w:tr>
      <w:tr w:rsidR="001F717C" w:rsidRPr="00370FFE" w14:paraId="42937D14" w14:textId="77777777" w:rsidTr="00827053">
        <w:tc>
          <w:tcPr>
            <w:tcW w:w="2418" w:type="dxa"/>
            <w:tcBorders>
              <w:top w:val="single" w:sz="4" w:space="0" w:color="auto"/>
              <w:left w:val="single" w:sz="4" w:space="0" w:color="auto"/>
              <w:bottom w:val="nil"/>
              <w:right w:val="nil"/>
            </w:tcBorders>
            <w:shd w:val="clear" w:color="auto" w:fill="FFFFFF"/>
            <w:vAlign w:val="center"/>
          </w:tcPr>
          <w:p w14:paraId="3E51CA3F"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nil"/>
              <w:right w:val="nil"/>
            </w:tcBorders>
            <w:shd w:val="clear" w:color="auto" w:fill="FFFFFF"/>
            <w:vAlign w:val="center"/>
          </w:tcPr>
          <w:p w14:paraId="62C8B351" w14:textId="77777777" w:rsidR="001F717C" w:rsidRPr="00370FFE" w:rsidRDefault="001F717C" w:rsidP="00827053">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489421DC" w14:textId="77777777" w:rsidR="001F717C" w:rsidRPr="00370FFE" w:rsidRDefault="001F717C" w:rsidP="00827053">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14:paraId="75E3E34A" w14:textId="77777777" w:rsidR="001F717C" w:rsidRPr="00370FFE" w:rsidRDefault="001F717C" w:rsidP="00827053">
            <w:pPr>
              <w:pStyle w:val="Tabletext"/>
              <w:jc w:val="center"/>
            </w:pPr>
            <w:r w:rsidRPr="00370FFE">
              <w:t>118.8</w:t>
            </w:r>
          </w:p>
        </w:tc>
      </w:tr>
      <w:tr w:rsidR="001F717C" w:rsidRPr="00370FFE" w14:paraId="5295539C" w14:textId="77777777" w:rsidTr="00827053">
        <w:tc>
          <w:tcPr>
            <w:tcW w:w="2418" w:type="dxa"/>
            <w:tcBorders>
              <w:top w:val="single" w:sz="4" w:space="0" w:color="auto"/>
              <w:left w:val="single" w:sz="4" w:space="0" w:color="auto"/>
              <w:bottom w:val="nil"/>
              <w:right w:val="nil"/>
            </w:tcBorders>
            <w:shd w:val="clear" w:color="auto" w:fill="FFFFFF"/>
            <w:vAlign w:val="center"/>
          </w:tcPr>
          <w:p w14:paraId="2F323106"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nil"/>
              <w:right w:val="nil"/>
            </w:tcBorders>
            <w:shd w:val="clear" w:color="auto" w:fill="FFFFFF"/>
            <w:vAlign w:val="center"/>
          </w:tcPr>
          <w:p w14:paraId="338F74F8" w14:textId="77777777" w:rsidR="001F717C" w:rsidRPr="00370FFE" w:rsidRDefault="001F717C" w:rsidP="00827053">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21871401" w14:textId="77777777" w:rsidR="001F717C" w:rsidRPr="00370FFE" w:rsidRDefault="001F717C" w:rsidP="00827053">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14:paraId="56172FE5" w14:textId="77777777" w:rsidR="001F717C" w:rsidRPr="00370FFE" w:rsidRDefault="001F717C" w:rsidP="00827053">
            <w:pPr>
              <w:pStyle w:val="Tabletext"/>
              <w:jc w:val="center"/>
            </w:pPr>
            <w:r w:rsidRPr="00370FFE">
              <w:t>158.4</w:t>
            </w:r>
          </w:p>
        </w:tc>
      </w:tr>
      <w:tr w:rsidR="001F717C" w:rsidRPr="00370FFE" w14:paraId="0F8F8778" w14:textId="77777777" w:rsidTr="00827053">
        <w:tc>
          <w:tcPr>
            <w:tcW w:w="2418" w:type="dxa"/>
            <w:tcBorders>
              <w:top w:val="single" w:sz="4" w:space="0" w:color="auto"/>
              <w:left w:val="single" w:sz="4" w:space="0" w:color="auto"/>
              <w:bottom w:val="nil"/>
              <w:right w:val="nil"/>
            </w:tcBorders>
            <w:shd w:val="clear" w:color="auto" w:fill="FFFFFF"/>
            <w:vAlign w:val="center"/>
          </w:tcPr>
          <w:p w14:paraId="45B56555"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nil"/>
              <w:right w:val="nil"/>
            </w:tcBorders>
            <w:shd w:val="clear" w:color="auto" w:fill="FFFFFF"/>
            <w:vAlign w:val="center"/>
          </w:tcPr>
          <w:p w14:paraId="5AFD49AA" w14:textId="77777777" w:rsidR="001F717C" w:rsidRPr="00370FFE" w:rsidRDefault="001F717C" w:rsidP="00827053">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41FFEC27" w14:textId="77777777" w:rsidR="001F717C" w:rsidRPr="00370FFE" w:rsidRDefault="001F717C" w:rsidP="00827053">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14:paraId="12137581" w14:textId="77777777" w:rsidR="001F717C" w:rsidRPr="00370FFE" w:rsidRDefault="001F717C" w:rsidP="00827053">
            <w:pPr>
              <w:pStyle w:val="Tabletext"/>
              <w:jc w:val="center"/>
            </w:pPr>
            <w:r w:rsidRPr="00370FFE">
              <w:t>237.6</w:t>
            </w:r>
          </w:p>
        </w:tc>
      </w:tr>
      <w:tr w:rsidR="001F717C" w:rsidRPr="00370FFE" w14:paraId="0C4255C3" w14:textId="77777777" w:rsidTr="00827053">
        <w:tc>
          <w:tcPr>
            <w:tcW w:w="2418" w:type="dxa"/>
            <w:tcBorders>
              <w:top w:val="single" w:sz="4" w:space="0" w:color="auto"/>
              <w:left w:val="single" w:sz="4" w:space="0" w:color="auto"/>
              <w:bottom w:val="single" w:sz="4" w:space="0" w:color="auto"/>
              <w:right w:val="nil"/>
            </w:tcBorders>
            <w:shd w:val="clear" w:color="auto" w:fill="FFFFFF"/>
            <w:vAlign w:val="center"/>
          </w:tcPr>
          <w:p w14:paraId="104CC384" w14:textId="77777777" w:rsidR="001F717C" w:rsidRPr="00370FFE" w:rsidRDefault="001F717C" w:rsidP="00827053">
            <w:pPr>
              <w:pStyle w:val="Tabletext"/>
              <w:jc w:val="center"/>
            </w:pPr>
            <w:r w:rsidRPr="00370FFE">
              <w:t>64QAM</w:t>
            </w:r>
          </w:p>
        </w:tc>
        <w:tc>
          <w:tcPr>
            <w:tcW w:w="2405" w:type="dxa"/>
            <w:tcBorders>
              <w:top w:val="single" w:sz="4" w:space="0" w:color="auto"/>
              <w:left w:val="single" w:sz="4" w:space="0" w:color="auto"/>
              <w:bottom w:val="single" w:sz="4" w:space="0" w:color="auto"/>
              <w:right w:val="nil"/>
            </w:tcBorders>
            <w:shd w:val="clear" w:color="auto" w:fill="FFFFFF"/>
            <w:vAlign w:val="center"/>
          </w:tcPr>
          <w:p w14:paraId="6BF545EA" w14:textId="77777777" w:rsidR="001F717C" w:rsidRPr="00370FFE" w:rsidRDefault="001F717C" w:rsidP="00827053">
            <w:pPr>
              <w:pStyle w:val="Tabletext"/>
              <w:jc w:val="center"/>
              <w:rPr>
                <w:i/>
              </w:rPr>
            </w:pPr>
            <w:r w:rsidRPr="00370FFE">
              <w:t>3/4</w:t>
            </w:r>
          </w:p>
        </w:tc>
        <w:tc>
          <w:tcPr>
            <w:tcW w:w="2653" w:type="dxa"/>
            <w:tcBorders>
              <w:top w:val="single" w:sz="4" w:space="0" w:color="auto"/>
              <w:left w:val="single" w:sz="4" w:space="0" w:color="auto"/>
              <w:bottom w:val="single" w:sz="4" w:space="0" w:color="auto"/>
              <w:right w:val="nil"/>
            </w:tcBorders>
            <w:shd w:val="clear" w:color="auto" w:fill="FFFFFF"/>
          </w:tcPr>
          <w:p w14:paraId="3B880D3B" w14:textId="77777777" w:rsidR="001F717C" w:rsidRPr="00370FFE" w:rsidRDefault="001F717C" w:rsidP="00827053">
            <w:pPr>
              <w:pStyle w:val="Tabletext"/>
              <w:jc w:val="center"/>
            </w:pPr>
            <w:r w:rsidRPr="00370FFE">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D706793" w14:textId="77777777" w:rsidR="001F717C" w:rsidRPr="00370FFE" w:rsidRDefault="001F717C" w:rsidP="00827053">
            <w:pPr>
              <w:pStyle w:val="Tabletext"/>
              <w:jc w:val="center"/>
            </w:pPr>
            <w:r w:rsidRPr="00370FFE">
              <w:t>356.4</w:t>
            </w:r>
          </w:p>
        </w:tc>
      </w:tr>
    </w:tbl>
    <w:p w14:paraId="7145F6F8" w14:textId="77777777" w:rsidR="00ED348F" w:rsidRDefault="00ED348F" w:rsidP="00ED348F">
      <w:pPr>
        <w:pStyle w:val="Tablefin"/>
      </w:pPr>
    </w:p>
    <w:p w14:paraId="67E0C7EB" w14:textId="3AD97243" w:rsidR="001F717C" w:rsidRPr="001E2457" w:rsidRDefault="00547738" w:rsidP="00177A79">
      <w:pPr>
        <w:pStyle w:val="Note"/>
        <w:rPr>
          <w:lang w:val="en-GB"/>
        </w:rPr>
      </w:pPr>
      <w:r w:rsidRPr="001E2457">
        <w:rPr>
          <w:lang w:val="en-GB"/>
        </w:rPr>
        <w:t>N</w:t>
      </w:r>
      <w:r w:rsidR="001E2457" w:rsidRPr="001E2457">
        <w:rPr>
          <w:lang w:val="en-GB"/>
        </w:rPr>
        <w:t>OTE</w:t>
      </w:r>
      <w:r w:rsidRPr="001E2457">
        <w:rPr>
          <w:lang w:val="en-GB"/>
        </w:rPr>
        <w:t xml:space="preserve"> 1 ‒</w:t>
      </w:r>
      <w:r w:rsidR="001F717C" w:rsidRPr="001E2457">
        <w:rPr>
          <w:lang w:val="en-GB"/>
        </w:rPr>
        <w:t xml:space="preserve"> DRA+ is an audio coding standard (GD/J 058-2014) released by SAPPRFT China, which is based on DRA audio coding tec</w:t>
      </w:r>
      <w:r w:rsidR="00F04ADC">
        <w:rPr>
          <w:lang w:val="en-GB"/>
        </w:rPr>
        <w:t>hnology defined in Chinese GB/</w:t>
      </w:r>
      <w:r w:rsidR="001F717C" w:rsidRPr="001E2457">
        <w:rPr>
          <w:lang w:val="en-GB"/>
        </w:rPr>
        <w:t>T 22726-2008, enhanced by spectral band replication (SBR) and parametric stereo (PS) to suit the low bitrate applications in digital radio services.</w:t>
      </w:r>
    </w:p>
    <w:p w14:paraId="35627769" w14:textId="77777777" w:rsidR="001F717C" w:rsidRPr="001E2457" w:rsidRDefault="001F717C" w:rsidP="00177A79">
      <w:pPr>
        <w:pStyle w:val="Note"/>
        <w:rPr>
          <w:lang w:val="en-GB"/>
        </w:rPr>
      </w:pPr>
      <w:r w:rsidRPr="001E2457">
        <w:rPr>
          <w:lang w:val="en-GB"/>
        </w:rPr>
        <w:t>N</w:t>
      </w:r>
      <w:r w:rsidR="001E2457" w:rsidRPr="001E2457">
        <w:rPr>
          <w:lang w:val="en-GB"/>
        </w:rPr>
        <w:t>OTE</w:t>
      </w:r>
      <w:r w:rsidRPr="001E2457">
        <w:rPr>
          <w:lang w:val="en-GB"/>
        </w:rPr>
        <w:t xml:space="preserve"> 2</w:t>
      </w:r>
      <w:r w:rsidR="00547738" w:rsidRPr="001E2457">
        <w:rPr>
          <w:lang w:val="en-GB"/>
        </w:rPr>
        <w:t xml:space="preserve"> ‒</w:t>
      </w:r>
      <w:r w:rsidRPr="001E2457">
        <w:rPr>
          <w:lang w:val="en-GB"/>
        </w:rPr>
        <w:t xml:space="preserve"> AVS audio is an audio coding scheme under </w:t>
      </w:r>
      <w:r w:rsidRPr="001E2457">
        <w:rPr>
          <w:rStyle w:val="opdict3font24"/>
          <w:rFonts w:eastAsiaTheme="minorEastAsia"/>
          <w:lang w:val="en-GB"/>
        </w:rPr>
        <w:t>standardization in China</w:t>
      </w:r>
      <w:r w:rsidRPr="001E2457">
        <w:rPr>
          <w:lang w:val="en-GB"/>
        </w:rPr>
        <w:t>.</w:t>
      </w:r>
    </w:p>
    <w:p w14:paraId="1D8BC659" w14:textId="77777777" w:rsidR="001F717C" w:rsidRPr="001F717C" w:rsidRDefault="001F717C" w:rsidP="001F717C">
      <w:pPr>
        <w:pStyle w:val="Heading1"/>
        <w:rPr>
          <w:lang w:val="en-GB" w:eastAsia="zh-CN"/>
        </w:rPr>
      </w:pPr>
      <w:r w:rsidRPr="001F717C">
        <w:rPr>
          <w:lang w:val="en-GB" w:eastAsia="zh-CN"/>
        </w:rPr>
        <w:t>5</w:t>
      </w:r>
      <w:r w:rsidRPr="001F717C">
        <w:rPr>
          <w:lang w:val="en-GB" w:eastAsia="zh-CN"/>
        </w:rPr>
        <w:tab/>
      </w:r>
      <w:r w:rsidRPr="001F717C">
        <w:rPr>
          <w:lang w:val="en-GB"/>
        </w:rPr>
        <w:t>Multiplex frame</w:t>
      </w:r>
      <w:r w:rsidRPr="001F717C">
        <w:rPr>
          <w:lang w:val="en-GB" w:eastAsia="zh-CN"/>
        </w:rPr>
        <w:t xml:space="preserve"> and logical frame</w:t>
      </w:r>
    </w:p>
    <w:p w14:paraId="1644F796" w14:textId="77777777" w:rsidR="001F717C" w:rsidRPr="001F717C" w:rsidRDefault="001F717C" w:rsidP="001F717C">
      <w:pPr>
        <w:snapToGrid w:val="0"/>
        <w:spacing w:beforeLines="50" w:afterLines="50" w:after="120"/>
        <w:ind w:hanging="2"/>
        <w:rPr>
          <w:szCs w:val="24"/>
          <w:lang w:val="en-GB" w:eastAsia="zh-CN"/>
        </w:rPr>
      </w:pPr>
      <w:r w:rsidRPr="001F717C">
        <w:rPr>
          <w:bCs/>
          <w:color w:val="000000"/>
          <w:szCs w:val="24"/>
          <w:lang w:val="en-GB"/>
        </w:rPr>
        <w:t>M</w:t>
      </w:r>
      <w:r w:rsidRPr="001F717C">
        <w:rPr>
          <w:szCs w:val="24"/>
          <w:lang w:val="en-GB"/>
        </w:rPr>
        <w:t>ultiplex</w:t>
      </w:r>
      <w:r w:rsidRPr="001F717C">
        <w:rPr>
          <w:szCs w:val="24"/>
          <w:lang w:val="en-GB" w:eastAsia="zh-CN"/>
        </w:rPr>
        <w:t>ing</w:t>
      </w:r>
      <w:r w:rsidRPr="001F717C">
        <w:rPr>
          <w:szCs w:val="24"/>
          <w:lang w:val="en-GB"/>
        </w:rPr>
        <w:t xml:space="preserve"> </w:t>
      </w:r>
      <w:r w:rsidRPr="001F717C">
        <w:rPr>
          <w:szCs w:val="24"/>
          <w:lang w:val="en-GB" w:eastAsia="zh-CN"/>
        </w:rPr>
        <w:t xml:space="preserve">sub-system </w:t>
      </w:r>
      <w:r w:rsidRPr="001F717C">
        <w:rPr>
          <w:szCs w:val="24"/>
          <w:lang w:val="en-GB"/>
        </w:rPr>
        <w:t>encapsulates various audio services and data services in accordance with the multiplexing protocol and generates the multiplex frame composed of MSD, SDI and SI.</w:t>
      </w:r>
      <w:r w:rsidRPr="001F717C">
        <w:rPr>
          <w:szCs w:val="24"/>
          <w:lang w:val="en-GB" w:eastAsia="zh-CN"/>
        </w:rPr>
        <w:t xml:space="preserve"> </w:t>
      </w:r>
      <w:r w:rsidRPr="001F717C">
        <w:rPr>
          <w:szCs w:val="24"/>
          <w:lang w:val="en-GB"/>
        </w:rPr>
        <w:t>The duration of multiplex frame is 640 </w:t>
      </w:r>
      <w:proofErr w:type="spellStart"/>
      <w:r w:rsidRPr="001F717C">
        <w:rPr>
          <w:szCs w:val="24"/>
          <w:lang w:val="en-GB"/>
        </w:rPr>
        <w:t>ms</w:t>
      </w:r>
      <w:proofErr w:type="spellEnd"/>
      <w:r w:rsidRPr="001F717C">
        <w:rPr>
          <w:szCs w:val="24"/>
          <w:lang w:val="en-GB"/>
        </w:rPr>
        <w:t>.</w:t>
      </w:r>
    </w:p>
    <w:p w14:paraId="6EDAF242" w14:textId="77777777" w:rsidR="001F717C" w:rsidRPr="001F717C" w:rsidRDefault="001F717C" w:rsidP="00827053">
      <w:pPr>
        <w:snapToGrid w:val="0"/>
        <w:spacing w:beforeLines="50" w:afterLines="50" w:after="120"/>
        <w:ind w:hanging="2"/>
        <w:rPr>
          <w:szCs w:val="24"/>
          <w:lang w:val="en-GB" w:eastAsia="zh-CN"/>
        </w:rPr>
      </w:pPr>
      <w:r w:rsidRPr="001F717C">
        <w:rPr>
          <w:szCs w:val="24"/>
          <w:lang w:val="en-GB"/>
        </w:rPr>
        <w:t>Digital System H</w:t>
      </w:r>
      <w:r w:rsidRPr="001F717C">
        <w:rPr>
          <w:szCs w:val="24"/>
          <w:lang w:val="en-GB" w:eastAsia="zh-CN"/>
        </w:rPr>
        <w:t xml:space="preserve"> defines logical frame to carry the date of every multiplex frame. A logical frame can be divided into four logical sub-frame, which is the basic unit for sub-frame allocation (a kind of time interleaving), which is showed in Fig</w:t>
      </w:r>
      <w:r w:rsidR="00827053">
        <w:rPr>
          <w:szCs w:val="24"/>
          <w:lang w:val="en-GB" w:eastAsia="zh-CN"/>
        </w:rPr>
        <w:t>.</w:t>
      </w:r>
      <w:r w:rsidRPr="001F717C">
        <w:rPr>
          <w:szCs w:val="24"/>
          <w:lang w:val="en-GB" w:eastAsia="zh-CN"/>
        </w:rPr>
        <w:t xml:space="preserve"> </w:t>
      </w:r>
      <w:r w:rsidR="00827053">
        <w:rPr>
          <w:szCs w:val="24"/>
          <w:lang w:val="en-GB" w:eastAsia="zh-CN"/>
        </w:rPr>
        <w:t>44</w:t>
      </w:r>
      <w:r w:rsidRPr="001F717C">
        <w:rPr>
          <w:szCs w:val="24"/>
          <w:lang w:val="en-GB" w:eastAsia="zh-CN"/>
        </w:rPr>
        <w:t xml:space="preserve">, and see details in </w:t>
      </w:r>
      <w:r w:rsidR="00827053">
        <w:rPr>
          <w:szCs w:val="24"/>
          <w:lang w:val="en-GB" w:eastAsia="zh-CN"/>
        </w:rPr>
        <w:t>§</w:t>
      </w:r>
      <w:r w:rsidRPr="001F717C">
        <w:rPr>
          <w:szCs w:val="24"/>
          <w:lang w:val="en-GB" w:eastAsia="zh-CN"/>
        </w:rPr>
        <w:t xml:space="preserve"> 6.8.</w:t>
      </w:r>
    </w:p>
    <w:p w14:paraId="608CB3BA" w14:textId="008E95A9" w:rsidR="001F717C" w:rsidRPr="001F717C" w:rsidRDefault="001F717C" w:rsidP="00827053">
      <w:pPr>
        <w:pStyle w:val="FigureNo"/>
        <w:rPr>
          <w:lang w:val="en-GB"/>
        </w:rPr>
      </w:pPr>
      <w:r w:rsidRPr="001F717C">
        <w:rPr>
          <w:lang w:val="en-GB"/>
        </w:rPr>
        <w:lastRenderedPageBreak/>
        <w:t xml:space="preserve">FIGURE </w:t>
      </w:r>
      <w:r w:rsidR="00827053">
        <w:rPr>
          <w:lang w:val="en-GB" w:eastAsia="zh-CN"/>
        </w:rPr>
        <w:t>44</w:t>
      </w:r>
    </w:p>
    <w:p w14:paraId="10D7DA30" w14:textId="77777777" w:rsidR="001F717C" w:rsidRPr="00370FFE" w:rsidRDefault="001F717C" w:rsidP="001F717C">
      <w:pPr>
        <w:pStyle w:val="Figuretitle"/>
        <w:rPr>
          <w:lang w:val="en-GB" w:eastAsia="zh-CN"/>
        </w:rPr>
      </w:pPr>
      <w:r w:rsidRPr="00370FFE">
        <w:rPr>
          <w:lang w:val="en-GB" w:eastAsia="zh-CN"/>
        </w:rPr>
        <w:t>Logical frame and sub-frame</w:t>
      </w:r>
      <w:r w:rsidRPr="00370FFE">
        <w:rPr>
          <w:lang w:val="en-GB"/>
        </w:rPr>
        <w:t xml:space="preserve"> </w:t>
      </w:r>
      <w:r w:rsidRPr="00370FFE">
        <w:rPr>
          <w:lang w:val="en-GB" w:eastAsia="zh-CN"/>
        </w:rPr>
        <w:t>allocation</w:t>
      </w:r>
    </w:p>
    <w:p w14:paraId="3321432F" w14:textId="2C013677" w:rsidR="00001D9E" w:rsidRDefault="00F04ADC" w:rsidP="00001D9E">
      <w:pPr>
        <w:pStyle w:val="Figure"/>
        <w:rPr>
          <w:lang w:val="en-GB"/>
        </w:rPr>
      </w:pPr>
      <w:r>
        <w:rPr>
          <w:noProof/>
          <w:lang w:val="en-GB" w:eastAsia="en-GB"/>
        </w:rPr>
        <w:drawing>
          <wp:inline distT="0" distB="0" distL="0" distR="0" wp14:anchorId="459331A5" wp14:editId="2D353FDB">
            <wp:extent cx="5346203" cy="344119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S.1114-44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46203" cy="3441199"/>
                    </a:xfrm>
                    <a:prstGeom prst="rect">
                      <a:avLst/>
                    </a:prstGeom>
                  </pic:spPr>
                </pic:pic>
              </a:graphicData>
            </a:graphic>
          </wp:inline>
        </w:drawing>
      </w:r>
    </w:p>
    <w:p w14:paraId="223D6EB5" w14:textId="77777777" w:rsidR="001F717C" w:rsidRPr="001F717C" w:rsidRDefault="001F717C" w:rsidP="001F717C">
      <w:pPr>
        <w:pStyle w:val="Heading1"/>
        <w:rPr>
          <w:lang w:val="en-GB"/>
        </w:rPr>
      </w:pPr>
      <w:r w:rsidRPr="001F717C">
        <w:rPr>
          <w:lang w:val="en-GB" w:eastAsia="zh-CN"/>
        </w:rPr>
        <w:t>6</w:t>
      </w:r>
      <w:r w:rsidRPr="001F717C">
        <w:rPr>
          <w:lang w:val="en-GB" w:eastAsia="zh-CN"/>
        </w:rPr>
        <w:tab/>
      </w:r>
      <w:r w:rsidRPr="001F717C">
        <w:rPr>
          <w:lang w:val="en-GB"/>
        </w:rPr>
        <w:t>Channel encoding and modulation</w:t>
      </w:r>
    </w:p>
    <w:p w14:paraId="29CCCB67" w14:textId="57F1A66E" w:rsidR="001F717C" w:rsidRPr="001F717C" w:rsidRDefault="001F717C" w:rsidP="00827053">
      <w:pPr>
        <w:rPr>
          <w:szCs w:val="24"/>
          <w:lang w:val="en-GB"/>
        </w:rPr>
      </w:pPr>
      <w:r w:rsidRPr="001F717C">
        <w:rPr>
          <w:szCs w:val="24"/>
          <w:lang w:val="en-GB"/>
        </w:rPr>
        <w:t xml:space="preserve">Figure </w:t>
      </w:r>
      <w:r w:rsidR="00827053">
        <w:rPr>
          <w:szCs w:val="24"/>
          <w:lang w:val="en-GB" w:eastAsia="zh-CN"/>
        </w:rPr>
        <w:t>45</w:t>
      </w:r>
      <w:r w:rsidRPr="001F717C">
        <w:rPr>
          <w:szCs w:val="24"/>
          <w:lang w:val="en-GB"/>
        </w:rPr>
        <w:t xml:space="preserve"> shows the functional block diagram of channel encoding a</w:t>
      </w:r>
      <w:r w:rsidR="000A270C">
        <w:rPr>
          <w:szCs w:val="24"/>
          <w:lang w:val="en-GB"/>
        </w:rPr>
        <w:t>nd modulation of Digital System </w:t>
      </w:r>
      <w:r w:rsidRPr="001F717C">
        <w:rPr>
          <w:szCs w:val="24"/>
          <w:lang w:val="en-GB"/>
        </w:rPr>
        <w:t xml:space="preserve">H. The </w:t>
      </w:r>
      <w:r w:rsidR="00547738" w:rsidRPr="001F717C">
        <w:rPr>
          <w:szCs w:val="24"/>
          <w:lang w:val="en-GB"/>
        </w:rPr>
        <w:t xml:space="preserve">Figure </w:t>
      </w:r>
      <w:r w:rsidRPr="001F717C">
        <w:rPr>
          <w:szCs w:val="24"/>
          <w:lang w:val="en-GB"/>
        </w:rPr>
        <w:t xml:space="preserve">describes the general flow of MSD, SDI and SI from encoding on the left to a transmitter on the right. MSD contains all the audio and data services to be transmitted. The gross bit rate of the MSD is dependent on </w:t>
      </w:r>
      <w:r w:rsidRPr="001F717C">
        <w:rPr>
          <w:szCs w:val="24"/>
          <w:lang w:val="en-GB" w:eastAsia="zh-CN"/>
        </w:rPr>
        <w:t>different</w:t>
      </w:r>
      <w:r w:rsidRPr="001F717C">
        <w:rPr>
          <w:szCs w:val="24"/>
          <w:lang w:val="en-GB"/>
        </w:rPr>
        <w:t xml:space="preserve"> channel bandwidth</w:t>
      </w:r>
      <w:r w:rsidRPr="001F717C">
        <w:rPr>
          <w:szCs w:val="24"/>
          <w:lang w:val="en-GB" w:eastAsia="zh-CN"/>
        </w:rPr>
        <w:t>s</w:t>
      </w:r>
      <w:r w:rsidRPr="001F717C">
        <w:rPr>
          <w:szCs w:val="24"/>
          <w:lang w:val="en-GB"/>
        </w:rPr>
        <w:t>, transmission mode</w:t>
      </w:r>
      <w:r w:rsidRPr="001F717C">
        <w:rPr>
          <w:szCs w:val="24"/>
          <w:lang w:val="en-GB" w:eastAsia="zh-CN"/>
        </w:rPr>
        <w:t>s</w:t>
      </w:r>
      <w:r w:rsidRPr="001F717C">
        <w:rPr>
          <w:szCs w:val="24"/>
          <w:lang w:val="en-GB"/>
        </w:rPr>
        <w:t>, cod</w:t>
      </w:r>
      <w:r w:rsidRPr="001F717C">
        <w:rPr>
          <w:szCs w:val="24"/>
          <w:lang w:val="en-GB" w:eastAsia="zh-CN"/>
        </w:rPr>
        <w:t>e</w:t>
      </w:r>
      <w:r w:rsidRPr="001F717C">
        <w:rPr>
          <w:szCs w:val="24"/>
          <w:lang w:val="en-GB"/>
        </w:rPr>
        <w:t xml:space="preserve"> rate</w:t>
      </w:r>
      <w:r w:rsidRPr="001F717C">
        <w:rPr>
          <w:szCs w:val="24"/>
          <w:lang w:val="en-GB" w:eastAsia="zh-CN"/>
        </w:rPr>
        <w:t>s</w:t>
      </w:r>
      <w:r w:rsidRPr="001F717C">
        <w:rPr>
          <w:szCs w:val="24"/>
          <w:lang w:val="en-GB"/>
        </w:rPr>
        <w:t xml:space="preserve"> and </w:t>
      </w:r>
      <w:r w:rsidRPr="001F717C">
        <w:rPr>
          <w:szCs w:val="24"/>
          <w:lang w:val="en-GB" w:eastAsia="zh-CN"/>
        </w:rPr>
        <w:t>modulation levels</w:t>
      </w:r>
      <w:r w:rsidRPr="001F717C">
        <w:rPr>
          <w:szCs w:val="24"/>
          <w:lang w:val="en-GB"/>
        </w:rPr>
        <w:t xml:space="preserve">. SDI contains further information about the description of MSD such as identification information to enhance user friendliness. </w:t>
      </w:r>
      <w:r w:rsidRPr="001F717C">
        <w:rPr>
          <w:rStyle w:val="ordinary-span-edit2"/>
          <w:szCs w:val="24"/>
          <w:lang w:val="en-GB"/>
        </w:rPr>
        <w:t>T</w:t>
      </w:r>
      <w:r w:rsidRPr="001F717C">
        <w:rPr>
          <w:szCs w:val="24"/>
          <w:lang w:val="en-GB"/>
        </w:rPr>
        <w:t xml:space="preserve">his service identification information can be used for program selection at the receiving end. SI provides </w:t>
      </w:r>
      <w:r w:rsidRPr="001F717C">
        <w:rPr>
          <w:szCs w:val="24"/>
          <w:lang w:val="en-GB" w:eastAsia="zh-CN"/>
        </w:rPr>
        <w:t xml:space="preserve">important </w:t>
      </w:r>
      <w:r w:rsidRPr="001F717C">
        <w:rPr>
          <w:szCs w:val="24"/>
          <w:lang w:val="en-GB"/>
        </w:rPr>
        <w:t>information on modulation</w:t>
      </w:r>
      <w:r w:rsidRPr="001F717C">
        <w:rPr>
          <w:szCs w:val="24"/>
          <w:lang w:val="en-GB" w:eastAsia="zh-CN"/>
        </w:rPr>
        <w:t xml:space="preserve"> level, MSC FEC code rate</w:t>
      </w:r>
      <w:r w:rsidRPr="001F717C">
        <w:rPr>
          <w:szCs w:val="24"/>
          <w:lang w:val="en-GB"/>
        </w:rPr>
        <w:t>, spectrum mode and other such parameters required for the de-modulation of MSD or SDI.</w:t>
      </w:r>
    </w:p>
    <w:p w14:paraId="30A40A5B" w14:textId="22830D8F" w:rsidR="001F717C" w:rsidRPr="001F717C" w:rsidRDefault="001F717C" w:rsidP="00827053">
      <w:pPr>
        <w:pStyle w:val="FigureNo"/>
        <w:rPr>
          <w:lang w:val="en-GB"/>
        </w:rPr>
      </w:pPr>
      <w:r w:rsidRPr="001F717C">
        <w:rPr>
          <w:lang w:val="en-GB"/>
        </w:rPr>
        <w:t>FIGURE</w:t>
      </w:r>
      <w:r w:rsidRPr="001F717C">
        <w:rPr>
          <w:lang w:val="en-GB" w:eastAsia="zh-CN"/>
        </w:rPr>
        <w:t xml:space="preserve"> </w:t>
      </w:r>
      <w:r w:rsidR="00827053">
        <w:rPr>
          <w:lang w:val="en-GB" w:eastAsia="zh-CN"/>
        </w:rPr>
        <w:t>45</w:t>
      </w:r>
    </w:p>
    <w:p w14:paraId="202E1A08" w14:textId="77777777" w:rsidR="001F717C" w:rsidRDefault="001F717C" w:rsidP="001F717C">
      <w:pPr>
        <w:pStyle w:val="Figuretitle"/>
        <w:rPr>
          <w:lang w:val="en-GB"/>
        </w:rPr>
      </w:pPr>
      <w:r w:rsidRPr="00370FFE">
        <w:rPr>
          <w:lang w:val="en-GB"/>
        </w:rPr>
        <w:t xml:space="preserve">Channel encoding and modulation diagram </w:t>
      </w:r>
    </w:p>
    <w:p w14:paraId="6C8AC1C5" w14:textId="1362F8F1" w:rsidR="000A270C" w:rsidRPr="000A270C" w:rsidRDefault="000A270C" w:rsidP="000A270C">
      <w:pPr>
        <w:pStyle w:val="Figure"/>
        <w:rPr>
          <w:lang w:val="en-GB"/>
        </w:rPr>
      </w:pPr>
      <w:r>
        <w:rPr>
          <w:lang w:val="en-GB"/>
        </w:rPr>
        <w:object w:dxaOrig="6399" w:dyaOrig="2676" w14:anchorId="1A2F5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74.05pt;mso-position-vertical:absolute" o:ole="">
            <v:imagedata r:id="rId61" o:title=""/>
          </v:shape>
          <o:OLEObject Type="Embed" ProgID="CorelDraw.Graphic.16" ShapeID="_x0000_i1025" DrawAspect="Content" ObjectID="_1707211367" r:id="rId62"/>
        </w:object>
      </w:r>
    </w:p>
    <w:p w14:paraId="3293BA91" w14:textId="77777777" w:rsidR="001F717C" w:rsidRPr="001F717C" w:rsidRDefault="001F717C" w:rsidP="001F717C">
      <w:pPr>
        <w:pStyle w:val="Heading2"/>
        <w:rPr>
          <w:lang w:val="en-GB"/>
        </w:rPr>
      </w:pPr>
      <w:r w:rsidRPr="001F717C">
        <w:rPr>
          <w:lang w:val="en-GB" w:eastAsia="zh-CN"/>
        </w:rPr>
        <w:lastRenderedPageBreak/>
        <w:t>6</w:t>
      </w:r>
      <w:r w:rsidRPr="001F717C">
        <w:rPr>
          <w:lang w:val="en-GB"/>
        </w:rPr>
        <w:t>.1</w:t>
      </w:r>
      <w:r w:rsidRPr="001F717C">
        <w:rPr>
          <w:lang w:val="en-GB"/>
        </w:rPr>
        <w:tab/>
        <w:t>Energy dispersal</w:t>
      </w:r>
    </w:p>
    <w:p w14:paraId="686928E9" w14:textId="77777777" w:rsidR="001F717C" w:rsidRPr="001F717C" w:rsidRDefault="001F717C" w:rsidP="001F717C">
      <w:pPr>
        <w:rPr>
          <w:szCs w:val="24"/>
          <w:lang w:val="en-GB"/>
        </w:rPr>
      </w:pPr>
      <w:r w:rsidRPr="001F717C">
        <w:rPr>
          <w:szCs w:val="24"/>
          <w:lang w:val="en-GB"/>
        </w:rPr>
        <w:t>The purpose of the energy dispersal is to avoid the transmission of signal patterns which might result in an unwanted regularity in the transmitted signal. Energy dispersal shall be scrambled on MSD and SDI respectively by pseudo</w:t>
      </w:r>
      <w:r w:rsidRPr="001F717C">
        <w:rPr>
          <w:szCs w:val="24"/>
          <w:lang w:val="en-GB"/>
        </w:rPr>
        <w:noBreakHyphen/>
        <w:t>random binary sequence (PRBS).</w:t>
      </w:r>
    </w:p>
    <w:p w14:paraId="2553637D"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polynomial for the PRBS generator is: x</w:t>
      </w:r>
      <w:r w:rsidRPr="001F717C">
        <w:rPr>
          <w:szCs w:val="24"/>
          <w:vertAlign w:val="superscript"/>
          <w:lang w:val="en-GB"/>
        </w:rPr>
        <w:t>12</w:t>
      </w:r>
      <w:r w:rsidRPr="001F717C">
        <w:rPr>
          <w:szCs w:val="24"/>
          <w:lang w:val="en-GB"/>
        </w:rPr>
        <w:t>+x</w:t>
      </w:r>
      <w:r w:rsidRPr="001F717C">
        <w:rPr>
          <w:szCs w:val="24"/>
          <w:vertAlign w:val="superscript"/>
          <w:lang w:val="en-GB"/>
        </w:rPr>
        <w:t>11</w:t>
      </w:r>
      <w:r w:rsidRPr="001F717C">
        <w:rPr>
          <w:szCs w:val="24"/>
          <w:lang w:val="en-GB"/>
        </w:rPr>
        <w:t>+x</w:t>
      </w:r>
      <w:r w:rsidRPr="001F717C">
        <w:rPr>
          <w:szCs w:val="24"/>
          <w:vertAlign w:val="superscript"/>
          <w:lang w:val="en-GB"/>
        </w:rPr>
        <w:t>8</w:t>
      </w:r>
      <w:r w:rsidRPr="001F717C">
        <w:rPr>
          <w:szCs w:val="24"/>
          <w:lang w:val="en-GB"/>
        </w:rPr>
        <w:t>+x</w:t>
      </w:r>
      <w:r w:rsidRPr="001F717C">
        <w:rPr>
          <w:szCs w:val="24"/>
          <w:vertAlign w:val="superscript"/>
          <w:lang w:val="en-GB"/>
        </w:rPr>
        <w:t>6</w:t>
      </w:r>
      <w:r w:rsidRPr="001F717C">
        <w:rPr>
          <w:szCs w:val="24"/>
          <w:lang w:val="en-GB"/>
        </w:rPr>
        <w:t xml:space="preserve">+1. </w:t>
      </w:r>
    </w:p>
    <w:p w14:paraId="0B1C7B05"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.2</w:t>
      </w:r>
      <w:r w:rsidRPr="001F717C">
        <w:rPr>
          <w:szCs w:val="24"/>
          <w:lang w:val="en-GB"/>
        </w:rPr>
        <w:tab/>
        <w:t>Channel coding</w:t>
      </w:r>
    </w:p>
    <w:p w14:paraId="5EA822AA"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The channel encoding adds redundant information as a means for forward error correction. The LDPC </w:t>
      </w:r>
      <w:r w:rsidRPr="001F717C">
        <w:rPr>
          <w:szCs w:val="24"/>
          <w:lang w:val="en-GB" w:eastAsia="zh-CN"/>
        </w:rPr>
        <w:t>code</w:t>
      </w:r>
      <w:r w:rsidRPr="001F717C">
        <w:rPr>
          <w:szCs w:val="24"/>
          <w:lang w:val="en-GB"/>
        </w:rPr>
        <w:t xml:space="preserve"> is </w:t>
      </w:r>
      <w:r w:rsidRPr="001F717C">
        <w:rPr>
          <w:szCs w:val="24"/>
          <w:lang w:val="en-GB" w:eastAsia="zh-CN"/>
        </w:rPr>
        <w:t>use</w:t>
      </w:r>
      <w:r w:rsidRPr="001F717C">
        <w:rPr>
          <w:szCs w:val="24"/>
          <w:lang w:val="en-GB"/>
        </w:rPr>
        <w:t>d for MSD and convolutional encod</w:t>
      </w:r>
      <w:r w:rsidRPr="001F717C">
        <w:rPr>
          <w:szCs w:val="24"/>
          <w:lang w:val="en-GB" w:eastAsia="zh-CN"/>
        </w:rPr>
        <w:t>e</w:t>
      </w:r>
      <w:r w:rsidRPr="001F717C">
        <w:rPr>
          <w:szCs w:val="24"/>
          <w:lang w:val="en-GB"/>
        </w:rPr>
        <w:t xml:space="preserve"> is used for SDI and SI.</w:t>
      </w:r>
    </w:p>
    <w:p w14:paraId="7346C845" w14:textId="77777777" w:rsidR="001F717C" w:rsidRPr="001F717C" w:rsidRDefault="001F717C" w:rsidP="001F717C">
      <w:pPr>
        <w:pStyle w:val="Heading3"/>
        <w:rPr>
          <w:lang w:val="en-GB"/>
        </w:rPr>
      </w:pPr>
      <w:r w:rsidRPr="001F717C">
        <w:rPr>
          <w:lang w:val="en-GB" w:eastAsia="zh-CN"/>
        </w:rPr>
        <w:t>6</w:t>
      </w:r>
      <w:r w:rsidRPr="001F717C">
        <w:rPr>
          <w:lang w:val="en-GB"/>
        </w:rPr>
        <w:t>.2.1</w:t>
      </w:r>
      <w:r w:rsidRPr="001F717C">
        <w:rPr>
          <w:lang w:val="en-GB"/>
        </w:rPr>
        <w:tab/>
        <w:t>Convolutional encoding</w:t>
      </w:r>
    </w:p>
    <w:p w14:paraId="7D7DEA36" w14:textId="77777777" w:rsidR="001F717C" w:rsidRPr="001F717C" w:rsidRDefault="001F717C" w:rsidP="001F717C">
      <w:pPr>
        <w:snapToGrid w:val="0"/>
        <w:spacing w:beforeLines="50" w:afterLines="50" w:after="120"/>
        <w:ind w:hanging="2"/>
        <w:rPr>
          <w:szCs w:val="24"/>
          <w:lang w:val="en-GB"/>
        </w:rPr>
      </w:pPr>
      <w:r w:rsidRPr="001F717C">
        <w:rPr>
          <w:szCs w:val="24"/>
          <w:lang w:val="en-GB" w:eastAsia="zh-CN"/>
        </w:rPr>
        <w:t>SDI and SI are protected by 1/4 c</w:t>
      </w:r>
      <w:r w:rsidRPr="001F717C">
        <w:rPr>
          <w:szCs w:val="24"/>
          <w:lang w:val="en-GB"/>
        </w:rPr>
        <w:t>onvolutional encod</w:t>
      </w:r>
      <w:r w:rsidRPr="001F717C">
        <w:rPr>
          <w:szCs w:val="24"/>
          <w:lang w:val="en-GB" w:eastAsia="zh-CN"/>
        </w:rPr>
        <w:t>e, which has</w:t>
      </w:r>
      <w:r w:rsidRPr="001F717C">
        <w:rPr>
          <w:szCs w:val="24"/>
          <w:lang w:val="en-GB"/>
        </w:rPr>
        <w:t xml:space="preserve"> 64 states, the corresponding octal generating polynomial is: 133, 171, 145, and 133 with initial state of all zeros. </w:t>
      </w:r>
    </w:p>
    <w:p w14:paraId="628F103A" w14:textId="77777777" w:rsidR="001F717C" w:rsidRPr="001F717C" w:rsidRDefault="001F717C" w:rsidP="001F717C">
      <w:pPr>
        <w:pStyle w:val="Heading3"/>
        <w:rPr>
          <w:lang w:val="en-GB"/>
        </w:rPr>
      </w:pPr>
      <w:r w:rsidRPr="001F717C">
        <w:rPr>
          <w:lang w:val="en-GB" w:eastAsia="zh-CN"/>
        </w:rPr>
        <w:t>6</w:t>
      </w:r>
      <w:r w:rsidRPr="001F717C">
        <w:rPr>
          <w:lang w:val="en-GB"/>
        </w:rPr>
        <w:t xml:space="preserve">.2.2 </w:t>
      </w:r>
      <w:r w:rsidRPr="001F717C">
        <w:rPr>
          <w:lang w:val="en-GB"/>
        </w:rPr>
        <w:tab/>
        <w:t>LDPC encoding</w:t>
      </w:r>
    </w:p>
    <w:p w14:paraId="256E6F97" w14:textId="77777777" w:rsidR="001F717C" w:rsidRPr="001F717C" w:rsidRDefault="001F717C" w:rsidP="00547738">
      <w:pPr>
        <w:snapToGrid w:val="0"/>
        <w:spacing w:beforeLines="50" w:afterLines="50" w:after="120"/>
        <w:ind w:hanging="2"/>
        <w:rPr>
          <w:szCs w:val="24"/>
          <w:lang w:val="en-GB"/>
        </w:rPr>
      </w:pPr>
      <w:r w:rsidRPr="001F717C">
        <w:rPr>
          <w:szCs w:val="24"/>
          <w:lang w:val="en-GB"/>
        </w:rPr>
        <w:t>Digital System H uses quasi-cyclic LDPC code</w:t>
      </w:r>
      <w:r w:rsidRPr="001F717C">
        <w:rPr>
          <w:szCs w:val="24"/>
          <w:lang w:val="en-GB" w:eastAsia="zh-CN"/>
        </w:rPr>
        <w:t xml:space="preserve"> to protect the MSC data. The</w:t>
      </w:r>
      <w:r w:rsidRPr="001F717C">
        <w:rPr>
          <w:szCs w:val="24"/>
          <w:lang w:val="en-GB"/>
        </w:rPr>
        <w:t xml:space="preserve"> </w:t>
      </w:r>
      <w:r w:rsidRPr="001F717C">
        <w:rPr>
          <w:szCs w:val="24"/>
          <w:lang w:val="en-GB" w:eastAsia="zh-CN"/>
        </w:rPr>
        <w:t xml:space="preserve">code length is </w:t>
      </w:r>
      <w:r w:rsidRPr="001F717C">
        <w:rPr>
          <w:szCs w:val="24"/>
          <w:lang w:val="en-GB"/>
        </w:rPr>
        <w:t>9216 bits</w:t>
      </w:r>
      <w:r w:rsidRPr="001F717C">
        <w:rPr>
          <w:szCs w:val="24"/>
          <w:lang w:val="en-GB" w:eastAsia="zh-CN"/>
        </w:rPr>
        <w:t xml:space="preserve">, and there are four </w:t>
      </w:r>
      <w:r w:rsidRPr="001F717C">
        <w:rPr>
          <w:szCs w:val="24"/>
          <w:lang w:val="en-GB"/>
        </w:rPr>
        <w:t>code rates</w:t>
      </w:r>
      <w:r w:rsidRPr="001F717C">
        <w:rPr>
          <w:szCs w:val="24"/>
          <w:lang w:val="en-GB" w:eastAsia="zh-CN"/>
        </w:rPr>
        <w:t>:</w:t>
      </w:r>
      <w:r w:rsidRPr="001F717C">
        <w:rPr>
          <w:szCs w:val="24"/>
          <w:lang w:val="en-GB"/>
        </w:rPr>
        <w:t xml:space="preserve"> 1/4, 1/3,</w:t>
      </w:r>
      <w:r w:rsidRPr="001F717C">
        <w:rPr>
          <w:szCs w:val="24"/>
          <w:lang w:val="en-GB" w:eastAsia="zh-CN"/>
        </w:rPr>
        <w:t xml:space="preserve"> </w:t>
      </w:r>
      <w:r w:rsidRPr="001F717C">
        <w:rPr>
          <w:szCs w:val="24"/>
          <w:lang w:val="en-GB"/>
        </w:rPr>
        <w:t>1/2, and 3/4.</w:t>
      </w:r>
      <w:r w:rsidRPr="001F717C">
        <w:rPr>
          <w:szCs w:val="24"/>
          <w:lang w:val="en-GB" w:eastAsia="zh-CN"/>
        </w:rPr>
        <w:t xml:space="preserve"> </w:t>
      </w:r>
      <w:r w:rsidRPr="001F717C">
        <w:rPr>
          <w:szCs w:val="24"/>
          <w:lang w:val="en-GB"/>
        </w:rPr>
        <w:t xml:space="preserve">The </w:t>
      </w:r>
      <w:r w:rsidRPr="001F717C">
        <w:rPr>
          <w:szCs w:val="24"/>
          <w:lang w:val="en-GB" w:eastAsia="zh-CN"/>
        </w:rPr>
        <w:t>different FEC</w:t>
      </w:r>
      <w:r w:rsidRPr="001F717C">
        <w:rPr>
          <w:szCs w:val="24"/>
          <w:lang w:val="en-GB"/>
        </w:rPr>
        <w:t xml:space="preserve"> parameters are </w:t>
      </w:r>
      <w:r w:rsidRPr="001F717C">
        <w:rPr>
          <w:szCs w:val="24"/>
          <w:lang w:val="en-GB" w:eastAsia="zh-CN"/>
        </w:rPr>
        <w:t>given</w:t>
      </w:r>
      <w:r w:rsidRPr="001F717C">
        <w:rPr>
          <w:szCs w:val="24"/>
          <w:lang w:val="en-GB"/>
        </w:rPr>
        <w:t xml:space="preserve"> in Table</w:t>
      </w:r>
      <w:r w:rsidR="00547738">
        <w:rPr>
          <w:szCs w:val="24"/>
          <w:lang w:val="en-GB" w:eastAsia="zh-CN"/>
        </w:rPr>
        <w:t> </w:t>
      </w:r>
      <w:r w:rsidR="00827053">
        <w:rPr>
          <w:szCs w:val="24"/>
          <w:lang w:val="en-GB" w:eastAsia="zh-CN"/>
        </w:rPr>
        <w:t>33</w:t>
      </w:r>
      <w:r w:rsidRPr="001F717C">
        <w:rPr>
          <w:szCs w:val="24"/>
          <w:lang w:val="en-GB"/>
        </w:rPr>
        <w:t>.</w:t>
      </w:r>
    </w:p>
    <w:p w14:paraId="18BBCAA0" w14:textId="77777777" w:rsidR="001F717C" w:rsidRPr="001F717C" w:rsidRDefault="001F717C" w:rsidP="00827053">
      <w:pPr>
        <w:pStyle w:val="TableNo"/>
        <w:rPr>
          <w:lang w:val="en-GB"/>
        </w:rPr>
      </w:pPr>
      <w:bookmarkStart w:id="123" w:name="_Toc440293447"/>
      <w:r w:rsidRPr="001F717C">
        <w:rPr>
          <w:lang w:val="en-GB"/>
        </w:rPr>
        <w:t xml:space="preserve">TABLE </w:t>
      </w:r>
      <w:r w:rsidR="00827053">
        <w:rPr>
          <w:lang w:val="en-GB" w:eastAsia="zh-CN"/>
        </w:rPr>
        <w:t xml:space="preserve"> 33</w:t>
      </w:r>
      <w:r w:rsidRPr="001F717C">
        <w:rPr>
          <w:lang w:val="en-GB"/>
        </w:rPr>
        <w:t xml:space="preserve"> </w:t>
      </w:r>
    </w:p>
    <w:p w14:paraId="77591CA3" w14:textId="77777777" w:rsidR="001F717C" w:rsidRPr="00CE1AE2" w:rsidRDefault="001F717C" w:rsidP="001F717C">
      <w:pPr>
        <w:pStyle w:val="Tabletitle"/>
        <w:rPr>
          <w:lang w:val="en-GB"/>
        </w:rPr>
      </w:pPr>
      <w:r w:rsidRPr="00CE1AE2">
        <w:rPr>
          <w:lang w:val="en-GB"/>
        </w:rPr>
        <w:t xml:space="preserve">LDPC coding </w:t>
      </w:r>
      <w:bookmarkEnd w:id="123"/>
      <w:r w:rsidRPr="00CE1AE2">
        <w:rPr>
          <w:lang w:val="en-GB"/>
        </w:rPr>
        <w:t>parameters</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1"/>
        <w:gridCol w:w="3220"/>
        <w:gridCol w:w="3218"/>
      </w:tblGrid>
      <w:tr w:rsidR="001F717C" w:rsidRPr="00E647AC" w14:paraId="16E363A2" w14:textId="77777777" w:rsidTr="00325BBC">
        <w:tc>
          <w:tcPr>
            <w:tcW w:w="3221" w:type="dxa"/>
            <w:vAlign w:val="center"/>
          </w:tcPr>
          <w:p w14:paraId="30AC821E" w14:textId="77777777" w:rsidR="001F717C" w:rsidRPr="00370FFE" w:rsidRDefault="001F717C" w:rsidP="00827053">
            <w:pPr>
              <w:pStyle w:val="Tablehead"/>
            </w:pPr>
            <w:r w:rsidRPr="00370FFE">
              <w:t>LDPC cod</w:t>
            </w:r>
            <w:r w:rsidRPr="00370FFE">
              <w:rPr>
                <w:lang w:eastAsia="zh-CN"/>
              </w:rPr>
              <w:t>e</w:t>
            </w:r>
            <w:r w:rsidRPr="00370FFE">
              <w:t xml:space="preserve"> rate</w:t>
            </w:r>
          </w:p>
        </w:tc>
        <w:tc>
          <w:tcPr>
            <w:tcW w:w="3220" w:type="dxa"/>
            <w:vAlign w:val="center"/>
          </w:tcPr>
          <w:p w14:paraId="650877C3" w14:textId="77777777" w:rsidR="001F717C" w:rsidRPr="001F717C" w:rsidRDefault="001F717C" w:rsidP="00827053">
            <w:pPr>
              <w:pStyle w:val="Tablehead"/>
              <w:rPr>
                <w:lang w:val="en-GB" w:eastAsia="zh-CN"/>
              </w:rPr>
            </w:pPr>
            <w:r w:rsidRPr="001F717C">
              <w:rPr>
                <w:lang w:val="en-GB"/>
              </w:rPr>
              <w:t xml:space="preserve">Information bit length </w:t>
            </w:r>
            <w:r w:rsidRPr="001F717C">
              <w:rPr>
                <w:i/>
                <w:lang w:val="en-GB"/>
              </w:rPr>
              <w:t>k</w:t>
            </w:r>
            <w:r w:rsidRPr="001F717C">
              <w:rPr>
                <w:i/>
                <w:lang w:val="en-GB"/>
              </w:rPr>
              <w:br/>
            </w:r>
            <w:r w:rsidRPr="001F717C">
              <w:rPr>
                <w:lang w:val="en-GB" w:eastAsia="zh-CN"/>
              </w:rPr>
              <w:t>(b</w:t>
            </w:r>
            <w:r w:rsidRPr="001F717C">
              <w:rPr>
                <w:lang w:val="en-GB"/>
              </w:rPr>
              <w:t>it</w:t>
            </w:r>
            <w:r w:rsidRPr="001F717C">
              <w:rPr>
                <w:lang w:val="en-GB" w:eastAsia="zh-CN"/>
              </w:rPr>
              <w:t>s)</w:t>
            </w:r>
          </w:p>
        </w:tc>
        <w:tc>
          <w:tcPr>
            <w:tcW w:w="3218" w:type="dxa"/>
            <w:vAlign w:val="center"/>
          </w:tcPr>
          <w:p w14:paraId="10E75CE4" w14:textId="77777777" w:rsidR="001F717C" w:rsidRPr="001F717C" w:rsidRDefault="001F717C" w:rsidP="00827053">
            <w:pPr>
              <w:pStyle w:val="Tablehead"/>
              <w:rPr>
                <w:lang w:val="en-GB" w:eastAsia="zh-CN"/>
              </w:rPr>
            </w:pPr>
            <w:r w:rsidRPr="001F717C">
              <w:rPr>
                <w:lang w:val="en-GB"/>
              </w:rPr>
              <w:t>Code word length</w:t>
            </w:r>
            <w:r w:rsidRPr="001F717C">
              <w:rPr>
                <w:i/>
                <w:lang w:val="en-GB"/>
              </w:rPr>
              <w:t xml:space="preserve"> N</w:t>
            </w:r>
            <w:r w:rsidRPr="001F717C">
              <w:rPr>
                <w:i/>
                <w:lang w:val="en-GB"/>
              </w:rPr>
              <w:br/>
            </w:r>
            <w:r w:rsidRPr="001F717C">
              <w:rPr>
                <w:lang w:val="en-GB" w:eastAsia="zh-CN"/>
              </w:rPr>
              <w:t>(</w:t>
            </w:r>
            <w:r w:rsidRPr="001F717C">
              <w:rPr>
                <w:lang w:val="en-GB"/>
              </w:rPr>
              <w:t>bit</w:t>
            </w:r>
            <w:r w:rsidRPr="001F717C">
              <w:rPr>
                <w:lang w:val="en-GB" w:eastAsia="zh-CN"/>
              </w:rPr>
              <w:t>s)</w:t>
            </w:r>
          </w:p>
        </w:tc>
      </w:tr>
      <w:tr w:rsidR="001F717C" w:rsidRPr="00370FFE" w14:paraId="43E5B519" w14:textId="77777777" w:rsidTr="00325BBC">
        <w:tc>
          <w:tcPr>
            <w:tcW w:w="3221" w:type="dxa"/>
            <w:vAlign w:val="center"/>
          </w:tcPr>
          <w:p w14:paraId="2C71F84C" w14:textId="77777777" w:rsidR="001F717C" w:rsidRPr="00370FFE" w:rsidRDefault="001F717C" w:rsidP="00827053">
            <w:pPr>
              <w:pStyle w:val="Tabletext"/>
              <w:jc w:val="center"/>
            </w:pPr>
            <w:r w:rsidRPr="00370FFE">
              <w:t>3/4</w:t>
            </w:r>
          </w:p>
        </w:tc>
        <w:tc>
          <w:tcPr>
            <w:tcW w:w="3220" w:type="dxa"/>
            <w:vAlign w:val="center"/>
          </w:tcPr>
          <w:p w14:paraId="2B4F4929" w14:textId="77777777" w:rsidR="001F717C" w:rsidRPr="00370FFE" w:rsidRDefault="001F717C" w:rsidP="00827053">
            <w:pPr>
              <w:pStyle w:val="Tabletext"/>
              <w:jc w:val="center"/>
            </w:pPr>
            <w:r w:rsidRPr="00370FFE">
              <w:t>6912</w:t>
            </w:r>
          </w:p>
        </w:tc>
        <w:tc>
          <w:tcPr>
            <w:tcW w:w="3218" w:type="dxa"/>
            <w:vAlign w:val="center"/>
          </w:tcPr>
          <w:p w14:paraId="1BB683A9" w14:textId="77777777" w:rsidR="001F717C" w:rsidRPr="00370FFE" w:rsidRDefault="001F717C" w:rsidP="00827053">
            <w:pPr>
              <w:pStyle w:val="Tabletext"/>
              <w:jc w:val="center"/>
            </w:pPr>
            <w:r w:rsidRPr="00370FFE">
              <w:t>9216</w:t>
            </w:r>
          </w:p>
        </w:tc>
      </w:tr>
      <w:tr w:rsidR="001F717C" w:rsidRPr="00370FFE" w14:paraId="0B73B726" w14:textId="77777777" w:rsidTr="00325BBC">
        <w:tc>
          <w:tcPr>
            <w:tcW w:w="3221" w:type="dxa"/>
            <w:vAlign w:val="center"/>
          </w:tcPr>
          <w:p w14:paraId="5E615D97" w14:textId="77777777" w:rsidR="001F717C" w:rsidRPr="00370FFE" w:rsidRDefault="001F717C" w:rsidP="00827053">
            <w:pPr>
              <w:pStyle w:val="Tabletext"/>
              <w:jc w:val="center"/>
            </w:pPr>
            <w:r w:rsidRPr="00370FFE">
              <w:t>1/2</w:t>
            </w:r>
          </w:p>
        </w:tc>
        <w:tc>
          <w:tcPr>
            <w:tcW w:w="3220" w:type="dxa"/>
            <w:vAlign w:val="center"/>
          </w:tcPr>
          <w:p w14:paraId="58505E11" w14:textId="77777777" w:rsidR="001F717C" w:rsidRPr="00370FFE" w:rsidRDefault="001F717C" w:rsidP="00827053">
            <w:pPr>
              <w:pStyle w:val="Tabletext"/>
              <w:jc w:val="center"/>
            </w:pPr>
            <w:r w:rsidRPr="00370FFE">
              <w:t>4608</w:t>
            </w:r>
          </w:p>
        </w:tc>
        <w:tc>
          <w:tcPr>
            <w:tcW w:w="3218" w:type="dxa"/>
            <w:vAlign w:val="center"/>
          </w:tcPr>
          <w:p w14:paraId="1E35A7D1" w14:textId="77777777" w:rsidR="001F717C" w:rsidRPr="00370FFE" w:rsidRDefault="001F717C" w:rsidP="00827053">
            <w:pPr>
              <w:pStyle w:val="Tabletext"/>
              <w:jc w:val="center"/>
            </w:pPr>
            <w:r w:rsidRPr="00370FFE">
              <w:t>9216</w:t>
            </w:r>
          </w:p>
        </w:tc>
      </w:tr>
      <w:tr w:rsidR="001F717C" w:rsidRPr="00370FFE" w14:paraId="42AF5ADE" w14:textId="77777777" w:rsidTr="00325BBC">
        <w:tc>
          <w:tcPr>
            <w:tcW w:w="3221" w:type="dxa"/>
            <w:vAlign w:val="center"/>
          </w:tcPr>
          <w:p w14:paraId="7145E573" w14:textId="77777777" w:rsidR="001F717C" w:rsidRPr="00370FFE" w:rsidRDefault="001F717C" w:rsidP="00827053">
            <w:pPr>
              <w:pStyle w:val="Tabletext"/>
              <w:jc w:val="center"/>
            </w:pPr>
            <w:r w:rsidRPr="00370FFE">
              <w:t>1/3</w:t>
            </w:r>
          </w:p>
        </w:tc>
        <w:tc>
          <w:tcPr>
            <w:tcW w:w="3220" w:type="dxa"/>
            <w:vAlign w:val="center"/>
          </w:tcPr>
          <w:p w14:paraId="218052E8" w14:textId="77777777" w:rsidR="001F717C" w:rsidRPr="00370FFE" w:rsidRDefault="001F717C" w:rsidP="00827053">
            <w:pPr>
              <w:pStyle w:val="Tabletext"/>
              <w:jc w:val="center"/>
            </w:pPr>
            <w:r w:rsidRPr="00370FFE">
              <w:t>3072</w:t>
            </w:r>
          </w:p>
        </w:tc>
        <w:tc>
          <w:tcPr>
            <w:tcW w:w="3218" w:type="dxa"/>
            <w:vAlign w:val="center"/>
          </w:tcPr>
          <w:p w14:paraId="52F957EF" w14:textId="77777777" w:rsidR="001F717C" w:rsidRPr="00370FFE" w:rsidRDefault="001F717C" w:rsidP="00827053">
            <w:pPr>
              <w:pStyle w:val="Tabletext"/>
              <w:jc w:val="center"/>
            </w:pPr>
            <w:r w:rsidRPr="00370FFE">
              <w:t>9216</w:t>
            </w:r>
          </w:p>
        </w:tc>
      </w:tr>
      <w:tr w:rsidR="001F717C" w:rsidRPr="00370FFE" w14:paraId="6481A9E9" w14:textId="77777777" w:rsidTr="00325BBC">
        <w:tc>
          <w:tcPr>
            <w:tcW w:w="3221" w:type="dxa"/>
            <w:vAlign w:val="center"/>
          </w:tcPr>
          <w:p w14:paraId="5C3DD7D4" w14:textId="77777777" w:rsidR="001F717C" w:rsidRPr="00370FFE" w:rsidRDefault="001F717C" w:rsidP="00827053">
            <w:pPr>
              <w:pStyle w:val="Tabletext"/>
              <w:jc w:val="center"/>
            </w:pPr>
            <w:r w:rsidRPr="00370FFE">
              <w:t>1/4</w:t>
            </w:r>
          </w:p>
        </w:tc>
        <w:tc>
          <w:tcPr>
            <w:tcW w:w="3220" w:type="dxa"/>
            <w:vAlign w:val="center"/>
          </w:tcPr>
          <w:p w14:paraId="4B8DD068" w14:textId="77777777" w:rsidR="001F717C" w:rsidRPr="00370FFE" w:rsidRDefault="001F717C" w:rsidP="00827053">
            <w:pPr>
              <w:pStyle w:val="Tabletext"/>
              <w:jc w:val="center"/>
            </w:pPr>
            <w:r w:rsidRPr="00370FFE">
              <w:t>2304</w:t>
            </w:r>
          </w:p>
        </w:tc>
        <w:tc>
          <w:tcPr>
            <w:tcW w:w="3218" w:type="dxa"/>
            <w:vAlign w:val="center"/>
          </w:tcPr>
          <w:p w14:paraId="1A81114E" w14:textId="77777777" w:rsidR="001F717C" w:rsidRPr="00370FFE" w:rsidRDefault="001F717C" w:rsidP="00827053">
            <w:pPr>
              <w:pStyle w:val="Tabletext"/>
              <w:jc w:val="center"/>
            </w:pPr>
            <w:r w:rsidRPr="00370FFE">
              <w:t>9216</w:t>
            </w:r>
          </w:p>
        </w:tc>
      </w:tr>
    </w:tbl>
    <w:p w14:paraId="5D6041E9" w14:textId="77777777" w:rsidR="001F717C" w:rsidRPr="00370FFE" w:rsidRDefault="001F717C" w:rsidP="001F717C">
      <w:pPr>
        <w:pStyle w:val="Tablefin"/>
        <w:rPr>
          <w:lang w:eastAsia="zh-CN"/>
        </w:rPr>
      </w:pPr>
    </w:p>
    <w:p w14:paraId="50CD618F" w14:textId="77777777" w:rsidR="001F717C" w:rsidRPr="00370FFE" w:rsidRDefault="001F717C" w:rsidP="001F717C">
      <w:pPr>
        <w:pStyle w:val="Heading2"/>
        <w:rPr>
          <w:szCs w:val="24"/>
        </w:rPr>
      </w:pPr>
      <w:r w:rsidRPr="00370FFE">
        <w:rPr>
          <w:szCs w:val="24"/>
          <w:lang w:eastAsia="zh-CN"/>
        </w:rPr>
        <w:t>6</w:t>
      </w:r>
      <w:r w:rsidRPr="00370FFE">
        <w:rPr>
          <w:szCs w:val="24"/>
        </w:rPr>
        <w:t>.3</w:t>
      </w:r>
      <w:r w:rsidRPr="00370FFE">
        <w:rPr>
          <w:szCs w:val="24"/>
        </w:rPr>
        <w:tab/>
        <w:t xml:space="preserve">Bit </w:t>
      </w:r>
      <w:proofErr w:type="spellStart"/>
      <w:r w:rsidRPr="00370FFE">
        <w:rPr>
          <w:szCs w:val="24"/>
        </w:rPr>
        <w:t>interleaving</w:t>
      </w:r>
      <w:proofErr w:type="spellEnd"/>
    </w:p>
    <w:p w14:paraId="72248396" w14:textId="77777777" w:rsidR="001F717C" w:rsidRPr="001F717C" w:rsidRDefault="001F717C" w:rsidP="00827053">
      <w:pPr>
        <w:snapToGrid w:val="0"/>
        <w:spacing w:beforeLines="50" w:afterLines="50" w:after="120"/>
        <w:ind w:hanging="2"/>
        <w:rPr>
          <w:szCs w:val="24"/>
          <w:lang w:val="en-GB"/>
        </w:rPr>
      </w:pPr>
      <w:r w:rsidRPr="001F717C">
        <w:rPr>
          <w:szCs w:val="24"/>
          <w:lang w:val="en-GB"/>
        </w:rPr>
        <w:t xml:space="preserve">Block bit Interleaving is applied after convolutional encoding for SDI and SI. The interleaving block length is shown in Table </w:t>
      </w:r>
      <w:r w:rsidR="00827053">
        <w:rPr>
          <w:szCs w:val="24"/>
          <w:lang w:val="en-GB" w:eastAsia="zh-CN"/>
        </w:rPr>
        <w:t>34</w:t>
      </w:r>
      <w:r w:rsidRPr="001F717C">
        <w:rPr>
          <w:szCs w:val="24"/>
          <w:lang w:val="en-GB"/>
        </w:rPr>
        <w:t xml:space="preserve"> if the digital signal bandwidth is 100</w:t>
      </w:r>
      <w:r w:rsidRPr="001F717C">
        <w:rPr>
          <w:szCs w:val="24"/>
          <w:lang w:val="en-GB" w:eastAsia="zh-CN"/>
        </w:rPr>
        <w:t xml:space="preserve"> </w:t>
      </w:r>
      <w:r w:rsidRPr="001F717C">
        <w:rPr>
          <w:szCs w:val="24"/>
          <w:lang w:val="en-GB"/>
        </w:rPr>
        <w:t>kHz. When the digital signal bandwidth is 200</w:t>
      </w:r>
      <w:r w:rsidRPr="001F717C">
        <w:rPr>
          <w:szCs w:val="24"/>
          <w:lang w:val="en-GB" w:eastAsia="zh-CN"/>
        </w:rPr>
        <w:t xml:space="preserve"> </w:t>
      </w:r>
      <w:r w:rsidRPr="001F717C">
        <w:rPr>
          <w:szCs w:val="24"/>
          <w:lang w:val="en-GB"/>
        </w:rPr>
        <w:t>kHz the interleaving block length will be doubled.</w:t>
      </w:r>
    </w:p>
    <w:p w14:paraId="7DD90D1F" w14:textId="77777777" w:rsidR="001F717C" w:rsidRPr="00370FFE" w:rsidRDefault="001F717C" w:rsidP="00827053">
      <w:pPr>
        <w:pStyle w:val="TableNo"/>
      </w:pPr>
      <w:bookmarkStart w:id="124" w:name="_Toc440293448"/>
      <w:r w:rsidRPr="00370FFE">
        <w:t>TABLE</w:t>
      </w:r>
      <w:r w:rsidRPr="00370FFE">
        <w:rPr>
          <w:lang w:eastAsia="zh-CN"/>
        </w:rPr>
        <w:t xml:space="preserve"> </w:t>
      </w:r>
      <w:r w:rsidR="00827053">
        <w:rPr>
          <w:lang w:eastAsia="zh-CN"/>
        </w:rPr>
        <w:t xml:space="preserve"> 34</w:t>
      </w:r>
      <w:r w:rsidRPr="00370FFE">
        <w:t xml:space="preserve"> </w:t>
      </w:r>
    </w:p>
    <w:p w14:paraId="0AD95361" w14:textId="77777777" w:rsidR="001F717C" w:rsidRPr="00370FFE" w:rsidRDefault="001F717C" w:rsidP="001F717C">
      <w:pPr>
        <w:pStyle w:val="Tabletitle"/>
      </w:pPr>
      <w:proofErr w:type="spellStart"/>
      <w:r w:rsidRPr="00370FFE">
        <w:t>Interleaving</w:t>
      </w:r>
      <w:proofErr w:type="spellEnd"/>
      <w:r w:rsidRPr="00370FFE">
        <w:t xml:space="preserve"> block </w:t>
      </w:r>
      <w:proofErr w:type="spellStart"/>
      <w:r w:rsidRPr="00370FFE">
        <w:t>length</w:t>
      </w:r>
      <w:bookmarkEnd w:id="124"/>
      <w:proofErr w:type="spellEnd"/>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827053" w:rsidRPr="0002213E" w14:paraId="215BF664" w14:textId="77777777" w:rsidTr="00325BBC">
        <w:tc>
          <w:tcPr>
            <w:tcW w:w="1986" w:type="dxa"/>
            <w:shd w:val="clear" w:color="auto" w:fill="auto"/>
          </w:tcPr>
          <w:p w14:paraId="4E60601E" w14:textId="77777777" w:rsidR="00827053" w:rsidRPr="0002213E" w:rsidRDefault="00827053" w:rsidP="0002213E">
            <w:pPr>
              <w:pStyle w:val="Tablehead"/>
              <w:rPr>
                <w:rFonts w:eastAsia="KaiTi"/>
              </w:rPr>
            </w:pPr>
            <w:r w:rsidRPr="0002213E">
              <w:rPr>
                <w:rFonts w:eastAsia="KaiTi"/>
              </w:rPr>
              <w:t>Modulation</w:t>
            </w:r>
          </w:p>
        </w:tc>
        <w:tc>
          <w:tcPr>
            <w:tcW w:w="2467" w:type="dxa"/>
            <w:shd w:val="clear" w:color="auto" w:fill="auto"/>
          </w:tcPr>
          <w:p w14:paraId="62543B5C" w14:textId="77777777" w:rsidR="00827053" w:rsidRPr="0002213E" w:rsidRDefault="00827053" w:rsidP="0002213E">
            <w:pPr>
              <w:pStyle w:val="Tablehead"/>
              <w:rPr>
                <w:rFonts w:eastAsia="KaiTi"/>
              </w:rPr>
            </w:pPr>
            <w:r w:rsidRPr="0002213E">
              <w:rPr>
                <w:rFonts w:eastAsia="KaiTi"/>
              </w:rPr>
              <w:t>Transmission mode 1</w:t>
            </w:r>
          </w:p>
        </w:tc>
        <w:tc>
          <w:tcPr>
            <w:tcW w:w="2467" w:type="dxa"/>
            <w:shd w:val="clear" w:color="auto" w:fill="auto"/>
          </w:tcPr>
          <w:p w14:paraId="547617CE" w14:textId="77777777" w:rsidR="00827053" w:rsidRPr="0002213E" w:rsidRDefault="00827053" w:rsidP="0002213E">
            <w:pPr>
              <w:pStyle w:val="Tablehead"/>
              <w:rPr>
                <w:rFonts w:eastAsia="KaiTi"/>
              </w:rPr>
            </w:pPr>
            <w:r w:rsidRPr="0002213E">
              <w:rPr>
                <w:rFonts w:eastAsia="KaiTi"/>
              </w:rPr>
              <w:t>Transmission mode 2</w:t>
            </w:r>
          </w:p>
        </w:tc>
        <w:tc>
          <w:tcPr>
            <w:tcW w:w="2739" w:type="dxa"/>
            <w:shd w:val="clear" w:color="auto" w:fill="auto"/>
          </w:tcPr>
          <w:p w14:paraId="517C1C71" w14:textId="77777777" w:rsidR="00827053" w:rsidRPr="0002213E" w:rsidRDefault="00827053" w:rsidP="0002213E">
            <w:pPr>
              <w:pStyle w:val="Tablehead"/>
              <w:rPr>
                <w:rFonts w:eastAsia="KaiTi"/>
              </w:rPr>
            </w:pPr>
            <w:r w:rsidRPr="0002213E">
              <w:rPr>
                <w:rFonts w:eastAsia="KaiTi"/>
              </w:rPr>
              <w:t>Transmission mode 3</w:t>
            </w:r>
          </w:p>
        </w:tc>
      </w:tr>
      <w:tr w:rsidR="00827053" w:rsidRPr="00370FFE" w14:paraId="464A5636" w14:textId="77777777" w:rsidTr="00325BBC">
        <w:tc>
          <w:tcPr>
            <w:tcW w:w="1986" w:type="dxa"/>
            <w:shd w:val="clear" w:color="auto" w:fill="auto"/>
          </w:tcPr>
          <w:p w14:paraId="60081DE9" w14:textId="77777777" w:rsidR="00827053" w:rsidRPr="00370FFE" w:rsidRDefault="00827053" w:rsidP="00827053">
            <w:pPr>
              <w:pStyle w:val="Tabletext"/>
              <w:jc w:val="center"/>
              <w:rPr>
                <w:rFonts w:eastAsia="KaiTi"/>
              </w:rPr>
            </w:pPr>
            <w:r w:rsidRPr="00370FFE">
              <w:rPr>
                <w:rFonts w:eastAsia="KaiTi"/>
              </w:rPr>
              <w:t>QPSK</w:t>
            </w:r>
          </w:p>
        </w:tc>
        <w:tc>
          <w:tcPr>
            <w:tcW w:w="2467" w:type="dxa"/>
            <w:shd w:val="clear" w:color="auto" w:fill="auto"/>
          </w:tcPr>
          <w:p w14:paraId="32706DB4" w14:textId="77777777" w:rsidR="00827053" w:rsidRPr="00370FFE" w:rsidRDefault="00827053" w:rsidP="00827053">
            <w:pPr>
              <w:pStyle w:val="Tabletext"/>
              <w:jc w:val="center"/>
              <w:rPr>
                <w:rFonts w:eastAsia="KaiTi"/>
                <w:i/>
              </w:rPr>
            </w:pPr>
            <w:r w:rsidRPr="00370FFE">
              <w:rPr>
                <w:rFonts w:eastAsia="KaiTi"/>
              </w:rPr>
              <w:t>1704×2=3408</w:t>
            </w:r>
          </w:p>
        </w:tc>
        <w:tc>
          <w:tcPr>
            <w:tcW w:w="2467" w:type="dxa"/>
            <w:shd w:val="clear" w:color="auto" w:fill="auto"/>
          </w:tcPr>
          <w:p w14:paraId="1E2D681C" w14:textId="77777777" w:rsidR="00827053" w:rsidRPr="00370FFE" w:rsidRDefault="00827053" w:rsidP="00827053">
            <w:pPr>
              <w:pStyle w:val="Tabletext"/>
              <w:jc w:val="center"/>
              <w:rPr>
                <w:rFonts w:eastAsia="KaiTi"/>
                <w:i/>
              </w:rPr>
            </w:pPr>
            <w:r w:rsidRPr="00370FFE">
              <w:rPr>
                <w:rFonts w:eastAsia="KaiTi"/>
              </w:rPr>
              <w:t>1576×2=3152</w:t>
            </w:r>
          </w:p>
        </w:tc>
        <w:tc>
          <w:tcPr>
            <w:tcW w:w="2739" w:type="dxa"/>
            <w:shd w:val="clear" w:color="auto" w:fill="auto"/>
          </w:tcPr>
          <w:p w14:paraId="4EFFCC38" w14:textId="77777777" w:rsidR="00827053" w:rsidRPr="00370FFE" w:rsidRDefault="00827053" w:rsidP="00827053">
            <w:pPr>
              <w:pStyle w:val="Tabletext"/>
              <w:jc w:val="center"/>
              <w:rPr>
                <w:rFonts w:eastAsia="KaiTi"/>
                <w:i/>
              </w:rPr>
            </w:pPr>
            <w:r w:rsidRPr="00370FFE">
              <w:rPr>
                <w:rFonts w:eastAsia="KaiTi"/>
              </w:rPr>
              <w:t>1360×2=2720</w:t>
            </w:r>
          </w:p>
        </w:tc>
      </w:tr>
      <w:tr w:rsidR="00827053" w:rsidRPr="00370FFE" w14:paraId="48321C7A" w14:textId="77777777" w:rsidTr="00325BBC">
        <w:tc>
          <w:tcPr>
            <w:tcW w:w="1986" w:type="dxa"/>
            <w:shd w:val="clear" w:color="auto" w:fill="auto"/>
          </w:tcPr>
          <w:p w14:paraId="2CDA359A" w14:textId="77777777" w:rsidR="00827053" w:rsidRPr="00370FFE" w:rsidRDefault="00827053" w:rsidP="00827053">
            <w:pPr>
              <w:pStyle w:val="Tabletext"/>
              <w:jc w:val="center"/>
              <w:rPr>
                <w:rFonts w:eastAsia="KaiTi"/>
              </w:rPr>
            </w:pPr>
            <w:r w:rsidRPr="00370FFE">
              <w:rPr>
                <w:rFonts w:eastAsia="KaiTi"/>
              </w:rPr>
              <w:t>16QAM</w:t>
            </w:r>
          </w:p>
        </w:tc>
        <w:tc>
          <w:tcPr>
            <w:tcW w:w="2467" w:type="dxa"/>
            <w:shd w:val="clear" w:color="auto" w:fill="auto"/>
          </w:tcPr>
          <w:p w14:paraId="4A472292" w14:textId="77777777" w:rsidR="00827053" w:rsidRPr="00370FFE" w:rsidRDefault="00827053" w:rsidP="00827053">
            <w:pPr>
              <w:pStyle w:val="Tabletext"/>
              <w:jc w:val="center"/>
              <w:rPr>
                <w:rFonts w:eastAsia="KaiTi"/>
                <w:i/>
              </w:rPr>
            </w:pPr>
            <w:r w:rsidRPr="00370FFE">
              <w:rPr>
                <w:rFonts w:eastAsia="KaiTi"/>
              </w:rPr>
              <w:t>1704×4=6816</w:t>
            </w:r>
          </w:p>
        </w:tc>
        <w:tc>
          <w:tcPr>
            <w:tcW w:w="2467" w:type="dxa"/>
            <w:shd w:val="clear" w:color="auto" w:fill="auto"/>
          </w:tcPr>
          <w:p w14:paraId="26061BC6" w14:textId="77777777" w:rsidR="00827053" w:rsidRPr="00370FFE" w:rsidRDefault="00827053" w:rsidP="00827053">
            <w:pPr>
              <w:pStyle w:val="Tabletext"/>
              <w:jc w:val="center"/>
              <w:rPr>
                <w:rFonts w:eastAsia="KaiTi"/>
                <w:i/>
              </w:rPr>
            </w:pPr>
            <w:r w:rsidRPr="00370FFE">
              <w:rPr>
                <w:rFonts w:eastAsia="KaiTi"/>
              </w:rPr>
              <w:t>1576×4=6304</w:t>
            </w:r>
          </w:p>
        </w:tc>
        <w:tc>
          <w:tcPr>
            <w:tcW w:w="2739" w:type="dxa"/>
            <w:shd w:val="clear" w:color="auto" w:fill="auto"/>
          </w:tcPr>
          <w:p w14:paraId="53644183" w14:textId="77777777" w:rsidR="00827053" w:rsidRPr="00370FFE" w:rsidRDefault="00827053" w:rsidP="00827053">
            <w:pPr>
              <w:pStyle w:val="Tabletext"/>
              <w:jc w:val="center"/>
              <w:rPr>
                <w:rFonts w:eastAsia="KaiTi"/>
                <w:i/>
              </w:rPr>
            </w:pPr>
            <w:r w:rsidRPr="00370FFE">
              <w:rPr>
                <w:rFonts w:eastAsia="KaiTi"/>
              </w:rPr>
              <w:t>1360×4=5440</w:t>
            </w:r>
          </w:p>
        </w:tc>
      </w:tr>
      <w:tr w:rsidR="00827053" w:rsidRPr="00370FFE" w14:paraId="4C0377CA" w14:textId="77777777" w:rsidTr="00325BBC">
        <w:tc>
          <w:tcPr>
            <w:tcW w:w="1986" w:type="dxa"/>
            <w:shd w:val="clear" w:color="auto" w:fill="auto"/>
          </w:tcPr>
          <w:p w14:paraId="457B3EA6" w14:textId="77777777" w:rsidR="00827053" w:rsidRPr="00370FFE" w:rsidRDefault="00827053" w:rsidP="00827053">
            <w:pPr>
              <w:pStyle w:val="Tabletext"/>
              <w:jc w:val="center"/>
              <w:rPr>
                <w:rFonts w:eastAsia="KaiTi"/>
              </w:rPr>
            </w:pPr>
            <w:r w:rsidRPr="00370FFE">
              <w:rPr>
                <w:rFonts w:eastAsia="KaiTi"/>
              </w:rPr>
              <w:t>64QAM</w:t>
            </w:r>
          </w:p>
        </w:tc>
        <w:tc>
          <w:tcPr>
            <w:tcW w:w="2467" w:type="dxa"/>
            <w:shd w:val="clear" w:color="auto" w:fill="auto"/>
          </w:tcPr>
          <w:p w14:paraId="241F4757" w14:textId="77777777" w:rsidR="00827053" w:rsidRPr="00370FFE" w:rsidRDefault="00827053" w:rsidP="00827053">
            <w:pPr>
              <w:pStyle w:val="Tabletext"/>
              <w:jc w:val="center"/>
              <w:rPr>
                <w:rFonts w:eastAsia="KaiTi"/>
                <w:i/>
              </w:rPr>
            </w:pPr>
            <w:r w:rsidRPr="00370FFE">
              <w:rPr>
                <w:rFonts w:eastAsia="KaiTi"/>
              </w:rPr>
              <w:t>1704×6=10224</w:t>
            </w:r>
          </w:p>
        </w:tc>
        <w:tc>
          <w:tcPr>
            <w:tcW w:w="2467" w:type="dxa"/>
            <w:shd w:val="clear" w:color="auto" w:fill="auto"/>
          </w:tcPr>
          <w:p w14:paraId="5F0090B2" w14:textId="77777777" w:rsidR="00827053" w:rsidRPr="00370FFE" w:rsidRDefault="00827053" w:rsidP="00827053">
            <w:pPr>
              <w:pStyle w:val="Tabletext"/>
              <w:jc w:val="center"/>
              <w:rPr>
                <w:rFonts w:eastAsia="KaiTi"/>
                <w:i/>
              </w:rPr>
            </w:pPr>
            <w:r w:rsidRPr="00370FFE">
              <w:rPr>
                <w:rFonts w:eastAsia="KaiTi"/>
              </w:rPr>
              <w:t>1576×6=9456</w:t>
            </w:r>
          </w:p>
        </w:tc>
        <w:tc>
          <w:tcPr>
            <w:tcW w:w="2739" w:type="dxa"/>
            <w:shd w:val="clear" w:color="auto" w:fill="auto"/>
          </w:tcPr>
          <w:p w14:paraId="33BBF06E" w14:textId="77777777" w:rsidR="00827053" w:rsidRPr="00370FFE" w:rsidRDefault="00827053" w:rsidP="00827053">
            <w:pPr>
              <w:pStyle w:val="Tabletext"/>
              <w:jc w:val="center"/>
              <w:rPr>
                <w:rFonts w:eastAsia="KaiTi"/>
                <w:i/>
              </w:rPr>
            </w:pPr>
            <w:r w:rsidRPr="00370FFE">
              <w:rPr>
                <w:rFonts w:eastAsia="KaiTi"/>
              </w:rPr>
              <w:t>1360×6=8160</w:t>
            </w:r>
          </w:p>
        </w:tc>
      </w:tr>
    </w:tbl>
    <w:p w14:paraId="3C175354" w14:textId="77777777" w:rsidR="00827053" w:rsidRPr="00827053" w:rsidRDefault="00827053" w:rsidP="00827053">
      <w:pPr>
        <w:rPr>
          <w:lang w:val="en-GB" w:eastAsia="zh-CN"/>
        </w:rPr>
      </w:pPr>
    </w:p>
    <w:p w14:paraId="65E49A46"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interleaving block length is 216 for SI regardless of the digital signal bandwidth.</w:t>
      </w:r>
    </w:p>
    <w:p w14:paraId="0DFF6AB1" w14:textId="77777777" w:rsidR="001F717C" w:rsidRPr="001F717C" w:rsidRDefault="001F717C" w:rsidP="001F717C">
      <w:pPr>
        <w:pStyle w:val="Heading2"/>
        <w:rPr>
          <w:szCs w:val="24"/>
          <w:lang w:val="en-GB"/>
        </w:rPr>
      </w:pPr>
      <w:r w:rsidRPr="001F717C">
        <w:rPr>
          <w:szCs w:val="24"/>
          <w:lang w:val="en-GB" w:eastAsia="zh-CN"/>
        </w:rPr>
        <w:lastRenderedPageBreak/>
        <w:t>6</w:t>
      </w:r>
      <w:r w:rsidRPr="001F717C">
        <w:rPr>
          <w:szCs w:val="24"/>
          <w:lang w:val="en-GB"/>
        </w:rPr>
        <w:t>.4</w:t>
      </w:r>
      <w:r w:rsidRPr="001F717C">
        <w:rPr>
          <w:szCs w:val="24"/>
          <w:lang w:val="en-GB"/>
        </w:rPr>
        <w:tab/>
        <w:t>Constellation mapping</w:t>
      </w:r>
    </w:p>
    <w:p w14:paraId="1AACB410" w14:textId="77777777" w:rsidR="001F717C" w:rsidRPr="001F717C" w:rsidRDefault="001F717C" w:rsidP="001F717C">
      <w:pPr>
        <w:snapToGrid w:val="0"/>
        <w:spacing w:beforeLines="50" w:afterLines="50" w:after="120"/>
        <w:ind w:hanging="2"/>
        <w:rPr>
          <w:szCs w:val="24"/>
          <w:lang w:val="en-GB" w:eastAsia="zh-CN"/>
        </w:rPr>
      </w:pPr>
      <w:r w:rsidRPr="001F717C">
        <w:rPr>
          <w:szCs w:val="24"/>
          <w:lang w:val="en-GB"/>
        </w:rPr>
        <w:t xml:space="preserve">SI use QPSK mapping while MSD and SDI </w:t>
      </w:r>
      <w:r w:rsidRPr="001F717C">
        <w:rPr>
          <w:szCs w:val="24"/>
          <w:lang w:val="en-GB" w:eastAsia="zh-CN"/>
        </w:rPr>
        <w:t>support</w:t>
      </w:r>
      <w:r w:rsidRPr="001F717C">
        <w:rPr>
          <w:szCs w:val="24"/>
          <w:lang w:val="en-GB"/>
        </w:rPr>
        <w:t xml:space="preserve"> QPSK, 16QAM or 64QAM. The serial bit-sequence at the output of the LDPC coder or bit-leavers is </w:t>
      </w:r>
      <w:r w:rsidRPr="001F717C">
        <w:rPr>
          <w:szCs w:val="24"/>
          <w:lang w:val="en-GB" w:eastAsia="zh-CN"/>
        </w:rPr>
        <w:t xml:space="preserve">mapping </w:t>
      </w:r>
      <w:r w:rsidRPr="001F717C">
        <w:rPr>
          <w:szCs w:val="24"/>
          <w:lang w:val="en-GB"/>
        </w:rPr>
        <w:t xml:space="preserve">into </w:t>
      </w:r>
      <w:r w:rsidRPr="001F717C">
        <w:rPr>
          <w:szCs w:val="24"/>
          <w:lang w:val="en-GB" w:eastAsia="zh-CN"/>
        </w:rPr>
        <w:t>the different constellation points in complex domain according different modulation level configurations</w:t>
      </w:r>
      <w:r w:rsidRPr="001F717C">
        <w:rPr>
          <w:szCs w:val="24"/>
          <w:lang w:val="en-GB"/>
        </w:rPr>
        <w:t>.</w:t>
      </w:r>
    </w:p>
    <w:p w14:paraId="6E848048" w14:textId="77777777" w:rsidR="001F717C" w:rsidRPr="001F717C" w:rsidRDefault="001F717C" w:rsidP="001F717C">
      <w:pPr>
        <w:snapToGrid w:val="0"/>
        <w:spacing w:beforeLines="50" w:afterLines="50" w:after="120"/>
        <w:ind w:hanging="2"/>
        <w:rPr>
          <w:szCs w:val="24"/>
          <w:lang w:val="en-GB"/>
        </w:rPr>
      </w:pPr>
      <w:r w:rsidRPr="001F717C">
        <w:rPr>
          <w:szCs w:val="24"/>
          <w:lang w:val="en-GB"/>
        </w:rPr>
        <w:t>Power normalization is applied to different</w:t>
      </w:r>
      <w:r w:rsidRPr="001F717C">
        <w:rPr>
          <w:szCs w:val="24"/>
          <w:lang w:val="en-GB" w:eastAsia="zh-CN"/>
        </w:rPr>
        <w:t xml:space="preserve"> </w:t>
      </w:r>
      <w:r w:rsidRPr="001F717C">
        <w:rPr>
          <w:szCs w:val="24"/>
          <w:lang w:val="en-GB"/>
        </w:rPr>
        <w:t>constellation mapping</w:t>
      </w:r>
      <w:r w:rsidRPr="001F717C">
        <w:rPr>
          <w:szCs w:val="24"/>
          <w:lang w:val="en-GB" w:eastAsia="zh-CN"/>
        </w:rPr>
        <w:t xml:space="preserve"> scheme</w:t>
      </w:r>
      <w:r w:rsidRPr="001F717C">
        <w:rPr>
          <w:szCs w:val="24"/>
          <w:lang w:val="en-GB"/>
        </w:rPr>
        <w:t>s.</w:t>
      </w:r>
    </w:p>
    <w:p w14:paraId="6C3A4C61"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.5</w:t>
      </w:r>
      <w:r w:rsidRPr="001F717C">
        <w:rPr>
          <w:szCs w:val="24"/>
          <w:lang w:val="en-GB"/>
        </w:rPr>
        <w:tab/>
        <w:t>Active sub-carrier of OFDM symbol</w:t>
      </w:r>
    </w:p>
    <w:p w14:paraId="139119C1" w14:textId="77777777" w:rsidR="001F717C" w:rsidRPr="001F717C" w:rsidRDefault="001F717C" w:rsidP="001F717C">
      <w:pPr>
        <w:snapToGrid w:val="0"/>
        <w:spacing w:beforeLines="50" w:afterLines="50" w:after="120"/>
        <w:ind w:hanging="2"/>
        <w:rPr>
          <w:szCs w:val="24"/>
          <w:lang w:val="en-GB"/>
        </w:rPr>
      </w:pPr>
      <w:r w:rsidRPr="001F717C">
        <w:rPr>
          <w:szCs w:val="24"/>
          <w:lang w:val="en-GB"/>
        </w:rPr>
        <w:t>Each OFDM symbol consists of continuous pilots, scattered pilots and data sub-carriers.</w:t>
      </w:r>
    </w:p>
    <w:p w14:paraId="4095C5F9" w14:textId="77777777" w:rsidR="001F717C" w:rsidRPr="001F717C" w:rsidRDefault="001F717C" w:rsidP="001F717C">
      <w:pPr>
        <w:pStyle w:val="Heading3"/>
        <w:rPr>
          <w:lang w:val="en-GB"/>
        </w:rPr>
      </w:pPr>
      <w:r w:rsidRPr="001F717C">
        <w:rPr>
          <w:lang w:val="en-GB" w:eastAsia="zh-CN"/>
        </w:rPr>
        <w:t>6</w:t>
      </w:r>
      <w:r w:rsidRPr="001F717C">
        <w:rPr>
          <w:lang w:val="en-GB"/>
        </w:rPr>
        <w:t>.5.1</w:t>
      </w:r>
      <w:r w:rsidRPr="001F717C">
        <w:rPr>
          <w:lang w:val="en-GB"/>
        </w:rPr>
        <w:tab/>
      </w:r>
      <w:r w:rsidRPr="001F717C">
        <w:rPr>
          <w:lang w:val="en-GB" w:eastAsia="zh-CN"/>
        </w:rPr>
        <w:t>C</w:t>
      </w:r>
      <w:r w:rsidRPr="001F717C">
        <w:rPr>
          <w:lang w:val="en-GB"/>
        </w:rPr>
        <w:t>ontinuous pilot</w:t>
      </w:r>
    </w:p>
    <w:p w14:paraId="4CD8B886" w14:textId="77777777" w:rsidR="001F717C" w:rsidRPr="001F717C" w:rsidRDefault="001F717C" w:rsidP="0002213E">
      <w:pPr>
        <w:snapToGrid w:val="0"/>
        <w:spacing w:beforeLines="50" w:afterLines="50" w:after="120"/>
        <w:ind w:hanging="2"/>
        <w:rPr>
          <w:szCs w:val="24"/>
          <w:lang w:val="en-GB" w:eastAsia="zh-CN"/>
        </w:rPr>
      </w:pPr>
      <w:r w:rsidRPr="001F717C">
        <w:rPr>
          <w:szCs w:val="24"/>
          <w:lang w:val="en-GB"/>
        </w:rPr>
        <w:t xml:space="preserve">108 SI symbols are placed on the continuous pilots, the SI symbols </w:t>
      </w:r>
      <w:r w:rsidRPr="001F717C">
        <w:rPr>
          <w:szCs w:val="24"/>
          <w:lang w:val="en-GB" w:eastAsia="zh-CN"/>
        </w:rPr>
        <w:t xml:space="preserve">are same </w:t>
      </w:r>
      <w:r w:rsidRPr="001F717C">
        <w:rPr>
          <w:szCs w:val="24"/>
          <w:lang w:val="en-GB"/>
        </w:rPr>
        <w:t xml:space="preserve">in upper half-sub-band and lower half-sub-band. Table </w:t>
      </w:r>
      <w:r w:rsidR="0002213E">
        <w:rPr>
          <w:szCs w:val="24"/>
          <w:lang w:val="en-GB" w:eastAsia="zh-CN"/>
        </w:rPr>
        <w:t>35</w:t>
      </w:r>
      <w:r w:rsidRPr="001F717C">
        <w:rPr>
          <w:szCs w:val="24"/>
          <w:lang w:val="en-GB"/>
        </w:rPr>
        <w:t xml:space="preserve"> provides continuous pilots position placed on columns in an OFDM symbols. Table </w:t>
      </w:r>
      <w:r w:rsidR="0002213E">
        <w:rPr>
          <w:szCs w:val="24"/>
          <w:lang w:val="en-GB" w:eastAsia="zh-CN"/>
        </w:rPr>
        <w:t>36</w:t>
      </w:r>
      <w:r w:rsidRPr="001F717C">
        <w:rPr>
          <w:szCs w:val="24"/>
          <w:lang w:val="en-GB"/>
        </w:rPr>
        <w:t xml:space="preserve"> shows continuous pilots position placed on the number of OFDM symbol in a logical sub-frame. </w:t>
      </w:r>
    </w:p>
    <w:p w14:paraId="312BC911" w14:textId="77777777" w:rsidR="001F717C" w:rsidRPr="001F717C" w:rsidRDefault="001F717C" w:rsidP="00547738">
      <w:pPr>
        <w:snapToGrid w:val="0"/>
        <w:spacing w:beforeLines="50" w:afterLines="50" w:after="120"/>
        <w:ind w:hanging="2"/>
        <w:rPr>
          <w:szCs w:val="24"/>
          <w:lang w:val="en-GB"/>
        </w:rPr>
      </w:pPr>
      <w:r w:rsidRPr="001F717C">
        <w:rPr>
          <w:szCs w:val="24"/>
          <w:lang w:val="en-GB"/>
        </w:rPr>
        <w:t>For example, in transmission mode 1, the 108 SI symbols are placed at the position specified by Table</w:t>
      </w:r>
      <w:r w:rsidR="00547738">
        <w:rPr>
          <w:szCs w:val="24"/>
          <w:lang w:val="en-GB"/>
        </w:rPr>
        <w:t> </w:t>
      </w:r>
      <w:r w:rsidR="00547738">
        <w:rPr>
          <w:szCs w:val="24"/>
          <w:lang w:val="en-GB" w:eastAsia="zh-CN"/>
        </w:rPr>
        <w:t>35</w:t>
      </w:r>
      <w:r w:rsidRPr="001F717C">
        <w:rPr>
          <w:szCs w:val="24"/>
          <w:lang w:val="en-GB"/>
        </w:rPr>
        <w:t xml:space="preserve"> of 1</w:t>
      </w:r>
      <w:r w:rsidRPr="001F717C">
        <w:rPr>
          <w:szCs w:val="24"/>
          <w:vertAlign w:val="superscript"/>
          <w:lang w:val="en-GB"/>
        </w:rPr>
        <w:t>st</w:t>
      </w:r>
      <w:r w:rsidRPr="001F717C">
        <w:rPr>
          <w:szCs w:val="24"/>
          <w:lang w:val="en-GB"/>
        </w:rPr>
        <w:t>~the 27</w:t>
      </w:r>
      <w:r w:rsidRPr="001F717C">
        <w:rPr>
          <w:szCs w:val="24"/>
          <w:vertAlign w:val="superscript"/>
          <w:lang w:val="en-GB"/>
        </w:rPr>
        <w:t>th</w:t>
      </w:r>
      <w:r w:rsidRPr="001F717C">
        <w:rPr>
          <w:szCs w:val="24"/>
          <w:lang w:val="en-GB"/>
        </w:rPr>
        <w:t xml:space="preserve"> OFDM symbol in a logical sub-frame. The same 108 SI symbols are also placed at the specified position in Table 6 of the 28</w:t>
      </w:r>
      <w:r w:rsidRPr="001F717C">
        <w:rPr>
          <w:szCs w:val="24"/>
          <w:vertAlign w:val="superscript"/>
          <w:lang w:val="en-GB"/>
        </w:rPr>
        <w:t>th</w:t>
      </w:r>
      <w:r w:rsidRPr="001F717C">
        <w:rPr>
          <w:szCs w:val="24"/>
          <w:lang w:val="en-GB"/>
        </w:rPr>
        <w:t xml:space="preserve"> ~ the 54</w:t>
      </w:r>
      <w:r w:rsidRPr="001F717C">
        <w:rPr>
          <w:szCs w:val="24"/>
          <w:vertAlign w:val="superscript"/>
          <w:lang w:val="en-GB"/>
        </w:rPr>
        <w:t>th</w:t>
      </w:r>
      <w:r w:rsidRPr="001F717C">
        <w:rPr>
          <w:szCs w:val="24"/>
          <w:lang w:val="en-GB"/>
        </w:rPr>
        <w:t xml:space="preserve"> OFDM symbols in a logical sub-frame which means 108 SI symbols are repeated twice to ensure their ruggedness.</w:t>
      </w:r>
    </w:p>
    <w:p w14:paraId="77CD6997" w14:textId="77777777" w:rsidR="001F717C" w:rsidRPr="001F717C" w:rsidRDefault="001F717C" w:rsidP="0002213E">
      <w:pPr>
        <w:pStyle w:val="TableNo"/>
        <w:rPr>
          <w:szCs w:val="24"/>
          <w:lang w:val="en-GB"/>
        </w:rPr>
      </w:pPr>
      <w:bookmarkStart w:id="125" w:name="_Toc440293449"/>
      <w:r w:rsidRPr="001F717C">
        <w:rPr>
          <w:szCs w:val="24"/>
          <w:lang w:val="en-GB"/>
        </w:rPr>
        <w:t xml:space="preserve">TABLE </w:t>
      </w:r>
      <w:r w:rsidR="0002213E">
        <w:rPr>
          <w:szCs w:val="24"/>
          <w:lang w:val="en-GB" w:eastAsia="zh-CN"/>
        </w:rPr>
        <w:t xml:space="preserve"> 35</w:t>
      </w:r>
      <w:r w:rsidRPr="001F717C">
        <w:rPr>
          <w:szCs w:val="24"/>
          <w:lang w:val="en-GB"/>
        </w:rPr>
        <w:t xml:space="preserve"> </w:t>
      </w:r>
    </w:p>
    <w:p w14:paraId="1E58AC96" w14:textId="77777777" w:rsidR="001F717C" w:rsidRPr="001F717C" w:rsidRDefault="001F717C" w:rsidP="001F717C">
      <w:pPr>
        <w:pStyle w:val="Tabletitle"/>
        <w:rPr>
          <w:szCs w:val="24"/>
          <w:lang w:val="en-GB"/>
        </w:rPr>
      </w:pPr>
      <w:r w:rsidRPr="001F717C">
        <w:rPr>
          <w:szCs w:val="24"/>
          <w:lang w:val="en-GB" w:eastAsia="zh-CN"/>
        </w:rPr>
        <w:t>C</w:t>
      </w:r>
      <w:r w:rsidRPr="001F717C">
        <w:rPr>
          <w:szCs w:val="24"/>
          <w:lang w:val="en-GB"/>
        </w:rPr>
        <w:t xml:space="preserve">ontinuous pilots position in each </w:t>
      </w:r>
      <w:bookmarkEnd w:id="125"/>
      <w:r w:rsidRPr="001F717C">
        <w:rPr>
          <w:szCs w:val="24"/>
          <w:lang w:val="en-GB"/>
        </w:rPr>
        <w:t>OFDM symbol</w:t>
      </w:r>
    </w:p>
    <w:p w14:paraId="4AE1AB2B" w14:textId="77777777" w:rsidR="001F717C" w:rsidRPr="001F717C" w:rsidRDefault="001F717C" w:rsidP="001F717C">
      <w:pPr>
        <w:spacing w:before="2" w:line="10" w:lineRule="exact"/>
        <w:ind w:left="426" w:hanging="2"/>
        <w:rPr>
          <w:rFonts w:ascii="Arial" w:hAnsi="Arial" w:cs="Arial"/>
          <w:color w:val="000000"/>
          <w:sz w:val="2"/>
          <w:szCs w:val="2"/>
          <w:lang w:val="en-GB"/>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8"/>
        <w:gridCol w:w="3495"/>
        <w:gridCol w:w="3506"/>
      </w:tblGrid>
      <w:tr w:rsidR="001F717C" w:rsidRPr="00E647AC" w14:paraId="73005011" w14:textId="77777777" w:rsidTr="00827053">
        <w:tc>
          <w:tcPr>
            <w:tcW w:w="2648" w:type="dxa"/>
            <w:vAlign w:val="center"/>
          </w:tcPr>
          <w:p w14:paraId="4E705EB2" w14:textId="77777777" w:rsidR="001F717C" w:rsidRPr="0002213E" w:rsidRDefault="001F717C" w:rsidP="00547738">
            <w:pPr>
              <w:pStyle w:val="Tablehead"/>
              <w:rPr>
                <w:szCs w:val="22"/>
              </w:rPr>
            </w:pPr>
            <w:r w:rsidRPr="0002213E">
              <w:rPr>
                <w:szCs w:val="22"/>
              </w:rPr>
              <w:t>Transmission mode</w:t>
            </w:r>
          </w:p>
        </w:tc>
        <w:tc>
          <w:tcPr>
            <w:tcW w:w="3495" w:type="dxa"/>
            <w:vAlign w:val="center"/>
          </w:tcPr>
          <w:p w14:paraId="47EDB6D8" w14:textId="77777777" w:rsidR="001F717C" w:rsidRPr="00547738" w:rsidRDefault="001F717C" w:rsidP="00547738">
            <w:pPr>
              <w:pStyle w:val="Tablehead"/>
              <w:rPr>
                <w:szCs w:val="22"/>
                <w:lang w:val="en-GB"/>
              </w:rPr>
            </w:pPr>
            <w:r w:rsidRPr="00547738">
              <w:rPr>
                <w:szCs w:val="22"/>
                <w:lang w:val="en-GB"/>
              </w:rPr>
              <w:t xml:space="preserve">SI symbol position of </w:t>
            </w:r>
            <w:r w:rsidR="00547738" w:rsidRPr="00547738">
              <w:rPr>
                <w:szCs w:val="22"/>
                <w:lang w:val="en-GB"/>
              </w:rPr>
              <w:br/>
            </w:r>
            <w:r w:rsidRPr="00547738">
              <w:rPr>
                <w:szCs w:val="22"/>
                <w:lang w:val="en-GB"/>
              </w:rPr>
              <w:t>lower half-sub-band</w:t>
            </w:r>
          </w:p>
        </w:tc>
        <w:tc>
          <w:tcPr>
            <w:tcW w:w="3506" w:type="dxa"/>
            <w:vAlign w:val="center"/>
          </w:tcPr>
          <w:p w14:paraId="058C50B1" w14:textId="77777777" w:rsidR="001F717C" w:rsidRPr="00547738" w:rsidRDefault="001F717C" w:rsidP="00547738">
            <w:pPr>
              <w:pStyle w:val="Tablehead"/>
              <w:rPr>
                <w:szCs w:val="22"/>
                <w:lang w:val="en-GB"/>
              </w:rPr>
            </w:pPr>
            <w:r w:rsidRPr="00547738">
              <w:rPr>
                <w:szCs w:val="22"/>
                <w:lang w:val="en-GB"/>
              </w:rPr>
              <w:t xml:space="preserve">SI symbol position of </w:t>
            </w:r>
            <w:r w:rsidR="00547738">
              <w:rPr>
                <w:szCs w:val="22"/>
                <w:lang w:val="en-GB"/>
              </w:rPr>
              <w:br/>
            </w:r>
            <w:r w:rsidRPr="00547738">
              <w:rPr>
                <w:szCs w:val="22"/>
                <w:lang w:val="en-GB"/>
              </w:rPr>
              <w:t>upper half-sub-band</w:t>
            </w:r>
          </w:p>
        </w:tc>
      </w:tr>
      <w:tr w:rsidR="001F717C" w:rsidRPr="00547738" w14:paraId="6EF5F9E2" w14:textId="77777777" w:rsidTr="00827053">
        <w:tc>
          <w:tcPr>
            <w:tcW w:w="2648" w:type="dxa"/>
            <w:vAlign w:val="center"/>
          </w:tcPr>
          <w:p w14:paraId="6E0C9E19" w14:textId="77777777" w:rsidR="001F717C" w:rsidRPr="00547738" w:rsidRDefault="001F717C" w:rsidP="00827053">
            <w:pPr>
              <w:pStyle w:val="Tabletext"/>
              <w:rPr>
                <w:lang w:val="en-GB"/>
              </w:rPr>
            </w:pPr>
            <w:r w:rsidRPr="00547738">
              <w:rPr>
                <w:lang w:val="en-GB"/>
              </w:rPr>
              <w:t>Transmission modes 1 and 3</w:t>
            </w:r>
          </w:p>
        </w:tc>
        <w:tc>
          <w:tcPr>
            <w:tcW w:w="3495" w:type="dxa"/>
            <w:vAlign w:val="center"/>
          </w:tcPr>
          <w:p w14:paraId="751A2415" w14:textId="77777777" w:rsidR="001F717C" w:rsidRPr="00547738" w:rsidRDefault="001F717C" w:rsidP="00827053">
            <w:pPr>
              <w:pStyle w:val="Tabletext"/>
              <w:jc w:val="center"/>
              <w:rPr>
                <w:lang w:val="en-GB"/>
              </w:rPr>
            </w:pPr>
            <w:r w:rsidRPr="00547738">
              <w:rPr>
                <w:lang w:val="en-GB"/>
              </w:rPr>
              <w:t>11, 55, 75, 103</w:t>
            </w:r>
          </w:p>
        </w:tc>
        <w:tc>
          <w:tcPr>
            <w:tcW w:w="3506" w:type="dxa"/>
            <w:vAlign w:val="center"/>
          </w:tcPr>
          <w:p w14:paraId="06E73557" w14:textId="77777777" w:rsidR="001F717C" w:rsidRPr="00547738" w:rsidRDefault="001F717C" w:rsidP="00827053">
            <w:pPr>
              <w:pStyle w:val="Tabletext"/>
              <w:jc w:val="center"/>
              <w:rPr>
                <w:lang w:val="en-GB"/>
              </w:rPr>
            </w:pPr>
            <w:r w:rsidRPr="00547738">
              <w:rPr>
                <w:lang w:val="en-GB"/>
              </w:rPr>
              <w:t>144, 164, 192, 228</w:t>
            </w:r>
          </w:p>
        </w:tc>
      </w:tr>
      <w:tr w:rsidR="001F717C" w:rsidRPr="00370FFE" w14:paraId="5EE3C7E7" w14:textId="77777777" w:rsidTr="00827053">
        <w:tc>
          <w:tcPr>
            <w:tcW w:w="2648" w:type="dxa"/>
            <w:vAlign w:val="center"/>
          </w:tcPr>
          <w:p w14:paraId="6D80448A" w14:textId="77777777" w:rsidR="001F717C" w:rsidRPr="00547738" w:rsidRDefault="001F717C" w:rsidP="00827053">
            <w:pPr>
              <w:pStyle w:val="Tabletext"/>
              <w:rPr>
                <w:lang w:val="en-GB"/>
              </w:rPr>
            </w:pPr>
            <w:r w:rsidRPr="00547738">
              <w:rPr>
                <w:lang w:val="en-GB"/>
              </w:rPr>
              <w:t>Transmission mode 2</w:t>
            </w:r>
          </w:p>
        </w:tc>
        <w:tc>
          <w:tcPr>
            <w:tcW w:w="3495" w:type="dxa"/>
            <w:vAlign w:val="center"/>
          </w:tcPr>
          <w:p w14:paraId="6CD262A2" w14:textId="77777777" w:rsidR="001F717C" w:rsidRPr="00370FFE" w:rsidRDefault="001F717C" w:rsidP="00827053">
            <w:pPr>
              <w:pStyle w:val="Tabletext"/>
              <w:jc w:val="center"/>
            </w:pPr>
            <w:r w:rsidRPr="00547738">
              <w:rPr>
                <w:lang w:val="en-GB"/>
              </w:rPr>
              <w:t>1</w:t>
            </w:r>
            <w:r w:rsidRPr="00370FFE">
              <w:t>5, 43</w:t>
            </w:r>
          </w:p>
        </w:tc>
        <w:tc>
          <w:tcPr>
            <w:tcW w:w="3506" w:type="dxa"/>
            <w:vAlign w:val="center"/>
          </w:tcPr>
          <w:p w14:paraId="5E1ECE78" w14:textId="77777777" w:rsidR="001F717C" w:rsidRPr="00370FFE" w:rsidRDefault="001F717C" w:rsidP="00827053">
            <w:pPr>
              <w:pStyle w:val="Tabletext"/>
              <w:jc w:val="center"/>
            </w:pPr>
            <w:r w:rsidRPr="00370FFE">
              <w:t>84, 104</w:t>
            </w:r>
          </w:p>
        </w:tc>
      </w:tr>
    </w:tbl>
    <w:p w14:paraId="6378E1DA" w14:textId="77777777" w:rsidR="001F717C" w:rsidRPr="00370FFE" w:rsidRDefault="001F717C" w:rsidP="001F717C">
      <w:pPr>
        <w:pStyle w:val="Tablefin"/>
        <w:rPr>
          <w:lang w:eastAsia="zh-CN"/>
        </w:rPr>
      </w:pPr>
      <w:bookmarkStart w:id="126" w:name="_Toc440293450"/>
    </w:p>
    <w:p w14:paraId="2F7D487B" w14:textId="77777777" w:rsidR="001F717C" w:rsidRPr="00370FFE" w:rsidRDefault="001F717C" w:rsidP="0002213E">
      <w:pPr>
        <w:pStyle w:val="TableNo"/>
        <w:rPr>
          <w:b/>
          <w:szCs w:val="24"/>
        </w:rPr>
      </w:pPr>
      <w:r w:rsidRPr="00370FFE">
        <w:t>TABLE</w:t>
      </w:r>
      <w:r w:rsidRPr="00370FFE">
        <w:rPr>
          <w:lang w:eastAsia="zh-CN"/>
        </w:rPr>
        <w:t xml:space="preserve"> </w:t>
      </w:r>
      <w:r w:rsidR="0002213E">
        <w:rPr>
          <w:lang w:eastAsia="zh-CN"/>
        </w:rPr>
        <w:t xml:space="preserve"> 36</w:t>
      </w:r>
      <w:r w:rsidRPr="00370FFE">
        <w:rPr>
          <w:b/>
          <w:szCs w:val="24"/>
        </w:rPr>
        <w:t xml:space="preserve"> </w:t>
      </w:r>
    </w:p>
    <w:p w14:paraId="745259D1" w14:textId="77777777" w:rsidR="001F717C" w:rsidRPr="001F717C" w:rsidRDefault="001F717C" w:rsidP="001F717C">
      <w:pPr>
        <w:pStyle w:val="Tabletitle"/>
        <w:rPr>
          <w:lang w:val="en-GB"/>
        </w:rPr>
      </w:pPr>
      <w:r w:rsidRPr="001F717C">
        <w:rPr>
          <w:lang w:val="en-GB"/>
        </w:rPr>
        <w:t xml:space="preserve">The number of OFDM symbol </w:t>
      </w:r>
      <w:bookmarkEnd w:id="126"/>
      <w:r w:rsidRPr="001F717C">
        <w:rPr>
          <w:lang w:val="en-GB"/>
        </w:rPr>
        <w:t>carrying SI symbols in a logical sub-frame</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557"/>
        <w:gridCol w:w="2557"/>
        <w:gridCol w:w="2555"/>
      </w:tblGrid>
      <w:tr w:rsidR="001F717C" w:rsidRPr="00370FFE" w14:paraId="6BA7A89C" w14:textId="77777777" w:rsidTr="00827053">
        <w:tc>
          <w:tcPr>
            <w:tcW w:w="1980" w:type="dxa"/>
            <w:vAlign w:val="center"/>
          </w:tcPr>
          <w:p w14:paraId="164C9D8A" w14:textId="77777777" w:rsidR="001F717C" w:rsidRPr="001F717C" w:rsidRDefault="001F717C" w:rsidP="00827053">
            <w:pPr>
              <w:pStyle w:val="Tablehead"/>
              <w:rPr>
                <w:lang w:val="en-GB"/>
              </w:rPr>
            </w:pPr>
          </w:p>
        </w:tc>
        <w:tc>
          <w:tcPr>
            <w:tcW w:w="2557" w:type="dxa"/>
            <w:vAlign w:val="center"/>
          </w:tcPr>
          <w:p w14:paraId="14447F4B" w14:textId="77777777" w:rsidR="001F717C" w:rsidRPr="00370FFE" w:rsidRDefault="001F717C" w:rsidP="00827053">
            <w:pPr>
              <w:pStyle w:val="Tablehead"/>
            </w:pPr>
            <w:r w:rsidRPr="00370FFE">
              <w:t>Transmission mode 1</w:t>
            </w:r>
          </w:p>
        </w:tc>
        <w:tc>
          <w:tcPr>
            <w:tcW w:w="2557" w:type="dxa"/>
            <w:vAlign w:val="center"/>
          </w:tcPr>
          <w:p w14:paraId="22D410A7" w14:textId="77777777" w:rsidR="001F717C" w:rsidRPr="00370FFE" w:rsidRDefault="001F717C" w:rsidP="00827053">
            <w:pPr>
              <w:pStyle w:val="Tablehead"/>
            </w:pPr>
            <w:r w:rsidRPr="00370FFE">
              <w:t>Transmission mode 2</w:t>
            </w:r>
          </w:p>
        </w:tc>
        <w:tc>
          <w:tcPr>
            <w:tcW w:w="2555" w:type="dxa"/>
            <w:vAlign w:val="center"/>
          </w:tcPr>
          <w:p w14:paraId="3C8F972F" w14:textId="77777777" w:rsidR="001F717C" w:rsidRPr="00370FFE" w:rsidRDefault="001F717C" w:rsidP="00827053">
            <w:pPr>
              <w:pStyle w:val="Tablehead"/>
            </w:pPr>
            <w:r w:rsidRPr="00370FFE">
              <w:t>Transmission mode 3</w:t>
            </w:r>
          </w:p>
        </w:tc>
      </w:tr>
      <w:tr w:rsidR="001F717C" w:rsidRPr="00370FFE" w14:paraId="2A4D2A5C" w14:textId="77777777" w:rsidTr="00827053">
        <w:tc>
          <w:tcPr>
            <w:tcW w:w="1980" w:type="dxa"/>
            <w:vAlign w:val="center"/>
          </w:tcPr>
          <w:p w14:paraId="19FC4DE7" w14:textId="77777777" w:rsidR="001F717C" w:rsidRPr="00370FFE" w:rsidRDefault="001F717C" w:rsidP="00A854B6">
            <w:pPr>
              <w:pStyle w:val="Tabletext"/>
            </w:pPr>
            <w:proofErr w:type="spellStart"/>
            <w:r w:rsidRPr="00370FFE">
              <w:t>Number</w:t>
            </w:r>
            <w:proofErr w:type="spellEnd"/>
            <w:r w:rsidRPr="00370FFE">
              <w:t xml:space="preserve"> of OFDM </w:t>
            </w:r>
            <w:proofErr w:type="spellStart"/>
            <w:r w:rsidRPr="00370FFE">
              <w:t>symbol</w:t>
            </w:r>
            <w:proofErr w:type="spellEnd"/>
          </w:p>
        </w:tc>
        <w:tc>
          <w:tcPr>
            <w:tcW w:w="2557" w:type="dxa"/>
            <w:vAlign w:val="center"/>
          </w:tcPr>
          <w:p w14:paraId="7F4559AD" w14:textId="77777777" w:rsidR="001F717C" w:rsidRPr="00370FFE" w:rsidRDefault="001F717C" w:rsidP="00827053">
            <w:pPr>
              <w:pStyle w:val="Tabletext"/>
              <w:jc w:val="center"/>
            </w:pPr>
            <w:r w:rsidRPr="00370FFE">
              <w:t>1~27</w:t>
            </w:r>
          </w:p>
          <w:p w14:paraId="228E3BFC" w14:textId="77777777" w:rsidR="001F717C" w:rsidRPr="00370FFE" w:rsidRDefault="001F717C" w:rsidP="00827053">
            <w:pPr>
              <w:pStyle w:val="Tabletext"/>
              <w:jc w:val="center"/>
            </w:pPr>
            <w:r w:rsidRPr="00370FFE">
              <w:t>28~54</w:t>
            </w:r>
          </w:p>
        </w:tc>
        <w:tc>
          <w:tcPr>
            <w:tcW w:w="2557" w:type="dxa"/>
            <w:vAlign w:val="center"/>
          </w:tcPr>
          <w:p w14:paraId="459FE905" w14:textId="77777777" w:rsidR="001F717C" w:rsidRPr="00370FFE" w:rsidRDefault="001F717C" w:rsidP="00827053">
            <w:pPr>
              <w:pStyle w:val="Tabletext"/>
              <w:jc w:val="center"/>
            </w:pPr>
            <w:r w:rsidRPr="00370FFE">
              <w:t>1~54</w:t>
            </w:r>
          </w:p>
          <w:p w14:paraId="22BB40AE" w14:textId="77777777" w:rsidR="001F717C" w:rsidRPr="00370FFE" w:rsidRDefault="001F717C" w:rsidP="00827053">
            <w:pPr>
              <w:pStyle w:val="Tabletext"/>
              <w:jc w:val="center"/>
            </w:pPr>
            <w:r w:rsidRPr="00370FFE">
              <w:t>55~108</w:t>
            </w:r>
          </w:p>
        </w:tc>
        <w:tc>
          <w:tcPr>
            <w:tcW w:w="2555" w:type="dxa"/>
            <w:vAlign w:val="center"/>
          </w:tcPr>
          <w:p w14:paraId="04AD2137" w14:textId="77777777" w:rsidR="001F717C" w:rsidRPr="00370FFE" w:rsidRDefault="001F717C" w:rsidP="00827053">
            <w:pPr>
              <w:pStyle w:val="Tabletext"/>
              <w:jc w:val="center"/>
            </w:pPr>
            <w:r w:rsidRPr="00370FFE">
              <w:t>1~27</w:t>
            </w:r>
          </w:p>
          <w:p w14:paraId="00DFF1D5" w14:textId="77777777" w:rsidR="001F717C" w:rsidRPr="00370FFE" w:rsidRDefault="001F717C" w:rsidP="00827053">
            <w:pPr>
              <w:pStyle w:val="Tabletext"/>
              <w:jc w:val="center"/>
            </w:pPr>
            <w:r w:rsidRPr="00370FFE">
              <w:t>28~54</w:t>
            </w:r>
          </w:p>
        </w:tc>
      </w:tr>
    </w:tbl>
    <w:p w14:paraId="6D5EC4D1" w14:textId="77777777" w:rsidR="001F717C" w:rsidRPr="00370FFE" w:rsidRDefault="001F717C" w:rsidP="001F717C">
      <w:pPr>
        <w:pStyle w:val="Tablefin"/>
        <w:rPr>
          <w:lang w:eastAsia="zh-CN"/>
        </w:rPr>
      </w:pPr>
    </w:p>
    <w:p w14:paraId="67B17082" w14:textId="77777777" w:rsidR="001F717C" w:rsidRPr="00370FFE" w:rsidRDefault="001F717C" w:rsidP="001F717C">
      <w:pPr>
        <w:pStyle w:val="Heading3"/>
      </w:pPr>
      <w:r w:rsidRPr="00370FFE">
        <w:rPr>
          <w:lang w:eastAsia="zh-CN"/>
        </w:rPr>
        <w:t>6</w:t>
      </w:r>
      <w:r w:rsidRPr="00370FFE">
        <w:t>.5.2</w:t>
      </w:r>
      <w:r w:rsidRPr="00370FFE">
        <w:tab/>
      </w:r>
      <w:proofErr w:type="spellStart"/>
      <w:r w:rsidRPr="00370FFE">
        <w:t>Scattered</w:t>
      </w:r>
      <w:proofErr w:type="spellEnd"/>
      <w:r w:rsidRPr="00370FFE">
        <w:t xml:space="preserve"> pilot</w:t>
      </w:r>
    </w:p>
    <w:p w14:paraId="1D362716"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scattered pilots can be used for frame, frequency and time synchronization, channel estimation.</w:t>
      </w:r>
    </w:p>
    <w:p w14:paraId="41863422" w14:textId="77777777" w:rsidR="001F717C" w:rsidRPr="001F717C" w:rsidRDefault="001F717C" w:rsidP="001F717C">
      <w:pPr>
        <w:snapToGrid w:val="0"/>
        <w:spacing w:beforeLines="50" w:afterLines="50" w:after="120"/>
        <w:ind w:hanging="2"/>
        <w:rPr>
          <w:szCs w:val="24"/>
          <w:lang w:val="en-GB"/>
        </w:rPr>
      </w:pPr>
      <w:r w:rsidRPr="001F717C">
        <w:rPr>
          <w:szCs w:val="24"/>
          <w:lang w:val="en-GB"/>
        </w:rPr>
        <w:t xml:space="preserve">Two pseudo-random sequences form a scattered pilot symbols after the QPSK mapping. Scattered pilot symbols are placed in the scattered pilots. </w:t>
      </w:r>
    </w:p>
    <w:p w14:paraId="548ADE95" w14:textId="77777777" w:rsidR="001F717C" w:rsidRPr="001F717C" w:rsidRDefault="001F717C" w:rsidP="001F717C">
      <w:pPr>
        <w:pStyle w:val="Heading3"/>
        <w:rPr>
          <w:lang w:val="en-GB"/>
        </w:rPr>
      </w:pPr>
      <w:r w:rsidRPr="001F717C">
        <w:rPr>
          <w:color w:val="000000"/>
          <w:lang w:val="en-GB" w:eastAsia="zh-CN"/>
        </w:rPr>
        <w:t>6</w:t>
      </w:r>
      <w:r w:rsidRPr="001F717C">
        <w:rPr>
          <w:color w:val="000000"/>
          <w:lang w:val="en-GB"/>
        </w:rPr>
        <w:t>.5.3</w:t>
      </w:r>
      <w:r w:rsidRPr="001F717C">
        <w:rPr>
          <w:color w:val="000000"/>
          <w:lang w:val="en-GB"/>
        </w:rPr>
        <w:tab/>
      </w:r>
      <w:r w:rsidRPr="001F717C">
        <w:rPr>
          <w:lang w:val="en-GB"/>
        </w:rPr>
        <w:t>Data sub-carriers</w:t>
      </w:r>
    </w:p>
    <w:p w14:paraId="6E89D8FC" w14:textId="77777777" w:rsidR="001F717C" w:rsidRPr="001F717C" w:rsidRDefault="001F717C" w:rsidP="001F717C">
      <w:pPr>
        <w:snapToGrid w:val="0"/>
        <w:spacing w:beforeLines="50" w:afterLines="50" w:after="120"/>
        <w:ind w:hanging="2"/>
        <w:rPr>
          <w:szCs w:val="24"/>
          <w:lang w:val="en-GB"/>
        </w:rPr>
      </w:pPr>
      <w:r w:rsidRPr="001F717C">
        <w:rPr>
          <w:szCs w:val="24"/>
          <w:lang w:val="en-GB"/>
        </w:rPr>
        <w:t>The sub-carriers are data sub-carriers except virtual sub-carrier, continual pilot and scattered pilot in a OFDM symbol. SDS symbols and MSD symbols are placed in data sub-carrier.</w:t>
      </w:r>
    </w:p>
    <w:p w14:paraId="39563A1A" w14:textId="77777777" w:rsidR="001F717C" w:rsidRPr="0035116C" w:rsidRDefault="001F717C" w:rsidP="00E60065">
      <w:pPr>
        <w:rPr>
          <w:lang w:val="en-GB"/>
        </w:rPr>
      </w:pPr>
      <w:r w:rsidRPr="001F717C">
        <w:rPr>
          <w:lang w:val="en-GB"/>
        </w:rPr>
        <w:t xml:space="preserve">After scrambling, encoding, interleaving and constellation mapping, the SDI symbols in one logical sub-frame are placed on the position as shown in Table </w:t>
      </w:r>
      <w:r w:rsidR="00C54D10">
        <w:rPr>
          <w:lang w:val="en-GB" w:eastAsia="zh-CN"/>
        </w:rPr>
        <w:t>37</w:t>
      </w:r>
      <w:r w:rsidRPr="001F717C">
        <w:rPr>
          <w:lang w:val="en-GB"/>
        </w:rPr>
        <w:t>. All data sub-carriers in the 1</w:t>
      </w:r>
      <w:r w:rsidRPr="001F717C">
        <w:rPr>
          <w:vertAlign w:val="superscript"/>
          <w:lang w:val="en-GB"/>
        </w:rPr>
        <w:t>st</w:t>
      </w:r>
      <w:r w:rsidRPr="001F717C">
        <w:rPr>
          <w:lang w:val="en-GB"/>
        </w:rPr>
        <w:t xml:space="preserve"> ~ the </w:t>
      </w:r>
      <w:proofErr w:type="spellStart"/>
      <w:r w:rsidRPr="001F717C">
        <w:rPr>
          <w:lang w:val="en-GB"/>
        </w:rPr>
        <w:t>N</w:t>
      </w:r>
      <w:r w:rsidRPr="001F717C">
        <w:rPr>
          <w:vertAlign w:val="subscript"/>
          <w:lang w:val="en-GB"/>
        </w:rPr>
        <w:t>SDISn</w:t>
      </w:r>
      <w:r w:rsidRPr="001F717C">
        <w:rPr>
          <w:vertAlign w:val="superscript"/>
          <w:lang w:val="en-GB"/>
        </w:rPr>
        <w:t>th</w:t>
      </w:r>
      <w:proofErr w:type="spellEnd"/>
      <w:r w:rsidRPr="001F717C">
        <w:rPr>
          <w:lang w:val="en-GB"/>
        </w:rPr>
        <w:t xml:space="preserve"> </w:t>
      </w:r>
      <w:r w:rsidRPr="001F717C">
        <w:rPr>
          <w:lang w:val="en-GB"/>
        </w:rPr>
        <w:lastRenderedPageBreak/>
        <w:t>OFDM symbols carry SDI symbols in one logical sub-frame. In the N</w:t>
      </w:r>
      <w:r w:rsidRPr="001F717C">
        <w:rPr>
          <w:vertAlign w:val="subscript"/>
          <w:lang w:val="en-GB"/>
        </w:rPr>
        <w:t>SDISn+1</w:t>
      </w:r>
      <w:r w:rsidRPr="001F717C">
        <w:rPr>
          <w:vertAlign w:val="superscript"/>
          <w:lang w:val="en-GB"/>
        </w:rPr>
        <w:t>th</w:t>
      </w:r>
      <w:r w:rsidRPr="001F717C">
        <w:rPr>
          <w:color w:val="000000"/>
          <w:lang w:val="en-GB"/>
        </w:rPr>
        <w:t xml:space="preserve"> </w:t>
      </w:r>
      <w:r w:rsidRPr="001F717C">
        <w:rPr>
          <w:lang w:val="en-GB"/>
        </w:rPr>
        <w:t>OFDM symbol, the</w:t>
      </w:r>
      <w:r w:rsidRPr="001F717C">
        <w:rPr>
          <w:color w:val="000000"/>
          <w:lang w:val="en-GB"/>
        </w:rPr>
        <w:t xml:space="preserve"> 1</w:t>
      </w:r>
      <w:r w:rsidRPr="001F717C">
        <w:rPr>
          <w:color w:val="000000"/>
          <w:vertAlign w:val="superscript"/>
          <w:lang w:val="en-GB"/>
        </w:rPr>
        <w:t xml:space="preserve">st </w:t>
      </w:r>
      <w:r w:rsidRPr="001F717C">
        <w:rPr>
          <w:color w:val="000000"/>
          <w:lang w:val="en-GB"/>
        </w:rPr>
        <w:t xml:space="preserve">~ </w:t>
      </w:r>
      <w:proofErr w:type="spellStart"/>
      <w:r w:rsidRPr="001F717C">
        <w:rPr>
          <w:i/>
          <w:iCs/>
          <w:color w:val="000000"/>
          <w:lang w:val="en-GB"/>
        </w:rPr>
        <w:t>N</w:t>
      </w:r>
      <w:r w:rsidRPr="001F717C">
        <w:rPr>
          <w:i/>
          <w:iCs/>
          <w:color w:val="000000"/>
          <w:vertAlign w:val="subscript"/>
          <w:lang w:val="en-GB"/>
        </w:rPr>
        <w:t>SDISactive</w:t>
      </w:r>
      <w:proofErr w:type="spellEnd"/>
      <w:r w:rsidRPr="001F717C">
        <w:rPr>
          <w:i/>
          <w:iCs/>
          <w:color w:val="000000"/>
          <w:vertAlign w:val="subscript"/>
          <w:lang w:val="en-GB"/>
        </w:rPr>
        <w:t xml:space="preserve"> </w:t>
      </w:r>
      <w:proofErr w:type="spellStart"/>
      <w:r w:rsidRPr="001F717C">
        <w:rPr>
          <w:color w:val="000000"/>
          <w:vertAlign w:val="superscript"/>
          <w:lang w:val="en-GB"/>
        </w:rPr>
        <w:t>th</w:t>
      </w:r>
      <w:proofErr w:type="spellEnd"/>
      <w:r w:rsidRPr="001F717C">
        <w:rPr>
          <w:color w:val="000000"/>
          <w:lang w:val="en-GB"/>
        </w:rPr>
        <w:t xml:space="preserve"> </w:t>
      </w:r>
      <w:r w:rsidRPr="001F717C">
        <w:rPr>
          <w:lang w:val="en-GB"/>
        </w:rPr>
        <w:t>data sub-carriers also carry SDI symbols</w:t>
      </w:r>
      <w:r w:rsidRPr="001F717C">
        <w:rPr>
          <w:color w:val="000000"/>
          <w:lang w:val="en-GB"/>
        </w:rPr>
        <w:t xml:space="preserve">. </w:t>
      </w:r>
    </w:p>
    <w:p w14:paraId="18EC9BB0" w14:textId="21651F4D" w:rsidR="00CB2E91" w:rsidRDefault="00CB2E91">
      <w:pPr>
        <w:tabs>
          <w:tab w:val="clear" w:pos="794"/>
          <w:tab w:val="clear" w:pos="1191"/>
          <w:tab w:val="clear" w:pos="1588"/>
          <w:tab w:val="clear" w:pos="1985"/>
        </w:tabs>
        <w:overflowPunct/>
        <w:autoSpaceDE/>
        <w:autoSpaceDN/>
        <w:adjustRightInd/>
        <w:spacing w:before="0"/>
        <w:jc w:val="left"/>
        <w:textAlignment w:val="auto"/>
        <w:rPr>
          <w:lang w:val="en-GB"/>
        </w:rPr>
      </w:pPr>
      <w:bookmarkStart w:id="127" w:name="_Toc440293451"/>
    </w:p>
    <w:p w14:paraId="3BFFC958" w14:textId="38A47A17" w:rsidR="001F717C" w:rsidRPr="001F717C" w:rsidRDefault="001F717C" w:rsidP="0002213E">
      <w:pPr>
        <w:pStyle w:val="TableNo"/>
        <w:rPr>
          <w:b/>
          <w:szCs w:val="24"/>
          <w:lang w:val="en-GB"/>
        </w:rPr>
      </w:pPr>
      <w:r w:rsidRPr="001F717C">
        <w:rPr>
          <w:lang w:val="en-GB"/>
        </w:rPr>
        <w:t xml:space="preserve">TABLE </w:t>
      </w:r>
      <w:r w:rsidR="0002213E">
        <w:rPr>
          <w:lang w:val="en-GB" w:eastAsia="zh-CN"/>
        </w:rPr>
        <w:t xml:space="preserve"> 37</w:t>
      </w:r>
      <w:bookmarkEnd w:id="127"/>
    </w:p>
    <w:p w14:paraId="5EDBFCE6" w14:textId="77777777" w:rsidR="001F717C" w:rsidRPr="001F717C" w:rsidRDefault="001F717C" w:rsidP="001F717C">
      <w:pPr>
        <w:pStyle w:val="Tabletitle"/>
        <w:rPr>
          <w:szCs w:val="24"/>
          <w:lang w:val="en-GB"/>
        </w:rPr>
      </w:pPr>
      <w:r w:rsidRPr="001F717C">
        <w:rPr>
          <w:lang w:val="en-GB"/>
        </w:rPr>
        <w:t>Data sub-carriers position carrying SDI symbols in a logical sub-frame</w:t>
      </w:r>
    </w:p>
    <w:p w14:paraId="3881EBC8" w14:textId="77777777" w:rsidR="001F717C" w:rsidRPr="001F717C" w:rsidRDefault="001F717C" w:rsidP="001F717C">
      <w:pPr>
        <w:spacing w:before="2" w:line="10" w:lineRule="exact"/>
        <w:ind w:left="426" w:hanging="2"/>
        <w:rPr>
          <w:rFonts w:ascii="Arial" w:hAnsi="Arial" w:cs="Arial"/>
          <w:color w:val="000000"/>
          <w:sz w:val="2"/>
          <w:szCs w:val="2"/>
          <w:lang w:val="en-GB"/>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24"/>
        <w:gridCol w:w="1732"/>
        <w:gridCol w:w="1728"/>
        <w:gridCol w:w="1729"/>
        <w:gridCol w:w="1727"/>
        <w:gridCol w:w="1519"/>
      </w:tblGrid>
      <w:tr w:rsidR="001F717C" w:rsidRPr="00370FFE" w14:paraId="523217F2" w14:textId="77777777" w:rsidTr="00827053">
        <w:tc>
          <w:tcPr>
            <w:tcW w:w="3056" w:type="dxa"/>
            <w:gridSpan w:val="2"/>
          </w:tcPr>
          <w:p w14:paraId="6B3F2488" w14:textId="77777777" w:rsidR="001F717C" w:rsidRPr="00370FFE" w:rsidRDefault="001F717C" w:rsidP="00827053">
            <w:pPr>
              <w:pStyle w:val="Tablehead"/>
            </w:pPr>
            <w:r w:rsidRPr="00370FFE">
              <w:t>Transmission mode 1</w:t>
            </w:r>
          </w:p>
        </w:tc>
        <w:tc>
          <w:tcPr>
            <w:tcW w:w="3457" w:type="dxa"/>
            <w:gridSpan w:val="2"/>
          </w:tcPr>
          <w:p w14:paraId="70695D2E" w14:textId="77777777" w:rsidR="001F717C" w:rsidRPr="00370FFE" w:rsidRDefault="001F717C" w:rsidP="00827053">
            <w:pPr>
              <w:pStyle w:val="Tablehead"/>
            </w:pPr>
            <w:r w:rsidRPr="00370FFE">
              <w:t>Transmission mode 2</w:t>
            </w:r>
          </w:p>
        </w:tc>
        <w:tc>
          <w:tcPr>
            <w:tcW w:w="3246" w:type="dxa"/>
            <w:gridSpan w:val="2"/>
          </w:tcPr>
          <w:p w14:paraId="15289D95" w14:textId="77777777" w:rsidR="001F717C" w:rsidRPr="00370FFE" w:rsidRDefault="001F717C" w:rsidP="00827053">
            <w:pPr>
              <w:pStyle w:val="Tablehead"/>
            </w:pPr>
            <w:r w:rsidRPr="00370FFE">
              <w:t>Transmission mode 3</w:t>
            </w:r>
          </w:p>
        </w:tc>
      </w:tr>
      <w:tr w:rsidR="001F717C" w:rsidRPr="00370FFE" w14:paraId="6E4431FD" w14:textId="77777777" w:rsidTr="00827053">
        <w:tc>
          <w:tcPr>
            <w:tcW w:w="1324" w:type="dxa"/>
          </w:tcPr>
          <w:p w14:paraId="66CD8F4E" w14:textId="77777777" w:rsidR="001F717C" w:rsidRPr="00370FFE" w:rsidRDefault="001F717C" w:rsidP="00827053">
            <w:pPr>
              <w:pStyle w:val="Tablehead"/>
            </w:pPr>
            <w:proofErr w:type="spellStart"/>
            <w:r w:rsidRPr="00370FFE">
              <w:t>N</w:t>
            </w:r>
            <w:r w:rsidRPr="00370FFE">
              <w:rPr>
                <w:vertAlign w:val="subscript"/>
              </w:rPr>
              <w:t>SDISn</w:t>
            </w:r>
            <w:proofErr w:type="spellEnd"/>
          </w:p>
        </w:tc>
        <w:tc>
          <w:tcPr>
            <w:tcW w:w="1732" w:type="dxa"/>
          </w:tcPr>
          <w:p w14:paraId="76FF8EDB" w14:textId="77777777" w:rsidR="001F717C" w:rsidRPr="00370FFE" w:rsidRDefault="001F717C" w:rsidP="00827053">
            <w:pPr>
              <w:pStyle w:val="Tablehead"/>
            </w:pPr>
            <w:proofErr w:type="spellStart"/>
            <w:r w:rsidRPr="00370FFE">
              <w:t>N</w:t>
            </w:r>
            <w:r w:rsidRPr="00370FFE">
              <w:rPr>
                <w:vertAlign w:val="subscript"/>
              </w:rPr>
              <w:t>SDISactive</w:t>
            </w:r>
            <w:proofErr w:type="spellEnd"/>
            <w:r w:rsidRPr="00370FFE">
              <w:rPr>
                <w:vertAlign w:val="subscript"/>
              </w:rPr>
              <w:t xml:space="preserve"> </w:t>
            </w:r>
          </w:p>
        </w:tc>
        <w:tc>
          <w:tcPr>
            <w:tcW w:w="1728" w:type="dxa"/>
          </w:tcPr>
          <w:p w14:paraId="45185A80" w14:textId="77777777" w:rsidR="001F717C" w:rsidRPr="00370FFE" w:rsidRDefault="001F717C" w:rsidP="00827053">
            <w:pPr>
              <w:pStyle w:val="Tablehead"/>
            </w:pPr>
            <w:proofErr w:type="spellStart"/>
            <w:r w:rsidRPr="00370FFE">
              <w:rPr>
                <w:iCs/>
              </w:rPr>
              <w:t>N</w:t>
            </w:r>
            <w:r w:rsidRPr="00370FFE">
              <w:rPr>
                <w:iCs/>
                <w:vertAlign w:val="subscript"/>
              </w:rPr>
              <w:t>SDISn</w:t>
            </w:r>
            <w:proofErr w:type="spellEnd"/>
          </w:p>
        </w:tc>
        <w:tc>
          <w:tcPr>
            <w:tcW w:w="1729" w:type="dxa"/>
          </w:tcPr>
          <w:p w14:paraId="5254AC8D" w14:textId="77777777" w:rsidR="001F717C" w:rsidRPr="00370FFE" w:rsidRDefault="001F717C" w:rsidP="00827053">
            <w:pPr>
              <w:pStyle w:val="Tablehead"/>
            </w:pPr>
            <w:proofErr w:type="spellStart"/>
            <w:r w:rsidRPr="00370FFE">
              <w:rPr>
                <w:iCs/>
              </w:rPr>
              <w:t>N</w:t>
            </w:r>
            <w:r w:rsidRPr="00370FFE">
              <w:rPr>
                <w:iCs/>
                <w:vertAlign w:val="subscript"/>
              </w:rPr>
              <w:t>SDISactive</w:t>
            </w:r>
            <w:proofErr w:type="spellEnd"/>
            <w:r w:rsidRPr="00370FFE">
              <w:rPr>
                <w:iCs/>
                <w:vertAlign w:val="subscript"/>
              </w:rPr>
              <w:t xml:space="preserve"> </w:t>
            </w:r>
          </w:p>
        </w:tc>
        <w:tc>
          <w:tcPr>
            <w:tcW w:w="1727" w:type="dxa"/>
          </w:tcPr>
          <w:p w14:paraId="156C8514" w14:textId="77777777" w:rsidR="001F717C" w:rsidRPr="00370FFE" w:rsidRDefault="001F717C" w:rsidP="00827053">
            <w:pPr>
              <w:pStyle w:val="Tablehead"/>
            </w:pPr>
            <w:proofErr w:type="spellStart"/>
            <w:r w:rsidRPr="00370FFE">
              <w:rPr>
                <w:iCs/>
              </w:rPr>
              <w:t>N</w:t>
            </w:r>
            <w:r w:rsidRPr="00370FFE">
              <w:rPr>
                <w:iCs/>
                <w:vertAlign w:val="subscript"/>
              </w:rPr>
              <w:t>SDISn</w:t>
            </w:r>
            <w:proofErr w:type="spellEnd"/>
          </w:p>
        </w:tc>
        <w:tc>
          <w:tcPr>
            <w:tcW w:w="1519" w:type="dxa"/>
          </w:tcPr>
          <w:p w14:paraId="7F39FA4C" w14:textId="77777777" w:rsidR="001F717C" w:rsidRPr="00370FFE" w:rsidRDefault="001F717C" w:rsidP="00827053">
            <w:pPr>
              <w:pStyle w:val="Tablehead"/>
            </w:pPr>
            <w:proofErr w:type="spellStart"/>
            <w:r w:rsidRPr="00370FFE">
              <w:rPr>
                <w:iCs/>
              </w:rPr>
              <w:t>N</w:t>
            </w:r>
            <w:r w:rsidRPr="00370FFE">
              <w:rPr>
                <w:iCs/>
                <w:vertAlign w:val="subscript"/>
              </w:rPr>
              <w:t>SDISactive</w:t>
            </w:r>
            <w:proofErr w:type="spellEnd"/>
            <w:r w:rsidRPr="00370FFE">
              <w:rPr>
                <w:iCs/>
                <w:vertAlign w:val="subscript"/>
              </w:rPr>
              <w:t xml:space="preserve"> </w:t>
            </w:r>
          </w:p>
        </w:tc>
      </w:tr>
      <w:tr w:rsidR="001F717C" w:rsidRPr="00370FFE" w14:paraId="3CDB93BB" w14:textId="77777777" w:rsidTr="00827053">
        <w:tc>
          <w:tcPr>
            <w:tcW w:w="1324" w:type="dxa"/>
          </w:tcPr>
          <w:p w14:paraId="493EA4D4" w14:textId="77777777" w:rsidR="001F717C" w:rsidRPr="00370FFE" w:rsidRDefault="001F717C" w:rsidP="00827053">
            <w:pPr>
              <w:pStyle w:val="Tabletext"/>
              <w:jc w:val="center"/>
            </w:pPr>
            <w:r w:rsidRPr="00370FFE">
              <w:t>2</w:t>
            </w:r>
          </w:p>
        </w:tc>
        <w:tc>
          <w:tcPr>
            <w:tcW w:w="1732" w:type="dxa"/>
          </w:tcPr>
          <w:p w14:paraId="034644D7" w14:textId="77777777" w:rsidR="001F717C" w:rsidRPr="00370FFE" w:rsidRDefault="001F717C" w:rsidP="00827053">
            <w:pPr>
              <w:pStyle w:val="Tabletext"/>
              <w:jc w:val="center"/>
            </w:pPr>
            <w:r w:rsidRPr="00370FFE">
              <w:t>0</w:t>
            </w:r>
          </w:p>
        </w:tc>
        <w:tc>
          <w:tcPr>
            <w:tcW w:w="1728" w:type="dxa"/>
          </w:tcPr>
          <w:p w14:paraId="39CBAE31" w14:textId="77777777" w:rsidR="001F717C" w:rsidRPr="00370FFE" w:rsidRDefault="001F717C" w:rsidP="00827053">
            <w:pPr>
              <w:pStyle w:val="Tabletext"/>
              <w:jc w:val="center"/>
            </w:pPr>
            <w:r w:rsidRPr="00370FFE">
              <w:t>3</w:t>
            </w:r>
          </w:p>
        </w:tc>
        <w:tc>
          <w:tcPr>
            <w:tcW w:w="1729" w:type="dxa"/>
          </w:tcPr>
          <w:p w14:paraId="55E66F95" w14:textId="77777777" w:rsidR="001F717C" w:rsidRPr="00370FFE" w:rsidRDefault="001F717C" w:rsidP="00827053">
            <w:pPr>
              <w:pStyle w:val="Tabletext"/>
              <w:jc w:val="center"/>
            </w:pPr>
            <w:r w:rsidRPr="00370FFE">
              <w:t>72</w:t>
            </w:r>
          </w:p>
        </w:tc>
        <w:tc>
          <w:tcPr>
            <w:tcW w:w="1727" w:type="dxa"/>
          </w:tcPr>
          <w:p w14:paraId="0453998C" w14:textId="77777777" w:rsidR="001F717C" w:rsidRPr="00370FFE" w:rsidRDefault="001F717C" w:rsidP="00827053">
            <w:pPr>
              <w:pStyle w:val="Tabletext"/>
              <w:jc w:val="center"/>
            </w:pPr>
            <w:r w:rsidRPr="00370FFE">
              <w:t>1</w:t>
            </w:r>
          </w:p>
        </w:tc>
        <w:tc>
          <w:tcPr>
            <w:tcW w:w="1519" w:type="dxa"/>
          </w:tcPr>
          <w:p w14:paraId="16365159" w14:textId="77777777" w:rsidR="001F717C" w:rsidRPr="00370FFE" w:rsidRDefault="001F717C" w:rsidP="00827053">
            <w:pPr>
              <w:pStyle w:val="Tabletext"/>
              <w:jc w:val="center"/>
            </w:pPr>
            <w:r w:rsidRPr="00370FFE">
              <w:t>128</w:t>
            </w:r>
          </w:p>
        </w:tc>
      </w:tr>
    </w:tbl>
    <w:p w14:paraId="4EBF42F3" w14:textId="77777777" w:rsidR="001F717C" w:rsidRPr="00370FFE" w:rsidRDefault="001F717C" w:rsidP="001F717C">
      <w:pPr>
        <w:pStyle w:val="Tablefin"/>
        <w:rPr>
          <w:lang w:eastAsia="zh-CN"/>
        </w:rPr>
      </w:pPr>
    </w:p>
    <w:p w14:paraId="1A785233" w14:textId="77777777" w:rsidR="001F717C" w:rsidRPr="001F717C" w:rsidRDefault="001F717C" w:rsidP="0002213E">
      <w:pPr>
        <w:snapToGrid w:val="0"/>
        <w:spacing w:beforeLines="50" w:afterLines="50" w:after="120"/>
        <w:ind w:rightChars="124" w:right="298" w:hanging="2"/>
        <w:rPr>
          <w:szCs w:val="24"/>
          <w:lang w:val="en-GB"/>
        </w:rPr>
      </w:pPr>
      <w:r w:rsidRPr="001F717C">
        <w:rPr>
          <w:szCs w:val="24"/>
          <w:lang w:val="en-GB"/>
        </w:rPr>
        <w:t xml:space="preserve">The remaining data sub-carriers carry the MSD symbols. Table </w:t>
      </w:r>
      <w:r w:rsidR="0002213E">
        <w:rPr>
          <w:szCs w:val="24"/>
          <w:lang w:val="en-GB" w:eastAsia="zh-CN"/>
        </w:rPr>
        <w:t>38</w:t>
      </w:r>
      <w:r w:rsidRPr="001F717C">
        <w:rPr>
          <w:szCs w:val="24"/>
          <w:lang w:val="en-GB"/>
        </w:rPr>
        <w:t xml:space="preserve"> illustrates the number of MSD and SDI symbols in a logical frame.</w:t>
      </w:r>
    </w:p>
    <w:p w14:paraId="14F633EA" w14:textId="77777777" w:rsidR="001F717C" w:rsidRPr="001F717C" w:rsidRDefault="001F717C" w:rsidP="0002213E">
      <w:pPr>
        <w:pStyle w:val="TableNo"/>
        <w:rPr>
          <w:lang w:val="en-GB"/>
        </w:rPr>
      </w:pPr>
      <w:bookmarkStart w:id="128" w:name="_Toc440293452"/>
      <w:r w:rsidRPr="001F717C">
        <w:rPr>
          <w:lang w:val="en-GB"/>
        </w:rPr>
        <w:t xml:space="preserve">TABLE </w:t>
      </w:r>
      <w:r w:rsidR="0002213E">
        <w:rPr>
          <w:lang w:val="en-GB" w:eastAsia="zh-CN"/>
        </w:rPr>
        <w:t>38</w:t>
      </w:r>
      <w:r w:rsidRPr="001F717C">
        <w:rPr>
          <w:lang w:val="en-GB"/>
        </w:rPr>
        <w:t xml:space="preserve"> </w:t>
      </w:r>
    </w:p>
    <w:p w14:paraId="44325320" w14:textId="77777777" w:rsidR="001F717C" w:rsidRPr="001F717C" w:rsidRDefault="001F717C" w:rsidP="001F717C">
      <w:pPr>
        <w:pStyle w:val="Tabletitle"/>
        <w:rPr>
          <w:lang w:val="en-GB"/>
        </w:rPr>
      </w:pPr>
      <w:r w:rsidRPr="001F717C">
        <w:rPr>
          <w:lang w:val="en-GB"/>
        </w:rPr>
        <w:t xml:space="preserve">Numbers of MSD and SDI symbols </w:t>
      </w:r>
      <w:bookmarkEnd w:id="128"/>
      <w:r w:rsidRPr="001F717C">
        <w:rPr>
          <w:lang w:val="en-GB"/>
        </w:rPr>
        <w:t>in a logical frame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3"/>
        <w:gridCol w:w="1594"/>
        <w:gridCol w:w="1596"/>
        <w:gridCol w:w="1596"/>
        <w:gridCol w:w="1594"/>
        <w:gridCol w:w="1178"/>
      </w:tblGrid>
      <w:tr w:rsidR="001F717C" w:rsidRPr="00370FFE" w14:paraId="7B58A291" w14:textId="77777777" w:rsidTr="000E33FC">
        <w:trPr>
          <w:jc w:val="center"/>
        </w:trPr>
        <w:tc>
          <w:tcPr>
            <w:tcW w:w="2817" w:type="dxa"/>
            <w:gridSpan w:val="2"/>
          </w:tcPr>
          <w:p w14:paraId="59ABD887" w14:textId="77777777" w:rsidR="001F717C" w:rsidRPr="00370FFE" w:rsidRDefault="001F717C" w:rsidP="00827053">
            <w:pPr>
              <w:pStyle w:val="Tablehead"/>
            </w:pPr>
            <w:r w:rsidRPr="00370FFE">
              <w:t>Transmission mode 1</w:t>
            </w:r>
          </w:p>
        </w:tc>
        <w:tc>
          <w:tcPr>
            <w:tcW w:w="3192" w:type="dxa"/>
            <w:gridSpan w:val="2"/>
          </w:tcPr>
          <w:p w14:paraId="309E8E15" w14:textId="77777777" w:rsidR="001F717C" w:rsidRPr="00370FFE" w:rsidRDefault="001F717C" w:rsidP="00827053">
            <w:pPr>
              <w:pStyle w:val="Tablehead"/>
            </w:pPr>
            <w:r w:rsidRPr="00370FFE">
              <w:t>Transmission mode 2</w:t>
            </w:r>
          </w:p>
        </w:tc>
        <w:tc>
          <w:tcPr>
            <w:tcW w:w="2772" w:type="dxa"/>
            <w:gridSpan w:val="2"/>
          </w:tcPr>
          <w:p w14:paraId="4DBD89B4" w14:textId="77777777" w:rsidR="001F717C" w:rsidRPr="00370FFE" w:rsidRDefault="001F717C" w:rsidP="00827053">
            <w:pPr>
              <w:pStyle w:val="Tablehead"/>
            </w:pPr>
            <w:r w:rsidRPr="00370FFE">
              <w:t>Transmission mode 3</w:t>
            </w:r>
          </w:p>
        </w:tc>
      </w:tr>
      <w:tr w:rsidR="001F717C" w:rsidRPr="00370FFE" w14:paraId="44688086" w14:textId="77777777" w:rsidTr="000E33FC">
        <w:trPr>
          <w:jc w:val="center"/>
        </w:trPr>
        <w:tc>
          <w:tcPr>
            <w:tcW w:w="1223" w:type="dxa"/>
          </w:tcPr>
          <w:p w14:paraId="12618F43" w14:textId="77777777" w:rsidR="001F717C" w:rsidRPr="00370FFE" w:rsidRDefault="001F717C" w:rsidP="00827053">
            <w:pPr>
              <w:pStyle w:val="Tabletext"/>
              <w:jc w:val="center"/>
            </w:pPr>
            <w:r w:rsidRPr="00370FFE">
              <w:t>MSD</w:t>
            </w:r>
          </w:p>
        </w:tc>
        <w:tc>
          <w:tcPr>
            <w:tcW w:w="1594" w:type="dxa"/>
          </w:tcPr>
          <w:p w14:paraId="43C1B71C" w14:textId="77777777" w:rsidR="001F717C" w:rsidRPr="00370FFE" w:rsidRDefault="001F717C" w:rsidP="00827053">
            <w:pPr>
              <w:pStyle w:val="Tabletext"/>
              <w:jc w:val="center"/>
            </w:pPr>
            <w:r w:rsidRPr="00370FFE">
              <w:t>SDI</w:t>
            </w:r>
          </w:p>
        </w:tc>
        <w:tc>
          <w:tcPr>
            <w:tcW w:w="1596" w:type="dxa"/>
          </w:tcPr>
          <w:p w14:paraId="799A88BB" w14:textId="77777777" w:rsidR="001F717C" w:rsidRPr="00370FFE" w:rsidRDefault="001F717C" w:rsidP="00827053">
            <w:pPr>
              <w:pStyle w:val="Tabletext"/>
              <w:jc w:val="center"/>
            </w:pPr>
            <w:r w:rsidRPr="00370FFE">
              <w:t>MSD</w:t>
            </w:r>
          </w:p>
        </w:tc>
        <w:tc>
          <w:tcPr>
            <w:tcW w:w="1596" w:type="dxa"/>
          </w:tcPr>
          <w:p w14:paraId="387C6CCA" w14:textId="77777777" w:rsidR="001F717C" w:rsidRPr="00370FFE" w:rsidRDefault="001F717C" w:rsidP="00827053">
            <w:pPr>
              <w:pStyle w:val="Tabletext"/>
              <w:jc w:val="center"/>
            </w:pPr>
            <w:r w:rsidRPr="00370FFE">
              <w:t>SDI</w:t>
            </w:r>
          </w:p>
        </w:tc>
        <w:tc>
          <w:tcPr>
            <w:tcW w:w="1594" w:type="dxa"/>
          </w:tcPr>
          <w:p w14:paraId="186648CB" w14:textId="77777777" w:rsidR="001F717C" w:rsidRPr="00370FFE" w:rsidRDefault="001F717C" w:rsidP="00827053">
            <w:pPr>
              <w:pStyle w:val="Tabletext"/>
              <w:jc w:val="center"/>
            </w:pPr>
            <w:r w:rsidRPr="00370FFE">
              <w:t>MSD</w:t>
            </w:r>
          </w:p>
        </w:tc>
        <w:tc>
          <w:tcPr>
            <w:tcW w:w="1178" w:type="dxa"/>
          </w:tcPr>
          <w:p w14:paraId="27034B32" w14:textId="77777777" w:rsidR="001F717C" w:rsidRPr="00370FFE" w:rsidRDefault="001F717C" w:rsidP="00827053">
            <w:pPr>
              <w:pStyle w:val="Tabletext"/>
              <w:jc w:val="center"/>
            </w:pPr>
            <w:r w:rsidRPr="00370FFE">
              <w:t>SDI</w:t>
            </w:r>
          </w:p>
        </w:tc>
      </w:tr>
      <w:tr w:rsidR="001F717C" w:rsidRPr="00370FFE" w14:paraId="76E01213" w14:textId="77777777" w:rsidTr="000E33FC">
        <w:trPr>
          <w:jc w:val="center"/>
        </w:trPr>
        <w:tc>
          <w:tcPr>
            <w:tcW w:w="1223" w:type="dxa"/>
          </w:tcPr>
          <w:p w14:paraId="781779D4" w14:textId="77777777" w:rsidR="001F717C" w:rsidRPr="00370FFE" w:rsidRDefault="001F717C" w:rsidP="00827053">
            <w:pPr>
              <w:pStyle w:val="Tabletext"/>
              <w:jc w:val="center"/>
            </w:pPr>
            <w:r w:rsidRPr="00370FFE">
              <w:t>46080</w:t>
            </w:r>
          </w:p>
        </w:tc>
        <w:tc>
          <w:tcPr>
            <w:tcW w:w="1594" w:type="dxa"/>
          </w:tcPr>
          <w:p w14:paraId="37A9C276" w14:textId="77777777" w:rsidR="001F717C" w:rsidRPr="00370FFE" w:rsidRDefault="001F717C" w:rsidP="00827053">
            <w:pPr>
              <w:pStyle w:val="Tabletext"/>
              <w:jc w:val="center"/>
            </w:pPr>
            <w:r w:rsidRPr="00370FFE">
              <w:t>1704</w:t>
            </w:r>
          </w:p>
        </w:tc>
        <w:tc>
          <w:tcPr>
            <w:tcW w:w="1596" w:type="dxa"/>
          </w:tcPr>
          <w:p w14:paraId="0695F9DE" w14:textId="77777777" w:rsidR="001F717C" w:rsidRPr="00370FFE" w:rsidRDefault="001F717C" w:rsidP="00827053">
            <w:pPr>
              <w:pStyle w:val="Tabletext"/>
              <w:jc w:val="center"/>
            </w:pPr>
            <w:r w:rsidRPr="00370FFE">
              <w:t>46080</w:t>
            </w:r>
          </w:p>
        </w:tc>
        <w:tc>
          <w:tcPr>
            <w:tcW w:w="1596" w:type="dxa"/>
          </w:tcPr>
          <w:p w14:paraId="429F7AB0" w14:textId="77777777" w:rsidR="001F717C" w:rsidRPr="00370FFE" w:rsidRDefault="001F717C" w:rsidP="00827053">
            <w:pPr>
              <w:pStyle w:val="Tabletext"/>
              <w:jc w:val="center"/>
            </w:pPr>
            <w:r w:rsidRPr="00370FFE">
              <w:t>1576</w:t>
            </w:r>
          </w:p>
        </w:tc>
        <w:tc>
          <w:tcPr>
            <w:tcW w:w="1594" w:type="dxa"/>
          </w:tcPr>
          <w:p w14:paraId="7B327EE3" w14:textId="77777777" w:rsidR="001F717C" w:rsidRPr="00370FFE" w:rsidRDefault="001F717C" w:rsidP="00827053">
            <w:pPr>
              <w:pStyle w:val="Tabletext"/>
              <w:jc w:val="center"/>
            </w:pPr>
            <w:r w:rsidRPr="00370FFE">
              <w:t>50688</w:t>
            </w:r>
          </w:p>
        </w:tc>
        <w:tc>
          <w:tcPr>
            <w:tcW w:w="1178" w:type="dxa"/>
          </w:tcPr>
          <w:p w14:paraId="5B3AB935" w14:textId="77777777" w:rsidR="001F717C" w:rsidRPr="00370FFE" w:rsidRDefault="001F717C" w:rsidP="00827053">
            <w:pPr>
              <w:pStyle w:val="Tabletext"/>
              <w:jc w:val="center"/>
            </w:pPr>
            <w:r w:rsidRPr="00370FFE">
              <w:t>1360</w:t>
            </w:r>
          </w:p>
        </w:tc>
      </w:tr>
    </w:tbl>
    <w:p w14:paraId="0D224B5B" w14:textId="77777777" w:rsidR="001F717C" w:rsidRPr="00370FFE" w:rsidRDefault="001F717C" w:rsidP="001F717C">
      <w:pPr>
        <w:pStyle w:val="Tablefin"/>
        <w:rPr>
          <w:lang w:eastAsia="zh-CN"/>
        </w:rPr>
      </w:pPr>
    </w:p>
    <w:p w14:paraId="77B19DA0"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.6</w:t>
      </w:r>
      <w:r w:rsidRPr="001F717C">
        <w:rPr>
          <w:szCs w:val="24"/>
          <w:lang w:val="en-GB"/>
        </w:rPr>
        <w:tab/>
        <w:t>Sub-carriers interleaving for MSD symbols</w:t>
      </w:r>
    </w:p>
    <w:p w14:paraId="73F8EC79" w14:textId="77777777" w:rsidR="001F717C" w:rsidRPr="001F717C" w:rsidRDefault="001F717C" w:rsidP="001F717C">
      <w:pPr>
        <w:snapToGrid w:val="0"/>
        <w:spacing w:beforeLines="50" w:afterLines="50" w:after="120"/>
        <w:ind w:rightChars="124" w:right="298" w:hanging="2"/>
        <w:rPr>
          <w:szCs w:val="24"/>
          <w:lang w:val="en-GB" w:eastAsia="zh-CN"/>
        </w:rPr>
      </w:pPr>
      <w:r w:rsidRPr="001F717C">
        <w:rPr>
          <w:szCs w:val="24"/>
          <w:lang w:val="en-GB"/>
        </w:rPr>
        <w:t xml:space="preserve">The sub-carriers interleaving is applied for the data sub-carriers containing MSD symbols. The </w:t>
      </w:r>
      <w:r w:rsidRPr="001F717C">
        <w:rPr>
          <w:szCs w:val="24"/>
          <w:lang w:val="en-GB" w:eastAsia="zh-CN"/>
        </w:rPr>
        <w:t>procedure</w:t>
      </w:r>
      <w:r w:rsidRPr="001F717C">
        <w:rPr>
          <w:szCs w:val="24"/>
          <w:lang w:val="en-GB"/>
        </w:rPr>
        <w:t xml:space="preserve"> is a kind of frequency-time interleav</w:t>
      </w:r>
      <w:r w:rsidRPr="001F717C">
        <w:rPr>
          <w:szCs w:val="24"/>
          <w:lang w:val="en-GB" w:eastAsia="zh-CN"/>
        </w:rPr>
        <w:t>ing</w:t>
      </w:r>
      <w:r w:rsidRPr="001F717C">
        <w:rPr>
          <w:szCs w:val="24"/>
          <w:lang w:val="en-GB"/>
        </w:rPr>
        <w:t xml:space="preserve"> according to the specified interleaving algorithm. The interleaving process is carried out among four sub-logical frames and different sub-bands. </w:t>
      </w:r>
    </w:p>
    <w:p w14:paraId="2F94C6C8" w14:textId="77777777" w:rsidR="001F717C" w:rsidRPr="001F717C" w:rsidRDefault="001F717C" w:rsidP="001F717C">
      <w:pPr>
        <w:snapToGrid w:val="0"/>
        <w:spacing w:beforeLines="50" w:afterLines="50" w:after="120"/>
        <w:ind w:rightChars="124" w:right="298" w:hanging="2"/>
        <w:rPr>
          <w:szCs w:val="24"/>
          <w:lang w:val="en-GB"/>
        </w:rPr>
      </w:pPr>
      <w:r w:rsidRPr="001F717C">
        <w:rPr>
          <w:szCs w:val="24"/>
          <w:lang w:val="en-GB"/>
        </w:rPr>
        <w:t>Th</w:t>
      </w:r>
      <w:r w:rsidRPr="001F717C">
        <w:rPr>
          <w:szCs w:val="24"/>
          <w:lang w:val="en-GB" w:eastAsia="zh-CN"/>
        </w:rPr>
        <w:t>e</w:t>
      </w:r>
      <w:r w:rsidRPr="001F717C">
        <w:rPr>
          <w:szCs w:val="24"/>
          <w:lang w:val="en-GB"/>
        </w:rPr>
        <w:t xml:space="preserve"> interleaving is processed by interleaving block. The Interleaving block length is 46080 for transmission mode 1 and 2, 50688 for transmission mode 3. </w:t>
      </w:r>
    </w:p>
    <w:p w14:paraId="799AC4FD"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.7</w:t>
      </w:r>
      <w:r w:rsidRPr="001F717C">
        <w:rPr>
          <w:szCs w:val="24"/>
          <w:lang w:val="en-GB"/>
        </w:rPr>
        <w:tab/>
        <w:t>OFDM signal generation</w:t>
      </w:r>
    </w:p>
    <w:p w14:paraId="4184120D" w14:textId="77777777" w:rsidR="001F717C" w:rsidRPr="001F717C" w:rsidRDefault="001F717C" w:rsidP="001F717C">
      <w:pPr>
        <w:snapToGrid w:val="0"/>
        <w:spacing w:beforeLines="50" w:afterLines="50" w:after="120"/>
        <w:ind w:rightChars="124" w:right="298" w:hanging="2"/>
        <w:rPr>
          <w:szCs w:val="24"/>
          <w:lang w:val="en-GB"/>
        </w:rPr>
      </w:pPr>
      <w:r w:rsidRPr="001F717C">
        <w:rPr>
          <w:szCs w:val="24"/>
          <w:lang w:val="en-GB"/>
        </w:rPr>
        <w:t>OFDM Signal generation receives complex, frequency-domain, SDS symbols, SI symbols, frequency-time interleaved MSD symbols which are carried by OFDM active subcarrier, and outputs</w:t>
      </w:r>
      <w:r w:rsidRPr="001F717C">
        <w:rPr>
          <w:color w:val="FF0000"/>
          <w:szCs w:val="24"/>
          <w:lang w:val="en-GB"/>
        </w:rPr>
        <w:t xml:space="preserve"> </w:t>
      </w:r>
      <w:r w:rsidRPr="00547738">
        <w:rPr>
          <w:szCs w:val="24"/>
          <w:lang w:val="en-GB"/>
        </w:rPr>
        <w:t xml:space="preserve">time-domain </w:t>
      </w:r>
      <w:r w:rsidRPr="00547738">
        <w:rPr>
          <w:szCs w:val="24"/>
          <w:lang w:val="en-GB" w:eastAsia="zh-CN"/>
        </w:rPr>
        <w:t xml:space="preserve">signal </w:t>
      </w:r>
      <w:r w:rsidRPr="001F717C">
        <w:rPr>
          <w:szCs w:val="24"/>
          <w:lang w:val="en-GB"/>
        </w:rPr>
        <w:t xml:space="preserve">representing the digital </w:t>
      </w:r>
      <w:r w:rsidRPr="001F717C">
        <w:rPr>
          <w:szCs w:val="24"/>
          <w:lang w:val="en-GB" w:eastAsia="zh-CN"/>
        </w:rPr>
        <w:t>r</w:t>
      </w:r>
      <w:r w:rsidRPr="001F717C">
        <w:rPr>
          <w:szCs w:val="24"/>
          <w:lang w:val="en-GB"/>
        </w:rPr>
        <w:t>adio signal.</w:t>
      </w:r>
    </w:p>
    <w:p w14:paraId="02B5452F" w14:textId="77777777" w:rsidR="001F717C" w:rsidRPr="001F717C" w:rsidRDefault="001F717C" w:rsidP="001F717C">
      <w:pPr>
        <w:pStyle w:val="Heading2"/>
        <w:rPr>
          <w:szCs w:val="24"/>
          <w:lang w:val="en-GB"/>
        </w:rPr>
      </w:pPr>
      <w:r w:rsidRPr="001F717C">
        <w:rPr>
          <w:szCs w:val="24"/>
          <w:lang w:val="en-GB" w:eastAsia="zh-CN"/>
        </w:rPr>
        <w:t>6</w:t>
      </w:r>
      <w:r w:rsidRPr="001F717C">
        <w:rPr>
          <w:szCs w:val="24"/>
          <w:lang w:val="en-GB"/>
        </w:rPr>
        <w:t>.8</w:t>
      </w:r>
      <w:r w:rsidRPr="001F717C">
        <w:rPr>
          <w:szCs w:val="24"/>
          <w:lang w:val="en-GB"/>
        </w:rPr>
        <w:tab/>
        <w:t>Logical frame, sub-frame allocation and physical frame</w:t>
      </w:r>
    </w:p>
    <w:p w14:paraId="7F2BC1FC" w14:textId="77777777" w:rsidR="001F717C" w:rsidRPr="001F717C" w:rsidRDefault="001F717C" w:rsidP="00547738">
      <w:pPr>
        <w:snapToGrid w:val="0"/>
        <w:spacing w:beforeLines="50" w:afterLines="50" w:after="120"/>
        <w:rPr>
          <w:szCs w:val="24"/>
          <w:lang w:val="en-GB" w:eastAsia="zh-CN"/>
        </w:rPr>
      </w:pPr>
      <w:r w:rsidRPr="001F717C">
        <w:rPr>
          <w:szCs w:val="24"/>
          <w:lang w:val="en-GB"/>
        </w:rPr>
        <w:t>In order to facilitate receiver synchronization, the logical sub-frame is built up with a regular frame structure. One logical sub-frame comprises a beacon and S</w:t>
      </w:r>
      <w:r w:rsidRPr="001F717C">
        <w:rPr>
          <w:szCs w:val="24"/>
          <w:vertAlign w:val="subscript"/>
          <w:lang w:val="en-GB"/>
        </w:rPr>
        <w:t>N</w:t>
      </w:r>
      <w:r w:rsidRPr="001F717C">
        <w:rPr>
          <w:szCs w:val="24"/>
          <w:lang w:val="en-GB"/>
        </w:rPr>
        <w:t xml:space="preserve"> OFDM symbols with cyclic prefix, and each </w:t>
      </w:r>
      <w:r w:rsidR="00547738">
        <w:rPr>
          <w:szCs w:val="24"/>
          <w:lang w:val="en-GB"/>
        </w:rPr>
        <w:t>four</w:t>
      </w:r>
      <w:r w:rsidRPr="001F717C">
        <w:rPr>
          <w:szCs w:val="24"/>
          <w:lang w:val="en-GB"/>
        </w:rPr>
        <w:t xml:space="preserve"> logical sub-frames constitute a logical frame</w:t>
      </w:r>
      <w:r w:rsidRPr="001F717C">
        <w:rPr>
          <w:szCs w:val="24"/>
          <w:lang w:val="en-GB" w:eastAsia="zh-CN"/>
        </w:rPr>
        <w:t xml:space="preserve">. For details, please refer to Figs </w:t>
      </w:r>
      <w:r w:rsidR="0002213E">
        <w:rPr>
          <w:szCs w:val="24"/>
          <w:lang w:val="en-GB" w:eastAsia="zh-CN"/>
        </w:rPr>
        <w:t>44</w:t>
      </w:r>
      <w:r w:rsidRPr="001F717C">
        <w:rPr>
          <w:szCs w:val="24"/>
          <w:lang w:val="en-GB" w:eastAsia="zh-CN"/>
        </w:rPr>
        <w:t xml:space="preserve"> and </w:t>
      </w:r>
      <w:r w:rsidR="0002213E">
        <w:rPr>
          <w:szCs w:val="24"/>
          <w:lang w:val="en-GB" w:eastAsia="zh-CN"/>
        </w:rPr>
        <w:t>46</w:t>
      </w:r>
      <w:r w:rsidRPr="001F717C">
        <w:rPr>
          <w:szCs w:val="24"/>
          <w:lang w:val="en-GB" w:eastAsia="zh-CN"/>
        </w:rPr>
        <w:t xml:space="preserve"> respectively.</w:t>
      </w:r>
    </w:p>
    <w:p w14:paraId="4CBDDD4E" w14:textId="5F37FFD8" w:rsidR="001F717C" w:rsidRPr="001F717C" w:rsidRDefault="001F717C" w:rsidP="0002213E">
      <w:pPr>
        <w:pStyle w:val="FigureNo"/>
        <w:rPr>
          <w:lang w:val="en-GB" w:eastAsia="zh-CN"/>
        </w:rPr>
      </w:pPr>
      <w:r w:rsidRPr="001F717C">
        <w:rPr>
          <w:lang w:val="en-GB"/>
        </w:rPr>
        <w:lastRenderedPageBreak/>
        <w:t>FIGURE</w:t>
      </w:r>
      <w:r w:rsidRPr="001F717C">
        <w:rPr>
          <w:lang w:val="en-GB" w:eastAsia="zh-CN"/>
        </w:rPr>
        <w:t xml:space="preserve"> </w:t>
      </w:r>
      <w:r w:rsidR="0002213E">
        <w:rPr>
          <w:lang w:val="en-GB" w:eastAsia="zh-CN"/>
        </w:rPr>
        <w:t>46</w:t>
      </w:r>
    </w:p>
    <w:p w14:paraId="2ADFD460" w14:textId="77777777" w:rsidR="001F717C" w:rsidRPr="00370FFE" w:rsidRDefault="001F717C" w:rsidP="001F717C">
      <w:pPr>
        <w:pStyle w:val="Figuretitle"/>
        <w:rPr>
          <w:lang w:val="en-GB" w:eastAsia="zh-CN"/>
        </w:rPr>
      </w:pPr>
      <w:r w:rsidRPr="00370FFE">
        <w:rPr>
          <w:lang w:val="en-GB" w:eastAsia="zh-CN"/>
        </w:rPr>
        <w:t>Structure of one sub-frame</w:t>
      </w:r>
    </w:p>
    <w:p w14:paraId="35AF5DBE" w14:textId="4A9FADE6" w:rsidR="00001D9E" w:rsidRPr="00001D9E" w:rsidRDefault="00585335" w:rsidP="00001D9E">
      <w:pPr>
        <w:pStyle w:val="Figure"/>
        <w:rPr>
          <w:lang w:val="en-GB"/>
        </w:rPr>
      </w:pPr>
      <w:r>
        <w:rPr>
          <w:noProof/>
          <w:lang w:val="en-GB" w:eastAsia="en-GB"/>
        </w:rPr>
        <w:drawing>
          <wp:inline distT="0" distB="0" distL="0" distR="0" wp14:anchorId="6ADF38ED" wp14:editId="09D139EC">
            <wp:extent cx="4590297" cy="1840996"/>
            <wp:effectExtent l="0" t="0" r="127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S.1114-46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90297" cy="1840996"/>
                    </a:xfrm>
                    <a:prstGeom prst="rect">
                      <a:avLst/>
                    </a:prstGeom>
                  </pic:spPr>
                </pic:pic>
              </a:graphicData>
            </a:graphic>
          </wp:inline>
        </w:drawing>
      </w:r>
    </w:p>
    <w:p w14:paraId="12733276" w14:textId="77777777" w:rsidR="001F717C" w:rsidRPr="00370FFE" w:rsidRDefault="001F717C" w:rsidP="00D3195B">
      <w:pPr>
        <w:pStyle w:val="Normalaftertitle"/>
        <w:rPr>
          <w:lang w:eastAsia="zh-CN"/>
        </w:rPr>
      </w:pPr>
      <w:r w:rsidRPr="001F717C">
        <w:rPr>
          <w:lang w:val="en-GB"/>
        </w:rPr>
        <w:t>The beacon is also a</w:t>
      </w:r>
      <w:r w:rsidRPr="001F717C">
        <w:rPr>
          <w:lang w:val="en-GB" w:eastAsia="zh-CN"/>
        </w:rPr>
        <w:t>n</w:t>
      </w:r>
      <w:r w:rsidRPr="001F717C">
        <w:rPr>
          <w:lang w:val="en-GB"/>
        </w:rPr>
        <w:t xml:space="preserve"> OFDM symbol. A complex pseudo-random sequence is </w:t>
      </w:r>
      <w:r w:rsidRPr="001F717C">
        <w:rPr>
          <w:lang w:val="en-GB" w:eastAsia="zh-CN"/>
        </w:rPr>
        <w:t xml:space="preserve">generated and </w:t>
      </w:r>
      <w:r w:rsidRPr="001F717C">
        <w:rPr>
          <w:lang w:val="en-GB"/>
        </w:rPr>
        <w:t>placed on the beacon's sub-carriers.</w:t>
      </w:r>
      <w:r w:rsidRPr="001F717C">
        <w:rPr>
          <w:lang w:val="en-GB" w:eastAsia="zh-CN"/>
        </w:rPr>
        <w:t xml:space="preserve"> </w:t>
      </w:r>
      <w:r w:rsidRPr="00370FFE">
        <w:rPr>
          <w:lang w:eastAsia="zh-CN"/>
        </w:rPr>
        <w:t xml:space="preserve">The </w:t>
      </w:r>
      <w:proofErr w:type="spellStart"/>
      <w:r w:rsidRPr="00370FFE">
        <w:rPr>
          <w:lang w:eastAsia="zh-CN"/>
        </w:rPr>
        <w:t>generation</w:t>
      </w:r>
      <w:proofErr w:type="spellEnd"/>
      <w:r w:rsidRPr="00370FFE">
        <w:rPr>
          <w:lang w:eastAsia="zh-CN"/>
        </w:rPr>
        <w:t xml:space="preserve"> polynomial </w:t>
      </w:r>
      <w:proofErr w:type="spellStart"/>
      <w:proofErr w:type="gramStart"/>
      <w:r w:rsidRPr="00370FFE">
        <w:rPr>
          <w:lang w:eastAsia="zh-CN"/>
        </w:rPr>
        <w:t>is</w:t>
      </w:r>
      <w:proofErr w:type="spellEnd"/>
      <w:r w:rsidRPr="00370FFE">
        <w:rPr>
          <w:lang w:eastAsia="zh-CN"/>
        </w:rPr>
        <w:t>:</w:t>
      </w:r>
      <w:proofErr w:type="gramEnd"/>
    </w:p>
    <w:p w14:paraId="686386B9" w14:textId="77777777" w:rsidR="001F717C" w:rsidRPr="00547738" w:rsidRDefault="001F717C" w:rsidP="001F717C">
      <w:pPr>
        <w:pStyle w:val="Equation"/>
        <w:rPr>
          <w:szCs w:val="24"/>
          <w:lang w:eastAsia="zh-CN"/>
        </w:rPr>
      </w:pPr>
      <w:r w:rsidRPr="00370FFE">
        <w:tab/>
      </w:r>
      <w:r w:rsidRPr="00370FFE">
        <w:tab/>
      </w:r>
      <w:r w:rsidRPr="00370FFE">
        <w:object w:dxaOrig="5340" w:dyaOrig="750" w14:anchorId="6BDBBDC1">
          <v:shape id="_x0000_i1026" type="#_x0000_t75" style="width:266.7pt;height:36.3pt" o:ole="">
            <v:imagedata r:id="rId64" o:title=""/>
          </v:shape>
          <o:OLEObject Type="Embed" ProgID="Equation.DSMT4" ShapeID="_x0000_i1026" DrawAspect="Content" ObjectID="_1707211368" r:id="rId65"/>
        </w:object>
      </w:r>
    </w:p>
    <w:p w14:paraId="4D344757" w14:textId="77777777" w:rsidR="001F717C" w:rsidRPr="001F717C" w:rsidRDefault="001F717C" w:rsidP="0002213E">
      <w:pPr>
        <w:snapToGrid w:val="0"/>
        <w:spacing w:beforeLines="50" w:afterLines="50" w:after="120"/>
        <w:ind w:hanging="2"/>
        <w:rPr>
          <w:szCs w:val="24"/>
          <w:lang w:val="en-GB" w:eastAsia="zh-CN"/>
        </w:rPr>
      </w:pPr>
      <w:r w:rsidRPr="001F717C">
        <w:rPr>
          <w:szCs w:val="24"/>
          <w:lang w:val="en-GB" w:eastAsia="zh-CN"/>
        </w:rPr>
        <w:t>w</w:t>
      </w:r>
      <w:r w:rsidRPr="001F717C">
        <w:rPr>
          <w:szCs w:val="24"/>
          <w:lang w:val="en-GB"/>
        </w:rPr>
        <w:t xml:space="preserve">hen transmission mode 1 and 3 are used, </w:t>
      </w:r>
      <w:proofErr w:type="spellStart"/>
      <w:r w:rsidRPr="001F717C">
        <w:rPr>
          <w:i/>
          <w:iCs/>
          <w:szCs w:val="24"/>
          <w:lang w:val="en-GB"/>
        </w:rPr>
        <w:t>N</w:t>
      </w:r>
      <w:r w:rsidRPr="001F717C">
        <w:rPr>
          <w:i/>
          <w:iCs/>
          <w:szCs w:val="24"/>
          <w:vertAlign w:val="subscript"/>
          <w:lang w:val="en-GB"/>
        </w:rPr>
        <w:t>zc</w:t>
      </w:r>
      <w:proofErr w:type="spellEnd"/>
      <w:r w:rsidRPr="001F717C">
        <w:rPr>
          <w:szCs w:val="24"/>
          <w:lang w:val="en-GB"/>
        </w:rPr>
        <w:t xml:space="preserve"> = 967, </w:t>
      </w:r>
      <w:r w:rsidRPr="001F717C">
        <w:rPr>
          <w:i/>
          <w:iCs/>
          <w:szCs w:val="24"/>
          <w:lang w:val="en-GB"/>
        </w:rPr>
        <w:t>m</w:t>
      </w:r>
      <w:r w:rsidRPr="001F717C">
        <w:rPr>
          <w:szCs w:val="24"/>
          <w:lang w:val="en-GB"/>
        </w:rPr>
        <w:t xml:space="preserve"> = 48; when transmission mode 2 is used, </w:t>
      </w:r>
      <w:proofErr w:type="spellStart"/>
      <w:r w:rsidRPr="001F717C">
        <w:rPr>
          <w:i/>
          <w:iCs/>
          <w:szCs w:val="24"/>
          <w:lang w:val="en-GB"/>
        </w:rPr>
        <w:t>N</w:t>
      </w:r>
      <w:r w:rsidRPr="001F717C">
        <w:rPr>
          <w:i/>
          <w:iCs/>
          <w:szCs w:val="24"/>
          <w:vertAlign w:val="subscript"/>
          <w:lang w:val="en-GB"/>
        </w:rPr>
        <w:t>zc</w:t>
      </w:r>
      <w:proofErr w:type="spellEnd"/>
      <w:r w:rsidRPr="001F717C">
        <w:rPr>
          <w:szCs w:val="24"/>
          <w:lang w:val="en-GB"/>
        </w:rPr>
        <w:t xml:space="preserve"> =4 87, </w:t>
      </w:r>
      <w:r w:rsidRPr="001F717C">
        <w:rPr>
          <w:i/>
          <w:iCs/>
          <w:szCs w:val="24"/>
          <w:lang w:val="en-GB"/>
        </w:rPr>
        <w:t>m</w:t>
      </w:r>
      <w:r w:rsidRPr="001F717C">
        <w:rPr>
          <w:szCs w:val="24"/>
          <w:lang w:val="en-GB"/>
        </w:rPr>
        <w:t> = 12.</w:t>
      </w:r>
      <w:r w:rsidRPr="001F717C">
        <w:rPr>
          <w:szCs w:val="24"/>
          <w:lang w:val="en-GB" w:eastAsia="zh-CN"/>
        </w:rPr>
        <w:t xml:space="preserve"> The </w:t>
      </w:r>
      <w:r w:rsidRPr="001F717C">
        <w:rPr>
          <w:i/>
          <w:iCs/>
          <w:szCs w:val="24"/>
          <w:lang w:val="en-GB" w:eastAsia="zh-CN"/>
        </w:rPr>
        <w:t>L</w:t>
      </w:r>
      <w:r w:rsidRPr="001F717C">
        <w:rPr>
          <w:szCs w:val="24"/>
          <w:lang w:val="en-GB" w:eastAsia="zh-CN"/>
        </w:rPr>
        <w:t xml:space="preserve"> value is shown in Table </w:t>
      </w:r>
      <w:r w:rsidR="0002213E">
        <w:rPr>
          <w:szCs w:val="24"/>
          <w:lang w:val="en-GB" w:eastAsia="zh-CN"/>
        </w:rPr>
        <w:t>39</w:t>
      </w:r>
      <w:r w:rsidRPr="001F717C">
        <w:rPr>
          <w:szCs w:val="24"/>
          <w:lang w:val="en-GB" w:eastAsia="zh-CN"/>
        </w:rPr>
        <w:t>.</w:t>
      </w:r>
    </w:p>
    <w:p w14:paraId="69A1B02A" w14:textId="6D292055" w:rsidR="001F717C" w:rsidRPr="001F717C" w:rsidRDefault="001F717C" w:rsidP="0002213E">
      <w:pPr>
        <w:pStyle w:val="TableNo"/>
        <w:rPr>
          <w:lang w:val="en-GB"/>
        </w:rPr>
      </w:pPr>
      <w:r w:rsidRPr="001F717C">
        <w:rPr>
          <w:lang w:val="en-GB"/>
        </w:rPr>
        <w:t>TABLE</w:t>
      </w:r>
      <w:r w:rsidR="0002213E">
        <w:rPr>
          <w:lang w:val="en-GB"/>
        </w:rPr>
        <w:t xml:space="preserve"> 39</w:t>
      </w:r>
    </w:p>
    <w:p w14:paraId="7AF03A1C" w14:textId="77777777" w:rsidR="001F717C" w:rsidRPr="00370FFE" w:rsidRDefault="001F717C" w:rsidP="001F717C">
      <w:pPr>
        <w:pStyle w:val="Tabletitle"/>
      </w:pPr>
      <w:proofErr w:type="spellStart"/>
      <w:r w:rsidRPr="00370FFE">
        <w:rPr>
          <w:lang w:eastAsia="zh-CN"/>
        </w:rPr>
        <w:t>L</w:t>
      </w:r>
      <w:proofErr w:type="spellEnd"/>
      <w:r w:rsidRPr="00370FFE">
        <w:rPr>
          <w:lang w:eastAsia="zh-CN"/>
        </w:rPr>
        <w:t xml:space="preserve"> value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3"/>
        <w:gridCol w:w="3213"/>
        <w:gridCol w:w="3213"/>
      </w:tblGrid>
      <w:tr w:rsidR="001F717C" w:rsidRPr="00370FFE" w14:paraId="68D50F43" w14:textId="77777777" w:rsidTr="00D3195B">
        <w:trPr>
          <w:jc w:val="center"/>
        </w:trPr>
        <w:tc>
          <w:tcPr>
            <w:tcW w:w="3080" w:type="dxa"/>
            <w:vAlign w:val="center"/>
          </w:tcPr>
          <w:p w14:paraId="6CF231DD" w14:textId="77777777" w:rsidR="001F717C" w:rsidRPr="00370FFE" w:rsidRDefault="001F717C" w:rsidP="00827053">
            <w:pPr>
              <w:pStyle w:val="Tablehead"/>
              <w:rPr>
                <w:lang w:eastAsia="zh-CN"/>
              </w:rPr>
            </w:pPr>
            <w:r w:rsidRPr="00370FFE">
              <w:rPr>
                <w:lang w:eastAsia="zh-CN"/>
              </w:rPr>
              <w:t xml:space="preserve">Digital signal </w:t>
            </w:r>
            <w:proofErr w:type="spellStart"/>
            <w:r w:rsidRPr="00370FFE">
              <w:rPr>
                <w:lang w:eastAsia="zh-CN"/>
              </w:rPr>
              <w:t>bandwidth</w:t>
            </w:r>
            <w:proofErr w:type="spellEnd"/>
          </w:p>
        </w:tc>
        <w:tc>
          <w:tcPr>
            <w:tcW w:w="3081" w:type="dxa"/>
            <w:vAlign w:val="center"/>
          </w:tcPr>
          <w:p w14:paraId="226FE87E" w14:textId="2428AB52" w:rsidR="001F717C" w:rsidRPr="00370FFE" w:rsidRDefault="001F717C" w:rsidP="00827053">
            <w:pPr>
              <w:pStyle w:val="Tablehead"/>
              <w:rPr>
                <w:szCs w:val="22"/>
                <w:lang w:eastAsia="zh-CN"/>
              </w:rPr>
            </w:pPr>
            <w:r w:rsidRPr="00370FFE">
              <w:rPr>
                <w:szCs w:val="22"/>
              </w:rPr>
              <w:t>Transmission mode 1</w:t>
            </w:r>
            <w:r w:rsidR="00CC7C1E">
              <w:rPr>
                <w:szCs w:val="22"/>
                <w:lang w:eastAsia="zh-CN"/>
              </w:rPr>
              <w:t xml:space="preserve"> and </w:t>
            </w:r>
            <w:r w:rsidRPr="00370FFE">
              <w:rPr>
                <w:szCs w:val="22"/>
                <w:lang w:eastAsia="zh-CN"/>
              </w:rPr>
              <w:t>3</w:t>
            </w:r>
          </w:p>
        </w:tc>
        <w:tc>
          <w:tcPr>
            <w:tcW w:w="3081" w:type="dxa"/>
            <w:vAlign w:val="center"/>
          </w:tcPr>
          <w:p w14:paraId="3A36F155" w14:textId="77777777" w:rsidR="001F717C" w:rsidRPr="00370FFE" w:rsidRDefault="001F717C" w:rsidP="00827053">
            <w:pPr>
              <w:pStyle w:val="Tablehead"/>
              <w:rPr>
                <w:szCs w:val="22"/>
              </w:rPr>
            </w:pPr>
            <w:r w:rsidRPr="00370FFE">
              <w:rPr>
                <w:szCs w:val="22"/>
              </w:rPr>
              <w:t>Transmission mode 2</w:t>
            </w:r>
          </w:p>
        </w:tc>
      </w:tr>
      <w:tr w:rsidR="001F717C" w:rsidRPr="00370FFE" w14:paraId="792FD42D" w14:textId="77777777" w:rsidTr="00D3195B">
        <w:trPr>
          <w:jc w:val="center"/>
        </w:trPr>
        <w:tc>
          <w:tcPr>
            <w:tcW w:w="3080" w:type="dxa"/>
            <w:vAlign w:val="center"/>
          </w:tcPr>
          <w:p w14:paraId="50B75ED2" w14:textId="77777777" w:rsidR="001F717C" w:rsidRPr="00370FFE" w:rsidRDefault="001F717C" w:rsidP="00827053">
            <w:pPr>
              <w:pStyle w:val="Tabletext"/>
              <w:jc w:val="center"/>
            </w:pPr>
            <w:r w:rsidRPr="00370FFE">
              <w:t>100 kHz</w:t>
            </w:r>
          </w:p>
        </w:tc>
        <w:tc>
          <w:tcPr>
            <w:tcW w:w="3081" w:type="dxa"/>
            <w:vAlign w:val="center"/>
          </w:tcPr>
          <w:p w14:paraId="25BD8432" w14:textId="77777777" w:rsidR="001F717C" w:rsidRPr="00370FFE" w:rsidRDefault="001F717C" w:rsidP="00827053">
            <w:pPr>
              <w:pStyle w:val="Tabletext"/>
              <w:jc w:val="center"/>
            </w:pPr>
            <w:r w:rsidRPr="00370FFE">
              <w:t>120</w:t>
            </w:r>
          </w:p>
        </w:tc>
        <w:tc>
          <w:tcPr>
            <w:tcW w:w="3081" w:type="dxa"/>
            <w:vAlign w:val="center"/>
          </w:tcPr>
          <w:p w14:paraId="728526D6" w14:textId="77777777" w:rsidR="001F717C" w:rsidRPr="00370FFE" w:rsidRDefault="001F717C" w:rsidP="00827053">
            <w:pPr>
              <w:pStyle w:val="Tabletext"/>
              <w:jc w:val="center"/>
            </w:pPr>
            <w:r w:rsidRPr="00370FFE">
              <w:t>60</w:t>
            </w:r>
          </w:p>
        </w:tc>
      </w:tr>
      <w:tr w:rsidR="001F717C" w:rsidRPr="00370FFE" w14:paraId="5EFF76A2" w14:textId="77777777" w:rsidTr="00D3195B">
        <w:trPr>
          <w:jc w:val="center"/>
        </w:trPr>
        <w:tc>
          <w:tcPr>
            <w:tcW w:w="3080" w:type="dxa"/>
            <w:vAlign w:val="center"/>
          </w:tcPr>
          <w:p w14:paraId="3AEBCD0A" w14:textId="77777777" w:rsidR="001F717C" w:rsidRPr="00370FFE" w:rsidRDefault="001F717C" w:rsidP="00827053">
            <w:pPr>
              <w:pStyle w:val="Tabletext"/>
              <w:jc w:val="center"/>
            </w:pPr>
            <w:r w:rsidRPr="00370FFE">
              <w:t>200 kHz</w:t>
            </w:r>
          </w:p>
        </w:tc>
        <w:tc>
          <w:tcPr>
            <w:tcW w:w="3081" w:type="dxa"/>
            <w:vAlign w:val="center"/>
          </w:tcPr>
          <w:p w14:paraId="0325DADE" w14:textId="77777777" w:rsidR="001F717C" w:rsidRPr="00370FFE" w:rsidRDefault="001F717C" w:rsidP="00827053">
            <w:pPr>
              <w:pStyle w:val="Tabletext"/>
              <w:jc w:val="center"/>
            </w:pPr>
            <w:r w:rsidRPr="00370FFE">
              <w:t>240</w:t>
            </w:r>
          </w:p>
        </w:tc>
        <w:tc>
          <w:tcPr>
            <w:tcW w:w="3081" w:type="dxa"/>
            <w:vAlign w:val="center"/>
          </w:tcPr>
          <w:p w14:paraId="5E4A2F25" w14:textId="77777777" w:rsidR="001F717C" w:rsidRPr="00370FFE" w:rsidRDefault="001F717C" w:rsidP="00827053">
            <w:pPr>
              <w:pStyle w:val="Tabletext"/>
              <w:jc w:val="center"/>
            </w:pPr>
            <w:r w:rsidRPr="00370FFE">
              <w:t>120</w:t>
            </w:r>
          </w:p>
        </w:tc>
      </w:tr>
    </w:tbl>
    <w:p w14:paraId="09770DAE" w14:textId="77777777" w:rsidR="001F717C" w:rsidRPr="00370FFE" w:rsidRDefault="001F717C" w:rsidP="001F717C">
      <w:pPr>
        <w:pStyle w:val="Tablefin"/>
        <w:rPr>
          <w:lang w:eastAsia="zh-CN"/>
        </w:rPr>
      </w:pPr>
    </w:p>
    <w:p w14:paraId="3754841C" w14:textId="77777777" w:rsidR="001F717C" w:rsidRPr="001F717C" w:rsidRDefault="001F717C" w:rsidP="001F717C">
      <w:pPr>
        <w:snapToGrid w:val="0"/>
        <w:spacing w:beforeLines="50" w:afterLines="50" w:after="120"/>
        <w:rPr>
          <w:szCs w:val="24"/>
          <w:lang w:val="en-GB"/>
        </w:rPr>
      </w:pPr>
      <w:r w:rsidRPr="001F717C">
        <w:rPr>
          <w:szCs w:val="24"/>
          <w:lang w:val="en-GB"/>
        </w:rPr>
        <w:t xml:space="preserve">The duration of logical frame and physical frame are </w:t>
      </w:r>
      <w:r w:rsidRPr="001F717C">
        <w:rPr>
          <w:szCs w:val="24"/>
          <w:lang w:val="en-GB" w:eastAsia="zh-CN"/>
        </w:rPr>
        <w:t xml:space="preserve">all </w:t>
      </w:r>
      <w:r w:rsidRPr="001F717C">
        <w:rPr>
          <w:szCs w:val="24"/>
          <w:lang w:val="en-GB"/>
        </w:rPr>
        <w:t>640 </w:t>
      </w:r>
      <w:proofErr w:type="spellStart"/>
      <w:r w:rsidRPr="001F717C">
        <w:rPr>
          <w:szCs w:val="24"/>
          <w:lang w:val="en-GB"/>
        </w:rPr>
        <w:t>ms</w:t>
      </w:r>
      <w:proofErr w:type="spellEnd"/>
      <w:r w:rsidRPr="001F717C">
        <w:rPr>
          <w:szCs w:val="24"/>
          <w:lang w:val="en-GB"/>
        </w:rPr>
        <w:t>.</w:t>
      </w:r>
      <w:r w:rsidRPr="001F717C">
        <w:rPr>
          <w:szCs w:val="24"/>
          <w:lang w:val="en-GB" w:eastAsia="zh-CN"/>
        </w:rPr>
        <w:t xml:space="preserve"> </w:t>
      </w:r>
      <w:r w:rsidRPr="001F717C">
        <w:rPr>
          <w:szCs w:val="24"/>
          <w:lang w:val="en-GB"/>
        </w:rPr>
        <w:t xml:space="preserve">Logical frame carries all data from multiplexing frames. Logical frame is transformed into physical frame after sub-frame allocation. </w:t>
      </w:r>
    </w:p>
    <w:p w14:paraId="405CECFB" w14:textId="77777777" w:rsidR="001F717C" w:rsidRPr="001F717C" w:rsidRDefault="001F717C" w:rsidP="001F717C">
      <w:pPr>
        <w:snapToGrid w:val="0"/>
        <w:spacing w:beforeLines="50" w:afterLines="50" w:after="120"/>
        <w:rPr>
          <w:szCs w:val="24"/>
          <w:lang w:val="en-GB"/>
        </w:rPr>
      </w:pPr>
      <w:r w:rsidRPr="001F717C">
        <w:rPr>
          <w:szCs w:val="24"/>
          <w:lang w:val="en-GB"/>
        </w:rPr>
        <w:t>Digital System H has three kinds of sub-frame allocation mode. Sub-frame allocation is processed with one logical frame, or with two consecutive logical frames, or with four consecutive logical frames. Sub-frame allocation is a kind of time-interleaving. The sub-frame allocation mode 3 has longest interleaving time that is 2 560 </w:t>
      </w:r>
      <w:proofErr w:type="spellStart"/>
      <w:r w:rsidRPr="001F717C">
        <w:rPr>
          <w:szCs w:val="24"/>
          <w:lang w:val="en-GB"/>
        </w:rPr>
        <w:t>ms</w:t>
      </w:r>
      <w:proofErr w:type="spellEnd"/>
      <w:r w:rsidRPr="001F717C">
        <w:rPr>
          <w:szCs w:val="24"/>
          <w:lang w:val="en-GB"/>
        </w:rPr>
        <w:t>.</w:t>
      </w:r>
    </w:p>
    <w:p w14:paraId="47FC259C" w14:textId="77777777" w:rsidR="001F717C" w:rsidRPr="001F717C" w:rsidRDefault="001F717C" w:rsidP="001F717C">
      <w:pPr>
        <w:snapToGrid w:val="0"/>
        <w:spacing w:beforeLines="50" w:afterLines="50" w:after="120"/>
        <w:rPr>
          <w:szCs w:val="24"/>
          <w:lang w:val="en-GB"/>
        </w:rPr>
      </w:pPr>
      <w:r w:rsidRPr="001F717C">
        <w:rPr>
          <w:szCs w:val="24"/>
          <w:lang w:val="en-GB"/>
        </w:rPr>
        <w:t>Logical frame is transformed into physical frame after sub-frame allocation. Each physical frame carries all the data of a logical frame.</w:t>
      </w:r>
    </w:p>
    <w:p w14:paraId="2F3BB601" w14:textId="77777777" w:rsidR="001F717C" w:rsidRPr="001F717C" w:rsidRDefault="001F717C" w:rsidP="001F717C">
      <w:pPr>
        <w:pStyle w:val="Heading1"/>
        <w:rPr>
          <w:lang w:val="en-GB"/>
        </w:rPr>
      </w:pPr>
      <w:r w:rsidRPr="001F717C">
        <w:rPr>
          <w:lang w:val="en-GB" w:eastAsia="zh-CN"/>
        </w:rPr>
        <w:t>7</w:t>
      </w:r>
      <w:r w:rsidRPr="001F717C">
        <w:rPr>
          <w:lang w:val="en-GB" w:eastAsia="zh-CN"/>
        </w:rPr>
        <w:tab/>
      </w:r>
      <w:r w:rsidRPr="001F717C">
        <w:rPr>
          <w:lang w:val="en-GB"/>
        </w:rPr>
        <w:t>Spectrum Mask</w:t>
      </w:r>
    </w:p>
    <w:p w14:paraId="20C20029" w14:textId="77777777" w:rsidR="001F717C" w:rsidRPr="001F717C" w:rsidRDefault="001F717C" w:rsidP="0002213E">
      <w:pPr>
        <w:rPr>
          <w:sz w:val="22"/>
          <w:lang w:val="en-GB"/>
        </w:rPr>
      </w:pPr>
      <w:r w:rsidRPr="001F717C">
        <w:rPr>
          <w:lang w:val="en-GB"/>
        </w:rPr>
        <w:t xml:space="preserve">In order to reduce the RF signal out-band power, a filter may be used for filtering the RF signal. </w:t>
      </w:r>
      <w:r w:rsidRPr="001F717C">
        <w:rPr>
          <w:lang w:val="en-GB" w:eastAsia="zh-CN"/>
        </w:rPr>
        <w:t>T</w:t>
      </w:r>
      <w:r w:rsidRPr="001F717C">
        <w:rPr>
          <w:lang w:val="en-GB"/>
        </w:rPr>
        <w:t xml:space="preserve">he spectrum masks of a possible filter implementation are shown in Figs </w:t>
      </w:r>
      <w:r w:rsidR="0002213E">
        <w:rPr>
          <w:lang w:val="en-GB" w:eastAsia="zh-CN"/>
        </w:rPr>
        <w:t>47</w:t>
      </w:r>
      <w:r w:rsidR="0002213E">
        <w:rPr>
          <w:lang w:val="en-GB"/>
        </w:rPr>
        <w:t xml:space="preserve"> to 52</w:t>
      </w:r>
      <w:r w:rsidRPr="001F717C">
        <w:rPr>
          <w:lang w:val="en-GB" w:eastAsia="zh-CN"/>
        </w:rPr>
        <w:t>,</w:t>
      </w:r>
      <w:r w:rsidRPr="001F717C">
        <w:rPr>
          <w:lang w:val="en-GB"/>
        </w:rPr>
        <w:t xml:space="preserve"> respectively. The resolution bandwidth of signal power measurement is 1 kHz, 0 dB indicates in-band total power, Each breakpoint in the </w:t>
      </w:r>
      <w:r w:rsidR="0002213E" w:rsidRPr="001F717C">
        <w:rPr>
          <w:lang w:val="en-GB"/>
        </w:rPr>
        <w:t xml:space="preserve">Figure </w:t>
      </w:r>
      <w:r w:rsidRPr="001F717C">
        <w:rPr>
          <w:lang w:val="en-GB"/>
        </w:rPr>
        <w:t xml:space="preserve">is listed in Tables </w:t>
      </w:r>
      <w:r w:rsidR="0002213E">
        <w:rPr>
          <w:lang w:val="en-GB" w:eastAsia="zh-CN"/>
        </w:rPr>
        <w:t>40 to 45</w:t>
      </w:r>
      <w:r w:rsidRPr="001F717C">
        <w:rPr>
          <w:lang w:val="en-GB"/>
        </w:rPr>
        <w:t>.</w:t>
      </w:r>
    </w:p>
    <w:p w14:paraId="4D8CD66C" w14:textId="62E65128" w:rsidR="001F717C" w:rsidRPr="001F717C" w:rsidRDefault="001F717C" w:rsidP="0002213E">
      <w:pPr>
        <w:pStyle w:val="FigureNo"/>
        <w:rPr>
          <w:lang w:val="en-GB"/>
        </w:rPr>
      </w:pPr>
      <w:bookmarkStart w:id="129" w:name="_Toc440293433"/>
      <w:r w:rsidRPr="001F717C">
        <w:rPr>
          <w:lang w:val="en-GB"/>
        </w:rPr>
        <w:lastRenderedPageBreak/>
        <w:t>FIGURE</w:t>
      </w:r>
      <w:r w:rsidRPr="001F717C">
        <w:rPr>
          <w:lang w:val="en-GB" w:eastAsia="zh-CN"/>
        </w:rPr>
        <w:t xml:space="preserve"> </w:t>
      </w:r>
      <w:r w:rsidR="0002213E">
        <w:rPr>
          <w:lang w:val="en-GB" w:eastAsia="zh-CN"/>
        </w:rPr>
        <w:t>47</w:t>
      </w:r>
    </w:p>
    <w:p w14:paraId="2F0AC98C" w14:textId="77777777" w:rsidR="001F717C" w:rsidRPr="00370FFE" w:rsidRDefault="001F717C" w:rsidP="001F717C">
      <w:pPr>
        <w:pStyle w:val="Figuretitle"/>
        <w:rPr>
          <w:lang w:val="en-GB"/>
        </w:rPr>
      </w:pPr>
      <w:r w:rsidRPr="00370FFE">
        <w:rPr>
          <w:lang w:val="en-GB"/>
        </w:rPr>
        <w:t xml:space="preserve">Spectrum mask of spectrum mode </w:t>
      </w:r>
      <w:bookmarkEnd w:id="129"/>
      <w:r w:rsidRPr="00370FFE">
        <w:rPr>
          <w:lang w:val="en-GB"/>
        </w:rPr>
        <w:t>A</w:t>
      </w:r>
    </w:p>
    <w:p w14:paraId="3190653B" w14:textId="0FAA4480" w:rsidR="00001D9E" w:rsidRPr="00001D9E" w:rsidRDefault="00585335" w:rsidP="00297E11">
      <w:pPr>
        <w:pStyle w:val="Figure"/>
        <w:rPr>
          <w:lang w:val="en-GB"/>
        </w:rPr>
      </w:pPr>
      <w:r>
        <w:rPr>
          <w:noProof/>
          <w:lang w:val="en-GB" w:eastAsia="en-GB"/>
        </w:rPr>
        <w:drawing>
          <wp:inline distT="0" distB="0" distL="0" distR="0" wp14:anchorId="12129FB8" wp14:editId="73D34AC0">
            <wp:extent cx="5641859" cy="3617983"/>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S.1114-47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41859" cy="3617983"/>
                    </a:xfrm>
                    <a:prstGeom prst="rect">
                      <a:avLst/>
                    </a:prstGeom>
                  </pic:spPr>
                </pic:pic>
              </a:graphicData>
            </a:graphic>
          </wp:inline>
        </w:drawing>
      </w:r>
    </w:p>
    <w:p w14:paraId="5784882F" w14:textId="16BF298A" w:rsidR="001F717C" w:rsidRPr="001F717C" w:rsidRDefault="001F717C" w:rsidP="0002213E">
      <w:pPr>
        <w:pStyle w:val="FigureNo"/>
        <w:rPr>
          <w:lang w:val="en-GB"/>
        </w:rPr>
      </w:pPr>
      <w:bookmarkStart w:id="130" w:name="_Toc440293434"/>
      <w:r w:rsidRPr="001F717C">
        <w:rPr>
          <w:lang w:val="en-GB"/>
        </w:rPr>
        <w:t>FIGURE</w:t>
      </w:r>
      <w:r w:rsidRPr="001F717C">
        <w:rPr>
          <w:lang w:val="en-GB" w:eastAsia="zh-CN"/>
        </w:rPr>
        <w:t xml:space="preserve"> </w:t>
      </w:r>
      <w:r w:rsidR="0002213E">
        <w:rPr>
          <w:lang w:val="en-GB" w:eastAsia="zh-CN"/>
        </w:rPr>
        <w:t>48</w:t>
      </w:r>
    </w:p>
    <w:p w14:paraId="12694DAA" w14:textId="77777777" w:rsidR="001F717C" w:rsidRPr="00370FFE" w:rsidRDefault="001F717C" w:rsidP="001F717C">
      <w:pPr>
        <w:pStyle w:val="Figuretitle"/>
        <w:rPr>
          <w:lang w:val="en-GB"/>
        </w:rPr>
      </w:pPr>
      <w:r w:rsidRPr="00370FFE">
        <w:rPr>
          <w:lang w:val="en-GB"/>
        </w:rPr>
        <w:t xml:space="preserve">Spectrum mask of spectrum mode </w:t>
      </w:r>
      <w:bookmarkEnd w:id="130"/>
      <w:r w:rsidRPr="00370FFE">
        <w:rPr>
          <w:lang w:val="en-GB"/>
        </w:rPr>
        <w:t>B</w:t>
      </w:r>
    </w:p>
    <w:p w14:paraId="4A73CF3E" w14:textId="4BC9F94F" w:rsidR="00297E11" w:rsidRPr="00297E11" w:rsidRDefault="00585335" w:rsidP="00297E11">
      <w:pPr>
        <w:pStyle w:val="Figure"/>
        <w:rPr>
          <w:lang w:val="en-GB"/>
        </w:rPr>
      </w:pPr>
      <w:r>
        <w:rPr>
          <w:noProof/>
          <w:lang w:val="en-GB" w:eastAsia="en-GB"/>
        </w:rPr>
        <w:drawing>
          <wp:inline distT="0" distB="0" distL="0" distR="0" wp14:anchorId="1E6E198D" wp14:editId="5EEE7D62">
            <wp:extent cx="5629667" cy="3557023"/>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S.1114-48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29667" cy="3557023"/>
                    </a:xfrm>
                    <a:prstGeom prst="rect">
                      <a:avLst/>
                    </a:prstGeom>
                  </pic:spPr>
                </pic:pic>
              </a:graphicData>
            </a:graphic>
          </wp:inline>
        </w:drawing>
      </w:r>
    </w:p>
    <w:p w14:paraId="4BA0D582" w14:textId="2970D480" w:rsidR="001F717C" w:rsidRPr="001F717C" w:rsidRDefault="001F717C" w:rsidP="0002213E">
      <w:pPr>
        <w:pStyle w:val="FigureNo"/>
        <w:rPr>
          <w:lang w:val="en-GB"/>
        </w:rPr>
      </w:pPr>
      <w:r w:rsidRPr="001F717C">
        <w:rPr>
          <w:lang w:val="en-GB"/>
        </w:rPr>
        <w:lastRenderedPageBreak/>
        <w:t xml:space="preserve">FIGURE </w:t>
      </w:r>
      <w:r w:rsidR="0002213E">
        <w:rPr>
          <w:lang w:val="en-GB" w:eastAsia="zh-CN"/>
        </w:rPr>
        <w:t>49</w:t>
      </w:r>
    </w:p>
    <w:p w14:paraId="742BAE45" w14:textId="77777777" w:rsidR="001F717C" w:rsidRPr="00370FFE" w:rsidRDefault="001F717C" w:rsidP="001F717C">
      <w:pPr>
        <w:pStyle w:val="Figuretitle"/>
        <w:rPr>
          <w:color w:val="000000"/>
          <w:szCs w:val="18"/>
          <w:lang w:val="en-GB"/>
        </w:rPr>
      </w:pPr>
      <w:r w:rsidRPr="00370FFE">
        <w:rPr>
          <w:lang w:val="en-GB"/>
        </w:rPr>
        <w:t>Spectrum mask of spectrum mode C</w:t>
      </w:r>
    </w:p>
    <w:p w14:paraId="7426549E" w14:textId="443EF081" w:rsidR="00297E11" w:rsidRPr="00297E11" w:rsidRDefault="00585335" w:rsidP="00297E11">
      <w:pPr>
        <w:pStyle w:val="Figure"/>
        <w:rPr>
          <w:rFonts w:eastAsiaTheme="minorEastAsia"/>
          <w:lang w:val="en-GB"/>
        </w:rPr>
      </w:pPr>
      <w:r>
        <w:rPr>
          <w:rFonts w:eastAsiaTheme="minorEastAsia"/>
          <w:noProof/>
          <w:lang w:val="en-GB" w:eastAsia="en-GB"/>
        </w:rPr>
        <w:drawing>
          <wp:inline distT="0" distB="0" distL="0" distR="0" wp14:anchorId="3D9D4E25" wp14:editId="145469D9">
            <wp:extent cx="5596139" cy="3541783"/>
            <wp:effectExtent l="0" t="0" r="508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1114-49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96139" cy="3541783"/>
                    </a:xfrm>
                    <a:prstGeom prst="rect">
                      <a:avLst/>
                    </a:prstGeom>
                  </pic:spPr>
                </pic:pic>
              </a:graphicData>
            </a:graphic>
          </wp:inline>
        </w:drawing>
      </w:r>
    </w:p>
    <w:p w14:paraId="30A508BE" w14:textId="4EF29678" w:rsidR="001F717C" w:rsidRPr="001F717C" w:rsidRDefault="001F717C" w:rsidP="0002213E">
      <w:pPr>
        <w:pStyle w:val="FigureNo"/>
        <w:rPr>
          <w:lang w:val="en-GB"/>
        </w:rPr>
      </w:pPr>
      <w:r w:rsidRPr="001F717C">
        <w:rPr>
          <w:lang w:val="en-GB"/>
        </w:rPr>
        <w:t xml:space="preserve">FIGURE </w:t>
      </w:r>
      <w:r w:rsidR="0002213E">
        <w:rPr>
          <w:lang w:val="en-GB" w:eastAsia="zh-CN"/>
        </w:rPr>
        <w:t>50</w:t>
      </w:r>
    </w:p>
    <w:p w14:paraId="464D3C96" w14:textId="77777777" w:rsidR="001F717C" w:rsidRPr="00370FFE" w:rsidRDefault="001F717C" w:rsidP="001F717C">
      <w:pPr>
        <w:pStyle w:val="Figuretitle"/>
        <w:rPr>
          <w:lang w:val="en-GB"/>
        </w:rPr>
      </w:pPr>
      <w:r w:rsidRPr="00370FFE">
        <w:rPr>
          <w:lang w:val="en-GB"/>
        </w:rPr>
        <w:t>Spectrum mask of spectrum mode D</w:t>
      </w:r>
    </w:p>
    <w:p w14:paraId="02FA30B6" w14:textId="7A065511" w:rsidR="00297E11" w:rsidRPr="00297E11" w:rsidRDefault="00DB795C" w:rsidP="00297E11">
      <w:pPr>
        <w:pStyle w:val="Figure"/>
        <w:rPr>
          <w:lang w:val="en-GB"/>
        </w:rPr>
      </w:pPr>
      <w:r>
        <w:rPr>
          <w:noProof/>
          <w:lang w:val="en-GB" w:eastAsia="en-GB"/>
        </w:rPr>
        <w:drawing>
          <wp:inline distT="0" distB="0" distL="0" distR="0" wp14:anchorId="5FFA6835" wp14:editId="15DCF006">
            <wp:extent cx="5611379" cy="3538735"/>
            <wp:effectExtent l="0" t="0" r="889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S.1114-50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1379" cy="3538735"/>
                    </a:xfrm>
                    <a:prstGeom prst="rect">
                      <a:avLst/>
                    </a:prstGeom>
                  </pic:spPr>
                </pic:pic>
              </a:graphicData>
            </a:graphic>
          </wp:inline>
        </w:drawing>
      </w:r>
    </w:p>
    <w:p w14:paraId="312370E1" w14:textId="77777777" w:rsidR="001F717C" w:rsidRPr="001F717C" w:rsidRDefault="001F717C" w:rsidP="0002213E">
      <w:pPr>
        <w:pStyle w:val="FigureNo"/>
        <w:rPr>
          <w:lang w:val="en-GB" w:eastAsia="zh-CN"/>
        </w:rPr>
      </w:pPr>
      <w:bookmarkStart w:id="131" w:name="_Toc440293435"/>
      <w:r w:rsidRPr="001F717C">
        <w:rPr>
          <w:lang w:val="en-GB"/>
        </w:rPr>
        <w:lastRenderedPageBreak/>
        <w:t>FIGURE</w:t>
      </w:r>
      <w:r w:rsidRPr="001F717C">
        <w:rPr>
          <w:lang w:val="en-GB" w:eastAsia="zh-CN"/>
        </w:rPr>
        <w:t xml:space="preserve"> </w:t>
      </w:r>
      <w:r w:rsidR="0002213E">
        <w:rPr>
          <w:lang w:val="en-GB" w:eastAsia="zh-CN"/>
        </w:rPr>
        <w:t>51</w:t>
      </w:r>
    </w:p>
    <w:p w14:paraId="37AE3E95" w14:textId="77777777" w:rsidR="001F717C" w:rsidRPr="00370FFE" w:rsidRDefault="001F717C" w:rsidP="001F717C">
      <w:pPr>
        <w:pStyle w:val="Figuretitle"/>
        <w:rPr>
          <w:color w:val="000000"/>
          <w:szCs w:val="18"/>
          <w:lang w:val="en-GB"/>
        </w:rPr>
      </w:pPr>
      <w:r w:rsidRPr="00370FFE">
        <w:rPr>
          <w:lang w:val="en-GB"/>
        </w:rPr>
        <w:t>Spectrum mask of spectrum mode</w:t>
      </w:r>
      <w:bookmarkEnd w:id="131"/>
      <w:r w:rsidRPr="00370FFE">
        <w:rPr>
          <w:lang w:val="en-GB"/>
        </w:rPr>
        <w:t xml:space="preserve"> E</w:t>
      </w:r>
    </w:p>
    <w:p w14:paraId="338A0637" w14:textId="1DDCE623" w:rsidR="00297E11" w:rsidRPr="00297E11" w:rsidRDefault="00DB795C" w:rsidP="00297E11">
      <w:pPr>
        <w:pStyle w:val="Figure"/>
        <w:rPr>
          <w:lang w:val="en-GB"/>
        </w:rPr>
      </w:pPr>
      <w:r>
        <w:rPr>
          <w:noProof/>
          <w:lang w:val="en-GB" w:eastAsia="en-GB"/>
        </w:rPr>
        <w:drawing>
          <wp:inline distT="0" distB="0" distL="0" distR="0" wp14:anchorId="3E757F5E" wp14:editId="673A94C2">
            <wp:extent cx="5632715" cy="3538735"/>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S.1114-51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32715" cy="3538735"/>
                    </a:xfrm>
                    <a:prstGeom prst="rect">
                      <a:avLst/>
                    </a:prstGeom>
                  </pic:spPr>
                </pic:pic>
              </a:graphicData>
            </a:graphic>
          </wp:inline>
        </w:drawing>
      </w:r>
    </w:p>
    <w:p w14:paraId="4A7BC273" w14:textId="7357CC50" w:rsidR="001F717C" w:rsidRPr="001F717C" w:rsidRDefault="001F717C" w:rsidP="0002213E">
      <w:pPr>
        <w:pStyle w:val="FigureNo"/>
        <w:rPr>
          <w:lang w:val="en-GB"/>
        </w:rPr>
      </w:pPr>
      <w:bookmarkStart w:id="132" w:name="_Toc440293436"/>
      <w:r w:rsidRPr="001F717C">
        <w:rPr>
          <w:lang w:val="en-GB"/>
        </w:rPr>
        <w:t xml:space="preserve">FIGURE </w:t>
      </w:r>
      <w:r w:rsidR="0002213E">
        <w:rPr>
          <w:lang w:val="en-GB" w:eastAsia="zh-CN"/>
        </w:rPr>
        <w:t>52</w:t>
      </w:r>
    </w:p>
    <w:bookmarkEnd w:id="132"/>
    <w:p w14:paraId="08DF9B62" w14:textId="77777777" w:rsidR="001F717C" w:rsidRPr="00370FFE" w:rsidRDefault="001F717C" w:rsidP="001F717C">
      <w:pPr>
        <w:pStyle w:val="Figuretitle"/>
        <w:rPr>
          <w:rFonts w:ascii="Times New Roman" w:hAnsi="Times New Roman"/>
          <w:bCs/>
          <w:color w:val="000000"/>
          <w:szCs w:val="18"/>
          <w:lang w:val="en-GB" w:eastAsia="zh-CN"/>
        </w:rPr>
      </w:pPr>
      <w:r w:rsidRPr="00370FFE">
        <w:rPr>
          <w:lang w:val="en-GB"/>
        </w:rPr>
        <w:t xml:space="preserve">Spectrum mask of spectrum mode </w:t>
      </w:r>
      <w:r w:rsidRPr="00370FFE">
        <w:rPr>
          <w:lang w:val="en-GB" w:eastAsia="zh-CN"/>
        </w:rPr>
        <w:t>F</w:t>
      </w:r>
    </w:p>
    <w:p w14:paraId="4D6325A3" w14:textId="3EAF48B5" w:rsidR="00297E11" w:rsidRPr="00297E11" w:rsidRDefault="00DB795C" w:rsidP="00297E11">
      <w:pPr>
        <w:pStyle w:val="Figure"/>
        <w:rPr>
          <w:lang w:val="en-GB"/>
        </w:rPr>
      </w:pPr>
      <w:r>
        <w:rPr>
          <w:noProof/>
          <w:lang w:val="en-GB" w:eastAsia="en-GB"/>
        </w:rPr>
        <w:drawing>
          <wp:inline distT="0" distB="0" distL="0" distR="0" wp14:anchorId="65851E98" wp14:editId="19D8C9EA">
            <wp:extent cx="5623571" cy="35448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S.1114-52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23571" cy="3544831"/>
                    </a:xfrm>
                    <a:prstGeom prst="rect">
                      <a:avLst/>
                    </a:prstGeom>
                  </pic:spPr>
                </pic:pic>
              </a:graphicData>
            </a:graphic>
          </wp:inline>
        </w:drawing>
      </w:r>
    </w:p>
    <w:p w14:paraId="2B7D60DC" w14:textId="77777777" w:rsidR="00CB2E91" w:rsidRDefault="00CB2E91">
      <w:pPr>
        <w:tabs>
          <w:tab w:val="clear" w:pos="794"/>
          <w:tab w:val="clear" w:pos="1191"/>
          <w:tab w:val="clear" w:pos="1588"/>
          <w:tab w:val="clear" w:pos="1985"/>
        </w:tabs>
        <w:overflowPunct/>
        <w:autoSpaceDE/>
        <w:autoSpaceDN/>
        <w:adjustRightInd/>
        <w:spacing w:before="0"/>
        <w:jc w:val="left"/>
        <w:textAlignment w:val="auto"/>
        <w:rPr>
          <w:lang w:val="en-GB"/>
        </w:rPr>
      </w:pPr>
      <w:bookmarkStart w:id="133" w:name="_Toc440293456"/>
      <w:r>
        <w:rPr>
          <w:lang w:val="en-GB"/>
        </w:rPr>
        <w:br w:type="page"/>
      </w:r>
    </w:p>
    <w:p w14:paraId="3874E6C3" w14:textId="481D6A21" w:rsidR="001F717C" w:rsidRPr="001F717C" w:rsidRDefault="001F717C" w:rsidP="0002213E">
      <w:pPr>
        <w:pStyle w:val="TableNo"/>
        <w:rPr>
          <w:lang w:val="en-GB"/>
        </w:rPr>
      </w:pPr>
      <w:r w:rsidRPr="001F717C">
        <w:rPr>
          <w:lang w:val="en-GB"/>
        </w:rPr>
        <w:lastRenderedPageBreak/>
        <w:t xml:space="preserve">TABLE </w:t>
      </w:r>
      <w:r w:rsidR="0002213E">
        <w:rPr>
          <w:lang w:val="en-GB" w:eastAsia="zh-CN"/>
        </w:rPr>
        <w:t>40</w:t>
      </w:r>
    </w:p>
    <w:p w14:paraId="77C5A984" w14:textId="607DC434" w:rsidR="001F717C" w:rsidRPr="001F717C" w:rsidRDefault="001F717C" w:rsidP="001F717C">
      <w:pPr>
        <w:pStyle w:val="Tabletitle"/>
        <w:rPr>
          <w:lang w:val="en-GB"/>
        </w:rPr>
      </w:pPr>
      <w:r w:rsidRPr="001F717C">
        <w:rPr>
          <w:lang w:val="en-GB"/>
        </w:rPr>
        <w:t>Breakpoints of spectrum mask when in-band power is defined as 0</w:t>
      </w:r>
      <w:r w:rsidR="00D3195B">
        <w:rPr>
          <w:lang w:val="en-GB"/>
        </w:rPr>
        <w:t xml:space="preserve"> </w:t>
      </w:r>
      <w:r w:rsidRPr="001F717C">
        <w:rPr>
          <w:lang w:val="en-GB"/>
        </w:rPr>
        <w:t>dB (Spectrum mode A)</w:t>
      </w:r>
      <w:bookmarkEnd w:id="133"/>
    </w:p>
    <w:tbl>
      <w:tblPr>
        <w:tblW w:w="9639" w:type="dxa"/>
        <w:jc w:val="center"/>
        <w:tblLayout w:type="fixed"/>
        <w:tblCellMar>
          <w:left w:w="0" w:type="dxa"/>
          <w:right w:w="0" w:type="dxa"/>
        </w:tblCellMar>
        <w:tblLook w:val="04A0" w:firstRow="1" w:lastRow="0" w:firstColumn="1" w:lastColumn="0" w:noHBand="0" w:noVBand="1"/>
      </w:tblPr>
      <w:tblGrid>
        <w:gridCol w:w="5135"/>
        <w:gridCol w:w="4504"/>
      </w:tblGrid>
      <w:tr w:rsidR="001F717C" w:rsidRPr="004D03C0" w14:paraId="2F284700"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7505359F" w14:textId="6AB7FA63" w:rsidR="001F717C" w:rsidRPr="001F717C" w:rsidRDefault="004D03C0" w:rsidP="0076070F">
            <w:pPr>
              <w:pStyle w:val="Tablehead"/>
              <w:rPr>
                <w:lang w:val="en-GB"/>
              </w:rPr>
            </w:pPr>
            <w:r>
              <w:rPr>
                <w:lang w:val="en-GB"/>
              </w:rPr>
              <w:t>Frequency offset relative</w:t>
            </w:r>
            <w:r w:rsidR="00CC7C1E">
              <w:rPr>
                <w:lang w:val="en-GB"/>
              </w:rPr>
              <w:t xml:space="preserve"> </w:t>
            </w:r>
            <w:r w:rsidR="001F717C" w:rsidRPr="001F717C">
              <w:rPr>
                <w:lang w:val="en-GB"/>
              </w:rPr>
              <w:t>to centr</w:t>
            </w:r>
            <w:r w:rsidR="0076070F">
              <w:rPr>
                <w:lang w:val="en-GB"/>
              </w:rPr>
              <w:t>e</w:t>
            </w:r>
            <w:r w:rsidR="001F717C" w:rsidRPr="001F717C">
              <w:rPr>
                <w:lang w:val="en-GB"/>
              </w:rPr>
              <w:t xml:space="preserve"> frequency</w:t>
            </w:r>
            <w:r w:rsidR="001F717C" w:rsidRPr="001F717C">
              <w:rPr>
                <w:lang w:val="en-GB"/>
              </w:rPr>
              <w:br/>
              <w:t>(kHz)</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63E6FA96" w14:textId="77777777" w:rsidR="001F717C" w:rsidRPr="004D03C0" w:rsidRDefault="001F717C" w:rsidP="00827053">
            <w:pPr>
              <w:pStyle w:val="Tablehead"/>
              <w:rPr>
                <w:lang w:val="en-US"/>
              </w:rPr>
            </w:pPr>
            <w:r w:rsidRPr="004D03C0">
              <w:rPr>
                <w:lang w:val="en-US"/>
              </w:rPr>
              <w:t>Relative level</w:t>
            </w:r>
            <w:r w:rsidRPr="004D03C0">
              <w:rPr>
                <w:lang w:val="en-US"/>
              </w:rPr>
              <w:br/>
              <w:t>(dB)</w:t>
            </w:r>
          </w:p>
        </w:tc>
      </w:tr>
      <w:tr w:rsidR="001F717C" w:rsidRPr="004D03C0" w14:paraId="51EFFBAA"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3738A42A" w14:textId="77777777" w:rsidR="001F717C" w:rsidRPr="004D03C0" w:rsidRDefault="00547738" w:rsidP="00827053">
            <w:pPr>
              <w:pStyle w:val="Tabletext"/>
              <w:jc w:val="center"/>
              <w:rPr>
                <w:lang w:val="en-US"/>
              </w:rPr>
            </w:pPr>
            <w:r w:rsidRPr="004D03C0">
              <w:rPr>
                <w:lang w:val="en-US"/>
              </w:rPr>
              <w:t>‒</w:t>
            </w:r>
            <w:r w:rsidR="001F717C" w:rsidRPr="004D03C0">
              <w:rPr>
                <w:lang w:val="en-US"/>
              </w:rPr>
              <w:t>200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12FEBEF2" w14:textId="77777777" w:rsidR="001F717C" w:rsidRPr="004D03C0" w:rsidRDefault="00547738" w:rsidP="00827053">
            <w:pPr>
              <w:pStyle w:val="Tabletext"/>
              <w:jc w:val="center"/>
              <w:rPr>
                <w:lang w:val="en-US"/>
              </w:rPr>
            </w:pPr>
            <w:r w:rsidRPr="004D03C0">
              <w:rPr>
                <w:lang w:val="en-US"/>
              </w:rPr>
              <w:t>‒</w:t>
            </w:r>
            <w:r w:rsidR="001F717C" w:rsidRPr="004D03C0">
              <w:rPr>
                <w:lang w:val="en-US"/>
              </w:rPr>
              <w:t>80</w:t>
            </w:r>
          </w:p>
        </w:tc>
      </w:tr>
      <w:tr w:rsidR="001F717C" w:rsidRPr="004D03C0" w14:paraId="2B641A0B"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7E9699F9" w14:textId="77777777" w:rsidR="001F717C" w:rsidRPr="004D03C0" w:rsidRDefault="00547738" w:rsidP="00827053">
            <w:pPr>
              <w:pStyle w:val="Tabletext"/>
              <w:jc w:val="center"/>
              <w:rPr>
                <w:lang w:val="en-US"/>
              </w:rPr>
            </w:pPr>
            <w:r w:rsidRPr="004D03C0">
              <w:rPr>
                <w:lang w:val="en-US"/>
              </w:rPr>
              <w:t>‒</w:t>
            </w:r>
            <w:r w:rsidR="001F717C" w:rsidRPr="004D03C0">
              <w:rPr>
                <w:lang w:val="en-US"/>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729DD0E7" w14:textId="77777777" w:rsidR="001F717C" w:rsidRPr="004D03C0" w:rsidRDefault="00547738" w:rsidP="00827053">
            <w:pPr>
              <w:pStyle w:val="Tabletext"/>
              <w:jc w:val="center"/>
              <w:rPr>
                <w:lang w:val="en-US"/>
              </w:rPr>
            </w:pPr>
            <w:r w:rsidRPr="004D03C0">
              <w:rPr>
                <w:lang w:val="en-US"/>
              </w:rPr>
              <w:t>‒</w:t>
            </w:r>
            <w:r w:rsidR="001F717C" w:rsidRPr="004D03C0">
              <w:rPr>
                <w:lang w:val="en-US"/>
              </w:rPr>
              <w:t>65</w:t>
            </w:r>
          </w:p>
        </w:tc>
      </w:tr>
      <w:tr w:rsidR="001F717C" w:rsidRPr="004D03C0" w14:paraId="6519CDC1"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3A47CFAB" w14:textId="77777777" w:rsidR="001F717C" w:rsidRPr="004D03C0" w:rsidRDefault="00547738" w:rsidP="00827053">
            <w:pPr>
              <w:pStyle w:val="Tabletext"/>
              <w:jc w:val="center"/>
              <w:rPr>
                <w:lang w:val="en-US"/>
              </w:rPr>
            </w:pPr>
            <w:r w:rsidRPr="004D03C0">
              <w:rPr>
                <w:lang w:val="en-US"/>
              </w:rPr>
              <w:t>‒</w:t>
            </w:r>
            <w:r w:rsidR="001F717C" w:rsidRPr="004D03C0">
              <w:rPr>
                <w:lang w:val="en-US"/>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6FF6AB62" w14:textId="77777777" w:rsidR="001F717C" w:rsidRPr="004D03C0" w:rsidRDefault="00547738" w:rsidP="00827053">
            <w:pPr>
              <w:pStyle w:val="Tabletext"/>
              <w:jc w:val="center"/>
              <w:rPr>
                <w:lang w:val="en-US"/>
              </w:rPr>
            </w:pPr>
            <w:r w:rsidRPr="004D03C0">
              <w:rPr>
                <w:lang w:val="en-US"/>
              </w:rPr>
              <w:t>‒</w:t>
            </w:r>
            <w:r w:rsidR="001F717C" w:rsidRPr="004D03C0">
              <w:rPr>
                <w:lang w:val="en-US"/>
              </w:rPr>
              <w:t>50</w:t>
            </w:r>
          </w:p>
        </w:tc>
      </w:tr>
      <w:tr w:rsidR="001F717C" w:rsidRPr="004D03C0" w14:paraId="55233CAD"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29F74865" w14:textId="77777777" w:rsidR="001F717C" w:rsidRPr="004D03C0" w:rsidRDefault="00547738" w:rsidP="00827053">
            <w:pPr>
              <w:pStyle w:val="Tabletext"/>
              <w:jc w:val="center"/>
              <w:rPr>
                <w:lang w:val="en-US"/>
              </w:rPr>
            </w:pPr>
            <w:r w:rsidRPr="004D03C0">
              <w:rPr>
                <w:lang w:val="en-US"/>
              </w:rPr>
              <w:t>‒</w:t>
            </w:r>
            <w:r w:rsidR="001F717C" w:rsidRPr="004D03C0">
              <w:rPr>
                <w:lang w:val="en-US"/>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0EA11805" w14:textId="77777777" w:rsidR="001F717C" w:rsidRPr="004D03C0" w:rsidRDefault="00547738" w:rsidP="00827053">
            <w:pPr>
              <w:pStyle w:val="Tabletext"/>
              <w:jc w:val="center"/>
              <w:rPr>
                <w:lang w:val="en-US"/>
              </w:rPr>
            </w:pPr>
            <w:r w:rsidRPr="004D03C0">
              <w:rPr>
                <w:lang w:val="en-US"/>
              </w:rPr>
              <w:t>‒</w:t>
            </w:r>
            <w:r w:rsidR="001F717C" w:rsidRPr="004D03C0">
              <w:rPr>
                <w:lang w:val="en-US"/>
              </w:rPr>
              <w:t>20</w:t>
            </w:r>
          </w:p>
        </w:tc>
      </w:tr>
      <w:tr w:rsidR="001F717C" w:rsidRPr="004D03C0" w14:paraId="29A95B1C"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43DB8FEA" w14:textId="77777777" w:rsidR="001F717C" w:rsidRPr="004D03C0" w:rsidRDefault="001F717C" w:rsidP="00827053">
            <w:pPr>
              <w:pStyle w:val="Tabletext"/>
              <w:jc w:val="center"/>
              <w:rPr>
                <w:lang w:val="en-US"/>
              </w:rPr>
            </w:pPr>
            <w:r w:rsidRPr="004D03C0">
              <w:rPr>
                <w:lang w:val="en-US"/>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592CE065" w14:textId="77777777" w:rsidR="001F717C" w:rsidRPr="004D03C0" w:rsidRDefault="00547738" w:rsidP="00827053">
            <w:pPr>
              <w:pStyle w:val="Tabletext"/>
              <w:jc w:val="center"/>
              <w:rPr>
                <w:lang w:val="en-US"/>
              </w:rPr>
            </w:pPr>
            <w:r w:rsidRPr="004D03C0">
              <w:rPr>
                <w:lang w:val="en-US"/>
              </w:rPr>
              <w:t>‒</w:t>
            </w:r>
            <w:r w:rsidR="001F717C" w:rsidRPr="004D03C0">
              <w:rPr>
                <w:lang w:val="en-US"/>
              </w:rPr>
              <w:t>20</w:t>
            </w:r>
          </w:p>
        </w:tc>
      </w:tr>
      <w:tr w:rsidR="001F717C" w:rsidRPr="004D03C0" w14:paraId="5C345667"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61190189" w14:textId="77777777" w:rsidR="001F717C" w:rsidRPr="004D03C0" w:rsidRDefault="001F717C" w:rsidP="00827053">
            <w:pPr>
              <w:pStyle w:val="Tabletext"/>
              <w:jc w:val="center"/>
              <w:rPr>
                <w:lang w:val="en-US"/>
              </w:rPr>
            </w:pPr>
            <w:r w:rsidRPr="004D03C0">
              <w:rPr>
                <w:lang w:val="en-US"/>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175CBFBC" w14:textId="77777777" w:rsidR="001F717C" w:rsidRPr="004D03C0" w:rsidRDefault="00547738" w:rsidP="00827053">
            <w:pPr>
              <w:pStyle w:val="Tabletext"/>
              <w:jc w:val="center"/>
              <w:rPr>
                <w:lang w:val="en-US"/>
              </w:rPr>
            </w:pPr>
            <w:r w:rsidRPr="004D03C0">
              <w:rPr>
                <w:lang w:val="en-US"/>
              </w:rPr>
              <w:t>‒</w:t>
            </w:r>
            <w:r w:rsidR="001F717C" w:rsidRPr="004D03C0">
              <w:rPr>
                <w:lang w:val="en-US"/>
              </w:rPr>
              <w:t>50</w:t>
            </w:r>
          </w:p>
        </w:tc>
      </w:tr>
      <w:tr w:rsidR="001F717C" w:rsidRPr="004D03C0" w14:paraId="28A94E98" w14:textId="77777777" w:rsidTr="00CB2E91">
        <w:trPr>
          <w:jc w:val="center"/>
        </w:trPr>
        <w:tc>
          <w:tcPr>
            <w:tcW w:w="4531" w:type="dxa"/>
            <w:tcBorders>
              <w:top w:val="single" w:sz="4" w:space="0" w:color="auto"/>
              <w:left w:val="single" w:sz="4" w:space="0" w:color="auto"/>
              <w:bottom w:val="nil"/>
              <w:right w:val="nil"/>
            </w:tcBorders>
            <w:shd w:val="clear" w:color="auto" w:fill="FFFFFF"/>
            <w:vAlign w:val="center"/>
          </w:tcPr>
          <w:p w14:paraId="5EE395B7" w14:textId="77777777" w:rsidR="001F717C" w:rsidRPr="004D03C0" w:rsidRDefault="001F717C" w:rsidP="00827053">
            <w:pPr>
              <w:pStyle w:val="Tabletext"/>
              <w:jc w:val="center"/>
              <w:rPr>
                <w:lang w:val="en-US"/>
              </w:rPr>
            </w:pPr>
            <w:r w:rsidRPr="004D03C0">
              <w:rPr>
                <w:lang w:val="en-US"/>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14:paraId="5BF387B0" w14:textId="77777777" w:rsidR="001F717C" w:rsidRPr="004D03C0" w:rsidRDefault="00547738" w:rsidP="00827053">
            <w:pPr>
              <w:pStyle w:val="Tabletext"/>
              <w:jc w:val="center"/>
              <w:rPr>
                <w:lang w:val="en-US"/>
              </w:rPr>
            </w:pPr>
            <w:r w:rsidRPr="004D03C0">
              <w:rPr>
                <w:lang w:val="en-US"/>
              </w:rPr>
              <w:t>‒</w:t>
            </w:r>
            <w:r w:rsidR="001F717C" w:rsidRPr="004D03C0">
              <w:rPr>
                <w:lang w:val="en-US"/>
              </w:rPr>
              <w:t>65</w:t>
            </w:r>
          </w:p>
        </w:tc>
      </w:tr>
      <w:tr w:rsidR="001F717C" w:rsidRPr="004D03C0" w14:paraId="1349160E" w14:textId="77777777" w:rsidTr="00CB2E91">
        <w:trPr>
          <w:jc w:val="center"/>
        </w:trPr>
        <w:tc>
          <w:tcPr>
            <w:tcW w:w="4531" w:type="dxa"/>
            <w:tcBorders>
              <w:top w:val="single" w:sz="4" w:space="0" w:color="auto"/>
              <w:left w:val="single" w:sz="4" w:space="0" w:color="auto"/>
              <w:bottom w:val="single" w:sz="4" w:space="0" w:color="auto"/>
              <w:right w:val="nil"/>
            </w:tcBorders>
            <w:shd w:val="clear" w:color="auto" w:fill="FFFFFF"/>
            <w:vAlign w:val="center"/>
          </w:tcPr>
          <w:p w14:paraId="0238E707" w14:textId="77777777" w:rsidR="001F717C" w:rsidRPr="004D03C0" w:rsidRDefault="001F717C" w:rsidP="00827053">
            <w:pPr>
              <w:pStyle w:val="Tabletext"/>
              <w:jc w:val="center"/>
              <w:rPr>
                <w:lang w:val="en-US"/>
              </w:rPr>
            </w:pPr>
            <w:r w:rsidRPr="004D03C0">
              <w:rPr>
                <w:lang w:val="en-US"/>
              </w:rPr>
              <w:t>200</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14:paraId="5C03A7CC" w14:textId="77777777" w:rsidR="001F717C" w:rsidRPr="004D03C0" w:rsidRDefault="00547738" w:rsidP="00827053">
            <w:pPr>
              <w:pStyle w:val="Tabletext"/>
              <w:jc w:val="center"/>
              <w:rPr>
                <w:lang w:val="en-US"/>
              </w:rPr>
            </w:pPr>
            <w:r w:rsidRPr="004D03C0">
              <w:rPr>
                <w:lang w:val="en-US"/>
              </w:rPr>
              <w:t>‒</w:t>
            </w:r>
            <w:r w:rsidR="001F717C" w:rsidRPr="004D03C0">
              <w:rPr>
                <w:lang w:val="en-US"/>
              </w:rPr>
              <w:t>80</w:t>
            </w:r>
          </w:p>
        </w:tc>
      </w:tr>
    </w:tbl>
    <w:p w14:paraId="75DFD280" w14:textId="77777777" w:rsidR="001F717C" w:rsidRPr="00370FFE" w:rsidRDefault="001F717C" w:rsidP="001F717C">
      <w:pPr>
        <w:pStyle w:val="Tablefin"/>
        <w:rPr>
          <w:lang w:eastAsia="zh-CN"/>
        </w:rPr>
      </w:pPr>
    </w:p>
    <w:p w14:paraId="269B7A47" w14:textId="77777777" w:rsidR="001F717C" w:rsidRPr="004D03C0" w:rsidRDefault="001F717C" w:rsidP="0002213E">
      <w:pPr>
        <w:pStyle w:val="TableNo"/>
        <w:rPr>
          <w:lang w:val="en-US"/>
        </w:rPr>
      </w:pPr>
      <w:r w:rsidRPr="004D03C0">
        <w:rPr>
          <w:lang w:val="en-US"/>
        </w:rPr>
        <w:t>TABLE</w:t>
      </w:r>
      <w:r w:rsidRPr="004D03C0">
        <w:rPr>
          <w:lang w:val="en-US" w:eastAsia="zh-CN"/>
        </w:rPr>
        <w:t xml:space="preserve"> </w:t>
      </w:r>
      <w:r w:rsidR="0002213E" w:rsidRPr="004D03C0">
        <w:rPr>
          <w:lang w:val="en-US" w:eastAsia="zh-CN"/>
        </w:rPr>
        <w:t>41</w:t>
      </w:r>
    </w:p>
    <w:p w14:paraId="35AEC059" w14:textId="067562D9" w:rsidR="001F717C" w:rsidRPr="001F717C" w:rsidRDefault="001F717C" w:rsidP="001F717C">
      <w:pPr>
        <w:pStyle w:val="Tabletitle"/>
        <w:rPr>
          <w:lang w:val="en-GB"/>
        </w:rPr>
      </w:pPr>
      <w:r w:rsidRPr="001F717C">
        <w:rPr>
          <w:lang w:val="en-GB"/>
        </w:rPr>
        <w:t>Breakpoints of spectrum mask when in-band power is defined as 0</w:t>
      </w:r>
      <w:r w:rsidR="00D3195B">
        <w:rPr>
          <w:lang w:val="en-GB"/>
        </w:rPr>
        <w:t xml:space="preserve"> </w:t>
      </w:r>
      <w:r w:rsidRPr="001F717C">
        <w:rPr>
          <w:lang w:val="en-GB"/>
        </w:rPr>
        <w:t>dB (Spectrum mode B)</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1F717C" w:rsidRPr="00370FFE" w14:paraId="0E83F067" w14:textId="77777777" w:rsidTr="00CB2E91">
        <w:trPr>
          <w:jc w:val="center"/>
        </w:trPr>
        <w:tc>
          <w:tcPr>
            <w:tcW w:w="4821" w:type="dxa"/>
            <w:tcBorders>
              <w:top w:val="single" w:sz="4" w:space="0" w:color="auto"/>
              <w:left w:val="single" w:sz="4" w:space="0" w:color="auto"/>
              <w:bottom w:val="nil"/>
              <w:right w:val="nil"/>
            </w:tcBorders>
            <w:shd w:val="clear" w:color="auto" w:fill="FFFFFF"/>
            <w:vAlign w:val="center"/>
          </w:tcPr>
          <w:p w14:paraId="0C15E5E9" w14:textId="0667A596" w:rsidR="001F717C" w:rsidRPr="001F717C" w:rsidRDefault="001F717C" w:rsidP="0076070F">
            <w:pPr>
              <w:pStyle w:val="Tablehead"/>
              <w:rPr>
                <w:lang w:val="en-GB"/>
              </w:rPr>
            </w:pPr>
            <w:r w:rsidRPr="001F717C">
              <w:rPr>
                <w:lang w:val="en-GB"/>
              </w:rPr>
              <w:t>Frequency offset relative to centr</w:t>
            </w:r>
            <w:r w:rsidR="0076070F">
              <w:rPr>
                <w:lang w:val="en-GB"/>
              </w:rPr>
              <w:t>e</w:t>
            </w:r>
            <w:r w:rsidRPr="001F717C">
              <w:rPr>
                <w:lang w:val="en-GB"/>
              </w:rPr>
              <w:t xml:space="preserve"> frequency</w:t>
            </w:r>
            <w:r w:rsidRPr="001F717C">
              <w:rPr>
                <w:lang w:val="en-GB"/>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3F21CB60" w14:textId="77777777" w:rsidR="001F717C" w:rsidRPr="00370FFE" w:rsidRDefault="001F717C" w:rsidP="00827053">
            <w:pPr>
              <w:pStyle w:val="Tablehead"/>
            </w:pPr>
            <w:r w:rsidRPr="00370FFE">
              <w:t xml:space="preserve">Relative </w:t>
            </w:r>
            <w:proofErr w:type="spellStart"/>
            <w:r w:rsidRPr="00370FFE">
              <w:t>level</w:t>
            </w:r>
            <w:proofErr w:type="spellEnd"/>
            <w:r w:rsidRPr="00370FFE">
              <w:br/>
              <w:t>(dB)</w:t>
            </w:r>
          </w:p>
        </w:tc>
      </w:tr>
      <w:tr w:rsidR="001F717C" w:rsidRPr="00370FFE" w14:paraId="5539CFB5"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6AA60AD" w14:textId="77777777" w:rsidR="001F717C" w:rsidRPr="00370FFE" w:rsidRDefault="00547738" w:rsidP="00827053">
            <w:pPr>
              <w:pStyle w:val="Tabletext"/>
              <w:jc w:val="center"/>
            </w:pPr>
            <w:r>
              <w:t>‒</w:t>
            </w:r>
            <w:r w:rsidR="001F717C" w:rsidRPr="00370FFE">
              <w:t>250</w:t>
            </w:r>
          </w:p>
        </w:tc>
        <w:tc>
          <w:tcPr>
            <w:tcW w:w="4828" w:type="dxa"/>
            <w:tcBorders>
              <w:top w:val="single" w:sz="4" w:space="0" w:color="auto"/>
              <w:left w:val="single" w:sz="4" w:space="0" w:color="auto"/>
              <w:bottom w:val="nil"/>
              <w:right w:val="single" w:sz="4" w:space="0" w:color="auto"/>
            </w:tcBorders>
            <w:shd w:val="clear" w:color="auto" w:fill="FFFFFF"/>
          </w:tcPr>
          <w:p w14:paraId="014BD512" w14:textId="77777777" w:rsidR="001F717C" w:rsidRPr="00370FFE" w:rsidRDefault="00547738" w:rsidP="00827053">
            <w:pPr>
              <w:pStyle w:val="Tabletext"/>
              <w:jc w:val="center"/>
            </w:pPr>
            <w:r>
              <w:t>‒</w:t>
            </w:r>
            <w:r w:rsidR="001F717C" w:rsidRPr="00370FFE">
              <w:t>83</w:t>
            </w:r>
          </w:p>
        </w:tc>
      </w:tr>
      <w:tr w:rsidR="001F717C" w:rsidRPr="00370FFE" w14:paraId="5C616269"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25E22720" w14:textId="77777777" w:rsidR="001F717C" w:rsidRPr="00370FFE" w:rsidRDefault="00547738" w:rsidP="00827053">
            <w:pPr>
              <w:pStyle w:val="Tabletext"/>
              <w:jc w:val="center"/>
            </w:pPr>
            <w:r>
              <w:t>‒</w:t>
            </w:r>
            <w:r w:rsidR="001F717C" w:rsidRPr="00370FFE">
              <w:t>200</w:t>
            </w:r>
          </w:p>
        </w:tc>
        <w:tc>
          <w:tcPr>
            <w:tcW w:w="4828" w:type="dxa"/>
            <w:tcBorders>
              <w:top w:val="single" w:sz="4" w:space="0" w:color="auto"/>
              <w:left w:val="single" w:sz="4" w:space="0" w:color="auto"/>
              <w:bottom w:val="nil"/>
              <w:right w:val="single" w:sz="4" w:space="0" w:color="auto"/>
            </w:tcBorders>
            <w:shd w:val="clear" w:color="auto" w:fill="FFFFFF"/>
          </w:tcPr>
          <w:p w14:paraId="7003C9CB" w14:textId="77777777" w:rsidR="001F717C" w:rsidRPr="00370FFE" w:rsidRDefault="00547738" w:rsidP="00827053">
            <w:pPr>
              <w:pStyle w:val="Tabletext"/>
              <w:jc w:val="center"/>
            </w:pPr>
            <w:r>
              <w:t>‒</w:t>
            </w:r>
            <w:r w:rsidR="001F717C" w:rsidRPr="00370FFE">
              <w:t>68</w:t>
            </w:r>
          </w:p>
        </w:tc>
      </w:tr>
      <w:tr w:rsidR="001F717C" w:rsidRPr="00370FFE" w14:paraId="2F0CEAE7"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1F09451E" w14:textId="77777777" w:rsidR="001F717C" w:rsidRPr="00370FFE" w:rsidRDefault="00547738" w:rsidP="00827053">
            <w:pPr>
              <w:pStyle w:val="Tabletext"/>
              <w:jc w:val="center"/>
            </w:pPr>
            <w:r>
              <w:t>‒</w:t>
            </w:r>
            <w:r w:rsidR="001F717C" w:rsidRPr="00370FFE">
              <w:t>110</w:t>
            </w:r>
          </w:p>
        </w:tc>
        <w:tc>
          <w:tcPr>
            <w:tcW w:w="4828" w:type="dxa"/>
            <w:tcBorders>
              <w:top w:val="single" w:sz="4" w:space="0" w:color="auto"/>
              <w:left w:val="single" w:sz="4" w:space="0" w:color="auto"/>
              <w:bottom w:val="nil"/>
              <w:right w:val="single" w:sz="4" w:space="0" w:color="auto"/>
            </w:tcBorders>
            <w:shd w:val="clear" w:color="auto" w:fill="FFFFFF"/>
          </w:tcPr>
          <w:p w14:paraId="41AD43C0" w14:textId="77777777" w:rsidR="001F717C" w:rsidRPr="00370FFE" w:rsidRDefault="00547738" w:rsidP="00827053">
            <w:pPr>
              <w:pStyle w:val="Tabletext"/>
              <w:jc w:val="center"/>
            </w:pPr>
            <w:r>
              <w:t>‒</w:t>
            </w:r>
            <w:r w:rsidR="001F717C" w:rsidRPr="00370FFE">
              <w:t>53</w:t>
            </w:r>
          </w:p>
        </w:tc>
      </w:tr>
      <w:tr w:rsidR="001F717C" w:rsidRPr="00370FFE" w14:paraId="320824EB"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1D9C64B4" w14:textId="77777777" w:rsidR="001F717C" w:rsidRPr="00370FFE" w:rsidRDefault="00547738" w:rsidP="00827053">
            <w:pPr>
              <w:pStyle w:val="Tabletext"/>
              <w:jc w:val="center"/>
            </w:pPr>
            <w:r>
              <w:t>‒</w:t>
            </w:r>
            <w:r w:rsidR="001F717C" w:rsidRPr="00370FFE">
              <w:t>100</w:t>
            </w:r>
          </w:p>
        </w:tc>
        <w:tc>
          <w:tcPr>
            <w:tcW w:w="4828" w:type="dxa"/>
            <w:tcBorders>
              <w:top w:val="single" w:sz="4" w:space="0" w:color="auto"/>
              <w:left w:val="single" w:sz="4" w:space="0" w:color="auto"/>
              <w:bottom w:val="nil"/>
              <w:right w:val="single" w:sz="4" w:space="0" w:color="auto"/>
            </w:tcBorders>
            <w:shd w:val="clear" w:color="auto" w:fill="FFFFFF"/>
          </w:tcPr>
          <w:p w14:paraId="13D01D7E" w14:textId="77777777" w:rsidR="001F717C" w:rsidRPr="00370FFE" w:rsidRDefault="00547738" w:rsidP="00827053">
            <w:pPr>
              <w:pStyle w:val="Tabletext"/>
              <w:jc w:val="center"/>
            </w:pPr>
            <w:r>
              <w:t>‒</w:t>
            </w:r>
            <w:r w:rsidR="001F717C" w:rsidRPr="00370FFE">
              <w:t>23</w:t>
            </w:r>
          </w:p>
        </w:tc>
      </w:tr>
      <w:tr w:rsidR="001F717C" w:rsidRPr="00370FFE" w14:paraId="3C3FB50C"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D7D2369" w14:textId="77777777" w:rsidR="001F717C" w:rsidRPr="00370FFE" w:rsidRDefault="001F717C" w:rsidP="00827053">
            <w:pPr>
              <w:pStyle w:val="Tabletext"/>
              <w:jc w:val="center"/>
            </w:pPr>
            <w:r w:rsidRPr="00370FFE">
              <w:t>100</w:t>
            </w:r>
          </w:p>
        </w:tc>
        <w:tc>
          <w:tcPr>
            <w:tcW w:w="4828" w:type="dxa"/>
            <w:tcBorders>
              <w:top w:val="single" w:sz="4" w:space="0" w:color="auto"/>
              <w:left w:val="single" w:sz="4" w:space="0" w:color="auto"/>
              <w:bottom w:val="nil"/>
              <w:right w:val="single" w:sz="4" w:space="0" w:color="auto"/>
            </w:tcBorders>
            <w:shd w:val="clear" w:color="auto" w:fill="FFFFFF"/>
          </w:tcPr>
          <w:p w14:paraId="44C45D65" w14:textId="77777777" w:rsidR="001F717C" w:rsidRPr="00370FFE" w:rsidRDefault="00547738" w:rsidP="00827053">
            <w:pPr>
              <w:pStyle w:val="Tabletext"/>
              <w:jc w:val="center"/>
            </w:pPr>
            <w:r>
              <w:t>‒</w:t>
            </w:r>
            <w:r w:rsidR="001F717C" w:rsidRPr="00370FFE">
              <w:t>23</w:t>
            </w:r>
          </w:p>
        </w:tc>
      </w:tr>
      <w:tr w:rsidR="001F717C" w:rsidRPr="00370FFE" w14:paraId="2F416AB9"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3116087" w14:textId="77777777" w:rsidR="001F717C" w:rsidRPr="00370FFE" w:rsidRDefault="001F717C" w:rsidP="00827053">
            <w:pPr>
              <w:pStyle w:val="Tabletext"/>
              <w:jc w:val="center"/>
            </w:pPr>
            <w:r w:rsidRPr="00370FFE">
              <w:t>110</w:t>
            </w:r>
          </w:p>
        </w:tc>
        <w:tc>
          <w:tcPr>
            <w:tcW w:w="4828" w:type="dxa"/>
            <w:tcBorders>
              <w:top w:val="single" w:sz="4" w:space="0" w:color="auto"/>
              <w:left w:val="single" w:sz="4" w:space="0" w:color="auto"/>
              <w:bottom w:val="nil"/>
              <w:right w:val="single" w:sz="4" w:space="0" w:color="auto"/>
            </w:tcBorders>
            <w:shd w:val="clear" w:color="auto" w:fill="FFFFFF"/>
          </w:tcPr>
          <w:p w14:paraId="7CB10CB5" w14:textId="77777777" w:rsidR="001F717C" w:rsidRPr="00370FFE" w:rsidRDefault="00547738" w:rsidP="00827053">
            <w:pPr>
              <w:pStyle w:val="Tabletext"/>
              <w:jc w:val="center"/>
            </w:pPr>
            <w:r>
              <w:t>‒</w:t>
            </w:r>
            <w:r w:rsidR="001F717C" w:rsidRPr="00370FFE">
              <w:t>53</w:t>
            </w:r>
          </w:p>
        </w:tc>
      </w:tr>
      <w:tr w:rsidR="001F717C" w:rsidRPr="00370FFE" w14:paraId="09F16AA5" w14:textId="77777777" w:rsidTr="00CB2E91">
        <w:trPr>
          <w:jc w:val="center"/>
        </w:trPr>
        <w:tc>
          <w:tcPr>
            <w:tcW w:w="4821" w:type="dxa"/>
            <w:tcBorders>
              <w:top w:val="single" w:sz="4" w:space="0" w:color="auto"/>
              <w:left w:val="single" w:sz="4" w:space="0" w:color="auto"/>
              <w:bottom w:val="nil"/>
              <w:right w:val="nil"/>
            </w:tcBorders>
            <w:shd w:val="clear" w:color="auto" w:fill="FFFFFF"/>
          </w:tcPr>
          <w:p w14:paraId="7BA8157E" w14:textId="77777777" w:rsidR="001F717C" w:rsidRPr="00370FFE" w:rsidRDefault="001F717C" w:rsidP="00827053">
            <w:pPr>
              <w:pStyle w:val="Tabletext"/>
              <w:jc w:val="center"/>
            </w:pPr>
            <w:r w:rsidRPr="00370FFE">
              <w:t>200</w:t>
            </w:r>
          </w:p>
        </w:tc>
        <w:tc>
          <w:tcPr>
            <w:tcW w:w="4828" w:type="dxa"/>
            <w:tcBorders>
              <w:top w:val="single" w:sz="4" w:space="0" w:color="auto"/>
              <w:left w:val="single" w:sz="4" w:space="0" w:color="auto"/>
              <w:bottom w:val="nil"/>
              <w:right w:val="single" w:sz="4" w:space="0" w:color="auto"/>
            </w:tcBorders>
            <w:shd w:val="clear" w:color="auto" w:fill="FFFFFF"/>
          </w:tcPr>
          <w:p w14:paraId="7A4D7E41" w14:textId="77777777" w:rsidR="001F717C" w:rsidRPr="00370FFE" w:rsidRDefault="00547738" w:rsidP="00827053">
            <w:pPr>
              <w:pStyle w:val="Tabletext"/>
              <w:jc w:val="center"/>
            </w:pPr>
            <w:r>
              <w:t>‒</w:t>
            </w:r>
            <w:r w:rsidR="001F717C" w:rsidRPr="00370FFE">
              <w:t>68</w:t>
            </w:r>
          </w:p>
        </w:tc>
      </w:tr>
      <w:tr w:rsidR="001F717C" w:rsidRPr="00370FFE" w14:paraId="42403C72" w14:textId="77777777" w:rsidTr="00CB2E91">
        <w:trPr>
          <w:jc w:val="center"/>
        </w:trPr>
        <w:tc>
          <w:tcPr>
            <w:tcW w:w="4821" w:type="dxa"/>
            <w:tcBorders>
              <w:top w:val="single" w:sz="4" w:space="0" w:color="auto"/>
              <w:left w:val="single" w:sz="4" w:space="0" w:color="auto"/>
              <w:bottom w:val="single" w:sz="4" w:space="0" w:color="auto"/>
              <w:right w:val="nil"/>
            </w:tcBorders>
            <w:shd w:val="clear" w:color="auto" w:fill="FFFFFF"/>
          </w:tcPr>
          <w:p w14:paraId="0D94E621" w14:textId="77777777" w:rsidR="001F717C" w:rsidRPr="00370FFE" w:rsidRDefault="001F717C" w:rsidP="00827053">
            <w:pPr>
              <w:pStyle w:val="Tabletext"/>
              <w:jc w:val="center"/>
            </w:pPr>
            <w:r w:rsidRPr="00370FFE">
              <w:t>250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244D3D95" w14:textId="77777777" w:rsidR="001F717C" w:rsidRPr="00370FFE" w:rsidRDefault="00547738" w:rsidP="00827053">
            <w:pPr>
              <w:pStyle w:val="Tabletext"/>
              <w:jc w:val="center"/>
            </w:pPr>
            <w:r>
              <w:t>‒</w:t>
            </w:r>
            <w:r w:rsidR="001F717C" w:rsidRPr="00370FFE">
              <w:t>83</w:t>
            </w:r>
          </w:p>
        </w:tc>
      </w:tr>
    </w:tbl>
    <w:p w14:paraId="355BA78C" w14:textId="77777777" w:rsidR="001F717C" w:rsidRPr="00370FFE" w:rsidRDefault="001F717C" w:rsidP="001F717C">
      <w:pPr>
        <w:pStyle w:val="Tablefin"/>
        <w:rPr>
          <w:lang w:eastAsia="zh-CN"/>
        </w:rPr>
      </w:pPr>
    </w:p>
    <w:p w14:paraId="1837804D" w14:textId="77777777" w:rsidR="001F717C" w:rsidRPr="00370FFE" w:rsidRDefault="001F717C" w:rsidP="0002213E">
      <w:pPr>
        <w:pStyle w:val="TableNo"/>
      </w:pPr>
      <w:r w:rsidRPr="00370FFE">
        <w:t xml:space="preserve">TABLE </w:t>
      </w:r>
      <w:r w:rsidR="0002213E">
        <w:rPr>
          <w:lang w:eastAsia="zh-CN"/>
        </w:rPr>
        <w:t>42</w:t>
      </w:r>
    </w:p>
    <w:p w14:paraId="2441C6AB" w14:textId="533B6510" w:rsidR="001F717C" w:rsidRPr="001F717C" w:rsidRDefault="001F717C" w:rsidP="001F717C">
      <w:pPr>
        <w:pStyle w:val="Tabletitle"/>
        <w:rPr>
          <w:lang w:val="en-GB"/>
        </w:rPr>
      </w:pPr>
      <w:r w:rsidRPr="001F717C">
        <w:rPr>
          <w:lang w:val="en-GB"/>
        </w:rPr>
        <w:t>Breakpoints of spectrum mask when in-band power is defined as 0</w:t>
      </w:r>
      <w:r w:rsidR="00D3195B">
        <w:rPr>
          <w:lang w:val="en-GB"/>
        </w:rPr>
        <w:t xml:space="preserve"> </w:t>
      </w:r>
      <w:r w:rsidRPr="001F717C">
        <w:rPr>
          <w:lang w:val="en-GB"/>
        </w:rPr>
        <w:t>dB (Spectrum mode C)</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1F717C" w:rsidRPr="00370FFE" w14:paraId="06EB4FCA" w14:textId="77777777" w:rsidTr="00827053">
        <w:tc>
          <w:tcPr>
            <w:tcW w:w="4821" w:type="dxa"/>
            <w:tcBorders>
              <w:top w:val="single" w:sz="4" w:space="0" w:color="auto"/>
              <w:left w:val="single" w:sz="4" w:space="0" w:color="auto"/>
              <w:bottom w:val="nil"/>
              <w:right w:val="nil"/>
            </w:tcBorders>
            <w:shd w:val="clear" w:color="auto" w:fill="FFFFFF"/>
            <w:vAlign w:val="center"/>
          </w:tcPr>
          <w:p w14:paraId="0A6F468C" w14:textId="56070B35" w:rsidR="001F717C" w:rsidRPr="001F717C" w:rsidRDefault="001F717C" w:rsidP="0076070F">
            <w:pPr>
              <w:pStyle w:val="Tablehead"/>
              <w:rPr>
                <w:lang w:val="en-GB"/>
              </w:rPr>
            </w:pPr>
            <w:r w:rsidRPr="001F717C">
              <w:rPr>
                <w:lang w:val="en-GB"/>
              </w:rPr>
              <w:t>Frequency offset relative to cent</w:t>
            </w:r>
            <w:r w:rsidR="0076070F">
              <w:rPr>
                <w:lang w:val="en-GB"/>
              </w:rPr>
              <w:t>r</w:t>
            </w:r>
            <w:r w:rsidRPr="001F717C">
              <w:rPr>
                <w:lang w:val="en-GB"/>
              </w:rPr>
              <w:t>e frequency</w:t>
            </w:r>
            <w:r w:rsidRPr="001F717C">
              <w:rPr>
                <w:lang w:val="en-GB"/>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69F213B7" w14:textId="77777777" w:rsidR="001F717C" w:rsidRPr="00370FFE" w:rsidRDefault="001F717C" w:rsidP="00827053">
            <w:pPr>
              <w:pStyle w:val="Tablehead"/>
            </w:pPr>
            <w:r w:rsidRPr="00370FFE">
              <w:t xml:space="preserve">Relative </w:t>
            </w:r>
            <w:proofErr w:type="spellStart"/>
            <w:r w:rsidRPr="00370FFE">
              <w:t>level</w:t>
            </w:r>
            <w:proofErr w:type="spellEnd"/>
            <w:r w:rsidRPr="00370FFE">
              <w:br/>
              <w:t>(dB)</w:t>
            </w:r>
          </w:p>
        </w:tc>
      </w:tr>
      <w:tr w:rsidR="001F717C" w:rsidRPr="00370FFE" w14:paraId="53E34B79" w14:textId="77777777" w:rsidTr="00827053">
        <w:tc>
          <w:tcPr>
            <w:tcW w:w="4821" w:type="dxa"/>
            <w:tcBorders>
              <w:top w:val="single" w:sz="4" w:space="0" w:color="auto"/>
              <w:left w:val="single" w:sz="4" w:space="0" w:color="auto"/>
              <w:bottom w:val="nil"/>
              <w:right w:val="nil"/>
            </w:tcBorders>
            <w:shd w:val="clear" w:color="auto" w:fill="FFFFFF"/>
          </w:tcPr>
          <w:p w14:paraId="0C60B8F9" w14:textId="77777777" w:rsidR="001F717C" w:rsidRPr="00370FFE" w:rsidRDefault="001F717C" w:rsidP="00827053">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14:paraId="75A4F1F5" w14:textId="77777777" w:rsidR="001F717C" w:rsidRPr="00370FFE" w:rsidRDefault="00547738" w:rsidP="00827053">
            <w:pPr>
              <w:pStyle w:val="Tabletext"/>
              <w:jc w:val="center"/>
            </w:pPr>
            <w:r>
              <w:t>‒</w:t>
            </w:r>
            <w:r w:rsidR="001F717C" w:rsidRPr="00370FFE">
              <w:t>65</w:t>
            </w:r>
          </w:p>
        </w:tc>
      </w:tr>
      <w:tr w:rsidR="001F717C" w:rsidRPr="00370FFE" w14:paraId="7A805C4D" w14:textId="77777777" w:rsidTr="00827053">
        <w:tc>
          <w:tcPr>
            <w:tcW w:w="4821" w:type="dxa"/>
            <w:tcBorders>
              <w:top w:val="single" w:sz="4" w:space="0" w:color="auto"/>
              <w:left w:val="single" w:sz="4" w:space="0" w:color="auto"/>
              <w:bottom w:val="nil"/>
              <w:right w:val="nil"/>
            </w:tcBorders>
            <w:shd w:val="clear" w:color="auto" w:fill="FFFFFF"/>
          </w:tcPr>
          <w:p w14:paraId="51D34A61" w14:textId="77777777" w:rsidR="001F717C" w:rsidRPr="00370FFE" w:rsidRDefault="001F717C" w:rsidP="00827053">
            <w:pPr>
              <w:pStyle w:val="Tabletext"/>
              <w:jc w:val="center"/>
            </w:pPr>
            <w:r w:rsidRPr="00370FFE">
              <w:t>50</w:t>
            </w:r>
          </w:p>
        </w:tc>
        <w:tc>
          <w:tcPr>
            <w:tcW w:w="4828" w:type="dxa"/>
            <w:tcBorders>
              <w:top w:val="single" w:sz="4" w:space="0" w:color="auto"/>
              <w:left w:val="single" w:sz="4" w:space="0" w:color="auto"/>
              <w:bottom w:val="nil"/>
              <w:right w:val="single" w:sz="4" w:space="0" w:color="auto"/>
            </w:tcBorders>
            <w:shd w:val="clear" w:color="auto" w:fill="FFFFFF"/>
          </w:tcPr>
          <w:p w14:paraId="31D95AE2" w14:textId="77777777" w:rsidR="001F717C" w:rsidRPr="00370FFE" w:rsidRDefault="00547738" w:rsidP="00827053">
            <w:pPr>
              <w:pStyle w:val="Tabletext"/>
              <w:jc w:val="center"/>
            </w:pPr>
            <w:r>
              <w:t>‒</w:t>
            </w:r>
            <w:r w:rsidR="001F717C" w:rsidRPr="00370FFE">
              <w:t>65</w:t>
            </w:r>
          </w:p>
        </w:tc>
      </w:tr>
      <w:tr w:rsidR="001F717C" w:rsidRPr="00370FFE" w14:paraId="52D59067" w14:textId="77777777" w:rsidTr="00827053">
        <w:tc>
          <w:tcPr>
            <w:tcW w:w="4821" w:type="dxa"/>
            <w:tcBorders>
              <w:top w:val="single" w:sz="4" w:space="0" w:color="auto"/>
              <w:left w:val="single" w:sz="4" w:space="0" w:color="auto"/>
              <w:bottom w:val="nil"/>
              <w:right w:val="nil"/>
            </w:tcBorders>
            <w:shd w:val="clear" w:color="auto" w:fill="FFFFFF"/>
          </w:tcPr>
          <w:p w14:paraId="2961EBC3" w14:textId="77777777" w:rsidR="001F717C" w:rsidRPr="00370FFE" w:rsidRDefault="001F717C" w:rsidP="00827053">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14:paraId="2C9E5FFF" w14:textId="77777777" w:rsidR="001F717C" w:rsidRPr="00370FFE" w:rsidRDefault="00547738" w:rsidP="00827053">
            <w:pPr>
              <w:pStyle w:val="Tabletext"/>
              <w:jc w:val="center"/>
            </w:pPr>
            <w:r>
              <w:t>‒</w:t>
            </w:r>
            <w:r w:rsidR="001F717C" w:rsidRPr="00370FFE">
              <w:t>50</w:t>
            </w:r>
          </w:p>
        </w:tc>
      </w:tr>
      <w:tr w:rsidR="001F717C" w:rsidRPr="00370FFE" w14:paraId="0DE594AC" w14:textId="77777777" w:rsidTr="00827053">
        <w:tc>
          <w:tcPr>
            <w:tcW w:w="4821" w:type="dxa"/>
            <w:tcBorders>
              <w:top w:val="single" w:sz="4" w:space="0" w:color="auto"/>
              <w:left w:val="single" w:sz="4" w:space="0" w:color="auto"/>
              <w:bottom w:val="nil"/>
              <w:right w:val="nil"/>
            </w:tcBorders>
            <w:shd w:val="clear" w:color="auto" w:fill="FFFFFF"/>
          </w:tcPr>
          <w:p w14:paraId="6611A64B" w14:textId="77777777" w:rsidR="001F717C" w:rsidRPr="00370FFE" w:rsidRDefault="001F717C" w:rsidP="00827053">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14:paraId="4E257425" w14:textId="77777777" w:rsidR="001F717C" w:rsidRPr="00370FFE" w:rsidRDefault="00547738" w:rsidP="00827053">
            <w:pPr>
              <w:pStyle w:val="Tabletext"/>
              <w:jc w:val="center"/>
            </w:pPr>
            <w:r>
              <w:t>‒</w:t>
            </w:r>
            <w:r w:rsidR="001F717C" w:rsidRPr="00370FFE">
              <w:t>20</w:t>
            </w:r>
          </w:p>
        </w:tc>
      </w:tr>
      <w:tr w:rsidR="001F717C" w:rsidRPr="00370FFE" w14:paraId="6A90C8D3" w14:textId="77777777" w:rsidTr="00827053">
        <w:tc>
          <w:tcPr>
            <w:tcW w:w="4821" w:type="dxa"/>
            <w:tcBorders>
              <w:top w:val="single" w:sz="4" w:space="0" w:color="auto"/>
              <w:left w:val="single" w:sz="4" w:space="0" w:color="auto"/>
              <w:bottom w:val="nil"/>
              <w:right w:val="nil"/>
            </w:tcBorders>
            <w:shd w:val="clear" w:color="auto" w:fill="FFFFFF"/>
          </w:tcPr>
          <w:p w14:paraId="3B854D2C" w14:textId="77777777" w:rsidR="001F717C" w:rsidRPr="00370FFE" w:rsidRDefault="001F717C" w:rsidP="00827053">
            <w:pPr>
              <w:pStyle w:val="Tabletext"/>
              <w:jc w:val="center"/>
            </w:pPr>
            <w:r w:rsidRPr="00370FFE">
              <w:t>200</w:t>
            </w:r>
          </w:p>
        </w:tc>
        <w:tc>
          <w:tcPr>
            <w:tcW w:w="4828" w:type="dxa"/>
            <w:tcBorders>
              <w:top w:val="single" w:sz="4" w:space="0" w:color="auto"/>
              <w:left w:val="single" w:sz="4" w:space="0" w:color="auto"/>
              <w:bottom w:val="nil"/>
              <w:right w:val="single" w:sz="4" w:space="0" w:color="auto"/>
            </w:tcBorders>
            <w:shd w:val="clear" w:color="auto" w:fill="FFFFFF"/>
          </w:tcPr>
          <w:p w14:paraId="03EE5DCA" w14:textId="77777777" w:rsidR="001F717C" w:rsidRPr="00370FFE" w:rsidRDefault="00547738" w:rsidP="00827053">
            <w:pPr>
              <w:pStyle w:val="Tabletext"/>
              <w:jc w:val="center"/>
            </w:pPr>
            <w:r>
              <w:t>‒</w:t>
            </w:r>
            <w:r w:rsidR="001F717C" w:rsidRPr="00370FFE">
              <w:t>20</w:t>
            </w:r>
          </w:p>
        </w:tc>
      </w:tr>
      <w:tr w:rsidR="001F717C" w:rsidRPr="00370FFE" w14:paraId="4D8207C1" w14:textId="77777777" w:rsidTr="00827053">
        <w:tc>
          <w:tcPr>
            <w:tcW w:w="4821" w:type="dxa"/>
            <w:tcBorders>
              <w:top w:val="single" w:sz="4" w:space="0" w:color="auto"/>
              <w:left w:val="single" w:sz="4" w:space="0" w:color="auto"/>
              <w:bottom w:val="nil"/>
              <w:right w:val="nil"/>
            </w:tcBorders>
            <w:shd w:val="clear" w:color="auto" w:fill="FFFFFF"/>
          </w:tcPr>
          <w:p w14:paraId="4F753A91" w14:textId="77777777" w:rsidR="001F717C" w:rsidRPr="00370FFE" w:rsidRDefault="001F717C" w:rsidP="00827053">
            <w:pPr>
              <w:pStyle w:val="Tabletext"/>
              <w:jc w:val="center"/>
            </w:pPr>
            <w:r w:rsidRPr="00370FFE">
              <w:t>210</w:t>
            </w:r>
          </w:p>
        </w:tc>
        <w:tc>
          <w:tcPr>
            <w:tcW w:w="4828" w:type="dxa"/>
            <w:tcBorders>
              <w:top w:val="single" w:sz="4" w:space="0" w:color="auto"/>
              <w:left w:val="single" w:sz="4" w:space="0" w:color="auto"/>
              <w:bottom w:val="nil"/>
              <w:right w:val="single" w:sz="4" w:space="0" w:color="auto"/>
            </w:tcBorders>
            <w:shd w:val="clear" w:color="auto" w:fill="FFFFFF"/>
          </w:tcPr>
          <w:p w14:paraId="5F54A670" w14:textId="77777777" w:rsidR="001F717C" w:rsidRPr="00370FFE" w:rsidRDefault="00547738" w:rsidP="00827053">
            <w:pPr>
              <w:pStyle w:val="Tabletext"/>
              <w:jc w:val="center"/>
            </w:pPr>
            <w:r>
              <w:t>‒</w:t>
            </w:r>
            <w:r w:rsidR="001F717C" w:rsidRPr="00370FFE">
              <w:t>50</w:t>
            </w:r>
          </w:p>
        </w:tc>
      </w:tr>
      <w:tr w:rsidR="001F717C" w:rsidRPr="00370FFE" w14:paraId="6F4E8518" w14:textId="77777777" w:rsidTr="00827053">
        <w:tc>
          <w:tcPr>
            <w:tcW w:w="4821" w:type="dxa"/>
            <w:tcBorders>
              <w:top w:val="single" w:sz="4" w:space="0" w:color="auto"/>
              <w:left w:val="single" w:sz="4" w:space="0" w:color="auto"/>
              <w:bottom w:val="nil"/>
              <w:right w:val="nil"/>
            </w:tcBorders>
            <w:shd w:val="clear" w:color="auto" w:fill="FFFFFF"/>
          </w:tcPr>
          <w:p w14:paraId="107054A1" w14:textId="77777777" w:rsidR="001F717C" w:rsidRPr="00370FFE" w:rsidRDefault="001F717C" w:rsidP="00827053">
            <w:pPr>
              <w:pStyle w:val="Tabletext"/>
              <w:jc w:val="center"/>
            </w:pPr>
            <w:r w:rsidRPr="00370FFE">
              <w:t>300</w:t>
            </w:r>
          </w:p>
        </w:tc>
        <w:tc>
          <w:tcPr>
            <w:tcW w:w="4828" w:type="dxa"/>
            <w:tcBorders>
              <w:top w:val="single" w:sz="4" w:space="0" w:color="auto"/>
              <w:left w:val="single" w:sz="4" w:space="0" w:color="auto"/>
              <w:bottom w:val="nil"/>
              <w:right w:val="single" w:sz="4" w:space="0" w:color="auto"/>
            </w:tcBorders>
            <w:shd w:val="clear" w:color="auto" w:fill="FFFFFF"/>
          </w:tcPr>
          <w:p w14:paraId="406B4BFA" w14:textId="77777777" w:rsidR="001F717C" w:rsidRPr="00370FFE" w:rsidRDefault="00547738" w:rsidP="00827053">
            <w:pPr>
              <w:pStyle w:val="Tabletext"/>
              <w:jc w:val="center"/>
            </w:pPr>
            <w:r>
              <w:t>‒</w:t>
            </w:r>
            <w:r w:rsidR="001F717C" w:rsidRPr="00370FFE">
              <w:t>65</w:t>
            </w:r>
          </w:p>
        </w:tc>
      </w:tr>
      <w:tr w:rsidR="001F717C" w:rsidRPr="00370FFE" w14:paraId="6637C52E" w14:textId="77777777" w:rsidTr="00827053">
        <w:tc>
          <w:tcPr>
            <w:tcW w:w="4821" w:type="dxa"/>
            <w:tcBorders>
              <w:top w:val="single" w:sz="4" w:space="0" w:color="auto"/>
              <w:left w:val="single" w:sz="4" w:space="0" w:color="auto"/>
              <w:bottom w:val="single" w:sz="4" w:space="0" w:color="auto"/>
              <w:right w:val="nil"/>
            </w:tcBorders>
            <w:shd w:val="clear" w:color="auto" w:fill="FFFFFF"/>
          </w:tcPr>
          <w:p w14:paraId="3254CA4D" w14:textId="77777777" w:rsidR="001F717C" w:rsidRPr="00370FFE" w:rsidRDefault="001F717C" w:rsidP="00827053">
            <w:pPr>
              <w:pStyle w:val="Tabletext"/>
              <w:jc w:val="center"/>
            </w:pPr>
            <w:r w:rsidRPr="00370FFE">
              <w:t>350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79E1CB0E" w14:textId="77777777" w:rsidR="001F717C" w:rsidRPr="00370FFE" w:rsidRDefault="00547738" w:rsidP="00827053">
            <w:pPr>
              <w:pStyle w:val="Tabletext"/>
              <w:jc w:val="center"/>
            </w:pPr>
            <w:r>
              <w:t>‒</w:t>
            </w:r>
            <w:r w:rsidR="001F717C" w:rsidRPr="00370FFE">
              <w:t>80</w:t>
            </w:r>
          </w:p>
        </w:tc>
      </w:tr>
    </w:tbl>
    <w:p w14:paraId="04946189" w14:textId="77777777" w:rsidR="001F717C" w:rsidRPr="00DB795C" w:rsidRDefault="001F717C" w:rsidP="001F717C">
      <w:pPr>
        <w:pStyle w:val="Tablefin"/>
        <w:rPr>
          <w:sz w:val="12"/>
          <w:szCs w:val="12"/>
          <w:lang w:eastAsia="zh-CN"/>
        </w:rPr>
      </w:pPr>
    </w:p>
    <w:p w14:paraId="4B6E86DB" w14:textId="77777777" w:rsidR="001F717C" w:rsidRPr="00370FFE" w:rsidRDefault="001F717C" w:rsidP="0002213E">
      <w:pPr>
        <w:pStyle w:val="TableNo"/>
      </w:pPr>
      <w:r w:rsidRPr="00370FFE">
        <w:lastRenderedPageBreak/>
        <w:t xml:space="preserve">TABLE </w:t>
      </w:r>
      <w:r w:rsidR="0002213E">
        <w:t>43</w:t>
      </w:r>
    </w:p>
    <w:p w14:paraId="6A386156" w14:textId="32D5349A" w:rsidR="001F717C" w:rsidRPr="001F717C" w:rsidRDefault="001F717C" w:rsidP="001F717C">
      <w:pPr>
        <w:pStyle w:val="Tabletitle"/>
        <w:rPr>
          <w:lang w:val="en-GB"/>
        </w:rPr>
      </w:pPr>
      <w:r w:rsidRPr="001F717C">
        <w:rPr>
          <w:lang w:val="en-GB"/>
        </w:rPr>
        <w:t>Breakpoints of spectrum mask when in-band power is defined as 0</w:t>
      </w:r>
      <w:r w:rsidR="00D3195B">
        <w:rPr>
          <w:lang w:val="en-GB"/>
        </w:rPr>
        <w:t xml:space="preserve"> </w:t>
      </w:r>
      <w:r w:rsidRPr="001F717C">
        <w:rPr>
          <w:lang w:val="en-GB"/>
        </w:rPr>
        <w:t>dB (Spectrum mode D)</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1F717C" w:rsidRPr="00370FFE" w14:paraId="43C9E016" w14:textId="77777777" w:rsidTr="00827053">
        <w:trPr>
          <w:trHeight w:hRule="exact" w:val="724"/>
        </w:trPr>
        <w:tc>
          <w:tcPr>
            <w:tcW w:w="4821" w:type="dxa"/>
            <w:tcBorders>
              <w:top w:val="single" w:sz="4" w:space="0" w:color="auto"/>
              <w:left w:val="single" w:sz="4" w:space="0" w:color="auto"/>
              <w:bottom w:val="nil"/>
              <w:right w:val="nil"/>
            </w:tcBorders>
            <w:shd w:val="clear" w:color="auto" w:fill="FFFFFF"/>
            <w:vAlign w:val="center"/>
          </w:tcPr>
          <w:p w14:paraId="0FFB2205" w14:textId="37CDF53B" w:rsidR="001F717C" w:rsidRPr="001F717C" w:rsidRDefault="001F717C" w:rsidP="00827053">
            <w:pPr>
              <w:pStyle w:val="Tablehead"/>
              <w:rPr>
                <w:lang w:val="en-GB"/>
              </w:rPr>
            </w:pPr>
            <w:r w:rsidRPr="001F717C">
              <w:rPr>
                <w:lang w:val="en-GB"/>
              </w:rPr>
              <w:t>Fr</w:t>
            </w:r>
            <w:r w:rsidR="0076070F">
              <w:rPr>
                <w:lang w:val="en-GB"/>
              </w:rPr>
              <w:t>equency offset relative to cent</w:t>
            </w:r>
            <w:r w:rsidRPr="001F717C">
              <w:rPr>
                <w:lang w:val="en-GB"/>
              </w:rPr>
              <w:t>r</w:t>
            </w:r>
            <w:r w:rsidR="0076070F">
              <w:rPr>
                <w:lang w:val="en-GB"/>
              </w:rPr>
              <w:t>e</w:t>
            </w:r>
            <w:r w:rsidRPr="001F717C">
              <w:rPr>
                <w:lang w:val="en-GB"/>
              </w:rPr>
              <w:t xml:space="preserve"> frequency</w:t>
            </w:r>
            <w:r w:rsidRPr="001F717C">
              <w:rPr>
                <w:lang w:val="en-GB"/>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3054E45F" w14:textId="77777777" w:rsidR="001F717C" w:rsidRPr="00370FFE" w:rsidRDefault="001F717C" w:rsidP="00827053">
            <w:pPr>
              <w:pStyle w:val="Tablehead"/>
            </w:pPr>
            <w:r w:rsidRPr="00370FFE">
              <w:t xml:space="preserve">Relative </w:t>
            </w:r>
            <w:proofErr w:type="spellStart"/>
            <w:r w:rsidRPr="00370FFE">
              <w:t>level</w:t>
            </w:r>
            <w:proofErr w:type="spellEnd"/>
            <w:r w:rsidRPr="00370FFE">
              <w:br/>
              <w:t>(dB)</w:t>
            </w:r>
          </w:p>
        </w:tc>
      </w:tr>
      <w:tr w:rsidR="001F717C" w:rsidRPr="00370FFE" w14:paraId="048C3395" w14:textId="77777777" w:rsidTr="00827053">
        <w:trPr>
          <w:trHeight w:hRule="exact" w:val="375"/>
        </w:trPr>
        <w:tc>
          <w:tcPr>
            <w:tcW w:w="4821" w:type="dxa"/>
            <w:tcBorders>
              <w:top w:val="single" w:sz="4" w:space="0" w:color="auto"/>
              <w:left w:val="single" w:sz="4" w:space="0" w:color="auto"/>
              <w:bottom w:val="nil"/>
              <w:right w:val="nil"/>
            </w:tcBorders>
            <w:shd w:val="clear" w:color="auto" w:fill="FFFFFF"/>
          </w:tcPr>
          <w:p w14:paraId="32A68216" w14:textId="77777777" w:rsidR="001F717C" w:rsidRPr="00370FFE" w:rsidRDefault="001F717C" w:rsidP="00827053">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14:paraId="38D95485" w14:textId="77777777" w:rsidR="001F717C" w:rsidRPr="00370FFE" w:rsidRDefault="00547738" w:rsidP="00827053">
            <w:pPr>
              <w:pStyle w:val="Tabletext"/>
              <w:jc w:val="center"/>
            </w:pPr>
            <w:r>
              <w:t>‒</w:t>
            </w:r>
            <w:r w:rsidR="001F717C" w:rsidRPr="00370FFE">
              <w:t>68</w:t>
            </w:r>
          </w:p>
        </w:tc>
      </w:tr>
      <w:tr w:rsidR="001F717C" w:rsidRPr="00370FFE" w14:paraId="739B35DF" w14:textId="77777777" w:rsidTr="00827053">
        <w:trPr>
          <w:trHeight w:hRule="exact" w:val="390"/>
        </w:trPr>
        <w:tc>
          <w:tcPr>
            <w:tcW w:w="4821" w:type="dxa"/>
            <w:tcBorders>
              <w:top w:val="single" w:sz="4" w:space="0" w:color="auto"/>
              <w:left w:val="single" w:sz="4" w:space="0" w:color="auto"/>
              <w:bottom w:val="single" w:sz="4" w:space="0" w:color="auto"/>
              <w:right w:val="nil"/>
            </w:tcBorders>
            <w:shd w:val="clear" w:color="auto" w:fill="FFFFFF"/>
          </w:tcPr>
          <w:p w14:paraId="11A396A0" w14:textId="77777777" w:rsidR="001F717C" w:rsidRPr="00370FFE" w:rsidRDefault="001F717C" w:rsidP="00827053">
            <w:pPr>
              <w:pStyle w:val="Tabletext"/>
              <w:jc w:val="center"/>
            </w:pPr>
            <w:r w:rsidRPr="00370FFE">
              <w:t>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4BD63424" w14:textId="77777777" w:rsidR="001F717C" w:rsidRPr="00370FFE" w:rsidRDefault="00547738" w:rsidP="00827053">
            <w:pPr>
              <w:pStyle w:val="Tabletext"/>
              <w:jc w:val="center"/>
            </w:pPr>
            <w:r>
              <w:t>‒</w:t>
            </w:r>
            <w:r w:rsidR="001F717C" w:rsidRPr="00370FFE">
              <w:t>68</w:t>
            </w:r>
          </w:p>
        </w:tc>
      </w:tr>
      <w:tr w:rsidR="001F717C" w:rsidRPr="00370FFE" w14:paraId="599BA55C" w14:textId="77777777" w:rsidTr="00827053">
        <w:tc>
          <w:tcPr>
            <w:tcW w:w="4821" w:type="dxa"/>
            <w:tcBorders>
              <w:top w:val="single" w:sz="4" w:space="0" w:color="auto"/>
              <w:left w:val="single" w:sz="4" w:space="0" w:color="auto"/>
              <w:bottom w:val="nil"/>
              <w:right w:val="nil"/>
            </w:tcBorders>
            <w:shd w:val="clear" w:color="auto" w:fill="FFFFFF"/>
          </w:tcPr>
          <w:p w14:paraId="246EA253" w14:textId="77777777" w:rsidR="001F717C" w:rsidRPr="00370FFE" w:rsidRDefault="001F717C" w:rsidP="00827053">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14:paraId="43561CCC" w14:textId="77777777" w:rsidR="001F717C" w:rsidRPr="00370FFE" w:rsidRDefault="00547738" w:rsidP="00827053">
            <w:pPr>
              <w:pStyle w:val="Tabletext"/>
              <w:jc w:val="center"/>
            </w:pPr>
            <w:r>
              <w:t>‒</w:t>
            </w:r>
            <w:r w:rsidR="001F717C" w:rsidRPr="00370FFE">
              <w:t>53</w:t>
            </w:r>
          </w:p>
        </w:tc>
      </w:tr>
      <w:tr w:rsidR="001F717C" w:rsidRPr="00370FFE" w14:paraId="14921FA5" w14:textId="77777777" w:rsidTr="00827053">
        <w:tc>
          <w:tcPr>
            <w:tcW w:w="4821" w:type="dxa"/>
            <w:tcBorders>
              <w:top w:val="single" w:sz="4" w:space="0" w:color="auto"/>
              <w:left w:val="single" w:sz="4" w:space="0" w:color="auto"/>
              <w:bottom w:val="nil"/>
              <w:right w:val="nil"/>
            </w:tcBorders>
            <w:shd w:val="clear" w:color="auto" w:fill="FFFFFF"/>
          </w:tcPr>
          <w:p w14:paraId="43239FCD" w14:textId="77777777" w:rsidR="001F717C" w:rsidRPr="00370FFE" w:rsidRDefault="001F717C" w:rsidP="00827053">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14:paraId="48B64C18" w14:textId="77777777" w:rsidR="001F717C" w:rsidRPr="00370FFE" w:rsidRDefault="00547738" w:rsidP="00827053">
            <w:pPr>
              <w:pStyle w:val="Tabletext"/>
              <w:jc w:val="center"/>
            </w:pPr>
            <w:r>
              <w:t>‒</w:t>
            </w:r>
            <w:r w:rsidR="001F717C" w:rsidRPr="00370FFE">
              <w:t>23</w:t>
            </w:r>
          </w:p>
        </w:tc>
      </w:tr>
      <w:tr w:rsidR="001F717C" w:rsidRPr="00370FFE" w14:paraId="7C3BAA9F" w14:textId="77777777" w:rsidTr="00827053">
        <w:tc>
          <w:tcPr>
            <w:tcW w:w="4821" w:type="dxa"/>
            <w:tcBorders>
              <w:top w:val="single" w:sz="4" w:space="0" w:color="auto"/>
              <w:left w:val="single" w:sz="4" w:space="0" w:color="auto"/>
              <w:bottom w:val="nil"/>
              <w:right w:val="nil"/>
            </w:tcBorders>
            <w:shd w:val="clear" w:color="auto" w:fill="FFFFFF"/>
          </w:tcPr>
          <w:p w14:paraId="44D4B823" w14:textId="77777777" w:rsidR="001F717C" w:rsidRPr="00370FFE" w:rsidRDefault="001F717C" w:rsidP="00827053">
            <w:pPr>
              <w:pStyle w:val="Tabletext"/>
              <w:jc w:val="center"/>
            </w:pPr>
            <w:r w:rsidRPr="00370FFE">
              <w:t>250</w:t>
            </w:r>
          </w:p>
        </w:tc>
        <w:tc>
          <w:tcPr>
            <w:tcW w:w="4828" w:type="dxa"/>
            <w:tcBorders>
              <w:top w:val="single" w:sz="4" w:space="0" w:color="auto"/>
              <w:left w:val="single" w:sz="4" w:space="0" w:color="auto"/>
              <w:bottom w:val="nil"/>
              <w:right w:val="single" w:sz="4" w:space="0" w:color="auto"/>
            </w:tcBorders>
            <w:shd w:val="clear" w:color="auto" w:fill="FFFFFF"/>
          </w:tcPr>
          <w:p w14:paraId="2FA8DD39" w14:textId="77777777" w:rsidR="001F717C" w:rsidRPr="00370FFE" w:rsidRDefault="00547738" w:rsidP="00827053">
            <w:pPr>
              <w:pStyle w:val="Tabletext"/>
              <w:jc w:val="center"/>
            </w:pPr>
            <w:r>
              <w:t>‒</w:t>
            </w:r>
            <w:r w:rsidR="001F717C" w:rsidRPr="00370FFE">
              <w:t>23</w:t>
            </w:r>
          </w:p>
        </w:tc>
      </w:tr>
      <w:tr w:rsidR="001F717C" w:rsidRPr="00370FFE" w14:paraId="7CB3A74B" w14:textId="77777777" w:rsidTr="00827053">
        <w:tc>
          <w:tcPr>
            <w:tcW w:w="4821" w:type="dxa"/>
            <w:tcBorders>
              <w:top w:val="single" w:sz="4" w:space="0" w:color="auto"/>
              <w:left w:val="single" w:sz="4" w:space="0" w:color="auto"/>
              <w:bottom w:val="nil"/>
              <w:right w:val="nil"/>
            </w:tcBorders>
            <w:shd w:val="clear" w:color="auto" w:fill="FFFFFF"/>
          </w:tcPr>
          <w:p w14:paraId="180D8A94" w14:textId="77777777" w:rsidR="001F717C" w:rsidRPr="00370FFE" w:rsidRDefault="001F717C" w:rsidP="00827053">
            <w:pPr>
              <w:pStyle w:val="Tabletext"/>
              <w:jc w:val="center"/>
            </w:pPr>
            <w:r w:rsidRPr="00370FFE">
              <w:t>260</w:t>
            </w:r>
          </w:p>
        </w:tc>
        <w:tc>
          <w:tcPr>
            <w:tcW w:w="4828" w:type="dxa"/>
            <w:tcBorders>
              <w:top w:val="single" w:sz="4" w:space="0" w:color="auto"/>
              <w:left w:val="single" w:sz="4" w:space="0" w:color="auto"/>
              <w:bottom w:val="nil"/>
              <w:right w:val="single" w:sz="4" w:space="0" w:color="auto"/>
            </w:tcBorders>
            <w:shd w:val="clear" w:color="auto" w:fill="FFFFFF"/>
          </w:tcPr>
          <w:p w14:paraId="5A8A0A22" w14:textId="77777777" w:rsidR="001F717C" w:rsidRPr="00370FFE" w:rsidRDefault="00547738" w:rsidP="00827053">
            <w:pPr>
              <w:pStyle w:val="Tabletext"/>
              <w:jc w:val="center"/>
            </w:pPr>
            <w:r>
              <w:t>‒</w:t>
            </w:r>
            <w:r w:rsidR="001F717C" w:rsidRPr="00370FFE">
              <w:t>53</w:t>
            </w:r>
          </w:p>
        </w:tc>
      </w:tr>
      <w:tr w:rsidR="001F717C" w:rsidRPr="00370FFE" w14:paraId="4ADF2C22" w14:textId="77777777" w:rsidTr="00827053">
        <w:tc>
          <w:tcPr>
            <w:tcW w:w="4821" w:type="dxa"/>
            <w:tcBorders>
              <w:top w:val="single" w:sz="4" w:space="0" w:color="auto"/>
              <w:left w:val="single" w:sz="4" w:space="0" w:color="auto"/>
              <w:bottom w:val="nil"/>
              <w:right w:val="nil"/>
            </w:tcBorders>
            <w:shd w:val="clear" w:color="auto" w:fill="FFFFFF"/>
          </w:tcPr>
          <w:p w14:paraId="1325EC7F" w14:textId="77777777" w:rsidR="001F717C" w:rsidRPr="00370FFE" w:rsidRDefault="001F717C" w:rsidP="00827053">
            <w:pPr>
              <w:pStyle w:val="Tabletext"/>
              <w:jc w:val="center"/>
            </w:pPr>
            <w:r w:rsidRPr="00370FFE">
              <w:t>350</w:t>
            </w:r>
          </w:p>
        </w:tc>
        <w:tc>
          <w:tcPr>
            <w:tcW w:w="4828" w:type="dxa"/>
            <w:tcBorders>
              <w:top w:val="single" w:sz="4" w:space="0" w:color="auto"/>
              <w:left w:val="single" w:sz="4" w:space="0" w:color="auto"/>
              <w:bottom w:val="nil"/>
              <w:right w:val="single" w:sz="4" w:space="0" w:color="auto"/>
            </w:tcBorders>
            <w:shd w:val="clear" w:color="auto" w:fill="FFFFFF"/>
          </w:tcPr>
          <w:p w14:paraId="30EE8E8B" w14:textId="77777777" w:rsidR="001F717C" w:rsidRPr="00370FFE" w:rsidRDefault="00547738" w:rsidP="00827053">
            <w:pPr>
              <w:pStyle w:val="Tabletext"/>
              <w:jc w:val="center"/>
            </w:pPr>
            <w:r>
              <w:t>‒</w:t>
            </w:r>
            <w:r w:rsidR="001F717C" w:rsidRPr="00370FFE">
              <w:t>68</w:t>
            </w:r>
          </w:p>
        </w:tc>
      </w:tr>
      <w:tr w:rsidR="001F717C" w:rsidRPr="00370FFE" w14:paraId="6B858FEF" w14:textId="77777777" w:rsidTr="00827053">
        <w:tc>
          <w:tcPr>
            <w:tcW w:w="4821" w:type="dxa"/>
            <w:tcBorders>
              <w:top w:val="single" w:sz="4" w:space="0" w:color="auto"/>
              <w:left w:val="single" w:sz="4" w:space="0" w:color="auto"/>
              <w:bottom w:val="single" w:sz="4" w:space="0" w:color="auto"/>
              <w:right w:val="nil"/>
            </w:tcBorders>
            <w:shd w:val="clear" w:color="auto" w:fill="FFFFFF"/>
          </w:tcPr>
          <w:p w14:paraId="6EACF2AF" w14:textId="77777777" w:rsidR="001F717C" w:rsidRPr="00370FFE" w:rsidRDefault="001F717C" w:rsidP="00827053">
            <w:pPr>
              <w:pStyle w:val="Tabletext"/>
              <w:jc w:val="center"/>
            </w:pPr>
            <w:r w:rsidRPr="00370FFE">
              <w:t>400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7BE717B6" w14:textId="77777777" w:rsidR="001F717C" w:rsidRPr="00370FFE" w:rsidRDefault="00547738" w:rsidP="00827053">
            <w:pPr>
              <w:pStyle w:val="Tabletext"/>
              <w:jc w:val="center"/>
            </w:pPr>
            <w:r>
              <w:t>‒</w:t>
            </w:r>
            <w:r w:rsidR="001F717C" w:rsidRPr="00370FFE">
              <w:t>83</w:t>
            </w:r>
          </w:p>
        </w:tc>
      </w:tr>
    </w:tbl>
    <w:p w14:paraId="7DEFB689" w14:textId="77777777" w:rsidR="001F717C" w:rsidRPr="00370FFE" w:rsidRDefault="001F717C" w:rsidP="001F717C">
      <w:pPr>
        <w:pStyle w:val="Tablefin"/>
        <w:rPr>
          <w:lang w:eastAsia="zh-CN"/>
        </w:rPr>
      </w:pPr>
    </w:p>
    <w:p w14:paraId="703AA991" w14:textId="77777777" w:rsidR="001F717C" w:rsidRPr="00370FFE" w:rsidRDefault="001F717C" w:rsidP="0002213E">
      <w:pPr>
        <w:pStyle w:val="TableNo"/>
      </w:pPr>
      <w:r w:rsidRPr="00370FFE">
        <w:t xml:space="preserve">TABLE </w:t>
      </w:r>
      <w:r w:rsidR="0002213E">
        <w:rPr>
          <w:lang w:eastAsia="zh-CN"/>
        </w:rPr>
        <w:t>44</w:t>
      </w:r>
    </w:p>
    <w:p w14:paraId="15880D00" w14:textId="6CF8C9B2" w:rsidR="001F717C" w:rsidRPr="001F717C" w:rsidRDefault="001F717C" w:rsidP="001F717C">
      <w:pPr>
        <w:pStyle w:val="Tabletitle"/>
        <w:rPr>
          <w:lang w:val="en-GB"/>
        </w:rPr>
      </w:pPr>
      <w:r w:rsidRPr="001F717C">
        <w:rPr>
          <w:lang w:val="en-GB"/>
        </w:rPr>
        <w:t>Breakpoints of spectrum mask when in-band power is defined as 0</w:t>
      </w:r>
      <w:r w:rsidR="00D3195B">
        <w:rPr>
          <w:lang w:val="en-GB"/>
        </w:rPr>
        <w:t xml:space="preserve"> </w:t>
      </w:r>
      <w:r w:rsidRPr="001F717C">
        <w:rPr>
          <w:lang w:val="en-GB"/>
        </w:rPr>
        <w:t>dB (Spectrum mode E)</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1F717C" w:rsidRPr="00370FFE" w14:paraId="1C5819CA" w14:textId="77777777" w:rsidTr="00827053">
        <w:tc>
          <w:tcPr>
            <w:tcW w:w="4815" w:type="dxa"/>
            <w:tcBorders>
              <w:top w:val="single" w:sz="4" w:space="0" w:color="auto"/>
              <w:left w:val="single" w:sz="4" w:space="0" w:color="auto"/>
              <w:bottom w:val="nil"/>
              <w:right w:val="nil"/>
            </w:tcBorders>
            <w:shd w:val="clear" w:color="auto" w:fill="FFFFFF"/>
            <w:vAlign w:val="center"/>
          </w:tcPr>
          <w:p w14:paraId="1F676D14" w14:textId="52FA82EE" w:rsidR="001F717C" w:rsidRPr="001F717C" w:rsidRDefault="001F717C" w:rsidP="0076070F">
            <w:pPr>
              <w:pStyle w:val="Tablehead"/>
              <w:rPr>
                <w:lang w:val="en-GB"/>
              </w:rPr>
            </w:pPr>
            <w:r w:rsidRPr="001F717C">
              <w:rPr>
                <w:lang w:val="en-GB"/>
              </w:rPr>
              <w:t>Frequency offset relative to cent</w:t>
            </w:r>
            <w:r w:rsidR="0076070F">
              <w:rPr>
                <w:lang w:val="en-GB"/>
              </w:rPr>
              <w:t>r</w:t>
            </w:r>
            <w:r w:rsidRPr="001F717C">
              <w:rPr>
                <w:lang w:val="en-GB"/>
              </w:rPr>
              <w:t>e frequency</w:t>
            </w:r>
            <w:r w:rsidRPr="001F717C">
              <w:rPr>
                <w:lang w:val="en-GB"/>
              </w:rPr>
              <w:br/>
              <w:t>(kHz)</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5DD054F5" w14:textId="77777777" w:rsidR="001F717C" w:rsidRPr="00370FFE" w:rsidRDefault="001F717C" w:rsidP="00827053">
            <w:pPr>
              <w:pStyle w:val="Tablehead"/>
            </w:pPr>
            <w:r w:rsidRPr="00370FFE">
              <w:t xml:space="preserve">Relative </w:t>
            </w:r>
            <w:proofErr w:type="spellStart"/>
            <w:r w:rsidRPr="00370FFE">
              <w:t>level</w:t>
            </w:r>
            <w:proofErr w:type="spellEnd"/>
            <w:r w:rsidRPr="00370FFE">
              <w:br/>
              <w:t>(dB)</w:t>
            </w:r>
          </w:p>
        </w:tc>
      </w:tr>
      <w:tr w:rsidR="001F717C" w:rsidRPr="00370FFE" w14:paraId="5BE31146" w14:textId="77777777" w:rsidTr="00827053">
        <w:tc>
          <w:tcPr>
            <w:tcW w:w="4815" w:type="dxa"/>
            <w:tcBorders>
              <w:top w:val="single" w:sz="4" w:space="0" w:color="auto"/>
              <w:left w:val="single" w:sz="4" w:space="0" w:color="auto"/>
              <w:bottom w:val="nil"/>
              <w:right w:val="nil"/>
            </w:tcBorders>
            <w:shd w:val="clear" w:color="auto" w:fill="FFFFFF"/>
          </w:tcPr>
          <w:p w14:paraId="7AE22B9A" w14:textId="77777777" w:rsidR="001F717C" w:rsidRPr="00370FFE" w:rsidRDefault="001F717C" w:rsidP="00827053">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14:paraId="51AFAF40" w14:textId="77777777" w:rsidR="001F717C" w:rsidRPr="00370FFE" w:rsidRDefault="00547738" w:rsidP="00827053">
            <w:pPr>
              <w:pStyle w:val="Tabletext"/>
              <w:jc w:val="center"/>
            </w:pPr>
            <w:r>
              <w:t>‒</w:t>
            </w:r>
            <w:r w:rsidR="001F717C" w:rsidRPr="00370FFE">
              <w:t>65</w:t>
            </w:r>
          </w:p>
        </w:tc>
      </w:tr>
      <w:tr w:rsidR="001F717C" w:rsidRPr="00370FFE" w14:paraId="343A6BBD" w14:textId="77777777" w:rsidTr="00827053">
        <w:tc>
          <w:tcPr>
            <w:tcW w:w="4815" w:type="dxa"/>
            <w:tcBorders>
              <w:top w:val="single" w:sz="4" w:space="0" w:color="auto"/>
              <w:left w:val="single" w:sz="4" w:space="0" w:color="auto"/>
              <w:bottom w:val="nil"/>
              <w:right w:val="nil"/>
            </w:tcBorders>
            <w:shd w:val="clear" w:color="auto" w:fill="FFFFFF"/>
          </w:tcPr>
          <w:p w14:paraId="311AA144" w14:textId="77777777" w:rsidR="001F717C" w:rsidRPr="00370FFE" w:rsidRDefault="001F717C" w:rsidP="00827053">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14:paraId="65A98AB0" w14:textId="77777777" w:rsidR="001F717C" w:rsidRPr="00370FFE" w:rsidRDefault="00547738" w:rsidP="00827053">
            <w:pPr>
              <w:pStyle w:val="Tabletext"/>
              <w:jc w:val="center"/>
            </w:pPr>
            <w:r>
              <w:t>‒</w:t>
            </w:r>
            <w:r w:rsidR="001F717C" w:rsidRPr="00370FFE">
              <w:t>50</w:t>
            </w:r>
          </w:p>
        </w:tc>
      </w:tr>
      <w:tr w:rsidR="001F717C" w:rsidRPr="00370FFE" w14:paraId="2A8839AE" w14:textId="77777777" w:rsidTr="00827053">
        <w:tc>
          <w:tcPr>
            <w:tcW w:w="4815" w:type="dxa"/>
            <w:tcBorders>
              <w:top w:val="single" w:sz="4" w:space="0" w:color="auto"/>
              <w:left w:val="single" w:sz="4" w:space="0" w:color="auto"/>
              <w:bottom w:val="nil"/>
              <w:right w:val="nil"/>
            </w:tcBorders>
            <w:shd w:val="clear" w:color="auto" w:fill="FFFFFF"/>
          </w:tcPr>
          <w:p w14:paraId="4043F76B" w14:textId="77777777" w:rsidR="001F717C" w:rsidRPr="00370FFE" w:rsidRDefault="001F717C" w:rsidP="00827053">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14:paraId="0A77A1D6" w14:textId="77777777" w:rsidR="001F717C" w:rsidRPr="00370FFE" w:rsidRDefault="00547738" w:rsidP="00827053">
            <w:pPr>
              <w:pStyle w:val="Tabletext"/>
              <w:jc w:val="center"/>
            </w:pPr>
            <w:r>
              <w:t>‒</w:t>
            </w:r>
            <w:r w:rsidR="001F717C" w:rsidRPr="00370FFE">
              <w:t>20</w:t>
            </w:r>
          </w:p>
        </w:tc>
      </w:tr>
      <w:tr w:rsidR="001F717C" w:rsidRPr="00370FFE" w14:paraId="5ABE8F94" w14:textId="77777777" w:rsidTr="00827053">
        <w:tc>
          <w:tcPr>
            <w:tcW w:w="4815" w:type="dxa"/>
            <w:tcBorders>
              <w:top w:val="single" w:sz="4" w:space="0" w:color="auto"/>
              <w:left w:val="single" w:sz="4" w:space="0" w:color="auto"/>
              <w:bottom w:val="nil"/>
              <w:right w:val="nil"/>
            </w:tcBorders>
            <w:shd w:val="clear" w:color="auto" w:fill="FFFFFF"/>
          </w:tcPr>
          <w:p w14:paraId="47197EC2" w14:textId="77777777" w:rsidR="001F717C" w:rsidRPr="00370FFE" w:rsidRDefault="001F717C" w:rsidP="00827053">
            <w:pPr>
              <w:pStyle w:val="Tabletext"/>
              <w:jc w:val="center"/>
            </w:pPr>
            <w:r w:rsidRPr="00370FFE">
              <w:t>150</w:t>
            </w:r>
          </w:p>
        </w:tc>
        <w:tc>
          <w:tcPr>
            <w:tcW w:w="4834" w:type="dxa"/>
            <w:tcBorders>
              <w:top w:val="single" w:sz="4" w:space="0" w:color="auto"/>
              <w:left w:val="single" w:sz="4" w:space="0" w:color="auto"/>
              <w:bottom w:val="nil"/>
              <w:right w:val="single" w:sz="4" w:space="0" w:color="auto"/>
            </w:tcBorders>
            <w:shd w:val="clear" w:color="auto" w:fill="FFFFFF"/>
          </w:tcPr>
          <w:p w14:paraId="3820BB4F" w14:textId="77777777" w:rsidR="001F717C" w:rsidRPr="00370FFE" w:rsidRDefault="00547738" w:rsidP="00827053">
            <w:pPr>
              <w:pStyle w:val="Tabletext"/>
              <w:jc w:val="center"/>
            </w:pPr>
            <w:r>
              <w:t>‒</w:t>
            </w:r>
            <w:r w:rsidR="001F717C" w:rsidRPr="00370FFE">
              <w:t>20</w:t>
            </w:r>
          </w:p>
        </w:tc>
      </w:tr>
      <w:tr w:rsidR="001F717C" w:rsidRPr="00370FFE" w14:paraId="40C96E1B" w14:textId="77777777" w:rsidTr="00827053">
        <w:tc>
          <w:tcPr>
            <w:tcW w:w="4815" w:type="dxa"/>
            <w:tcBorders>
              <w:top w:val="single" w:sz="4" w:space="0" w:color="auto"/>
              <w:left w:val="single" w:sz="4" w:space="0" w:color="auto"/>
              <w:bottom w:val="nil"/>
              <w:right w:val="nil"/>
            </w:tcBorders>
            <w:shd w:val="clear" w:color="auto" w:fill="FFFFFF"/>
          </w:tcPr>
          <w:p w14:paraId="5B96FE5A" w14:textId="77777777" w:rsidR="001F717C" w:rsidRPr="00370FFE" w:rsidRDefault="001F717C" w:rsidP="00827053">
            <w:pPr>
              <w:pStyle w:val="Tabletext"/>
              <w:jc w:val="center"/>
            </w:pPr>
            <w:r w:rsidRPr="00370FFE">
              <w:t>160</w:t>
            </w:r>
          </w:p>
        </w:tc>
        <w:tc>
          <w:tcPr>
            <w:tcW w:w="4834" w:type="dxa"/>
            <w:tcBorders>
              <w:top w:val="single" w:sz="4" w:space="0" w:color="auto"/>
              <w:left w:val="single" w:sz="4" w:space="0" w:color="auto"/>
              <w:bottom w:val="nil"/>
              <w:right w:val="single" w:sz="4" w:space="0" w:color="auto"/>
            </w:tcBorders>
            <w:shd w:val="clear" w:color="auto" w:fill="FFFFFF"/>
          </w:tcPr>
          <w:p w14:paraId="4AA89784" w14:textId="77777777" w:rsidR="001F717C" w:rsidRPr="00370FFE" w:rsidRDefault="00547738" w:rsidP="00827053">
            <w:pPr>
              <w:pStyle w:val="Tabletext"/>
              <w:jc w:val="center"/>
            </w:pPr>
            <w:r>
              <w:t>‒</w:t>
            </w:r>
            <w:r w:rsidR="001F717C" w:rsidRPr="00370FFE">
              <w:t>50</w:t>
            </w:r>
          </w:p>
        </w:tc>
      </w:tr>
      <w:tr w:rsidR="001F717C" w:rsidRPr="00370FFE" w14:paraId="5C7EDBD2" w14:textId="77777777" w:rsidTr="00827053">
        <w:tc>
          <w:tcPr>
            <w:tcW w:w="4815" w:type="dxa"/>
            <w:tcBorders>
              <w:top w:val="single" w:sz="4" w:space="0" w:color="auto"/>
              <w:left w:val="single" w:sz="4" w:space="0" w:color="auto"/>
              <w:bottom w:val="nil"/>
              <w:right w:val="nil"/>
            </w:tcBorders>
            <w:shd w:val="clear" w:color="auto" w:fill="FFFFFF"/>
          </w:tcPr>
          <w:p w14:paraId="0A91E2C5" w14:textId="77777777" w:rsidR="001F717C" w:rsidRPr="00370FFE" w:rsidRDefault="001F717C" w:rsidP="00827053">
            <w:pPr>
              <w:pStyle w:val="Tabletext"/>
              <w:jc w:val="center"/>
            </w:pPr>
            <w:r w:rsidRPr="00370FFE">
              <w:t>250</w:t>
            </w:r>
          </w:p>
        </w:tc>
        <w:tc>
          <w:tcPr>
            <w:tcW w:w="4834" w:type="dxa"/>
            <w:tcBorders>
              <w:top w:val="single" w:sz="4" w:space="0" w:color="auto"/>
              <w:left w:val="single" w:sz="4" w:space="0" w:color="auto"/>
              <w:bottom w:val="nil"/>
              <w:right w:val="single" w:sz="4" w:space="0" w:color="auto"/>
            </w:tcBorders>
            <w:shd w:val="clear" w:color="auto" w:fill="FFFFFF"/>
          </w:tcPr>
          <w:p w14:paraId="19B554B1" w14:textId="77777777" w:rsidR="001F717C" w:rsidRPr="00370FFE" w:rsidRDefault="00547738" w:rsidP="00827053">
            <w:pPr>
              <w:pStyle w:val="Tabletext"/>
              <w:jc w:val="center"/>
            </w:pPr>
            <w:r>
              <w:t>‒</w:t>
            </w:r>
            <w:r w:rsidR="001F717C" w:rsidRPr="00370FFE">
              <w:t>65</w:t>
            </w:r>
          </w:p>
        </w:tc>
      </w:tr>
      <w:tr w:rsidR="001F717C" w:rsidRPr="00370FFE" w14:paraId="127909CD" w14:textId="77777777" w:rsidTr="00827053">
        <w:tc>
          <w:tcPr>
            <w:tcW w:w="4815" w:type="dxa"/>
            <w:tcBorders>
              <w:top w:val="single" w:sz="4" w:space="0" w:color="auto"/>
              <w:left w:val="single" w:sz="4" w:space="0" w:color="auto"/>
              <w:bottom w:val="single" w:sz="4" w:space="0" w:color="auto"/>
              <w:right w:val="nil"/>
            </w:tcBorders>
            <w:shd w:val="clear" w:color="auto" w:fill="FFFFFF"/>
          </w:tcPr>
          <w:p w14:paraId="09C3F91C" w14:textId="77777777" w:rsidR="001F717C" w:rsidRPr="00370FFE" w:rsidRDefault="001F717C" w:rsidP="00827053">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3E385747" w14:textId="77777777" w:rsidR="001F717C" w:rsidRPr="00370FFE" w:rsidRDefault="00547738" w:rsidP="00827053">
            <w:pPr>
              <w:pStyle w:val="Tabletext"/>
              <w:jc w:val="center"/>
            </w:pPr>
            <w:r>
              <w:t>‒</w:t>
            </w:r>
            <w:r w:rsidR="001F717C" w:rsidRPr="00370FFE">
              <w:t>80</w:t>
            </w:r>
          </w:p>
        </w:tc>
      </w:tr>
    </w:tbl>
    <w:p w14:paraId="4879AA21" w14:textId="77777777" w:rsidR="001F717C" w:rsidRPr="00370FFE" w:rsidRDefault="001F717C" w:rsidP="001F717C">
      <w:pPr>
        <w:pStyle w:val="Tablefin"/>
        <w:rPr>
          <w:lang w:eastAsia="zh-CN"/>
        </w:rPr>
      </w:pPr>
      <w:bookmarkStart w:id="134" w:name="_Toc440293462"/>
    </w:p>
    <w:p w14:paraId="7E8097B7" w14:textId="77777777" w:rsidR="001F717C" w:rsidRPr="00370FFE" w:rsidRDefault="001F717C" w:rsidP="0002213E">
      <w:pPr>
        <w:pStyle w:val="TableNo"/>
      </w:pPr>
      <w:r w:rsidRPr="00370FFE">
        <w:rPr>
          <w:color w:val="000000"/>
        </w:rPr>
        <w:t>T</w:t>
      </w:r>
      <w:r w:rsidRPr="00370FFE">
        <w:t>ABLE</w:t>
      </w:r>
      <w:r w:rsidRPr="00370FFE">
        <w:rPr>
          <w:lang w:eastAsia="zh-CN"/>
        </w:rPr>
        <w:t xml:space="preserve"> </w:t>
      </w:r>
      <w:r w:rsidR="0002213E">
        <w:rPr>
          <w:lang w:eastAsia="zh-CN"/>
        </w:rPr>
        <w:t>45</w:t>
      </w:r>
    </w:p>
    <w:p w14:paraId="26493E9E" w14:textId="3EAB368C" w:rsidR="001F717C" w:rsidRPr="001F717C" w:rsidRDefault="001F717C" w:rsidP="001F717C">
      <w:pPr>
        <w:pStyle w:val="Tabletitle"/>
        <w:rPr>
          <w:lang w:val="en-GB"/>
        </w:rPr>
      </w:pPr>
      <w:r w:rsidRPr="001F717C">
        <w:rPr>
          <w:lang w:val="en-GB"/>
        </w:rPr>
        <w:t>Breakpoints of spectrum mask when in-band power is defined as 0</w:t>
      </w:r>
      <w:r w:rsidR="00D3195B">
        <w:rPr>
          <w:lang w:val="en-GB"/>
        </w:rPr>
        <w:t xml:space="preserve"> </w:t>
      </w:r>
      <w:r w:rsidRPr="001F717C">
        <w:rPr>
          <w:lang w:val="en-GB"/>
        </w:rPr>
        <w:t>dB (Spectrum mode F)</w:t>
      </w:r>
      <w:bookmarkEnd w:id="134"/>
    </w:p>
    <w:tbl>
      <w:tblPr>
        <w:tblW w:w="9649" w:type="dxa"/>
        <w:tblLayout w:type="fixed"/>
        <w:tblCellMar>
          <w:left w:w="0" w:type="dxa"/>
          <w:right w:w="0" w:type="dxa"/>
        </w:tblCellMar>
        <w:tblLook w:val="04A0" w:firstRow="1" w:lastRow="0" w:firstColumn="1" w:lastColumn="0" w:noHBand="0" w:noVBand="1"/>
      </w:tblPr>
      <w:tblGrid>
        <w:gridCol w:w="4815"/>
        <w:gridCol w:w="4834"/>
      </w:tblGrid>
      <w:tr w:rsidR="001F717C" w:rsidRPr="00370FFE" w14:paraId="1CB5E514" w14:textId="77777777" w:rsidTr="00827053">
        <w:tc>
          <w:tcPr>
            <w:tcW w:w="4815" w:type="dxa"/>
            <w:tcBorders>
              <w:top w:val="single" w:sz="4" w:space="0" w:color="auto"/>
              <w:left w:val="single" w:sz="4" w:space="0" w:color="auto"/>
              <w:bottom w:val="nil"/>
              <w:right w:val="nil"/>
            </w:tcBorders>
            <w:shd w:val="clear" w:color="auto" w:fill="FFFFFF"/>
            <w:vAlign w:val="center"/>
          </w:tcPr>
          <w:p w14:paraId="4698BB3F" w14:textId="1621310D" w:rsidR="001F717C" w:rsidRPr="00E647AC" w:rsidRDefault="001F717C" w:rsidP="00CC7C1E">
            <w:pPr>
              <w:pStyle w:val="Tablehead"/>
              <w:rPr>
                <w:lang w:val="en-GB"/>
              </w:rPr>
            </w:pPr>
            <w:r w:rsidRPr="001F717C">
              <w:rPr>
                <w:lang w:val="en-GB"/>
              </w:rPr>
              <w:t>Frequency offset relative to cent</w:t>
            </w:r>
            <w:r w:rsidR="0076070F">
              <w:rPr>
                <w:lang w:val="en-GB"/>
              </w:rPr>
              <w:t>r</w:t>
            </w:r>
            <w:r w:rsidRPr="001F717C">
              <w:rPr>
                <w:lang w:val="en-GB"/>
              </w:rPr>
              <w:t>e frequency</w:t>
            </w:r>
            <w:r w:rsidR="00CC7C1E">
              <w:rPr>
                <w:lang w:val="en-GB"/>
              </w:rPr>
              <w:br/>
            </w:r>
            <w:r w:rsidRPr="00E647AC">
              <w:rPr>
                <w:lang w:val="en-GB"/>
              </w:rPr>
              <w:t>(kHz)</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77F21253" w14:textId="29D915FB" w:rsidR="001F717C" w:rsidRPr="00370FFE" w:rsidRDefault="001F717C" w:rsidP="00CC7C1E">
            <w:pPr>
              <w:pStyle w:val="Tablehead"/>
            </w:pPr>
            <w:r w:rsidRPr="00370FFE">
              <w:t xml:space="preserve">Relative </w:t>
            </w:r>
            <w:proofErr w:type="spellStart"/>
            <w:r w:rsidRPr="00370FFE">
              <w:t>level</w:t>
            </w:r>
            <w:proofErr w:type="spellEnd"/>
            <w:r w:rsidR="00CC7C1E">
              <w:br/>
            </w:r>
            <w:r w:rsidRPr="00370FFE">
              <w:t>(dB)</w:t>
            </w:r>
          </w:p>
        </w:tc>
      </w:tr>
      <w:tr w:rsidR="001F717C" w:rsidRPr="00370FFE" w14:paraId="73F0A7AE" w14:textId="77777777" w:rsidTr="00827053">
        <w:tc>
          <w:tcPr>
            <w:tcW w:w="4815" w:type="dxa"/>
            <w:tcBorders>
              <w:top w:val="single" w:sz="4" w:space="0" w:color="auto"/>
              <w:left w:val="single" w:sz="4" w:space="0" w:color="auto"/>
              <w:bottom w:val="nil"/>
              <w:right w:val="nil"/>
            </w:tcBorders>
            <w:shd w:val="clear" w:color="auto" w:fill="FFFFFF"/>
          </w:tcPr>
          <w:p w14:paraId="0921EB8A" w14:textId="77777777" w:rsidR="001F717C" w:rsidRPr="00370FFE" w:rsidRDefault="001F717C" w:rsidP="00827053">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14:paraId="7555B43E" w14:textId="77777777" w:rsidR="001F717C" w:rsidRPr="00370FFE" w:rsidRDefault="00547738" w:rsidP="00547738">
            <w:pPr>
              <w:pStyle w:val="Tabletext"/>
              <w:jc w:val="center"/>
            </w:pPr>
            <w:r>
              <w:t>‒</w:t>
            </w:r>
            <w:r w:rsidR="001F717C" w:rsidRPr="00370FFE">
              <w:t>68</w:t>
            </w:r>
          </w:p>
        </w:tc>
      </w:tr>
      <w:tr w:rsidR="001F717C" w:rsidRPr="00370FFE" w14:paraId="15F3CC03" w14:textId="77777777" w:rsidTr="00827053">
        <w:tc>
          <w:tcPr>
            <w:tcW w:w="4815" w:type="dxa"/>
            <w:tcBorders>
              <w:top w:val="single" w:sz="4" w:space="0" w:color="auto"/>
              <w:left w:val="single" w:sz="4" w:space="0" w:color="auto"/>
              <w:bottom w:val="nil"/>
              <w:right w:val="nil"/>
            </w:tcBorders>
            <w:shd w:val="clear" w:color="auto" w:fill="FFFFFF"/>
          </w:tcPr>
          <w:p w14:paraId="725DB379" w14:textId="77777777" w:rsidR="001F717C" w:rsidRPr="00370FFE" w:rsidRDefault="001F717C" w:rsidP="00827053">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14:paraId="0FBB0D24" w14:textId="77777777" w:rsidR="001F717C" w:rsidRPr="00370FFE" w:rsidRDefault="00547738" w:rsidP="00827053">
            <w:pPr>
              <w:pStyle w:val="Tabletext"/>
              <w:jc w:val="center"/>
            </w:pPr>
            <w:r>
              <w:t>‒</w:t>
            </w:r>
            <w:r w:rsidR="001F717C" w:rsidRPr="00370FFE">
              <w:t>53</w:t>
            </w:r>
          </w:p>
        </w:tc>
      </w:tr>
      <w:tr w:rsidR="001F717C" w:rsidRPr="00370FFE" w14:paraId="2BA2145F" w14:textId="77777777" w:rsidTr="00827053">
        <w:tc>
          <w:tcPr>
            <w:tcW w:w="4815" w:type="dxa"/>
            <w:tcBorders>
              <w:top w:val="single" w:sz="4" w:space="0" w:color="auto"/>
              <w:left w:val="single" w:sz="4" w:space="0" w:color="auto"/>
              <w:bottom w:val="nil"/>
              <w:right w:val="nil"/>
            </w:tcBorders>
            <w:shd w:val="clear" w:color="auto" w:fill="FFFFFF"/>
          </w:tcPr>
          <w:p w14:paraId="44E64FD4" w14:textId="77777777" w:rsidR="001F717C" w:rsidRPr="00370FFE" w:rsidRDefault="001F717C" w:rsidP="00827053">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14:paraId="52914F75" w14:textId="77777777" w:rsidR="001F717C" w:rsidRPr="00370FFE" w:rsidRDefault="00547738" w:rsidP="00827053">
            <w:pPr>
              <w:pStyle w:val="Tabletext"/>
              <w:jc w:val="center"/>
            </w:pPr>
            <w:r>
              <w:t>‒</w:t>
            </w:r>
            <w:r w:rsidR="001F717C" w:rsidRPr="00370FFE">
              <w:t>23</w:t>
            </w:r>
          </w:p>
        </w:tc>
      </w:tr>
      <w:tr w:rsidR="001F717C" w:rsidRPr="00370FFE" w14:paraId="5DAC53AE" w14:textId="77777777" w:rsidTr="00827053">
        <w:tc>
          <w:tcPr>
            <w:tcW w:w="4815" w:type="dxa"/>
            <w:tcBorders>
              <w:top w:val="single" w:sz="4" w:space="0" w:color="auto"/>
              <w:left w:val="single" w:sz="4" w:space="0" w:color="auto"/>
              <w:bottom w:val="nil"/>
              <w:right w:val="nil"/>
            </w:tcBorders>
            <w:shd w:val="clear" w:color="auto" w:fill="FFFFFF"/>
          </w:tcPr>
          <w:p w14:paraId="03F44453" w14:textId="77777777" w:rsidR="001F717C" w:rsidRPr="00370FFE" w:rsidRDefault="001F717C" w:rsidP="00827053">
            <w:pPr>
              <w:pStyle w:val="Tabletext"/>
              <w:jc w:val="center"/>
            </w:pPr>
            <w:r w:rsidRPr="00370FFE">
              <w:t>200</w:t>
            </w:r>
          </w:p>
        </w:tc>
        <w:tc>
          <w:tcPr>
            <w:tcW w:w="4834" w:type="dxa"/>
            <w:tcBorders>
              <w:top w:val="single" w:sz="4" w:space="0" w:color="auto"/>
              <w:left w:val="single" w:sz="4" w:space="0" w:color="auto"/>
              <w:bottom w:val="nil"/>
              <w:right w:val="single" w:sz="4" w:space="0" w:color="auto"/>
            </w:tcBorders>
            <w:shd w:val="clear" w:color="auto" w:fill="FFFFFF"/>
          </w:tcPr>
          <w:p w14:paraId="4CEDE663" w14:textId="77777777" w:rsidR="001F717C" w:rsidRPr="00370FFE" w:rsidRDefault="00547738" w:rsidP="00827053">
            <w:pPr>
              <w:pStyle w:val="Tabletext"/>
              <w:jc w:val="center"/>
            </w:pPr>
            <w:r>
              <w:t>‒</w:t>
            </w:r>
            <w:r w:rsidR="001F717C" w:rsidRPr="00370FFE">
              <w:t>23</w:t>
            </w:r>
          </w:p>
        </w:tc>
      </w:tr>
      <w:tr w:rsidR="001F717C" w:rsidRPr="00370FFE" w14:paraId="16A8DBD6" w14:textId="77777777" w:rsidTr="00827053">
        <w:tc>
          <w:tcPr>
            <w:tcW w:w="4815" w:type="dxa"/>
            <w:tcBorders>
              <w:top w:val="single" w:sz="4" w:space="0" w:color="auto"/>
              <w:left w:val="single" w:sz="4" w:space="0" w:color="auto"/>
              <w:bottom w:val="nil"/>
              <w:right w:val="nil"/>
            </w:tcBorders>
            <w:shd w:val="clear" w:color="auto" w:fill="FFFFFF"/>
          </w:tcPr>
          <w:p w14:paraId="371333BF" w14:textId="77777777" w:rsidR="001F717C" w:rsidRPr="00370FFE" w:rsidRDefault="001F717C" w:rsidP="00827053">
            <w:pPr>
              <w:pStyle w:val="Tabletext"/>
              <w:jc w:val="center"/>
            </w:pPr>
            <w:r w:rsidRPr="00370FFE">
              <w:t>210</w:t>
            </w:r>
          </w:p>
        </w:tc>
        <w:tc>
          <w:tcPr>
            <w:tcW w:w="4834" w:type="dxa"/>
            <w:tcBorders>
              <w:top w:val="single" w:sz="4" w:space="0" w:color="auto"/>
              <w:left w:val="single" w:sz="4" w:space="0" w:color="auto"/>
              <w:bottom w:val="nil"/>
              <w:right w:val="single" w:sz="4" w:space="0" w:color="auto"/>
            </w:tcBorders>
            <w:shd w:val="clear" w:color="auto" w:fill="FFFFFF"/>
          </w:tcPr>
          <w:p w14:paraId="76B4F1B0" w14:textId="77777777" w:rsidR="001F717C" w:rsidRPr="00370FFE" w:rsidRDefault="00547738" w:rsidP="00827053">
            <w:pPr>
              <w:pStyle w:val="Tabletext"/>
              <w:jc w:val="center"/>
            </w:pPr>
            <w:r>
              <w:t>‒</w:t>
            </w:r>
            <w:r w:rsidR="001F717C" w:rsidRPr="00370FFE">
              <w:t>53</w:t>
            </w:r>
          </w:p>
        </w:tc>
      </w:tr>
      <w:tr w:rsidR="001F717C" w:rsidRPr="00370FFE" w14:paraId="6B8D9E76" w14:textId="77777777" w:rsidTr="00295CDE">
        <w:tc>
          <w:tcPr>
            <w:tcW w:w="4815" w:type="dxa"/>
            <w:tcBorders>
              <w:top w:val="single" w:sz="4" w:space="0" w:color="auto"/>
              <w:left w:val="single" w:sz="4" w:space="0" w:color="auto"/>
              <w:bottom w:val="single" w:sz="4" w:space="0" w:color="auto"/>
              <w:right w:val="nil"/>
            </w:tcBorders>
            <w:shd w:val="clear" w:color="auto" w:fill="FFFFFF"/>
          </w:tcPr>
          <w:p w14:paraId="67064D9F" w14:textId="77777777" w:rsidR="001F717C" w:rsidRPr="00370FFE" w:rsidRDefault="001F717C" w:rsidP="00827053">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77DCC565" w14:textId="77777777" w:rsidR="001F717C" w:rsidRPr="00370FFE" w:rsidRDefault="00547738" w:rsidP="00827053">
            <w:pPr>
              <w:pStyle w:val="Tabletext"/>
              <w:jc w:val="center"/>
            </w:pPr>
            <w:r>
              <w:t>‒</w:t>
            </w:r>
            <w:r w:rsidR="001F717C" w:rsidRPr="00370FFE">
              <w:t>68</w:t>
            </w:r>
          </w:p>
        </w:tc>
      </w:tr>
      <w:tr w:rsidR="001F717C" w:rsidRPr="00370FFE" w14:paraId="654356D7" w14:textId="77777777" w:rsidTr="00295CDE">
        <w:tc>
          <w:tcPr>
            <w:tcW w:w="4815" w:type="dxa"/>
            <w:tcBorders>
              <w:top w:val="single" w:sz="4" w:space="0" w:color="auto"/>
              <w:left w:val="single" w:sz="4" w:space="0" w:color="auto"/>
              <w:bottom w:val="single" w:sz="4" w:space="0" w:color="auto"/>
              <w:right w:val="nil"/>
            </w:tcBorders>
            <w:shd w:val="clear" w:color="auto" w:fill="FFFFFF"/>
          </w:tcPr>
          <w:p w14:paraId="33050EED" w14:textId="77777777" w:rsidR="001F717C" w:rsidRPr="00370FFE" w:rsidRDefault="001F717C" w:rsidP="00827053">
            <w:pPr>
              <w:pStyle w:val="Tabletext"/>
              <w:jc w:val="center"/>
            </w:pPr>
            <w:r w:rsidRPr="00370FFE">
              <w:t>350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641A6FE4" w14:textId="77777777" w:rsidR="001F717C" w:rsidRPr="00370FFE" w:rsidRDefault="00547738" w:rsidP="00827053">
            <w:pPr>
              <w:pStyle w:val="Tabletext"/>
              <w:jc w:val="center"/>
            </w:pPr>
            <w:r>
              <w:t>‒</w:t>
            </w:r>
            <w:r w:rsidR="001F717C" w:rsidRPr="00370FFE">
              <w:t>83</w:t>
            </w:r>
          </w:p>
        </w:tc>
      </w:tr>
    </w:tbl>
    <w:p w14:paraId="63676E37" w14:textId="77777777" w:rsidR="001F717C" w:rsidRPr="00370FFE" w:rsidRDefault="001F717C" w:rsidP="001F717C">
      <w:pPr>
        <w:pStyle w:val="Tablefin"/>
        <w:rPr>
          <w:lang w:eastAsia="zh-CN"/>
        </w:rPr>
      </w:pPr>
    </w:p>
    <w:p w14:paraId="11FC1457" w14:textId="77777777" w:rsidR="001F717C" w:rsidRPr="00370FFE" w:rsidRDefault="001F717C" w:rsidP="001F717C">
      <w:pPr>
        <w:pStyle w:val="Heading1"/>
      </w:pPr>
      <w:r w:rsidRPr="00370FFE">
        <w:lastRenderedPageBreak/>
        <w:t>8</w:t>
      </w:r>
      <w:r w:rsidRPr="00370FFE">
        <w:tab/>
      </w:r>
      <w:proofErr w:type="spellStart"/>
      <w:r w:rsidRPr="00370FFE">
        <w:t>Summary</w:t>
      </w:r>
      <w:proofErr w:type="spellEnd"/>
      <w:r w:rsidRPr="00370FFE">
        <w:t xml:space="preserve"> of </w:t>
      </w:r>
      <w:proofErr w:type="spellStart"/>
      <w:r w:rsidRPr="00370FFE">
        <w:t>laboratory</w:t>
      </w:r>
      <w:proofErr w:type="spellEnd"/>
      <w:r w:rsidRPr="00370FFE">
        <w:t xml:space="preserve"> test </w:t>
      </w:r>
      <w:proofErr w:type="spellStart"/>
      <w:r w:rsidRPr="00370FFE">
        <w:t>results</w:t>
      </w:r>
      <w:proofErr w:type="spellEnd"/>
    </w:p>
    <w:p w14:paraId="0EA517B6" w14:textId="77777777" w:rsidR="001F717C" w:rsidRPr="001F717C" w:rsidRDefault="001F717C" w:rsidP="001F717C">
      <w:pPr>
        <w:rPr>
          <w:szCs w:val="24"/>
          <w:lang w:val="en-GB"/>
        </w:rPr>
      </w:pPr>
      <w:r w:rsidRPr="001F717C">
        <w:rPr>
          <w:szCs w:val="24"/>
          <w:lang w:val="en-GB"/>
        </w:rPr>
        <w:t>Laboratory test ha</w:t>
      </w:r>
      <w:r w:rsidRPr="001F717C">
        <w:rPr>
          <w:szCs w:val="24"/>
          <w:lang w:val="en-GB" w:eastAsia="zh-CN"/>
        </w:rPr>
        <w:t>s</w:t>
      </w:r>
      <w:r w:rsidRPr="001F717C">
        <w:rPr>
          <w:szCs w:val="24"/>
          <w:lang w:val="en-GB"/>
        </w:rPr>
        <w:t xml:space="preserve"> been carried out on Digital System H for variety of transmission conditions summarized below. Laboratory tests were conducted against random noise and multipath fading environment. The fading profiles used are denoted by urban at 60 km/h, rural at 150 km/h and were independently applied to the desired signal. The performance was evaluated by the </w:t>
      </w:r>
      <w:r w:rsidRPr="001F717C">
        <w:rPr>
          <w:i/>
          <w:iCs/>
          <w:szCs w:val="24"/>
          <w:lang w:val="en-GB"/>
        </w:rPr>
        <w:t>C</w:t>
      </w:r>
      <w:r w:rsidRPr="00CC7C1E">
        <w:rPr>
          <w:szCs w:val="24"/>
          <w:lang w:val="en-GB"/>
        </w:rPr>
        <w:t>/</w:t>
      </w:r>
      <w:r w:rsidRPr="001F717C">
        <w:rPr>
          <w:i/>
          <w:iCs/>
          <w:szCs w:val="24"/>
          <w:lang w:val="en-GB"/>
        </w:rPr>
        <w:t>N</w:t>
      </w:r>
      <w:r w:rsidRPr="001F717C">
        <w:rPr>
          <w:szCs w:val="24"/>
          <w:lang w:val="en-GB"/>
        </w:rPr>
        <w:t xml:space="preserve"> for a transmission to achieve a BER = 1 </w:t>
      </w:r>
      <w:r w:rsidRPr="00370FFE">
        <w:rPr>
          <w:szCs w:val="24"/>
        </w:rPr>
        <w:sym w:font="Symbol" w:char="F0B4"/>
      </w:r>
      <w:r w:rsidRPr="001F717C">
        <w:rPr>
          <w:szCs w:val="24"/>
          <w:lang w:val="en-GB"/>
        </w:rPr>
        <w:t xml:space="preserve"> 10</w:t>
      </w:r>
      <w:r w:rsidRPr="001F717C">
        <w:rPr>
          <w:szCs w:val="24"/>
          <w:vertAlign w:val="superscript"/>
          <w:lang w:val="en-GB"/>
        </w:rPr>
        <w:t>−4</w:t>
      </w:r>
      <w:r w:rsidRPr="001F717C">
        <w:rPr>
          <w:szCs w:val="24"/>
          <w:lang w:val="en-GB"/>
        </w:rPr>
        <w:t xml:space="preserve"> after the channel decoder for the MSC.</w:t>
      </w:r>
    </w:p>
    <w:p w14:paraId="6E8B6D3E" w14:textId="77777777" w:rsidR="001F717C" w:rsidRPr="001F717C" w:rsidRDefault="001F717C" w:rsidP="001F717C">
      <w:pPr>
        <w:pStyle w:val="Heading2"/>
        <w:rPr>
          <w:lang w:val="en-GB"/>
        </w:rPr>
      </w:pPr>
      <w:r w:rsidRPr="001F717C">
        <w:rPr>
          <w:lang w:val="en-GB"/>
        </w:rPr>
        <w:t>8.1</w:t>
      </w:r>
      <w:r w:rsidRPr="001F717C">
        <w:rPr>
          <w:lang w:val="en-GB"/>
        </w:rPr>
        <w:tab/>
        <w:t xml:space="preserve">BER vs. </w:t>
      </w:r>
      <w:r w:rsidRPr="00D3195B">
        <w:rPr>
          <w:i/>
          <w:iCs/>
          <w:lang w:val="en-GB"/>
        </w:rPr>
        <w:t>C</w:t>
      </w:r>
      <w:r w:rsidRPr="001F717C">
        <w:rPr>
          <w:lang w:val="en-GB"/>
        </w:rPr>
        <w:t>/</w:t>
      </w:r>
      <w:r w:rsidRPr="00D3195B">
        <w:rPr>
          <w:i/>
          <w:iCs/>
          <w:lang w:val="en-GB"/>
        </w:rPr>
        <w:t>N</w:t>
      </w:r>
      <w:r w:rsidRPr="001F717C">
        <w:rPr>
          <w:lang w:val="en-GB"/>
        </w:rPr>
        <w:t xml:space="preserve"> in a Gaussian channel</w:t>
      </w:r>
    </w:p>
    <w:p w14:paraId="75EAD257" w14:textId="77777777" w:rsidR="001F717C" w:rsidRPr="001F717C" w:rsidRDefault="001F717C" w:rsidP="0002213E">
      <w:pPr>
        <w:rPr>
          <w:szCs w:val="24"/>
          <w:lang w:val="en-GB"/>
        </w:rPr>
      </w:pPr>
      <w:r w:rsidRPr="001F717C">
        <w:rPr>
          <w:szCs w:val="24"/>
          <w:lang w:val="en-GB"/>
        </w:rPr>
        <w:t xml:space="preserve">Additive white Gaussian noise was added to set the </w:t>
      </w:r>
      <w:r w:rsidRPr="001F717C">
        <w:rPr>
          <w:i/>
          <w:iCs/>
          <w:szCs w:val="24"/>
          <w:lang w:val="en-GB"/>
        </w:rPr>
        <w:t>C</w:t>
      </w:r>
      <w:r w:rsidRPr="00CC7C1E">
        <w:rPr>
          <w:szCs w:val="24"/>
          <w:lang w:val="en-GB"/>
        </w:rPr>
        <w:t>/</w:t>
      </w:r>
      <w:r w:rsidRPr="001F717C">
        <w:rPr>
          <w:i/>
          <w:iCs/>
          <w:szCs w:val="24"/>
          <w:lang w:val="en-GB"/>
        </w:rPr>
        <w:t>N</w:t>
      </w:r>
      <w:r w:rsidRPr="001F717C">
        <w:rPr>
          <w:szCs w:val="24"/>
          <w:lang w:val="en-GB"/>
        </w:rPr>
        <w:t xml:space="preserve"> at the input of the receiver. The measurement results are shown in Fig</w:t>
      </w:r>
      <w:r w:rsidR="0002213E">
        <w:rPr>
          <w:szCs w:val="24"/>
          <w:lang w:val="en-GB"/>
        </w:rPr>
        <w:t>.</w:t>
      </w:r>
      <w:r w:rsidRPr="001F717C">
        <w:rPr>
          <w:szCs w:val="24"/>
          <w:lang w:val="en-GB"/>
        </w:rPr>
        <w:t xml:space="preserve"> </w:t>
      </w:r>
      <w:r w:rsidR="0002213E">
        <w:rPr>
          <w:szCs w:val="24"/>
          <w:lang w:val="en-GB" w:eastAsia="zh-CN"/>
        </w:rPr>
        <w:t>53</w:t>
      </w:r>
      <w:r w:rsidRPr="001F717C">
        <w:rPr>
          <w:szCs w:val="24"/>
          <w:lang w:val="en-GB"/>
        </w:rPr>
        <w:t xml:space="preserve">. </w:t>
      </w:r>
    </w:p>
    <w:p w14:paraId="4C944652" w14:textId="77777777" w:rsidR="001F717C" w:rsidRPr="001F717C" w:rsidRDefault="001F717C" w:rsidP="0002213E">
      <w:pPr>
        <w:pStyle w:val="TableNo"/>
        <w:rPr>
          <w:lang w:val="en-GB" w:eastAsia="zh-CN"/>
        </w:rPr>
      </w:pPr>
      <w:r w:rsidRPr="001F717C">
        <w:rPr>
          <w:lang w:val="en-GB"/>
        </w:rPr>
        <w:t xml:space="preserve">TABLE </w:t>
      </w:r>
      <w:r w:rsidR="0002213E">
        <w:rPr>
          <w:lang w:val="en-GB" w:eastAsia="zh-CN"/>
        </w:rPr>
        <w:t>46</w:t>
      </w:r>
    </w:p>
    <w:p w14:paraId="6F5A9539" w14:textId="77777777" w:rsidR="001F717C" w:rsidRPr="001F717C" w:rsidRDefault="001F717C" w:rsidP="001F717C">
      <w:pPr>
        <w:pStyle w:val="Tabletitle"/>
        <w:rPr>
          <w:lang w:val="en-GB" w:eastAsia="zh-CN"/>
        </w:rPr>
      </w:pPr>
      <w:r w:rsidRPr="001F717C">
        <w:rPr>
          <w:lang w:val="en-GB"/>
        </w:rPr>
        <w:t>Transmission parameters for laboratory tests</w:t>
      </w:r>
      <w:r w:rsidRPr="001F717C">
        <w:rPr>
          <w:lang w:val="en-GB" w:eastAsia="zh-CN"/>
        </w:rPr>
        <w:t xml:space="preserve"> in Gaussian channel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6"/>
        <w:gridCol w:w="4879"/>
      </w:tblGrid>
      <w:tr w:rsidR="001F717C" w:rsidRPr="00370FFE" w14:paraId="76BFA538" w14:textId="77777777" w:rsidTr="00D3195B">
        <w:trPr>
          <w:jc w:val="center"/>
        </w:trPr>
        <w:tc>
          <w:tcPr>
            <w:tcW w:w="3119" w:type="dxa"/>
          </w:tcPr>
          <w:p w14:paraId="011B98F5" w14:textId="77777777" w:rsidR="001F717C" w:rsidRPr="00370FFE" w:rsidRDefault="001F717C" w:rsidP="00827053">
            <w:pPr>
              <w:pStyle w:val="Tabletext"/>
            </w:pPr>
            <w:r w:rsidRPr="00370FFE">
              <w:t>Spectrum mode</w:t>
            </w:r>
          </w:p>
        </w:tc>
        <w:tc>
          <w:tcPr>
            <w:tcW w:w="4196" w:type="dxa"/>
          </w:tcPr>
          <w:p w14:paraId="1AC79C30" w14:textId="77777777" w:rsidR="001F717C" w:rsidRPr="00370FFE" w:rsidRDefault="001F717C" w:rsidP="00827053">
            <w:pPr>
              <w:pStyle w:val="Tabletext"/>
            </w:pPr>
            <w:r w:rsidRPr="00370FFE">
              <w:t>B (</w:t>
            </w:r>
            <w:proofErr w:type="spellStart"/>
            <w:r w:rsidRPr="00370FFE">
              <w:t>bandwidth</w:t>
            </w:r>
            <w:proofErr w:type="spellEnd"/>
            <w:r w:rsidRPr="00370FFE">
              <w:t>: 200 kHz)</w:t>
            </w:r>
          </w:p>
        </w:tc>
      </w:tr>
      <w:tr w:rsidR="001F717C" w:rsidRPr="00370FFE" w14:paraId="57059524" w14:textId="77777777" w:rsidTr="00D3195B">
        <w:trPr>
          <w:jc w:val="center"/>
        </w:trPr>
        <w:tc>
          <w:tcPr>
            <w:tcW w:w="3119" w:type="dxa"/>
          </w:tcPr>
          <w:p w14:paraId="31323B23" w14:textId="77777777" w:rsidR="001F717C" w:rsidRPr="00370FFE" w:rsidRDefault="001F717C" w:rsidP="00827053">
            <w:pPr>
              <w:pStyle w:val="Tabletext"/>
            </w:pPr>
            <w:r w:rsidRPr="00370FFE">
              <w:t>Transmission mode</w:t>
            </w:r>
          </w:p>
        </w:tc>
        <w:tc>
          <w:tcPr>
            <w:tcW w:w="4196" w:type="dxa"/>
          </w:tcPr>
          <w:p w14:paraId="6F136B3A" w14:textId="77777777" w:rsidR="001F717C" w:rsidRPr="00370FFE" w:rsidRDefault="001F717C" w:rsidP="00827053">
            <w:pPr>
              <w:pStyle w:val="Tabletext"/>
            </w:pPr>
            <w:r w:rsidRPr="00370FFE">
              <w:t>1</w:t>
            </w:r>
          </w:p>
        </w:tc>
      </w:tr>
      <w:tr w:rsidR="001F717C" w:rsidRPr="00370FFE" w14:paraId="6A121A25" w14:textId="77777777" w:rsidTr="00D3195B">
        <w:trPr>
          <w:jc w:val="center"/>
        </w:trPr>
        <w:tc>
          <w:tcPr>
            <w:tcW w:w="3119" w:type="dxa"/>
          </w:tcPr>
          <w:p w14:paraId="0C3776B3" w14:textId="77777777" w:rsidR="001F717C" w:rsidRPr="00370FFE" w:rsidRDefault="001F717C" w:rsidP="00827053">
            <w:pPr>
              <w:pStyle w:val="Tabletext"/>
            </w:pPr>
            <w:r w:rsidRPr="00370FFE">
              <w:t>Carrier modulations</w:t>
            </w:r>
          </w:p>
        </w:tc>
        <w:tc>
          <w:tcPr>
            <w:tcW w:w="4196" w:type="dxa"/>
          </w:tcPr>
          <w:p w14:paraId="46D164BA" w14:textId="77777777" w:rsidR="001F717C" w:rsidRPr="00370FFE" w:rsidRDefault="001F717C" w:rsidP="00827053">
            <w:pPr>
              <w:pStyle w:val="Tabletext"/>
            </w:pPr>
            <w:r w:rsidRPr="00370FFE">
              <w:t>QPSK, 16-QAM, and 64-QAM</w:t>
            </w:r>
          </w:p>
        </w:tc>
      </w:tr>
      <w:tr w:rsidR="001F717C" w:rsidRPr="00370FFE" w14:paraId="2D39C91F" w14:textId="77777777" w:rsidTr="00D3195B">
        <w:trPr>
          <w:jc w:val="center"/>
        </w:trPr>
        <w:tc>
          <w:tcPr>
            <w:tcW w:w="3119" w:type="dxa"/>
          </w:tcPr>
          <w:p w14:paraId="5381F0D5" w14:textId="77777777" w:rsidR="001F717C" w:rsidRPr="001F717C" w:rsidRDefault="001F717C" w:rsidP="00827053">
            <w:pPr>
              <w:pStyle w:val="Tabletext"/>
              <w:rPr>
                <w:lang w:val="en-GB"/>
              </w:rPr>
            </w:pPr>
            <w:r w:rsidRPr="001F717C">
              <w:rPr>
                <w:lang w:val="en-GB"/>
              </w:rPr>
              <w:t>Coding rates of inner code</w:t>
            </w:r>
          </w:p>
        </w:tc>
        <w:tc>
          <w:tcPr>
            <w:tcW w:w="4196" w:type="dxa"/>
          </w:tcPr>
          <w:p w14:paraId="3B00EABB" w14:textId="77777777" w:rsidR="001F717C" w:rsidRPr="00370FFE" w:rsidRDefault="001F717C" w:rsidP="00827053">
            <w:pPr>
              <w:pStyle w:val="Tabletext"/>
            </w:pPr>
            <w:r w:rsidRPr="00370FFE">
              <w:t>1/2, 3/4</w:t>
            </w:r>
          </w:p>
        </w:tc>
      </w:tr>
    </w:tbl>
    <w:p w14:paraId="1CE58527" w14:textId="77777777" w:rsidR="001F717C" w:rsidRPr="00370FFE" w:rsidRDefault="001F717C" w:rsidP="001F717C">
      <w:pPr>
        <w:pStyle w:val="Tablefin"/>
        <w:rPr>
          <w:lang w:eastAsia="zh-CN"/>
        </w:rPr>
      </w:pPr>
    </w:p>
    <w:p w14:paraId="2C31E94F" w14:textId="77777777" w:rsidR="001F717C" w:rsidRPr="00370FFE" w:rsidRDefault="001F717C" w:rsidP="0002213E">
      <w:pPr>
        <w:pStyle w:val="FigureNo"/>
        <w:rPr>
          <w:lang w:eastAsia="zh-CN"/>
        </w:rPr>
      </w:pPr>
      <w:r w:rsidRPr="00370FFE">
        <w:t xml:space="preserve">FIGURE </w:t>
      </w:r>
      <w:r w:rsidR="0002213E">
        <w:rPr>
          <w:lang w:eastAsia="zh-CN"/>
        </w:rPr>
        <w:t>53</w:t>
      </w:r>
    </w:p>
    <w:p w14:paraId="11D041C3" w14:textId="77777777" w:rsidR="001F717C" w:rsidRPr="00370FFE" w:rsidRDefault="001F717C" w:rsidP="001F717C">
      <w:pPr>
        <w:pStyle w:val="Figuretitle"/>
        <w:rPr>
          <w:sz w:val="24"/>
          <w:szCs w:val="24"/>
          <w:lang w:val="en-GB"/>
        </w:rPr>
      </w:pPr>
      <w:r w:rsidRPr="00370FFE">
        <w:rPr>
          <w:lang w:val="en-GB"/>
        </w:rPr>
        <w:t xml:space="preserve">BER vs. </w:t>
      </w:r>
      <w:r w:rsidRPr="00370FFE">
        <w:rPr>
          <w:bCs/>
          <w:i/>
          <w:iCs/>
          <w:lang w:val="en-GB"/>
        </w:rPr>
        <w:t>C</w:t>
      </w:r>
      <w:r w:rsidRPr="00370FFE">
        <w:rPr>
          <w:lang w:val="en-GB"/>
        </w:rPr>
        <w:t>/</w:t>
      </w:r>
      <w:r w:rsidRPr="00370FFE">
        <w:rPr>
          <w:bCs/>
          <w:i/>
          <w:iCs/>
          <w:lang w:val="en-GB"/>
        </w:rPr>
        <w:t>N</w:t>
      </w:r>
      <w:r w:rsidRPr="00370FFE">
        <w:rPr>
          <w:bCs/>
          <w:iCs/>
          <w:lang w:val="en-GB" w:eastAsia="zh-CN"/>
        </w:rPr>
        <w:t xml:space="preserve"> in </w:t>
      </w:r>
      <w:r w:rsidRPr="00370FFE">
        <w:rPr>
          <w:lang w:val="en-GB"/>
        </w:rPr>
        <w:t>Gaussian channel</w:t>
      </w:r>
      <w:r w:rsidRPr="00370FFE">
        <w:rPr>
          <w:bCs/>
          <w:iCs/>
          <w:lang w:val="en-GB" w:eastAsia="zh-CN"/>
        </w:rPr>
        <w:t xml:space="preserve"> </w:t>
      </w:r>
    </w:p>
    <w:p w14:paraId="1083B2F0" w14:textId="15FC0811" w:rsidR="004D03C0" w:rsidRPr="004D03C0" w:rsidRDefault="00932BB7" w:rsidP="00A279B9">
      <w:pPr>
        <w:pStyle w:val="Figure"/>
        <w:rPr>
          <w:lang w:val="en-GB"/>
        </w:rPr>
      </w:pPr>
      <w:r>
        <w:rPr>
          <w:noProof/>
          <w:lang w:val="en-GB" w:eastAsia="en-GB"/>
        </w:rPr>
        <w:drawing>
          <wp:inline distT="0" distB="0" distL="0" distR="0" wp14:anchorId="00CE4301" wp14:editId="11BDFAE1">
            <wp:extent cx="4715266" cy="453238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S.1114-53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15266" cy="4532385"/>
                    </a:xfrm>
                    <a:prstGeom prst="rect">
                      <a:avLst/>
                    </a:prstGeom>
                  </pic:spPr>
                </pic:pic>
              </a:graphicData>
            </a:graphic>
          </wp:inline>
        </w:drawing>
      </w:r>
    </w:p>
    <w:p w14:paraId="041E01D8" w14:textId="547DC7DC" w:rsidR="001F717C" w:rsidRPr="001F717C" w:rsidRDefault="001F717C" w:rsidP="0076070F">
      <w:pPr>
        <w:pStyle w:val="Heading2"/>
        <w:rPr>
          <w:szCs w:val="24"/>
          <w:lang w:val="en-GB" w:eastAsia="zh-CN"/>
        </w:rPr>
      </w:pPr>
      <w:r w:rsidRPr="001F717C">
        <w:rPr>
          <w:szCs w:val="24"/>
          <w:lang w:val="en-GB" w:eastAsia="zh-CN"/>
        </w:rPr>
        <w:lastRenderedPageBreak/>
        <w:t>8.2</w:t>
      </w:r>
      <w:r w:rsidRPr="001F717C">
        <w:rPr>
          <w:szCs w:val="24"/>
          <w:lang w:val="en-GB"/>
        </w:rPr>
        <w:tab/>
        <w:t>BER v</w:t>
      </w:r>
      <w:r w:rsidR="0076070F">
        <w:rPr>
          <w:szCs w:val="24"/>
          <w:lang w:val="en-GB"/>
        </w:rPr>
        <w:t>ersus</w:t>
      </w:r>
      <w:r w:rsidRPr="001F717C">
        <w:rPr>
          <w:szCs w:val="24"/>
          <w:lang w:val="en-GB"/>
        </w:rPr>
        <w:t xml:space="preserve"> </w:t>
      </w:r>
      <w:r w:rsidRPr="001F717C">
        <w:rPr>
          <w:i/>
          <w:iCs/>
          <w:szCs w:val="24"/>
          <w:lang w:val="en-GB"/>
        </w:rPr>
        <w:t>C</w:t>
      </w:r>
      <w:r w:rsidRPr="0076070F">
        <w:rPr>
          <w:szCs w:val="24"/>
          <w:lang w:val="en-GB"/>
        </w:rPr>
        <w:t>/</w:t>
      </w:r>
      <w:r w:rsidRPr="001F717C">
        <w:rPr>
          <w:i/>
          <w:iCs/>
          <w:szCs w:val="24"/>
          <w:lang w:val="en-GB"/>
        </w:rPr>
        <w:t>N</w:t>
      </w:r>
      <w:r w:rsidRPr="001F717C">
        <w:rPr>
          <w:szCs w:val="24"/>
          <w:lang w:val="en-GB"/>
        </w:rPr>
        <w:t xml:space="preserve"> in a </w:t>
      </w:r>
      <w:r w:rsidRPr="001F717C">
        <w:rPr>
          <w:szCs w:val="24"/>
          <w:lang w:val="en-GB" w:eastAsia="zh-CN"/>
        </w:rPr>
        <w:t>Multipath</w:t>
      </w:r>
      <w:r w:rsidRPr="001F717C">
        <w:rPr>
          <w:szCs w:val="24"/>
          <w:lang w:val="en-GB"/>
        </w:rPr>
        <w:t xml:space="preserve"> channel</w:t>
      </w:r>
    </w:p>
    <w:p w14:paraId="0E3970E5" w14:textId="77777777" w:rsidR="001F717C" w:rsidRPr="001F717C" w:rsidRDefault="001F717C" w:rsidP="0002213E">
      <w:pPr>
        <w:rPr>
          <w:szCs w:val="24"/>
          <w:lang w:val="en-GB"/>
        </w:rPr>
      </w:pPr>
      <w:r w:rsidRPr="001F717C">
        <w:rPr>
          <w:szCs w:val="24"/>
          <w:lang w:val="en-GB"/>
        </w:rPr>
        <w:t>The measurement results in Fig</w:t>
      </w:r>
      <w:r w:rsidRPr="001F717C">
        <w:rPr>
          <w:szCs w:val="24"/>
          <w:lang w:val="en-GB" w:eastAsia="zh-CN"/>
        </w:rPr>
        <w:t>s</w:t>
      </w:r>
      <w:r w:rsidRPr="001F717C">
        <w:rPr>
          <w:szCs w:val="24"/>
          <w:lang w:val="en-GB"/>
        </w:rPr>
        <w:t xml:space="preserve"> </w:t>
      </w:r>
      <w:r w:rsidR="0002213E">
        <w:rPr>
          <w:szCs w:val="24"/>
          <w:lang w:val="en-GB" w:eastAsia="zh-CN"/>
        </w:rPr>
        <w:t>54</w:t>
      </w:r>
      <w:r w:rsidRPr="001F717C">
        <w:rPr>
          <w:szCs w:val="24"/>
          <w:lang w:val="en-GB"/>
        </w:rPr>
        <w:t xml:space="preserve"> and </w:t>
      </w:r>
      <w:r w:rsidR="0002213E">
        <w:rPr>
          <w:szCs w:val="24"/>
          <w:lang w:val="en-GB" w:eastAsia="zh-CN"/>
        </w:rPr>
        <w:t>55</w:t>
      </w:r>
      <w:r w:rsidRPr="001F717C">
        <w:rPr>
          <w:szCs w:val="24"/>
          <w:lang w:val="en-GB"/>
        </w:rPr>
        <w:t xml:space="preserve"> are given for urban at 60 km/h, rural at 150 km/h, </w:t>
      </w:r>
      <w:r w:rsidRPr="001F717C">
        <w:rPr>
          <w:szCs w:val="24"/>
          <w:lang w:val="en-GB" w:eastAsia="zh-CN"/>
        </w:rPr>
        <w:t xml:space="preserve">respectively </w:t>
      </w:r>
      <w:r w:rsidRPr="001F717C">
        <w:rPr>
          <w:szCs w:val="24"/>
          <w:lang w:val="en-GB"/>
        </w:rPr>
        <w:t>which represent different reception scenarios, whereby the associated robustness mode is shown as Table</w:t>
      </w:r>
      <w:r w:rsidRPr="001F717C">
        <w:rPr>
          <w:szCs w:val="24"/>
          <w:lang w:val="en-GB" w:eastAsia="zh-CN"/>
        </w:rPr>
        <w:t xml:space="preserve"> </w:t>
      </w:r>
      <w:r w:rsidR="0002213E">
        <w:rPr>
          <w:szCs w:val="24"/>
          <w:lang w:val="en-GB" w:eastAsia="zh-CN"/>
        </w:rPr>
        <w:t>47</w:t>
      </w:r>
      <w:r w:rsidRPr="001F717C">
        <w:rPr>
          <w:szCs w:val="24"/>
          <w:lang w:val="en-GB"/>
        </w:rPr>
        <w:t>.</w:t>
      </w:r>
    </w:p>
    <w:p w14:paraId="4CACC839" w14:textId="77777777" w:rsidR="001F717C" w:rsidRPr="001F717C" w:rsidRDefault="001F717C" w:rsidP="0002213E">
      <w:pPr>
        <w:pStyle w:val="TableNo"/>
        <w:rPr>
          <w:lang w:val="en-GB" w:eastAsia="zh-CN"/>
        </w:rPr>
      </w:pPr>
      <w:r w:rsidRPr="001F717C">
        <w:rPr>
          <w:lang w:val="en-GB"/>
        </w:rPr>
        <w:t xml:space="preserve">TABLE </w:t>
      </w:r>
      <w:r w:rsidR="0002213E">
        <w:rPr>
          <w:lang w:val="en-GB" w:eastAsia="zh-CN"/>
        </w:rPr>
        <w:t>47</w:t>
      </w:r>
    </w:p>
    <w:p w14:paraId="1B8A140B" w14:textId="77777777" w:rsidR="001F717C" w:rsidRPr="001F717C" w:rsidRDefault="001F717C" w:rsidP="001F717C">
      <w:pPr>
        <w:pStyle w:val="Tabletitle"/>
        <w:rPr>
          <w:lang w:val="en-GB" w:eastAsia="zh-CN"/>
        </w:rPr>
      </w:pPr>
      <w:r w:rsidRPr="001F717C">
        <w:rPr>
          <w:lang w:val="en-GB"/>
        </w:rPr>
        <w:t>Transmission parameters for laboratory tests</w:t>
      </w:r>
      <w:r w:rsidRPr="001F717C">
        <w:rPr>
          <w:lang w:val="en-GB" w:eastAsia="zh-CN"/>
        </w:rPr>
        <w:t xml:space="preserve"> in multipath channel</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2126"/>
        <w:gridCol w:w="2484"/>
      </w:tblGrid>
      <w:tr w:rsidR="001F717C" w:rsidRPr="00370FFE" w14:paraId="356901E5" w14:textId="77777777" w:rsidTr="00827053">
        <w:trPr>
          <w:jc w:val="center"/>
        </w:trPr>
        <w:tc>
          <w:tcPr>
            <w:tcW w:w="3392" w:type="dxa"/>
          </w:tcPr>
          <w:p w14:paraId="1B2F9B9A" w14:textId="77777777" w:rsidR="001F717C" w:rsidRPr="00370FFE" w:rsidRDefault="001F717C" w:rsidP="00827053">
            <w:pPr>
              <w:pStyle w:val="Tabletext"/>
            </w:pPr>
            <w:r w:rsidRPr="00370FFE">
              <w:t>Spectrum mode</w:t>
            </w:r>
          </w:p>
        </w:tc>
        <w:tc>
          <w:tcPr>
            <w:tcW w:w="2126" w:type="dxa"/>
          </w:tcPr>
          <w:p w14:paraId="0C711FDE" w14:textId="77777777" w:rsidR="001F717C" w:rsidRPr="00370FFE" w:rsidRDefault="001F717C" w:rsidP="00827053">
            <w:pPr>
              <w:pStyle w:val="Tabletext"/>
              <w:jc w:val="center"/>
            </w:pPr>
            <w:r w:rsidRPr="00370FFE">
              <w:t>A</w:t>
            </w:r>
          </w:p>
        </w:tc>
        <w:tc>
          <w:tcPr>
            <w:tcW w:w="2484" w:type="dxa"/>
          </w:tcPr>
          <w:p w14:paraId="6AE02E9C" w14:textId="77777777" w:rsidR="001F717C" w:rsidRPr="00370FFE" w:rsidRDefault="001F717C" w:rsidP="00827053">
            <w:pPr>
              <w:pStyle w:val="Tabletext"/>
              <w:jc w:val="center"/>
            </w:pPr>
            <w:r w:rsidRPr="00370FFE">
              <w:t>C</w:t>
            </w:r>
          </w:p>
        </w:tc>
      </w:tr>
      <w:tr w:rsidR="001F717C" w:rsidRPr="00370FFE" w14:paraId="12B4DC76" w14:textId="77777777" w:rsidTr="00827053">
        <w:trPr>
          <w:jc w:val="center"/>
        </w:trPr>
        <w:tc>
          <w:tcPr>
            <w:tcW w:w="3392" w:type="dxa"/>
          </w:tcPr>
          <w:p w14:paraId="187A8556" w14:textId="77777777" w:rsidR="001F717C" w:rsidRPr="00370FFE" w:rsidRDefault="001F717C" w:rsidP="00827053">
            <w:pPr>
              <w:pStyle w:val="Tabletext"/>
            </w:pPr>
            <w:r w:rsidRPr="00370FFE">
              <w:t>Transmission mode</w:t>
            </w:r>
          </w:p>
        </w:tc>
        <w:tc>
          <w:tcPr>
            <w:tcW w:w="2126" w:type="dxa"/>
          </w:tcPr>
          <w:p w14:paraId="2F59F13C" w14:textId="77777777" w:rsidR="001F717C" w:rsidRPr="00370FFE" w:rsidRDefault="001F717C" w:rsidP="00827053">
            <w:pPr>
              <w:pStyle w:val="Tabletext"/>
              <w:jc w:val="center"/>
            </w:pPr>
            <w:r w:rsidRPr="00370FFE">
              <w:t>1,2</w:t>
            </w:r>
          </w:p>
        </w:tc>
        <w:tc>
          <w:tcPr>
            <w:tcW w:w="2484" w:type="dxa"/>
          </w:tcPr>
          <w:p w14:paraId="28885F18" w14:textId="77777777" w:rsidR="001F717C" w:rsidRPr="00370FFE" w:rsidRDefault="001F717C" w:rsidP="00827053">
            <w:pPr>
              <w:pStyle w:val="Tabletext"/>
              <w:jc w:val="center"/>
            </w:pPr>
            <w:r w:rsidRPr="00370FFE">
              <w:t>1,2</w:t>
            </w:r>
          </w:p>
        </w:tc>
      </w:tr>
      <w:tr w:rsidR="001F717C" w:rsidRPr="00370FFE" w14:paraId="69C37CD4" w14:textId="77777777" w:rsidTr="00827053">
        <w:trPr>
          <w:jc w:val="center"/>
        </w:trPr>
        <w:tc>
          <w:tcPr>
            <w:tcW w:w="3392" w:type="dxa"/>
          </w:tcPr>
          <w:p w14:paraId="3F7A4BF2" w14:textId="77777777" w:rsidR="001F717C" w:rsidRPr="00370FFE" w:rsidRDefault="001F717C" w:rsidP="00827053">
            <w:pPr>
              <w:pStyle w:val="Tabletext"/>
            </w:pPr>
            <w:r w:rsidRPr="00370FFE">
              <w:t>Carrier modulations</w:t>
            </w:r>
          </w:p>
        </w:tc>
        <w:tc>
          <w:tcPr>
            <w:tcW w:w="2126" w:type="dxa"/>
          </w:tcPr>
          <w:p w14:paraId="51C05BC7" w14:textId="77777777" w:rsidR="001F717C" w:rsidRPr="00370FFE" w:rsidRDefault="001F717C" w:rsidP="00827053">
            <w:pPr>
              <w:pStyle w:val="Tabletext"/>
              <w:jc w:val="center"/>
            </w:pPr>
            <w:r w:rsidRPr="00370FFE">
              <w:t>QPSK</w:t>
            </w:r>
          </w:p>
        </w:tc>
        <w:tc>
          <w:tcPr>
            <w:tcW w:w="2484" w:type="dxa"/>
          </w:tcPr>
          <w:p w14:paraId="5B8DCB77" w14:textId="77777777" w:rsidR="001F717C" w:rsidRPr="00370FFE" w:rsidRDefault="001F717C" w:rsidP="00827053">
            <w:pPr>
              <w:pStyle w:val="Tabletext"/>
              <w:jc w:val="center"/>
            </w:pPr>
            <w:r w:rsidRPr="00370FFE">
              <w:t>16QAM</w:t>
            </w:r>
          </w:p>
        </w:tc>
      </w:tr>
      <w:tr w:rsidR="001F717C" w:rsidRPr="00370FFE" w14:paraId="2F302529" w14:textId="77777777" w:rsidTr="00827053">
        <w:trPr>
          <w:jc w:val="center"/>
        </w:trPr>
        <w:tc>
          <w:tcPr>
            <w:tcW w:w="3392" w:type="dxa"/>
          </w:tcPr>
          <w:p w14:paraId="0B98C0BD" w14:textId="77777777" w:rsidR="001F717C" w:rsidRPr="001F717C" w:rsidRDefault="001F717C" w:rsidP="00827053">
            <w:pPr>
              <w:pStyle w:val="Tabletext"/>
              <w:rPr>
                <w:lang w:val="en-GB"/>
              </w:rPr>
            </w:pPr>
            <w:r w:rsidRPr="001F717C">
              <w:rPr>
                <w:lang w:val="en-GB"/>
              </w:rPr>
              <w:t>Coding rates of inner code</w:t>
            </w:r>
          </w:p>
        </w:tc>
        <w:tc>
          <w:tcPr>
            <w:tcW w:w="2126" w:type="dxa"/>
          </w:tcPr>
          <w:p w14:paraId="7E26BF77" w14:textId="77777777" w:rsidR="001F717C" w:rsidRPr="00370FFE" w:rsidRDefault="001F717C" w:rsidP="00827053">
            <w:pPr>
              <w:pStyle w:val="Tabletext"/>
              <w:jc w:val="center"/>
            </w:pPr>
            <w:r w:rsidRPr="00370FFE">
              <w:t>3/4</w:t>
            </w:r>
          </w:p>
        </w:tc>
        <w:tc>
          <w:tcPr>
            <w:tcW w:w="2484" w:type="dxa"/>
          </w:tcPr>
          <w:p w14:paraId="2F8C29E6" w14:textId="77777777" w:rsidR="001F717C" w:rsidRPr="00370FFE" w:rsidRDefault="001F717C" w:rsidP="00827053">
            <w:pPr>
              <w:pStyle w:val="Tabletext"/>
              <w:jc w:val="center"/>
            </w:pPr>
            <w:r w:rsidRPr="00370FFE">
              <w:t>1/2</w:t>
            </w:r>
          </w:p>
        </w:tc>
      </w:tr>
      <w:tr w:rsidR="001F717C" w:rsidRPr="00370FFE" w14:paraId="074C24F1" w14:textId="77777777" w:rsidTr="00827053">
        <w:trPr>
          <w:jc w:val="center"/>
        </w:trPr>
        <w:tc>
          <w:tcPr>
            <w:tcW w:w="3392" w:type="dxa"/>
          </w:tcPr>
          <w:p w14:paraId="650E701B" w14:textId="77777777" w:rsidR="001F717C" w:rsidRPr="00370FFE" w:rsidRDefault="001F717C" w:rsidP="00827053">
            <w:pPr>
              <w:pStyle w:val="Tabletext"/>
            </w:pPr>
            <w:proofErr w:type="spellStart"/>
            <w:r w:rsidRPr="00370FFE">
              <w:t>Sub</w:t>
            </w:r>
            <w:proofErr w:type="spellEnd"/>
            <w:r w:rsidRPr="00370FFE">
              <w:t>-frame allocation mode</w:t>
            </w:r>
          </w:p>
        </w:tc>
        <w:tc>
          <w:tcPr>
            <w:tcW w:w="4610" w:type="dxa"/>
            <w:gridSpan w:val="2"/>
          </w:tcPr>
          <w:p w14:paraId="75EFB052" w14:textId="77777777" w:rsidR="001F717C" w:rsidRPr="00370FFE" w:rsidRDefault="001F717C" w:rsidP="00827053">
            <w:pPr>
              <w:pStyle w:val="Tabletext"/>
              <w:jc w:val="center"/>
            </w:pPr>
            <w:r w:rsidRPr="00370FFE">
              <w:t>1</w:t>
            </w:r>
          </w:p>
        </w:tc>
      </w:tr>
    </w:tbl>
    <w:p w14:paraId="0F31DB70" w14:textId="77777777" w:rsidR="001F717C" w:rsidRPr="00370FFE" w:rsidRDefault="001F717C" w:rsidP="001F717C">
      <w:pPr>
        <w:pStyle w:val="Tablefin"/>
        <w:rPr>
          <w:lang w:eastAsia="zh-CN"/>
        </w:rPr>
      </w:pPr>
    </w:p>
    <w:p w14:paraId="06BC1FC6" w14:textId="77777777" w:rsidR="001F717C" w:rsidRPr="00370FFE" w:rsidRDefault="001F717C" w:rsidP="00333D5D">
      <w:pPr>
        <w:pStyle w:val="FigureNo"/>
        <w:rPr>
          <w:lang w:eastAsia="zh-CN"/>
        </w:rPr>
      </w:pPr>
      <w:r w:rsidRPr="00370FFE">
        <w:t xml:space="preserve">FIGURE </w:t>
      </w:r>
      <w:r w:rsidR="00333D5D">
        <w:rPr>
          <w:lang w:eastAsia="zh-CN"/>
        </w:rPr>
        <w:t>54</w:t>
      </w:r>
    </w:p>
    <w:p w14:paraId="7A1B985D" w14:textId="77777777" w:rsidR="001F717C" w:rsidRDefault="001F717C" w:rsidP="001F717C">
      <w:pPr>
        <w:pStyle w:val="Figuretitle"/>
        <w:rPr>
          <w:lang w:val="en-GB"/>
        </w:rPr>
      </w:pPr>
      <w:r w:rsidRPr="00370FFE">
        <w:rPr>
          <w:lang w:val="en-GB"/>
        </w:rPr>
        <w:t xml:space="preserve">BER vs. </w:t>
      </w:r>
      <w:r w:rsidRPr="00370FFE">
        <w:rPr>
          <w:bCs/>
          <w:i/>
          <w:iCs/>
          <w:lang w:val="en-GB"/>
        </w:rPr>
        <w:t>C</w:t>
      </w:r>
      <w:r w:rsidRPr="00370FFE">
        <w:rPr>
          <w:lang w:val="en-GB"/>
        </w:rPr>
        <w:t>/</w:t>
      </w:r>
      <w:r w:rsidRPr="00370FFE">
        <w:rPr>
          <w:bCs/>
          <w:i/>
          <w:iCs/>
          <w:lang w:val="en-GB"/>
        </w:rPr>
        <w:t>N</w:t>
      </w:r>
      <w:r w:rsidRPr="00370FFE">
        <w:rPr>
          <w:bCs/>
          <w:iCs/>
          <w:lang w:val="en-GB" w:eastAsia="zh-CN"/>
        </w:rPr>
        <w:t xml:space="preserve"> in </w:t>
      </w:r>
      <w:r w:rsidRPr="00370FFE">
        <w:rPr>
          <w:lang w:val="en-GB" w:eastAsia="zh-CN"/>
        </w:rPr>
        <w:t>multipath</w:t>
      </w:r>
      <w:r w:rsidRPr="00370FFE">
        <w:rPr>
          <w:lang w:val="en-GB"/>
        </w:rPr>
        <w:t xml:space="preserve"> channel</w:t>
      </w:r>
    </w:p>
    <w:p w14:paraId="2D2E520D" w14:textId="0AA49CBA" w:rsidR="00A279B9" w:rsidRPr="00A279B9" w:rsidRDefault="00932BB7" w:rsidP="00A279B9">
      <w:pPr>
        <w:pStyle w:val="Figure"/>
        <w:rPr>
          <w:lang w:val="en-GB"/>
        </w:rPr>
      </w:pPr>
      <w:r>
        <w:rPr>
          <w:noProof/>
          <w:lang w:val="en-GB" w:eastAsia="en-GB"/>
        </w:rPr>
        <w:drawing>
          <wp:inline distT="0" distB="0" distL="0" distR="0" wp14:anchorId="681D329B" wp14:editId="182412FC">
            <wp:extent cx="4696978" cy="4532385"/>
            <wp:effectExtent l="0" t="0" r="889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S.1114-54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96978" cy="4532385"/>
                    </a:xfrm>
                    <a:prstGeom prst="rect">
                      <a:avLst/>
                    </a:prstGeom>
                  </pic:spPr>
                </pic:pic>
              </a:graphicData>
            </a:graphic>
          </wp:inline>
        </w:drawing>
      </w:r>
    </w:p>
    <w:p w14:paraId="172A6B2F" w14:textId="77777777" w:rsidR="001F717C" w:rsidRPr="001F717C" w:rsidRDefault="001F717C" w:rsidP="00333D5D">
      <w:pPr>
        <w:pStyle w:val="FigureNo"/>
        <w:rPr>
          <w:lang w:val="en-GB" w:eastAsia="zh-CN"/>
        </w:rPr>
      </w:pPr>
      <w:r w:rsidRPr="001F717C">
        <w:rPr>
          <w:lang w:val="en-GB"/>
        </w:rPr>
        <w:lastRenderedPageBreak/>
        <w:t xml:space="preserve">FIGURE </w:t>
      </w:r>
      <w:r w:rsidR="00333D5D">
        <w:rPr>
          <w:lang w:val="en-GB" w:eastAsia="zh-CN"/>
        </w:rPr>
        <w:t>55</w:t>
      </w:r>
    </w:p>
    <w:p w14:paraId="515EAC76" w14:textId="77777777" w:rsidR="001F717C" w:rsidRPr="00370FFE" w:rsidRDefault="001F717C" w:rsidP="001F717C">
      <w:pPr>
        <w:pStyle w:val="Figuretitle"/>
        <w:rPr>
          <w:lang w:val="en-GB" w:eastAsia="zh-CN"/>
        </w:rPr>
      </w:pPr>
      <w:r w:rsidRPr="00370FFE">
        <w:rPr>
          <w:lang w:val="en-GB"/>
        </w:rPr>
        <w:t xml:space="preserve">BER vs. </w:t>
      </w:r>
      <w:r w:rsidRPr="00370FFE">
        <w:rPr>
          <w:bCs/>
          <w:i/>
          <w:iCs/>
          <w:lang w:val="en-GB"/>
        </w:rPr>
        <w:t>C</w:t>
      </w:r>
      <w:r w:rsidRPr="00370FFE">
        <w:rPr>
          <w:lang w:val="en-GB"/>
        </w:rPr>
        <w:t>/</w:t>
      </w:r>
      <w:r w:rsidRPr="00370FFE">
        <w:rPr>
          <w:bCs/>
          <w:i/>
          <w:iCs/>
          <w:lang w:val="en-GB"/>
        </w:rPr>
        <w:t>N</w:t>
      </w:r>
      <w:r w:rsidRPr="00370FFE">
        <w:rPr>
          <w:bCs/>
          <w:iCs/>
          <w:lang w:val="en-GB" w:eastAsia="zh-CN"/>
        </w:rPr>
        <w:t xml:space="preserve"> in </w:t>
      </w:r>
      <w:r w:rsidRPr="00370FFE">
        <w:rPr>
          <w:lang w:val="en-GB" w:eastAsia="zh-CN"/>
        </w:rPr>
        <w:t>multipath</w:t>
      </w:r>
      <w:r w:rsidRPr="00370FFE">
        <w:rPr>
          <w:lang w:val="en-GB"/>
        </w:rPr>
        <w:t xml:space="preserve"> channel</w:t>
      </w:r>
    </w:p>
    <w:p w14:paraId="195EA9D3" w14:textId="1A6E4345" w:rsidR="00524642" w:rsidRDefault="00932BB7" w:rsidP="004D03C0">
      <w:pPr>
        <w:pStyle w:val="Figure"/>
        <w:rPr>
          <w:lang w:val="en-GB"/>
        </w:rPr>
      </w:pPr>
      <w:r>
        <w:rPr>
          <w:noProof/>
          <w:lang w:val="en-GB" w:eastAsia="en-GB"/>
        </w:rPr>
        <w:drawing>
          <wp:inline distT="0" distB="0" distL="0" distR="0" wp14:anchorId="1317649E" wp14:editId="15BC48AD">
            <wp:extent cx="4712218" cy="43830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S.1114-55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12218" cy="4383033"/>
                    </a:xfrm>
                    <a:prstGeom prst="rect">
                      <a:avLst/>
                    </a:prstGeom>
                  </pic:spPr>
                </pic:pic>
              </a:graphicData>
            </a:graphic>
          </wp:inline>
        </w:drawing>
      </w:r>
    </w:p>
    <w:p w14:paraId="1D8C3D22" w14:textId="77777777" w:rsidR="00524A42" w:rsidRDefault="00524A42" w:rsidP="00524A42">
      <w:pPr>
        <w:rPr>
          <w:lang w:val="en-GB"/>
        </w:rPr>
      </w:pPr>
    </w:p>
    <w:p w14:paraId="281214D3" w14:textId="77777777" w:rsidR="00524A42" w:rsidRDefault="00524A42" w:rsidP="00524A42">
      <w:pPr>
        <w:rPr>
          <w:lang w:val="en-GB"/>
        </w:rPr>
      </w:pPr>
    </w:p>
    <w:p w14:paraId="36DE00E5" w14:textId="77777777" w:rsidR="00524A42" w:rsidRDefault="00524A42" w:rsidP="00524A42">
      <w:pPr>
        <w:pStyle w:val="AnnexNoTitle"/>
        <w:rPr>
          <w:lang w:val="en-US"/>
        </w:rPr>
      </w:pPr>
      <w:r>
        <w:rPr>
          <w:lang w:val="en-US"/>
        </w:rPr>
        <w:t>Annex 7</w:t>
      </w:r>
      <w:r>
        <w:rPr>
          <w:lang w:val="en-US"/>
        </w:rPr>
        <w:br/>
      </w:r>
      <w:r>
        <w:rPr>
          <w:lang w:val="en-US"/>
        </w:rPr>
        <w:br/>
        <w:t>Digital System I</w:t>
      </w:r>
    </w:p>
    <w:p w14:paraId="7DD52376" w14:textId="77777777" w:rsidR="00524A42" w:rsidRPr="0030121D" w:rsidRDefault="00524A42" w:rsidP="00524A42">
      <w:pPr>
        <w:pStyle w:val="Heading1"/>
        <w:rPr>
          <w:lang w:val="en-US"/>
        </w:rPr>
      </w:pPr>
      <w:r w:rsidRPr="00524A42">
        <w:rPr>
          <w:lang w:val="en-GB"/>
        </w:rPr>
        <w:t>1</w:t>
      </w:r>
      <w:r w:rsidRPr="00524A42">
        <w:rPr>
          <w:lang w:val="en-GB"/>
        </w:rPr>
        <w:tab/>
      </w:r>
      <w:r>
        <w:rPr>
          <w:lang w:val="en-US"/>
        </w:rPr>
        <w:t>Introduction</w:t>
      </w:r>
    </w:p>
    <w:p w14:paraId="74BE50A3" w14:textId="77777777" w:rsidR="00524A42" w:rsidRPr="00524A42" w:rsidRDefault="00524A42" w:rsidP="00524A42">
      <w:pPr>
        <w:rPr>
          <w:lang w:val="en-GB"/>
        </w:rPr>
      </w:pPr>
      <w:r>
        <w:rPr>
          <w:lang w:val="en-US"/>
        </w:rPr>
        <w:t>Digital System</w:t>
      </w:r>
      <w:r w:rsidRPr="0030121D">
        <w:rPr>
          <w:lang w:val="en-US"/>
        </w:rPr>
        <w:t xml:space="preserve"> </w:t>
      </w:r>
      <w:r>
        <w:rPr>
          <w:lang w:val="en-US"/>
        </w:rPr>
        <w:t>I</w:t>
      </w:r>
      <w:r w:rsidRPr="0030121D">
        <w:rPr>
          <w:lang w:val="en-US"/>
        </w:rPr>
        <w:t xml:space="preserve">, </w:t>
      </w:r>
      <w:r>
        <w:rPr>
          <w:lang w:val="en-US"/>
        </w:rPr>
        <w:t>also known as RAVIS</w:t>
      </w:r>
      <w:r w:rsidRPr="0030121D">
        <w:rPr>
          <w:lang w:val="en-US"/>
        </w:rPr>
        <w:t xml:space="preserve"> (</w:t>
      </w:r>
      <w:r>
        <w:rPr>
          <w:lang w:val="en-US"/>
        </w:rPr>
        <w:t xml:space="preserve">Real-time </w:t>
      </w:r>
      <w:proofErr w:type="spellStart"/>
      <w:r>
        <w:rPr>
          <w:lang w:val="en-US"/>
        </w:rPr>
        <w:t>AudioVisual</w:t>
      </w:r>
      <w:proofErr w:type="spellEnd"/>
      <w:r>
        <w:rPr>
          <w:lang w:val="en-US"/>
        </w:rPr>
        <w:t xml:space="preserve"> Information System</w:t>
      </w:r>
      <w:r w:rsidRPr="0030121D">
        <w:rPr>
          <w:lang w:val="en-US"/>
        </w:rPr>
        <w:t xml:space="preserve">) </w:t>
      </w:r>
      <w:r>
        <w:rPr>
          <w:lang w:val="en-US"/>
        </w:rPr>
        <w:t>was developed for provision of high quality multiservice sound and multimedia broadcasting to mobile, portable and fixed receivers in VHF frequency bands</w:t>
      </w:r>
      <w:r w:rsidRPr="0030121D">
        <w:rPr>
          <w:lang w:val="en-US"/>
        </w:rPr>
        <w:t xml:space="preserve"> </w:t>
      </w:r>
      <w:r>
        <w:rPr>
          <w:lang w:val="en-US"/>
        </w:rPr>
        <w:t>I</w:t>
      </w:r>
      <w:r w:rsidRPr="0030121D">
        <w:rPr>
          <w:lang w:val="en-US"/>
        </w:rPr>
        <w:t xml:space="preserve"> </w:t>
      </w:r>
      <w:r>
        <w:rPr>
          <w:lang w:val="en-US"/>
        </w:rPr>
        <w:t>and</w:t>
      </w:r>
      <w:r w:rsidRPr="0030121D">
        <w:rPr>
          <w:lang w:val="en-US"/>
        </w:rPr>
        <w:t xml:space="preserve"> </w:t>
      </w:r>
      <w:r>
        <w:rPr>
          <w:lang w:val="en-US"/>
        </w:rPr>
        <w:t>II</w:t>
      </w:r>
      <w:r w:rsidRPr="0030121D">
        <w:rPr>
          <w:lang w:val="en-US"/>
        </w:rPr>
        <w:t xml:space="preserve"> (47-68/74 </w:t>
      </w:r>
      <w:r>
        <w:rPr>
          <w:lang w:val="en-US"/>
        </w:rPr>
        <w:t>MHz</w:t>
      </w:r>
      <w:r w:rsidRPr="0030121D">
        <w:rPr>
          <w:lang w:val="en-US"/>
        </w:rPr>
        <w:t xml:space="preserve"> </w:t>
      </w:r>
      <w:r>
        <w:rPr>
          <w:lang w:val="en-US"/>
        </w:rPr>
        <w:t>and</w:t>
      </w:r>
      <w:r w:rsidRPr="0030121D">
        <w:rPr>
          <w:lang w:val="en-US"/>
        </w:rPr>
        <w:t xml:space="preserve"> 87.5-108 </w:t>
      </w:r>
      <w:r>
        <w:rPr>
          <w:lang w:val="en-US"/>
        </w:rPr>
        <w:t>MHz</w:t>
      </w:r>
      <w:r w:rsidRPr="0030121D">
        <w:rPr>
          <w:lang w:val="en-US"/>
        </w:rPr>
        <w:t xml:space="preserve">). </w:t>
      </w:r>
      <w:r>
        <w:rPr>
          <w:lang w:val="en-US"/>
        </w:rPr>
        <w:t>Various transmission modes are available for different application scenario</w:t>
      </w:r>
      <w:r w:rsidRPr="0030121D">
        <w:rPr>
          <w:lang w:val="en-GB"/>
        </w:rPr>
        <w:t xml:space="preserve">. </w:t>
      </w:r>
      <w:r>
        <w:rPr>
          <w:lang w:val="en-US"/>
        </w:rPr>
        <w:t>Transmission mode is defined by two parameter categories</w:t>
      </w:r>
      <w:r w:rsidRPr="0030121D">
        <w:rPr>
          <w:lang w:val="en-GB"/>
        </w:rPr>
        <w:t>:</w:t>
      </w:r>
    </w:p>
    <w:p w14:paraId="44287746" w14:textId="77777777" w:rsidR="00524A42" w:rsidRPr="00524A42" w:rsidRDefault="00524A42" w:rsidP="00524A42">
      <w:pPr>
        <w:pStyle w:val="enumlev1"/>
        <w:rPr>
          <w:lang w:val="en-GB"/>
        </w:rPr>
      </w:pPr>
      <w:r w:rsidRPr="00524A42">
        <w:rPr>
          <w:lang w:val="en-GB"/>
        </w:rPr>
        <w:t>–</w:t>
      </w:r>
      <w:r w:rsidRPr="00524A42">
        <w:rPr>
          <w:lang w:val="en-GB"/>
        </w:rPr>
        <w:tab/>
      </w:r>
      <w:r>
        <w:rPr>
          <w:lang w:val="en-US"/>
        </w:rPr>
        <w:t>signal bandwidth parameters</w:t>
      </w:r>
      <w:r w:rsidRPr="0030121D">
        <w:rPr>
          <w:lang w:val="en-GB"/>
        </w:rPr>
        <w:t>;</w:t>
      </w:r>
    </w:p>
    <w:p w14:paraId="5F748E39" w14:textId="77777777" w:rsidR="00524A42" w:rsidRPr="0030121D" w:rsidRDefault="00524A42" w:rsidP="00524A42">
      <w:pPr>
        <w:pStyle w:val="enumlev1"/>
        <w:rPr>
          <w:lang w:val="en-GB"/>
        </w:rPr>
      </w:pPr>
      <w:r w:rsidRPr="00524A42">
        <w:rPr>
          <w:lang w:val="en-GB"/>
        </w:rPr>
        <w:t>–</w:t>
      </w:r>
      <w:r w:rsidRPr="00524A42">
        <w:rPr>
          <w:lang w:val="en-GB"/>
        </w:rPr>
        <w:tab/>
      </w:r>
      <w:r>
        <w:rPr>
          <w:lang w:val="en-US"/>
        </w:rPr>
        <w:t>effectiveness of bandwidth utilization parameters</w:t>
      </w:r>
      <w:r w:rsidRPr="0030121D">
        <w:rPr>
          <w:lang w:val="en-GB"/>
        </w:rPr>
        <w:t>.</w:t>
      </w:r>
    </w:p>
    <w:p w14:paraId="1580F9BA" w14:textId="77777777" w:rsidR="00524A42" w:rsidRPr="00524A42" w:rsidRDefault="00524A42" w:rsidP="00524A42">
      <w:pPr>
        <w:rPr>
          <w:lang w:val="en-GB"/>
        </w:rPr>
      </w:pPr>
      <w:r>
        <w:rPr>
          <w:lang w:val="en-US"/>
        </w:rPr>
        <w:t>The first category defines the frequency bandwidth used for transmission, and the second category gives the tradeoff between data bitrate and stability in the presence of various interferences</w:t>
      </w:r>
      <w:r w:rsidRPr="0030121D">
        <w:rPr>
          <w:lang w:val="en-GB"/>
        </w:rPr>
        <w:t xml:space="preserve"> – </w:t>
      </w:r>
      <w:r>
        <w:rPr>
          <w:lang w:val="en-US"/>
        </w:rPr>
        <w:t>Gaussian noise</w:t>
      </w:r>
      <w:r w:rsidRPr="0030121D">
        <w:rPr>
          <w:lang w:val="en-GB"/>
        </w:rPr>
        <w:t xml:space="preserve">, </w:t>
      </w:r>
      <w:r>
        <w:rPr>
          <w:lang w:val="en-US"/>
        </w:rPr>
        <w:t>multipath propagation</w:t>
      </w:r>
      <w:r w:rsidRPr="0030121D">
        <w:rPr>
          <w:lang w:val="en-GB"/>
        </w:rPr>
        <w:t xml:space="preserve">, </w:t>
      </w:r>
      <w:r>
        <w:rPr>
          <w:lang w:val="en-US"/>
        </w:rPr>
        <w:t>Doppler spreading</w:t>
      </w:r>
      <w:r w:rsidRPr="0030121D">
        <w:rPr>
          <w:lang w:val="en-GB"/>
        </w:rPr>
        <w:t>.</w:t>
      </w:r>
    </w:p>
    <w:p w14:paraId="0FF8FFF5" w14:textId="77777777" w:rsidR="00524A42" w:rsidRPr="00524A42" w:rsidRDefault="00524A42" w:rsidP="00524A42">
      <w:pPr>
        <w:rPr>
          <w:lang w:val="en-GB"/>
        </w:rPr>
      </w:pPr>
      <w:r>
        <w:rPr>
          <w:lang w:val="en-US"/>
        </w:rPr>
        <w:lastRenderedPageBreak/>
        <w:t>Digital System</w:t>
      </w:r>
      <w:r w:rsidRPr="0030121D">
        <w:rPr>
          <w:lang w:val="en-US"/>
        </w:rPr>
        <w:t xml:space="preserve"> </w:t>
      </w:r>
      <w:r>
        <w:rPr>
          <w:lang w:val="en-US"/>
        </w:rPr>
        <w:t>I</w:t>
      </w:r>
      <w:r w:rsidRPr="0030121D">
        <w:rPr>
          <w:lang w:val="en-US"/>
        </w:rPr>
        <w:t xml:space="preserve"> </w:t>
      </w:r>
      <w:r>
        <w:rPr>
          <w:lang w:val="en-US"/>
        </w:rPr>
        <w:t xml:space="preserve">is adopted in Russian Federation National Standard GOST R </w:t>
      </w:r>
      <w:r w:rsidRPr="0030121D">
        <w:rPr>
          <w:lang w:val="en-US"/>
        </w:rPr>
        <w:t xml:space="preserve">54309-2011 </w:t>
      </w:r>
      <w:r>
        <w:rPr>
          <w:lang w:val="en-US"/>
        </w:rPr>
        <w:t>“Real</w:t>
      </w:r>
      <w:r>
        <w:rPr>
          <w:lang w:val="en-US"/>
        </w:rPr>
        <w:noBreakHyphen/>
        <w:t>time audiovisual information system</w:t>
      </w:r>
      <w:r w:rsidRPr="0030121D">
        <w:rPr>
          <w:lang w:val="en-US"/>
        </w:rPr>
        <w:t xml:space="preserve"> (</w:t>
      </w:r>
      <w:r>
        <w:rPr>
          <w:lang w:val="en-US"/>
        </w:rPr>
        <w:t>RAVIS</w:t>
      </w:r>
      <w:r w:rsidRPr="0030121D">
        <w:rPr>
          <w:lang w:val="en-US"/>
        </w:rPr>
        <w:t xml:space="preserve">). </w:t>
      </w:r>
      <w:r>
        <w:rPr>
          <w:lang w:val="en-US"/>
        </w:rPr>
        <w:t>The formation processes of frame structure</w:t>
      </w:r>
      <w:r w:rsidRPr="0030121D">
        <w:rPr>
          <w:lang w:val="en-GB"/>
        </w:rPr>
        <w:t xml:space="preserve">, </w:t>
      </w:r>
      <w:r>
        <w:rPr>
          <w:lang w:val="en-US"/>
        </w:rPr>
        <w:t>channel coding and modulation for the digital terrestrial narrowband radio broadcasting system in VHF band</w:t>
      </w:r>
      <w:r w:rsidRPr="0030121D">
        <w:rPr>
          <w:lang w:val="en-GB"/>
        </w:rPr>
        <w:t xml:space="preserve">. </w:t>
      </w:r>
      <w:r>
        <w:rPr>
          <w:lang w:val="en-US"/>
        </w:rPr>
        <w:t>Technical specifications”</w:t>
      </w:r>
      <w:r w:rsidRPr="0030121D">
        <w:rPr>
          <w:lang w:val="en-GB"/>
        </w:rPr>
        <w:t>.</w:t>
      </w:r>
      <w:bookmarkStart w:id="135" w:name="_Toc465080333"/>
    </w:p>
    <w:p w14:paraId="5E8013FF" w14:textId="77777777" w:rsidR="00524A42" w:rsidRPr="00524A42" w:rsidRDefault="00524A42" w:rsidP="00524A42">
      <w:pPr>
        <w:pStyle w:val="Heading1"/>
        <w:rPr>
          <w:lang w:val="en-GB"/>
        </w:rPr>
      </w:pPr>
      <w:r w:rsidRPr="00524A42">
        <w:rPr>
          <w:lang w:val="en-GB" w:eastAsia="zh-CN"/>
        </w:rPr>
        <w:t>2</w:t>
      </w:r>
      <w:r w:rsidRPr="00524A42">
        <w:rPr>
          <w:lang w:val="en-GB" w:eastAsia="zh-CN"/>
        </w:rPr>
        <w:tab/>
        <w:t>Architectural and protocol stack model</w:t>
      </w:r>
      <w:bookmarkEnd w:id="135"/>
    </w:p>
    <w:p w14:paraId="728C0E1A" w14:textId="77777777" w:rsidR="00524A42" w:rsidRPr="00524A42" w:rsidRDefault="00524A42" w:rsidP="00524A42">
      <w:pPr>
        <w:rPr>
          <w:lang w:val="en-GB"/>
        </w:rPr>
      </w:pPr>
      <w:r w:rsidRPr="00524A42">
        <w:rPr>
          <w:lang w:val="en-GB"/>
        </w:rPr>
        <w:t>The basic service requirements for RAVIS are as follows:</w:t>
      </w:r>
    </w:p>
    <w:p w14:paraId="0205EDF1"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high spectral efficiency of the system;</w:t>
      </w:r>
    </w:p>
    <w:p w14:paraId="3885D8A5"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reliable mobile reception of video, audio and other services at velocities up to 200 km/h;</w:t>
      </w:r>
    </w:p>
    <w:p w14:paraId="01D4FE3A"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short delay of reception starting or recovery of reception after interruption in complex conditions (for instance, after leaving the tunnel where signal reception was broken);</w:t>
      </w:r>
    </w:p>
    <w:p w14:paraId="632997BD"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providing high quality video broadcasting with frame sizes up to720 × 576, frame rate up to 25 fps, multiple sound accompaniment channels;</w:t>
      </w:r>
    </w:p>
    <w:p w14:paraId="4DAF0EFE"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providing high quality audio broadcasting, including stereo sound with CD quality and multichannel sound 5.1;</w:t>
      </w:r>
    </w:p>
    <w:p w14:paraId="4FDF153E" w14:textId="77777777" w:rsidR="00524A42" w:rsidRPr="00524A42" w:rsidRDefault="00524A42" w:rsidP="00524A42">
      <w:pPr>
        <w:pStyle w:val="enumlev1"/>
        <w:rPr>
          <w:rFonts w:eastAsia="Calibri"/>
          <w:lang w:val="en-GB"/>
        </w:rPr>
      </w:pPr>
      <w:r w:rsidRPr="00524A42">
        <w:rPr>
          <w:lang w:val="en-GB"/>
        </w:rPr>
        <w:t>–</w:t>
      </w:r>
      <w:r w:rsidRPr="00524A42">
        <w:rPr>
          <w:rFonts w:eastAsia="Calibri"/>
          <w:lang w:val="en-GB"/>
        </w:rPr>
        <w:tab/>
        <w:t>providing additional data services related or unrelated to video or audio programme, such as:</w:t>
      </w:r>
    </w:p>
    <w:p w14:paraId="3C3EC5BD"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text messages;</w:t>
      </w:r>
    </w:p>
    <w:p w14:paraId="4F34B1CF"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still images;</w:t>
      </w:r>
    </w:p>
    <w:p w14:paraId="33963D59"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slide-show;</w:t>
      </w:r>
    </w:p>
    <w:p w14:paraId="25BC4F6F" w14:textId="77777777" w:rsidR="00524A42" w:rsidRPr="00524A42" w:rsidRDefault="00524A42" w:rsidP="00524A42">
      <w:pPr>
        <w:pStyle w:val="enumlev2"/>
        <w:rPr>
          <w:rFonts w:eastAsia="Calibri"/>
          <w:lang w:val="en-GB"/>
        </w:rPr>
      </w:pPr>
      <w:r w:rsidRPr="00524A42">
        <w:rPr>
          <w:rFonts w:eastAsia="Calibri"/>
          <w:lang w:val="en-GB"/>
        </w:rPr>
        <w:t>•</w:t>
      </w:r>
      <w:r w:rsidRPr="00524A42">
        <w:rPr>
          <w:rFonts w:eastAsia="Calibri"/>
          <w:lang w:val="en-GB"/>
        </w:rPr>
        <w:tab/>
        <w:t>traffic information, weather information, local news, etc.;</w:t>
      </w:r>
    </w:p>
    <w:p w14:paraId="44400F78" w14:textId="77777777" w:rsidR="00524A42" w:rsidRPr="00524A42" w:rsidRDefault="00524A42" w:rsidP="00524A42">
      <w:pPr>
        <w:pStyle w:val="enumlev2"/>
        <w:rPr>
          <w:rFonts w:eastAsia="Calibri"/>
          <w:lang w:val="en-GB"/>
        </w:rPr>
      </w:pPr>
      <w:r w:rsidRPr="00524A42">
        <w:rPr>
          <w:rFonts w:eastAsia="Calibri"/>
          <w:lang w:val="en-GB"/>
        </w:rPr>
        <w:t>EPG,</w:t>
      </w:r>
    </w:p>
    <w:p w14:paraId="689E46A2" w14:textId="77777777" w:rsidR="00524A42" w:rsidRPr="00524A42" w:rsidRDefault="00524A42" w:rsidP="0030121D">
      <w:pPr>
        <w:pStyle w:val="enumlev1"/>
        <w:rPr>
          <w:rFonts w:eastAsia="Calibri"/>
          <w:lang w:val="en-GB"/>
        </w:rPr>
      </w:pPr>
      <w:r w:rsidRPr="00524A42">
        <w:rPr>
          <w:lang w:val="en-GB"/>
        </w:rPr>
        <w:t>–</w:t>
      </w:r>
      <w:r w:rsidRPr="00524A42">
        <w:rPr>
          <w:rFonts w:eastAsia="Calibri"/>
          <w:lang w:val="en-GB"/>
        </w:rPr>
        <w:tab/>
        <w:t>providing conditional access to services;</w:t>
      </w:r>
    </w:p>
    <w:p w14:paraId="1B089F1A" w14:textId="77777777" w:rsidR="00524A42" w:rsidRPr="00524A42" w:rsidRDefault="00524A42" w:rsidP="0030121D">
      <w:pPr>
        <w:pStyle w:val="enumlev1"/>
        <w:rPr>
          <w:rFonts w:eastAsia="Calibri"/>
          <w:lang w:val="en-GB"/>
        </w:rPr>
      </w:pPr>
      <w:r w:rsidRPr="00524A42">
        <w:rPr>
          <w:lang w:val="en-GB"/>
        </w:rPr>
        <w:t>–</w:t>
      </w:r>
      <w:r w:rsidRPr="00524A42">
        <w:rPr>
          <w:rFonts w:eastAsia="Calibri"/>
          <w:lang w:val="en-GB"/>
        </w:rPr>
        <w:tab/>
        <w:t>providing reliable emergency alerting service;</w:t>
      </w:r>
    </w:p>
    <w:p w14:paraId="34CC71A7" w14:textId="77777777" w:rsidR="00524A42" w:rsidRPr="00524A42" w:rsidRDefault="00524A42" w:rsidP="0030121D">
      <w:pPr>
        <w:pStyle w:val="enumlev1"/>
        <w:rPr>
          <w:rFonts w:eastAsia="Calibri"/>
          <w:lang w:val="en-GB" w:eastAsia="ja-JP"/>
        </w:rPr>
      </w:pPr>
      <w:r w:rsidRPr="00524A42">
        <w:rPr>
          <w:lang w:val="en-GB"/>
        </w:rPr>
        <w:t>–</w:t>
      </w:r>
      <w:r w:rsidRPr="00524A42">
        <w:rPr>
          <w:rFonts w:eastAsia="Calibri"/>
          <w:lang w:val="en-GB"/>
        </w:rPr>
        <w:tab/>
        <w:t>SFN operation, including those along highways and railways.</w:t>
      </w:r>
    </w:p>
    <w:p w14:paraId="2230D8E7" w14:textId="77777777" w:rsidR="00524A42" w:rsidRPr="00524A42" w:rsidRDefault="00524A42" w:rsidP="00524A42">
      <w:pPr>
        <w:rPr>
          <w:lang w:val="en-GB" w:eastAsia="ja-JP"/>
        </w:rPr>
      </w:pPr>
      <w:r w:rsidRPr="00524A42">
        <w:rPr>
          <w:lang w:val="en-GB"/>
        </w:rPr>
        <w:t>System receiver should enable to receive new digital programmes and programmes from analogue FM-broadcasting station with automatic detection of the programme type.</w:t>
      </w:r>
    </w:p>
    <w:p w14:paraId="46FDE977" w14:textId="77777777" w:rsidR="00524A42" w:rsidRPr="00524A42" w:rsidRDefault="00524A42" w:rsidP="00524A42">
      <w:pPr>
        <w:rPr>
          <w:lang w:val="en-GB"/>
        </w:rPr>
      </w:pPr>
      <w:r w:rsidRPr="00524A42">
        <w:rPr>
          <w:lang w:val="en-GB"/>
        </w:rPr>
        <w:t>At the present time the most perspective for utilization in RAVIS are audio codec HE-AAC (including SBR, PS, MPEG Surround techniques) and video codecs H.264/AVC, H.265/HEVC. Audio encoder HE-AAC provides high quality stereo sound at 32 kbit/s and video encoders H.264/AVC, H.265/HEVC provide high quality video with standard TV definition and 25 fps frame rate at bitrate about 500 kbit/s.</w:t>
      </w:r>
    </w:p>
    <w:p w14:paraId="15F24204" w14:textId="77777777" w:rsidR="00524A42" w:rsidRPr="00524A42" w:rsidRDefault="00524A42" w:rsidP="00524A42">
      <w:pPr>
        <w:rPr>
          <w:lang w:val="en-GB"/>
        </w:rPr>
      </w:pPr>
      <w:r w:rsidRPr="00524A42">
        <w:rPr>
          <w:lang w:val="en-GB"/>
        </w:rPr>
        <w:t xml:space="preserve">Physical layer and other used elements of lower protocol layers of Open System Interconnection (OSI) are defined in RAVIS transmission system. </w:t>
      </w:r>
    </w:p>
    <w:p w14:paraId="09DB4762" w14:textId="77777777" w:rsidR="00524A42" w:rsidRPr="00524A42" w:rsidRDefault="00524A42" w:rsidP="00524A42">
      <w:pPr>
        <w:rPr>
          <w:lang w:val="en-GB"/>
        </w:rPr>
      </w:pPr>
      <w:r w:rsidRPr="00524A42">
        <w:rPr>
          <w:lang w:val="en-GB"/>
        </w:rPr>
        <w:t>Main components of application layer are real-time audio and audio visual applications and some supplementary services such as Electronic Programme Guide etc. Presentation layer includes source encoding. Multiplexing of audio, video and supplementary data is performed at link layer using MPEG-2 transport stream or RAVIS transport container.</w:t>
      </w:r>
    </w:p>
    <w:p w14:paraId="3C4E295B" w14:textId="7596F8F2" w:rsidR="00524A42" w:rsidRPr="00524A42" w:rsidRDefault="00524A42" w:rsidP="00524A42">
      <w:pPr>
        <w:rPr>
          <w:lang w:val="en-GB"/>
        </w:rPr>
      </w:pPr>
      <w:r w:rsidRPr="00524A42">
        <w:rPr>
          <w:lang w:val="en-GB"/>
        </w:rPr>
        <w:t>Example of protocol stack for RAVIS system is illustrated on Fig</w:t>
      </w:r>
      <w:r>
        <w:rPr>
          <w:lang w:val="en-GB"/>
        </w:rPr>
        <w:t>.</w:t>
      </w:r>
      <w:r w:rsidRPr="00524A42">
        <w:rPr>
          <w:lang w:val="en-GB"/>
        </w:rPr>
        <w:t xml:space="preserve"> 56.</w:t>
      </w:r>
    </w:p>
    <w:p w14:paraId="1D956F16" w14:textId="77777777" w:rsidR="00524A42" w:rsidRPr="009F00E8" w:rsidRDefault="00524A42" w:rsidP="00524A42">
      <w:pPr>
        <w:pStyle w:val="FigureNo"/>
        <w:rPr>
          <w:shd w:val="pct15" w:color="auto" w:fill="FFFFFF"/>
        </w:rPr>
      </w:pPr>
      <w:bookmarkStart w:id="136" w:name="_Ref458756447"/>
      <w:r w:rsidRPr="009F00E8">
        <w:lastRenderedPageBreak/>
        <w:t xml:space="preserve">Figure </w:t>
      </w:r>
      <w:bookmarkEnd w:id="136"/>
      <w:r>
        <w:t>56</w:t>
      </w:r>
    </w:p>
    <w:p w14:paraId="08D36F78" w14:textId="6B1B89B9" w:rsidR="00524A42" w:rsidRDefault="00524A42" w:rsidP="00524A42">
      <w:pPr>
        <w:pStyle w:val="Figuretitle"/>
      </w:pPr>
      <w:r w:rsidRPr="009F00E8">
        <w:t xml:space="preserve">RAVIS </w:t>
      </w:r>
      <w:proofErr w:type="spellStart"/>
      <w:r w:rsidRPr="006E416E">
        <w:t>protocol</w:t>
      </w:r>
      <w:proofErr w:type="spellEnd"/>
      <w:r w:rsidRPr="009F00E8">
        <w:t xml:space="preserve"> stack</w:t>
      </w:r>
    </w:p>
    <w:p w14:paraId="1A7F6503" w14:textId="6727D13F" w:rsidR="00932BB7" w:rsidRPr="00932BB7" w:rsidRDefault="00932BB7" w:rsidP="00932BB7">
      <w:pPr>
        <w:pStyle w:val="Figure"/>
      </w:pPr>
      <w:r>
        <w:rPr>
          <w:noProof/>
          <w:lang w:val="en-GB" w:eastAsia="en-GB"/>
        </w:rPr>
        <w:drawing>
          <wp:inline distT="0" distB="0" distL="0" distR="0" wp14:anchorId="7D93444F" wp14:editId="6CADCE9A">
            <wp:extent cx="5876556" cy="111861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S.1114-56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76556" cy="1118618"/>
                    </a:xfrm>
                    <a:prstGeom prst="rect">
                      <a:avLst/>
                    </a:prstGeom>
                  </pic:spPr>
                </pic:pic>
              </a:graphicData>
            </a:graphic>
          </wp:inline>
        </w:drawing>
      </w:r>
    </w:p>
    <w:p w14:paraId="4534E13A" w14:textId="77777777" w:rsidR="00524A42" w:rsidRPr="00524A42" w:rsidRDefault="00524A42" w:rsidP="00524A42">
      <w:pPr>
        <w:pStyle w:val="Heading1"/>
        <w:rPr>
          <w:lang w:val="en-GB" w:eastAsia="zh-CN"/>
        </w:rPr>
      </w:pPr>
      <w:bookmarkStart w:id="137" w:name="_Toc465080334"/>
      <w:r w:rsidRPr="00524A42">
        <w:rPr>
          <w:lang w:val="en-GB" w:eastAsia="zh-CN"/>
        </w:rPr>
        <w:t>3</w:t>
      </w:r>
      <w:r w:rsidRPr="00524A42">
        <w:rPr>
          <w:lang w:val="en-GB" w:eastAsia="zh-CN"/>
        </w:rPr>
        <w:tab/>
        <w:t>Key technologies</w:t>
      </w:r>
      <w:bookmarkEnd w:id="137"/>
    </w:p>
    <w:p w14:paraId="18B13914" w14:textId="77777777" w:rsidR="00524A42" w:rsidRPr="00524A42" w:rsidRDefault="00524A42" w:rsidP="00524A42">
      <w:pPr>
        <w:rPr>
          <w:lang w:val="en-GB"/>
        </w:rPr>
      </w:pPr>
      <w:r w:rsidRPr="00524A42">
        <w:rPr>
          <w:lang w:val="en-GB"/>
        </w:rPr>
        <w:t>The system provides three logical data transmission channels. Apart from the Main Service Channel, RAVIS provides data channels with enhanced transmission reliability – Low Bitrate Channel (~12 kbit/s) and Reliable Data Channel (~5 kbit/s). These additional channels may be used, for example, for emergency alerting, etc.</w:t>
      </w:r>
    </w:p>
    <w:p w14:paraId="61E760EC" w14:textId="77777777" w:rsidR="00524A42" w:rsidRPr="00524A42" w:rsidRDefault="00524A42" w:rsidP="00524A42">
      <w:pPr>
        <w:rPr>
          <w:lang w:val="en-GB" w:eastAsia="ru-RU"/>
        </w:rPr>
      </w:pPr>
      <w:r w:rsidRPr="00524A42">
        <w:rPr>
          <w:color w:val="000000"/>
          <w:lang w:val="en-GB"/>
        </w:rPr>
        <w:t xml:space="preserve">The RAVIS system </w:t>
      </w:r>
      <w:r w:rsidRPr="00524A42">
        <w:rPr>
          <w:lang w:val="en-GB" w:eastAsia="ru-RU"/>
        </w:rPr>
        <w:t>allows various levels of QAM modulation and various rates of channel coding in the main service channel, which are used to achieve an optimal balance between bitrate and reliability (interference protection).</w:t>
      </w:r>
    </w:p>
    <w:p w14:paraId="047E2178" w14:textId="77777777" w:rsidR="00524A42" w:rsidRPr="00524A42" w:rsidRDefault="00524A42" w:rsidP="00524A42">
      <w:pPr>
        <w:rPr>
          <w:lang w:val="en-GB"/>
        </w:rPr>
      </w:pPr>
      <w:r w:rsidRPr="00524A42">
        <w:rPr>
          <w:lang w:val="en-GB" w:eastAsia="ru-RU"/>
        </w:rPr>
        <w:t>The main service channel</w:t>
      </w:r>
      <w:r w:rsidRPr="00524A42">
        <w:rPr>
          <w:lang w:val="en-GB"/>
        </w:rPr>
        <w:t xml:space="preserve"> is designed for video and audio data transmission. Maximum bitrate in this logical channel is about 900 kbit/s. Low bit-rate channel is designed for transmission of information with increased reliability, for emergency voice alerting, for example. Bit rate is about 12 kbit/s. Reliable data channel is designed for auxiliary data with high reliability. Bit rate is about 5 kbit/s. The low bit-rate channel and reliable data channel provide higher interference protection and consequently larger coverage and higher stability of reception compared to </w:t>
      </w:r>
      <w:r w:rsidRPr="00524A42">
        <w:rPr>
          <w:lang w:val="en-GB" w:eastAsia="ru-RU"/>
        </w:rPr>
        <w:t>main service channel</w:t>
      </w:r>
      <w:r w:rsidRPr="00524A42">
        <w:rPr>
          <w:lang w:val="en-GB"/>
        </w:rPr>
        <w:t>.</w:t>
      </w:r>
    </w:p>
    <w:p w14:paraId="75D6A300" w14:textId="3E3300EF" w:rsidR="00524A42" w:rsidRPr="00524A42" w:rsidRDefault="00524A42" w:rsidP="00524A42">
      <w:pPr>
        <w:rPr>
          <w:lang w:val="en-GB"/>
        </w:rPr>
      </w:pPr>
      <w:r w:rsidRPr="00524A42">
        <w:rPr>
          <w:lang w:val="en-GB"/>
        </w:rPr>
        <w:t>Digital data bitrates in a single radio channel for all combinations of modulation parameters and</w:t>
      </w:r>
      <w:r w:rsidR="00192065">
        <w:rPr>
          <w:lang w:val="en-GB"/>
        </w:rPr>
        <w:t xml:space="preserve"> FEC rates are given in Table 48</w:t>
      </w:r>
      <w:r w:rsidRPr="00524A42">
        <w:rPr>
          <w:lang w:val="en-GB"/>
        </w:rPr>
        <w:t>.</w:t>
      </w:r>
    </w:p>
    <w:p w14:paraId="46382FDC" w14:textId="0A5CB14E" w:rsidR="00524A42" w:rsidRPr="00524A42" w:rsidRDefault="00192065" w:rsidP="00524A42">
      <w:pPr>
        <w:pStyle w:val="TableNo"/>
        <w:rPr>
          <w:lang w:val="en-GB"/>
        </w:rPr>
      </w:pPr>
      <w:bookmarkStart w:id="138" w:name="_Ref458757604"/>
      <w:r w:rsidRPr="00524A42">
        <w:rPr>
          <w:lang w:val="en-GB"/>
        </w:rPr>
        <w:t>TABLE</w:t>
      </w:r>
      <w:r w:rsidR="00524A42" w:rsidRPr="00524A42">
        <w:rPr>
          <w:lang w:val="en-GB"/>
        </w:rPr>
        <w:t xml:space="preserve"> </w:t>
      </w:r>
      <w:bookmarkEnd w:id="138"/>
      <w:r>
        <w:rPr>
          <w:lang w:val="en-GB"/>
        </w:rPr>
        <w:t>48</w:t>
      </w:r>
    </w:p>
    <w:p w14:paraId="7490E44F" w14:textId="77777777" w:rsidR="00524A42" w:rsidRPr="00524A42" w:rsidRDefault="00524A42" w:rsidP="00524A42">
      <w:pPr>
        <w:pStyle w:val="Tabletitle"/>
        <w:rPr>
          <w:lang w:val="en-GB"/>
        </w:rPr>
      </w:pPr>
      <w:r w:rsidRPr="00524A42">
        <w:rPr>
          <w:lang w:val="en-GB"/>
        </w:rPr>
        <w:t>Digital data bit rates in RAVIS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331"/>
        <w:gridCol w:w="2174"/>
        <w:gridCol w:w="2174"/>
        <w:gridCol w:w="2174"/>
      </w:tblGrid>
      <w:tr w:rsidR="00524A42" w:rsidRPr="00E647AC" w14:paraId="30C75A8E" w14:textId="77777777" w:rsidTr="00EF4BC6">
        <w:trPr>
          <w:trHeight w:val="106"/>
          <w:jc w:val="center"/>
        </w:trPr>
        <w:tc>
          <w:tcPr>
            <w:tcW w:w="1786" w:type="dxa"/>
            <w:vMerge w:val="restart"/>
            <w:noWrap/>
            <w:vAlign w:val="center"/>
          </w:tcPr>
          <w:p w14:paraId="75939F49" w14:textId="77777777" w:rsidR="00524A42" w:rsidRPr="009F00E8" w:rsidRDefault="00524A42" w:rsidP="00EF4BC6">
            <w:pPr>
              <w:pStyle w:val="Tablehead"/>
            </w:pPr>
            <w:r w:rsidRPr="009F00E8">
              <w:t>Constellation</w:t>
            </w:r>
          </w:p>
        </w:tc>
        <w:tc>
          <w:tcPr>
            <w:tcW w:w="1331" w:type="dxa"/>
            <w:vMerge w:val="restart"/>
            <w:noWrap/>
            <w:vAlign w:val="center"/>
          </w:tcPr>
          <w:p w14:paraId="3B52A5A3" w14:textId="77777777" w:rsidR="00524A42" w:rsidRPr="009F00E8" w:rsidRDefault="00524A42" w:rsidP="00EF4BC6">
            <w:pPr>
              <w:pStyle w:val="Tablehead"/>
            </w:pPr>
            <w:r w:rsidRPr="009F00E8">
              <w:t>FEC rate</w:t>
            </w:r>
          </w:p>
        </w:tc>
        <w:tc>
          <w:tcPr>
            <w:tcW w:w="6522" w:type="dxa"/>
            <w:gridSpan w:val="3"/>
            <w:noWrap/>
            <w:vAlign w:val="center"/>
          </w:tcPr>
          <w:p w14:paraId="6CA92A44" w14:textId="77777777" w:rsidR="00524A42" w:rsidRPr="00524A42" w:rsidRDefault="00524A42" w:rsidP="00EF4BC6">
            <w:pPr>
              <w:pStyle w:val="Tablehead"/>
              <w:rPr>
                <w:lang w:val="en-GB"/>
              </w:rPr>
            </w:pPr>
            <w:r w:rsidRPr="00524A42">
              <w:rPr>
                <w:lang w:val="en-GB"/>
              </w:rPr>
              <w:t>Data stream bit rate (kbit/s)</w:t>
            </w:r>
          </w:p>
        </w:tc>
      </w:tr>
      <w:tr w:rsidR="00524A42" w:rsidRPr="009F00E8" w14:paraId="653EF4EB" w14:textId="77777777" w:rsidTr="00EF4BC6">
        <w:trPr>
          <w:trHeight w:val="246"/>
          <w:jc w:val="center"/>
        </w:trPr>
        <w:tc>
          <w:tcPr>
            <w:tcW w:w="1786" w:type="dxa"/>
            <w:vMerge/>
            <w:noWrap/>
            <w:vAlign w:val="center"/>
          </w:tcPr>
          <w:p w14:paraId="6AE9CA22" w14:textId="77777777" w:rsidR="00524A42" w:rsidRPr="00524A42" w:rsidRDefault="00524A42" w:rsidP="00EF4BC6">
            <w:pPr>
              <w:pStyle w:val="Tablehead"/>
              <w:rPr>
                <w:lang w:val="en-GB"/>
              </w:rPr>
            </w:pPr>
          </w:p>
        </w:tc>
        <w:tc>
          <w:tcPr>
            <w:tcW w:w="1331" w:type="dxa"/>
            <w:vMerge/>
            <w:noWrap/>
            <w:vAlign w:val="center"/>
          </w:tcPr>
          <w:p w14:paraId="25FC5E4F" w14:textId="77777777" w:rsidR="00524A42" w:rsidRPr="00524A42" w:rsidRDefault="00524A42" w:rsidP="00EF4BC6">
            <w:pPr>
              <w:pStyle w:val="Tablehead"/>
              <w:rPr>
                <w:lang w:val="en-GB"/>
              </w:rPr>
            </w:pPr>
          </w:p>
        </w:tc>
        <w:tc>
          <w:tcPr>
            <w:tcW w:w="2174" w:type="dxa"/>
            <w:noWrap/>
            <w:vAlign w:val="center"/>
          </w:tcPr>
          <w:p w14:paraId="5DBABC29" w14:textId="77777777" w:rsidR="00524A42" w:rsidRPr="009F00E8" w:rsidRDefault="00524A42" w:rsidP="00EF4BC6">
            <w:pPr>
              <w:pStyle w:val="Tablehead"/>
            </w:pPr>
            <w:r w:rsidRPr="009F00E8">
              <w:t xml:space="preserve">100 kHz </w:t>
            </w:r>
            <w:proofErr w:type="spellStart"/>
            <w:r w:rsidRPr="009F00E8">
              <w:t>channel</w:t>
            </w:r>
            <w:proofErr w:type="spellEnd"/>
          </w:p>
        </w:tc>
        <w:tc>
          <w:tcPr>
            <w:tcW w:w="2174" w:type="dxa"/>
            <w:vAlign w:val="center"/>
          </w:tcPr>
          <w:p w14:paraId="5FD16B53" w14:textId="77777777" w:rsidR="00524A42" w:rsidRPr="009F00E8" w:rsidRDefault="00524A42" w:rsidP="00EF4BC6">
            <w:pPr>
              <w:pStyle w:val="Tablehead"/>
            </w:pPr>
            <w:r w:rsidRPr="009F00E8">
              <w:t xml:space="preserve">200 kHz </w:t>
            </w:r>
            <w:proofErr w:type="spellStart"/>
            <w:r w:rsidRPr="009F00E8">
              <w:t>channel</w:t>
            </w:r>
            <w:proofErr w:type="spellEnd"/>
          </w:p>
        </w:tc>
        <w:tc>
          <w:tcPr>
            <w:tcW w:w="2174" w:type="dxa"/>
            <w:vAlign w:val="center"/>
          </w:tcPr>
          <w:p w14:paraId="000F47B7" w14:textId="77777777" w:rsidR="00524A42" w:rsidRPr="009F00E8" w:rsidRDefault="00524A42" w:rsidP="00EF4BC6">
            <w:pPr>
              <w:pStyle w:val="Tablehead"/>
            </w:pPr>
            <w:r w:rsidRPr="009F00E8">
              <w:t xml:space="preserve">250 kHz </w:t>
            </w:r>
            <w:proofErr w:type="spellStart"/>
            <w:r w:rsidRPr="009F00E8">
              <w:t>channel</w:t>
            </w:r>
            <w:proofErr w:type="spellEnd"/>
          </w:p>
        </w:tc>
      </w:tr>
      <w:tr w:rsidR="00524A42" w:rsidRPr="009F00E8" w14:paraId="2348FBE0" w14:textId="77777777" w:rsidTr="00EF4BC6">
        <w:trPr>
          <w:trHeight w:val="246"/>
          <w:jc w:val="center"/>
        </w:trPr>
        <w:tc>
          <w:tcPr>
            <w:tcW w:w="1786" w:type="dxa"/>
            <w:vMerge w:val="restart"/>
            <w:noWrap/>
            <w:vAlign w:val="center"/>
          </w:tcPr>
          <w:p w14:paraId="3B46D97A" w14:textId="77777777" w:rsidR="00524A42" w:rsidRPr="009F00E8" w:rsidRDefault="00524A42" w:rsidP="00EF4BC6">
            <w:pPr>
              <w:pStyle w:val="Tabletext"/>
            </w:pPr>
            <w:r w:rsidRPr="009F00E8">
              <w:t>QPSK</w:t>
            </w:r>
          </w:p>
        </w:tc>
        <w:tc>
          <w:tcPr>
            <w:tcW w:w="1331" w:type="dxa"/>
            <w:noWrap/>
            <w:vAlign w:val="center"/>
          </w:tcPr>
          <w:p w14:paraId="2811F956" w14:textId="77777777" w:rsidR="00524A42" w:rsidRPr="009F00E8" w:rsidRDefault="00524A42" w:rsidP="00EF4BC6">
            <w:pPr>
              <w:pStyle w:val="Tabletext"/>
              <w:jc w:val="center"/>
            </w:pPr>
            <w:r w:rsidRPr="009F00E8">
              <w:t>1/2</w:t>
            </w:r>
          </w:p>
        </w:tc>
        <w:tc>
          <w:tcPr>
            <w:tcW w:w="2174" w:type="dxa"/>
            <w:noWrap/>
            <w:vAlign w:val="center"/>
          </w:tcPr>
          <w:p w14:paraId="54970DD1" w14:textId="77777777" w:rsidR="00524A42" w:rsidRPr="009F00E8" w:rsidRDefault="00524A42" w:rsidP="00EF4BC6">
            <w:pPr>
              <w:pStyle w:val="Tabletext"/>
              <w:jc w:val="center"/>
            </w:pPr>
            <w:r w:rsidRPr="009F00E8">
              <w:t>80</w:t>
            </w:r>
          </w:p>
        </w:tc>
        <w:tc>
          <w:tcPr>
            <w:tcW w:w="2174" w:type="dxa"/>
            <w:vAlign w:val="center"/>
          </w:tcPr>
          <w:p w14:paraId="41F9DFE5" w14:textId="77777777" w:rsidR="00524A42" w:rsidRPr="009F00E8" w:rsidRDefault="00524A42" w:rsidP="00EF4BC6">
            <w:pPr>
              <w:pStyle w:val="Tabletext"/>
              <w:jc w:val="center"/>
            </w:pPr>
            <w:r w:rsidRPr="009F00E8">
              <w:t>160</w:t>
            </w:r>
          </w:p>
        </w:tc>
        <w:tc>
          <w:tcPr>
            <w:tcW w:w="2174" w:type="dxa"/>
            <w:vAlign w:val="center"/>
          </w:tcPr>
          <w:p w14:paraId="2A0F2D48" w14:textId="77777777" w:rsidR="00524A42" w:rsidRPr="009F00E8" w:rsidRDefault="00524A42" w:rsidP="00EF4BC6">
            <w:pPr>
              <w:pStyle w:val="Tabletext"/>
              <w:jc w:val="center"/>
            </w:pPr>
            <w:r w:rsidRPr="009F00E8">
              <w:t>200</w:t>
            </w:r>
          </w:p>
        </w:tc>
      </w:tr>
      <w:tr w:rsidR="00524A42" w:rsidRPr="009F00E8" w14:paraId="59C6AAE8" w14:textId="77777777" w:rsidTr="00EF4BC6">
        <w:trPr>
          <w:trHeight w:val="246"/>
          <w:jc w:val="center"/>
        </w:trPr>
        <w:tc>
          <w:tcPr>
            <w:tcW w:w="1786" w:type="dxa"/>
            <w:vMerge/>
            <w:noWrap/>
            <w:vAlign w:val="center"/>
          </w:tcPr>
          <w:p w14:paraId="41F37640" w14:textId="77777777" w:rsidR="00524A42" w:rsidRPr="009F00E8" w:rsidRDefault="00524A42" w:rsidP="00EF4BC6">
            <w:pPr>
              <w:pStyle w:val="Tabletext"/>
            </w:pPr>
          </w:p>
        </w:tc>
        <w:tc>
          <w:tcPr>
            <w:tcW w:w="1331" w:type="dxa"/>
            <w:noWrap/>
            <w:vAlign w:val="center"/>
          </w:tcPr>
          <w:p w14:paraId="340C3FBB" w14:textId="77777777" w:rsidR="00524A42" w:rsidRPr="009F00E8" w:rsidRDefault="00524A42" w:rsidP="00EF4BC6">
            <w:pPr>
              <w:pStyle w:val="Tabletext"/>
              <w:jc w:val="center"/>
            </w:pPr>
            <w:r w:rsidRPr="009F00E8">
              <w:t>2/3</w:t>
            </w:r>
          </w:p>
        </w:tc>
        <w:tc>
          <w:tcPr>
            <w:tcW w:w="2174" w:type="dxa"/>
            <w:noWrap/>
            <w:vAlign w:val="center"/>
          </w:tcPr>
          <w:p w14:paraId="54F5B18A" w14:textId="77777777" w:rsidR="00524A42" w:rsidRPr="009F00E8" w:rsidRDefault="00524A42" w:rsidP="00EF4BC6">
            <w:pPr>
              <w:pStyle w:val="Tabletext"/>
              <w:jc w:val="center"/>
            </w:pPr>
            <w:r w:rsidRPr="009F00E8">
              <w:t>100</w:t>
            </w:r>
          </w:p>
        </w:tc>
        <w:tc>
          <w:tcPr>
            <w:tcW w:w="2174" w:type="dxa"/>
            <w:vAlign w:val="center"/>
          </w:tcPr>
          <w:p w14:paraId="70A8D558" w14:textId="77777777" w:rsidR="00524A42" w:rsidRPr="009F00E8" w:rsidRDefault="00524A42" w:rsidP="00EF4BC6">
            <w:pPr>
              <w:pStyle w:val="Tabletext"/>
              <w:jc w:val="center"/>
            </w:pPr>
            <w:r w:rsidRPr="009F00E8">
              <w:t>210</w:t>
            </w:r>
          </w:p>
        </w:tc>
        <w:tc>
          <w:tcPr>
            <w:tcW w:w="2174" w:type="dxa"/>
            <w:vAlign w:val="center"/>
          </w:tcPr>
          <w:p w14:paraId="180D857C" w14:textId="77777777" w:rsidR="00524A42" w:rsidRPr="009F00E8" w:rsidRDefault="00524A42" w:rsidP="00EF4BC6">
            <w:pPr>
              <w:pStyle w:val="Tabletext"/>
              <w:jc w:val="center"/>
            </w:pPr>
            <w:r w:rsidRPr="009F00E8">
              <w:t>270</w:t>
            </w:r>
          </w:p>
        </w:tc>
      </w:tr>
      <w:tr w:rsidR="00524A42" w:rsidRPr="009F00E8" w14:paraId="62610A2A" w14:textId="77777777" w:rsidTr="00EF4BC6">
        <w:trPr>
          <w:trHeight w:val="246"/>
          <w:jc w:val="center"/>
        </w:trPr>
        <w:tc>
          <w:tcPr>
            <w:tcW w:w="1786" w:type="dxa"/>
            <w:vMerge/>
            <w:noWrap/>
            <w:vAlign w:val="center"/>
          </w:tcPr>
          <w:p w14:paraId="35975D59" w14:textId="77777777" w:rsidR="00524A42" w:rsidRPr="009F00E8" w:rsidRDefault="00524A42" w:rsidP="00EF4BC6">
            <w:pPr>
              <w:pStyle w:val="Tabletext"/>
            </w:pPr>
          </w:p>
        </w:tc>
        <w:tc>
          <w:tcPr>
            <w:tcW w:w="1331" w:type="dxa"/>
            <w:noWrap/>
            <w:vAlign w:val="center"/>
          </w:tcPr>
          <w:p w14:paraId="0AE4FBB9" w14:textId="77777777" w:rsidR="00524A42" w:rsidRPr="009F00E8" w:rsidRDefault="00524A42" w:rsidP="00EF4BC6">
            <w:pPr>
              <w:pStyle w:val="Tabletext"/>
              <w:jc w:val="center"/>
            </w:pPr>
            <w:r w:rsidRPr="009F00E8">
              <w:t>3/4</w:t>
            </w:r>
          </w:p>
        </w:tc>
        <w:tc>
          <w:tcPr>
            <w:tcW w:w="2174" w:type="dxa"/>
            <w:noWrap/>
            <w:vAlign w:val="center"/>
          </w:tcPr>
          <w:p w14:paraId="0D999A43" w14:textId="77777777" w:rsidR="00524A42" w:rsidRPr="009F00E8" w:rsidRDefault="00524A42" w:rsidP="00EF4BC6">
            <w:pPr>
              <w:pStyle w:val="Tabletext"/>
              <w:jc w:val="center"/>
            </w:pPr>
            <w:r w:rsidRPr="009F00E8">
              <w:t>120</w:t>
            </w:r>
          </w:p>
        </w:tc>
        <w:tc>
          <w:tcPr>
            <w:tcW w:w="2174" w:type="dxa"/>
            <w:vAlign w:val="center"/>
          </w:tcPr>
          <w:p w14:paraId="58BFBCB4" w14:textId="77777777" w:rsidR="00524A42" w:rsidRPr="009F00E8" w:rsidRDefault="00524A42" w:rsidP="00EF4BC6">
            <w:pPr>
              <w:pStyle w:val="Tabletext"/>
              <w:jc w:val="center"/>
            </w:pPr>
            <w:r w:rsidRPr="009F00E8">
              <w:t>240</w:t>
            </w:r>
          </w:p>
        </w:tc>
        <w:tc>
          <w:tcPr>
            <w:tcW w:w="2174" w:type="dxa"/>
            <w:vAlign w:val="center"/>
          </w:tcPr>
          <w:p w14:paraId="4EB7205A" w14:textId="77777777" w:rsidR="00524A42" w:rsidRPr="009F00E8" w:rsidRDefault="00524A42" w:rsidP="00EF4BC6">
            <w:pPr>
              <w:pStyle w:val="Tabletext"/>
              <w:jc w:val="center"/>
            </w:pPr>
            <w:r w:rsidRPr="009F00E8">
              <w:t>300</w:t>
            </w:r>
          </w:p>
        </w:tc>
      </w:tr>
      <w:tr w:rsidR="00524A42" w:rsidRPr="009F00E8" w14:paraId="48042B18" w14:textId="77777777" w:rsidTr="00EF4BC6">
        <w:trPr>
          <w:trHeight w:val="246"/>
          <w:jc w:val="center"/>
        </w:trPr>
        <w:tc>
          <w:tcPr>
            <w:tcW w:w="1786" w:type="dxa"/>
            <w:vMerge w:val="restart"/>
            <w:noWrap/>
            <w:vAlign w:val="center"/>
          </w:tcPr>
          <w:p w14:paraId="3FCFD58F" w14:textId="77777777" w:rsidR="00524A42" w:rsidRPr="009F00E8" w:rsidRDefault="00524A42" w:rsidP="00EF4BC6">
            <w:pPr>
              <w:pStyle w:val="Tabletext"/>
            </w:pPr>
            <w:r w:rsidRPr="009F00E8">
              <w:t>16-QAM</w:t>
            </w:r>
          </w:p>
        </w:tc>
        <w:tc>
          <w:tcPr>
            <w:tcW w:w="1331" w:type="dxa"/>
            <w:noWrap/>
            <w:vAlign w:val="center"/>
          </w:tcPr>
          <w:p w14:paraId="2340A2CC" w14:textId="77777777" w:rsidR="00524A42" w:rsidRPr="009F00E8" w:rsidRDefault="00524A42" w:rsidP="00EF4BC6">
            <w:pPr>
              <w:pStyle w:val="Tabletext"/>
              <w:jc w:val="center"/>
            </w:pPr>
            <w:r w:rsidRPr="009F00E8">
              <w:t>1/2</w:t>
            </w:r>
          </w:p>
        </w:tc>
        <w:tc>
          <w:tcPr>
            <w:tcW w:w="2174" w:type="dxa"/>
            <w:noWrap/>
            <w:vAlign w:val="center"/>
          </w:tcPr>
          <w:p w14:paraId="01B22968" w14:textId="77777777" w:rsidR="00524A42" w:rsidRPr="009F00E8" w:rsidRDefault="00524A42" w:rsidP="00EF4BC6">
            <w:pPr>
              <w:pStyle w:val="Tabletext"/>
              <w:jc w:val="center"/>
            </w:pPr>
            <w:r w:rsidRPr="009F00E8">
              <w:t>150</w:t>
            </w:r>
          </w:p>
        </w:tc>
        <w:tc>
          <w:tcPr>
            <w:tcW w:w="2174" w:type="dxa"/>
            <w:vAlign w:val="center"/>
          </w:tcPr>
          <w:p w14:paraId="2AEB1E39" w14:textId="77777777" w:rsidR="00524A42" w:rsidRPr="009F00E8" w:rsidRDefault="00524A42" w:rsidP="00EF4BC6">
            <w:pPr>
              <w:pStyle w:val="Tabletext"/>
              <w:jc w:val="center"/>
            </w:pPr>
            <w:r w:rsidRPr="009F00E8">
              <w:t>320</w:t>
            </w:r>
          </w:p>
        </w:tc>
        <w:tc>
          <w:tcPr>
            <w:tcW w:w="2174" w:type="dxa"/>
            <w:vAlign w:val="center"/>
          </w:tcPr>
          <w:p w14:paraId="18F34754" w14:textId="77777777" w:rsidR="00524A42" w:rsidRPr="009F00E8" w:rsidRDefault="00524A42" w:rsidP="00EF4BC6">
            <w:pPr>
              <w:pStyle w:val="Tabletext"/>
              <w:jc w:val="center"/>
            </w:pPr>
            <w:r w:rsidRPr="009F00E8">
              <w:t>400</w:t>
            </w:r>
          </w:p>
        </w:tc>
      </w:tr>
      <w:tr w:rsidR="00524A42" w:rsidRPr="009F00E8" w14:paraId="2A2CA25C" w14:textId="77777777" w:rsidTr="00EF4BC6">
        <w:trPr>
          <w:trHeight w:val="246"/>
          <w:jc w:val="center"/>
        </w:trPr>
        <w:tc>
          <w:tcPr>
            <w:tcW w:w="1786" w:type="dxa"/>
            <w:vMerge/>
            <w:noWrap/>
            <w:vAlign w:val="center"/>
          </w:tcPr>
          <w:p w14:paraId="62F61FCB" w14:textId="77777777" w:rsidR="00524A42" w:rsidRPr="009F00E8" w:rsidRDefault="00524A42" w:rsidP="00EF4BC6">
            <w:pPr>
              <w:pStyle w:val="Tabletext"/>
            </w:pPr>
          </w:p>
        </w:tc>
        <w:tc>
          <w:tcPr>
            <w:tcW w:w="1331" w:type="dxa"/>
            <w:noWrap/>
            <w:vAlign w:val="center"/>
          </w:tcPr>
          <w:p w14:paraId="172E940D" w14:textId="77777777" w:rsidR="00524A42" w:rsidRPr="009F00E8" w:rsidRDefault="00524A42" w:rsidP="00EF4BC6">
            <w:pPr>
              <w:pStyle w:val="Tabletext"/>
              <w:jc w:val="center"/>
            </w:pPr>
            <w:r w:rsidRPr="009F00E8">
              <w:t>2/3</w:t>
            </w:r>
          </w:p>
        </w:tc>
        <w:tc>
          <w:tcPr>
            <w:tcW w:w="2174" w:type="dxa"/>
            <w:noWrap/>
            <w:vAlign w:val="center"/>
          </w:tcPr>
          <w:p w14:paraId="70F28060" w14:textId="77777777" w:rsidR="00524A42" w:rsidRPr="009F00E8" w:rsidRDefault="00524A42" w:rsidP="00EF4BC6">
            <w:pPr>
              <w:pStyle w:val="Tabletext"/>
              <w:jc w:val="center"/>
            </w:pPr>
            <w:r w:rsidRPr="009F00E8">
              <w:t>210</w:t>
            </w:r>
          </w:p>
        </w:tc>
        <w:tc>
          <w:tcPr>
            <w:tcW w:w="2174" w:type="dxa"/>
            <w:vAlign w:val="center"/>
          </w:tcPr>
          <w:p w14:paraId="2233D1EC" w14:textId="77777777" w:rsidR="00524A42" w:rsidRPr="009F00E8" w:rsidRDefault="00524A42" w:rsidP="00EF4BC6">
            <w:pPr>
              <w:pStyle w:val="Tabletext"/>
              <w:jc w:val="center"/>
            </w:pPr>
            <w:r w:rsidRPr="009F00E8">
              <w:t>420</w:t>
            </w:r>
          </w:p>
        </w:tc>
        <w:tc>
          <w:tcPr>
            <w:tcW w:w="2174" w:type="dxa"/>
            <w:vAlign w:val="center"/>
          </w:tcPr>
          <w:p w14:paraId="390905B4" w14:textId="77777777" w:rsidR="00524A42" w:rsidRPr="009F00E8" w:rsidRDefault="00524A42" w:rsidP="00EF4BC6">
            <w:pPr>
              <w:pStyle w:val="Tabletext"/>
              <w:jc w:val="center"/>
            </w:pPr>
            <w:r w:rsidRPr="009F00E8">
              <w:t>530</w:t>
            </w:r>
          </w:p>
        </w:tc>
      </w:tr>
      <w:tr w:rsidR="00524A42" w:rsidRPr="009F00E8" w14:paraId="613F3E25" w14:textId="77777777" w:rsidTr="00EF4BC6">
        <w:trPr>
          <w:trHeight w:val="246"/>
          <w:jc w:val="center"/>
        </w:trPr>
        <w:tc>
          <w:tcPr>
            <w:tcW w:w="1786" w:type="dxa"/>
            <w:vMerge/>
            <w:noWrap/>
            <w:vAlign w:val="center"/>
          </w:tcPr>
          <w:p w14:paraId="0D5D6058" w14:textId="77777777" w:rsidR="00524A42" w:rsidRPr="009F00E8" w:rsidRDefault="00524A42" w:rsidP="00EF4BC6">
            <w:pPr>
              <w:pStyle w:val="Tabletext"/>
            </w:pPr>
          </w:p>
        </w:tc>
        <w:tc>
          <w:tcPr>
            <w:tcW w:w="1331" w:type="dxa"/>
            <w:noWrap/>
            <w:vAlign w:val="center"/>
          </w:tcPr>
          <w:p w14:paraId="5245B6EE" w14:textId="77777777" w:rsidR="00524A42" w:rsidRPr="009F00E8" w:rsidRDefault="00524A42" w:rsidP="00EF4BC6">
            <w:pPr>
              <w:pStyle w:val="Tabletext"/>
              <w:jc w:val="center"/>
            </w:pPr>
            <w:r w:rsidRPr="009F00E8">
              <w:t>3/4</w:t>
            </w:r>
          </w:p>
        </w:tc>
        <w:tc>
          <w:tcPr>
            <w:tcW w:w="2174" w:type="dxa"/>
            <w:noWrap/>
            <w:vAlign w:val="center"/>
          </w:tcPr>
          <w:p w14:paraId="5787B3AF" w14:textId="77777777" w:rsidR="00524A42" w:rsidRPr="009F00E8" w:rsidRDefault="00524A42" w:rsidP="00EF4BC6">
            <w:pPr>
              <w:pStyle w:val="Tabletext"/>
              <w:jc w:val="center"/>
            </w:pPr>
            <w:r w:rsidRPr="009F00E8">
              <w:t>230</w:t>
            </w:r>
          </w:p>
        </w:tc>
        <w:tc>
          <w:tcPr>
            <w:tcW w:w="2174" w:type="dxa"/>
            <w:vAlign w:val="center"/>
          </w:tcPr>
          <w:p w14:paraId="0C0517A5" w14:textId="77777777" w:rsidR="00524A42" w:rsidRPr="009F00E8" w:rsidRDefault="00524A42" w:rsidP="00EF4BC6">
            <w:pPr>
              <w:pStyle w:val="Tabletext"/>
              <w:jc w:val="center"/>
            </w:pPr>
            <w:r w:rsidRPr="009F00E8">
              <w:t>470</w:t>
            </w:r>
          </w:p>
        </w:tc>
        <w:tc>
          <w:tcPr>
            <w:tcW w:w="2174" w:type="dxa"/>
            <w:vAlign w:val="center"/>
          </w:tcPr>
          <w:p w14:paraId="3A68CAF7" w14:textId="77777777" w:rsidR="00524A42" w:rsidRPr="009F00E8" w:rsidRDefault="00524A42" w:rsidP="00EF4BC6">
            <w:pPr>
              <w:pStyle w:val="Tabletext"/>
              <w:jc w:val="center"/>
            </w:pPr>
            <w:r w:rsidRPr="009F00E8">
              <w:t>600</w:t>
            </w:r>
          </w:p>
        </w:tc>
      </w:tr>
      <w:tr w:rsidR="00524A42" w:rsidRPr="009F00E8" w14:paraId="393D0476" w14:textId="77777777" w:rsidTr="00EF4BC6">
        <w:trPr>
          <w:trHeight w:val="246"/>
          <w:jc w:val="center"/>
        </w:trPr>
        <w:tc>
          <w:tcPr>
            <w:tcW w:w="1786" w:type="dxa"/>
            <w:vMerge w:val="restart"/>
            <w:noWrap/>
            <w:vAlign w:val="center"/>
          </w:tcPr>
          <w:p w14:paraId="523FF82B" w14:textId="77777777" w:rsidR="00524A42" w:rsidRPr="009F00E8" w:rsidRDefault="00524A42" w:rsidP="00EF4BC6">
            <w:pPr>
              <w:pStyle w:val="Tabletext"/>
            </w:pPr>
            <w:r w:rsidRPr="009F00E8">
              <w:t>64-QAM</w:t>
            </w:r>
          </w:p>
        </w:tc>
        <w:tc>
          <w:tcPr>
            <w:tcW w:w="1331" w:type="dxa"/>
            <w:noWrap/>
            <w:vAlign w:val="center"/>
          </w:tcPr>
          <w:p w14:paraId="7B206495" w14:textId="77777777" w:rsidR="00524A42" w:rsidRPr="009F00E8" w:rsidRDefault="00524A42" w:rsidP="00EF4BC6">
            <w:pPr>
              <w:pStyle w:val="Tabletext"/>
              <w:jc w:val="center"/>
            </w:pPr>
            <w:r w:rsidRPr="009F00E8">
              <w:t>1/2</w:t>
            </w:r>
          </w:p>
        </w:tc>
        <w:tc>
          <w:tcPr>
            <w:tcW w:w="2174" w:type="dxa"/>
            <w:noWrap/>
            <w:vAlign w:val="center"/>
          </w:tcPr>
          <w:p w14:paraId="24BF959A" w14:textId="77777777" w:rsidR="00524A42" w:rsidRPr="009F00E8" w:rsidRDefault="00524A42" w:rsidP="00EF4BC6">
            <w:pPr>
              <w:pStyle w:val="Tabletext"/>
              <w:jc w:val="center"/>
            </w:pPr>
            <w:r w:rsidRPr="009F00E8">
              <w:t>230</w:t>
            </w:r>
          </w:p>
        </w:tc>
        <w:tc>
          <w:tcPr>
            <w:tcW w:w="2174" w:type="dxa"/>
            <w:vAlign w:val="center"/>
          </w:tcPr>
          <w:p w14:paraId="64DAF6F5" w14:textId="77777777" w:rsidR="00524A42" w:rsidRPr="009F00E8" w:rsidRDefault="00524A42" w:rsidP="00EF4BC6">
            <w:pPr>
              <w:pStyle w:val="Tabletext"/>
              <w:jc w:val="center"/>
            </w:pPr>
            <w:r w:rsidRPr="009F00E8">
              <w:t>470</w:t>
            </w:r>
          </w:p>
        </w:tc>
        <w:tc>
          <w:tcPr>
            <w:tcW w:w="2174" w:type="dxa"/>
            <w:vAlign w:val="center"/>
          </w:tcPr>
          <w:p w14:paraId="3F40EFD1" w14:textId="77777777" w:rsidR="00524A42" w:rsidRPr="009F00E8" w:rsidRDefault="00524A42" w:rsidP="00EF4BC6">
            <w:pPr>
              <w:pStyle w:val="Tabletext"/>
              <w:jc w:val="center"/>
            </w:pPr>
            <w:r w:rsidRPr="009F00E8">
              <w:t>600</w:t>
            </w:r>
          </w:p>
        </w:tc>
      </w:tr>
      <w:tr w:rsidR="00524A42" w:rsidRPr="009F00E8" w14:paraId="5956EF38" w14:textId="77777777" w:rsidTr="00EF4BC6">
        <w:trPr>
          <w:trHeight w:val="246"/>
          <w:jc w:val="center"/>
        </w:trPr>
        <w:tc>
          <w:tcPr>
            <w:tcW w:w="1786" w:type="dxa"/>
            <w:vMerge/>
            <w:noWrap/>
          </w:tcPr>
          <w:p w14:paraId="74E0ED0B" w14:textId="77777777" w:rsidR="00524A42" w:rsidRPr="009F00E8" w:rsidRDefault="00524A42" w:rsidP="00EF4BC6">
            <w:pPr>
              <w:pStyle w:val="Tabletext"/>
            </w:pPr>
          </w:p>
        </w:tc>
        <w:tc>
          <w:tcPr>
            <w:tcW w:w="1331" w:type="dxa"/>
            <w:noWrap/>
            <w:vAlign w:val="center"/>
          </w:tcPr>
          <w:p w14:paraId="73F2B874" w14:textId="77777777" w:rsidR="00524A42" w:rsidRPr="009F00E8" w:rsidRDefault="00524A42" w:rsidP="00EF4BC6">
            <w:pPr>
              <w:pStyle w:val="Tabletext"/>
              <w:jc w:val="center"/>
            </w:pPr>
            <w:r w:rsidRPr="009F00E8">
              <w:t>2/3</w:t>
            </w:r>
          </w:p>
        </w:tc>
        <w:tc>
          <w:tcPr>
            <w:tcW w:w="2174" w:type="dxa"/>
            <w:noWrap/>
            <w:vAlign w:val="center"/>
          </w:tcPr>
          <w:p w14:paraId="419B24EA" w14:textId="77777777" w:rsidR="00524A42" w:rsidRPr="009F00E8" w:rsidRDefault="00524A42" w:rsidP="00EF4BC6">
            <w:pPr>
              <w:pStyle w:val="Tabletext"/>
              <w:jc w:val="center"/>
            </w:pPr>
            <w:r w:rsidRPr="009F00E8">
              <w:t>310</w:t>
            </w:r>
          </w:p>
        </w:tc>
        <w:tc>
          <w:tcPr>
            <w:tcW w:w="2174" w:type="dxa"/>
            <w:vAlign w:val="center"/>
          </w:tcPr>
          <w:p w14:paraId="77E3F8B3" w14:textId="77777777" w:rsidR="00524A42" w:rsidRPr="009F00E8" w:rsidRDefault="00524A42" w:rsidP="00EF4BC6">
            <w:pPr>
              <w:pStyle w:val="Tabletext"/>
              <w:jc w:val="center"/>
            </w:pPr>
            <w:r w:rsidRPr="009F00E8">
              <w:t>630</w:t>
            </w:r>
          </w:p>
        </w:tc>
        <w:tc>
          <w:tcPr>
            <w:tcW w:w="2174" w:type="dxa"/>
            <w:vAlign w:val="center"/>
          </w:tcPr>
          <w:p w14:paraId="7FC8E71B" w14:textId="77777777" w:rsidR="00524A42" w:rsidRPr="009F00E8" w:rsidRDefault="00524A42" w:rsidP="00EF4BC6">
            <w:pPr>
              <w:pStyle w:val="Tabletext"/>
              <w:jc w:val="center"/>
            </w:pPr>
            <w:r w:rsidRPr="009F00E8">
              <w:t>800</w:t>
            </w:r>
          </w:p>
        </w:tc>
      </w:tr>
      <w:tr w:rsidR="00524A42" w:rsidRPr="009F00E8" w14:paraId="15236ACA" w14:textId="77777777" w:rsidTr="00EF4BC6">
        <w:trPr>
          <w:trHeight w:val="246"/>
          <w:jc w:val="center"/>
        </w:trPr>
        <w:tc>
          <w:tcPr>
            <w:tcW w:w="1786" w:type="dxa"/>
            <w:vMerge/>
            <w:noWrap/>
          </w:tcPr>
          <w:p w14:paraId="77240D49" w14:textId="77777777" w:rsidR="00524A42" w:rsidRPr="009F00E8" w:rsidRDefault="00524A42" w:rsidP="00EF4BC6">
            <w:pPr>
              <w:pStyle w:val="Tabletext"/>
            </w:pPr>
          </w:p>
        </w:tc>
        <w:tc>
          <w:tcPr>
            <w:tcW w:w="1331" w:type="dxa"/>
            <w:noWrap/>
            <w:vAlign w:val="center"/>
          </w:tcPr>
          <w:p w14:paraId="3D1E9079" w14:textId="77777777" w:rsidR="00524A42" w:rsidRPr="009F00E8" w:rsidRDefault="00524A42" w:rsidP="00EF4BC6">
            <w:pPr>
              <w:pStyle w:val="Tabletext"/>
              <w:jc w:val="center"/>
            </w:pPr>
            <w:r w:rsidRPr="009F00E8">
              <w:t>3/4</w:t>
            </w:r>
          </w:p>
        </w:tc>
        <w:tc>
          <w:tcPr>
            <w:tcW w:w="2174" w:type="dxa"/>
            <w:noWrap/>
            <w:vAlign w:val="center"/>
          </w:tcPr>
          <w:p w14:paraId="58993B9C" w14:textId="77777777" w:rsidR="00524A42" w:rsidRPr="009F00E8" w:rsidRDefault="00524A42" w:rsidP="00EF4BC6">
            <w:pPr>
              <w:pStyle w:val="Tabletext"/>
              <w:jc w:val="center"/>
            </w:pPr>
            <w:r w:rsidRPr="009F00E8">
              <w:t>350</w:t>
            </w:r>
          </w:p>
        </w:tc>
        <w:tc>
          <w:tcPr>
            <w:tcW w:w="2174" w:type="dxa"/>
            <w:vAlign w:val="center"/>
          </w:tcPr>
          <w:p w14:paraId="0990BEB8" w14:textId="77777777" w:rsidR="00524A42" w:rsidRPr="009F00E8" w:rsidRDefault="00524A42" w:rsidP="00EF4BC6">
            <w:pPr>
              <w:pStyle w:val="Tabletext"/>
              <w:jc w:val="center"/>
            </w:pPr>
            <w:r w:rsidRPr="009F00E8">
              <w:t>710</w:t>
            </w:r>
          </w:p>
        </w:tc>
        <w:tc>
          <w:tcPr>
            <w:tcW w:w="2174" w:type="dxa"/>
            <w:vAlign w:val="center"/>
          </w:tcPr>
          <w:p w14:paraId="10F153AA" w14:textId="77777777" w:rsidR="00524A42" w:rsidRPr="009F00E8" w:rsidRDefault="00524A42" w:rsidP="00EF4BC6">
            <w:pPr>
              <w:pStyle w:val="Tabletext"/>
              <w:jc w:val="center"/>
            </w:pPr>
            <w:r w:rsidRPr="009F00E8">
              <w:t>900</w:t>
            </w:r>
          </w:p>
        </w:tc>
      </w:tr>
    </w:tbl>
    <w:p w14:paraId="0AC48C8C" w14:textId="77777777" w:rsidR="00524A42" w:rsidRPr="009F00E8" w:rsidRDefault="00524A42" w:rsidP="00524A42">
      <w:pPr>
        <w:pStyle w:val="Tablefin"/>
        <w:rPr>
          <w:lang w:eastAsia="ko-KR"/>
        </w:rPr>
      </w:pPr>
    </w:p>
    <w:p w14:paraId="31507D13" w14:textId="77777777" w:rsidR="00524A42" w:rsidRPr="00524A42" w:rsidRDefault="00524A42" w:rsidP="00524A42">
      <w:pPr>
        <w:rPr>
          <w:lang w:val="en-GB"/>
        </w:rPr>
      </w:pPr>
      <w:r w:rsidRPr="00524A42">
        <w:rPr>
          <w:lang w:val="en-GB" w:eastAsia="ru-RU"/>
        </w:rPr>
        <w:t>Main service channel</w:t>
      </w:r>
      <w:r w:rsidRPr="00524A42">
        <w:rPr>
          <w:lang w:val="en-GB"/>
        </w:rPr>
        <w:t xml:space="preserve"> may use QPSK, 16-QAM or 64-QAM modulation, and FEC coding rates of </w:t>
      </w:r>
      <w:r w:rsidRPr="00524A42">
        <w:rPr>
          <w:i/>
          <w:lang w:val="en-GB"/>
        </w:rPr>
        <w:t>R </w:t>
      </w:r>
      <w:r w:rsidRPr="00524A42">
        <w:rPr>
          <w:lang w:val="en-GB"/>
        </w:rPr>
        <w:t xml:space="preserve">= 1/2, 2/3 or 3/4. Low bit-rate channel uses QPSK modulation, and FEC coding rate of </w:t>
      </w:r>
      <w:r w:rsidRPr="00524A42">
        <w:rPr>
          <w:i/>
          <w:lang w:val="en-GB"/>
        </w:rPr>
        <w:t>R</w:t>
      </w:r>
      <w:r w:rsidRPr="00524A42">
        <w:rPr>
          <w:lang w:val="en-GB"/>
        </w:rPr>
        <w:t xml:space="preserve"> = 1/2. Reliable data channel uses BPSK modulation and FEC coding rate </w:t>
      </w:r>
      <w:r w:rsidRPr="00524A42">
        <w:rPr>
          <w:i/>
          <w:lang w:val="en-GB"/>
        </w:rPr>
        <w:t>R</w:t>
      </w:r>
      <w:r w:rsidRPr="00524A42">
        <w:rPr>
          <w:lang w:val="en-GB"/>
        </w:rPr>
        <w:t xml:space="preserve"> = 1/2.</w:t>
      </w:r>
    </w:p>
    <w:p w14:paraId="77DB0DCD" w14:textId="77777777" w:rsidR="00524A42" w:rsidRPr="00524A42" w:rsidRDefault="00524A42" w:rsidP="00524A42">
      <w:pPr>
        <w:rPr>
          <w:szCs w:val="24"/>
          <w:lang w:val="en-GB"/>
        </w:rPr>
      </w:pPr>
      <w:r w:rsidRPr="00524A42">
        <w:rPr>
          <w:lang w:val="en-GB"/>
        </w:rPr>
        <w:lastRenderedPageBreak/>
        <w:t>Pilot carriers and carriers with signal transmission parameters (service carriers) are inserted into multiplexed stream of OFDM symbols. These carriers provide synchronization, channel distortion correction and transmission of additional information (including the parameters of modulation and channel coding, availability of logical data channels, etc.) for the reception side.</w:t>
      </w:r>
    </w:p>
    <w:p w14:paraId="29AD71C0" w14:textId="77777777" w:rsidR="00524A42" w:rsidRPr="00524A42" w:rsidRDefault="00524A42" w:rsidP="00524A42">
      <w:pPr>
        <w:rPr>
          <w:szCs w:val="24"/>
          <w:lang w:val="en-GB"/>
        </w:rPr>
      </w:pPr>
      <w:r w:rsidRPr="00524A42">
        <w:rPr>
          <w:color w:val="000000"/>
          <w:szCs w:val="24"/>
          <w:lang w:val="en-GB"/>
        </w:rPr>
        <w:t>Peak-to-average power ratio reduction</w:t>
      </w:r>
      <w:r w:rsidRPr="00524A42">
        <w:rPr>
          <w:szCs w:val="24"/>
          <w:lang w:val="en-GB"/>
        </w:rPr>
        <w:t xml:space="preserve"> is not mandatory but recommended.</w:t>
      </w:r>
    </w:p>
    <w:p w14:paraId="7DF1AB63" w14:textId="29C4A470" w:rsidR="00524A42" w:rsidRPr="00524A42" w:rsidRDefault="00524A42" w:rsidP="00524A42">
      <w:pPr>
        <w:rPr>
          <w:szCs w:val="24"/>
          <w:lang w:val="en-GB"/>
        </w:rPr>
      </w:pPr>
      <w:r w:rsidRPr="00524A42">
        <w:rPr>
          <w:szCs w:val="24"/>
          <w:lang w:val="en-GB"/>
        </w:rPr>
        <w:t>Figure 57 shows the functional block diagram of the transmission part of RAVIS, and Fig</w:t>
      </w:r>
      <w:r>
        <w:rPr>
          <w:szCs w:val="24"/>
          <w:lang w:val="en-GB"/>
        </w:rPr>
        <w:t>.</w:t>
      </w:r>
      <w:r w:rsidRPr="00524A42">
        <w:rPr>
          <w:szCs w:val="24"/>
          <w:lang w:val="en-GB"/>
        </w:rPr>
        <w:t xml:space="preserve"> 58 shows the functional block diagram of a RAVIS receiver.</w:t>
      </w:r>
    </w:p>
    <w:p w14:paraId="3B48F099" w14:textId="77777777" w:rsidR="00524A42" w:rsidRPr="00524A42" w:rsidRDefault="00524A42" w:rsidP="00524A42">
      <w:pPr>
        <w:pStyle w:val="FigureNo"/>
        <w:rPr>
          <w:shd w:val="pct15" w:color="auto" w:fill="FFFFFF"/>
          <w:lang w:val="en-GB"/>
        </w:rPr>
      </w:pPr>
      <w:bookmarkStart w:id="139" w:name="_Ref458756486"/>
      <w:r w:rsidRPr="00524A42">
        <w:rPr>
          <w:lang w:val="en-GB"/>
        </w:rPr>
        <w:t>Figure 57</w:t>
      </w:r>
      <w:bookmarkEnd w:id="139"/>
    </w:p>
    <w:p w14:paraId="7842EC54" w14:textId="77777777" w:rsidR="00524A42" w:rsidRPr="00524A42" w:rsidRDefault="00524A42" w:rsidP="00524A42">
      <w:pPr>
        <w:pStyle w:val="Figuretitle"/>
        <w:rPr>
          <w:lang w:val="en-GB"/>
        </w:rPr>
      </w:pPr>
      <w:r w:rsidRPr="00524A42">
        <w:rPr>
          <w:lang w:val="en-GB"/>
        </w:rPr>
        <w:t>The RAVIS transmitter functional block diagram</w:t>
      </w:r>
    </w:p>
    <w:p w14:paraId="3A714F0C" w14:textId="3A6E9341" w:rsidR="00524A42" w:rsidRDefault="00166BC3" w:rsidP="0030121D">
      <w:pPr>
        <w:pStyle w:val="Figure"/>
      </w:pPr>
      <w:r>
        <w:rPr>
          <w:noProof/>
          <w:lang w:val="en-GB" w:eastAsia="en-GB"/>
        </w:rPr>
        <w:drawing>
          <wp:inline distT="0" distB="0" distL="0" distR="0" wp14:anchorId="3F13FBFB" wp14:editId="19060D6A">
            <wp:extent cx="5785116" cy="337414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S.1114-57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5116" cy="3374143"/>
                    </a:xfrm>
                    <a:prstGeom prst="rect">
                      <a:avLst/>
                    </a:prstGeom>
                  </pic:spPr>
                </pic:pic>
              </a:graphicData>
            </a:graphic>
          </wp:inline>
        </w:drawing>
      </w:r>
    </w:p>
    <w:p w14:paraId="27F25501" w14:textId="77777777" w:rsidR="00524A42" w:rsidRPr="00524A42" w:rsidRDefault="00524A42" w:rsidP="00524A42">
      <w:pPr>
        <w:pStyle w:val="FigureNo"/>
        <w:rPr>
          <w:shd w:val="pct15" w:color="auto" w:fill="FFFFFF"/>
          <w:lang w:val="en-GB"/>
        </w:rPr>
      </w:pPr>
      <w:bookmarkStart w:id="140" w:name="_Ref458756495"/>
      <w:r w:rsidRPr="00524A42">
        <w:rPr>
          <w:lang w:val="en-GB"/>
        </w:rPr>
        <w:lastRenderedPageBreak/>
        <w:t xml:space="preserve">Figure </w:t>
      </w:r>
      <w:bookmarkEnd w:id="140"/>
      <w:r w:rsidRPr="00524A42">
        <w:rPr>
          <w:lang w:val="en-GB"/>
        </w:rPr>
        <w:t>58</w:t>
      </w:r>
    </w:p>
    <w:p w14:paraId="16B3D272" w14:textId="77777777" w:rsidR="00524A42" w:rsidRPr="00524A42" w:rsidRDefault="00524A42" w:rsidP="00524A42">
      <w:pPr>
        <w:pStyle w:val="Figuretitle"/>
        <w:rPr>
          <w:lang w:val="en-GB"/>
        </w:rPr>
      </w:pPr>
      <w:r w:rsidRPr="00524A42">
        <w:rPr>
          <w:lang w:val="en-GB"/>
        </w:rPr>
        <w:t>The RAVIS receiver functional block diagram</w:t>
      </w:r>
    </w:p>
    <w:p w14:paraId="0B9D130B" w14:textId="1665F27F" w:rsidR="00524A42" w:rsidRPr="009F00E8" w:rsidRDefault="00166BC3" w:rsidP="00524A42">
      <w:pPr>
        <w:pStyle w:val="Figure"/>
        <w:rPr>
          <w:lang w:eastAsia="ja-JP"/>
        </w:rPr>
      </w:pPr>
      <w:r>
        <w:rPr>
          <w:noProof/>
          <w:lang w:val="en-GB" w:eastAsia="en-GB"/>
        </w:rPr>
        <w:drawing>
          <wp:inline distT="0" distB="0" distL="0" distR="0" wp14:anchorId="6014AB01" wp14:editId="59534C71">
            <wp:extent cx="4590297" cy="4312929"/>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S.1114-58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90297" cy="4312929"/>
                    </a:xfrm>
                    <a:prstGeom prst="rect">
                      <a:avLst/>
                    </a:prstGeom>
                  </pic:spPr>
                </pic:pic>
              </a:graphicData>
            </a:graphic>
          </wp:inline>
        </w:drawing>
      </w:r>
    </w:p>
    <w:p w14:paraId="23F0463E" w14:textId="77777777" w:rsidR="00524A42" w:rsidRPr="00524A42" w:rsidRDefault="00524A42" w:rsidP="00EE14FD">
      <w:pPr>
        <w:pStyle w:val="Normalaftertitle"/>
        <w:rPr>
          <w:lang w:val="en-GB"/>
        </w:rPr>
      </w:pPr>
      <w:r w:rsidRPr="00524A42">
        <w:rPr>
          <w:lang w:val="en-GB"/>
        </w:rPr>
        <w:t>The selected frequency band and the selected broadcasting concept have some advantages:</w:t>
      </w:r>
    </w:p>
    <w:p w14:paraId="53C389AB" w14:textId="77777777" w:rsidR="00524A42" w:rsidRPr="00524A42" w:rsidRDefault="00524A42" w:rsidP="00524A42">
      <w:pPr>
        <w:pStyle w:val="enumlev1"/>
        <w:rPr>
          <w:rFonts w:eastAsia="Calibri"/>
          <w:lang w:val="en-GB"/>
        </w:rPr>
      </w:pPr>
      <w:r w:rsidRPr="00524A42">
        <w:rPr>
          <w:rFonts w:eastAsia="Calibri"/>
          <w:lang w:val="en-GB"/>
        </w:rPr>
        <w:t>–</w:t>
      </w:r>
      <w:r w:rsidRPr="00524A42">
        <w:rPr>
          <w:rFonts w:eastAsia="Calibri"/>
          <w:lang w:val="en-GB"/>
        </w:rPr>
        <w:tab/>
        <w:t>possibility of utilization of single-frequency network and multi-frequency network;</w:t>
      </w:r>
    </w:p>
    <w:p w14:paraId="0F855A76" w14:textId="77777777" w:rsidR="00524A42" w:rsidRPr="00524A42" w:rsidRDefault="00524A42" w:rsidP="0030121D">
      <w:pPr>
        <w:pStyle w:val="enumlev1"/>
        <w:rPr>
          <w:rFonts w:eastAsia="Calibri"/>
          <w:lang w:val="en-GB"/>
        </w:rPr>
      </w:pPr>
      <w:r w:rsidRPr="00524A42">
        <w:rPr>
          <w:rFonts w:eastAsia="Calibri"/>
          <w:lang w:val="en-GB"/>
        </w:rPr>
        <w:t>–</w:t>
      </w:r>
      <w:r w:rsidRPr="00524A42">
        <w:rPr>
          <w:rFonts w:eastAsia="Calibri"/>
          <w:lang w:val="en-GB"/>
        </w:rPr>
        <w:tab/>
        <w:t>broadcasting of multiple high-quality stereo sound programmes or a video stream with a stereo sound accompaniment in a city using only one transmitter;</w:t>
      </w:r>
    </w:p>
    <w:p w14:paraId="09EC2594" w14:textId="77777777" w:rsidR="00524A42" w:rsidRPr="00524A42" w:rsidRDefault="00524A42" w:rsidP="0030121D">
      <w:pPr>
        <w:pStyle w:val="enumlev1"/>
        <w:rPr>
          <w:rFonts w:eastAsia="Calibri"/>
          <w:lang w:val="en-GB"/>
        </w:rPr>
      </w:pPr>
      <w:r w:rsidRPr="00524A42">
        <w:rPr>
          <w:rFonts w:eastAsia="Calibri"/>
          <w:lang w:val="en-GB"/>
        </w:rPr>
        <w:t>–</w:t>
      </w:r>
      <w:r w:rsidRPr="00524A42">
        <w:rPr>
          <w:rFonts w:eastAsia="Calibri"/>
          <w:lang w:val="en-GB"/>
        </w:rPr>
        <w:tab/>
        <w:t>ability to localize broadcasting of single programme, i.e. the same frequency is used to broadcast different programmes in various cities.</w:t>
      </w:r>
    </w:p>
    <w:p w14:paraId="436A67E5" w14:textId="77777777" w:rsidR="00524A42" w:rsidRPr="00524A42" w:rsidRDefault="00524A42" w:rsidP="00524A42">
      <w:pPr>
        <w:pStyle w:val="Heading1"/>
        <w:rPr>
          <w:lang w:val="en-GB" w:eastAsia="zh-CN"/>
        </w:rPr>
      </w:pPr>
      <w:bookmarkStart w:id="141" w:name="_Toc465080335"/>
      <w:r w:rsidRPr="00524A42">
        <w:rPr>
          <w:lang w:val="en-GB" w:eastAsia="zh-CN"/>
        </w:rPr>
        <w:t>4</w:t>
      </w:r>
      <w:r w:rsidRPr="00524A42">
        <w:rPr>
          <w:lang w:val="en-GB" w:eastAsia="zh-CN"/>
        </w:rPr>
        <w:tab/>
        <w:t>Physical and link layers</w:t>
      </w:r>
      <w:bookmarkEnd w:id="141"/>
    </w:p>
    <w:p w14:paraId="6420A0D1" w14:textId="77777777" w:rsidR="00524A42" w:rsidRPr="00524A42" w:rsidRDefault="00524A42" w:rsidP="00524A42">
      <w:pPr>
        <w:rPr>
          <w:lang w:val="en-GB"/>
        </w:rPr>
      </w:pPr>
      <w:r w:rsidRPr="00524A42">
        <w:rPr>
          <w:lang w:val="en-GB"/>
        </w:rPr>
        <w:t>At physical layer the channel coding and OFDM modulation scheme in RAVIS are defined as a functional block for adaptation of data from source encoder to transmission channel characteristics. Data streams from all logical channels are subject of the following transformations:</w:t>
      </w:r>
    </w:p>
    <w:p w14:paraId="52C66FF4" w14:textId="77777777" w:rsidR="00524A42" w:rsidRPr="00524A42" w:rsidRDefault="00524A42" w:rsidP="00524A42">
      <w:pPr>
        <w:pStyle w:val="enumlev1"/>
        <w:rPr>
          <w:rFonts w:eastAsia="Calibri"/>
          <w:lang w:val="en-GB"/>
        </w:rPr>
      </w:pPr>
      <w:r w:rsidRPr="00524A42">
        <w:rPr>
          <w:rFonts w:eastAsia="Calibri"/>
          <w:lang w:val="en-GB"/>
        </w:rPr>
        <w:t>–</w:t>
      </w:r>
      <w:r w:rsidRPr="00524A42">
        <w:rPr>
          <w:rFonts w:eastAsia="Calibri"/>
          <w:lang w:val="en-GB"/>
        </w:rPr>
        <w:tab/>
        <w:t>data frame generation;</w:t>
      </w:r>
    </w:p>
    <w:p w14:paraId="21C1D16A"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data frame energy dispersal;</w:t>
      </w:r>
    </w:p>
    <w:p w14:paraId="238B86F5"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outer coding (BCH block code);</w:t>
      </w:r>
    </w:p>
    <w:p w14:paraId="3AC5285D" w14:textId="77777777" w:rsidR="00524A42" w:rsidRDefault="00524A42" w:rsidP="0030121D">
      <w:pPr>
        <w:pStyle w:val="enumlev1"/>
        <w:rPr>
          <w:rFonts w:eastAsia="Calibri"/>
          <w:color w:val="000000"/>
          <w:lang w:val="de-DE"/>
        </w:rPr>
      </w:pPr>
      <w:r w:rsidRPr="00524A42">
        <w:rPr>
          <w:rFonts w:eastAsia="Calibri"/>
          <w:lang w:val="en-GB"/>
        </w:rPr>
        <w:t>–</w:t>
      </w:r>
      <w:r w:rsidRPr="00524A42">
        <w:rPr>
          <w:rFonts w:eastAsia="Calibri"/>
          <w:lang w:val="en-GB"/>
        </w:rPr>
        <w:tab/>
      </w:r>
      <w:r w:rsidRPr="009F00E8">
        <w:rPr>
          <w:rFonts w:eastAsia="Calibri"/>
          <w:color w:val="000000"/>
          <w:lang w:val="de-DE"/>
        </w:rPr>
        <w:t>inner coding (LDPC block code);</w:t>
      </w:r>
    </w:p>
    <w:p w14:paraId="38AA5CF0"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bit interleaving;</w:t>
      </w:r>
    </w:p>
    <w:p w14:paraId="7ABC4544"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mapping of bits onto cells of modulation constellation;</w:t>
      </w:r>
    </w:p>
    <w:p w14:paraId="23BA38FE"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cell interleaving;</w:t>
      </w:r>
    </w:p>
    <w:p w14:paraId="3A292258"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block interleaving;</w:t>
      </w:r>
    </w:p>
    <w:p w14:paraId="57175B0A" w14:textId="77777777" w:rsidR="00524A42" w:rsidRPr="00524A42" w:rsidRDefault="00524A42" w:rsidP="0030121D">
      <w:pPr>
        <w:pStyle w:val="enumlev1"/>
        <w:rPr>
          <w:rFonts w:eastAsia="Calibri"/>
          <w:color w:val="000000"/>
          <w:lang w:val="en-GB"/>
        </w:rPr>
      </w:pPr>
      <w:r w:rsidRPr="00524A42">
        <w:rPr>
          <w:rFonts w:eastAsia="Calibri"/>
          <w:lang w:val="en-GB"/>
        </w:rPr>
        <w:lastRenderedPageBreak/>
        <w:t>–</w:t>
      </w:r>
      <w:r w:rsidRPr="00524A42">
        <w:rPr>
          <w:rFonts w:eastAsia="Calibri"/>
          <w:lang w:val="en-GB"/>
        </w:rPr>
        <w:tab/>
      </w:r>
      <w:r w:rsidRPr="00524A42">
        <w:rPr>
          <w:rFonts w:eastAsia="Calibri"/>
          <w:color w:val="000000"/>
          <w:lang w:val="en-GB"/>
        </w:rPr>
        <w:t>mapping of logical channels data onto OFDM cells;</w:t>
      </w:r>
    </w:p>
    <w:p w14:paraId="360C7D01"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frequency interleaving and insertion of service curriers;</w:t>
      </w:r>
    </w:p>
    <w:p w14:paraId="18245832"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peak-to-average power ratio reduction;</w:t>
      </w:r>
    </w:p>
    <w:p w14:paraId="45583EEB"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IFFT;</w:t>
      </w:r>
    </w:p>
    <w:p w14:paraId="6572A585" w14:textId="77777777" w:rsidR="00524A42" w:rsidRPr="00524A42" w:rsidRDefault="00524A42" w:rsidP="0030121D">
      <w:pPr>
        <w:pStyle w:val="enumlev1"/>
        <w:rPr>
          <w:rFonts w:eastAsia="Calibri"/>
          <w:color w:val="000000"/>
          <w:lang w:val="en-GB"/>
        </w:rPr>
      </w:pPr>
      <w:r w:rsidRPr="00524A42">
        <w:rPr>
          <w:rFonts w:eastAsia="Calibri"/>
          <w:lang w:val="en-GB"/>
        </w:rPr>
        <w:t>–</w:t>
      </w:r>
      <w:r w:rsidRPr="00524A42">
        <w:rPr>
          <w:rFonts w:eastAsia="Calibri"/>
          <w:lang w:val="en-GB"/>
        </w:rPr>
        <w:tab/>
      </w:r>
      <w:r w:rsidRPr="00524A42">
        <w:rPr>
          <w:rFonts w:eastAsia="Calibri"/>
          <w:color w:val="000000"/>
          <w:lang w:val="en-GB"/>
        </w:rPr>
        <w:t>guard interval insertion, full OFDM signal generation.</w:t>
      </w:r>
    </w:p>
    <w:p w14:paraId="7A44CB96" w14:textId="77777777" w:rsidR="00524A42" w:rsidRPr="00524A42" w:rsidRDefault="00524A42" w:rsidP="00524A42">
      <w:pPr>
        <w:rPr>
          <w:lang w:val="en-GB"/>
        </w:rPr>
      </w:pPr>
      <w:r w:rsidRPr="00524A42">
        <w:rPr>
          <w:lang w:val="en-GB"/>
        </w:rPr>
        <w:t>At link layer encoded source data may be multiplexed using various formats, including fixed length packets (particularly MPEG-2 TS) and variable length packets (particularly GSE or RAVIS transport container), or non-structured data stream.</w:t>
      </w:r>
    </w:p>
    <w:p w14:paraId="3C432564" w14:textId="77777777" w:rsidR="00524A42" w:rsidRPr="00524A42" w:rsidRDefault="00524A42" w:rsidP="00524A42">
      <w:pPr>
        <w:pStyle w:val="Heading1"/>
        <w:rPr>
          <w:lang w:val="en-GB" w:eastAsia="zh-CN"/>
        </w:rPr>
      </w:pPr>
      <w:bookmarkStart w:id="142" w:name="_Toc465080336"/>
      <w:r w:rsidRPr="00524A42">
        <w:rPr>
          <w:lang w:val="en-GB" w:eastAsia="zh-CN"/>
        </w:rPr>
        <w:t>5</w:t>
      </w:r>
      <w:r w:rsidRPr="00524A42">
        <w:rPr>
          <w:lang w:val="en-GB" w:eastAsia="zh-CN"/>
        </w:rPr>
        <w:tab/>
        <w:t>Performance of system</w:t>
      </w:r>
      <w:bookmarkEnd w:id="142"/>
    </w:p>
    <w:p w14:paraId="76FE3661" w14:textId="3807A15A" w:rsidR="00524A42" w:rsidRPr="00524A42" w:rsidRDefault="00524A42" w:rsidP="00524A42">
      <w:pPr>
        <w:rPr>
          <w:lang w:val="en-GB"/>
        </w:rPr>
      </w:pPr>
      <w:r w:rsidRPr="00524A42">
        <w:rPr>
          <w:lang w:val="en-GB"/>
        </w:rPr>
        <w:t>Fixed, portable and mobile reception modes of RAVIS signal were simulated using channel models from ETSI ES 201 980 (Annex B.2) to evaluate minimum required carrier-to-noise ratio (</w:t>
      </w:r>
      <w:r w:rsidRPr="00524A42">
        <w:rPr>
          <w:i/>
          <w:iCs/>
          <w:lang w:val="en-GB" w:eastAsia="de-DE"/>
        </w:rPr>
        <w:t>C</w:t>
      </w:r>
      <w:r w:rsidRPr="00524A42">
        <w:rPr>
          <w:lang w:val="en-GB" w:eastAsia="de-DE"/>
        </w:rPr>
        <w:t>/</w:t>
      </w:r>
      <w:r w:rsidRPr="00524A42">
        <w:rPr>
          <w:i/>
          <w:iCs/>
          <w:lang w:val="en-GB" w:eastAsia="de-DE"/>
        </w:rPr>
        <w:t>N</w:t>
      </w:r>
      <w:r w:rsidRPr="00524A42">
        <w:rPr>
          <w:lang w:val="en-GB"/>
        </w:rPr>
        <w:t>)</w:t>
      </w:r>
      <w:r w:rsidRPr="00524A42">
        <w:rPr>
          <w:i/>
          <w:iCs/>
          <w:vertAlign w:val="subscript"/>
          <w:lang w:val="en-GB"/>
        </w:rPr>
        <w:t>min</w:t>
      </w:r>
      <w:r w:rsidRPr="00524A42">
        <w:rPr>
          <w:lang w:val="en-GB"/>
        </w:rPr>
        <w:t xml:space="preserve"> (for BER = 10</w:t>
      </w:r>
      <w:r w:rsidRPr="00524A42">
        <w:rPr>
          <w:vertAlign w:val="superscript"/>
          <w:lang w:val="en-GB"/>
        </w:rPr>
        <w:t>-4</w:t>
      </w:r>
      <w:r w:rsidRPr="00524A42">
        <w:rPr>
          <w:lang w:val="en-GB"/>
        </w:rPr>
        <w:t xml:space="preserve"> after channel decoder) for various modulation types and coding rates of main service channel. </w:t>
      </w:r>
      <w:r w:rsidRPr="00E647AC">
        <w:rPr>
          <w:lang w:val="fr-CH"/>
        </w:rPr>
        <w:t xml:space="preserve">Channel 7 (AWGN) </w:t>
      </w:r>
      <w:proofErr w:type="spellStart"/>
      <w:r w:rsidRPr="00E647AC">
        <w:rPr>
          <w:lang w:val="fr-CH"/>
        </w:rPr>
        <w:t>models</w:t>
      </w:r>
      <w:proofErr w:type="spellEnd"/>
      <w:r w:rsidRPr="00E647AC">
        <w:rPr>
          <w:lang w:val="fr-CH"/>
        </w:rPr>
        <w:t xml:space="preserve"> </w:t>
      </w:r>
      <w:proofErr w:type="spellStart"/>
      <w:r w:rsidRPr="00E647AC">
        <w:rPr>
          <w:lang w:val="fr-CH"/>
        </w:rPr>
        <w:t>fixed</w:t>
      </w:r>
      <w:proofErr w:type="spellEnd"/>
      <w:r w:rsidRPr="00E647AC">
        <w:rPr>
          <w:lang w:val="fr-CH"/>
        </w:rPr>
        <w:t xml:space="preserve"> </w:t>
      </w:r>
      <w:proofErr w:type="spellStart"/>
      <w:r w:rsidRPr="00E647AC">
        <w:rPr>
          <w:lang w:val="fr-CH"/>
        </w:rPr>
        <w:t>reception</w:t>
      </w:r>
      <w:proofErr w:type="spellEnd"/>
      <w:r w:rsidRPr="00E647AC">
        <w:rPr>
          <w:lang w:val="fr-CH"/>
        </w:rPr>
        <w:t xml:space="preserve"> mode, </w:t>
      </w:r>
      <w:proofErr w:type="spellStart"/>
      <w:r w:rsidRPr="00E647AC">
        <w:rPr>
          <w:lang w:val="fr-CH"/>
        </w:rPr>
        <w:t>channel</w:t>
      </w:r>
      <w:proofErr w:type="spellEnd"/>
      <w:r w:rsidRPr="00E647AC">
        <w:rPr>
          <w:lang w:val="fr-CH"/>
        </w:rPr>
        <w:t xml:space="preserve"> 8 (Urban) </w:t>
      </w:r>
      <w:proofErr w:type="spellStart"/>
      <w:r w:rsidRPr="00E647AC">
        <w:rPr>
          <w:lang w:val="fr-CH"/>
        </w:rPr>
        <w:t>models</w:t>
      </w:r>
      <w:proofErr w:type="spellEnd"/>
      <w:r w:rsidRPr="00E647AC">
        <w:rPr>
          <w:lang w:val="fr-CH"/>
        </w:rPr>
        <w:t xml:space="preserve"> portable </w:t>
      </w:r>
      <w:proofErr w:type="spellStart"/>
      <w:r w:rsidRPr="00E647AC">
        <w:rPr>
          <w:lang w:val="fr-CH"/>
        </w:rPr>
        <w:t>reception</w:t>
      </w:r>
      <w:proofErr w:type="spellEnd"/>
      <w:r w:rsidRPr="00E647AC">
        <w:rPr>
          <w:lang w:val="fr-CH"/>
        </w:rPr>
        <w:t xml:space="preserve"> mode, </w:t>
      </w:r>
      <w:proofErr w:type="spellStart"/>
      <w:r w:rsidRPr="00E647AC">
        <w:rPr>
          <w:lang w:val="fr-CH"/>
        </w:rPr>
        <w:t>channel</w:t>
      </w:r>
      <w:proofErr w:type="spellEnd"/>
      <w:r w:rsidRPr="00E647AC">
        <w:rPr>
          <w:lang w:val="fr-CH"/>
        </w:rPr>
        <w:t> 11 (</w:t>
      </w:r>
      <w:proofErr w:type="spellStart"/>
      <w:r w:rsidRPr="00E647AC">
        <w:rPr>
          <w:lang w:val="fr-CH"/>
        </w:rPr>
        <w:t>Hilly</w:t>
      </w:r>
      <w:proofErr w:type="spellEnd"/>
      <w:r w:rsidRPr="00E647AC">
        <w:rPr>
          <w:lang w:val="fr-CH"/>
        </w:rPr>
        <w:t xml:space="preserve"> terrain) </w:t>
      </w:r>
      <w:proofErr w:type="spellStart"/>
      <w:r w:rsidRPr="00E647AC">
        <w:rPr>
          <w:lang w:val="fr-CH"/>
        </w:rPr>
        <w:t>models</w:t>
      </w:r>
      <w:proofErr w:type="spellEnd"/>
      <w:r w:rsidRPr="00E647AC">
        <w:rPr>
          <w:lang w:val="fr-CH"/>
        </w:rPr>
        <w:t xml:space="preserve"> mobile </w:t>
      </w:r>
      <w:proofErr w:type="spellStart"/>
      <w:r w:rsidRPr="00E647AC">
        <w:rPr>
          <w:lang w:val="fr-CH"/>
        </w:rPr>
        <w:t>reception</w:t>
      </w:r>
      <w:proofErr w:type="spellEnd"/>
      <w:r w:rsidRPr="00E647AC">
        <w:rPr>
          <w:lang w:val="fr-CH"/>
        </w:rPr>
        <w:t xml:space="preserve"> mode. </w:t>
      </w:r>
      <w:r w:rsidR="00192065">
        <w:rPr>
          <w:lang w:val="en-GB"/>
        </w:rPr>
        <w:t>Table 49</w:t>
      </w:r>
      <w:r w:rsidRPr="00524A42">
        <w:rPr>
          <w:lang w:val="en-GB"/>
        </w:rPr>
        <w:t xml:space="preserve"> shows these results for 250 kHz channel bandwidth.</w:t>
      </w:r>
    </w:p>
    <w:p w14:paraId="11792B44" w14:textId="66F8085B" w:rsidR="00524A42" w:rsidRPr="00524A42" w:rsidRDefault="00524A42" w:rsidP="00524A42">
      <w:pPr>
        <w:pStyle w:val="TableNo"/>
        <w:rPr>
          <w:lang w:val="en-GB"/>
        </w:rPr>
      </w:pPr>
      <w:bookmarkStart w:id="143" w:name="_Ref458757615"/>
      <w:r w:rsidRPr="00524A42">
        <w:rPr>
          <w:lang w:val="en-GB"/>
        </w:rPr>
        <w:t xml:space="preserve">TABLE </w:t>
      </w:r>
      <w:bookmarkEnd w:id="143"/>
      <w:r w:rsidR="00192065">
        <w:rPr>
          <w:lang w:val="en-GB"/>
        </w:rPr>
        <w:t>49</w:t>
      </w:r>
    </w:p>
    <w:p w14:paraId="707D8546" w14:textId="77777777" w:rsidR="00524A42" w:rsidRPr="00524A42" w:rsidRDefault="00524A42" w:rsidP="00524A42">
      <w:pPr>
        <w:pStyle w:val="Tabletitle"/>
        <w:rPr>
          <w:lang w:val="en-GB"/>
        </w:rPr>
      </w:pPr>
      <w:r w:rsidRPr="00524A42">
        <w:rPr>
          <w:lang w:val="en-GB"/>
        </w:rPr>
        <w:t>(</w:t>
      </w:r>
      <w:r w:rsidRPr="00524A42">
        <w:rPr>
          <w:i/>
          <w:iCs/>
          <w:lang w:val="en-GB" w:eastAsia="de-DE"/>
        </w:rPr>
        <w:t>C</w:t>
      </w:r>
      <w:r w:rsidRPr="00524A42">
        <w:rPr>
          <w:lang w:val="en-GB" w:eastAsia="de-DE"/>
        </w:rPr>
        <w:t>/</w:t>
      </w:r>
      <w:r w:rsidRPr="00524A42">
        <w:rPr>
          <w:i/>
          <w:iCs/>
          <w:lang w:val="en-GB" w:eastAsia="de-DE"/>
        </w:rPr>
        <w:t>N</w:t>
      </w:r>
      <w:r w:rsidRPr="00524A42">
        <w:rPr>
          <w:lang w:val="en-GB"/>
        </w:rPr>
        <w:t>)</w:t>
      </w:r>
      <w:r w:rsidRPr="00524A42">
        <w:rPr>
          <w:i/>
          <w:iCs/>
          <w:vertAlign w:val="subscript"/>
          <w:lang w:val="en-GB"/>
        </w:rPr>
        <w:t>min</w:t>
      </w:r>
      <w:r w:rsidRPr="00524A42">
        <w:rPr>
          <w:lang w:val="en-GB"/>
        </w:rPr>
        <w:t xml:space="preserve"> values for RAVIS with 250 kHz channel bandwidth, main service channel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1"/>
        <w:gridCol w:w="892"/>
        <w:gridCol w:w="892"/>
        <w:gridCol w:w="892"/>
        <w:gridCol w:w="892"/>
        <w:gridCol w:w="892"/>
        <w:gridCol w:w="892"/>
        <w:gridCol w:w="892"/>
        <w:gridCol w:w="892"/>
        <w:gridCol w:w="892"/>
      </w:tblGrid>
      <w:tr w:rsidR="00524A42" w:rsidRPr="009F00E8" w14:paraId="3A6540EB" w14:textId="77777777" w:rsidTr="00EF4BC6">
        <w:trPr>
          <w:jc w:val="center"/>
        </w:trPr>
        <w:tc>
          <w:tcPr>
            <w:tcW w:w="1844" w:type="dxa"/>
            <w:vMerge w:val="restart"/>
            <w:vAlign w:val="center"/>
          </w:tcPr>
          <w:p w14:paraId="1A6EC9C4" w14:textId="77777777" w:rsidR="00524A42" w:rsidRPr="009F00E8" w:rsidRDefault="00524A42" w:rsidP="00EF4BC6">
            <w:pPr>
              <w:pStyle w:val="Tablehead"/>
            </w:pPr>
            <w:r w:rsidRPr="009F00E8">
              <w:t>Channel model/</w:t>
            </w:r>
            <w:r w:rsidRPr="009F00E8">
              <w:br/>
            </w:r>
            <w:proofErr w:type="spellStart"/>
            <w:r w:rsidRPr="009F00E8">
              <w:t>reception</w:t>
            </w:r>
            <w:proofErr w:type="spellEnd"/>
            <w:r w:rsidRPr="009F00E8">
              <w:t xml:space="preserve"> mode</w:t>
            </w:r>
          </w:p>
        </w:tc>
        <w:tc>
          <w:tcPr>
            <w:tcW w:w="7632" w:type="dxa"/>
            <w:gridSpan w:val="9"/>
            <w:vAlign w:val="center"/>
          </w:tcPr>
          <w:p w14:paraId="273F1715" w14:textId="77777777" w:rsidR="00524A42" w:rsidRPr="009F00E8" w:rsidRDefault="00524A42" w:rsidP="00EF4BC6">
            <w:pPr>
              <w:pStyle w:val="Tablehead"/>
            </w:pPr>
            <w:r w:rsidRPr="009F00E8">
              <w:t>(</w:t>
            </w:r>
            <w:r w:rsidRPr="00524A42">
              <w:rPr>
                <w:i/>
                <w:iCs/>
              </w:rPr>
              <w:t>C</w:t>
            </w:r>
            <w:r w:rsidRPr="009F00E8">
              <w:t>/</w:t>
            </w:r>
            <w:proofErr w:type="gramStart"/>
            <w:r w:rsidRPr="00524A42">
              <w:rPr>
                <w:i/>
                <w:iCs/>
              </w:rPr>
              <w:t>N</w:t>
            </w:r>
            <w:r w:rsidRPr="009F00E8">
              <w:t>)</w:t>
            </w:r>
            <w:r w:rsidRPr="00EE14FD">
              <w:rPr>
                <w:i/>
                <w:iCs/>
                <w:vertAlign w:val="subscript"/>
              </w:rPr>
              <w:t>min</w:t>
            </w:r>
            <w:proofErr w:type="gramEnd"/>
            <w:r w:rsidRPr="009F00E8">
              <w:t xml:space="preserve"> (dB)</w:t>
            </w:r>
          </w:p>
        </w:tc>
      </w:tr>
      <w:tr w:rsidR="00524A42" w:rsidRPr="009F00E8" w14:paraId="60FC96F2" w14:textId="77777777" w:rsidTr="00EF4BC6">
        <w:trPr>
          <w:jc w:val="center"/>
        </w:trPr>
        <w:tc>
          <w:tcPr>
            <w:tcW w:w="1844" w:type="dxa"/>
            <w:vMerge/>
            <w:vAlign w:val="center"/>
          </w:tcPr>
          <w:p w14:paraId="59784B5D" w14:textId="77777777" w:rsidR="00524A42" w:rsidRPr="009F00E8" w:rsidRDefault="00524A42" w:rsidP="00EF4BC6">
            <w:pPr>
              <w:pStyle w:val="Tablehead"/>
            </w:pPr>
          </w:p>
        </w:tc>
        <w:tc>
          <w:tcPr>
            <w:tcW w:w="2544" w:type="dxa"/>
            <w:gridSpan w:val="3"/>
            <w:vAlign w:val="center"/>
          </w:tcPr>
          <w:p w14:paraId="76F02060" w14:textId="77777777" w:rsidR="00524A42" w:rsidRPr="009F00E8" w:rsidRDefault="00524A42" w:rsidP="00EF4BC6">
            <w:pPr>
              <w:pStyle w:val="Tablehead"/>
            </w:pPr>
            <w:r w:rsidRPr="009F00E8">
              <w:t>QPSK</w:t>
            </w:r>
          </w:p>
        </w:tc>
        <w:tc>
          <w:tcPr>
            <w:tcW w:w="2544" w:type="dxa"/>
            <w:gridSpan w:val="3"/>
            <w:vAlign w:val="center"/>
          </w:tcPr>
          <w:p w14:paraId="7516EACC" w14:textId="77777777" w:rsidR="00524A42" w:rsidRPr="009F00E8" w:rsidRDefault="00524A42" w:rsidP="00EF4BC6">
            <w:pPr>
              <w:pStyle w:val="Tablehead"/>
            </w:pPr>
            <w:r w:rsidRPr="009F00E8">
              <w:t>16-QAM</w:t>
            </w:r>
          </w:p>
        </w:tc>
        <w:tc>
          <w:tcPr>
            <w:tcW w:w="2544" w:type="dxa"/>
            <w:gridSpan w:val="3"/>
            <w:vAlign w:val="center"/>
          </w:tcPr>
          <w:p w14:paraId="0B3A91EB" w14:textId="77777777" w:rsidR="00524A42" w:rsidRPr="009F00E8" w:rsidRDefault="00524A42" w:rsidP="00EF4BC6">
            <w:pPr>
              <w:pStyle w:val="Tablehead"/>
            </w:pPr>
            <w:r w:rsidRPr="009F00E8">
              <w:t>64-QAM</w:t>
            </w:r>
          </w:p>
        </w:tc>
      </w:tr>
      <w:tr w:rsidR="00524A42" w:rsidRPr="009F00E8" w14:paraId="2A4940A6" w14:textId="77777777" w:rsidTr="00EF4BC6">
        <w:trPr>
          <w:jc w:val="center"/>
        </w:trPr>
        <w:tc>
          <w:tcPr>
            <w:tcW w:w="1844" w:type="dxa"/>
            <w:vMerge/>
            <w:vAlign w:val="center"/>
          </w:tcPr>
          <w:p w14:paraId="5537B30E" w14:textId="77777777" w:rsidR="00524A42" w:rsidRPr="009F00E8" w:rsidRDefault="00524A42" w:rsidP="00EF4BC6">
            <w:pPr>
              <w:pStyle w:val="Tablehead"/>
            </w:pPr>
          </w:p>
        </w:tc>
        <w:tc>
          <w:tcPr>
            <w:tcW w:w="848" w:type="dxa"/>
            <w:vAlign w:val="center"/>
          </w:tcPr>
          <w:p w14:paraId="54DD0490" w14:textId="77777777" w:rsidR="00524A42" w:rsidRPr="009F00E8" w:rsidRDefault="00524A42" w:rsidP="00EF4BC6">
            <w:pPr>
              <w:pStyle w:val="Tablehead"/>
            </w:pPr>
            <w:r w:rsidRPr="009F00E8">
              <w:t>R = 1/2</w:t>
            </w:r>
          </w:p>
        </w:tc>
        <w:tc>
          <w:tcPr>
            <w:tcW w:w="848" w:type="dxa"/>
            <w:vAlign w:val="center"/>
          </w:tcPr>
          <w:p w14:paraId="3E04F868" w14:textId="77777777" w:rsidR="00524A42" w:rsidRPr="009F00E8" w:rsidRDefault="00524A42" w:rsidP="00EF4BC6">
            <w:pPr>
              <w:pStyle w:val="Tablehead"/>
            </w:pPr>
            <w:r w:rsidRPr="009F00E8">
              <w:t>R = 2/3</w:t>
            </w:r>
          </w:p>
        </w:tc>
        <w:tc>
          <w:tcPr>
            <w:tcW w:w="848" w:type="dxa"/>
            <w:vAlign w:val="center"/>
          </w:tcPr>
          <w:p w14:paraId="5FBA7D6E" w14:textId="77777777" w:rsidR="00524A42" w:rsidRPr="009F00E8" w:rsidRDefault="00524A42" w:rsidP="00EF4BC6">
            <w:pPr>
              <w:pStyle w:val="Tablehead"/>
            </w:pPr>
            <w:r w:rsidRPr="009F00E8">
              <w:t>R = 3/4</w:t>
            </w:r>
          </w:p>
        </w:tc>
        <w:tc>
          <w:tcPr>
            <w:tcW w:w="848" w:type="dxa"/>
            <w:vAlign w:val="center"/>
          </w:tcPr>
          <w:p w14:paraId="106AC206" w14:textId="77777777" w:rsidR="00524A42" w:rsidRPr="009F00E8" w:rsidRDefault="00524A42" w:rsidP="00EF4BC6">
            <w:pPr>
              <w:pStyle w:val="Tablehead"/>
            </w:pPr>
            <w:r w:rsidRPr="009F00E8">
              <w:t>R = 1/2</w:t>
            </w:r>
          </w:p>
        </w:tc>
        <w:tc>
          <w:tcPr>
            <w:tcW w:w="848" w:type="dxa"/>
            <w:vAlign w:val="center"/>
          </w:tcPr>
          <w:p w14:paraId="6AA22A95" w14:textId="77777777" w:rsidR="00524A42" w:rsidRPr="009F00E8" w:rsidRDefault="00524A42" w:rsidP="00EF4BC6">
            <w:pPr>
              <w:pStyle w:val="Tablehead"/>
            </w:pPr>
            <w:r w:rsidRPr="009F00E8">
              <w:t>R = 2/3</w:t>
            </w:r>
          </w:p>
        </w:tc>
        <w:tc>
          <w:tcPr>
            <w:tcW w:w="848" w:type="dxa"/>
            <w:vAlign w:val="center"/>
          </w:tcPr>
          <w:p w14:paraId="6A487E21" w14:textId="77777777" w:rsidR="00524A42" w:rsidRPr="009F00E8" w:rsidRDefault="00524A42" w:rsidP="00EF4BC6">
            <w:pPr>
              <w:pStyle w:val="Tablehead"/>
            </w:pPr>
            <w:r w:rsidRPr="009F00E8">
              <w:t>R = 3/4</w:t>
            </w:r>
          </w:p>
        </w:tc>
        <w:tc>
          <w:tcPr>
            <w:tcW w:w="848" w:type="dxa"/>
            <w:vAlign w:val="center"/>
          </w:tcPr>
          <w:p w14:paraId="7A1B9652" w14:textId="77777777" w:rsidR="00524A42" w:rsidRPr="009F00E8" w:rsidRDefault="00524A42" w:rsidP="00EF4BC6">
            <w:pPr>
              <w:pStyle w:val="Tablehead"/>
            </w:pPr>
            <w:r w:rsidRPr="009F00E8">
              <w:t>R = 1/2</w:t>
            </w:r>
          </w:p>
        </w:tc>
        <w:tc>
          <w:tcPr>
            <w:tcW w:w="848" w:type="dxa"/>
            <w:vAlign w:val="center"/>
          </w:tcPr>
          <w:p w14:paraId="0F62BBEE" w14:textId="77777777" w:rsidR="00524A42" w:rsidRPr="009F00E8" w:rsidRDefault="00524A42" w:rsidP="00EF4BC6">
            <w:pPr>
              <w:pStyle w:val="Tablehead"/>
            </w:pPr>
            <w:r w:rsidRPr="009F00E8">
              <w:t>R = 2/3</w:t>
            </w:r>
          </w:p>
        </w:tc>
        <w:tc>
          <w:tcPr>
            <w:tcW w:w="848" w:type="dxa"/>
            <w:vAlign w:val="center"/>
          </w:tcPr>
          <w:p w14:paraId="59D061EA" w14:textId="77777777" w:rsidR="00524A42" w:rsidRPr="009F00E8" w:rsidRDefault="00524A42" w:rsidP="00EF4BC6">
            <w:pPr>
              <w:pStyle w:val="Tablehead"/>
            </w:pPr>
            <w:r w:rsidRPr="009F00E8">
              <w:t>R = 3/4</w:t>
            </w:r>
          </w:p>
        </w:tc>
      </w:tr>
      <w:tr w:rsidR="00524A42" w:rsidRPr="009F00E8" w14:paraId="541BF2E2" w14:textId="77777777" w:rsidTr="00A529CC">
        <w:trPr>
          <w:jc w:val="center"/>
        </w:trPr>
        <w:tc>
          <w:tcPr>
            <w:tcW w:w="1844" w:type="dxa"/>
          </w:tcPr>
          <w:p w14:paraId="5741F6B2" w14:textId="77777777" w:rsidR="00524A42" w:rsidRPr="009F00E8" w:rsidRDefault="00524A42" w:rsidP="00A529CC">
            <w:pPr>
              <w:pStyle w:val="Tabletext"/>
            </w:pPr>
            <w:r w:rsidRPr="009F00E8">
              <w:t>Channel 7 (AWGN)/</w:t>
            </w:r>
            <w:proofErr w:type="spellStart"/>
            <w:r w:rsidRPr="009F00E8">
              <w:t>fixed</w:t>
            </w:r>
            <w:proofErr w:type="spellEnd"/>
            <w:r w:rsidRPr="009F00E8">
              <w:t xml:space="preserve"> </w:t>
            </w:r>
            <w:proofErr w:type="spellStart"/>
            <w:r w:rsidRPr="009F00E8">
              <w:t>reception</w:t>
            </w:r>
            <w:proofErr w:type="spellEnd"/>
          </w:p>
        </w:tc>
        <w:tc>
          <w:tcPr>
            <w:tcW w:w="848" w:type="dxa"/>
            <w:vAlign w:val="center"/>
          </w:tcPr>
          <w:p w14:paraId="18A1F511" w14:textId="77777777" w:rsidR="00524A42" w:rsidRPr="009F00E8" w:rsidRDefault="00524A42" w:rsidP="00EF4BC6">
            <w:pPr>
              <w:pStyle w:val="Tabletext"/>
              <w:jc w:val="center"/>
              <w:rPr>
                <w:color w:val="000000"/>
              </w:rPr>
            </w:pPr>
            <w:r w:rsidRPr="009F00E8">
              <w:rPr>
                <w:color w:val="000000"/>
              </w:rPr>
              <w:t>1.1</w:t>
            </w:r>
          </w:p>
        </w:tc>
        <w:tc>
          <w:tcPr>
            <w:tcW w:w="848" w:type="dxa"/>
            <w:vAlign w:val="center"/>
          </w:tcPr>
          <w:p w14:paraId="18433DF5" w14:textId="77777777" w:rsidR="00524A42" w:rsidRPr="009F00E8" w:rsidRDefault="00524A42" w:rsidP="00EF4BC6">
            <w:pPr>
              <w:pStyle w:val="Tabletext"/>
              <w:jc w:val="center"/>
              <w:rPr>
                <w:color w:val="000000"/>
              </w:rPr>
            </w:pPr>
            <w:r w:rsidRPr="009F00E8">
              <w:rPr>
                <w:color w:val="000000"/>
              </w:rPr>
              <w:t>3.3</w:t>
            </w:r>
          </w:p>
        </w:tc>
        <w:tc>
          <w:tcPr>
            <w:tcW w:w="848" w:type="dxa"/>
            <w:vAlign w:val="center"/>
          </w:tcPr>
          <w:p w14:paraId="66AC9CFE" w14:textId="77777777" w:rsidR="00524A42" w:rsidRPr="009F00E8" w:rsidRDefault="00524A42" w:rsidP="00EF4BC6">
            <w:pPr>
              <w:pStyle w:val="Tabletext"/>
              <w:jc w:val="center"/>
              <w:rPr>
                <w:color w:val="000000"/>
              </w:rPr>
            </w:pPr>
            <w:r w:rsidRPr="009F00E8">
              <w:rPr>
                <w:color w:val="000000"/>
              </w:rPr>
              <w:t>4.2</w:t>
            </w:r>
          </w:p>
        </w:tc>
        <w:tc>
          <w:tcPr>
            <w:tcW w:w="848" w:type="dxa"/>
            <w:vAlign w:val="center"/>
          </w:tcPr>
          <w:p w14:paraId="070FB6EF" w14:textId="77777777" w:rsidR="00524A42" w:rsidRPr="009F00E8" w:rsidRDefault="00524A42" w:rsidP="00EF4BC6">
            <w:pPr>
              <w:pStyle w:val="Tabletext"/>
              <w:jc w:val="center"/>
              <w:rPr>
                <w:color w:val="000000"/>
              </w:rPr>
            </w:pPr>
            <w:r w:rsidRPr="009F00E8">
              <w:rPr>
                <w:color w:val="000000"/>
              </w:rPr>
              <w:t>6.4</w:t>
            </w:r>
          </w:p>
        </w:tc>
        <w:tc>
          <w:tcPr>
            <w:tcW w:w="848" w:type="dxa"/>
            <w:vAlign w:val="center"/>
          </w:tcPr>
          <w:p w14:paraId="00E9AF91" w14:textId="77777777" w:rsidR="00524A42" w:rsidRPr="009F00E8" w:rsidRDefault="00524A42" w:rsidP="00EF4BC6">
            <w:pPr>
              <w:pStyle w:val="Tabletext"/>
              <w:jc w:val="center"/>
              <w:rPr>
                <w:color w:val="000000"/>
              </w:rPr>
            </w:pPr>
            <w:r w:rsidRPr="009F00E8">
              <w:rPr>
                <w:color w:val="000000"/>
              </w:rPr>
              <w:t>9.1</w:t>
            </w:r>
          </w:p>
        </w:tc>
        <w:tc>
          <w:tcPr>
            <w:tcW w:w="848" w:type="dxa"/>
            <w:vAlign w:val="center"/>
          </w:tcPr>
          <w:p w14:paraId="2000FEC2" w14:textId="77777777" w:rsidR="00524A42" w:rsidRPr="009F00E8" w:rsidRDefault="00524A42" w:rsidP="00EF4BC6">
            <w:pPr>
              <w:pStyle w:val="Tabletext"/>
              <w:jc w:val="center"/>
              <w:rPr>
                <w:color w:val="000000"/>
              </w:rPr>
            </w:pPr>
            <w:r w:rsidRPr="009F00E8">
              <w:rPr>
                <w:color w:val="000000"/>
              </w:rPr>
              <w:t>10.2</w:t>
            </w:r>
          </w:p>
        </w:tc>
        <w:tc>
          <w:tcPr>
            <w:tcW w:w="848" w:type="dxa"/>
            <w:vAlign w:val="center"/>
          </w:tcPr>
          <w:p w14:paraId="613A0AFA" w14:textId="77777777" w:rsidR="00524A42" w:rsidRPr="009F00E8" w:rsidRDefault="00524A42" w:rsidP="00EF4BC6">
            <w:pPr>
              <w:pStyle w:val="Tabletext"/>
              <w:jc w:val="center"/>
              <w:rPr>
                <w:color w:val="000000"/>
              </w:rPr>
            </w:pPr>
            <w:r w:rsidRPr="009F00E8">
              <w:rPr>
                <w:color w:val="000000"/>
              </w:rPr>
              <w:t>10.8</w:t>
            </w:r>
          </w:p>
        </w:tc>
        <w:tc>
          <w:tcPr>
            <w:tcW w:w="848" w:type="dxa"/>
            <w:vAlign w:val="center"/>
          </w:tcPr>
          <w:p w14:paraId="0AC40E80" w14:textId="77777777" w:rsidR="00524A42" w:rsidRPr="009F00E8" w:rsidRDefault="00524A42" w:rsidP="00EF4BC6">
            <w:pPr>
              <w:pStyle w:val="Tabletext"/>
              <w:jc w:val="center"/>
              <w:rPr>
                <w:color w:val="000000"/>
              </w:rPr>
            </w:pPr>
            <w:r w:rsidRPr="009F00E8">
              <w:rPr>
                <w:color w:val="000000"/>
              </w:rPr>
              <w:t>14.0</w:t>
            </w:r>
          </w:p>
        </w:tc>
        <w:tc>
          <w:tcPr>
            <w:tcW w:w="848" w:type="dxa"/>
            <w:vAlign w:val="center"/>
          </w:tcPr>
          <w:p w14:paraId="1E6CEF10" w14:textId="77777777" w:rsidR="00524A42" w:rsidRPr="009F00E8" w:rsidRDefault="00524A42" w:rsidP="00EF4BC6">
            <w:pPr>
              <w:pStyle w:val="Tabletext"/>
              <w:jc w:val="center"/>
              <w:rPr>
                <w:color w:val="000000"/>
              </w:rPr>
            </w:pPr>
            <w:r w:rsidRPr="009F00E8">
              <w:rPr>
                <w:color w:val="000000"/>
              </w:rPr>
              <w:t>15.4</w:t>
            </w:r>
          </w:p>
        </w:tc>
      </w:tr>
      <w:tr w:rsidR="00524A42" w:rsidRPr="009F00E8" w14:paraId="3FB351C7" w14:textId="77777777" w:rsidTr="00A529CC">
        <w:trPr>
          <w:jc w:val="center"/>
        </w:trPr>
        <w:tc>
          <w:tcPr>
            <w:tcW w:w="1844" w:type="dxa"/>
          </w:tcPr>
          <w:p w14:paraId="4F41992C" w14:textId="77777777" w:rsidR="00524A42" w:rsidRPr="009F00E8" w:rsidRDefault="00524A42" w:rsidP="00A529CC">
            <w:pPr>
              <w:pStyle w:val="Tabletext"/>
            </w:pPr>
            <w:r w:rsidRPr="009F00E8">
              <w:t>Channel 8 (</w:t>
            </w:r>
            <w:proofErr w:type="spellStart"/>
            <w:r w:rsidRPr="009F00E8">
              <w:t>urban</w:t>
            </w:r>
            <w:proofErr w:type="spellEnd"/>
            <w:r w:rsidRPr="009F00E8">
              <w:t>)/</w:t>
            </w:r>
            <w:r w:rsidRPr="009F00E8">
              <w:br/>
              <w:t xml:space="preserve">portable </w:t>
            </w:r>
            <w:proofErr w:type="spellStart"/>
            <w:r w:rsidRPr="009F00E8">
              <w:t>reception</w:t>
            </w:r>
            <w:proofErr w:type="spellEnd"/>
          </w:p>
        </w:tc>
        <w:tc>
          <w:tcPr>
            <w:tcW w:w="848" w:type="dxa"/>
            <w:vAlign w:val="center"/>
          </w:tcPr>
          <w:p w14:paraId="229E1B5B" w14:textId="77777777" w:rsidR="00524A42" w:rsidRPr="009F00E8" w:rsidRDefault="00524A42" w:rsidP="00EF4BC6">
            <w:pPr>
              <w:pStyle w:val="Tabletext"/>
              <w:jc w:val="center"/>
              <w:rPr>
                <w:color w:val="000000"/>
              </w:rPr>
            </w:pPr>
            <w:r w:rsidRPr="009F00E8">
              <w:rPr>
                <w:color w:val="000000"/>
              </w:rPr>
              <w:t>6.4</w:t>
            </w:r>
          </w:p>
        </w:tc>
        <w:tc>
          <w:tcPr>
            <w:tcW w:w="848" w:type="dxa"/>
            <w:vAlign w:val="center"/>
          </w:tcPr>
          <w:p w14:paraId="268C3AE4" w14:textId="77777777" w:rsidR="00524A42" w:rsidRPr="009F00E8" w:rsidRDefault="00524A42" w:rsidP="00EF4BC6">
            <w:pPr>
              <w:pStyle w:val="Tabletext"/>
              <w:jc w:val="center"/>
              <w:rPr>
                <w:color w:val="000000"/>
              </w:rPr>
            </w:pPr>
            <w:r w:rsidRPr="009F00E8">
              <w:rPr>
                <w:color w:val="000000"/>
              </w:rPr>
              <w:t>9.4</w:t>
            </w:r>
          </w:p>
        </w:tc>
        <w:tc>
          <w:tcPr>
            <w:tcW w:w="848" w:type="dxa"/>
            <w:vAlign w:val="center"/>
          </w:tcPr>
          <w:p w14:paraId="6CBC0595" w14:textId="77777777" w:rsidR="00524A42" w:rsidRPr="009F00E8" w:rsidRDefault="00524A42" w:rsidP="00EF4BC6">
            <w:pPr>
              <w:pStyle w:val="Tabletext"/>
              <w:jc w:val="center"/>
              <w:rPr>
                <w:color w:val="000000"/>
              </w:rPr>
            </w:pPr>
            <w:r w:rsidRPr="009F00E8">
              <w:rPr>
                <w:color w:val="000000"/>
              </w:rPr>
              <w:t>11.5</w:t>
            </w:r>
          </w:p>
        </w:tc>
        <w:tc>
          <w:tcPr>
            <w:tcW w:w="848" w:type="dxa"/>
            <w:vAlign w:val="center"/>
          </w:tcPr>
          <w:p w14:paraId="042F0D49" w14:textId="77777777" w:rsidR="00524A42" w:rsidRPr="009F00E8" w:rsidRDefault="00524A42" w:rsidP="00EF4BC6">
            <w:pPr>
              <w:pStyle w:val="Tabletext"/>
              <w:jc w:val="center"/>
              <w:rPr>
                <w:color w:val="000000"/>
              </w:rPr>
            </w:pPr>
            <w:r w:rsidRPr="009F00E8">
              <w:rPr>
                <w:color w:val="000000"/>
              </w:rPr>
              <w:t>12.5</w:t>
            </w:r>
          </w:p>
        </w:tc>
        <w:tc>
          <w:tcPr>
            <w:tcW w:w="848" w:type="dxa"/>
            <w:vAlign w:val="center"/>
          </w:tcPr>
          <w:p w14:paraId="1C1D4937" w14:textId="77777777" w:rsidR="00524A42" w:rsidRPr="009F00E8" w:rsidRDefault="00524A42" w:rsidP="00EF4BC6">
            <w:pPr>
              <w:pStyle w:val="Tabletext"/>
              <w:jc w:val="center"/>
              <w:rPr>
                <w:color w:val="000000"/>
              </w:rPr>
            </w:pPr>
            <w:r w:rsidRPr="009F00E8">
              <w:rPr>
                <w:color w:val="000000"/>
              </w:rPr>
              <w:t>14.9</w:t>
            </w:r>
          </w:p>
        </w:tc>
        <w:tc>
          <w:tcPr>
            <w:tcW w:w="848" w:type="dxa"/>
            <w:vAlign w:val="center"/>
          </w:tcPr>
          <w:p w14:paraId="2A8E9674" w14:textId="77777777" w:rsidR="00524A42" w:rsidRPr="009F00E8" w:rsidRDefault="00524A42" w:rsidP="00EF4BC6">
            <w:pPr>
              <w:pStyle w:val="Tabletext"/>
              <w:jc w:val="center"/>
              <w:rPr>
                <w:color w:val="000000"/>
              </w:rPr>
            </w:pPr>
            <w:r w:rsidRPr="009F00E8">
              <w:rPr>
                <w:color w:val="000000"/>
              </w:rPr>
              <w:t>17.0</w:t>
            </w:r>
          </w:p>
        </w:tc>
        <w:tc>
          <w:tcPr>
            <w:tcW w:w="848" w:type="dxa"/>
            <w:vAlign w:val="center"/>
          </w:tcPr>
          <w:p w14:paraId="3B2EA0F4" w14:textId="77777777" w:rsidR="00524A42" w:rsidRPr="009F00E8" w:rsidRDefault="00524A42" w:rsidP="00EF4BC6">
            <w:pPr>
              <w:pStyle w:val="Tabletext"/>
              <w:jc w:val="center"/>
              <w:rPr>
                <w:color w:val="000000"/>
              </w:rPr>
            </w:pPr>
            <w:r w:rsidRPr="009F00E8">
              <w:rPr>
                <w:color w:val="000000"/>
              </w:rPr>
              <w:t>16.2</w:t>
            </w:r>
          </w:p>
        </w:tc>
        <w:tc>
          <w:tcPr>
            <w:tcW w:w="848" w:type="dxa"/>
            <w:vAlign w:val="center"/>
          </w:tcPr>
          <w:p w14:paraId="06E18F0E" w14:textId="77777777" w:rsidR="00524A42" w:rsidRPr="009F00E8" w:rsidRDefault="00524A42" w:rsidP="00EF4BC6">
            <w:pPr>
              <w:pStyle w:val="Tabletext"/>
              <w:jc w:val="center"/>
              <w:rPr>
                <w:color w:val="000000"/>
              </w:rPr>
            </w:pPr>
            <w:r w:rsidRPr="009F00E8">
              <w:rPr>
                <w:color w:val="000000"/>
              </w:rPr>
              <w:t>19.4</w:t>
            </w:r>
          </w:p>
        </w:tc>
        <w:tc>
          <w:tcPr>
            <w:tcW w:w="848" w:type="dxa"/>
            <w:vAlign w:val="center"/>
          </w:tcPr>
          <w:p w14:paraId="1639BA78" w14:textId="77777777" w:rsidR="00524A42" w:rsidRPr="009F00E8" w:rsidRDefault="00524A42" w:rsidP="00EF4BC6">
            <w:pPr>
              <w:pStyle w:val="Tabletext"/>
              <w:jc w:val="center"/>
              <w:rPr>
                <w:color w:val="000000"/>
              </w:rPr>
            </w:pPr>
            <w:r w:rsidRPr="009F00E8">
              <w:rPr>
                <w:color w:val="000000"/>
              </w:rPr>
              <w:t>22.0</w:t>
            </w:r>
          </w:p>
        </w:tc>
      </w:tr>
      <w:tr w:rsidR="00524A42" w:rsidRPr="009F00E8" w14:paraId="13D58704" w14:textId="77777777" w:rsidTr="00A529CC">
        <w:trPr>
          <w:jc w:val="center"/>
        </w:trPr>
        <w:tc>
          <w:tcPr>
            <w:tcW w:w="1844" w:type="dxa"/>
          </w:tcPr>
          <w:p w14:paraId="5D55245F" w14:textId="7F5EFC97" w:rsidR="00524A42" w:rsidRPr="009F00E8" w:rsidRDefault="00524A42" w:rsidP="00A529CC">
            <w:pPr>
              <w:pStyle w:val="Tabletext"/>
            </w:pPr>
            <w:r w:rsidRPr="009F00E8">
              <w:t>Channel 11 (</w:t>
            </w:r>
            <w:proofErr w:type="spellStart"/>
            <w:r w:rsidRPr="009F00E8">
              <w:t>hilly</w:t>
            </w:r>
            <w:proofErr w:type="spellEnd"/>
            <w:r w:rsidRPr="009F00E8">
              <w:t xml:space="preserve"> </w:t>
            </w:r>
            <w:proofErr w:type="gramStart"/>
            <w:r w:rsidRPr="009F00E8">
              <w:t>terrain)/</w:t>
            </w:r>
            <w:proofErr w:type="gramEnd"/>
            <w:r w:rsidR="00AA2A2C">
              <w:t xml:space="preserve"> </w:t>
            </w:r>
            <w:r w:rsidRPr="009F00E8">
              <w:t xml:space="preserve">mobile </w:t>
            </w:r>
            <w:proofErr w:type="spellStart"/>
            <w:r w:rsidRPr="009F00E8">
              <w:t>reception</w:t>
            </w:r>
            <w:proofErr w:type="spellEnd"/>
          </w:p>
        </w:tc>
        <w:tc>
          <w:tcPr>
            <w:tcW w:w="848" w:type="dxa"/>
            <w:vAlign w:val="center"/>
          </w:tcPr>
          <w:p w14:paraId="26612BA0" w14:textId="77777777" w:rsidR="00524A42" w:rsidRPr="009F00E8" w:rsidRDefault="00524A42" w:rsidP="00EF4BC6">
            <w:pPr>
              <w:pStyle w:val="Tabletext"/>
              <w:jc w:val="center"/>
              <w:rPr>
                <w:color w:val="000000"/>
              </w:rPr>
            </w:pPr>
            <w:r w:rsidRPr="009F00E8">
              <w:rPr>
                <w:color w:val="000000"/>
              </w:rPr>
              <w:t>5.5</w:t>
            </w:r>
          </w:p>
        </w:tc>
        <w:tc>
          <w:tcPr>
            <w:tcW w:w="848" w:type="dxa"/>
            <w:vAlign w:val="center"/>
          </w:tcPr>
          <w:p w14:paraId="78D36E2A" w14:textId="77777777" w:rsidR="00524A42" w:rsidRPr="009F00E8" w:rsidRDefault="00524A42" w:rsidP="00EF4BC6">
            <w:pPr>
              <w:pStyle w:val="Tabletext"/>
              <w:jc w:val="center"/>
              <w:rPr>
                <w:color w:val="000000"/>
              </w:rPr>
            </w:pPr>
            <w:r w:rsidRPr="009F00E8">
              <w:rPr>
                <w:color w:val="000000"/>
              </w:rPr>
              <w:t>8.6</w:t>
            </w:r>
          </w:p>
        </w:tc>
        <w:tc>
          <w:tcPr>
            <w:tcW w:w="848" w:type="dxa"/>
            <w:vAlign w:val="center"/>
          </w:tcPr>
          <w:p w14:paraId="623647AD" w14:textId="77777777" w:rsidR="00524A42" w:rsidRPr="009F00E8" w:rsidRDefault="00524A42" w:rsidP="00EF4BC6">
            <w:pPr>
              <w:pStyle w:val="Tabletext"/>
              <w:jc w:val="center"/>
              <w:rPr>
                <w:color w:val="000000"/>
              </w:rPr>
            </w:pPr>
            <w:r w:rsidRPr="009F00E8">
              <w:rPr>
                <w:color w:val="000000"/>
              </w:rPr>
              <w:t>9.8</w:t>
            </w:r>
          </w:p>
        </w:tc>
        <w:tc>
          <w:tcPr>
            <w:tcW w:w="848" w:type="dxa"/>
            <w:vAlign w:val="center"/>
          </w:tcPr>
          <w:p w14:paraId="5768B2F4" w14:textId="77777777" w:rsidR="00524A42" w:rsidRPr="009F00E8" w:rsidRDefault="00524A42" w:rsidP="00EF4BC6">
            <w:pPr>
              <w:pStyle w:val="Tabletext"/>
              <w:jc w:val="center"/>
              <w:rPr>
                <w:color w:val="000000"/>
              </w:rPr>
            </w:pPr>
            <w:r w:rsidRPr="009F00E8">
              <w:rPr>
                <w:color w:val="000000"/>
              </w:rPr>
              <w:t>10.4</w:t>
            </w:r>
          </w:p>
        </w:tc>
        <w:tc>
          <w:tcPr>
            <w:tcW w:w="848" w:type="dxa"/>
            <w:vAlign w:val="center"/>
          </w:tcPr>
          <w:p w14:paraId="66A62530" w14:textId="77777777" w:rsidR="00524A42" w:rsidRPr="009F00E8" w:rsidRDefault="00524A42" w:rsidP="00EF4BC6">
            <w:pPr>
              <w:pStyle w:val="Tabletext"/>
              <w:jc w:val="center"/>
              <w:rPr>
                <w:color w:val="000000"/>
              </w:rPr>
            </w:pPr>
            <w:r w:rsidRPr="009F00E8">
              <w:rPr>
                <w:color w:val="000000"/>
              </w:rPr>
              <w:t>13.2</w:t>
            </w:r>
          </w:p>
        </w:tc>
        <w:tc>
          <w:tcPr>
            <w:tcW w:w="848" w:type="dxa"/>
            <w:vAlign w:val="center"/>
          </w:tcPr>
          <w:p w14:paraId="0EED8785" w14:textId="77777777" w:rsidR="00524A42" w:rsidRPr="009F00E8" w:rsidRDefault="00524A42" w:rsidP="00EF4BC6">
            <w:pPr>
              <w:pStyle w:val="Tabletext"/>
              <w:jc w:val="center"/>
              <w:rPr>
                <w:color w:val="000000"/>
              </w:rPr>
            </w:pPr>
            <w:r w:rsidRPr="009F00E8">
              <w:rPr>
                <w:color w:val="000000"/>
              </w:rPr>
              <w:t>15.6</w:t>
            </w:r>
          </w:p>
        </w:tc>
        <w:tc>
          <w:tcPr>
            <w:tcW w:w="848" w:type="dxa"/>
            <w:vAlign w:val="center"/>
          </w:tcPr>
          <w:p w14:paraId="4974AE11" w14:textId="77777777" w:rsidR="00524A42" w:rsidRPr="009F00E8" w:rsidRDefault="00524A42" w:rsidP="00EF4BC6">
            <w:pPr>
              <w:pStyle w:val="Tabletext"/>
              <w:jc w:val="center"/>
              <w:rPr>
                <w:color w:val="000000"/>
              </w:rPr>
            </w:pPr>
            <w:r w:rsidRPr="009F00E8">
              <w:rPr>
                <w:color w:val="000000"/>
              </w:rPr>
              <w:t>14.7</w:t>
            </w:r>
          </w:p>
        </w:tc>
        <w:tc>
          <w:tcPr>
            <w:tcW w:w="848" w:type="dxa"/>
            <w:vAlign w:val="center"/>
          </w:tcPr>
          <w:p w14:paraId="1C469739" w14:textId="77777777" w:rsidR="00524A42" w:rsidRPr="009F00E8" w:rsidRDefault="00524A42" w:rsidP="00EF4BC6">
            <w:pPr>
              <w:pStyle w:val="Tabletext"/>
              <w:jc w:val="center"/>
              <w:rPr>
                <w:color w:val="000000"/>
              </w:rPr>
            </w:pPr>
            <w:r w:rsidRPr="009F00E8">
              <w:rPr>
                <w:color w:val="000000"/>
              </w:rPr>
              <w:t>17.9</w:t>
            </w:r>
          </w:p>
        </w:tc>
        <w:tc>
          <w:tcPr>
            <w:tcW w:w="848" w:type="dxa"/>
            <w:vAlign w:val="center"/>
          </w:tcPr>
          <w:p w14:paraId="5B241F67" w14:textId="77777777" w:rsidR="00524A42" w:rsidRPr="009F00E8" w:rsidRDefault="00524A42" w:rsidP="00EF4BC6">
            <w:pPr>
              <w:pStyle w:val="Tabletext"/>
              <w:jc w:val="center"/>
              <w:rPr>
                <w:color w:val="000000"/>
              </w:rPr>
            </w:pPr>
            <w:r w:rsidRPr="009F00E8">
              <w:rPr>
                <w:color w:val="000000"/>
              </w:rPr>
              <w:t>20.5</w:t>
            </w:r>
          </w:p>
        </w:tc>
      </w:tr>
    </w:tbl>
    <w:p w14:paraId="01A95AB5" w14:textId="77777777" w:rsidR="00524A42" w:rsidRDefault="00524A42" w:rsidP="00524A42">
      <w:pPr>
        <w:pStyle w:val="Tablefin"/>
        <w:rPr>
          <w:lang w:eastAsia="zh-CN"/>
        </w:rPr>
      </w:pPr>
      <w:bookmarkStart w:id="144" w:name="_Toc465080337"/>
    </w:p>
    <w:p w14:paraId="59097259" w14:textId="77777777" w:rsidR="00524A42" w:rsidRPr="0030121D" w:rsidRDefault="00524A42" w:rsidP="00524A42">
      <w:pPr>
        <w:pStyle w:val="Heading1"/>
        <w:rPr>
          <w:lang w:eastAsia="zh-CN"/>
        </w:rPr>
      </w:pPr>
      <w:r>
        <w:rPr>
          <w:lang w:eastAsia="zh-CN"/>
        </w:rPr>
        <w:t>6</w:t>
      </w:r>
      <w:r>
        <w:rPr>
          <w:lang w:eastAsia="zh-CN"/>
        </w:rPr>
        <w:tab/>
      </w:r>
      <w:proofErr w:type="spellStart"/>
      <w:r w:rsidRPr="0030121D">
        <w:rPr>
          <w:sz w:val="28"/>
          <w:lang w:eastAsia="zh-CN"/>
        </w:rPr>
        <w:t>Summary</w:t>
      </w:r>
      <w:proofErr w:type="spellEnd"/>
      <w:r w:rsidRPr="0030121D">
        <w:rPr>
          <w:sz w:val="28"/>
          <w:lang w:eastAsia="zh-CN"/>
        </w:rPr>
        <w:t xml:space="preserve"> of system </w:t>
      </w:r>
      <w:proofErr w:type="spellStart"/>
      <w:r w:rsidRPr="0030121D">
        <w:rPr>
          <w:sz w:val="28"/>
          <w:lang w:eastAsia="zh-CN"/>
        </w:rPr>
        <w:t>parameters</w:t>
      </w:r>
      <w:bookmarkEnd w:id="144"/>
      <w:proofErr w:type="spellEnd"/>
    </w:p>
    <w:p w14:paraId="5A749AB2" w14:textId="10E19AF9" w:rsidR="00524A42" w:rsidRPr="00524A42" w:rsidRDefault="00192065" w:rsidP="00524A42">
      <w:pPr>
        <w:rPr>
          <w:lang w:val="en-GB"/>
        </w:rPr>
      </w:pPr>
      <w:r>
        <w:rPr>
          <w:lang w:val="en-GB"/>
        </w:rPr>
        <w:t>Table 50</w:t>
      </w:r>
      <w:r w:rsidR="00524A42" w:rsidRPr="00524A42">
        <w:rPr>
          <w:lang w:val="en-GB"/>
        </w:rPr>
        <w:t xml:space="preserve"> defines characteristics of RAVIS system.</w:t>
      </w:r>
    </w:p>
    <w:p w14:paraId="465F8637" w14:textId="6D2459FD" w:rsidR="00524A42" w:rsidRPr="00524A42" w:rsidRDefault="00524A42" w:rsidP="00524A42">
      <w:pPr>
        <w:pStyle w:val="TableNo"/>
        <w:rPr>
          <w:lang w:val="en-GB"/>
        </w:rPr>
      </w:pPr>
      <w:bookmarkStart w:id="145" w:name="_Ref458757636"/>
      <w:r w:rsidRPr="00524A42">
        <w:rPr>
          <w:lang w:val="en-GB"/>
        </w:rPr>
        <w:lastRenderedPageBreak/>
        <w:t xml:space="preserve">TABLE </w:t>
      </w:r>
      <w:bookmarkEnd w:id="145"/>
      <w:r w:rsidR="00192065">
        <w:rPr>
          <w:lang w:val="en-GB"/>
        </w:rPr>
        <w:t>50</w:t>
      </w:r>
    </w:p>
    <w:p w14:paraId="59ACC6DE" w14:textId="77777777" w:rsidR="00524A42" w:rsidRPr="00524A42" w:rsidRDefault="00524A42" w:rsidP="00524A42">
      <w:pPr>
        <w:pStyle w:val="Tabletitle"/>
        <w:rPr>
          <w:lang w:val="en-GB"/>
        </w:rPr>
      </w:pPr>
      <w:r w:rsidRPr="00524A42">
        <w:rPr>
          <w:lang w:val="en-GB"/>
        </w:rPr>
        <w:t>Key characteristics of RAVIS system</w:t>
      </w:r>
    </w:p>
    <w:tbl>
      <w:tblPr>
        <w:tblW w:w="5000" w:type="pct"/>
        <w:jc w:val="center"/>
        <w:tblLook w:val="04A0" w:firstRow="1" w:lastRow="0" w:firstColumn="1" w:lastColumn="0" w:noHBand="0" w:noVBand="1"/>
      </w:tblPr>
      <w:tblGrid>
        <w:gridCol w:w="3823"/>
        <w:gridCol w:w="5806"/>
      </w:tblGrid>
      <w:tr w:rsidR="00524A42" w:rsidRPr="009F00E8" w14:paraId="235B8B8B"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561926" w14:textId="77777777" w:rsidR="00524A42" w:rsidRPr="009F00E8" w:rsidRDefault="00524A42" w:rsidP="00EF4BC6">
            <w:pPr>
              <w:pStyle w:val="Tablehead"/>
            </w:pPr>
            <w:proofErr w:type="spellStart"/>
            <w:r w:rsidRPr="009F00E8">
              <w:t>Characteristics</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0FB33B" w14:textId="77777777" w:rsidR="00524A42" w:rsidRPr="009F00E8" w:rsidRDefault="00524A42" w:rsidP="00EF4BC6">
            <w:pPr>
              <w:pStyle w:val="Tablehead"/>
            </w:pPr>
            <w:r w:rsidRPr="009F00E8">
              <w:t>RAVIS</w:t>
            </w:r>
          </w:p>
        </w:tc>
      </w:tr>
      <w:tr w:rsidR="00524A42" w:rsidRPr="009F00E8" w14:paraId="71128108" w14:textId="77777777" w:rsidTr="00EF4BC6">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A051450" w14:textId="77777777" w:rsidR="00524A42" w:rsidRPr="009F00E8" w:rsidRDefault="00524A42" w:rsidP="00EF4BC6">
            <w:pPr>
              <w:pStyle w:val="Tabletext"/>
            </w:pPr>
            <w:proofErr w:type="spellStart"/>
            <w:r w:rsidRPr="009F00E8">
              <w:t>Reception</w:t>
            </w:r>
            <w:proofErr w:type="spellEnd"/>
            <w:r w:rsidRPr="009F00E8">
              <w:t xml:space="preserve"> modes:</w:t>
            </w:r>
          </w:p>
          <w:p w14:paraId="7FE8F91B" w14:textId="77777777" w:rsidR="00524A42" w:rsidRPr="009F00E8" w:rsidRDefault="00524A42" w:rsidP="00EF4BC6">
            <w:pPr>
              <w:pStyle w:val="Tabletext"/>
            </w:pPr>
            <w:r w:rsidRPr="009F00E8">
              <w:t>–</w:t>
            </w:r>
            <w:r w:rsidRPr="009F00E8">
              <w:tab/>
            </w:r>
            <w:proofErr w:type="spellStart"/>
            <w:r w:rsidRPr="009F00E8">
              <w:t>Fixed</w:t>
            </w:r>
            <w:proofErr w:type="spellEnd"/>
          </w:p>
          <w:p w14:paraId="27A97BEB" w14:textId="77777777" w:rsidR="00524A42" w:rsidRPr="009F00E8" w:rsidRDefault="00524A42" w:rsidP="00EF4BC6">
            <w:pPr>
              <w:pStyle w:val="Tabletext"/>
            </w:pPr>
            <w:r w:rsidRPr="009F00E8">
              <w:t>–</w:t>
            </w:r>
            <w:r w:rsidRPr="009F00E8">
              <w:tab/>
              <w:t>Portable</w:t>
            </w:r>
          </w:p>
          <w:p w14:paraId="2C03AAA2" w14:textId="77777777" w:rsidR="00524A42" w:rsidRPr="009F00E8" w:rsidRDefault="00524A42" w:rsidP="00EF4BC6">
            <w:pPr>
              <w:pStyle w:val="Tabletext"/>
            </w:pPr>
            <w:r w:rsidRPr="009F00E8">
              <w:t>–</w:t>
            </w:r>
            <w:r w:rsidRPr="009F00E8">
              <w:tab/>
              <w:t xml:space="preserve">Portable </w:t>
            </w:r>
            <w:proofErr w:type="spellStart"/>
            <w:r w:rsidRPr="009F00E8">
              <w:t>handheld</w:t>
            </w:r>
            <w:proofErr w:type="spellEnd"/>
          </w:p>
          <w:p w14:paraId="23B5CE89" w14:textId="77777777" w:rsidR="00524A42" w:rsidRPr="009F00E8" w:rsidRDefault="00524A42" w:rsidP="00EF4BC6">
            <w:pPr>
              <w:pStyle w:val="Tabletext"/>
            </w:pPr>
            <w:r w:rsidRPr="009F00E8">
              <w:t>–</w:t>
            </w:r>
            <w:r w:rsidRPr="009F00E8">
              <w:tab/>
              <w:t>Mobile</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0C134C4" w14:textId="77777777" w:rsidR="00524A42" w:rsidRPr="009F00E8" w:rsidRDefault="00524A42" w:rsidP="00EF4BC6">
            <w:pPr>
              <w:pStyle w:val="Tabletext"/>
            </w:pPr>
            <w:r w:rsidRPr="009F00E8">
              <w:br/>
              <w:t>+</w:t>
            </w:r>
          </w:p>
          <w:p w14:paraId="5F11F242" w14:textId="77777777" w:rsidR="00524A42" w:rsidRPr="009F00E8" w:rsidRDefault="00524A42" w:rsidP="00EF4BC6">
            <w:pPr>
              <w:pStyle w:val="Tabletext"/>
            </w:pPr>
            <w:r w:rsidRPr="009F00E8">
              <w:t>+</w:t>
            </w:r>
          </w:p>
          <w:p w14:paraId="4E87AA83" w14:textId="77777777" w:rsidR="00524A42" w:rsidRPr="009F00E8" w:rsidRDefault="00524A42" w:rsidP="00EF4BC6">
            <w:pPr>
              <w:pStyle w:val="Tabletext"/>
            </w:pPr>
            <w:r w:rsidRPr="009F00E8">
              <w:t>+</w:t>
            </w:r>
          </w:p>
          <w:p w14:paraId="45A549F1" w14:textId="77777777" w:rsidR="00524A42" w:rsidRPr="009F00E8" w:rsidRDefault="00524A42" w:rsidP="00EF4BC6">
            <w:pPr>
              <w:pStyle w:val="Tabletext"/>
            </w:pPr>
            <w:r w:rsidRPr="009F00E8">
              <w:t>+</w:t>
            </w:r>
          </w:p>
        </w:tc>
      </w:tr>
      <w:tr w:rsidR="00524A42" w:rsidRPr="00E647AC" w14:paraId="19EF2117"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DED11FB" w14:textId="77777777" w:rsidR="00524A42" w:rsidRPr="009F00E8" w:rsidRDefault="00524A42" w:rsidP="00EF4BC6">
            <w:pPr>
              <w:pStyle w:val="Tabletext"/>
            </w:pPr>
            <w:r w:rsidRPr="009F00E8">
              <w:t>Net data rates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AD7B09C" w14:textId="77777777" w:rsidR="00524A42" w:rsidRPr="00524A42" w:rsidRDefault="00524A42" w:rsidP="00EF4BC6">
            <w:pPr>
              <w:pStyle w:val="Tabletext"/>
              <w:rPr>
                <w:lang w:val="en-GB"/>
              </w:rPr>
            </w:pPr>
            <w:r w:rsidRPr="00524A42">
              <w:rPr>
                <w:lang w:val="en-GB"/>
              </w:rPr>
              <w:t>Depending on modulation and code rate for different channel bandwidth:</w:t>
            </w:r>
          </w:p>
          <w:p w14:paraId="7F9F3632" w14:textId="19B55040" w:rsidR="00524A42" w:rsidRPr="00524A42" w:rsidRDefault="00524A42" w:rsidP="00EF4BC6">
            <w:pPr>
              <w:pStyle w:val="Tabletext"/>
              <w:rPr>
                <w:b/>
                <w:lang w:val="en-GB"/>
              </w:rPr>
            </w:pPr>
            <w:r w:rsidRPr="00524A42">
              <w:rPr>
                <w:lang w:val="en-GB"/>
              </w:rPr>
              <w:t>a) 100 kHz-75</w:t>
            </w:r>
            <w:r w:rsidRPr="00524A42">
              <w:rPr>
                <w:lang w:val="en-GB"/>
              </w:rPr>
              <w:noBreakHyphen/>
              <w:t>341 kbit/s   b) 200 kHz</w:t>
            </w:r>
            <w:r w:rsidRPr="00524A42">
              <w:rPr>
                <w:lang w:val="en-GB"/>
              </w:rPr>
              <w:noBreakHyphen/>
              <w:t>155</w:t>
            </w:r>
            <w:r w:rsidRPr="00524A42">
              <w:rPr>
                <w:lang w:val="en-GB"/>
              </w:rPr>
              <w:noBreakHyphen/>
              <w:t>703 kbit/</w:t>
            </w:r>
            <w:proofErr w:type="gramStart"/>
            <w:r w:rsidRPr="00524A42">
              <w:rPr>
                <w:lang w:val="en-GB"/>
              </w:rPr>
              <w:t xml:space="preserve">s  </w:t>
            </w:r>
            <w:r w:rsidRPr="009F00E8">
              <w:t>с</w:t>
            </w:r>
            <w:proofErr w:type="gramEnd"/>
            <w:r w:rsidRPr="00524A42">
              <w:rPr>
                <w:lang w:val="en-GB"/>
              </w:rPr>
              <w:t>)</w:t>
            </w:r>
            <w:r w:rsidR="00EE14FD">
              <w:rPr>
                <w:lang w:val="en-GB"/>
              </w:rPr>
              <w:t> </w:t>
            </w:r>
            <w:r w:rsidRPr="00524A42">
              <w:rPr>
                <w:lang w:val="en-GB"/>
              </w:rPr>
              <w:t>250 kHz</w:t>
            </w:r>
            <w:r w:rsidRPr="00524A42">
              <w:rPr>
                <w:lang w:val="en-GB"/>
              </w:rPr>
              <w:noBreakHyphen/>
              <w:t>196</w:t>
            </w:r>
            <w:r w:rsidRPr="00524A42">
              <w:rPr>
                <w:lang w:val="en-GB"/>
              </w:rPr>
              <w:noBreakHyphen/>
              <w:t>888 kbit/s</w:t>
            </w:r>
          </w:p>
        </w:tc>
      </w:tr>
      <w:tr w:rsidR="00524A42" w:rsidRPr="009F00E8" w14:paraId="1BD0C9FF"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5D52BD4" w14:textId="77777777" w:rsidR="00524A42" w:rsidRPr="00524A42" w:rsidRDefault="00524A42" w:rsidP="00EF4BC6">
            <w:pPr>
              <w:pStyle w:val="Tabletext"/>
              <w:rPr>
                <w:lang w:val="en-GB"/>
              </w:rPr>
            </w:pPr>
            <w:r w:rsidRPr="00524A42">
              <w:rPr>
                <w:lang w:val="en-GB"/>
              </w:rPr>
              <w:t>Spectrum efficiency (bit/s/Hz)</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DFF0788" w14:textId="77777777" w:rsidR="00524A42" w:rsidRPr="009F00E8" w:rsidRDefault="00524A42" w:rsidP="00EF4BC6">
            <w:pPr>
              <w:pStyle w:val="Tabletext"/>
            </w:pPr>
            <w:r w:rsidRPr="009F00E8">
              <w:t>0.77-3.64</w:t>
            </w:r>
          </w:p>
        </w:tc>
      </w:tr>
      <w:tr w:rsidR="00524A42" w:rsidRPr="009F00E8" w14:paraId="7AF6FCF7"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E1EA18" w14:textId="77777777" w:rsidR="00524A42" w:rsidRPr="009F00E8" w:rsidRDefault="00524A42" w:rsidP="00EF4BC6">
            <w:pPr>
              <w:pStyle w:val="Tabletext"/>
            </w:pPr>
            <w:r w:rsidRPr="009F00E8">
              <w:t xml:space="preserve">Single </w:t>
            </w:r>
            <w:proofErr w:type="spellStart"/>
            <w:r w:rsidRPr="009F00E8">
              <w:t>frequency</w:t>
            </w:r>
            <w:proofErr w:type="spellEnd"/>
            <w:r w:rsidRPr="009F00E8">
              <w:t xml:space="preserve"> networks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CDE65DE" w14:textId="77777777" w:rsidR="00524A42" w:rsidRPr="009F00E8" w:rsidRDefault="00524A42" w:rsidP="00EF4BC6">
            <w:pPr>
              <w:pStyle w:val="Tabletext"/>
            </w:pPr>
            <w:proofErr w:type="spellStart"/>
            <w:r w:rsidRPr="009F00E8">
              <w:t>Supported</w:t>
            </w:r>
            <w:proofErr w:type="spellEnd"/>
          </w:p>
        </w:tc>
      </w:tr>
      <w:tr w:rsidR="00524A42" w:rsidRPr="009F00E8" w14:paraId="65A8F63A"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05391BA" w14:textId="77777777" w:rsidR="00524A42" w:rsidRPr="00524A42" w:rsidRDefault="00524A42" w:rsidP="00EF4BC6">
            <w:pPr>
              <w:pStyle w:val="Tabletext"/>
              <w:rPr>
                <w:lang w:val="en-GB"/>
              </w:rPr>
            </w:pPr>
            <w:r w:rsidRPr="00524A42">
              <w:rPr>
                <w:lang w:val="en-GB"/>
              </w:rPr>
              <w:t>Broadcasting types:</w:t>
            </w:r>
          </w:p>
          <w:p w14:paraId="510A9277" w14:textId="77777777" w:rsidR="00524A42" w:rsidRPr="00524A42" w:rsidRDefault="00524A42" w:rsidP="00EF4BC6">
            <w:pPr>
              <w:pStyle w:val="Tabletext"/>
              <w:rPr>
                <w:lang w:val="en-GB"/>
              </w:rPr>
            </w:pPr>
            <w:r w:rsidRPr="00524A42">
              <w:rPr>
                <w:lang w:val="en-GB"/>
              </w:rPr>
              <w:t>–</w:t>
            </w:r>
            <w:r w:rsidRPr="00524A42">
              <w:rPr>
                <w:lang w:val="en-GB"/>
              </w:rPr>
              <w:tab/>
              <w:t>sound</w:t>
            </w:r>
          </w:p>
          <w:p w14:paraId="1DA1CFDA" w14:textId="77777777" w:rsidR="00524A42" w:rsidRPr="00524A42" w:rsidRDefault="00524A42" w:rsidP="00EF4BC6">
            <w:pPr>
              <w:pStyle w:val="Tabletext"/>
              <w:rPr>
                <w:lang w:val="en-GB"/>
              </w:rPr>
            </w:pPr>
            <w:r w:rsidRPr="00524A42">
              <w:rPr>
                <w:lang w:val="en-GB"/>
              </w:rPr>
              <w:t>–</w:t>
            </w:r>
            <w:r w:rsidRPr="00524A42">
              <w:rPr>
                <w:lang w:val="en-GB"/>
              </w:rPr>
              <w:tab/>
              <w:t>multimedia</w:t>
            </w:r>
          </w:p>
          <w:p w14:paraId="63AF91E5" w14:textId="77777777" w:rsidR="00524A42" w:rsidRPr="00524A42" w:rsidRDefault="00524A42" w:rsidP="00EF4BC6">
            <w:pPr>
              <w:pStyle w:val="Tabletext"/>
              <w:rPr>
                <w:lang w:val="en-GB"/>
              </w:rPr>
            </w:pPr>
            <w:r w:rsidRPr="00524A42">
              <w:rPr>
                <w:lang w:val="en-GB"/>
              </w:rPr>
              <w:t>–</w:t>
            </w:r>
            <w:r w:rsidRPr="00524A42">
              <w:rPr>
                <w:lang w:val="en-GB"/>
              </w:rPr>
              <w:tab/>
              <w:t>TV</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17CE4C4" w14:textId="77777777" w:rsidR="00524A42" w:rsidRPr="00524A42" w:rsidRDefault="00524A42" w:rsidP="00EF4BC6">
            <w:pPr>
              <w:pStyle w:val="Tabletext"/>
              <w:rPr>
                <w:lang w:val="en-GB"/>
              </w:rPr>
            </w:pPr>
          </w:p>
          <w:p w14:paraId="0F612699" w14:textId="77777777" w:rsidR="00524A42" w:rsidRPr="009F00E8" w:rsidRDefault="00524A42" w:rsidP="00EF4BC6">
            <w:pPr>
              <w:pStyle w:val="Tabletext"/>
            </w:pPr>
            <w:r>
              <w:t>+</w:t>
            </w:r>
          </w:p>
          <w:p w14:paraId="1D126492" w14:textId="77777777" w:rsidR="00524A42" w:rsidRPr="009F00E8" w:rsidRDefault="00524A42" w:rsidP="00EF4BC6">
            <w:pPr>
              <w:pStyle w:val="Tabletext"/>
            </w:pPr>
            <w:r w:rsidRPr="009F00E8">
              <w:t>+</w:t>
            </w:r>
          </w:p>
        </w:tc>
      </w:tr>
      <w:tr w:rsidR="00524A42" w:rsidRPr="00E647AC" w14:paraId="787A3B48"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DFAE9F6" w14:textId="77777777" w:rsidR="00524A42" w:rsidRPr="009F00E8" w:rsidRDefault="00524A42" w:rsidP="00EF4BC6">
            <w:pPr>
              <w:pStyle w:val="Tabletext"/>
            </w:pPr>
            <w:r w:rsidRPr="009F00E8">
              <w:t>Transmission data/service types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DEE4282" w14:textId="77777777" w:rsidR="00524A42" w:rsidRPr="00524A42" w:rsidRDefault="00524A42" w:rsidP="00EF4BC6">
            <w:pPr>
              <w:pStyle w:val="Tabletext"/>
              <w:rPr>
                <w:lang w:val="en-GB"/>
              </w:rPr>
            </w:pPr>
            <w:r w:rsidRPr="00524A42">
              <w:rPr>
                <w:lang w:val="en-GB"/>
              </w:rPr>
              <w:t>Video, audio, still pictures, presentations, traffic data, etc.</w:t>
            </w:r>
          </w:p>
        </w:tc>
      </w:tr>
      <w:tr w:rsidR="00524A42" w:rsidRPr="009F00E8" w14:paraId="4EAC1925"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4132FE" w14:textId="77777777" w:rsidR="00524A42" w:rsidRPr="009F00E8" w:rsidRDefault="00524A42" w:rsidP="00EF4BC6">
            <w:pPr>
              <w:pStyle w:val="Tabletext"/>
            </w:pPr>
            <w:r w:rsidRPr="009F00E8">
              <w:t>Frequency bands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44DFB3C" w14:textId="77777777" w:rsidR="00524A42" w:rsidRPr="009F00E8" w:rsidRDefault="00524A42" w:rsidP="00EF4BC6">
            <w:pPr>
              <w:pStyle w:val="Tabletext"/>
            </w:pPr>
            <w:r w:rsidRPr="009F00E8">
              <w:t>VHF bands I, II</w:t>
            </w:r>
          </w:p>
        </w:tc>
      </w:tr>
      <w:tr w:rsidR="00524A42" w:rsidRPr="00192065" w14:paraId="0FB316DF"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B4D6CF2" w14:textId="77777777" w:rsidR="00524A42" w:rsidRPr="009F00E8" w:rsidRDefault="00524A42" w:rsidP="00EF4BC6">
            <w:pPr>
              <w:pStyle w:val="Tabletext"/>
            </w:pPr>
            <w:r w:rsidRPr="009F00E8">
              <w:t xml:space="preserve">Channel </w:t>
            </w:r>
            <w:proofErr w:type="spellStart"/>
            <w:r w:rsidRPr="009F00E8">
              <w:t>bandwidth</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45944DA" w14:textId="77777777" w:rsidR="00524A42" w:rsidRPr="009F00E8" w:rsidRDefault="00524A42" w:rsidP="00EF4BC6">
            <w:pPr>
              <w:pStyle w:val="Tabletext"/>
              <w:rPr>
                <w:lang w:val="pl-PL"/>
              </w:rPr>
            </w:pPr>
            <w:r w:rsidRPr="009F00E8">
              <w:rPr>
                <w:lang w:val="pl-PL"/>
              </w:rPr>
              <w:t>a) 100 kHz  b) 200 kHz   c) 250 kHz</w:t>
            </w:r>
          </w:p>
        </w:tc>
      </w:tr>
      <w:tr w:rsidR="00524A42" w:rsidRPr="00192065" w14:paraId="37B88451"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4811AE9" w14:textId="77777777" w:rsidR="00524A42" w:rsidRPr="009F00E8" w:rsidRDefault="00524A42" w:rsidP="00EF4BC6">
            <w:pPr>
              <w:pStyle w:val="Tabletext"/>
            </w:pPr>
            <w:proofErr w:type="spellStart"/>
            <w:r w:rsidRPr="009F00E8">
              <w:t>Used</w:t>
            </w:r>
            <w:proofErr w:type="spellEnd"/>
            <w:r w:rsidRPr="009F00E8">
              <w:t xml:space="preserve"> </w:t>
            </w:r>
            <w:proofErr w:type="spellStart"/>
            <w:r w:rsidRPr="009F00E8">
              <w:t>bandwidth</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7F25BCC" w14:textId="77777777" w:rsidR="00524A42" w:rsidRPr="009F00E8" w:rsidRDefault="00524A42" w:rsidP="00EF4BC6">
            <w:pPr>
              <w:pStyle w:val="Tabletext"/>
              <w:rPr>
                <w:lang w:val="pl-PL"/>
              </w:rPr>
            </w:pPr>
            <w:r w:rsidRPr="009F00E8">
              <w:rPr>
                <w:lang w:val="pl-PL"/>
              </w:rPr>
              <w:t>a) 96.0 kHz   b) 185.6 kHz   c) 246.2 kHz</w:t>
            </w:r>
          </w:p>
        </w:tc>
      </w:tr>
      <w:tr w:rsidR="00524A42" w:rsidRPr="009F00E8" w14:paraId="6361A3B1"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CB8DDC9" w14:textId="77777777" w:rsidR="00524A42" w:rsidRPr="009F00E8" w:rsidRDefault="00524A42" w:rsidP="00EF4BC6">
            <w:pPr>
              <w:pStyle w:val="Tabletext"/>
            </w:pPr>
            <w:proofErr w:type="spellStart"/>
            <w:r w:rsidRPr="009F00E8">
              <w:t>Number</w:t>
            </w:r>
            <w:proofErr w:type="spellEnd"/>
            <w:r w:rsidRPr="009F00E8">
              <w:t xml:space="preserve"> of segments</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B213101" w14:textId="77777777" w:rsidR="00524A42" w:rsidRPr="009F00E8" w:rsidRDefault="00524A42" w:rsidP="00EF4BC6">
            <w:pPr>
              <w:pStyle w:val="Tabletext"/>
            </w:pPr>
            <w:r w:rsidRPr="009F00E8">
              <w:t>1</w:t>
            </w:r>
          </w:p>
        </w:tc>
      </w:tr>
      <w:tr w:rsidR="00524A42" w:rsidRPr="009F00E8" w14:paraId="1E1D4D49"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3D19D36" w14:textId="77777777" w:rsidR="00524A42" w:rsidRPr="00524A42" w:rsidRDefault="00524A42" w:rsidP="00EF4BC6">
            <w:pPr>
              <w:pStyle w:val="Tabletext"/>
              <w:rPr>
                <w:lang w:val="en-GB"/>
              </w:rPr>
            </w:pPr>
            <w:r w:rsidRPr="00524A42">
              <w:rPr>
                <w:lang w:val="en-GB"/>
              </w:rPr>
              <w:t>Number of subcarriers per segment</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B88E747" w14:textId="77777777" w:rsidR="00524A42" w:rsidRPr="009F00E8" w:rsidRDefault="00524A42" w:rsidP="00EF4BC6">
            <w:pPr>
              <w:pStyle w:val="Tabletext"/>
            </w:pPr>
            <w:r w:rsidRPr="009F00E8">
              <w:t>a) 215   b) 439   c) 553</w:t>
            </w:r>
          </w:p>
        </w:tc>
      </w:tr>
      <w:tr w:rsidR="00524A42" w:rsidRPr="009F00E8" w14:paraId="08367CC2"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52AAFBA" w14:textId="77777777" w:rsidR="00524A42" w:rsidRPr="009F00E8" w:rsidRDefault="00524A42" w:rsidP="00EF4BC6">
            <w:pPr>
              <w:pStyle w:val="Tabletext"/>
            </w:pPr>
            <w:proofErr w:type="spellStart"/>
            <w:r w:rsidRPr="009F00E8">
              <w:t>Subcarrier</w:t>
            </w:r>
            <w:proofErr w:type="spellEnd"/>
            <w:r w:rsidRPr="009F00E8">
              <w:t xml:space="preserve"> </w:t>
            </w:r>
            <w:proofErr w:type="spellStart"/>
            <w:r w:rsidRPr="009F00E8">
              <w:t>spacing</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1A453FA" w14:textId="77777777" w:rsidR="00524A42" w:rsidRPr="009F00E8" w:rsidRDefault="00524A42" w:rsidP="00EF4BC6">
            <w:pPr>
              <w:pStyle w:val="Tabletext"/>
            </w:pPr>
            <w:r w:rsidRPr="009F00E8">
              <w:t>4000/9 Hz</w:t>
            </w:r>
          </w:p>
        </w:tc>
      </w:tr>
      <w:tr w:rsidR="00524A42" w:rsidRPr="009F00E8" w14:paraId="7949E7B0"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D5CD746" w14:textId="77777777" w:rsidR="00524A42" w:rsidRPr="009F00E8" w:rsidRDefault="00524A42" w:rsidP="00EF4BC6">
            <w:pPr>
              <w:pStyle w:val="Tabletext"/>
            </w:pPr>
            <w:r w:rsidRPr="009F00E8">
              <w:t xml:space="preserve">Active </w:t>
            </w:r>
            <w:proofErr w:type="spellStart"/>
            <w:r w:rsidRPr="009F00E8">
              <w:t>symbol</w:t>
            </w:r>
            <w:proofErr w:type="spellEnd"/>
            <w:r w:rsidRPr="009F00E8">
              <w:t xml:space="preserve"> duration</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DBB6621" w14:textId="77777777" w:rsidR="00524A42" w:rsidRPr="009F00E8" w:rsidRDefault="00524A42" w:rsidP="00EF4BC6">
            <w:pPr>
              <w:pStyle w:val="Tabletext"/>
            </w:pPr>
            <w:r w:rsidRPr="009F00E8">
              <w:t>2.25 ms</w:t>
            </w:r>
          </w:p>
        </w:tc>
      </w:tr>
      <w:tr w:rsidR="00524A42" w:rsidRPr="009F00E8" w14:paraId="42B0F220"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234A33C4" w14:textId="77777777" w:rsidR="00524A42" w:rsidRPr="009F00E8" w:rsidRDefault="00524A42" w:rsidP="00EF4BC6">
            <w:pPr>
              <w:pStyle w:val="Tabletext"/>
            </w:pPr>
            <w:r w:rsidRPr="009F00E8">
              <w:t xml:space="preserve">Guard </w:t>
            </w:r>
            <w:proofErr w:type="spellStart"/>
            <w:r w:rsidRPr="009F00E8">
              <w:t>interval</w:t>
            </w:r>
            <w:proofErr w:type="spellEnd"/>
            <w:r w:rsidRPr="009F00E8">
              <w:t xml:space="preserve"> duration/ ratio</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0B09E2C" w14:textId="77777777" w:rsidR="00524A42" w:rsidRPr="009F00E8" w:rsidRDefault="00524A42" w:rsidP="00EF4BC6">
            <w:pPr>
              <w:pStyle w:val="Tabletext"/>
            </w:pPr>
            <w:r w:rsidRPr="009F00E8">
              <w:t>1/8</w:t>
            </w:r>
          </w:p>
        </w:tc>
      </w:tr>
      <w:tr w:rsidR="00524A42" w:rsidRPr="009F00E8" w14:paraId="755615AC"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9457E15" w14:textId="77777777" w:rsidR="00524A42" w:rsidRPr="009F00E8" w:rsidRDefault="00524A42" w:rsidP="00EF4BC6">
            <w:pPr>
              <w:pStyle w:val="Tabletext"/>
            </w:pPr>
            <w:r w:rsidRPr="009F00E8">
              <w:t>Frame duration</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A02B7E9" w14:textId="77777777" w:rsidR="00524A42" w:rsidRPr="009F00E8" w:rsidRDefault="00524A42" w:rsidP="00EF4BC6">
            <w:pPr>
              <w:pStyle w:val="Tabletext"/>
            </w:pPr>
            <w:r w:rsidRPr="009F00E8">
              <w:t xml:space="preserve">103.78125 ms (41 OFDM </w:t>
            </w:r>
            <w:proofErr w:type="spellStart"/>
            <w:r w:rsidRPr="009F00E8">
              <w:t>symbols</w:t>
            </w:r>
            <w:proofErr w:type="spellEnd"/>
            <w:r w:rsidRPr="009F00E8">
              <w:t>)</w:t>
            </w:r>
          </w:p>
        </w:tc>
      </w:tr>
      <w:tr w:rsidR="00524A42" w:rsidRPr="009F00E8" w14:paraId="755287E1"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28A51E3" w14:textId="07D5ABFB" w:rsidR="00524A42" w:rsidRPr="009F00E8" w:rsidRDefault="00FF0A44" w:rsidP="00EF4BC6">
            <w:pPr>
              <w:pStyle w:val="Tabletext"/>
            </w:pPr>
            <w:r>
              <w:t>Time/</w:t>
            </w:r>
            <w:proofErr w:type="spellStart"/>
            <w:r w:rsidR="00524A42" w:rsidRPr="009F00E8">
              <w:t>frequency</w:t>
            </w:r>
            <w:proofErr w:type="spellEnd"/>
            <w:r w:rsidR="00524A42" w:rsidRPr="009F00E8">
              <w:t xml:space="preserve"> </w:t>
            </w:r>
            <w:proofErr w:type="spellStart"/>
            <w:r w:rsidR="00524A42" w:rsidRPr="009F00E8">
              <w:t>synchronization</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F74223F" w14:textId="77777777" w:rsidR="00524A42" w:rsidRPr="009F00E8" w:rsidRDefault="00524A42" w:rsidP="00EF4BC6">
            <w:pPr>
              <w:pStyle w:val="Tabletext"/>
            </w:pPr>
            <w:r w:rsidRPr="009F00E8">
              <w:t xml:space="preserve">Guard </w:t>
            </w:r>
            <w:proofErr w:type="spellStart"/>
            <w:r w:rsidRPr="009F00E8">
              <w:t>interval</w:t>
            </w:r>
            <w:proofErr w:type="spellEnd"/>
            <w:r w:rsidRPr="009F00E8">
              <w:t>/ Pilot carriers</w:t>
            </w:r>
          </w:p>
        </w:tc>
      </w:tr>
      <w:tr w:rsidR="00524A42" w:rsidRPr="009F00E8" w14:paraId="777621AC" w14:textId="77777777" w:rsidTr="00EF4BC6">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A33AE08" w14:textId="77777777" w:rsidR="00524A42" w:rsidRPr="009F00E8" w:rsidRDefault="00524A42" w:rsidP="00EF4BC6">
            <w:pPr>
              <w:pStyle w:val="Tabletext"/>
            </w:pPr>
            <w:r w:rsidRPr="009F00E8">
              <w:t xml:space="preserve">Modulation </w:t>
            </w:r>
            <w:proofErr w:type="spellStart"/>
            <w:r w:rsidRPr="009F00E8">
              <w:t>methods</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BA86D4E" w14:textId="77777777" w:rsidR="00524A42" w:rsidRPr="009F00E8" w:rsidRDefault="00524A42" w:rsidP="00EF4BC6">
            <w:pPr>
              <w:pStyle w:val="Tabletext"/>
            </w:pPr>
            <w:r w:rsidRPr="009F00E8">
              <w:t>QPSK, 16-QAM, 64-QAM</w:t>
            </w:r>
          </w:p>
        </w:tc>
      </w:tr>
      <w:tr w:rsidR="00524A42" w:rsidRPr="00E647AC" w14:paraId="4F1D8F2A"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9F6C99C" w14:textId="77777777" w:rsidR="00524A42" w:rsidRPr="009F00E8" w:rsidRDefault="00524A42" w:rsidP="00EF4BC6">
            <w:pPr>
              <w:pStyle w:val="Tabletext"/>
            </w:pPr>
            <w:proofErr w:type="spellStart"/>
            <w:r w:rsidRPr="009F00E8">
              <w:t>Inner</w:t>
            </w:r>
            <w:proofErr w:type="spellEnd"/>
            <w:r w:rsidRPr="009F00E8">
              <w:t xml:space="preserve"> FEC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BA11E8B" w14:textId="77777777" w:rsidR="00524A42" w:rsidRPr="00524A42" w:rsidRDefault="00524A42" w:rsidP="00EF4BC6">
            <w:pPr>
              <w:pStyle w:val="Tabletext"/>
              <w:rPr>
                <w:lang w:val="en-GB"/>
              </w:rPr>
            </w:pPr>
            <w:r w:rsidRPr="00524A42">
              <w:rPr>
                <w:lang w:val="en-GB"/>
              </w:rPr>
              <w:t>LDPC code with approximate code rates 1/2, 2/3, 3/4</w:t>
            </w:r>
          </w:p>
        </w:tc>
      </w:tr>
      <w:tr w:rsidR="00524A42" w:rsidRPr="00E647AC" w14:paraId="64F4B349"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C0A21D7" w14:textId="77777777" w:rsidR="00524A42" w:rsidRPr="009F00E8" w:rsidRDefault="00524A42" w:rsidP="00EF4BC6">
            <w:pPr>
              <w:pStyle w:val="Tabletext"/>
            </w:pPr>
            <w:proofErr w:type="spellStart"/>
            <w:r w:rsidRPr="009F00E8">
              <w:t>Inner</w:t>
            </w:r>
            <w:proofErr w:type="spellEnd"/>
            <w:r w:rsidRPr="009F00E8">
              <w:t xml:space="preserve"> </w:t>
            </w:r>
            <w:proofErr w:type="spellStart"/>
            <w:r w:rsidRPr="009F00E8">
              <w:t>interleaving</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BC0F7F0" w14:textId="77777777" w:rsidR="00524A42" w:rsidRPr="00524A42" w:rsidRDefault="00524A42" w:rsidP="00EF4BC6">
            <w:pPr>
              <w:pStyle w:val="Tabletext"/>
              <w:rPr>
                <w:lang w:val="en-GB"/>
              </w:rPr>
            </w:pPr>
            <w:r w:rsidRPr="00524A42">
              <w:rPr>
                <w:lang w:val="en-GB"/>
              </w:rPr>
              <w:t>Bit, cell, time and frequency interleaving</w:t>
            </w:r>
          </w:p>
        </w:tc>
      </w:tr>
      <w:tr w:rsidR="00524A42" w:rsidRPr="00E647AC" w14:paraId="489903E0"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1A8EF687" w14:textId="77777777" w:rsidR="00524A42" w:rsidRPr="009F00E8" w:rsidRDefault="00524A42" w:rsidP="00EF4BC6">
            <w:pPr>
              <w:pStyle w:val="Tabletext"/>
            </w:pPr>
            <w:r w:rsidRPr="009F00E8">
              <w:t>Outer FEC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99447F2" w14:textId="77777777" w:rsidR="00524A42" w:rsidRPr="00524A42" w:rsidRDefault="00524A42" w:rsidP="00EF4BC6">
            <w:pPr>
              <w:pStyle w:val="Tabletext"/>
              <w:rPr>
                <w:lang w:val="en-GB"/>
              </w:rPr>
            </w:pPr>
            <w:r w:rsidRPr="00524A42">
              <w:rPr>
                <w:lang w:val="en-GB"/>
              </w:rPr>
              <w:t>BCH (n, k, t); n, k depend on channel bandwidth, LDPC code rate; error correction capability t = 10 errors (for main service channel)</w:t>
            </w:r>
          </w:p>
        </w:tc>
      </w:tr>
      <w:tr w:rsidR="00524A42" w:rsidRPr="009F00E8" w14:paraId="324362AA"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3136970C" w14:textId="77777777" w:rsidR="00524A42" w:rsidRPr="009F00E8" w:rsidRDefault="00524A42" w:rsidP="00EF4BC6">
            <w:pPr>
              <w:pStyle w:val="Tabletext"/>
            </w:pPr>
            <w:r w:rsidRPr="009F00E8">
              <w:t xml:space="preserve">Outer </w:t>
            </w:r>
            <w:proofErr w:type="spellStart"/>
            <w:r w:rsidRPr="009F00E8">
              <w:t>interleaving</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64D65B4" w14:textId="77777777" w:rsidR="00524A42" w:rsidRPr="009F00E8" w:rsidRDefault="00524A42" w:rsidP="00EF4BC6">
            <w:pPr>
              <w:pStyle w:val="Tabletext"/>
            </w:pPr>
            <w:r w:rsidRPr="009F00E8">
              <w:t>–</w:t>
            </w:r>
          </w:p>
        </w:tc>
      </w:tr>
      <w:tr w:rsidR="00524A42" w:rsidRPr="009F00E8" w14:paraId="0BE18DEB"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5E2CD70B" w14:textId="77777777" w:rsidR="00524A42" w:rsidRPr="009F00E8" w:rsidRDefault="00524A42" w:rsidP="00EF4BC6">
            <w:pPr>
              <w:pStyle w:val="Tabletext"/>
            </w:pPr>
            <w:r w:rsidRPr="009F00E8">
              <w:t xml:space="preserve">Data </w:t>
            </w:r>
            <w:proofErr w:type="spellStart"/>
            <w:r w:rsidRPr="009F00E8">
              <w:t>randomization</w:t>
            </w:r>
            <w:proofErr w:type="spellEnd"/>
            <w:r w:rsidRPr="009F00E8">
              <w:t xml:space="preserve">/ </w:t>
            </w:r>
            <w:proofErr w:type="spellStart"/>
            <w:r w:rsidRPr="009F00E8">
              <w:t>energy</w:t>
            </w:r>
            <w:proofErr w:type="spellEnd"/>
            <w:r w:rsidRPr="009F00E8">
              <w:t xml:space="preserve"> dispersal</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9429F2E" w14:textId="77777777" w:rsidR="00524A42" w:rsidRPr="009F00E8" w:rsidRDefault="00524A42" w:rsidP="00EF4BC6">
            <w:pPr>
              <w:pStyle w:val="Tabletext"/>
            </w:pPr>
            <w:r w:rsidRPr="009F00E8">
              <w:t>16 bit PRBS</w:t>
            </w:r>
          </w:p>
        </w:tc>
      </w:tr>
      <w:tr w:rsidR="00524A42" w:rsidRPr="009F00E8" w14:paraId="42319CD0"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70E1A8E" w14:textId="77777777" w:rsidR="00524A42" w:rsidRPr="009F00E8" w:rsidRDefault="00524A42" w:rsidP="00EF4BC6">
            <w:pPr>
              <w:pStyle w:val="Tabletext"/>
            </w:pPr>
            <w:proofErr w:type="spellStart"/>
            <w:r w:rsidRPr="009F00E8">
              <w:t>Hierarchical</w:t>
            </w:r>
            <w:proofErr w:type="spellEnd"/>
            <w:r w:rsidRPr="009F00E8">
              <w:t xml:space="preserve"> transmission</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31D9D8B" w14:textId="77777777" w:rsidR="00524A42" w:rsidRPr="009F00E8" w:rsidRDefault="00524A42" w:rsidP="00EF4BC6">
            <w:pPr>
              <w:pStyle w:val="Tabletext"/>
            </w:pPr>
            <w:r w:rsidRPr="009F00E8">
              <w:t>–</w:t>
            </w:r>
          </w:p>
        </w:tc>
      </w:tr>
      <w:tr w:rsidR="00524A42" w:rsidRPr="00E647AC" w14:paraId="0CBC1881" w14:textId="77777777" w:rsidTr="00BE0E8B">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04599DB3" w14:textId="77777777" w:rsidR="00524A42" w:rsidRPr="009F00E8" w:rsidRDefault="00524A42" w:rsidP="00EF4BC6">
            <w:pPr>
              <w:pStyle w:val="Tabletext"/>
            </w:pPr>
            <w:r w:rsidRPr="009F00E8">
              <w:t xml:space="preserve">Transmission </w:t>
            </w:r>
            <w:proofErr w:type="spellStart"/>
            <w:r w:rsidRPr="009F00E8">
              <w:t>parameter</w:t>
            </w:r>
            <w:proofErr w:type="spellEnd"/>
            <w:r w:rsidRPr="009F00E8">
              <w:t xml:space="preserve"> </w:t>
            </w:r>
            <w:proofErr w:type="spellStart"/>
            <w:r w:rsidRPr="009F00E8">
              <w:t>signalling</w:t>
            </w:r>
            <w:proofErr w:type="spellEnd"/>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D039019" w14:textId="36629BCB" w:rsidR="00524A42" w:rsidRPr="00524A42" w:rsidRDefault="00524A42" w:rsidP="00EF4BC6">
            <w:pPr>
              <w:pStyle w:val="Tabletext"/>
              <w:rPr>
                <w:lang w:val="en-GB"/>
              </w:rPr>
            </w:pPr>
            <w:r>
              <w:rPr>
                <w:lang w:val="en-GB"/>
              </w:rPr>
              <w:t>Four</w:t>
            </w:r>
            <w:r w:rsidRPr="00524A42">
              <w:rPr>
                <w:lang w:val="en-GB"/>
              </w:rPr>
              <w:t xml:space="preserve"> subcarriers per OFDM symbol, 41 bit per OFDM frame</w:t>
            </w:r>
          </w:p>
        </w:tc>
      </w:tr>
    </w:tbl>
    <w:p w14:paraId="7D17127B" w14:textId="77777777" w:rsidR="00524A42" w:rsidRPr="00166BC3" w:rsidRDefault="00524A42" w:rsidP="00166BC3">
      <w:pPr>
        <w:pStyle w:val="Tablefin"/>
        <w:rPr>
          <w:sz w:val="12"/>
          <w:szCs w:val="12"/>
        </w:rPr>
      </w:pPr>
    </w:p>
    <w:p w14:paraId="03BAB835" w14:textId="77777777" w:rsidR="004D03C0" w:rsidRPr="004D03C0" w:rsidRDefault="004D03C0" w:rsidP="00166BC3">
      <w:pPr>
        <w:pStyle w:val="Line"/>
        <w:spacing w:before="120"/>
      </w:pPr>
    </w:p>
    <w:sectPr w:rsidR="004D03C0" w:rsidRPr="004D03C0" w:rsidSect="0097605A">
      <w:headerReference w:type="even" r:id="rId78"/>
      <w:headerReference w:type="default" r:id="rId79"/>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B49DD" w14:textId="77777777" w:rsidR="00FA52BC" w:rsidRDefault="00FA52BC">
      <w:r>
        <w:separator/>
      </w:r>
    </w:p>
  </w:endnote>
  <w:endnote w:type="continuationSeparator" w:id="0">
    <w:p w14:paraId="2A367E6D" w14:textId="77777777" w:rsidR="00FA52BC" w:rsidRDefault="00FA5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AB297" w14:textId="77777777" w:rsidR="00FA52BC" w:rsidRDefault="00FA52BC">
      <w:r>
        <w:separator/>
      </w:r>
    </w:p>
  </w:footnote>
  <w:footnote w:type="continuationSeparator" w:id="0">
    <w:p w14:paraId="630B63B8" w14:textId="77777777" w:rsidR="00FA52BC" w:rsidRDefault="00FA52BC">
      <w:r>
        <w:continuationSeparator/>
      </w:r>
    </w:p>
  </w:footnote>
  <w:footnote w:id="1">
    <w:p w14:paraId="728D8FC3" w14:textId="77777777" w:rsidR="00E647AC" w:rsidRPr="00EB4B0F" w:rsidRDefault="00E647AC" w:rsidP="0097605A">
      <w:pPr>
        <w:pStyle w:val="FootnoteText"/>
        <w:rPr>
          <w:lang w:val="en-US"/>
        </w:rPr>
      </w:pPr>
      <w:r>
        <w:rPr>
          <w:rStyle w:val="FootnoteReference"/>
        </w:rPr>
        <w:footnoteRef/>
      </w:r>
      <w:r w:rsidRPr="00EB4B0F">
        <w:rPr>
          <w:lang w:val="en-US"/>
        </w:rPr>
        <w:t xml:space="preserve"> </w:t>
      </w:r>
      <w:r>
        <w:rPr>
          <w:lang w:val="en-US"/>
        </w:rPr>
        <w:tab/>
        <w:t>The modes implemented in the IBOC chipset (Digital System C) do not support vehicular operation at frequencies above 230 MHz.</w:t>
      </w:r>
    </w:p>
  </w:footnote>
  <w:footnote w:id="2">
    <w:p w14:paraId="3BD119AF" w14:textId="77777777" w:rsidR="00E647AC" w:rsidRDefault="00E647AC" w:rsidP="00293D3E">
      <w:pPr>
        <w:pStyle w:val="FootnoteText"/>
        <w:rPr>
          <w:lang w:val="en-US"/>
        </w:rPr>
      </w:pPr>
      <w:r>
        <w:rPr>
          <w:rStyle w:val="FootnoteReference"/>
        </w:rPr>
        <w:footnoteRef/>
      </w:r>
      <w:r>
        <w:rPr>
          <w:lang w:val="en-US"/>
        </w:rPr>
        <w:t xml:space="preserve"> </w:t>
      </w:r>
      <w:r>
        <w:rPr>
          <w:lang w:val="en-US"/>
        </w:rPr>
        <w:tab/>
        <w:t xml:space="preserve">150 </w:t>
      </w:r>
      <w:r>
        <w:rPr>
          <w:lang w:val="en-US"/>
        </w:rPr>
        <w:t>μs equates to a 45 km propagation distance.</w:t>
      </w:r>
    </w:p>
  </w:footnote>
  <w:footnote w:id="3">
    <w:p w14:paraId="5FD33380" w14:textId="77777777" w:rsidR="00E647AC" w:rsidRDefault="00E647AC" w:rsidP="00293D3E">
      <w:pPr>
        <w:pStyle w:val="FootnoteText"/>
        <w:rPr>
          <w:lang w:val="en-US"/>
        </w:rPr>
      </w:pPr>
      <w:r>
        <w:rPr>
          <w:rStyle w:val="FootnoteReference"/>
        </w:rPr>
        <w:footnoteRef/>
      </w:r>
      <w:r>
        <w:rPr>
          <w:lang w:val="en-US"/>
        </w:rPr>
        <w:t xml:space="preserve"> </w:t>
      </w:r>
      <w:r>
        <w:rPr>
          <w:lang w:val="en-US"/>
        </w:rPr>
        <w:tab/>
        <w:t>GPS locked stations are referred to as Level I: GPS-locked transmission facilities.</w:t>
      </w:r>
    </w:p>
  </w:footnote>
  <w:footnote w:id="4">
    <w:p w14:paraId="446BA90A" w14:textId="77777777" w:rsidR="00E647AC" w:rsidRDefault="00E647AC" w:rsidP="00293D3E">
      <w:pPr>
        <w:pStyle w:val="FootnoteText"/>
        <w:rPr>
          <w:lang w:val="en-US"/>
        </w:rPr>
      </w:pPr>
      <w:r>
        <w:rPr>
          <w:rStyle w:val="FootnoteReference"/>
        </w:rPr>
        <w:footnoteRef/>
      </w:r>
      <w:r>
        <w:rPr>
          <w:lang w:val="en-US"/>
        </w:rPr>
        <w:t xml:space="preserve"> </w:t>
      </w:r>
      <w:r>
        <w:rPr>
          <w:lang w:val="en-US"/>
        </w:rPr>
        <w:tab/>
        <w:t>Level II: non-GPS locked transmission facilities.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F912" w14:textId="77777777" w:rsidR="00E647AC" w:rsidRDefault="00E647A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46F" w14:textId="77777777" w:rsidR="00E647AC" w:rsidRDefault="00E647AC"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6B9A" w14:textId="429FBC25" w:rsidR="00E647AC" w:rsidRPr="00FC42AF" w:rsidRDefault="00E647AC" w:rsidP="001D74BF">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007F5">
      <w:rPr>
        <w:b/>
        <w:bCs/>
        <w:noProof/>
      </w:rPr>
      <w:t>ITU-R  BS.1114-12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2798" w14:textId="2D0F07ED" w:rsidR="00E647AC" w:rsidRDefault="00E647AC">
    <w:pPr>
      <w:pStyle w:val="Header"/>
    </w:pPr>
    <w:r>
      <w:tab/>
    </w:r>
    <w:fldSimple w:instr=" DOCPROPERTY &quot;Header&quot; \* MERGEFORMAT ">
      <w:r w:rsidRPr="008026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007F5">
      <w:rPr>
        <w:b/>
        <w:bCs/>
        <w:noProof/>
      </w:rPr>
      <w:t>ITU-R  BS.1114-12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195B" w14:textId="0FFFBE1B" w:rsidR="00E647AC" w:rsidRPr="00FC42AF" w:rsidRDefault="00E647AC" w:rsidP="0097605A">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007F5">
      <w:rPr>
        <w:b/>
        <w:bCs/>
        <w:noProof/>
      </w:rPr>
      <w:t>ITU-R  BS.1114-12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CA8D" w14:textId="0EEC83EF" w:rsidR="00E647AC" w:rsidRDefault="00E647AC" w:rsidP="0097605A">
    <w:pPr>
      <w:pStyle w:val="Header"/>
      <w:tabs>
        <w:tab w:val="clear" w:pos="4848"/>
        <w:tab w:val="clear" w:pos="9696"/>
        <w:tab w:val="center" w:pos="7088"/>
        <w:tab w:val="right" w:pos="14175"/>
      </w:tabs>
    </w:pPr>
    <w:r>
      <w:tab/>
    </w:r>
    <w:fldSimple w:instr=" DOCPROPERTY &quot;Header&quot; \* MERGEFORMAT ">
      <w:r w:rsidRPr="008026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007F5">
      <w:rPr>
        <w:b/>
        <w:bCs/>
        <w:noProof/>
      </w:rPr>
      <w:t>ITU-R  BS.1114-12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40A2" w14:textId="6A51A403" w:rsidR="00E647AC" w:rsidRPr="00FC42AF" w:rsidRDefault="00E647AC" w:rsidP="001D74BF">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108</w:t>
    </w:r>
    <w:r>
      <w:rPr>
        <w:rStyle w:val="PageNumber"/>
        <w:b/>
        <w:bCs/>
      </w:rPr>
      <w:fldChar w:fldCharType="end"/>
    </w: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007F5">
      <w:rPr>
        <w:b/>
        <w:bCs/>
        <w:noProof/>
      </w:rPr>
      <w:t>ITU-R  BS.1114-12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2858" w14:textId="091B26DB" w:rsidR="00E647AC" w:rsidRPr="0097605A" w:rsidRDefault="00E647AC" w:rsidP="001D74BF">
    <w:pPr>
      <w:pStyle w:val="Header"/>
      <w:tabs>
        <w:tab w:val="clear" w:pos="4848"/>
        <w:tab w:val="center" w:pos="4820"/>
      </w:tabs>
      <w:jc w:val="left"/>
    </w:pPr>
    <w:r w:rsidRPr="00FC42AF">
      <w:tab/>
    </w:r>
    <w:fldSimple w:instr=" DOCPROPERTY &quot;Header&quot; \* MERGEFORMAT ">
      <w:r w:rsidRPr="008026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007F5">
      <w:rPr>
        <w:b/>
        <w:bCs/>
        <w:noProof/>
      </w:rPr>
      <w:t>ITU-R  BS.1114-12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D9E"/>
    <w:rsid w:val="00013002"/>
    <w:rsid w:val="0002120A"/>
    <w:rsid w:val="00021DE6"/>
    <w:rsid w:val="0002213E"/>
    <w:rsid w:val="000254F6"/>
    <w:rsid w:val="000325C6"/>
    <w:rsid w:val="00036EE3"/>
    <w:rsid w:val="000429FD"/>
    <w:rsid w:val="00070A2F"/>
    <w:rsid w:val="00072484"/>
    <w:rsid w:val="000747FB"/>
    <w:rsid w:val="00080F71"/>
    <w:rsid w:val="0008789B"/>
    <w:rsid w:val="00091043"/>
    <w:rsid w:val="00096612"/>
    <w:rsid w:val="000A270C"/>
    <w:rsid w:val="000A3CE1"/>
    <w:rsid w:val="000A4386"/>
    <w:rsid w:val="000A66F3"/>
    <w:rsid w:val="000B3049"/>
    <w:rsid w:val="000B7683"/>
    <w:rsid w:val="000D0677"/>
    <w:rsid w:val="000E25EB"/>
    <w:rsid w:val="000E33FC"/>
    <w:rsid w:val="000E6A6E"/>
    <w:rsid w:val="000F58EC"/>
    <w:rsid w:val="000F6800"/>
    <w:rsid w:val="00102934"/>
    <w:rsid w:val="00124C91"/>
    <w:rsid w:val="001442F2"/>
    <w:rsid w:val="00147110"/>
    <w:rsid w:val="001511A6"/>
    <w:rsid w:val="001517F5"/>
    <w:rsid w:val="00160E18"/>
    <w:rsid w:val="00164DBD"/>
    <w:rsid w:val="00166B27"/>
    <w:rsid w:val="00166BC3"/>
    <w:rsid w:val="001718EA"/>
    <w:rsid w:val="00177A79"/>
    <w:rsid w:val="00177F5B"/>
    <w:rsid w:val="00182FB1"/>
    <w:rsid w:val="00187B07"/>
    <w:rsid w:val="00192065"/>
    <w:rsid w:val="001A1169"/>
    <w:rsid w:val="001A63B4"/>
    <w:rsid w:val="001B22EC"/>
    <w:rsid w:val="001B3E3B"/>
    <w:rsid w:val="001D74BF"/>
    <w:rsid w:val="001E2457"/>
    <w:rsid w:val="001E292B"/>
    <w:rsid w:val="001F2203"/>
    <w:rsid w:val="001F571E"/>
    <w:rsid w:val="001F717C"/>
    <w:rsid w:val="002007F5"/>
    <w:rsid w:val="002058CE"/>
    <w:rsid w:val="00205930"/>
    <w:rsid w:val="00206E9E"/>
    <w:rsid w:val="00213BFD"/>
    <w:rsid w:val="00216229"/>
    <w:rsid w:val="002165F1"/>
    <w:rsid w:val="00234F71"/>
    <w:rsid w:val="002463E6"/>
    <w:rsid w:val="00263769"/>
    <w:rsid w:val="0027601E"/>
    <w:rsid w:val="00276D21"/>
    <w:rsid w:val="00290D9C"/>
    <w:rsid w:val="00293D3E"/>
    <w:rsid w:val="00295CDE"/>
    <w:rsid w:val="00296D7F"/>
    <w:rsid w:val="00297230"/>
    <w:rsid w:val="00297E11"/>
    <w:rsid w:val="002A0A7F"/>
    <w:rsid w:val="002B3CF6"/>
    <w:rsid w:val="002C01B9"/>
    <w:rsid w:val="002C768A"/>
    <w:rsid w:val="002D1717"/>
    <w:rsid w:val="002D76C4"/>
    <w:rsid w:val="002F08B5"/>
    <w:rsid w:val="002F2FE8"/>
    <w:rsid w:val="002F5199"/>
    <w:rsid w:val="002F6E4E"/>
    <w:rsid w:val="0030121D"/>
    <w:rsid w:val="003021A5"/>
    <w:rsid w:val="00310BEF"/>
    <w:rsid w:val="00321C5D"/>
    <w:rsid w:val="00325BBC"/>
    <w:rsid w:val="00333D5D"/>
    <w:rsid w:val="003422CA"/>
    <w:rsid w:val="00342C3C"/>
    <w:rsid w:val="00347820"/>
    <w:rsid w:val="0035116C"/>
    <w:rsid w:val="00356B5D"/>
    <w:rsid w:val="00361277"/>
    <w:rsid w:val="003A0629"/>
    <w:rsid w:val="003A1A4E"/>
    <w:rsid w:val="003C1F31"/>
    <w:rsid w:val="003E72B5"/>
    <w:rsid w:val="004017E2"/>
    <w:rsid w:val="00406033"/>
    <w:rsid w:val="00410B45"/>
    <w:rsid w:val="00420DFD"/>
    <w:rsid w:val="00422937"/>
    <w:rsid w:val="00437A76"/>
    <w:rsid w:val="00442020"/>
    <w:rsid w:val="00447B39"/>
    <w:rsid w:val="004563F9"/>
    <w:rsid w:val="00461523"/>
    <w:rsid w:val="00463B38"/>
    <w:rsid w:val="00463BF3"/>
    <w:rsid w:val="00467B2C"/>
    <w:rsid w:val="00470E28"/>
    <w:rsid w:val="00476F77"/>
    <w:rsid w:val="004820CD"/>
    <w:rsid w:val="00492182"/>
    <w:rsid w:val="004934C5"/>
    <w:rsid w:val="004C091F"/>
    <w:rsid w:val="004D026C"/>
    <w:rsid w:val="004D03C0"/>
    <w:rsid w:val="004E116C"/>
    <w:rsid w:val="004E3FBF"/>
    <w:rsid w:val="004F359E"/>
    <w:rsid w:val="004F645F"/>
    <w:rsid w:val="004F6A27"/>
    <w:rsid w:val="00507F83"/>
    <w:rsid w:val="00513028"/>
    <w:rsid w:val="00513079"/>
    <w:rsid w:val="00513D49"/>
    <w:rsid w:val="0051544D"/>
    <w:rsid w:val="0052451B"/>
    <w:rsid w:val="00524642"/>
    <w:rsid w:val="00524A42"/>
    <w:rsid w:val="00525226"/>
    <w:rsid w:val="00545C85"/>
    <w:rsid w:val="00547738"/>
    <w:rsid w:val="00553938"/>
    <w:rsid w:val="00553B77"/>
    <w:rsid w:val="00556548"/>
    <w:rsid w:val="00561BC3"/>
    <w:rsid w:val="00571C5D"/>
    <w:rsid w:val="00577513"/>
    <w:rsid w:val="00585335"/>
    <w:rsid w:val="00586EF8"/>
    <w:rsid w:val="005A1C34"/>
    <w:rsid w:val="005B49AB"/>
    <w:rsid w:val="005B50E7"/>
    <w:rsid w:val="005B75F6"/>
    <w:rsid w:val="005C01E8"/>
    <w:rsid w:val="005D3886"/>
    <w:rsid w:val="005E3A2D"/>
    <w:rsid w:val="005E5A15"/>
    <w:rsid w:val="005E7B4F"/>
    <w:rsid w:val="00601882"/>
    <w:rsid w:val="00607D68"/>
    <w:rsid w:val="00613212"/>
    <w:rsid w:val="006149B1"/>
    <w:rsid w:val="0061542A"/>
    <w:rsid w:val="0061604F"/>
    <w:rsid w:val="00640135"/>
    <w:rsid w:val="00647829"/>
    <w:rsid w:val="00652B60"/>
    <w:rsid w:val="00655B2A"/>
    <w:rsid w:val="00656A19"/>
    <w:rsid w:val="00663F9A"/>
    <w:rsid w:val="006734B9"/>
    <w:rsid w:val="0068022F"/>
    <w:rsid w:val="00680D2B"/>
    <w:rsid w:val="00681B32"/>
    <w:rsid w:val="00685CFD"/>
    <w:rsid w:val="006A3B92"/>
    <w:rsid w:val="006B1D2B"/>
    <w:rsid w:val="006B4BBC"/>
    <w:rsid w:val="006C1FD3"/>
    <w:rsid w:val="006D2D7A"/>
    <w:rsid w:val="006E1131"/>
    <w:rsid w:val="006E2037"/>
    <w:rsid w:val="006E6199"/>
    <w:rsid w:val="007023CD"/>
    <w:rsid w:val="00706D5A"/>
    <w:rsid w:val="00712870"/>
    <w:rsid w:val="00713E85"/>
    <w:rsid w:val="0072628B"/>
    <w:rsid w:val="0073359E"/>
    <w:rsid w:val="007409DA"/>
    <w:rsid w:val="00743D85"/>
    <w:rsid w:val="00747FB8"/>
    <w:rsid w:val="00751DBF"/>
    <w:rsid w:val="00753CF4"/>
    <w:rsid w:val="00754387"/>
    <w:rsid w:val="007565CC"/>
    <w:rsid w:val="0076070F"/>
    <w:rsid w:val="00762AF6"/>
    <w:rsid w:val="00763B9A"/>
    <w:rsid w:val="007645DE"/>
    <w:rsid w:val="0079258A"/>
    <w:rsid w:val="00794726"/>
    <w:rsid w:val="00796FBB"/>
    <w:rsid w:val="007A6AA8"/>
    <w:rsid w:val="007A7331"/>
    <w:rsid w:val="007E556F"/>
    <w:rsid w:val="007E7B89"/>
    <w:rsid w:val="007F5210"/>
    <w:rsid w:val="007F6BE6"/>
    <w:rsid w:val="00802661"/>
    <w:rsid w:val="00805896"/>
    <w:rsid w:val="00822EA2"/>
    <w:rsid w:val="00827053"/>
    <w:rsid w:val="008310C9"/>
    <w:rsid w:val="00833976"/>
    <w:rsid w:val="0083590E"/>
    <w:rsid w:val="00853CC5"/>
    <w:rsid w:val="00870955"/>
    <w:rsid w:val="00872741"/>
    <w:rsid w:val="00876AC1"/>
    <w:rsid w:val="008800B5"/>
    <w:rsid w:val="00881385"/>
    <w:rsid w:val="00886BB3"/>
    <w:rsid w:val="00891FD2"/>
    <w:rsid w:val="008A00A7"/>
    <w:rsid w:val="008B186C"/>
    <w:rsid w:val="008B18BC"/>
    <w:rsid w:val="008C044A"/>
    <w:rsid w:val="008C163C"/>
    <w:rsid w:val="008C2459"/>
    <w:rsid w:val="008C5D83"/>
    <w:rsid w:val="008C7848"/>
    <w:rsid w:val="008D0A91"/>
    <w:rsid w:val="008E02D1"/>
    <w:rsid w:val="008E5200"/>
    <w:rsid w:val="008E6F52"/>
    <w:rsid w:val="008F221F"/>
    <w:rsid w:val="00901574"/>
    <w:rsid w:val="009052D2"/>
    <w:rsid w:val="00906589"/>
    <w:rsid w:val="00906AD6"/>
    <w:rsid w:val="009121FB"/>
    <w:rsid w:val="00917AF2"/>
    <w:rsid w:val="0092418A"/>
    <w:rsid w:val="0092469D"/>
    <w:rsid w:val="00930D81"/>
    <w:rsid w:val="00931EC0"/>
    <w:rsid w:val="00932BB7"/>
    <w:rsid w:val="00934ED7"/>
    <w:rsid w:val="009543C3"/>
    <w:rsid w:val="00954742"/>
    <w:rsid w:val="00961204"/>
    <w:rsid w:val="00966E1B"/>
    <w:rsid w:val="00975568"/>
    <w:rsid w:val="0097605A"/>
    <w:rsid w:val="00986810"/>
    <w:rsid w:val="00991158"/>
    <w:rsid w:val="00991D93"/>
    <w:rsid w:val="009947C0"/>
    <w:rsid w:val="009A5645"/>
    <w:rsid w:val="009B7848"/>
    <w:rsid w:val="009C01E3"/>
    <w:rsid w:val="009C1361"/>
    <w:rsid w:val="009C44D4"/>
    <w:rsid w:val="009D02F8"/>
    <w:rsid w:val="009E6038"/>
    <w:rsid w:val="009E7DDD"/>
    <w:rsid w:val="009F2D2C"/>
    <w:rsid w:val="00A04E44"/>
    <w:rsid w:val="00A21419"/>
    <w:rsid w:val="00A258F4"/>
    <w:rsid w:val="00A279B9"/>
    <w:rsid w:val="00A31928"/>
    <w:rsid w:val="00A477B3"/>
    <w:rsid w:val="00A529CC"/>
    <w:rsid w:val="00A6144C"/>
    <w:rsid w:val="00A62A14"/>
    <w:rsid w:val="00A6617B"/>
    <w:rsid w:val="00A66306"/>
    <w:rsid w:val="00A71FE5"/>
    <w:rsid w:val="00A72994"/>
    <w:rsid w:val="00A854B6"/>
    <w:rsid w:val="00A971A1"/>
    <w:rsid w:val="00AA2A2C"/>
    <w:rsid w:val="00AA3AD8"/>
    <w:rsid w:val="00AA3DBD"/>
    <w:rsid w:val="00AB0DC8"/>
    <w:rsid w:val="00AB21E5"/>
    <w:rsid w:val="00AB74C6"/>
    <w:rsid w:val="00AC34D8"/>
    <w:rsid w:val="00AC7B62"/>
    <w:rsid w:val="00AF4E59"/>
    <w:rsid w:val="00B033C8"/>
    <w:rsid w:val="00B27584"/>
    <w:rsid w:val="00B30F51"/>
    <w:rsid w:val="00B33425"/>
    <w:rsid w:val="00B44E24"/>
    <w:rsid w:val="00B46161"/>
    <w:rsid w:val="00B54ECC"/>
    <w:rsid w:val="00B66A4E"/>
    <w:rsid w:val="00B714F3"/>
    <w:rsid w:val="00B753D5"/>
    <w:rsid w:val="00B8689B"/>
    <w:rsid w:val="00B87B6B"/>
    <w:rsid w:val="00B90A9B"/>
    <w:rsid w:val="00B920FE"/>
    <w:rsid w:val="00B93581"/>
    <w:rsid w:val="00B95751"/>
    <w:rsid w:val="00B979F5"/>
    <w:rsid w:val="00BB12B3"/>
    <w:rsid w:val="00BB4DFD"/>
    <w:rsid w:val="00BC3587"/>
    <w:rsid w:val="00BC56EB"/>
    <w:rsid w:val="00BC5D77"/>
    <w:rsid w:val="00BE055B"/>
    <w:rsid w:val="00BE0E7A"/>
    <w:rsid w:val="00BE0E8B"/>
    <w:rsid w:val="00BE18D8"/>
    <w:rsid w:val="00BE23D2"/>
    <w:rsid w:val="00BF4440"/>
    <w:rsid w:val="00BF487A"/>
    <w:rsid w:val="00C0379A"/>
    <w:rsid w:val="00C124D5"/>
    <w:rsid w:val="00C30EF3"/>
    <w:rsid w:val="00C33E0C"/>
    <w:rsid w:val="00C45C1D"/>
    <w:rsid w:val="00C46BD9"/>
    <w:rsid w:val="00C52EE0"/>
    <w:rsid w:val="00C54D10"/>
    <w:rsid w:val="00C55258"/>
    <w:rsid w:val="00C70DC4"/>
    <w:rsid w:val="00C71CAA"/>
    <w:rsid w:val="00C73560"/>
    <w:rsid w:val="00C8275E"/>
    <w:rsid w:val="00C874EE"/>
    <w:rsid w:val="00C907BC"/>
    <w:rsid w:val="00C937B1"/>
    <w:rsid w:val="00CA547E"/>
    <w:rsid w:val="00CB0F14"/>
    <w:rsid w:val="00CB2E91"/>
    <w:rsid w:val="00CB7627"/>
    <w:rsid w:val="00CC01AE"/>
    <w:rsid w:val="00CC7C1E"/>
    <w:rsid w:val="00CD51FA"/>
    <w:rsid w:val="00CD659B"/>
    <w:rsid w:val="00CE0A43"/>
    <w:rsid w:val="00CE1AE2"/>
    <w:rsid w:val="00CF20BF"/>
    <w:rsid w:val="00CF4063"/>
    <w:rsid w:val="00CF4DA8"/>
    <w:rsid w:val="00D11E23"/>
    <w:rsid w:val="00D1549B"/>
    <w:rsid w:val="00D218DA"/>
    <w:rsid w:val="00D279BE"/>
    <w:rsid w:val="00D3195B"/>
    <w:rsid w:val="00D37EBF"/>
    <w:rsid w:val="00D51F33"/>
    <w:rsid w:val="00D5538D"/>
    <w:rsid w:val="00D55A26"/>
    <w:rsid w:val="00D563FC"/>
    <w:rsid w:val="00D56805"/>
    <w:rsid w:val="00D71A0B"/>
    <w:rsid w:val="00D81D53"/>
    <w:rsid w:val="00D83556"/>
    <w:rsid w:val="00D8453D"/>
    <w:rsid w:val="00D93F79"/>
    <w:rsid w:val="00DA5E62"/>
    <w:rsid w:val="00DB1B00"/>
    <w:rsid w:val="00DB63E5"/>
    <w:rsid w:val="00DB795C"/>
    <w:rsid w:val="00DC053A"/>
    <w:rsid w:val="00DC61A4"/>
    <w:rsid w:val="00DE0E7C"/>
    <w:rsid w:val="00DE2F90"/>
    <w:rsid w:val="00DF1FF6"/>
    <w:rsid w:val="00DF2BF2"/>
    <w:rsid w:val="00DF34C4"/>
    <w:rsid w:val="00DF4176"/>
    <w:rsid w:val="00E051D3"/>
    <w:rsid w:val="00E16C97"/>
    <w:rsid w:val="00E17240"/>
    <w:rsid w:val="00E476C6"/>
    <w:rsid w:val="00E60065"/>
    <w:rsid w:val="00E647AC"/>
    <w:rsid w:val="00E74595"/>
    <w:rsid w:val="00E853BF"/>
    <w:rsid w:val="00E90093"/>
    <w:rsid w:val="00EA2CB3"/>
    <w:rsid w:val="00EB7C57"/>
    <w:rsid w:val="00EC7B11"/>
    <w:rsid w:val="00ED2695"/>
    <w:rsid w:val="00ED348F"/>
    <w:rsid w:val="00EE14FD"/>
    <w:rsid w:val="00EF4BC6"/>
    <w:rsid w:val="00EF655D"/>
    <w:rsid w:val="00F04ADC"/>
    <w:rsid w:val="00F06F6F"/>
    <w:rsid w:val="00F12109"/>
    <w:rsid w:val="00F21E6C"/>
    <w:rsid w:val="00F30C9B"/>
    <w:rsid w:val="00F354B1"/>
    <w:rsid w:val="00F462EE"/>
    <w:rsid w:val="00F555BA"/>
    <w:rsid w:val="00F642AB"/>
    <w:rsid w:val="00F65312"/>
    <w:rsid w:val="00F91988"/>
    <w:rsid w:val="00F96FD0"/>
    <w:rsid w:val="00FA3A7B"/>
    <w:rsid w:val="00FA52BC"/>
    <w:rsid w:val="00FA6C05"/>
    <w:rsid w:val="00FB0E4E"/>
    <w:rsid w:val="00FC0630"/>
    <w:rsid w:val="00FC2DA1"/>
    <w:rsid w:val="00FC42AF"/>
    <w:rsid w:val="00FC5E7F"/>
    <w:rsid w:val="00FD3FA0"/>
    <w:rsid w:val="00FD62ED"/>
    <w:rsid w:val="00FE52EA"/>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colormru v:ext="edit" colors="#d62a47"/>
    </o:shapedefaults>
    <o:shapelayout v:ext="edit">
      <o:idmap v:ext="edit" data="2"/>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23D2"/>
    <w:pPr>
      <w:keepNext/>
      <w:keepLines/>
      <w:spacing w:before="480"/>
      <w:ind w:left="794" w:hanging="794"/>
      <w:outlineLvl w:val="0"/>
    </w:pPr>
    <w:rPr>
      <w:b/>
    </w:rPr>
  </w:style>
  <w:style w:type="paragraph" w:styleId="Heading2">
    <w:name w:val="heading 2"/>
    <w:basedOn w:val="Heading1"/>
    <w:next w:val="Normal"/>
    <w:link w:val="Heading2Char"/>
    <w:qFormat/>
    <w:rsid w:val="00BE23D2"/>
    <w:pPr>
      <w:spacing w:before="320"/>
      <w:outlineLvl w:val="1"/>
    </w:pPr>
  </w:style>
  <w:style w:type="paragraph" w:styleId="Heading3">
    <w:name w:val="heading 3"/>
    <w:basedOn w:val="Heading1"/>
    <w:next w:val="Normal"/>
    <w:link w:val="Heading3Char"/>
    <w:qFormat/>
    <w:rsid w:val="00BE23D2"/>
    <w:pPr>
      <w:spacing w:before="200"/>
      <w:outlineLvl w:val="2"/>
    </w:pPr>
  </w:style>
  <w:style w:type="paragraph" w:styleId="Heading4">
    <w:name w:val="heading 4"/>
    <w:basedOn w:val="Heading3"/>
    <w:next w:val="Normal"/>
    <w:link w:val="Heading4Char"/>
    <w:qFormat/>
    <w:rsid w:val="00BE23D2"/>
    <w:pPr>
      <w:tabs>
        <w:tab w:val="clear" w:pos="794"/>
        <w:tab w:val="left" w:pos="992"/>
      </w:tabs>
      <w:ind w:left="992" w:hanging="992"/>
      <w:outlineLvl w:val="3"/>
    </w:pPr>
  </w:style>
  <w:style w:type="paragraph" w:styleId="Heading5">
    <w:name w:val="heading 5"/>
    <w:basedOn w:val="Heading4"/>
    <w:next w:val="Normal"/>
    <w:link w:val="Heading5Char"/>
    <w:qFormat/>
    <w:rsid w:val="00BE23D2"/>
    <w:pPr>
      <w:outlineLvl w:val="4"/>
    </w:pPr>
  </w:style>
  <w:style w:type="paragraph" w:styleId="Heading6">
    <w:name w:val="heading 6"/>
    <w:basedOn w:val="Heading4"/>
    <w:next w:val="Normal"/>
    <w:link w:val="Heading6Char"/>
    <w:qFormat/>
    <w:rsid w:val="00BE23D2"/>
    <w:pPr>
      <w:tabs>
        <w:tab w:val="clear" w:pos="992"/>
        <w:tab w:val="clear" w:pos="1191"/>
      </w:tabs>
      <w:ind w:left="1588" w:hanging="1588"/>
      <w:outlineLvl w:val="5"/>
    </w:pPr>
  </w:style>
  <w:style w:type="paragraph" w:styleId="Heading7">
    <w:name w:val="heading 7"/>
    <w:basedOn w:val="Heading6"/>
    <w:next w:val="Normal"/>
    <w:link w:val="Heading7Char"/>
    <w:qFormat/>
    <w:rsid w:val="00BE23D2"/>
    <w:pPr>
      <w:outlineLvl w:val="6"/>
    </w:pPr>
  </w:style>
  <w:style w:type="paragraph" w:styleId="Heading8">
    <w:name w:val="heading 8"/>
    <w:basedOn w:val="Heading6"/>
    <w:next w:val="Normal"/>
    <w:link w:val="Heading8Char"/>
    <w:qFormat/>
    <w:rsid w:val="00BE23D2"/>
    <w:pPr>
      <w:outlineLvl w:val="7"/>
    </w:pPr>
  </w:style>
  <w:style w:type="paragraph" w:styleId="Heading9">
    <w:name w:val="heading 9"/>
    <w:basedOn w:val="Heading6"/>
    <w:next w:val="Normal"/>
    <w:link w:val="Heading9Char"/>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E23D2"/>
    <w:pPr>
      <w:tabs>
        <w:tab w:val="clear" w:pos="567"/>
        <w:tab w:val="left" w:pos="1276"/>
      </w:tabs>
      <w:spacing w:before="160"/>
      <w:ind w:left="1276" w:hanging="709"/>
    </w:pPr>
  </w:style>
  <w:style w:type="paragraph" w:styleId="TOC3">
    <w:name w:val="toc 3"/>
    <w:basedOn w:val="TOC2"/>
    <w:qFormat/>
    <w:rsid w:val="00BE23D2"/>
    <w:pPr>
      <w:tabs>
        <w:tab w:val="clear" w:pos="1276"/>
        <w:tab w:val="left" w:pos="2155"/>
      </w:tabs>
      <w:ind w:left="2155" w:hanging="879"/>
    </w:pPr>
  </w:style>
  <w:style w:type="paragraph" w:styleId="TOC4">
    <w:name w:val="toc 4"/>
    <w:basedOn w:val="TOC3"/>
    <w:qFormat/>
    <w:rsid w:val="00BE23D2"/>
    <w:pPr>
      <w:tabs>
        <w:tab w:val="left" w:pos="3261"/>
      </w:tabs>
      <w:spacing w:before="80"/>
      <w:ind w:left="3261" w:hanging="993"/>
    </w:pPr>
  </w:style>
  <w:style w:type="paragraph" w:styleId="TOC5">
    <w:name w:val="toc 5"/>
    <w:basedOn w:val="TOC4"/>
    <w:qFormat/>
    <w:rsid w:val="00BE23D2"/>
  </w:style>
  <w:style w:type="paragraph" w:styleId="TOC6">
    <w:name w:val="toc 6"/>
    <w:basedOn w:val="TOC4"/>
    <w:qFormat/>
    <w:rsid w:val="00BE23D2"/>
  </w:style>
  <w:style w:type="paragraph" w:styleId="TOC7">
    <w:name w:val="toc 7"/>
    <w:basedOn w:val="TOC4"/>
    <w:rsid w:val="00BE23D2"/>
  </w:style>
  <w:style w:type="paragraph" w:styleId="TOC8">
    <w:name w:val="toc 8"/>
    <w:basedOn w:val="TOC4"/>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basedOn w:val="DefaultParagraphFont"/>
    <w:link w:val="Heading1"/>
    <w:qFormat/>
    <w:rsid w:val="0097605A"/>
    <w:rPr>
      <w:b/>
      <w:sz w:val="24"/>
      <w:lang w:val="fr-FR" w:eastAsia="en-US"/>
    </w:rPr>
  </w:style>
  <w:style w:type="character" w:customStyle="1" w:styleId="Heading2Char">
    <w:name w:val="Heading 2 Char"/>
    <w:basedOn w:val="DefaultParagraphFont"/>
    <w:link w:val="Heading2"/>
    <w:qFormat/>
    <w:rsid w:val="0097605A"/>
    <w:rPr>
      <w:b/>
      <w:sz w:val="24"/>
      <w:lang w:val="fr-FR" w:eastAsia="en-US"/>
    </w:rPr>
  </w:style>
  <w:style w:type="character" w:customStyle="1" w:styleId="Heading3Char">
    <w:name w:val="Heading 3 Char"/>
    <w:basedOn w:val="DefaultParagraphFont"/>
    <w:link w:val="Heading3"/>
    <w:qFormat/>
    <w:rsid w:val="0097605A"/>
    <w:rPr>
      <w:b/>
      <w:sz w:val="24"/>
      <w:lang w:val="fr-FR" w:eastAsia="en-US"/>
    </w:rPr>
  </w:style>
  <w:style w:type="character" w:customStyle="1" w:styleId="Heading4Char">
    <w:name w:val="Heading 4 Char"/>
    <w:basedOn w:val="DefaultParagraphFont"/>
    <w:link w:val="Heading4"/>
    <w:qFormat/>
    <w:rsid w:val="0097605A"/>
    <w:rPr>
      <w:b/>
      <w:sz w:val="24"/>
      <w:lang w:val="fr-FR" w:eastAsia="en-US"/>
    </w:rPr>
  </w:style>
  <w:style w:type="character" w:customStyle="1" w:styleId="Heading5Char">
    <w:name w:val="Heading 5 Char"/>
    <w:basedOn w:val="DefaultParagraphFont"/>
    <w:link w:val="Heading5"/>
    <w:qFormat/>
    <w:rsid w:val="0097605A"/>
    <w:rPr>
      <w:b/>
      <w:sz w:val="24"/>
      <w:lang w:val="fr-FR" w:eastAsia="en-US"/>
    </w:rPr>
  </w:style>
  <w:style w:type="character" w:customStyle="1" w:styleId="Heading6Char">
    <w:name w:val="Heading 6 Char"/>
    <w:basedOn w:val="DefaultParagraphFont"/>
    <w:link w:val="Heading6"/>
    <w:qFormat/>
    <w:rsid w:val="0097605A"/>
    <w:rPr>
      <w:b/>
      <w:sz w:val="24"/>
      <w:lang w:val="fr-FR" w:eastAsia="en-US"/>
    </w:rPr>
  </w:style>
  <w:style w:type="character" w:customStyle="1" w:styleId="Heading7Char">
    <w:name w:val="Heading 7 Char"/>
    <w:basedOn w:val="DefaultParagraphFont"/>
    <w:link w:val="Heading7"/>
    <w:rsid w:val="0097605A"/>
    <w:rPr>
      <w:b/>
      <w:sz w:val="24"/>
      <w:lang w:val="fr-FR" w:eastAsia="en-US"/>
    </w:rPr>
  </w:style>
  <w:style w:type="character" w:customStyle="1" w:styleId="Heading8Char">
    <w:name w:val="Heading 8 Char"/>
    <w:basedOn w:val="DefaultParagraphFont"/>
    <w:link w:val="Heading8"/>
    <w:rsid w:val="0097605A"/>
    <w:rPr>
      <w:b/>
      <w:sz w:val="24"/>
      <w:lang w:val="fr-FR" w:eastAsia="en-US"/>
    </w:rPr>
  </w:style>
  <w:style w:type="character" w:customStyle="1" w:styleId="Heading9Char">
    <w:name w:val="Heading 9 Char"/>
    <w:basedOn w:val="DefaultParagraphFont"/>
    <w:link w:val="Heading9"/>
    <w:rsid w:val="0097605A"/>
    <w:rPr>
      <w:b/>
      <w:sz w:val="24"/>
      <w:lang w:val="fr-FR" w:eastAsia="en-US"/>
    </w:rPr>
  </w:style>
  <w:style w:type="character" w:customStyle="1" w:styleId="HeaderChar">
    <w:name w:val="Header Char"/>
    <w:basedOn w:val="DefaultParagraphFont"/>
    <w:link w:val="Header"/>
    <w:uiPriority w:val="99"/>
    <w:qFormat/>
    <w:rsid w:val="0097605A"/>
    <w:rPr>
      <w:sz w:val="24"/>
      <w:lang w:val="fr-FR" w:eastAsia="en-US"/>
    </w:rPr>
  </w:style>
  <w:style w:type="character" w:customStyle="1" w:styleId="FooterChar">
    <w:name w:val="Footer Char"/>
    <w:basedOn w:val="DefaultParagraphFont"/>
    <w:link w:val="Footer"/>
    <w:uiPriority w:val="99"/>
    <w:qFormat/>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uiPriority w:val="99"/>
    <w:rsid w:val="00293D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uiPriority w:val="99"/>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4.png"/><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6.emf"/><Relationship Id="rId10" Type="http://schemas.openxmlformats.org/officeDocument/2006/relationships/hyperlink" Target="http://www.itu.int/ITU-R/go/patents/en"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oleObject" Target="embeddings/oleObject2.bin"/><Relationship Id="rId73" Type="http://schemas.openxmlformats.org/officeDocument/2006/relationships/image" Target="media/image56.png"/><Relationship Id="rId78" Type="http://schemas.openxmlformats.org/officeDocument/2006/relationships/header" Target="header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biquity.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wmf"/><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oleObject" Target="embeddings/oleObject1.bin"/><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8BE2B-A424-4EA2-B565-79B4A402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111</Pages>
  <Words>26783</Words>
  <Characters>152668</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RECOMMENDATION  ITU-R  BS.1114-12 - Systems for terrestrial digital sound broadcasting to vehicular, portable and fixed receivers in the frequency range 30-3 000 MHz</vt:lpstr>
    </vt:vector>
  </TitlesOfParts>
  <Manager/>
  <Company>ITU</Company>
  <LinksUpToDate>false</LinksUpToDate>
  <CharactersWithSpaces>179093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BS.1114-12 - Systems for terrestrial digital sound broadcasting to vehicular, portable and fixed receivers in the frequency range 30-3 000 MHz</dc:title>
  <dc:subject>BS Series = Broadcasting service (sound)</dc:subject>
  <dc:creator>ITU Radiocommunication Bureau (BR)</dc:creator>
  <cp:keywords>BS,1114-12</cp:keywords>
  <dc:description>Gachetc, 18/01/2022, ITU51013811</dc:description>
  <cp:lastModifiedBy>Gomez, Yoanni</cp:lastModifiedBy>
  <cp:revision>8</cp:revision>
  <cp:lastPrinted>2019-05-20T13:47:00Z</cp:lastPrinted>
  <dcterms:created xsi:type="dcterms:W3CDTF">2022-01-18T12:27:00Z</dcterms:created>
  <dcterms:modified xsi:type="dcterms:W3CDTF">2022-02-24T11:36:00Z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18 January 2022</vt:lpwstr>
  </property>
</Properties>
</file>