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FA581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A581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BR.</w:t>
            </w:r>
            <w:r w:rsidR="00FA5816">
              <w:rPr>
                <w:rFonts w:ascii="Tahoma" w:hAnsi="Tahoma" w:cs="Tahoma"/>
                <w:b/>
                <w:bCs/>
                <w:iCs/>
                <w:color w:val="243285"/>
                <w:sz w:val="36"/>
                <w:szCs w:val="36"/>
                <w:lang w:val="es-ES_tradnl"/>
              </w:rPr>
              <w:t>1384-2</w:t>
            </w:r>
          </w:p>
          <w:p w:rsidR="00B1717A" w:rsidRPr="0010336F" w:rsidRDefault="00B1717A" w:rsidP="00FA581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A5816">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FA5816">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B1717A" w:rsidRPr="00FA581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A5816" w:rsidP="00F475D8">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w:t>
            </w:r>
            <w:r w:rsidR="00F475D8">
              <w:rPr>
                <w:rFonts w:ascii="Tahoma" w:hAnsi="Tahoma" w:cs="Tahoma"/>
                <w:b/>
                <w:bCs/>
                <w:color w:val="243285"/>
                <w:sz w:val="44"/>
                <w:szCs w:val="44"/>
                <w:lang w:val="es-ES_tradnl"/>
              </w:rPr>
              <w:t>arámetros</w:t>
            </w:r>
            <w:r>
              <w:rPr>
                <w:rFonts w:ascii="Tahoma" w:hAnsi="Tahoma" w:cs="Tahoma"/>
                <w:b/>
                <w:bCs/>
                <w:color w:val="243285"/>
                <w:sz w:val="44"/>
                <w:szCs w:val="44"/>
                <w:lang w:val="es-ES_tradnl"/>
              </w:rPr>
              <w:t xml:space="preserve"> para el intercambio internacional de grabaciones</w:t>
            </w:r>
            <w:r w:rsidR="00F475D8">
              <w:rPr>
                <w:rFonts w:ascii="Tahoma" w:hAnsi="Tahoma" w:cs="Tahoma"/>
                <w:b/>
                <w:bCs/>
                <w:color w:val="243285"/>
                <w:sz w:val="44"/>
                <w:szCs w:val="44"/>
                <w:lang w:val="es-ES_tradnl"/>
              </w:rPr>
              <w:br/>
            </w:r>
            <w:r>
              <w:rPr>
                <w:rFonts w:ascii="Tahoma" w:hAnsi="Tahoma" w:cs="Tahoma"/>
                <w:b/>
                <w:bCs/>
                <w:color w:val="243285"/>
                <w:sz w:val="44"/>
                <w:szCs w:val="44"/>
                <w:lang w:val="es-ES_tradnl"/>
              </w:rPr>
              <w:t>sonoras multicanal</w:t>
            </w:r>
            <w:r w:rsidR="00F475D8">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con o sin</w:t>
            </w:r>
            <w:r w:rsidR="00F475D8">
              <w:rPr>
                <w:rFonts w:ascii="Tahoma" w:hAnsi="Tahoma" w:cs="Tahoma"/>
                <w:b/>
                <w:bCs/>
                <w:color w:val="243285"/>
                <w:sz w:val="44"/>
                <w:szCs w:val="44"/>
                <w:lang w:val="es-ES_tradnl"/>
              </w:rPr>
              <w:br/>
            </w:r>
            <w:r>
              <w:rPr>
                <w:rFonts w:ascii="Tahoma" w:hAnsi="Tahoma" w:cs="Tahoma"/>
                <w:b/>
                <w:bCs/>
                <w:color w:val="243285"/>
                <w:sz w:val="44"/>
                <w:szCs w:val="44"/>
                <w:lang w:val="es-ES_tradnl"/>
              </w:rPr>
              <w:t>acompañamiento</w:t>
            </w:r>
            <w:r w:rsidR="00F475D8">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de imagen</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6288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BR</w:t>
            </w:r>
          </w:p>
          <w:p w:rsidR="00B1717A" w:rsidRPr="0010336F" w:rsidRDefault="00B1717A" w:rsidP="00F475D8">
            <w:pPr>
              <w:spacing w:before="80" w:line="42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Registro para producción, archivo y reproducción;</w:t>
            </w:r>
            <w:r w:rsidR="00F475D8">
              <w:rPr>
                <w:rFonts w:ascii="Tahoma" w:hAnsi="Tahoma" w:cs="Tahoma"/>
                <w:b/>
                <w:bCs/>
                <w:iCs/>
                <w:color w:val="243285"/>
                <w:sz w:val="36"/>
                <w:szCs w:val="36"/>
                <w:lang w:val="es-ES_tradnl"/>
              </w:rPr>
              <w:br/>
            </w:r>
            <w:r w:rsidRPr="0010336F">
              <w:rPr>
                <w:rFonts w:ascii="Tahoma" w:hAnsi="Tahoma" w:cs="Tahoma"/>
                <w:b/>
                <w:bCs/>
                <w:iCs/>
                <w:color w:val="243285"/>
                <w:sz w:val="36"/>
                <w:szCs w:val="36"/>
                <w:lang w:val="es-ES_tradnl"/>
              </w:rPr>
              <w:t>películas en televisión</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FA581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D62884">
        <w:tc>
          <w:tcPr>
            <w:tcW w:w="1140" w:type="dxa"/>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036EE3" w:rsidTr="00D62884">
        <w:tc>
          <w:tcPr>
            <w:tcW w:w="1140" w:type="dxa"/>
            <w:tcBorders>
              <w:bottom w:val="nil"/>
            </w:tcBorders>
          </w:tcPr>
          <w:p w:rsidR="00B1717A" w:rsidRPr="00036EE3" w:rsidRDefault="00B1717A" w:rsidP="00D62884">
            <w:pPr>
              <w:spacing w:before="30" w:after="30"/>
              <w:ind w:left="57"/>
              <w:jc w:val="left"/>
              <w:rPr>
                <w:b/>
                <w:bCs/>
                <w:sz w:val="20"/>
                <w:lang w:val="en-US"/>
              </w:rPr>
            </w:pPr>
            <w:r w:rsidRPr="00036EE3">
              <w:rPr>
                <w:b/>
                <w:bCs/>
                <w:sz w:val="20"/>
                <w:lang w:val="en-US"/>
              </w:rPr>
              <w:t>BO</w:t>
            </w:r>
          </w:p>
        </w:tc>
        <w:tc>
          <w:tcPr>
            <w:tcW w:w="8220" w:type="dxa"/>
            <w:tcBorders>
              <w:bottom w:val="nil"/>
            </w:tcBorders>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B1717A" w:rsidRPr="00FA5816" w:rsidTr="00D62884">
        <w:tc>
          <w:tcPr>
            <w:tcW w:w="1140" w:type="dxa"/>
            <w:tcBorders>
              <w:top w:val="nil"/>
              <w:bottom w:val="nil"/>
            </w:tcBorders>
            <w:shd w:val="clear" w:color="auto" w:fill="F3F3F3"/>
          </w:tcPr>
          <w:p w:rsidR="00B1717A" w:rsidRPr="00CF05EB" w:rsidRDefault="00B1717A" w:rsidP="00D62884">
            <w:pPr>
              <w:spacing w:before="30" w:after="30"/>
              <w:ind w:left="57"/>
              <w:jc w:val="left"/>
              <w:rPr>
                <w:rFonts w:ascii="Times New Roman Bold" w:hAnsi="Times New Roman Bold" w:cs="Times New Roman Bold"/>
                <w:b/>
                <w:bCs/>
                <w:color w:val="000080"/>
                <w:sz w:val="20"/>
                <w:lang w:val="en-US"/>
              </w:rPr>
            </w:pPr>
            <w:r w:rsidRPr="00CF05EB">
              <w:rPr>
                <w:rFonts w:ascii="Times New Roman Bold" w:hAnsi="Times New Roman Bold" w:cs="Times New Roman Bold"/>
                <w:b/>
                <w:bCs/>
                <w:color w:val="000080"/>
                <w:sz w:val="20"/>
                <w:lang w:val="en-US"/>
              </w:rPr>
              <w:t>BR</w:t>
            </w:r>
          </w:p>
        </w:tc>
        <w:tc>
          <w:tcPr>
            <w:tcW w:w="8220" w:type="dxa"/>
            <w:tcBorders>
              <w:top w:val="nil"/>
              <w:bottom w:val="nil"/>
            </w:tcBorders>
            <w:shd w:val="clear" w:color="auto" w:fill="F3F3F3"/>
          </w:tcPr>
          <w:p w:rsidR="00B1717A" w:rsidRPr="00CF05EB"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CF05EB">
              <w:rPr>
                <w:rFonts w:ascii="Times New Roman Bold" w:hAnsi="Times New Roman Bold" w:cs="Times New Roman Bold"/>
                <w:bCs/>
                <w:color w:val="000080"/>
                <w:sz w:val="20"/>
                <w:lang w:val="es-ES_tradnl"/>
              </w:rPr>
              <w:t>Registro para producción, archivo y reproducción; películas en televisión</w:t>
            </w:r>
          </w:p>
        </w:tc>
      </w:tr>
      <w:tr w:rsidR="00B1717A" w:rsidRPr="00036EE3" w:rsidTr="00D62884">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BS</w:t>
            </w:r>
          </w:p>
        </w:tc>
        <w:tc>
          <w:tcPr>
            <w:tcW w:w="8220" w:type="dxa"/>
            <w:tcBorders>
              <w:top w:val="nil"/>
            </w:tcBorders>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B1717A" w:rsidRPr="00ED2695" w:rsidTr="00D62884">
        <w:tc>
          <w:tcPr>
            <w:tcW w:w="1140" w:type="dxa"/>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FA5816"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A5816"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FA581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FA581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FA581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FA5816"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B3773">
      <w:pPr>
        <w:spacing w:before="0" w:after="40"/>
        <w:jc w:val="right"/>
        <w:rPr>
          <w:sz w:val="20"/>
          <w:lang w:val="es-ES_tradnl"/>
        </w:rPr>
      </w:pPr>
      <w:r w:rsidRPr="00763D08">
        <w:rPr>
          <w:sz w:val="20"/>
          <w:lang w:val="es-ES_tradnl"/>
        </w:rPr>
        <w:t>Ginebra, 20</w:t>
      </w:r>
      <w:r w:rsidR="006A75EA">
        <w:rPr>
          <w:sz w:val="20"/>
          <w:lang w:val="es-ES_tradnl"/>
        </w:rPr>
        <w:t>1</w:t>
      </w:r>
      <w:r w:rsidR="00EB3773">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EB377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6A75EA">
        <w:rPr>
          <w:sz w:val="20"/>
          <w:lang w:val="es-ES_tradnl"/>
        </w:rPr>
        <w:t>1</w:t>
      </w:r>
      <w:r w:rsidR="00EB3773">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Default="00FA5816" w:rsidP="00FA581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BR.1</w:t>
      </w:r>
      <w:r>
        <w:rPr>
          <w:rStyle w:val="href"/>
          <w:lang w:val="es-ES_tradnl"/>
        </w:rPr>
        <w:t>384-2</w:t>
      </w:r>
      <w:r>
        <w:rPr>
          <w:rStyle w:val="FootnoteReference"/>
          <w:lang w:val="es-ES_tradnl"/>
        </w:rPr>
        <w:footnoteReference w:customMarkFollows="1" w:id="1"/>
        <w:t>*</w:t>
      </w:r>
      <w:r w:rsidRPr="00FA5816">
        <w:rPr>
          <w:position w:val="10"/>
          <w:sz w:val="18"/>
          <w:lang w:val="es-ES_tradnl"/>
        </w:rPr>
        <w:t xml:space="preserve">, </w:t>
      </w:r>
      <w:r>
        <w:rPr>
          <w:rStyle w:val="FootnoteReference"/>
          <w:lang w:val="es-ES_tradnl"/>
        </w:rPr>
        <w:footnoteReference w:customMarkFollows="1" w:id="2"/>
        <w:t>**</w:t>
      </w:r>
    </w:p>
    <w:p w:rsidR="00FA5816" w:rsidRDefault="00FA5816" w:rsidP="00FA5816">
      <w:pPr>
        <w:pStyle w:val="Rectitle"/>
        <w:rPr>
          <w:lang w:val="es-ES_tradnl"/>
        </w:rPr>
      </w:pPr>
      <w:r w:rsidRPr="00AF2A04">
        <w:rPr>
          <w:lang w:val="es-ES"/>
        </w:rPr>
        <w:t>Parámetros para el intercambio internacional</w:t>
      </w:r>
      <w:r>
        <w:rPr>
          <w:lang w:val="es-ES"/>
        </w:rPr>
        <w:t xml:space="preserve"> </w:t>
      </w:r>
      <w:r w:rsidRPr="00AF2A04">
        <w:rPr>
          <w:lang w:val="es-ES"/>
        </w:rPr>
        <w:t>de grabaciones</w:t>
      </w:r>
      <w:r>
        <w:rPr>
          <w:lang w:val="es-ES"/>
        </w:rPr>
        <w:t xml:space="preserve"> </w:t>
      </w:r>
      <w:r w:rsidRPr="00AF2A04">
        <w:rPr>
          <w:lang w:val="es-ES"/>
        </w:rPr>
        <w:t>sonoras</w:t>
      </w:r>
      <w:r>
        <w:rPr>
          <w:lang w:val="es-ES"/>
        </w:rPr>
        <w:br/>
      </w:r>
      <w:r w:rsidRPr="00AF2A04">
        <w:rPr>
          <w:lang w:val="es-ES"/>
        </w:rPr>
        <w:t>multicanal con o sin acompañamiento de imagen</w:t>
      </w:r>
      <w:r>
        <w:rPr>
          <w:rStyle w:val="FootnoteReference"/>
          <w:lang w:val="es-ES"/>
        </w:rPr>
        <w:footnoteReference w:customMarkFollows="1" w:id="3"/>
        <w:t>***</w:t>
      </w:r>
    </w:p>
    <w:p w:rsidR="00FA5816" w:rsidRPr="00AF2A04" w:rsidRDefault="00FA5816" w:rsidP="00FA5816">
      <w:pPr>
        <w:pStyle w:val="Recref"/>
        <w:rPr>
          <w:lang w:val="es-ES"/>
        </w:rPr>
      </w:pPr>
      <w:bookmarkStart w:id="4" w:name="Related_Questions"/>
      <w:r w:rsidRPr="00AF2A04">
        <w:rPr>
          <w:lang w:val="es-ES"/>
        </w:rPr>
        <w:t>(Cuestión UIT-R58/6)</w:t>
      </w:r>
      <w:bookmarkEnd w:id="4"/>
    </w:p>
    <w:p w:rsidR="00FA5816" w:rsidRDefault="00FA5816" w:rsidP="007777B6">
      <w:pPr>
        <w:pStyle w:val="Blanc"/>
      </w:pPr>
      <w:bookmarkStart w:id="5" w:name="Revision_history"/>
    </w:p>
    <w:p w:rsidR="00FA5816" w:rsidRPr="00AF2A04" w:rsidRDefault="00FA5816" w:rsidP="00FA5816">
      <w:pPr>
        <w:pStyle w:val="Recdate"/>
        <w:rPr>
          <w:lang w:val="es-ES"/>
        </w:rPr>
      </w:pPr>
      <w:r w:rsidRPr="00AF2A04">
        <w:rPr>
          <w:lang w:val="es-ES"/>
        </w:rPr>
        <w:t>(1998</w:t>
      </w:r>
      <w:r>
        <w:rPr>
          <w:lang w:val="es-ES"/>
        </w:rPr>
        <w:t>-2005-2011</w:t>
      </w:r>
      <w:r w:rsidRPr="00AF2A04">
        <w:rPr>
          <w:lang w:val="es-ES"/>
        </w:rPr>
        <w:t>)</w:t>
      </w:r>
      <w:bookmarkEnd w:id="5"/>
    </w:p>
    <w:p w:rsidR="007777B6" w:rsidRDefault="007777B6" w:rsidP="007777B6">
      <w:pPr>
        <w:pStyle w:val="Blanc"/>
      </w:pPr>
    </w:p>
    <w:p w:rsidR="00FA5816" w:rsidRPr="00585BD0" w:rsidRDefault="00585BD0" w:rsidP="005A06FC">
      <w:pPr>
        <w:pStyle w:val="Headingb"/>
      </w:pPr>
      <w:r w:rsidRPr="00585BD0">
        <w:t>Cometido</w:t>
      </w:r>
    </w:p>
    <w:p w:rsidR="00FA5816" w:rsidRPr="00585BD0" w:rsidRDefault="00FA5816" w:rsidP="005A06FC">
      <w:r w:rsidRPr="00585BD0">
        <w:t xml:space="preserve">En la Recomendación UIT-R BR.1384 se especifican la asignación de pistas, las características de la grabación y el nivel de alineación para las grabaciones sonoras multicanal. </w:t>
      </w:r>
    </w:p>
    <w:p w:rsidR="00FA5816" w:rsidRPr="00AF2A04" w:rsidRDefault="00FA5816" w:rsidP="00FA5816">
      <w:pPr>
        <w:pStyle w:val="Normalaftertitle"/>
        <w:rPr>
          <w:lang w:val="es-ES"/>
        </w:rPr>
      </w:pPr>
      <w:r w:rsidRPr="00AF2A04">
        <w:rPr>
          <w:lang w:val="es-ES"/>
        </w:rPr>
        <w:t>La Asamblea de Radiocomunicaciones de la UIT,</w:t>
      </w:r>
    </w:p>
    <w:p w:rsidR="00FA5816" w:rsidRPr="00AF2A04" w:rsidRDefault="00FA5816" w:rsidP="00FA5816">
      <w:pPr>
        <w:pStyle w:val="Call"/>
        <w:rPr>
          <w:lang w:val="es-ES"/>
        </w:rPr>
      </w:pPr>
      <w:r w:rsidRPr="00AF2A04">
        <w:rPr>
          <w:lang w:val="es-ES"/>
        </w:rPr>
        <w:t>considerando</w:t>
      </w:r>
    </w:p>
    <w:p w:rsidR="00FA5816" w:rsidRPr="00AF2A04" w:rsidRDefault="00FA5816" w:rsidP="00FA5816">
      <w:pPr>
        <w:rPr>
          <w:lang w:val="es-ES"/>
        </w:rPr>
      </w:pPr>
      <w:r w:rsidRPr="00AF2A04">
        <w:rPr>
          <w:lang w:val="es-ES"/>
        </w:rPr>
        <w:t>a)</w:t>
      </w:r>
      <w:r w:rsidRPr="00AF2A04">
        <w:rPr>
          <w:lang w:val="es-ES"/>
        </w:rPr>
        <w:tab/>
        <w:t>que en la Recomendación UIT-R BS.775 se define un sistema de sonido estereofónico multicanal;</w:t>
      </w:r>
    </w:p>
    <w:p w:rsidR="00FA5816" w:rsidRPr="00AF2A04" w:rsidRDefault="00FA5816" w:rsidP="00FA5816">
      <w:pPr>
        <w:rPr>
          <w:lang w:val="es-ES"/>
        </w:rPr>
      </w:pPr>
      <w:r w:rsidRPr="00AF2A04">
        <w:rPr>
          <w:lang w:val="es-ES"/>
        </w:rPr>
        <w:t>b)</w:t>
      </w:r>
      <w:r w:rsidRPr="00AF2A04">
        <w:rPr>
          <w:lang w:val="es-ES"/>
        </w:rPr>
        <w:tab/>
        <w:t>que en la Recomendación UIT-R BS.775 –</w:t>
      </w:r>
      <w:r>
        <w:rPr>
          <w:lang w:val="es-ES"/>
        </w:rPr>
        <w:t xml:space="preserve"> </w:t>
      </w:r>
      <w:r w:rsidRPr="00AF2A04">
        <w:rPr>
          <w:lang w:val="es-ES"/>
        </w:rPr>
        <w:t>Sistema de sonido estereofónico multicanal con y sin acompañamiento de imagen</w:t>
      </w:r>
      <w:r>
        <w:rPr>
          <w:lang w:val="es-ES"/>
        </w:rPr>
        <w:t>,</w:t>
      </w:r>
      <w:r w:rsidRPr="00AF2A04">
        <w:rPr>
          <w:lang w:val="es-ES"/>
        </w:rPr>
        <w:t xml:space="preserve"> se recomienda la utilización de cinco señales de grabación de referencia para los canales de la izquierda (L), la derecha (R) y el centro (C) de la parte frontal, y los canales panorámico de la izquierda (LS) y panorámico de la derecha (RS), de la parte lateral/posterior, con un canal de efectos de baja frecuencia (LFE, </w:t>
      </w:r>
      <w:r w:rsidRPr="00AF2A04">
        <w:rPr>
          <w:i/>
          <w:lang w:val="es-ES"/>
        </w:rPr>
        <w:t>low frecuency extension</w:t>
      </w:r>
      <w:r w:rsidRPr="00AF2A04">
        <w:rPr>
          <w:lang w:val="es-ES"/>
        </w:rPr>
        <w:t>);</w:t>
      </w:r>
    </w:p>
    <w:p w:rsidR="00FA5816" w:rsidRPr="00AF2A04" w:rsidRDefault="00FA5816" w:rsidP="00FA5816">
      <w:pPr>
        <w:rPr>
          <w:lang w:val="es-ES"/>
        </w:rPr>
      </w:pPr>
      <w:r w:rsidRPr="00AF2A04">
        <w:rPr>
          <w:lang w:val="es-ES"/>
        </w:rPr>
        <w:t>c)</w:t>
      </w:r>
      <w:r w:rsidRPr="00AF2A04">
        <w:rPr>
          <w:lang w:val="es-ES"/>
        </w:rPr>
        <w:tab/>
        <w:t>que la Recomendación UIT-R BR.779 –</w:t>
      </w:r>
      <w:r>
        <w:rPr>
          <w:lang w:val="es-ES"/>
        </w:rPr>
        <w:t xml:space="preserve"> </w:t>
      </w:r>
      <w:r w:rsidRPr="00AF2A04">
        <w:rPr>
          <w:lang w:val="es-ES"/>
        </w:rPr>
        <w:t>Prácticas operativas para la grabación de televisión digital</w:t>
      </w:r>
      <w:r>
        <w:rPr>
          <w:lang w:val="es-ES"/>
        </w:rPr>
        <w:t>,</w:t>
      </w:r>
      <w:r w:rsidRPr="00AF2A04">
        <w:rPr>
          <w:lang w:val="es-ES"/>
        </w:rPr>
        <w:t xml:space="preserve"> incluye especificaciones para la atribución de canales de audio en formatos de grabación en cinta magnética de televisión digital en 4 pistas;</w:t>
      </w:r>
    </w:p>
    <w:p w:rsidR="00FA5816" w:rsidRPr="00AF2A04" w:rsidRDefault="00FA5816" w:rsidP="00FA5816">
      <w:pPr>
        <w:rPr>
          <w:lang w:val="es-ES"/>
        </w:rPr>
      </w:pPr>
      <w:r w:rsidRPr="00AF2A04">
        <w:rPr>
          <w:lang w:val="es-ES"/>
        </w:rPr>
        <w:t>d)</w:t>
      </w:r>
      <w:r w:rsidRPr="00AF2A04">
        <w:rPr>
          <w:lang w:val="es-ES"/>
        </w:rPr>
        <w:tab/>
        <w:t>que numerosas regiones están intercambiando programas de televisión que incluyen sonido multicanal;</w:t>
      </w:r>
    </w:p>
    <w:p w:rsidR="00FA5816" w:rsidRPr="00AF2A04" w:rsidRDefault="00FA5816" w:rsidP="00FA5816">
      <w:pPr>
        <w:rPr>
          <w:lang w:val="es-ES"/>
        </w:rPr>
      </w:pPr>
      <w:r w:rsidRPr="00AF2A04">
        <w:rPr>
          <w:lang w:val="es-ES"/>
        </w:rPr>
        <w:t>e)</w:t>
      </w:r>
      <w:r w:rsidRPr="00AF2A04">
        <w:rPr>
          <w:lang w:val="es-ES"/>
        </w:rPr>
        <w:tab/>
        <w:t>que para evitar problemas operativos es necesario un conjunto único de parámetros técnicos, tales como la asignación de señales de audio multicanal a las pistas, condiciones de nivel, etc.,</w:t>
      </w:r>
    </w:p>
    <w:p w:rsidR="00565297" w:rsidRDefault="00565297">
      <w:pPr>
        <w:tabs>
          <w:tab w:val="clear" w:pos="794"/>
          <w:tab w:val="clear" w:pos="1191"/>
          <w:tab w:val="clear" w:pos="1588"/>
          <w:tab w:val="clear" w:pos="1985"/>
        </w:tabs>
        <w:overflowPunct/>
        <w:autoSpaceDE/>
        <w:autoSpaceDN/>
        <w:adjustRightInd/>
        <w:spacing w:before="0"/>
        <w:jc w:val="left"/>
        <w:textAlignment w:val="auto"/>
        <w:rPr>
          <w:i/>
          <w:lang w:val="es-ES"/>
        </w:rPr>
      </w:pPr>
      <w:r>
        <w:rPr>
          <w:lang w:val="es-ES"/>
        </w:rPr>
        <w:br w:type="page"/>
      </w:r>
    </w:p>
    <w:p w:rsidR="00FA5816" w:rsidRPr="00AF2A04" w:rsidRDefault="00FA5816" w:rsidP="00FA5816">
      <w:pPr>
        <w:pStyle w:val="Call"/>
        <w:rPr>
          <w:lang w:val="es-ES"/>
        </w:rPr>
      </w:pPr>
      <w:r w:rsidRPr="00AF2A04">
        <w:rPr>
          <w:lang w:val="es-ES"/>
        </w:rPr>
        <w:lastRenderedPageBreak/>
        <w:t>recomienda</w:t>
      </w:r>
    </w:p>
    <w:p w:rsidR="00FA5816" w:rsidRDefault="00FA5816" w:rsidP="00FA5816">
      <w:pPr>
        <w:rPr>
          <w:lang w:val="es-ES"/>
        </w:rPr>
      </w:pPr>
      <w:r w:rsidRPr="00AF2A04">
        <w:rPr>
          <w:b/>
          <w:lang w:val="es-ES"/>
        </w:rPr>
        <w:t>1</w:t>
      </w:r>
      <w:r w:rsidRPr="00AF2A04">
        <w:rPr>
          <w:lang w:val="es-ES"/>
        </w:rPr>
        <w:tab/>
        <w:t>que, para la grabación y el intercambio de programas radiofónicos multicanal con o sin acompañamiento de imagen, la asignación de pistas, las características de grabación y la alineación de nivel se hagan de acuerdo con el Anexo 1</w:t>
      </w:r>
      <w:r>
        <w:rPr>
          <w:lang w:val="es-ES"/>
        </w:rPr>
        <w:t>;</w:t>
      </w:r>
    </w:p>
    <w:p w:rsidR="00FA5816" w:rsidRDefault="00FA5816" w:rsidP="00FA5816">
      <w:pPr>
        <w:rPr>
          <w:lang w:val="es-ES"/>
        </w:rPr>
      </w:pPr>
      <w:r w:rsidRPr="009C3491">
        <w:rPr>
          <w:b/>
          <w:bCs/>
          <w:lang w:val="es-ES"/>
        </w:rPr>
        <w:t>2</w:t>
      </w:r>
      <w:r w:rsidRPr="00AF2A04">
        <w:rPr>
          <w:lang w:val="es-ES"/>
        </w:rPr>
        <w:tab/>
      </w:r>
      <w:r>
        <w:rPr>
          <w:lang w:val="es-ES"/>
        </w:rPr>
        <w:t>que la etiqueta física que aparece en el medio de grabación y en el contenedor de envío o de almacenamiento indique la correspondencia utilizada en el medio de grabación.</w:t>
      </w:r>
    </w:p>
    <w:p w:rsidR="00FA5816" w:rsidRDefault="00FA5816" w:rsidP="00013733">
      <w:pPr>
        <w:rPr>
          <w:lang w:val="es-ES"/>
        </w:rPr>
      </w:pPr>
    </w:p>
    <w:p w:rsidR="00013733" w:rsidRDefault="00013733" w:rsidP="00013733">
      <w:pPr>
        <w:rPr>
          <w:lang w:val="es-ES"/>
        </w:rPr>
      </w:pPr>
    </w:p>
    <w:p w:rsidR="00013733" w:rsidRPr="00AF2A04" w:rsidRDefault="00013733" w:rsidP="00013733">
      <w:pPr>
        <w:rPr>
          <w:lang w:val="es-ES"/>
        </w:rPr>
      </w:pPr>
    </w:p>
    <w:p w:rsidR="00FA5816" w:rsidRPr="00AF2A04" w:rsidRDefault="00FA5816" w:rsidP="00FA5816">
      <w:pPr>
        <w:pStyle w:val="AnnexNoTitle"/>
        <w:rPr>
          <w:lang w:val="es-ES"/>
        </w:rPr>
      </w:pPr>
      <w:bookmarkStart w:id="6" w:name="_Toc109614952"/>
      <w:r w:rsidRPr="00AF2A04">
        <w:rPr>
          <w:lang w:val="es-ES"/>
        </w:rPr>
        <w:t>Anexo 1</w:t>
      </w:r>
      <w:bookmarkEnd w:id="6"/>
    </w:p>
    <w:p w:rsidR="00FA5816" w:rsidRPr="00AF2A04" w:rsidRDefault="00FA5816" w:rsidP="00FA5816">
      <w:pPr>
        <w:pStyle w:val="Heading1"/>
        <w:rPr>
          <w:lang w:val="es-ES"/>
        </w:rPr>
      </w:pPr>
      <w:bookmarkStart w:id="7" w:name="_Toc109614953"/>
      <w:r w:rsidRPr="00AF2A04">
        <w:rPr>
          <w:lang w:val="es-ES"/>
        </w:rPr>
        <w:t>1</w:t>
      </w:r>
      <w:r w:rsidRPr="00AF2A04">
        <w:rPr>
          <w:lang w:val="es-ES"/>
        </w:rPr>
        <w:tab/>
        <w:t>Definiciones de señales</w:t>
      </w:r>
      <w:bookmarkEnd w:id="7"/>
    </w:p>
    <w:p w:rsidR="00FA5816" w:rsidRPr="00AF2A04" w:rsidRDefault="00FA5816" w:rsidP="00FA5816">
      <w:pPr>
        <w:rPr>
          <w:lang w:val="es-ES"/>
        </w:rPr>
      </w:pPr>
      <w:r w:rsidRPr="00AF2A04">
        <w:rPr>
          <w:lang w:val="es-ES"/>
        </w:rPr>
        <w:t xml:space="preserve">Las señales de audio que se han de grabar </w:t>
      </w:r>
      <w:r>
        <w:rPr>
          <w:lang w:val="es-ES"/>
        </w:rPr>
        <w:t xml:space="preserve">del programa radiofónico multicanal </w:t>
      </w:r>
      <w:r w:rsidRPr="00AF2A04">
        <w:rPr>
          <w:lang w:val="es-ES"/>
        </w:rPr>
        <w:t>se designan de acuerdo con la Recomendación UIT</w:t>
      </w:r>
      <w:r w:rsidRPr="00AF2A04">
        <w:rPr>
          <w:lang w:val="es-ES"/>
        </w:rPr>
        <w:noBreakHyphen/>
        <w:t>R BS.775:</w:t>
      </w:r>
    </w:p>
    <w:p w:rsidR="00FA5816" w:rsidRPr="00AF2A04" w:rsidRDefault="00FA5816" w:rsidP="00FA5816">
      <w:pPr>
        <w:pStyle w:val="enumlev1"/>
        <w:rPr>
          <w:lang w:val="es-ES"/>
        </w:rPr>
      </w:pPr>
      <w:r w:rsidRPr="00AF2A04">
        <w:rPr>
          <w:b/>
          <w:lang w:val="es-ES"/>
        </w:rPr>
        <w:t>Formato 3/2</w:t>
      </w:r>
      <w:r w:rsidRPr="00AF2A04">
        <w:rPr>
          <w:lang w:val="es-ES"/>
        </w:rPr>
        <w:t xml:space="preserve"> (formato preferido para sonido multicanal, utilizable también para 2/2)</w:t>
      </w:r>
    </w:p>
    <w:p w:rsidR="00FA5816" w:rsidRPr="00AF2A04" w:rsidRDefault="00FA5816" w:rsidP="00FA5816">
      <w:pPr>
        <w:pStyle w:val="enumlev2"/>
        <w:rPr>
          <w:lang w:val="es-ES"/>
        </w:rPr>
      </w:pPr>
      <w:r w:rsidRPr="00D61FBC">
        <w:rPr>
          <w:lang w:val="es-ES"/>
        </w:rPr>
        <w:t>L</w:t>
      </w:r>
      <w:r>
        <w:rPr>
          <w:lang w:val="es-ES"/>
        </w:rPr>
        <w:tab/>
      </w:r>
      <w:r>
        <w:rPr>
          <w:lang w:val="es-ES"/>
        </w:rPr>
        <w:tab/>
      </w:r>
      <w:r w:rsidRPr="00AF2A04">
        <w:rPr>
          <w:lang w:val="es-ES"/>
        </w:rPr>
        <w:tab/>
        <w:t>señal/canal de la izquierda</w:t>
      </w:r>
    </w:p>
    <w:p w:rsidR="00FA5816" w:rsidRPr="00AF2A04" w:rsidRDefault="00FA5816" w:rsidP="00FA5816">
      <w:pPr>
        <w:pStyle w:val="enumlev2"/>
        <w:rPr>
          <w:lang w:val="es-ES"/>
        </w:rPr>
      </w:pPr>
      <w:r w:rsidRPr="00D61FBC">
        <w:rPr>
          <w:lang w:val="es-ES"/>
        </w:rPr>
        <w:t>C</w:t>
      </w:r>
      <w:r w:rsidRPr="00D61FBC">
        <w:rPr>
          <w:lang w:val="es-ES"/>
        </w:rPr>
        <w:tab/>
      </w:r>
      <w:r>
        <w:rPr>
          <w:lang w:val="es-ES"/>
        </w:rPr>
        <w:tab/>
      </w:r>
      <w:r w:rsidRPr="00D61FBC">
        <w:rPr>
          <w:lang w:val="es-ES"/>
        </w:rPr>
        <w:tab/>
      </w:r>
      <w:r w:rsidRPr="00AF2A04">
        <w:rPr>
          <w:lang w:val="es-ES"/>
        </w:rPr>
        <w:t>señal/canal del centro</w:t>
      </w:r>
    </w:p>
    <w:p w:rsidR="00FA5816" w:rsidRPr="00AF2A04" w:rsidRDefault="00FA5816" w:rsidP="00FA5816">
      <w:pPr>
        <w:pStyle w:val="enumlev2"/>
        <w:rPr>
          <w:lang w:val="es-ES"/>
        </w:rPr>
      </w:pPr>
      <w:r w:rsidRPr="00D61FBC">
        <w:rPr>
          <w:lang w:val="es-ES"/>
        </w:rPr>
        <w:t>R</w:t>
      </w:r>
      <w:r w:rsidRPr="00D61FBC">
        <w:rPr>
          <w:lang w:val="es-ES"/>
        </w:rPr>
        <w:tab/>
      </w:r>
      <w:r>
        <w:rPr>
          <w:lang w:val="es-ES"/>
        </w:rPr>
        <w:tab/>
      </w:r>
      <w:r w:rsidRPr="00D61FBC">
        <w:rPr>
          <w:lang w:val="es-ES"/>
        </w:rPr>
        <w:tab/>
      </w:r>
      <w:r w:rsidRPr="00AF2A04">
        <w:rPr>
          <w:lang w:val="es-ES"/>
        </w:rPr>
        <w:t>señal/canal de la derecha</w:t>
      </w:r>
    </w:p>
    <w:p w:rsidR="00FA5816" w:rsidRPr="00AF2A04" w:rsidRDefault="00FA5816" w:rsidP="00FA5816">
      <w:pPr>
        <w:pStyle w:val="enumlev2"/>
        <w:rPr>
          <w:lang w:val="es-ES"/>
        </w:rPr>
      </w:pPr>
      <w:r w:rsidRPr="00D61FBC">
        <w:rPr>
          <w:lang w:val="es-ES"/>
        </w:rPr>
        <w:t>LS</w:t>
      </w:r>
      <w:r w:rsidRPr="00D61FBC">
        <w:rPr>
          <w:lang w:val="es-ES"/>
        </w:rPr>
        <w:tab/>
      </w:r>
      <w:r>
        <w:rPr>
          <w:lang w:val="es-ES"/>
        </w:rPr>
        <w:tab/>
      </w:r>
      <w:r w:rsidRPr="00D61FBC">
        <w:rPr>
          <w:lang w:val="es-ES"/>
        </w:rPr>
        <w:tab/>
      </w:r>
      <w:r w:rsidRPr="00AF2A04">
        <w:rPr>
          <w:lang w:val="es-ES"/>
        </w:rPr>
        <w:t>señal/canal panorámico de la izquierda (véase la Nota 1)</w:t>
      </w:r>
    </w:p>
    <w:p w:rsidR="00FA5816" w:rsidRPr="00AF2A04" w:rsidRDefault="00FA5816" w:rsidP="00FA5816">
      <w:pPr>
        <w:pStyle w:val="enumlev2"/>
        <w:rPr>
          <w:lang w:val="es-ES"/>
        </w:rPr>
      </w:pPr>
      <w:r w:rsidRPr="00D61FBC">
        <w:rPr>
          <w:lang w:val="es-ES"/>
        </w:rPr>
        <w:t>RS</w:t>
      </w:r>
      <w:r w:rsidRPr="00D61FBC">
        <w:rPr>
          <w:lang w:val="es-ES"/>
        </w:rPr>
        <w:tab/>
      </w:r>
      <w:r>
        <w:rPr>
          <w:lang w:val="es-ES"/>
        </w:rPr>
        <w:tab/>
      </w:r>
      <w:r w:rsidRPr="00D61FBC">
        <w:rPr>
          <w:lang w:val="es-ES"/>
        </w:rPr>
        <w:tab/>
      </w:r>
      <w:r w:rsidRPr="00AF2A04">
        <w:rPr>
          <w:lang w:val="es-ES"/>
        </w:rPr>
        <w:t>señal/canal panorámico de la derecha (véase la Nota 1)</w:t>
      </w:r>
    </w:p>
    <w:p w:rsidR="00FA5816" w:rsidRPr="00AF2A04" w:rsidRDefault="00FA5816" w:rsidP="00FA5816">
      <w:pPr>
        <w:pStyle w:val="enumlev2"/>
        <w:rPr>
          <w:lang w:val="es-ES"/>
        </w:rPr>
      </w:pPr>
      <w:r w:rsidRPr="00D61FBC">
        <w:rPr>
          <w:lang w:val="es-ES"/>
        </w:rPr>
        <w:t>LFE</w:t>
      </w:r>
      <w:r>
        <w:rPr>
          <w:lang w:val="es-ES"/>
        </w:rPr>
        <w:tab/>
      </w:r>
      <w:r w:rsidRPr="00D61FBC">
        <w:rPr>
          <w:lang w:val="es-ES"/>
        </w:rPr>
        <w:tab/>
      </w:r>
      <w:r w:rsidRPr="00AF2A04">
        <w:rPr>
          <w:lang w:val="es-ES"/>
        </w:rPr>
        <w:t>señal/canal de efectos de baja frecuencia (véase la Nota 2)</w:t>
      </w:r>
    </w:p>
    <w:p w:rsidR="00FA5816" w:rsidRDefault="00FA5816" w:rsidP="00FA5816">
      <w:pPr>
        <w:pStyle w:val="enumlev1"/>
        <w:rPr>
          <w:lang w:val="es-ES"/>
        </w:rPr>
      </w:pPr>
      <w:r w:rsidRPr="00AF2A04">
        <w:rPr>
          <w:b/>
          <w:lang w:val="es-ES"/>
        </w:rPr>
        <w:t>Formato 3/</w:t>
      </w:r>
      <w:r>
        <w:rPr>
          <w:b/>
          <w:lang w:val="es-ES"/>
        </w:rPr>
        <w:t>1</w:t>
      </w:r>
      <w:r w:rsidRPr="00AF2A04">
        <w:rPr>
          <w:lang w:val="es-ES"/>
        </w:rPr>
        <w:t xml:space="preserve"> (</w:t>
      </w:r>
      <w:r>
        <w:rPr>
          <w:lang w:val="es-ES"/>
        </w:rPr>
        <w:t>véase la Nota 3</w:t>
      </w:r>
      <w:r w:rsidRPr="00AF2A04">
        <w:rPr>
          <w:lang w:val="es-ES"/>
        </w:rPr>
        <w:t>)</w:t>
      </w:r>
    </w:p>
    <w:p w:rsidR="00FA5816" w:rsidRPr="00880844" w:rsidRDefault="00FA5816" w:rsidP="00FA5816">
      <w:pPr>
        <w:pStyle w:val="enumlev2"/>
        <w:rPr>
          <w:lang w:val="es-ES"/>
        </w:rPr>
      </w:pPr>
      <w:r w:rsidRPr="00880844">
        <w:rPr>
          <w:lang w:val="es-ES"/>
        </w:rPr>
        <w:t>L</w:t>
      </w:r>
      <w:r w:rsidRPr="00880844">
        <w:rPr>
          <w:lang w:val="es-ES"/>
        </w:rPr>
        <w:tab/>
      </w:r>
      <w:r>
        <w:rPr>
          <w:lang w:val="es-ES"/>
        </w:rPr>
        <w:tab/>
      </w:r>
      <w:r w:rsidRPr="00880844">
        <w:rPr>
          <w:lang w:val="es-ES"/>
        </w:rPr>
        <w:tab/>
      </w:r>
      <w:r w:rsidRPr="00AF2A04">
        <w:rPr>
          <w:lang w:val="es-ES"/>
        </w:rPr>
        <w:t>señal/canal de la izquierda</w:t>
      </w:r>
    </w:p>
    <w:p w:rsidR="00FA5816" w:rsidRPr="00880844" w:rsidRDefault="00FA5816" w:rsidP="00FA5816">
      <w:pPr>
        <w:pStyle w:val="enumlev2"/>
        <w:rPr>
          <w:lang w:val="es-ES"/>
        </w:rPr>
      </w:pPr>
      <w:r w:rsidRPr="00880844">
        <w:rPr>
          <w:lang w:val="es-ES"/>
        </w:rPr>
        <w:t>C</w:t>
      </w:r>
      <w:r w:rsidRPr="00880844">
        <w:rPr>
          <w:lang w:val="es-ES"/>
        </w:rPr>
        <w:tab/>
      </w:r>
      <w:r>
        <w:rPr>
          <w:lang w:val="es-ES"/>
        </w:rPr>
        <w:tab/>
      </w:r>
      <w:r w:rsidRPr="00880844">
        <w:rPr>
          <w:lang w:val="es-ES"/>
        </w:rPr>
        <w:tab/>
      </w:r>
      <w:r w:rsidRPr="00AF2A04">
        <w:rPr>
          <w:lang w:val="es-ES"/>
        </w:rPr>
        <w:t>señal/canal del centro</w:t>
      </w:r>
    </w:p>
    <w:p w:rsidR="00FA5816" w:rsidRPr="00880844" w:rsidRDefault="00FA5816" w:rsidP="00FA5816">
      <w:pPr>
        <w:pStyle w:val="enumlev2"/>
        <w:rPr>
          <w:lang w:val="es-ES"/>
        </w:rPr>
      </w:pPr>
      <w:r w:rsidRPr="00880844">
        <w:rPr>
          <w:lang w:val="es-ES"/>
        </w:rPr>
        <w:t>R</w:t>
      </w:r>
      <w:r w:rsidRPr="00880844">
        <w:rPr>
          <w:lang w:val="es-ES"/>
        </w:rPr>
        <w:tab/>
      </w:r>
      <w:r>
        <w:rPr>
          <w:lang w:val="es-ES"/>
        </w:rPr>
        <w:tab/>
      </w:r>
      <w:r w:rsidRPr="00880844">
        <w:rPr>
          <w:lang w:val="es-ES"/>
        </w:rPr>
        <w:tab/>
      </w:r>
      <w:r w:rsidRPr="00AF2A04">
        <w:rPr>
          <w:lang w:val="es-ES"/>
        </w:rPr>
        <w:t>señal/canal de la derecha</w:t>
      </w:r>
    </w:p>
    <w:p w:rsidR="00FA5816" w:rsidRPr="00880844" w:rsidRDefault="00FA5816" w:rsidP="00FA5816">
      <w:pPr>
        <w:pStyle w:val="enumlev2"/>
        <w:rPr>
          <w:lang w:val="es-ES" w:eastAsia="ja-JP"/>
        </w:rPr>
      </w:pPr>
      <w:r w:rsidRPr="00880844">
        <w:rPr>
          <w:lang w:val="es-ES"/>
        </w:rPr>
        <w:t>MS</w:t>
      </w:r>
      <w:r w:rsidRPr="00880844">
        <w:rPr>
          <w:lang w:val="es-ES"/>
        </w:rPr>
        <w:tab/>
      </w:r>
      <w:r>
        <w:rPr>
          <w:lang w:val="es-ES"/>
        </w:rPr>
        <w:tab/>
      </w:r>
      <w:r w:rsidRPr="00880844">
        <w:rPr>
          <w:lang w:val="es-ES"/>
        </w:rPr>
        <w:tab/>
      </w:r>
      <w:r w:rsidRPr="00AF2A04">
        <w:rPr>
          <w:lang w:val="es-ES"/>
        </w:rPr>
        <w:t>señal/canal panorámico</w:t>
      </w:r>
      <w:r w:rsidRPr="00880844">
        <w:rPr>
          <w:lang w:val="es-ES"/>
        </w:rPr>
        <w:t xml:space="preserve"> </w:t>
      </w:r>
      <w:r>
        <w:rPr>
          <w:lang w:val="es-ES"/>
        </w:rPr>
        <w:t xml:space="preserve">monofónico </w:t>
      </w:r>
      <w:r w:rsidRPr="00880844">
        <w:rPr>
          <w:lang w:val="es-ES"/>
        </w:rPr>
        <w:t>(</w:t>
      </w:r>
      <w:r>
        <w:rPr>
          <w:lang w:val="es-ES"/>
        </w:rPr>
        <w:t>véase la</w:t>
      </w:r>
      <w:r w:rsidRPr="00880844">
        <w:rPr>
          <w:lang w:val="es-ES"/>
        </w:rPr>
        <w:t xml:space="preserve"> Not</w:t>
      </w:r>
      <w:r>
        <w:rPr>
          <w:lang w:val="es-ES"/>
        </w:rPr>
        <w:t>a</w:t>
      </w:r>
      <w:r w:rsidRPr="00880844">
        <w:rPr>
          <w:lang w:val="es-ES"/>
        </w:rPr>
        <w:t xml:space="preserve"> </w:t>
      </w:r>
      <w:r w:rsidRPr="00880844">
        <w:rPr>
          <w:lang w:val="es-ES" w:eastAsia="ja-JP"/>
        </w:rPr>
        <w:t>4</w:t>
      </w:r>
      <w:r w:rsidRPr="00880844">
        <w:rPr>
          <w:lang w:val="es-ES"/>
        </w:rPr>
        <w:t>)</w:t>
      </w:r>
    </w:p>
    <w:p w:rsidR="00FA5816" w:rsidRPr="00880844" w:rsidRDefault="00FA5816" w:rsidP="00FA5816">
      <w:pPr>
        <w:pStyle w:val="enumlev1"/>
        <w:rPr>
          <w:lang w:val="es-ES_tradnl" w:eastAsia="ja-JP"/>
        </w:rPr>
      </w:pPr>
      <w:r w:rsidRPr="00880844">
        <w:rPr>
          <w:lang w:val="es-ES_tradnl" w:eastAsia="ja-JP"/>
        </w:rPr>
        <w:t>Las señales de audio combinadas que han de grabarse se designan como sigue:</w:t>
      </w:r>
    </w:p>
    <w:p w:rsidR="00FA5816" w:rsidRPr="00C113F2" w:rsidRDefault="00FA5816" w:rsidP="00FA5816">
      <w:pPr>
        <w:pStyle w:val="enumlev1"/>
        <w:rPr>
          <w:lang w:val="es-ES_tradnl"/>
        </w:rPr>
      </w:pPr>
      <w:r w:rsidRPr="00C113F2">
        <w:rPr>
          <w:b/>
          <w:bCs/>
          <w:lang w:val="es-ES_tradnl"/>
        </w:rPr>
        <w:t xml:space="preserve">Formato 2/0 </w:t>
      </w:r>
      <w:r w:rsidRPr="00C113F2">
        <w:rPr>
          <w:lang w:val="es-ES_tradnl"/>
        </w:rPr>
        <w:t>(estereofonía de dos canales)</w:t>
      </w:r>
    </w:p>
    <w:p w:rsidR="00FA5816" w:rsidRPr="00C113F2" w:rsidRDefault="00FA5816" w:rsidP="00FA5816">
      <w:pPr>
        <w:pStyle w:val="enumlev2"/>
        <w:rPr>
          <w:lang w:val="es-ES_tradnl"/>
        </w:rPr>
      </w:pPr>
      <w:r w:rsidRPr="00C113F2">
        <w:rPr>
          <w:lang w:val="es-ES_tradnl"/>
        </w:rPr>
        <w:t>A</w:t>
      </w:r>
      <w:r w:rsidRPr="00C113F2">
        <w:rPr>
          <w:lang w:val="es-ES_tradnl"/>
        </w:rPr>
        <w:tab/>
      </w:r>
      <w:r w:rsidRPr="00C113F2">
        <w:rPr>
          <w:lang w:val="es-ES_tradnl"/>
        </w:rPr>
        <w:tab/>
      </w:r>
      <w:r w:rsidRPr="00C113F2">
        <w:rPr>
          <w:lang w:val="es-ES_tradnl"/>
        </w:rPr>
        <w:tab/>
      </w:r>
      <w:r w:rsidRPr="00C113F2">
        <w:rPr>
          <w:lang w:val="es-ES_tradnl" w:eastAsia="ja-JP"/>
        </w:rPr>
        <w:t>combinación completa de señal/canal total de la izquierda</w:t>
      </w:r>
    </w:p>
    <w:p w:rsidR="00FA5816" w:rsidRPr="00C113F2" w:rsidRDefault="00FA5816" w:rsidP="00FA5816">
      <w:pPr>
        <w:pStyle w:val="enumlev2"/>
        <w:rPr>
          <w:lang w:val="es-ES_tradnl" w:eastAsia="ja-JP"/>
        </w:rPr>
      </w:pPr>
      <w:r w:rsidRPr="00C113F2">
        <w:rPr>
          <w:lang w:val="es-ES_tradnl"/>
        </w:rPr>
        <w:t>B</w:t>
      </w:r>
      <w:r w:rsidRPr="00C113F2">
        <w:rPr>
          <w:lang w:val="es-ES_tradnl"/>
        </w:rPr>
        <w:tab/>
      </w:r>
      <w:r w:rsidRPr="00C113F2">
        <w:rPr>
          <w:lang w:val="es-ES_tradnl"/>
        </w:rPr>
        <w:tab/>
      </w:r>
      <w:r w:rsidRPr="00C113F2">
        <w:rPr>
          <w:lang w:val="es-ES_tradnl"/>
        </w:rPr>
        <w:tab/>
      </w:r>
      <w:r w:rsidRPr="00C113F2">
        <w:rPr>
          <w:lang w:val="es-ES_tradnl" w:eastAsia="ja-JP"/>
        </w:rPr>
        <w:t xml:space="preserve">combinación completa de señal/canal total de la </w:t>
      </w:r>
      <w:r>
        <w:rPr>
          <w:lang w:val="es-ES_tradnl" w:eastAsia="ja-JP"/>
        </w:rPr>
        <w:t>derecha</w:t>
      </w:r>
    </w:p>
    <w:p w:rsidR="00FA5816" w:rsidRPr="00C113F2" w:rsidRDefault="00FA5816" w:rsidP="00FA5816">
      <w:pPr>
        <w:pStyle w:val="enumlev2"/>
        <w:rPr>
          <w:lang w:val="es-ES_tradnl" w:eastAsia="ja-JP"/>
        </w:rPr>
      </w:pPr>
      <w:r w:rsidRPr="00C113F2">
        <w:rPr>
          <w:lang w:val="es-ES_tradnl"/>
        </w:rPr>
        <w:t>LTM&amp;E</w:t>
      </w:r>
      <w:r w:rsidRPr="00C113F2">
        <w:rPr>
          <w:lang w:val="es-ES_tradnl" w:eastAsia="ja-JP"/>
        </w:rPr>
        <w:tab/>
        <w:t>música y efectos de la</w:t>
      </w:r>
      <w:r w:rsidRPr="00C113F2">
        <w:rPr>
          <w:lang w:val="es-ES_tradnl"/>
        </w:rPr>
        <w:t xml:space="preserve"> </w:t>
      </w:r>
      <w:r w:rsidRPr="00C113F2">
        <w:rPr>
          <w:lang w:val="es-ES_tradnl" w:eastAsia="ja-JP"/>
        </w:rPr>
        <w:t>señal/canal</w:t>
      </w:r>
      <w:r>
        <w:rPr>
          <w:lang w:val="es-ES_tradnl" w:eastAsia="ja-JP"/>
        </w:rPr>
        <w:t xml:space="preserve"> total de la izquierda</w:t>
      </w:r>
    </w:p>
    <w:p w:rsidR="00FA5816" w:rsidRPr="00C113F2" w:rsidRDefault="00FA5816" w:rsidP="00FA5816">
      <w:pPr>
        <w:pStyle w:val="enumlev2"/>
        <w:rPr>
          <w:lang w:val="es-ES_tradnl" w:eastAsia="ja-JP"/>
        </w:rPr>
      </w:pPr>
      <w:r w:rsidRPr="00C113F2">
        <w:rPr>
          <w:lang w:val="es-ES_tradnl"/>
        </w:rPr>
        <w:t>RTM&amp;E</w:t>
      </w:r>
      <w:r w:rsidRPr="00C113F2">
        <w:rPr>
          <w:lang w:val="es-ES_tradnl" w:eastAsia="ja-JP"/>
        </w:rPr>
        <w:tab/>
        <w:t>música y efectos de la</w:t>
      </w:r>
      <w:r w:rsidRPr="00C113F2">
        <w:rPr>
          <w:lang w:val="es-ES_tradnl"/>
        </w:rPr>
        <w:t xml:space="preserve"> </w:t>
      </w:r>
      <w:r w:rsidRPr="00C113F2">
        <w:rPr>
          <w:lang w:val="es-ES_tradnl" w:eastAsia="ja-JP"/>
        </w:rPr>
        <w:t>señal/canal</w:t>
      </w:r>
      <w:r>
        <w:rPr>
          <w:lang w:val="es-ES_tradnl" w:eastAsia="ja-JP"/>
        </w:rPr>
        <w:t xml:space="preserve"> total de la derecha</w:t>
      </w:r>
    </w:p>
    <w:p w:rsidR="00FA5816" w:rsidRPr="00C113F2" w:rsidRDefault="00FA5816" w:rsidP="00FA5816">
      <w:pPr>
        <w:pStyle w:val="enumlev1"/>
        <w:rPr>
          <w:lang w:val="es-ES_tradnl"/>
        </w:rPr>
      </w:pPr>
      <w:r w:rsidRPr="00C113F2">
        <w:rPr>
          <w:b/>
          <w:bCs/>
          <w:lang w:val="es-ES_tradnl"/>
        </w:rPr>
        <w:t>Formato</w:t>
      </w:r>
      <w:r w:rsidRPr="00C113F2">
        <w:rPr>
          <w:b/>
          <w:bCs/>
          <w:lang w:val="es-ES_tradnl" w:eastAsia="ja-JP"/>
        </w:rPr>
        <w:t xml:space="preserve"> 1</w:t>
      </w:r>
      <w:r w:rsidRPr="00C113F2">
        <w:rPr>
          <w:b/>
          <w:bCs/>
          <w:lang w:val="es-ES_tradnl"/>
        </w:rPr>
        <w:t xml:space="preserve">/0 </w:t>
      </w:r>
      <w:r w:rsidRPr="00C113F2">
        <w:rPr>
          <w:lang w:val="es-ES_tradnl"/>
        </w:rPr>
        <w:t>(</w:t>
      </w:r>
      <w:r w:rsidRPr="00C113F2">
        <w:rPr>
          <w:lang w:val="es-ES_tradnl" w:eastAsia="ja-JP"/>
        </w:rPr>
        <w:t>canal monofónico</w:t>
      </w:r>
      <w:r w:rsidRPr="00C113F2">
        <w:rPr>
          <w:lang w:val="es-ES_tradnl"/>
        </w:rPr>
        <w:t>)</w:t>
      </w:r>
    </w:p>
    <w:p w:rsidR="00FA5816" w:rsidRPr="00C113F2" w:rsidRDefault="00FA5816" w:rsidP="00FA5816">
      <w:pPr>
        <w:pStyle w:val="enumlev2"/>
        <w:rPr>
          <w:lang w:val="es-ES_tradnl" w:eastAsia="ja-JP"/>
        </w:rPr>
      </w:pPr>
      <w:r w:rsidRPr="00C113F2">
        <w:rPr>
          <w:lang w:val="es-ES_tradnl" w:eastAsia="ja-JP"/>
        </w:rPr>
        <w:t>MM</w:t>
      </w:r>
      <w:r w:rsidRPr="00C113F2">
        <w:rPr>
          <w:lang w:val="es-ES_tradnl" w:eastAsia="ja-JP"/>
        </w:rPr>
        <w:tab/>
      </w:r>
      <w:r w:rsidRPr="00C113F2">
        <w:rPr>
          <w:lang w:val="es-ES_tradnl"/>
        </w:rPr>
        <w:tab/>
      </w:r>
      <w:r w:rsidRPr="00C113F2">
        <w:rPr>
          <w:lang w:val="es-ES_tradnl" w:eastAsia="ja-JP"/>
        </w:rPr>
        <w:t>combinaci</w:t>
      </w:r>
      <w:r>
        <w:rPr>
          <w:lang w:val="es-ES_tradnl" w:eastAsia="ja-JP"/>
        </w:rPr>
        <w:t>ón completa de señal/canal monofónico</w:t>
      </w:r>
    </w:p>
    <w:p w:rsidR="00FA5816" w:rsidRPr="00C113F2" w:rsidRDefault="00FA5816" w:rsidP="00FA5816">
      <w:pPr>
        <w:pStyle w:val="enumlev1"/>
        <w:rPr>
          <w:lang w:val="es-ES_tradnl" w:eastAsia="ja-JP"/>
        </w:rPr>
      </w:pPr>
      <w:r w:rsidRPr="00C113F2">
        <w:rPr>
          <w:lang w:val="es-ES_tradnl" w:eastAsia="ja-JP"/>
        </w:rPr>
        <w:t>Las señales adicionales que han de grabarse se designan como sigue:</w:t>
      </w:r>
    </w:p>
    <w:p w:rsidR="00FA5816" w:rsidRPr="00C113F2" w:rsidRDefault="00FA5816" w:rsidP="00FA5816">
      <w:pPr>
        <w:pStyle w:val="enumlev2"/>
        <w:rPr>
          <w:lang w:val="es-ES_tradnl" w:eastAsia="ja-JP"/>
        </w:rPr>
      </w:pPr>
      <w:r w:rsidRPr="00C113F2">
        <w:rPr>
          <w:lang w:val="es-ES_tradnl"/>
        </w:rPr>
        <w:t>F</w:t>
      </w:r>
      <w:r w:rsidRPr="00C113F2">
        <w:rPr>
          <w:lang w:val="es-ES_tradnl"/>
        </w:rPr>
        <w:tab/>
      </w:r>
      <w:r w:rsidRPr="00C113F2">
        <w:rPr>
          <w:lang w:val="es-ES_tradnl"/>
        </w:rPr>
        <w:tab/>
      </w:r>
      <w:r w:rsidRPr="00C113F2">
        <w:rPr>
          <w:lang w:val="es-ES_tradnl"/>
        </w:rPr>
        <w:tab/>
        <w:t>utilizable a discreción</w:t>
      </w:r>
    </w:p>
    <w:p w:rsidR="00FA5816" w:rsidRPr="00C113F2" w:rsidRDefault="00FA5816" w:rsidP="00FA5816">
      <w:pPr>
        <w:pStyle w:val="enumlev2"/>
        <w:rPr>
          <w:lang w:val="es-ES_tradnl" w:eastAsia="ja-JP"/>
        </w:rPr>
      </w:pPr>
      <w:r w:rsidRPr="00C113F2">
        <w:rPr>
          <w:lang w:val="es-ES_tradnl"/>
        </w:rPr>
        <w:t>NPCM</w:t>
      </w:r>
      <w:r w:rsidRPr="00C113F2">
        <w:rPr>
          <w:lang w:val="es-ES_tradnl" w:eastAsia="ja-JP"/>
        </w:rPr>
        <w:tab/>
      </w:r>
      <w:r w:rsidRPr="00C113F2">
        <w:rPr>
          <w:lang w:val="es-ES_tradnl" w:eastAsia="ja-JP"/>
        </w:rPr>
        <w:tab/>
      </w:r>
      <w:r>
        <w:rPr>
          <w:lang w:val="es-ES_tradnl"/>
        </w:rPr>
        <w:t>s</w:t>
      </w:r>
      <w:r w:rsidRPr="00C113F2">
        <w:rPr>
          <w:lang w:val="es-ES_tradnl"/>
        </w:rPr>
        <w:t>eñal no MIC, definida en</w:t>
      </w:r>
      <w:r w:rsidRPr="00C113F2">
        <w:rPr>
          <w:lang w:val="es-ES_tradnl" w:eastAsia="ja-JP"/>
        </w:rPr>
        <w:t xml:space="preserve"> </w:t>
      </w:r>
      <w:r w:rsidRPr="00C113F2">
        <w:rPr>
          <w:lang w:val="es-ES_tradnl"/>
        </w:rPr>
        <w:t>SMPTE 337-2008</w:t>
      </w:r>
    </w:p>
    <w:p w:rsidR="00FA5816" w:rsidRPr="00C113F2" w:rsidRDefault="00FA5816" w:rsidP="00FA5816">
      <w:pPr>
        <w:pStyle w:val="enumlev2"/>
        <w:rPr>
          <w:lang w:val="es-ES_tradnl" w:eastAsia="ja-JP"/>
        </w:rPr>
      </w:pPr>
      <w:r w:rsidRPr="00C113F2">
        <w:rPr>
          <w:lang w:val="es-ES_tradnl"/>
        </w:rPr>
        <w:t>SAP</w:t>
      </w:r>
      <w:r w:rsidRPr="00C113F2">
        <w:rPr>
          <w:lang w:val="es-ES_tradnl" w:eastAsia="ja-JP"/>
        </w:rPr>
        <w:tab/>
      </w:r>
      <w:r w:rsidRPr="00C113F2">
        <w:rPr>
          <w:lang w:val="es-ES_tradnl" w:eastAsia="ja-JP"/>
        </w:rPr>
        <w:tab/>
        <w:t>señal/canal de programa de audio secundario</w:t>
      </w:r>
    </w:p>
    <w:p w:rsidR="00FA5816" w:rsidRPr="00AF2A04" w:rsidRDefault="00FA5816" w:rsidP="00FA5816">
      <w:pPr>
        <w:pStyle w:val="Note"/>
        <w:rPr>
          <w:lang w:val="es-ES"/>
        </w:rPr>
      </w:pPr>
      <w:r w:rsidRPr="00AF2A04">
        <w:rPr>
          <w:lang w:val="es-ES"/>
        </w:rPr>
        <w:lastRenderedPageBreak/>
        <w:t>NOTA 1 – En la cinematografía sonora, la calibración del nivel de los canales panorámicos estereofónicos difiere de la de los canales frontales en 3 dB. Es decir, los canales LS del sistema monitor de cinematografía tienen un nivel de salida de –3 dB con respecto al de los canales frontales y, en grabación, los canales LS y RS están a un nivel de +3 dB con respecto a los canales frontales. El nivel de los canales LS y RS debe corregirse cuando se haga una transferencia desde el formato de grabación empleado con el sonido de la película al formato de grabación descrito en este Anexo.</w:t>
      </w:r>
    </w:p>
    <w:p w:rsidR="00FA5816" w:rsidRPr="00AF2A04" w:rsidRDefault="00FA5816" w:rsidP="00FA5816">
      <w:pPr>
        <w:pStyle w:val="Note"/>
        <w:rPr>
          <w:lang w:val="es-ES"/>
        </w:rPr>
      </w:pPr>
      <w:r w:rsidRPr="00AF2A04">
        <w:rPr>
          <w:lang w:val="es-ES"/>
        </w:rPr>
        <w:t>NOTA 2 – La inclusión del canal LFE es facultativa. Si se incluye, su reproducción por el oyente también es facultativa. Este canal no deberá tener, por tanto, ningún contenido de baja frecuencia que sea fundamental para el programa.</w:t>
      </w:r>
    </w:p>
    <w:p w:rsidR="00FA5816" w:rsidRPr="00C113F2" w:rsidRDefault="00FA5816" w:rsidP="00FA5816">
      <w:pPr>
        <w:pStyle w:val="Note"/>
        <w:rPr>
          <w:lang w:val="es-ES_tradnl"/>
        </w:rPr>
      </w:pPr>
      <w:r w:rsidRPr="00C113F2">
        <w:rPr>
          <w:lang w:val="es-ES_tradnl"/>
        </w:rPr>
        <w:t>NOTA 3 – Cuando hay que tener en cuenta la capacidad de transmisi</w:t>
      </w:r>
      <w:r>
        <w:rPr>
          <w:lang w:val="es-ES_tradnl"/>
        </w:rPr>
        <w:t>ón u otras limitaciones, se utiliza el canal panorámico monofónico (MS). En el caso de sonido panorámico monofónico, la señal</w:t>
      </w:r>
      <w:r w:rsidRPr="00C113F2">
        <w:rPr>
          <w:lang w:val="es-ES_tradnl"/>
        </w:rPr>
        <w:t xml:space="preserve"> MS </w:t>
      </w:r>
      <w:r>
        <w:rPr>
          <w:lang w:val="es-ES_tradnl"/>
        </w:rPr>
        <w:t>se aplica a los altavoces</w:t>
      </w:r>
      <w:r w:rsidRPr="00C113F2">
        <w:rPr>
          <w:lang w:val="es-ES_tradnl"/>
        </w:rPr>
        <w:t xml:space="preserve"> LS </w:t>
      </w:r>
      <w:r>
        <w:rPr>
          <w:lang w:val="es-ES_tradnl"/>
        </w:rPr>
        <w:t>y</w:t>
      </w:r>
      <w:r w:rsidRPr="00C113F2">
        <w:rPr>
          <w:lang w:val="es-ES_tradnl"/>
        </w:rPr>
        <w:t xml:space="preserve"> RS.</w:t>
      </w:r>
    </w:p>
    <w:p w:rsidR="00FA5816" w:rsidRPr="00C113F2" w:rsidRDefault="00FA5816" w:rsidP="00FA5816">
      <w:pPr>
        <w:pStyle w:val="Note"/>
        <w:rPr>
          <w:lang w:val="es-ES_tradnl"/>
        </w:rPr>
      </w:pPr>
      <w:r w:rsidRPr="00C113F2">
        <w:rPr>
          <w:lang w:val="es-ES_tradnl"/>
        </w:rPr>
        <w:t>NOTA 4 – Al canal panorámico monofónico (MS) se le denomina a menudo canal S.</w:t>
      </w:r>
    </w:p>
    <w:p w:rsidR="00FA5816" w:rsidRPr="00AF2A04" w:rsidRDefault="00FA5816" w:rsidP="00FA5816">
      <w:pPr>
        <w:pStyle w:val="Heading1"/>
        <w:rPr>
          <w:lang w:val="es-ES"/>
        </w:rPr>
      </w:pPr>
      <w:bookmarkStart w:id="8" w:name="_Toc109614954"/>
      <w:r w:rsidRPr="00AF2A04">
        <w:rPr>
          <w:lang w:val="es-ES"/>
        </w:rPr>
        <w:t>2</w:t>
      </w:r>
      <w:r w:rsidRPr="00AF2A04">
        <w:rPr>
          <w:lang w:val="es-ES"/>
        </w:rPr>
        <w:tab/>
        <w:t>Asignación de pistas</w:t>
      </w:r>
      <w:bookmarkEnd w:id="8"/>
    </w:p>
    <w:p w:rsidR="00FA5816" w:rsidRPr="00AF2A04" w:rsidRDefault="00FA5816" w:rsidP="00FA5816">
      <w:pPr>
        <w:rPr>
          <w:lang w:val="es-ES"/>
        </w:rPr>
      </w:pPr>
      <w:r w:rsidRPr="00AF2A04">
        <w:rPr>
          <w:lang w:val="es-ES"/>
        </w:rPr>
        <w:t xml:space="preserve">La asignación de pistas debe indicarse en </w:t>
      </w:r>
      <w:r>
        <w:rPr>
          <w:lang w:val="es-ES"/>
        </w:rPr>
        <w:t>el medio de la grabación y en el contenedor de envío o almacenamiento</w:t>
      </w:r>
      <w:r w:rsidRPr="00AF2A04">
        <w:rPr>
          <w:lang w:val="es-ES"/>
        </w:rPr>
        <w:t>.</w:t>
      </w:r>
    </w:p>
    <w:p w:rsidR="00FA5816" w:rsidRDefault="00FA5816" w:rsidP="00FA5816">
      <w:pPr>
        <w:rPr>
          <w:lang w:val="es-ES"/>
        </w:rPr>
      </w:pPr>
      <w:r w:rsidRPr="00AF2A04">
        <w:rPr>
          <w:lang w:val="es-ES"/>
        </w:rPr>
        <w:t>El formato básico de grabación de sonido de 4 pistas, para la grabación de un programa sonoro multicanal 3/1, deberá tener la asignación de pistas de sonido que se indica en el Cuadro 1</w:t>
      </w:r>
      <w:r>
        <w:rPr>
          <w:rStyle w:val="FootnoteReference"/>
          <w:lang w:val="es-ES"/>
        </w:rPr>
        <w:footnoteReference w:id="4"/>
      </w:r>
      <w:r>
        <w:rPr>
          <w:lang w:val="es-ES"/>
        </w:rPr>
        <w:t>.</w:t>
      </w:r>
    </w:p>
    <w:p w:rsidR="00FA5816" w:rsidRPr="00AF2A04" w:rsidRDefault="00FA5816" w:rsidP="00FA5816">
      <w:pPr>
        <w:pStyle w:val="TableNo"/>
        <w:rPr>
          <w:lang w:val="es-ES"/>
        </w:rPr>
      </w:pPr>
      <w:r w:rsidRPr="00AF2A04">
        <w:rPr>
          <w:lang w:val="es-ES"/>
        </w:rPr>
        <w:t>CUADRO 1</w:t>
      </w:r>
    </w:p>
    <w:p w:rsidR="00FA5816" w:rsidRDefault="00FA5816" w:rsidP="00585BD0">
      <w:pPr>
        <w:pStyle w:val="Tabletitle"/>
        <w:rPr>
          <w:lang w:val="es-ES"/>
        </w:rPr>
      </w:pPr>
      <w:r w:rsidRPr="00AF2A04">
        <w:rPr>
          <w:lang w:val="es-ES"/>
        </w:rPr>
        <w:t>Asignación de pistas para una grabación</w:t>
      </w:r>
      <w:r w:rsidR="00585BD0">
        <w:rPr>
          <w:lang w:val="es-ES"/>
        </w:rPr>
        <w:t xml:space="preserve"> </w:t>
      </w:r>
      <w:r w:rsidRPr="00AF2A04">
        <w:rPr>
          <w:lang w:val="es-ES"/>
        </w:rPr>
        <w:t>de sonido</w:t>
      </w:r>
      <w:r w:rsidR="00585BD0">
        <w:rPr>
          <w:lang w:val="es-ES"/>
        </w:rPr>
        <w:t xml:space="preserve"> </w:t>
      </w:r>
      <w:r w:rsidRPr="00AF2A04">
        <w:rPr>
          <w:lang w:val="es-ES"/>
        </w:rPr>
        <w:t>multicanal 3/1 de 4 canales</w:t>
      </w:r>
    </w:p>
    <w:p w:rsidR="0076532C" w:rsidRPr="0076532C" w:rsidRDefault="0076532C" w:rsidP="0076532C">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FA5816" w:rsidTr="00585BD0">
        <w:trPr>
          <w:jc w:val="center"/>
        </w:trPr>
        <w:tc>
          <w:tcPr>
            <w:tcW w:w="4253" w:type="dxa"/>
          </w:tcPr>
          <w:p w:rsidR="00FA5816" w:rsidRDefault="00FA5816" w:rsidP="00F475D8">
            <w:pPr>
              <w:pStyle w:val="Tablehead"/>
            </w:pPr>
            <w:r>
              <w:t>Pista</w:t>
            </w:r>
          </w:p>
        </w:tc>
        <w:tc>
          <w:tcPr>
            <w:tcW w:w="4253" w:type="dxa"/>
          </w:tcPr>
          <w:p w:rsidR="00FA5816" w:rsidRDefault="00FA5816" w:rsidP="00F475D8">
            <w:pPr>
              <w:pStyle w:val="Tablehead"/>
            </w:pPr>
            <w:r>
              <w:t>Canal</w:t>
            </w:r>
          </w:p>
        </w:tc>
      </w:tr>
      <w:tr w:rsidR="00FA5816" w:rsidTr="00585BD0">
        <w:trPr>
          <w:jc w:val="center"/>
        </w:trPr>
        <w:tc>
          <w:tcPr>
            <w:tcW w:w="4253" w:type="dxa"/>
          </w:tcPr>
          <w:p w:rsidR="00FA5816" w:rsidRDefault="00FA5816" w:rsidP="00F475D8">
            <w:pPr>
              <w:pStyle w:val="Tabletext"/>
              <w:jc w:val="center"/>
            </w:pPr>
            <w:r>
              <w:t>1</w:t>
            </w:r>
          </w:p>
        </w:tc>
        <w:tc>
          <w:tcPr>
            <w:tcW w:w="4253" w:type="dxa"/>
          </w:tcPr>
          <w:p w:rsidR="00FA5816" w:rsidRDefault="00FA5816" w:rsidP="00F475D8">
            <w:pPr>
              <w:pStyle w:val="Tabletext"/>
              <w:jc w:val="center"/>
            </w:pPr>
            <w:r>
              <w:t>L</w:t>
            </w:r>
          </w:p>
        </w:tc>
      </w:tr>
      <w:tr w:rsidR="00FA5816" w:rsidTr="00585BD0">
        <w:trPr>
          <w:jc w:val="center"/>
        </w:trPr>
        <w:tc>
          <w:tcPr>
            <w:tcW w:w="4253" w:type="dxa"/>
          </w:tcPr>
          <w:p w:rsidR="00FA5816" w:rsidRDefault="00FA5816" w:rsidP="00F475D8">
            <w:pPr>
              <w:pStyle w:val="Tabletext"/>
              <w:jc w:val="center"/>
              <w:rPr>
                <w:lang w:val="en-GB"/>
              </w:rPr>
            </w:pPr>
            <w:r>
              <w:rPr>
                <w:lang w:val="en-GB"/>
              </w:rPr>
              <w:t>2</w:t>
            </w:r>
          </w:p>
        </w:tc>
        <w:tc>
          <w:tcPr>
            <w:tcW w:w="4253" w:type="dxa"/>
          </w:tcPr>
          <w:p w:rsidR="00FA5816" w:rsidRDefault="00FA5816" w:rsidP="00F475D8">
            <w:pPr>
              <w:pStyle w:val="Tabletext"/>
              <w:jc w:val="center"/>
              <w:rPr>
                <w:lang w:val="en-GB"/>
              </w:rPr>
            </w:pPr>
            <w:r>
              <w:rPr>
                <w:lang w:val="en-GB"/>
              </w:rPr>
              <w:t>R</w:t>
            </w:r>
          </w:p>
        </w:tc>
      </w:tr>
      <w:tr w:rsidR="00FA5816" w:rsidTr="00585BD0">
        <w:trPr>
          <w:jc w:val="center"/>
        </w:trPr>
        <w:tc>
          <w:tcPr>
            <w:tcW w:w="4253" w:type="dxa"/>
          </w:tcPr>
          <w:p w:rsidR="00FA5816" w:rsidRDefault="00FA5816" w:rsidP="00F475D8">
            <w:pPr>
              <w:pStyle w:val="Tabletext"/>
              <w:jc w:val="center"/>
              <w:rPr>
                <w:lang w:val="en-GB"/>
              </w:rPr>
            </w:pPr>
            <w:r>
              <w:rPr>
                <w:lang w:val="en-GB"/>
              </w:rPr>
              <w:t>3</w:t>
            </w:r>
          </w:p>
        </w:tc>
        <w:tc>
          <w:tcPr>
            <w:tcW w:w="4253" w:type="dxa"/>
          </w:tcPr>
          <w:p w:rsidR="00FA5816" w:rsidRDefault="00FA5816" w:rsidP="00F475D8">
            <w:pPr>
              <w:pStyle w:val="Tabletext"/>
              <w:jc w:val="center"/>
              <w:rPr>
                <w:lang w:val="en-GB"/>
              </w:rPr>
            </w:pPr>
            <w:r>
              <w:rPr>
                <w:lang w:val="en-GB"/>
              </w:rPr>
              <w:t>C</w:t>
            </w:r>
          </w:p>
        </w:tc>
      </w:tr>
      <w:tr w:rsidR="00FA5816" w:rsidTr="00585BD0">
        <w:trPr>
          <w:jc w:val="center"/>
        </w:trPr>
        <w:tc>
          <w:tcPr>
            <w:tcW w:w="4253" w:type="dxa"/>
          </w:tcPr>
          <w:p w:rsidR="00FA5816" w:rsidRDefault="00FA5816" w:rsidP="00F475D8">
            <w:pPr>
              <w:pStyle w:val="Tabletext"/>
              <w:jc w:val="center"/>
              <w:rPr>
                <w:lang w:val="en-GB"/>
              </w:rPr>
            </w:pPr>
            <w:r>
              <w:rPr>
                <w:lang w:val="en-GB"/>
              </w:rPr>
              <w:t>4</w:t>
            </w:r>
          </w:p>
        </w:tc>
        <w:tc>
          <w:tcPr>
            <w:tcW w:w="4253" w:type="dxa"/>
          </w:tcPr>
          <w:p w:rsidR="00FA5816" w:rsidRDefault="00FA5816" w:rsidP="00F475D8">
            <w:pPr>
              <w:pStyle w:val="Tabletext"/>
              <w:jc w:val="center"/>
              <w:rPr>
                <w:lang w:val="en-GB"/>
              </w:rPr>
            </w:pPr>
            <w:r>
              <w:rPr>
                <w:lang w:val="en-GB"/>
              </w:rPr>
              <w:t>MS</w:t>
            </w:r>
          </w:p>
        </w:tc>
      </w:tr>
    </w:tbl>
    <w:p w:rsidR="00FA5816" w:rsidRDefault="00FA5816" w:rsidP="00FA5816">
      <w:pPr>
        <w:pStyle w:val="Tablefin"/>
      </w:pPr>
    </w:p>
    <w:p w:rsidR="00B20E66" w:rsidRPr="00B20E66" w:rsidRDefault="00B20E66" w:rsidP="00B20E66">
      <w:pPr>
        <w:spacing w:before="0"/>
        <w:rPr>
          <w:lang w:val="en-GB"/>
        </w:rPr>
      </w:pPr>
    </w:p>
    <w:p w:rsidR="00FA5816" w:rsidRDefault="00FA5816" w:rsidP="006A7DB8">
      <w:pPr>
        <w:rPr>
          <w:lang w:val="es-ES"/>
        </w:rPr>
      </w:pPr>
      <w:r w:rsidRPr="00AF2A04">
        <w:rPr>
          <w:lang w:val="es-ES"/>
        </w:rPr>
        <w:t xml:space="preserve">El formato básico de grabación de sonido de 8 pistas para la grabación </w:t>
      </w:r>
      <w:r>
        <w:rPr>
          <w:lang w:val="es-ES"/>
        </w:rPr>
        <w:t>de un programa radiofónico multicanal 3/2</w:t>
      </w:r>
      <w:r w:rsidRPr="00AF2A04">
        <w:rPr>
          <w:lang w:val="es-ES"/>
        </w:rPr>
        <w:t xml:space="preserve"> deberá tener la asignación de pistas de sonido que se indica en el Cuadro</w:t>
      </w:r>
      <w:r w:rsidR="006A7DB8">
        <w:rPr>
          <w:lang w:val="es-ES"/>
        </w:rPr>
        <w:t> </w:t>
      </w:r>
      <w:r w:rsidRPr="00AF2A04">
        <w:rPr>
          <w:lang w:val="es-ES"/>
        </w:rPr>
        <w:t>2. Para medios con 6 pistas, deberá seguirse la asignación de las pistas 1 a 6. Algunos medios tienen más de 8 pistas, o un múltiplo de 8 pistas. Los medios con más de 8 pistas deberán seguir la asignación del Cuadro</w:t>
      </w:r>
      <w:r w:rsidR="00B20E66">
        <w:rPr>
          <w:lang w:val="es-ES"/>
        </w:rPr>
        <w:t> </w:t>
      </w:r>
      <w:r w:rsidRPr="00AF2A04">
        <w:rPr>
          <w:lang w:val="es-ES"/>
        </w:rPr>
        <w:t>2 para el primer grupo de 8 pistas. Cuando sea pertinente (esto es, cuando se lleven programas multicanal adicionales), se recomienda que otras agrupaciones de 8 pistas (es decir, las pistas</w:t>
      </w:r>
      <w:r w:rsidR="006A7DB8">
        <w:rPr>
          <w:lang w:val="es-ES"/>
        </w:rPr>
        <w:t> </w:t>
      </w:r>
      <w:r w:rsidRPr="00AF2A04">
        <w:rPr>
          <w:lang w:val="es-ES"/>
        </w:rPr>
        <w:t>9 a 16, ó 17 a 24 en medios de 24 pistas), sigan también la asignación de pistas que se muestra en el Cuadro 2.</w:t>
      </w:r>
    </w:p>
    <w:p w:rsidR="00FA5816" w:rsidRPr="00AF2A04" w:rsidRDefault="00FA5816" w:rsidP="00FA5816">
      <w:pPr>
        <w:pStyle w:val="TableNo"/>
        <w:rPr>
          <w:lang w:val="es-ES"/>
        </w:rPr>
      </w:pPr>
      <w:r w:rsidRPr="00AF2A04">
        <w:rPr>
          <w:lang w:val="es-ES"/>
        </w:rPr>
        <w:lastRenderedPageBreak/>
        <w:t>CUADRO 2</w:t>
      </w:r>
    </w:p>
    <w:p w:rsidR="00FA5816" w:rsidRDefault="00FA5816" w:rsidP="00FA5816">
      <w:pPr>
        <w:pStyle w:val="Tabletitle"/>
        <w:rPr>
          <w:rFonts w:ascii="Times New Roman Bold" w:hAnsi="Times New Roman Bold" w:cs="Times New Roman Bold"/>
          <w:szCs w:val="24"/>
          <w:vertAlign w:val="superscript"/>
          <w:lang w:val="es-ES"/>
        </w:rPr>
      </w:pPr>
      <w:r w:rsidRPr="00AF2A04">
        <w:rPr>
          <w:lang w:val="es-ES"/>
        </w:rPr>
        <w:t>Asignación de pistas para una grabación de 8 canales</w:t>
      </w:r>
      <w:r w:rsidRPr="00DC5A6C">
        <w:rPr>
          <w:rFonts w:ascii="Times New Roman Bold" w:hAnsi="Times New Roman Bold" w:cs="Times New Roman Bold"/>
          <w:szCs w:val="24"/>
          <w:vertAlign w:val="superscript"/>
          <w:lang w:val="es-ES"/>
        </w:rPr>
        <w:t>*,**</w:t>
      </w:r>
    </w:p>
    <w:p w:rsidR="0076532C" w:rsidRPr="0076532C" w:rsidRDefault="0076532C" w:rsidP="0076532C">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FA5816" w:rsidTr="00585BD0">
        <w:trPr>
          <w:jc w:val="center"/>
        </w:trPr>
        <w:tc>
          <w:tcPr>
            <w:tcW w:w="4253" w:type="dxa"/>
          </w:tcPr>
          <w:p w:rsidR="00FA5816" w:rsidRDefault="00FA5816" w:rsidP="00F475D8">
            <w:pPr>
              <w:pStyle w:val="Tablehead"/>
            </w:pPr>
            <w:r>
              <w:t>Pista</w:t>
            </w:r>
          </w:p>
        </w:tc>
        <w:tc>
          <w:tcPr>
            <w:tcW w:w="4253" w:type="dxa"/>
          </w:tcPr>
          <w:p w:rsidR="00FA5816" w:rsidRDefault="00FA5816" w:rsidP="00F475D8">
            <w:pPr>
              <w:pStyle w:val="Tablehead"/>
            </w:pPr>
            <w:r>
              <w:t>Canal</w:t>
            </w:r>
          </w:p>
        </w:tc>
      </w:tr>
      <w:tr w:rsidR="00FA5816" w:rsidTr="00585BD0">
        <w:trPr>
          <w:jc w:val="center"/>
        </w:trPr>
        <w:tc>
          <w:tcPr>
            <w:tcW w:w="4253" w:type="dxa"/>
          </w:tcPr>
          <w:p w:rsidR="00FA5816" w:rsidRDefault="00FA5816" w:rsidP="00F475D8">
            <w:pPr>
              <w:pStyle w:val="Tabletext"/>
              <w:jc w:val="center"/>
            </w:pPr>
            <w:r>
              <w:t>1</w:t>
            </w:r>
          </w:p>
        </w:tc>
        <w:tc>
          <w:tcPr>
            <w:tcW w:w="4253" w:type="dxa"/>
          </w:tcPr>
          <w:p w:rsidR="00FA5816" w:rsidRDefault="00FA5816" w:rsidP="00F475D8">
            <w:pPr>
              <w:pStyle w:val="Tabletext"/>
              <w:jc w:val="center"/>
            </w:pPr>
            <w:r>
              <w:t>L</w:t>
            </w:r>
          </w:p>
        </w:tc>
      </w:tr>
      <w:tr w:rsidR="00FA5816" w:rsidTr="00585BD0">
        <w:trPr>
          <w:jc w:val="center"/>
        </w:trPr>
        <w:tc>
          <w:tcPr>
            <w:tcW w:w="4253" w:type="dxa"/>
          </w:tcPr>
          <w:p w:rsidR="00FA5816" w:rsidRDefault="00FA5816" w:rsidP="00F475D8">
            <w:pPr>
              <w:pStyle w:val="Tabletext"/>
              <w:jc w:val="center"/>
              <w:rPr>
                <w:lang w:val="en-GB"/>
              </w:rPr>
            </w:pPr>
            <w:r>
              <w:rPr>
                <w:lang w:val="en-GB"/>
              </w:rPr>
              <w:t>2</w:t>
            </w:r>
          </w:p>
        </w:tc>
        <w:tc>
          <w:tcPr>
            <w:tcW w:w="4253" w:type="dxa"/>
          </w:tcPr>
          <w:p w:rsidR="00FA5816" w:rsidRDefault="00FA5816" w:rsidP="00F475D8">
            <w:pPr>
              <w:pStyle w:val="Tabletext"/>
              <w:jc w:val="center"/>
              <w:rPr>
                <w:lang w:val="en-GB"/>
              </w:rPr>
            </w:pPr>
            <w:r>
              <w:rPr>
                <w:lang w:val="en-GB"/>
              </w:rPr>
              <w:t>R</w:t>
            </w:r>
          </w:p>
        </w:tc>
      </w:tr>
      <w:tr w:rsidR="00FA5816" w:rsidTr="00585BD0">
        <w:trPr>
          <w:jc w:val="center"/>
        </w:trPr>
        <w:tc>
          <w:tcPr>
            <w:tcW w:w="4253" w:type="dxa"/>
          </w:tcPr>
          <w:p w:rsidR="00FA5816" w:rsidRDefault="00FA5816" w:rsidP="00F475D8">
            <w:pPr>
              <w:pStyle w:val="Tabletext"/>
              <w:jc w:val="center"/>
              <w:rPr>
                <w:lang w:val="en-GB"/>
              </w:rPr>
            </w:pPr>
            <w:r>
              <w:rPr>
                <w:lang w:val="en-GB"/>
              </w:rPr>
              <w:t>3</w:t>
            </w:r>
          </w:p>
        </w:tc>
        <w:tc>
          <w:tcPr>
            <w:tcW w:w="4253" w:type="dxa"/>
          </w:tcPr>
          <w:p w:rsidR="00FA5816" w:rsidRDefault="00FA5816" w:rsidP="00F475D8">
            <w:pPr>
              <w:pStyle w:val="Tabletext"/>
              <w:jc w:val="center"/>
              <w:rPr>
                <w:lang w:val="en-GB"/>
              </w:rPr>
            </w:pPr>
            <w:r>
              <w:rPr>
                <w:lang w:val="en-GB"/>
              </w:rPr>
              <w:t>C</w:t>
            </w:r>
          </w:p>
        </w:tc>
      </w:tr>
      <w:tr w:rsidR="00FA5816" w:rsidTr="00585BD0">
        <w:trPr>
          <w:jc w:val="center"/>
        </w:trPr>
        <w:tc>
          <w:tcPr>
            <w:tcW w:w="4253" w:type="dxa"/>
          </w:tcPr>
          <w:p w:rsidR="00FA5816" w:rsidRDefault="00FA5816" w:rsidP="00F475D8">
            <w:pPr>
              <w:pStyle w:val="Tabletext"/>
              <w:jc w:val="center"/>
              <w:rPr>
                <w:lang w:val="en-GB"/>
              </w:rPr>
            </w:pPr>
            <w:r>
              <w:rPr>
                <w:lang w:val="en-GB"/>
              </w:rPr>
              <w:t>4</w:t>
            </w:r>
          </w:p>
        </w:tc>
        <w:tc>
          <w:tcPr>
            <w:tcW w:w="4253" w:type="dxa"/>
          </w:tcPr>
          <w:p w:rsidR="00FA5816" w:rsidRDefault="00FA5816" w:rsidP="00F475D8">
            <w:pPr>
              <w:pStyle w:val="Tabletext"/>
              <w:jc w:val="center"/>
              <w:rPr>
                <w:lang w:val="en-GB"/>
              </w:rPr>
            </w:pPr>
            <w:r>
              <w:rPr>
                <w:lang w:val="en-GB"/>
              </w:rPr>
              <w:t>LFE</w:t>
            </w:r>
          </w:p>
        </w:tc>
      </w:tr>
      <w:tr w:rsidR="00FA5816" w:rsidTr="00585BD0">
        <w:trPr>
          <w:jc w:val="center"/>
        </w:trPr>
        <w:tc>
          <w:tcPr>
            <w:tcW w:w="4253" w:type="dxa"/>
          </w:tcPr>
          <w:p w:rsidR="00FA5816" w:rsidRDefault="00FA5816" w:rsidP="00F475D8">
            <w:pPr>
              <w:pStyle w:val="Tabletext"/>
              <w:jc w:val="center"/>
              <w:rPr>
                <w:lang w:val="en-GB"/>
              </w:rPr>
            </w:pPr>
            <w:r>
              <w:rPr>
                <w:lang w:val="en-GB"/>
              </w:rPr>
              <w:t>5</w:t>
            </w:r>
          </w:p>
        </w:tc>
        <w:tc>
          <w:tcPr>
            <w:tcW w:w="4253" w:type="dxa"/>
          </w:tcPr>
          <w:p w:rsidR="00FA5816" w:rsidRDefault="00FA5816" w:rsidP="00F475D8">
            <w:pPr>
              <w:pStyle w:val="Tabletext"/>
              <w:jc w:val="center"/>
              <w:rPr>
                <w:lang w:val="en-GB"/>
              </w:rPr>
            </w:pPr>
            <w:r>
              <w:rPr>
                <w:lang w:val="en-GB"/>
              </w:rPr>
              <w:t>LS</w:t>
            </w:r>
            <w:r w:rsidRPr="00D61FBC">
              <w:rPr>
                <w:szCs w:val="22"/>
                <w:vertAlign w:val="superscript"/>
                <w:lang w:val="en-GB"/>
              </w:rPr>
              <w:t>(1)</w:t>
            </w:r>
          </w:p>
        </w:tc>
      </w:tr>
      <w:tr w:rsidR="00FA5816" w:rsidTr="00585BD0">
        <w:trPr>
          <w:jc w:val="center"/>
        </w:trPr>
        <w:tc>
          <w:tcPr>
            <w:tcW w:w="4253" w:type="dxa"/>
          </w:tcPr>
          <w:p w:rsidR="00FA5816" w:rsidRDefault="00FA5816" w:rsidP="00F475D8">
            <w:pPr>
              <w:pStyle w:val="Tabletext"/>
              <w:jc w:val="center"/>
              <w:rPr>
                <w:lang w:val="en-GB"/>
              </w:rPr>
            </w:pPr>
            <w:r>
              <w:rPr>
                <w:lang w:val="en-GB"/>
              </w:rPr>
              <w:t>6</w:t>
            </w:r>
          </w:p>
        </w:tc>
        <w:tc>
          <w:tcPr>
            <w:tcW w:w="4253" w:type="dxa"/>
          </w:tcPr>
          <w:p w:rsidR="00FA5816" w:rsidRDefault="00FA5816" w:rsidP="00F475D8">
            <w:pPr>
              <w:pStyle w:val="Tabletext"/>
              <w:jc w:val="center"/>
              <w:rPr>
                <w:lang w:val="en-GB"/>
              </w:rPr>
            </w:pPr>
            <w:r>
              <w:rPr>
                <w:lang w:val="en-GB"/>
              </w:rPr>
              <w:t>RS</w:t>
            </w:r>
            <w:r w:rsidRPr="00D61FBC">
              <w:rPr>
                <w:szCs w:val="22"/>
                <w:vertAlign w:val="superscript"/>
                <w:lang w:val="en-GB"/>
              </w:rPr>
              <w:t>(1)</w:t>
            </w:r>
          </w:p>
        </w:tc>
      </w:tr>
      <w:tr w:rsidR="00FA5816" w:rsidTr="00585BD0">
        <w:trPr>
          <w:jc w:val="center"/>
        </w:trPr>
        <w:tc>
          <w:tcPr>
            <w:tcW w:w="4253" w:type="dxa"/>
          </w:tcPr>
          <w:p w:rsidR="00FA5816" w:rsidRDefault="00FA5816" w:rsidP="00F475D8">
            <w:pPr>
              <w:pStyle w:val="Tabletext"/>
              <w:jc w:val="center"/>
              <w:rPr>
                <w:lang w:val="en-GB"/>
              </w:rPr>
            </w:pPr>
            <w:r>
              <w:rPr>
                <w:lang w:val="en-GB"/>
              </w:rPr>
              <w:t>7</w:t>
            </w:r>
          </w:p>
        </w:tc>
        <w:tc>
          <w:tcPr>
            <w:tcW w:w="4253" w:type="dxa"/>
          </w:tcPr>
          <w:p w:rsidR="00FA5816" w:rsidRDefault="00FA5816" w:rsidP="00F475D8">
            <w:pPr>
              <w:pStyle w:val="Tabletext"/>
              <w:jc w:val="center"/>
              <w:rPr>
                <w:lang w:val="en-GB"/>
              </w:rPr>
            </w:pPr>
            <w:r>
              <w:rPr>
                <w:lang w:val="en-GB"/>
              </w:rPr>
              <w:t>A</w:t>
            </w:r>
          </w:p>
        </w:tc>
      </w:tr>
      <w:tr w:rsidR="00FA5816" w:rsidTr="00585BD0">
        <w:trPr>
          <w:jc w:val="center"/>
        </w:trPr>
        <w:tc>
          <w:tcPr>
            <w:tcW w:w="4253" w:type="dxa"/>
            <w:tcBorders>
              <w:bottom w:val="single" w:sz="6" w:space="0" w:color="auto"/>
            </w:tcBorders>
          </w:tcPr>
          <w:p w:rsidR="00FA5816" w:rsidRDefault="00FA5816" w:rsidP="00F475D8">
            <w:pPr>
              <w:pStyle w:val="Tabletext"/>
              <w:jc w:val="center"/>
              <w:rPr>
                <w:lang w:val="en-GB"/>
              </w:rPr>
            </w:pPr>
            <w:r>
              <w:rPr>
                <w:lang w:val="en-GB"/>
              </w:rPr>
              <w:t>8</w:t>
            </w:r>
          </w:p>
        </w:tc>
        <w:tc>
          <w:tcPr>
            <w:tcW w:w="4253" w:type="dxa"/>
            <w:tcBorders>
              <w:bottom w:val="single" w:sz="6" w:space="0" w:color="auto"/>
            </w:tcBorders>
          </w:tcPr>
          <w:p w:rsidR="00FA5816" w:rsidRDefault="00FA5816" w:rsidP="00F475D8">
            <w:pPr>
              <w:pStyle w:val="Tabletext"/>
              <w:jc w:val="center"/>
              <w:rPr>
                <w:lang w:val="en-GB"/>
              </w:rPr>
            </w:pPr>
            <w:r>
              <w:rPr>
                <w:lang w:val="en-GB"/>
              </w:rPr>
              <w:t>B</w:t>
            </w:r>
          </w:p>
        </w:tc>
      </w:tr>
      <w:tr w:rsidR="00FA5816" w:rsidRPr="00FA5816" w:rsidTr="00585BD0">
        <w:trPr>
          <w:jc w:val="center"/>
        </w:trPr>
        <w:tc>
          <w:tcPr>
            <w:tcW w:w="8506" w:type="dxa"/>
            <w:gridSpan w:val="2"/>
            <w:tcBorders>
              <w:left w:val="nil"/>
              <w:bottom w:val="nil"/>
              <w:right w:val="nil"/>
            </w:tcBorders>
          </w:tcPr>
          <w:p w:rsidR="00FA5816" w:rsidRPr="00AF2A04" w:rsidRDefault="00FA5816" w:rsidP="00F475D8">
            <w:pPr>
              <w:pStyle w:val="Tablelegend"/>
              <w:rPr>
                <w:lang w:val="es-ES"/>
              </w:rPr>
            </w:pPr>
            <w:r>
              <w:rPr>
                <w:szCs w:val="22"/>
                <w:lang w:val="es-ES"/>
              </w:rPr>
              <w:t>*</w:t>
            </w:r>
            <w:r w:rsidRPr="00AF2A04">
              <w:rPr>
                <w:sz w:val="18"/>
                <w:lang w:val="es-ES"/>
              </w:rPr>
              <w:tab/>
            </w:r>
            <w:r w:rsidRPr="00AF2A04">
              <w:rPr>
                <w:lang w:val="es-ES"/>
              </w:rPr>
              <w:t>En el Apéndice 1 se indican otras prácticas a propósito de la asignación de canales, aplicables a países determinados y en circunstancias específicas.</w:t>
            </w:r>
          </w:p>
          <w:p w:rsidR="00FA5816" w:rsidRPr="00AF2A04" w:rsidRDefault="00FA5816" w:rsidP="00F475D8">
            <w:pPr>
              <w:pStyle w:val="Tablelegend"/>
              <w:rPr>
                <w:lang w:val="es-ES"/>
              </w:rPr>
            </w:pPr>
            <w:r>
              <w:rPr>
                <w:szCs w:val="22"/>
                <w:lang w:val="es-ES"/>
              </w:rPr>
              <w:t>**</w:t>
            </w:r>
            <w:r w:rsidRPr="00AF2A04">
              <w:rPr>
                <w:sz w:val="18"/>
                <w:lang w:val="es-ES"/>
              </w:rPr>
              <w:tab/>
            </w:r>
            <w:r w:rsidRPr="00AF2A04">
              <w:rPr>
                <w:lang w:val="es-ES"/>
              </w:rPr>
              <w:t>Las pistas no utilizadas no deberán llevar ninguna otra señal. Deberán dejarse en silencio. Así se elimina la posibilidad de que se produzca un error operativo.</w:t>
            </w:r>
          </w:p>
          <w:p w:rsidR="00FA5816" w:rsidRPr="00AF2A04" w:rsidRDefault="00FA5816" w:rsidP="0076532C">
            <w:pPr>
              <w:pStyle w:val="Tablelegend"/>
              <w:rPr>
                <w:lang w:val="es-ES"/>
              </w:rPr>
            </w:pPr>
            <w:r w:rsidRPr="0076532C">
              <w:rPr>
                <w:vertAlign w:val="superscript"/>
              </w:rPr>
              <w:t>(1)</w:t>
            </w:r>
            <w:r w:rsidRPr="00AF2A04">
              <w:rPr>
                <w:position w:val="6"/>
                <w:sz w:val="18"/>
                <w:lang w:val="es-ES"/>
              </w:rPr>
              <w:tab/>
            </w:r>
            <w:r w:rsidRPr="00AF2A04">
              <w:rPr>
                <w:lang w:val="es-ES"/>
              </w:rPr>
              <w:t>En el caso de programas que utilizan el formato de sonido multicanal 3/1, la señal panorámica monofónica MS (–3 dB) deberá situarse tanto en la pista 5 como en la 6. De esta manera es posible tratar un programa con un solo canal panorámico como un programa con 2</w:t>
            </w:r>
            <w:r w:rsidR="0076532C">
              <w:rPr>
                <w:lang w:val="es-ES"/>
              </w:rPr>
              <w:t> </w:t>
            </w:r>
            <w:r w:rsidRPr="00AF2A04">
              <w:rPr>
                <w:lang w:val="es-ES"/>
              </w:rPr>
              <w:t>canales panorámicos. La señal MS (–3 dB) será reproducida a partir de los dos altavoces, el LS y el RS, con un nivel relativo de –3 dB con respecto a los canales frontales. La potencia combinada en la sala será el nivel relativo correcto de 0 dB.</w:t>
            </w:r>
          </w:p>
        </w:tc>
      </w:tr>
    </w:tbl>
    <w:p w:rsidR="00FA5816" w:rsidRPr="000F0AC5" w:rsidRDefault="00FA5816" w:rsidP="00FA5816">
      <w:pPr>
        <w:pStyle w:val="Tablefin"/>
        <w:rPr>
          <w:lang w:val="es-ES"/>
        </w:rPr>
      </w:pPr>
    </w:p>
    <w:p w:rsidR="00FA5816" w:rsidRPr="00AF2A04" w:rsidRDefault="00FA5816" w:rsidP="00FA5816">
      <w:pPr>
        <w:pStyle w:val="Heading1"/>
        <w:rPr>
          <w:lang w:val="es-ES"/>
        </w:rPr>
      </w:pPr>
      <w:bookmarkStart w:id="9" w:name="_Toc109614955"/>
      <w:r w:rsidRPr="00AF2A04">
        <w:rPr>
          <w:lang w:val="es-ES"/>
        </w:rPr>
        <w:t>3</w:t>
      </w:r>
      <w:r w:rsidRPr="00AF2A04">
        <w:rPr>
          <w:lang w:val="es-ES"/>
        </w:rPr>
        <w:tab/>
        <w:t>Características de la grabación</w:t>
      </w:r>
      <w:bookmarkEnd w:id="9"/>
    </w:p>
    <w:p w:rsidR="00FA5816" w:rsidRPr="00AF2A04" w:rsidRDefault="00FA5816" w:rsidP="00FA5816">
      <w:pPr>
        <w:pStyle w:val="Heading2"/>
        <w:rPr>
          <w:lang w:val="es-ES"/>
        </w:rPr>
      </w:pPr>
      <w:bookmarkStart w:id="10" w:name="_Toc109614956"/>
      <w:r w:rsidRPr="00AF2A04">
        <w:rPr>
          <w:lang w:val="es-ES"/>
        </w:rPr>
        <w:t>3.1</w:t>
      </w:r>
      <w:r w:rsidRPr="00AF2A04">
        <w:rPr>
          <w:lang w:val="es-ES"/>
        </w:rPr>
        <w:tab/>
        <w:t>Frecuencia de muestreo</w:t>
      </w:r>
      <w:bookmarkEnd w:id="10"/>
    </w:p>
    <w:p w:rsidR="00FA5816" w:rsidRPr="00AF2A04" w:rsidRDefault="00FA5816" w:rsidP="00FA5816">
      <w:pPr>
        <w:rPr>
          <w:lang w:val="es-ES"/>
        </w:rPr>
      </w:pPr>
      <w:r w:rsidRPr="00AF2A04">
        <w:rPr>
          <w:lang w:val="es-ES"/>
        </w:rPr>
        <w:t>De acuerdo con la Recomendación UIT-R BS.646, la frecuencia de muestreo deberá ser de 48 kHz.</w:t>
      </w:r>
    </w:p>
    <w:p w:rsidR="00FA5816" w:rsidRPr="00AF2A04" w:rsidRDefault="00FA5816" w:rsidP="00FA5816">
      <w:pPr>
        <w:pStyle w:val="Heading2"/>
        <w:rPr>
          <w:lang w:val="es-ES"/>
        </w:rPr>
      </w:pPr>
      <w:bookmarkStart w:id="11" w:name="_Toc109614957"/>
      <w:r w:rsidRPr="00AF2A04">
        <w:rPr>
          <w:lang w:val="es-ES"/>
        </w:rPr>
        <w:t>3.2</w:t>
      </w:r>
      <w:r w:rsidRPr="00AF2A04">
        <w:rPr>
          <w:lang w:val="es-ES"/>
        </w:rPr>
        <w:tab/>
        <w:t>Realce</w:t>
      </w:r>
      <w:bookmarkEnd w:id="11"/>
    </w:p>
    <w:p w:rsidR="00FA5816" w:rsidRPr="00AF2A04" w:rsidRDefault="00FA5816" w:rsidP="00FA5816">
      <w:pPr>
        <w:rPr>
          <w:lang w:val="es-ES"/>
        </w:rPr>
      </w:pPr>
      <w:r w:rsidRPr="00AF2A04">
        <w:rPr>
          <w:lang w:val="es-ES"/>
        </w:rPr>
        <w:t>La grabación deberá hacerse sin ningún tipo de realce.</w:t>
      </w:r>
    </w:p>
    <w:p w:rsidR="00FA5816" w:rsidRPr="00AF2A04" w:rsidRDefault="00FA5816" w:rsidP="00FA5816">
      <w:pPr>
        <w:pStyle w:val="Heading1"/>
        <w:ind w:left="0" w:firstLine="0"/>
        <w:rPr>
          <w:lang w:val="es-ES"/>
        </w:rPr>
      </w:pPr>
      <w:bookmarkStart w:id="12" w:name="_Toc109614958"/>
      <w:r w:rsidRPr="00AF2A04">
        <w:rPr>
          <w:lang w:val="es-ES"/>
        </w:rPr>
        <w:t>4</w:t>
      </w:r>
      <w:r w:rsidRPr="00AF2A04">
        <w:rPr>
          <w:lang w:val="es-ES"/>
        </w:rPr>
        <w:tab/>
        <w:t>Calibración del nivel</w:t>
      </w:r>
      <w:bookmarkEnd w:id="12"/>
    </w:p>
    <w:p w:rsidR="00FA5816" w:rsidRPr="00AF2A04" w:rsidRDefault="00FA5816" w:rsidP="00FA5816">
      <w:pPr>
        <w:rPr>
          <w:lang w:val="es-ES"/>
        </w:rPr>
      </w:pPr>
      <w:r w:rsidRPr="00AF2A04">
        <w:rPr>
          <w:lang w:val="es-ES"/>
        </w:rPr>
        <w:t>Con la excepción del canal LFE, todos los canales audio pertenecientes a un programa común se graban en el medio de almacenamiento a niveles apropiados para la reproducción por un conjunto de canales altavoces que producen el mismo nivel de presión acústica en respuesta a un estímulo común. Esto significa que el programa se reproducirá correctamente en un sistema de reproducción en el que cada uno de los canales altavoces de la configuración 3/2 (L, C, R, LS, RS) tenga la misma salida acústica relativa cuando se presente con señales de igual nivel de los medios.</w:t>
      </w:r>
    </w:p>
    <w:p w:rsidR="00FA5816" w:rsidRPr="00AF2A04" w:rsidRDefault="00FA5816" w:rsidP="00FA5816">
      <w:pPr>
        <w:rPr>
          <w:lang w:val="es-ES"/>
        </w:rPr>
      </w:pPr>
      <w:r w:rsidRPr="00AF2A04">
        <w:rPr>
          <w:lang w:val="es-ES"/>
        </w:rPr>
        <w:t>El canal LFE se graba con un desplazamiento de nivel de –10 dB. Ese desplazamiento se compensa en el sistema de reproducción, en el que el altavoz LFE tiene una salida acústica (dentro de su banda de paso de baja frecuencia) de +10 dB con respecto a los otros canales</w:t>
      </w:r>
      <w:r>
        <w:rPr>
          <w:lang w:val="es-ES"/>
        </w:rPr>
        <w:t xml:space="preserve"> cuando se alimenta con una señal cuyo nivel es igual al de las señales que se aplican a cada uno de los canales L, </w:t>
      </w:r>
      <w:r w:rsidRPr="00EC42B0">
        <w:rPr>
          <w:lang w:val="es-ES_tradnl"/>
        </w:rPr>
        <w:t xml:space="preserve">C, R, LS </w:t>
      </w:r>
      <w:r>
        <w:rPr>
          <w:lang w:val="es-ES_tradnl"/>
        </w:rPr>
        <w:t>y</w:t>
      </w:r>
      <w:r w:rsidRPr="00EC42B0">
        <w:rPr>
          <w:lang w:val="es-ES_tradnl"/>
        </w:rPr>
        <w:t xml:space="preserve"> RS</w:t>
      </w:r>
      <w:r>
        <w:rPr>
          <w:lang w:val="es-ES_tradnl"/>
        </w:rPr>
        <w:t xml:space="preserve"> (véase el § 6, señales de prueba de ruido rosa)</w:t>
      </w:r>
      <w:r w:rsidRPr="00AF2A04">
        <w:rPr>
          <w:lang w:val="es-ES"/>
        </w:rPr>
        <w:t>.</w:t>
      </w:r>
    </w:p>
    <w:p w:rsidR="00FA5816" w:rsidRPr="00AF2A04" w:rsidRDefault="00FA5816" w:rsidP="00FA5816">
      <w:pPr>
        <w:pStyle w:val="Heading1"/>
        <w:rPr>
          <w:lang w:val="es-ES"/>
        </w:rPr>
      </w:pPr>
      <w:bookmarkStart w:id="13" w:name="_Toc109614959"/>
      <w:r w:rsidRPr="00AF2A04">
        <w:rPr>
          <w:lang w:val="es-ES"/>
        </w:rPr>
        <w:lastRenderedPageBreak/>
        <w:t>5</w:t>
      </w:r>
      <w:r w:rsidRPr="00AF2A04">
        <w:rPr>
          <w:lang w:val="es-ES"/>
        </w:rPr>
        <w:tab/>
        <w:t>Nivel de alineación</w:t>
      </w:r>
      <w:bookmarkEnd w:id="13"/>
    </w:p>
    <w:p w:rsidR="00FA5816" w:rsidRPr="00AF2A04" w:rsidRDefault="00FA5816" w:rsidP="00FA5816">
      <w:pPr>
        <w:rPr>
          <w:lang w:val="es-ES"/>
        </w:rPr>
      </w:pPr>
      <w:r w:rsidRPr="00AF2A04">
        <w:rPr>
          <w:lang w:val="es-ES"/>
        </w:rPr>
        <w:t>El nivel de alineación deberá indicarse en la etiqueta de la cinta. Deberá grabarse una señal de tono (por ejemplo, sinusoidal de 1 kHz) al nivel de alineación en todas las pistas al comienzo de la grabación.</w:t>
      </w:r>
    </w:p>
    <w:p w:rsidR="00FA5816" w:rsidRPr="00AF2A04" w:rsidRDefault="00FA5816" w:rsidP="00FA5816">
      <w:pPr>
        <w:rPr>
          <w:lang w:val="es-ES"/>
        </w:rPr>
      </w:pPr>
      <w:r w:rsidRPr="00AF2A04">
        <w:rPr>
          <w:lang w:val="es-ES"/>
        </w:rPr>
        <w:t>Se señala la posibilidad de que en regiones diferentes se empleen niveles de alineación ligeramente distintos.</w:t>
      </w:r>
    </w:p>
    <w:p w:rsidR="00FA5816" w:rsidRPr="00AF2A04" w:rsidRDefault="00FA5816" w:rsidP="0076532C">
      <w:pPr>
        <w:rPr>
          <w:lang w:val="es-ES"/>
        </w:rPr>
      </w:pPr>
      <w:r w:rsidRPr="00AF2A04">
        <w:rPr>
          <w:lang w:val="es-ES"/>
        </w:rPr>
        <w:t>En las regiones que se atienen a las directrices de la Unión Europea de Radiodifusión (UER), y en donde el formato de grabación es un formato digital con resolución lineal de 16 bits o más, se utilizan las reglas de alineación de niveles que figuran en las Recomendación Técnica R64 de la UER</w:t>
      </w:r>
      <w:r w:rsidR="0076532C">
        <w:rPr>
          <w:lang w:val="es-ES"/>
        </w:rPr>
        <w:t> </w:t>
      </w:r>
      <w:r w:rsidRPr="00AF2A04">
        <w:rPr>
          <w:lang w:val="es-ES"/>
        </w:rPr>
        <w:t>–</w:t>
      </w:r>
      <w:r w:rsidR="0076532C">
        <w:rPr>
          <w:lang w:val="es-ES"/>
        </w:rPr>
        <w:t> </w:t>
      </w:r>
      <w:r w:rsidRPr="00AF2A04">
        <w:rPr>
          <w:lang w:val="es-ES"/>
        </w:rPr>
        <w:t>1998 «Exchange of sound programmes as digital tape recordings» y Recomendación Técnica R68 de la UER – 2000 «Alignment level in digital audio production equipment and</w:t>
      </w:r>
      <w:r w:rsidR="00585BD0">
        <w:rPr>
          <w:lang w:val="es-ES"/>
        </w:rPr>
        <w:t xml:space="preserve"> </w:t>
      </w:r>
      <w:r w:rsidRPr="00AF2A04">
        <w:rPr>
          <w:lang w:val="es-ES"/>
        </w:rPr>
        <w:t>in</w:t>
      </w:r>
      <w:r w:rsidR="00585BD0">
        <w:rPr>
          <w:lang w:val="es-ES"/>
        </w:rPr>
        <w:t xml:space="preserve"> </w:t>
      </w:r>
      <w:r w:rsidRPr="00AF2A04">
        <w:rPr>
          <w:lang w:val="es-ES"/>
        </w:rPr>
        <w:t>digital audio recorders», teniendo en cuenta las definiciones de nivel de la Recomendación</w:t>
      </w:r>
      <w:r w:rsidR="00585BD0">
        <w:rPr>
          <w:lang w:val="es-ES"/>
        </w:rPr>
        <w:t xml:space="preserve"> </w:t>
      </w:r>
      <w:r w:rsidRPr="00AF2A04">
        <w:rPr>
          <w:lang w:val="es-ES"/>
        </w:rPr>
        <w:t>UIT</w:t>
      </w:r>
      <w:r w:rsidRPr="00AF2A04">
        <w:rPr>
          <w:lang w:val="es-ES"/>
        </w:rPr>
        <w:noBreakHyphen/>
        <w:t>R BS.645:</w:t>
      </w:r>
    </w:p>
    <w:p w:rsidR="00FA5816" w:rsidRPr="0076532C" w:rsidRDefault="00FA5816" w:rsidP="00653CD3">
      <w:pPr>
        <w:pStyle w:val="enumlev1"/>
      </w:pPr>
      <w:r w:rsidRPr="0076532C">
        <w:t>–</w:t>
      </w:r>
      <w:r w:rsidRPr="0076532C">
        <w:tab/>
        <w:t>nivel de señal máximo permitido</w:t>
      </w:r>
      <w:r w:rsidRPr="0076532C">
        <w:tab/>
        <w:t>–9 dB relativo</w:t>
      </w:r>
      <w:bookmarkStart w:id="14" w:name="_Ref297030926"/>
      <w:r w:rsidR="00653CD3">
        <w:rPr>
          <w:rStyle w:val="FootnoteReference"/>
        </w:rPr>
        <w:footnoteReference w:id="5"/>
      </w:r>
      <w:bookmarkEnd w:id="14"/>
      <w:r w:rsidRPr="00653CD3">
        <w:rPr>
          <w:vertAlign w:val="superscript"/>
        </w:rPr>
        <w:t>,</w:t>
      </w:r>
      <w:bookmarkStart w:id="15" w:name="_GoBack"/>
      <w:r w:rsidR="00B928EF" w:rsidRPr="000364FF">
        <w:rPr>
          <w:vertAlign w:val="superscript"/>
        </w:rPr>
        <w:t xml:space="preserve"> </w:t>
      </w:r>
      <w:bookmarkEnd w:id="15"/>
      <w:r w:rsidR="00653CD3">
        <w:rPr>
          <w:rStyle w:val="FootnoteReference"/>
        </w:rPr>
        <w:footnoteReference w:id="6"/>
      </w:r>
      <w:r w:rsidRPr="0076532C">
        <w:t>;</w:t>
      </w:r>
    </w:p>
    <w:p w:rsidR="00FA5816" w:rsidRPr="0076532C" w:rsidRDefault="00FA5816" w:rsidP="00653CD3">
      <w:pPr>
        <w:pStyle w:val="enumlev1"/>
      </w:pPr>
      <w:r w:rsidRPr="0076532C">
        <w:t>–</w:t>
      </w:r>
      <w:r w:rsidRPr="0076532C">
        <w:tab/>
        <w:t>nivel de señal de alineación</w:t>
      </w:r>
      <w:r w:rsidRPr="0076532C">
        <w:tab/>
      </w:r>
      <w:r w:rsidRPr="0076532C">
        <w:tab/>
        <w:t>–18 dB relativo</w:t>
      </w:r>
      <w:r w:rsidR="00653CD3" w:rsidRPr="00653CD3">
        <w:rPr>
          <w:vertAlign w:val="superscript"/>
        </w:rPr>
        <w:fldChar w:fldCharType="begin"/>
      </w:r>
      <w:r w:rsidR="00653CD3" w:rsidRPr="00653CD3">
        <w:rPr>
          <w:vertAlign w:val="superscript"/>
        </w:rPr>
        <w:instrText xml:space="preserve"> NOTEREF _Ref297030926 \h </w:instrText>
      </w:r>
      <w:r w:rsidR="00653CD3" w:rsidRPr="00653CD3">
        <w:rPr>
          <w:vertAlign w:val="superscript"/>
        </w:rPr>
      </w:r>
      <w:r w:rsidR="00653CD3" w:rsidRPr="00653CD3">
        <w:rPr>
          <w:vertAlign w:val="superscript"/>
        </w:rPr>
        <w:fldChar w:fldCharType="separate"/>
      </w:r>
      <w:r w:rsidR="00653CD3" w:rsidRPr="00653CD3">
        <w:rPr>
          <w:vertAlign w:val="superscript"/>
        </w:rPr>
        <w:t>2</w:t>
      </w:r>
      <w:r w:rsidR="00653CD3" w:rsidRPr="00653CD3">
        <w:rPr>
          <w:vertAlign w:val="superscript"/>
        </w:rPr>
        <w:fldChar w:fldCharType="end"/>
      </w:r>
      <w:r w:rsidRPr="0076532C">
        <w:t>.</w:t>
      </w:r>
    </w:p>
    <w:p w:rsidR="00FA5816" w:rsidRPr="00AF2A04" w:rsidRDefault="00FA5816" w:rsidP="00FA5816">
      <w:pPr>
        <w:rPr>
          <w:lang w:val="es-ES"/>
        </w:rPr>
      </w:pPr>
      <w:r w:rsidRPr="00AF2A04">
        <w:rPr>
          <w:lang w:val="es-ES"/>
        </w:rPr>
        <w:t xml:space="preserve">En las regiones que siguen las directrices de la SMPTE, y en donde el formato de grabación es un formato digital con resolución lineal de 16 bits o más, se utilizan las reglas de alineación de niveles indicadas en </w:t>
      </w:r>
      <w:r>
        <w:rPr>
          <w:lang w:val="es-ES"/>
        </w:rPr>
        <w:t>p</w:t>
      </w:r>
      <w:r w:rsidRPr="00AF2A04">
        <w:rPr>
          <w:lang w:val="es-ES"/>
        </w:rPr>
        <w:t>ráctica recomendada por la SMPTE, RP155 – 2004 «Audio levels for digital audio records on digital television tape recorders».</w:t>
      </w:r>
    </w:p>
    <w:p w:rsidR="00FA5816" w:rsidRPr="00AF2A04" w:rsidRDefault="00FA5816" w:rsidP="009C3491">
      <w:pPr>
        <w:pStyle w:val="enumlev1"/>
        <w:rPr>
          <w:lang w:val="es-ES"/>
        </w:rPr>
      </w:pPr>
      <w:r w:rsidRPr="00AF2A04">
        <w:rPr>
          <w:lang w:val="es-ES"/>
        </w:rPr>
        <w:t>–</w:t>
      </w:r>
      <w:r w:rsidRPr="00AF2A04">
        <w:rPr>
          <w:lang w:val="es-ES"/>
        </w:rPr>
        <w:tab/>
        <w:t xml:space="preserve">nivel de </w:t>
      </w:r>
      <w:r w:rsidRPr="009C3491">
        <w:t>señal</w:t>
      </w:r>
      <w:r w:rsidRPr="00AF2A04">
        <w:rPr>
          <w:lang w:val="es-ES"/>
        </w:rPr>
        <w:t xml:space="preserve"> de alineación</w:t>
      </w:r>
      <w:r w:rsidRPr="00AF2A04">
        <w:rPr>
          <w:lang w:val="es-ES"/>
        </w:rPr>
        <w:tab/>
      </w:r>
      <w:r w:rsidRPr="00AF2A04">
        <w:rPr>
          <w:lang w:val="es-ES"/>
        </w:rPr>
        <w:tab/>
        <w:t>–20 dB relativo al recorte digital.</w:t>
      </w:r>
    </w:p>
    <w:p w:rsidR="00FA5816" w:rsidRPr="00AF2A04" w:rsidRDefault="00FA5816" w:rsidP="00FA5816">
      <w:pPr>
        <w:pStyle w:val="Heading1"/>
        <w:rPr>
          <w:lang w:val="es-ES"/>
        </w:rPr>
      </w:pPr>
      <w:bookmarkStart w:id="16" w:name="_Toc109614960"/>
      <w:r w:rsidRPr="00AF2A04">
        <w:rPr>
          <w:lang w:val="es-ES"/>
        </w:rPr>
        <w:t>6</w:t>
      </w:r>
      <w:r w:rsidRPr="00AF2A04">
        <w:rPr>
          <w:lang w:val="es-ES"/>
        </w:rPr>
        <w:tab/>
        <w:t>Señales de prueba de ruido rosa</w:t>
      </w:r>
      <w:bookmarkEnd w:id="16"/>
    </w:p>
    <w:p w:rsidR="00FA5816" w:rsidRPr="00AF2A04" w:rsidRDefault="00FA5816" w:rsidP="00FA5816">
      <w:pPr>
        <w:rPr>
          <w:lang w:val="es-ES"/>
        </w:rPr>
      </w:pPr>
      <w:r w:rsidRPr="00AF2A04">
        <w:rPr>
          <w:lang w:val="es-ES"/>
        </w:rPr>
        <w:t>Las señales de prueba de ruido rosa, cuando estén presentes, deberán tener el mismo nivel en todos los canales. Salvo por lo que se refiere al canal LFE, si cada canal de ruido rosa se reproduce con el mismo nivel de presión acústica en la posición de escucha central, deberá reproducirse correctamente el equilibrio relativo de los canales de audio del programa.</w:t>
      </w:r>
    </w:p>
    <w:p w:rsidR="00FA5816" w:rsidRPr="00AF2A04" w:rsidRDefault="00FA5816" w:rsidP="009C3491">
      <w:pPr>
        <w:rPr>
          <w:lang w:val="es-ES"/>
        </w:rPr>
      </w:pPr>
      <w:r w:rsidRPr="00AF2A04">
        <w:rPr>
          <w:lang w:val="es-ES"/>
        </w:rPr>
        <w:t>En el caso del canal LFE, lo previsto es que la señal de prueba de ruido rosa se reproduzca con un nivel de presión acústica (dentro de la banda de paso del canal LFE &lt;120 Hz) de +10</w:t>
      </w:r>
      <w:r w:rsidR="009C3491">
        <w:rPr>
          <w:lang w:val="es-ES"/>
        </w:rPr>
        <w:t> </w:t>
      </w:r>
      <w:r w:rsidRPr="00AF2A04">
        <w:rPr>
          <w:lang w:val="es-ES"/>
        </w:rPr>
        <w:t>dB con respecto a cualquiera de l</w:t>
      </w:r>
      <w:r>
        <w:rPr>
          <w:lang w:val="es-ES"/>
        </w:rPr>
        <w:t>o</w:t>
      </w:r>
      <w:r w:rsidRPr="00AF2A04">
        <w:rPr>
          <w:lang w:val="es-ES"/>
        </w:rPr>
        <w:t>s otr</w:t>
      </w:r>
      <w:r>
        <w:rPr>
          <w:lang w:val="es-ES"/>
        </w:rPr>
        <w:t>o</w:t>
      </w:r>
      <w:r w:rsidRPr="00AF2A04">
        <w:rPr>
          <w:lang w:val="es-ES"/>
        </w:rPr>
        <w:t xml:space="preserve">s </w:t>
      </w:r>
      <w:r>
        <w:rPr>
          <w:lang w:val="es-ES"/>
        </w:rPr>
        <w:t>canales</w:t>
      </w:r>
      <w:r w:rsidRPr="00AF2A04">
        <w:rPr>
          <w:lang w:val="es-ES"/>
        </w:rPr>
        <w:t>. Adviértase que, dado lo limitado de la anchura de banda del canal LFE, si se mide el nivel acústico producido por el ruido rosa LFE con un medidor de nivel de presión sonora de banda ancha, la lectura no indicará +10</w:t>
      </w:r>
      <w:r w:rsidR="009C3491">
        <w:rPr>
          <w:lang w:val="es-ES"/>
        </w:rPr>
        <w:t> </w:t>
      </w:r>
      <w:r w:rsidRPr="00AF2A04">
        <w:rPr>
          <w:lang w:val="es-ES"/>
        </w:rPr>
        <w:t>dB con respecto a los demás canales. El nivel acústico del canal LFE deberá ser de +10 dB dentro de su anchura de banda &lt;120 Hz cuando se mida con un medidor selectivo de frecuencia.</w:t>
      </w:r>
    </w:p>
    <w:p w:rsidR="00FA5816" w:rsidRDefault="00FA5816" w:rsidP="00FA5816">
      <w:pPr>
        <w:rPr>
          <w:lang w:val="es-ES"/>
        </w:rPr>
      </w:pPr>
    </w:p>
    <w:p w:rsidR="00FA5816" w:rsidRDefault="00FA5816" w:rsidP="00FA5816">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FA5816" w:rsidRPr="00FA5816" w:rsidRDefault="00FA5816" w:rsidP="00FA5816">
      <w:pPr>
        <w:pStyle w:val="AppendixNoTitle"/>
        <w:rPr>
          <w:lang w:val="es-ES_tradnl"/>
        </w:rPr>
      </w:pPr>
      <w:r w:rsidRPr="00FA5816">
        <w:rPr>
          <w:lang w:val="es-ES_tradnl"/>
        </w:rPr>
        <w:lastRenderedPageBreak/>
        <w:t>Apéndice 1</w:t>
      </w:r>
      <w:r w:rsidRPr="00FA5816">
        <w:rPr>
          <w:lang w:val="es-ES_tradnl"/>
        </w:rPr>
        <w:br/>
        <w:t>al Anexo 1</w:t>
      </w:r>
    </w:p>
    <w:p w:rsidR="00FA5816" w:rsidRDefault="00FA5816" w:rsidP="0076532C">
      <w:pPr>
        <w:pStyle w:val="Normalaftertitle"/>
        <w:rPr>
          <w:b/>
          <w:bCs/>
          <w:lang w:val="es-ES_tradnl"/>
        </w:rPr>
      </w:pPr>
      <w:r w:rsidRPr="009C519C">
        <w:rPr>
          <w:lang w:val="es-ES_tradnl"/>
        </w:rPr>
        <w:t xml:space="preserve">Un formato de grabación de </w:t>
      </w:r>
      <w:r w:rsidRPr="009C519C">
        <w:rPr>
          <w:lang w:val="es-ES_tradnl" w:eastAsia="ja-JP"/>
        </w:rPr>
        <w:t>12</w:t>
      </w:r>
      <w:r w:rsidR="0076532C">
        <w:rPr>
          <w:lang w:val="es-ES_tradnl" w:eastAsia="ja-JP"/>
        </w:rPr>
        <w:t> </w:t>
      </w:r>
      <w:r w:rsidRPr="009C519C">
        <w:rPr>
          <w:lang w:val="es-ES_tradnl" w:eastAsia="ja-JP"/>
        </w:rPr>
        <w:t>pistas para la grabación de vídeo de un programa radiofónico multicanal</w:t>
      </w:r>
      <w:r w:rsidR="0076532C">
        <w:rPr>
          <w:spacing w:val="-3"/>
          <w:lang w:val="es-ES_tradnl"/>
        </w:rPr>
        <w:t> </w:t>
      </w:r>
      <w:r w:rsidRPr="009C519C">
        <w:rPr>
          <w:spacing w:val="-3"/>
          <w:lang w:val="es-ES_tradnl"/>
        </w:rPr>
        <w:t>3/</w:t>
      </w:r>
      <w:r w:rsidRPr="009C519C">
        <w:rPr>
          <w:spacing w:val="-3"/>
          <w:lang w:val="es-ES_tradnl" w:eastAsia="ja-JP"/>
        </w:rPr>
        <w:t>2</w:t>
      </w:r>
      <w:r w:rsidRPr="009C519C">
        <w:rPr>
          <w:spacing w:val="-3"/>
          <w:lang w:val="es-ES_tradnl"/>
        </w:rPr>
        <w:t xml:space="preserve"> debe tener la asignaci</w:t>
      </w:r>
      <w:r>
        <w:rPr>
          <w:spacing w:val="-3"/>
          <w:lang w:val="es-ES_tradnl"/>
        </w:rPr>
        <w:t>ón de pistas de sonido indicada en el Cuadro</w:t>
      </w:r>
      <w:r>
        <w:rPr>
          <w:lang w:val="es-ES_tradnl"/>
        </w:rPr>
        <w:t> </w:t>
      </w:r>
      <w:r w:rsidRPr="009C519C">
        <w:rPr>
          <w:lang w:val="es-ES_tradnl" w:eastAsia="ja-JP"/>
        </w:rPr>
        <w:t xml:space="preserve">3, </w:t>
      </w:r>
      <w:r>
        <w:rPr>
          <w:lang w:val="es-ES_tradnl" w:eastAsia="ja-JP"/>
        </w:rPr>
        <w:t xml:space="preserve">que sigue la asignación del </w:t>
      </w:r>
      <w:r>
        <w:rPr>
          <w:lang w:val="es-ES_tradnl"/>
        </w:rPr>
        <w:t>Cuadro </w:t>
      </w:r>
      <w:r w:rsidRPr="009C519C">
        <w:rPr>
          <w:lang w:val="es-ES_tradnl"/>
        </w:rPr>
        <w:t xml:space="preserve">2 </w:t>
      </w:r>
      <w:r>
        <w:rPr>
          <w:lang w:val="es-ES_tradnl"/>
        </w:rPr>
        <w:t>para el primer grupo de 8 pistas</w:t>
      </w:r>
      <w:r w:rsidRPr="009C519C">
        <w:rPr>
          <w:lang w:val="es-ES_tradnl"/>
        </w:rPr>
        <w:t>.</w:t>
      </w:r>
      <w:r w:rsidRPr="009C519C">
        <w:rPr>
          <w:b/>
          <w:bCs/>
          <w:lang w:val="es-ES_tradnl"/>
        </w:rPr>
        <w:t xml:space="preserve"> </w:t>
      </w:r>
    </w:p>
    <w:p w:rsidR="0076532C" w:rsidRPr="0076532C" w:rsidRDefault="0076532C" w:rsidP="0076532C">
      <w:pPr>
        <w:spacing w:before="0"/>
        <w:rPr>
          <w:lang w:val="es-ES_tradnl"/>
        </w:rPr>
      </w:pPr>
    </w:p>
    <w:p w:rsidR="00FA5816" w:rsidRPr="009C519C" w:rsidRDefault="00FA5816" w:rsidP="00FA5816">
      <w:pPr>
        <w:pStyle w:val="TableNo"/>
        <w:rPr>
          <w:lang w:val="es-ES_tradnl"/>
        </w:rPr>
      </w:pPr>
      <w:r w:rsidRPr="009C519C">
        <w:rPr>
          <w:lang w:val="es-ES_tradnl"/>
        </w:rPr>
        <w:t>CUADRO 3</w:t>
      </w:r>
    </w:p>
    <w:p w:rsidR="00FA5816" w:rsidRDefault="00FA5816" w:rsidP="00FA5816">
      <w:pPr>
        <w:pStyle w:val="Tabletitle"/>
        <w:rPr>
          <w:rFonts w:ascii="Times New Roman Bold" w:hAnsi="Times New Roman Bold" w:cs="Times New Roman Bold"/>
          <w:vertAlign w:val="superscript"/>
          <w:lang w:val="es-ES_tradnl"/>
        </w:rPr>
      </w:pPr>
      <w:r w:rsidRPr="009C519C">
        <w:rPr>
          <w:lang w:val="es-ES_tradnl"/>
        </w:rPr>
        <w:t>Asignaciones de pistas para una grabación de 12</w:t>
      </w:r>
      <w:r>
        <w:rPr>
          <w:lang w:val="es-ES_tradnl"/>
        </w:rPr>
        <w:t xml:space="preserve"> canales</w:t>
      </w:r>
      <w:r w:rsidRPr="009C519C">
        <w:rPr>
          <w:rFonts w:ascii="Times New Roman Bold" w:hAnsi="Times New Roman Bold" w:cs="Times New Roman Bold"/>
          <w:vertAlign w:val="superscript"/>
          <w:lang w:val="es-ES_tradnl"/>
        </w:rPr>
        <w:t>(1)</w:t>
      </w:r>
    </w:p>
    <w:p w:rsidR="0076532C" w:rsidRPr="0076532C" w:rsidRDefault="0076532C" w:rsidP="0076532C">
      <w:pPr>
        <w:pStyle w:val="Blanc"/>
      </w:pPr>
    </w:p>
    <w:tbl>
      <w:tblPr>
        <w:tblW w:w="9639" w:type="dxa"/>
        <w:jc w:val="center"/>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FA5816" w:rsidRPr="00293320" w:rsidTr="004E2340">
        <w:trPr>
          <w:jc w:val="center"/>
        </w:trPr>
        <w:tc>
          <w:tcPr>
            <w:tcW w:w="1701" w:type="dxa"/>
            <w:vAlign w:val="center"/>
          </w:tcPr>
          <w:p w:rsidR="00FA5816" w:rsidRPr="00293320" w:rsidRDefault="00FA5816" w:rsidP="004E2340">
            <w:pPr>
              <w:pStyle w:val="Tablehead"/>
            </w:pPr>
            <w:r>
              <w:t>Pista</w:t>
            </w:r>
          </w:p>
        </w:tc>
        <w:tc>
          <w:tcPr>
            <w:tcW w:w="3969" w:type="dxa"/>
          </w:tcPr>
          <w:p w:rsidR="00FA5816" w:rsidRPr="00293320" w:rsidRDefault="00FA5816" w:rsidP="0076532C">
            <w:pPr>
              <w:pStyle w:val="Tablehead"/>
            </w:pPr>
            <w:r>
              <w:t>Tipo de correspondencia 1</w:t>
            </w:r>
            <w:r w:rsidR="0076532C">
              <w:br/>
            </w:r>
            <w:r>
              <w:t>(canal)</w:t>
            </w:r>
          </w:p>
        </w:tc>
        <w:tc>
          <w:tcPr>
            <w:tcW w:w="3969" w:type="dxa"/>
          </w:tcPr>
          <w:p w:rsidR="00FA5816" w:rsidRPr="00293320" w:rsidRDefault="00FA5816" w:rsidP="0076532C">
            <w:pPr>
              <w:pStyle w:val="Tablehead"/>
            </w:pPr>
            <w:r>
              <w:t>Tipo de correspondencia 2</w:t>
            </w:r>
            <w:r w:rsidR="0076532C">
              <w:br/>
            </w:r>
            <w:r>
              <w:t>(canal)</w:t>
            </w:r>
          </w:p>
        </w:tc>
      </w:tr>
      <w:tr w:rsidR="00FA5816" w:rsidRPr="00293320" w:rsidTr="00585BD0">
        <w:trPr>
          <w:jc w:val="center"/>
        </w:trPr>
        <w:tc>
          <w:tcPr>
            <w:tcW w:w="1701" w:type="dxa"/>
          </w:tcPr>
          <w:p w:rsidR="00FA5816" w:rsidRPr="00293320" w:rsidRDefault="00FA5816" w:rsidP="00F475D8">
            <w:pPr>
              <w:pStyle w:val="Tabletext"/>
              <w:jc w:val="center"/>
            </w:pPr>
            <w:r w:rsidRPr="00293320">
              <w:t>1</w:t>
            </w:r>
          </w:p>
        </w:tc>
        <w:tc>
          <w:tcPr>
            <w:tcW w:w="3969" w:type="dxa"/>
          </w:tcPr>
          <w:p w:rsidR="00FA5816" w:rsidRPr="00293320" w:rsidRDefault="00FA5816" w:rsidP="00F475D8">
            <w:pPr>
              <w:pStyle w:val="Tabletext"/>
              <w:jc w:val="center"/>
            </w:pPr>
            <w:r w:rsidRPr="00293320">
              <w:t>L</w:t>
            </w:r>
          </w:p>
        </w:tc>
        <w:tc>
          <w:tcPr>
            <w:tcW w:w="3969" w:type="dxa"/>
          </w:tcPr>
          <w:p w:rsidR="00FA5816" w:rsidRPr="00293320" w:rsidRDefault="00FA5816" w:rsidP="00F475D8">
            <w:pPr>
              <w:pStyle w:val="Tabletext"/>
              <w:jc w:val="center"/>
            </w:pPr>
            <w:r w:rsidRPr="00293320">
              <w:t>L</w:t>
            </w:r>
          </w:p>
        </w:tc>
      </w:tr>
      <w:tr w:rsidR="00FA5816" w:rsidRPr="00293320" w:rsidTr="00585BD0">
        <w:trPr>
          <w:jc w:val="center"/>
        </w:trPr>
        <w:tc>
          <w:tcPr>
            <w:tcW w:w="1701" w:type="dxa"/>
          </w:tcPr>
          <w:p w:rsidR="00FA5816" w:rsidRPr="00293320" w:rsidRDefault="00FA5816" w:rsidP="00F475D8">
            <w:pPr>
              <w:pStyle w:val="Tabletext"/>
              <w:jc w:val="center"/>
            </w:pPr>
            <w:r w:rsidRPr="00293320">
              <w:t>2</w:t>
            </w:r>
          </w:p>
        </w:tc>
        <w:tc>
          <w:tcPr>
            <w:tcW w:w="3969" w:type="dxa"/>
          </w:tcPr>
          <w:p w:rsidR="00FA5816" w:rsidRPr="00293320" w:rsidRDefault="00FA5816" w:rsidP="00F475D8">
            <w:pPr>
              <w:pStyle w:val="Tabletext"/>
              <w:jc w:val="center"/>
            </w:pPr>
            <w:r w:rsidRPr="00293320">
              <w:t>R</w:t>
            </w:r>
          </w:p>
        </w:tc>
        <w:tc>
          <w:tcPr>
            <w:tcW w:w="3969" w:type="dxa"/>
          </w:tcPr>
          <w:p w:rsidR="00FA5816" w:rsidRPr="00293320" w:rsidRDefault="00FA5816" w:rsidP="00F475D8">
            <w:pPr>
              <w:pStyle w:val="Tabletext"/>
              <w:jc w:val="center"/>
            </w:pPr>
            <w:r w:rsidRPr="00293320">
              <w:t>R</w:t>
            </w:r>
          </w:p>
        </w:tc>
      </w:tr>
      <w:tr w:rsidR="00FA5816" w:rsidRPr="00293320" w:rsidTr="00585BD0">
        <w:trPr>
          <w:jc w:val="center"/>
        </w:trPr>
        <w:tc>
          <w:tcPr>
            <w:tcW w:w="1701" w:type="dxa"/>
          </w:tcPr>
          <w:p w:rsidR="00FA5816" w:rsidRPr="00293320" w:rsidRDefault="00FA5816" w:rsidP="00F475D8">
            <w:pPr>
              <w:pStyle w:val="Tabletext"/>
              <w:jc w:val="center"/>
            </w:pPr>
            <w:r w:rsidRPr="00293320">
              <w:t>3</w:t>
            </w:r>
          </w:p>
        </w:tc>
        <w:tc>
          <w:tcPr>
            <w:tcW w:w="3969" w:type="dxa"/>
          </w:tcPr>
          <w:p w:rsidR="00FA5816" w:rsidRPr="00293320" w:rsidRDefault="00FA5816" w:rsidP="00F475D8">
            <w:pPr>
              <w:pStyle w:val="Tabletext"/>
              <w:jc w:val="center"/>
            </w:pPr>
            <w:r w:rsidRPr="00293320">
              <w:t>C</w:t>
            </w:r>
          </w:p>
        </w:tc>
        <w:tc>
          <w:tcPr>
            <w:tcW w:w="3969" w:type="dxa"/>
          </w:tcPr>
          <w:p w:rsidR="00FA5816" w:rsidRPr="00293320" w:rsidRDefault="00FA5816" w:rsidP="00F475D8">
            <w:pPr>
              <w:pStyle w:val="Tabletext"/>
              <w:jc w:val="center"/>
            </w:pPr>
            <w:r w:rsidRPr="00293320">
              <w:t>C</w:t>
            </w:r>
          </w:p>
        </w:tc>
      </w:tr>
      <w:tr w:rsidR="00FA5816" w:rsidRPr="00293320" w:rsidTr="00585BD0">
        <w:trPr>
          <w:jc w:val="center"/>
        </w:trPr>
        <w:tc>
          <w:tcPr>
            <w:tcW w:w="1701" w:type="dxa"/>
          </w:tcPr>
          <w:p w:rsidR="00FA5816" w:rsidRPr="00293320" w:rsidRDefault="00FA5816" w:rsidP="00F475D8">
            <w:pPr>
              <w:pStyle w:val="Tabletext"/>
              <w:jc w:val="center"/>
            </w:pPr>
            <w:r w:rsidRPr="00293320">
              <w:t>4</w:t>
            </w:r>
          </w:p>
        </w:tc>
        <w:tc>
          <w:tcPr>
            <w:tcW w:w="3969" w:type="dxa"/>
          </w:tcPr>
          <w:p w:rsidR="00FA5816" w:rsidRPr="00293320" w:rsidRDefault="00FA5816" w:rsidP="00F475D8">
            <w:pPr>
              <w:pStyle w:val="Tabletext"/>
              <w:jc w:val="center"/>
            </w:pPr>
            <w:r w:rsidRPr="00293320">
              <w:t>LFE</w:t>
            </w:r>
          </w:p>
        </w:tc>
        <w:tc>
          <w:tcPr>
            <w:tcW w:w="3969" w:type="dxa"/>
          </w:tcPr>
          <w:p w:rsidR="00FA5816" w:rsidRPr="00293320" w:rsidRDefault="00FA5816" w:rsidP="00F475D8">
            <w:pPr>
              <w:pStyle w:val="Tabletext"/>
              <w:jc w:val="center"/>
            </w:pPr>
            <w:r w:rsidRPr="00293320">
              <w:t>LFE</w:t>
            </w:r>
          </w:p>
        </w:tc>
      </w:tr>
      <w:tr w:rsidR="00FA5816" w:rsidRPr="00293320" w:rsidTr="00585BD0">
        <w:trPr>
          <w:jc w:val="center"/>
        </w:trPr>
        <w:tc>
          <w:tcPr>
            <w:tcW w:w="1701" w:type="dxa"/>
          </w:tcPr>
          <w:p w:rsidR="00FA5816" w:rsidRPr="00293320" w:rsidRDefault="00FA5816" w:rsidP="00F475D8">
            <w:pPr>
              <w:pStyle w:val="Tabletext"/>
              <w:jc w:val="center"/>
            </w:pPr>
            <w:r w:rsidRPr="00293320">
              <w:t>5</w:t>
            </w:r>
          </w:p>
        </w:tc>
        <w:tc>
          <w:tcPr>
            <w:tcW w:w="3969" w:type="dxa"/>
          </w:tcPr>
          <w:p w:rsidR="00FA5816" w:rsidRPr="00293320" w:rsidRDefault="00FA5816" w:rsidP="00F475D8">
            <w:pPr>
              <w:pStyle w:val="Tabletext"/>
              <w:jc w:val="center"/>
            </w:pPr>
            <w:r w:rsidRPr="00293320">
              <w:t>LS</w:t>
            </w:r>
            <w:r w:rsidRPr="00293320">
              <w:rPr>
                <w:szCs w:val="14"/>
                <w:vertAlign w:val="superscript"/>
              </w:rPr>
              <w:t>(</w:t>
            </w:r>
            <w:r>
              <w:rPr>
                <w:szCs w:val="14"/>
                <w:vertAlign w:val="superscript"/>
              </w:rPr>
              <w:t>2</w:t>
            </w:r>
            <w:r w:rsidRPr="00293320">
              <w:rPr>
                <w:szCs w:val="14"/>
                <w:vertAlign w:val="superscript"/>
              </w:rPr>
              <w:t>)</w:t>
            </w:r>
          </w:p>
        </w:tc>
        <w:tc>
          <w:tcPr>
            <w:tcW w:w="3969" w:type="dxa"/>
          </w:tcPr>
          <w:p w:rsidR="00FA5816" w:rsidRPr="00293320" w:rsidRDefault="00FA5816" w:rsidP="00F475D8">
            <w:pPr>
              <w:pStyle w:val="Tabletext"/>
              <w:jc w:val="center"/>
            </w:pPr>
            <w:r w:rsidRPr="00293320">
              <w:t>LS</w:t>
            </w:r>
            <w:r w:rsidRPr="00C7646B">
              <w:rPr>
                <w:sz w:val="20"/>
                <w:szCs w:val="14"/>
                <w:vertAlign w:val="superscript"/>
              </w:rPr>
              <w:t>(</w:t>
            </w:r>
            <w:r>
              <w:rPr>
                <w:sz w:val="20"/>
                <w:szCs w:val="14"/>
                <w:vertAlign w:val="superscript"/>
              </w:rPr>
              <w:t>2</w:t>
            </w:r>
            <w:r w:rsidRPr="00C7646B">
              <w:rPr>
                <w:sz w:val="20"/>
                <w:szCs w:val="14"/>
                <w:vertAlign w:val="superscript"/>
              </w:rPr>
              <w:t>)</w:t>
            </w:r>
          </w:p>
        </w:tc>
      </w:tr>
      <w:tr w:rsidR="00FA5816" w:rsidRPr="00293320" w:rsidTr="00585BD0">
        <w:trPr>
          <w:jc w:val="center"/>
        </w:trPr>
        <w:tc>
          <w:tcPr>
            <w:tcW w:w="1701" w:type="dxa"/>
          </w:tcPr>
          <w:p w:rsidR="00FA5816" w:rsidRPr="00293320" w:rsidRDefault="00FA5816" w:rsidP="00F475D8">
            <w:pPr>
              <w:pStyle w:val="Tabletext"/>
              <w:jc w:val="center"/>
            </w:pPr>
            <w:r w:rsidRPr="00293320">
              <w:t>6</w:t>
            </w:r>
          </w:p>
        </w:tc>
        <w:tc>
          <w:tcPr>
            <w:tcW w:w="3969" w:type="dxa"/>
          </w:tcPr>
          <w:p w:rsidR="00FA5816" w:rsidRPr="00293320" w:rsidRDefault="00FA5816" w:rsidP="00F475D8">
            <w:pPr>
              <w:pStyle w:val="Tabletext"/>
              <w:jc w:val="center"/>
            </w:pPr>
            <w:r w:rsidRPr="00293320">
              <w:t>RS</w:t>
            </w:r>
            <w:r w:rsidRPr="00C7646B">
              <w:rPr>
                <w:sz w:val="20"/>
                <w:szCs w:val="14"/>
                <w:vertAlign w:val="superscript"/>
              </w:rPr>
              <w:t>(</w:t>
            </w:r>
            <w:r>
              <w:rPr>
                <w:sz w:val="20"/>
                <w:szCs w:val="14"/>
                <w:vertAlign w:val="superscript"/>
              </w:rPr>
              <w:t>2</w:t>
            </w:r>
            <w:r w:rsidRPr="00C7646B">
              <w:rPr>
                <w:sz w:val="20"/>
                <w:szCs w:val="14"/>
                <w:vertAlign w:val="superscript"/>
              </w:rPr>
              <w:t>)</w:t>
            </w:r>
          </w:p>
        </w:tc>
        <w:tc>
          <w:tcPr>
            <w:tcW w:w="3969" w:type="dxa"/>
          </w:tcPr>
          <w:p w:rsidR="00FA5816" w:rsidRPr="00293320" w:rsidRDefault="00FA5816" w:rsidP="00F475D8">
            <w:pPr>
              <w:pStyle w:val="Tabletext"/>
              <w:jc w:val="center"/>
            </w:pPr>
            <w:r w:rsidRPr="00293320">
              <w:t>RS</w:t>
            </w:r>
            <w:r w:rsidRPr="00C7646B">
              <w:rPr>
                <w:sz w:val="20"/>
                <w:szCs w:val="14"/>
                <w:vertAlign w:val="superscript"/>
              </w:rPr>
              <w:t>(</w:t>
            </w:r>
            <w:r>
              <w:rPr>
                <w:sz w:val="20"/>
                <w:szCs w:val="14"/>
                <w:vertAlign w:val="superscript"/>
              </w:rPr>
              <w:t>2</w:t>
            </w:r>
            <w:r w:rsidRPr="00C7646B">
              <w:rPr>
                <w:sz w:val="20"/>
                <w:szCs w:val="14"/>
                <w:vertAlign w:val="superscript"/>
              </w:rPr>
              <w:t>)</w:t>
            </w:r>
          </w:p>
        </w:tc>
      </w:tr>
      <w:tr w:rsidR="00FA5816" w:rsidRPr="00293320" w:rsidTr="00585BD0">
        <w:trPr>
          <w:jc w:val="center"/>
        </w:trPr>
        <w:tc>
          <w:tcPr>
            <w:tcW w:w="1701" w:type="dxa"/>
          </w:tcPr>
          <w:p w:rsidR="00FA5816" w:rsidRPr="00293320" w:rsidRDefault="00FA5816" w:rsidP="00F475D8">
            <w:pPr>
              <w:pStyle w:val="Tabletext"/>
              <w:jc w:val="center"/>
            </w:pPr>
            <w:r w:rsidRPr="00293320">
              <w:t>7</w:t>
            </w:r>
          </w:p>
        </w:tc>
        <w:tc>
          <w:tcPr>
            <w:tcW w:w="3969" w:type="dxa"/>
          </w:tcPr>
          <w:p w:rsidR="00FA5816" w:rsidRPr="00293320" w:rsidRDefault="00FA5816" w:rsidP="00F475D8">
            <w:pPr>
              <w:pStyle w:val="Tabletext"/>
              <w:jc w:val="center"/>
            </w:pPr>
            <w:r w:rsidRPr="00293320">
              <w:t>A</w:t>
            </w:r>
          </w:p>
        </w:tc>
        <w:tc>
          <w:tcPr>
            <w:tcW w:w="3969" w:type="dxa"/>
          </w:tcPr>
          <w:p w:rsidR="00FA5816" w:rsidRPr="00293320" w:rsidRDefault="00FA5816" w:rsidP="00F475D8">
            <w:pPr>
              <w:pStyle w:val="Tabletext"/>
              <w:jc w:val="center"/>
            </w:pPr>
            <w:r w:rsidRPr="00293320">
              <w:t>A</w:t>
            </w:r>
          </w:p>
        </w:tc>
      </w:tr>
      <w:tr w:rsidR="00FA5816" w:rsidRPr="00293320" w:rsidTr="00585BD0">
        <w:trPr>
          <w:jc w:val="center"/>
        </w:trPr>
        <w:tc>
          <w:tcPr>
            <w:tcW w:w="1701" w:type="dxa"/>
          </w:tcPr>
          <w:p w:rsidR="00FA5816" w:rsidRPr="00293320" w:rsidRDefault="00FA5816" w:rsidP="00F475D8">
            <w:pPr>
              <w:pStyle w:val="Tabletext"/>
              <w:jc w:val="center"/>
            </w:pPr>
            <w:r w:rsidRPr="00293320">
              <w:t>8</w:t>
            </w:r>
          </w:p>
        </w:tc>
        <w:tc>
          <w:tcPr>
            <w:tcW w:w="3969" w:type="dxa"/>
          </w:tcPr>
          <w:p w:rsidR="00FA5816" w:rsidRPr="00293320" w:rsidRDefault="00FA5816" w:rsidP="00F475D8">
            <w:pPr>
              <w:pStyle w:val="Tabletext"/>
              <w:jc w:val="center"/>
            </w:pPr>
            <w:r w:rsidRPr="00293320">
              <w:t>B</w:t>
            </w:r>
          </w:p>
        </w:tc>
        <w:tc>
          <w:tcPr>
            <w:tcW w:w="3969" w:type="dxa"/>
          </w:tcPr>
          <w:p w:rsidR="00FA5816" w:rsidRPr="00293320" w:rsidRDefault="00FA5816" w:rsidP="00F475D8">
            <w:pPr>
              <w:pStyle w:val="Tabletext"/>
              <w:jc w:val="center"/>
            </w:pPr>
            <w:r w:rsidRPr="00293320">
              <w:t>B</w:t>
            </w:r>
          </w:p>
        </w:tc>
      </w:tr>
      <w:tr w:rsidR="00FA5816" w:rsidRPr="00293320" w:rsidTr="00585BD0">
        <w:trPr>
          <w:jc w:val="center"/>
        </w:trPr>
        <w:tc>
          <w:tcPr>
            <w:tcW w:w="1701" w:type="dxa"/>
          </w:tcPr>
          <w:p w:rsidR="00FA5816" w:rsidRPr="00293320" w:rsidRDefault="00FA5816" w:rsidP="00F475D8">
            <w:pPr>
              <w:pStyle w:val="Tabletext"/>
              <w:jc w:val="center"/>
            </w:pPr>
            <w:r w:rsidRPr="00293320">
              <w:t>9</w:t>
            </w:r>
          </w:p>
        </w:tc>
        <w:tc>
          <w:tcPr>
            <w:tcW w:w="3969" w:type="dxa"/>
          </w:tcPr>
          <w:p w:rsidR="00FA5816" w:rsidRPr="00293320" w:rsidRDefault="00FA5816" w:rsidP="00F475D8">
            <w:pPr>
              <w:pStyle w:val="Tabletext"/>
              <w:jc w:val="center"/>
            </w:pPr>
            <w:r w:rsidRPr="00293320">
              <w:t>LTM&amp;E</w:t>
            </w:r>
          </w:p>
        </w:tc>
        <w:tc>
          <w:tcPr>
            <w:tcW w:w="3969" w:type="dxa"/>
          </w:tcPr>
          <w:p w:rsidR="00FA5816" w:rsidRPr="00293320" w:rsidRDefault="00FA5816" w:rsidP="00F475D8">
            <w:pPr>
              <w:pStyle w:val="Tabletext"/>
              <w:jc w:val="center"/>
            </w:pPr>
            <w:r w:rsidRPr="00293320">
              <w:t>F</w:t>
            </w:r>
          </w:p>
        </w:tc>
      </w:tr>
      <w:tr w:rsidR="00FA5816" w:rsidRPr="00293320" w:rsidTr="00585BD0">
        <w:trPr>
          <w:jc w:val="center"/>
        </w:trPr>
        <w:tc>
          <w:tcPr>
            <w:tcW w:w="1701" w:type="dxa"/>
          </w:tcPr>
          <w:p w:rsidR="00FA5816" w:rsidRPr="00293320" w:rsidRDefault="00FA5816" w:rsidP="00F475D8">
            <w:pPr>
              <w:pStyle w:val="Tabletext"/>
              <w:jc w:val="center"/>
            </w:pPr>
            <w:r w:rsidRPr="00293320">
              <w:t>10</w:t>
            </w:r>
          </w:p>
        </w:tc>
        <w:tc>
          <w:tcPr>
            <w:tcW w:w="3969" w:type="dxa"/>
          </w:tcPr>
          <w:p w:rsidR="00FA5816" w:rsidRPr="00293320" w:rsidRDefault="00FA5816" w:rsidP="00F475D8">
            <w:pPr>
              <w:pStyle w:val="Tabletext"/>
              <w:jc w:val="center"/>
            </w:pPr>
            <w:r w:rsidRPr="00293320">
              <w:t>RTM&amp;E</w:t>
            </w:r>
          </w:p>
        </w:tc>
        <w:tc>
          <w:tcPr>
            <w:tcW w:w="3969" w:type="dxa"/>
          </w:tcPr>
          <w:p w:rsidR="00FA5816" w:rsidRPr="00293320" w:rsidRDefault="00FA5816" w:rsidP="00F475D8">
            <w:pPr>
              <w:pStyle w:val="Tabletext"/>
              <w:jc w:val="center"/>
            </w:pPr>
            <w:r w:rsidRPr="00293320">
              <w:t>F</w:t>
            </w:r>
          </w:p>
        </w:tc>
      </w:tr>
      <w:tr w:rsidR="00FA5816" w:rsidRPr="00293320" w:rsidTr="00585BD0">
        <w:trPr>
          <w:jc w:val="center"/>
        </w:trPr>
        <w:tc>
          <w:tcPr>
            <w:tcW w:w="1701" w:type="dxa"/>
          </w:tcPr>
          <w:p w:rsidR="00FA5816" w:rsidRPr="00293320" w:rsidRDefault="00FA5816" w:rsidP="00F475D8">
            <w:pPr>
              <w:pStyle w:val="Tabletext"/>
              <w:jc w:val="center"/>
            </w:pPr>
            <w:r w:rsidRPr="00293320">
              <w:t>11</w:t>
            </w:r>
          </w:p>
        </w:tc>
        <w:tc>
          <w:tcPr>
            <w:tcW w:w="3969" w:type="dxa"/>
          </w:tcPr>
          <w:p w:rsidR="00FA5816" w:rsidRPr="00293320" w:rsidRDefault="00FA5816" w:rsidP="00F475D8">
            <w:pPr>
              <w:pStyle w:val="Tabletext"/>
              <w:jc w:val="center"/>
            </w:pPr>
            <w:r w:rsidRPr="00293320">
              <w:t>F</w:t>
            </w:r>
          </w:p>
        </w:tc>
        <w:tc>
          <w:tcPr>
            <w:tcW w:w="3969" w:type="dxa"/>
          </w:tcPr>
          <w:p w:rsidR="00FA5816" w:rsidRPr="00293320" w:rsidRDefault="00FA5816" w:rsidP="00F475D8">
            <w:pPr>
              <w:pStyle w:val="Tabletext"/>
              <w:jc w:val="center"/>
            </w:pPr>
            <w:r w:rsidRPr="00293320">
              <w:t>F</w:t>
            </w:r>
          </w:p>
        </w:tc>
      </w:tr>
      <w:tr w:rsidR="00FA5816" w:rsidRPr="00293320" w:rsidTr="00585BD0">
        <w:trPr>
          <w:jc w:val="center"/>
        </w:trPr>
        <w:tc>
          <w:tcPr>
            <w:tcW w:w="1701" w:type="dxa"/>
          </w:tcPr>
          <w:p w:rsidR="00FA5816" w:rsidRPr="00293320" w:rsidRDefault="00FA5816" w:rsidP="00F475D8">
            <w:pPr>
              <w:pStyle w:val="Tabletext"/>
              <w:jc w:val="center"/>
            </w:pPr>
            <w:r w:rsidRPr="00293320">
              <w:t>12</w:t>
            </w:r>
          </w:p>
        </w:tc>
        <w:tc>
          <w:tcPr>
            <w:tcW w:w="3969" w:type="dxa"/>
          </w:tcPr>
          <w:p w:rsidR="00FA5816" w:rsidRPr="00293320" w:rsidRDefault="00FA5816" w:rsidP="00F475D8">
            <w:pPr>
              <w:pStyle w:val="Tabletext"/>
              <w:jc w:val="center"/>
            </w:pPr>
            <w:r w:rsidRPr="00293320">
              <w:t>F</w:t>
            </w:r>
          </w:p>
        </w:tc>
        <w:tc>
          <w:tcPr>
            <w:tcW w:w="3969" w:type="dxa"/>
          </w:tcPr>
          <w:p w:rsidR="00FA5816" w:rsidRPr="00293320" w:rsidRDefault="00FA5816" w:rsidP="00F475D8">
            <w:pPr>
              <w:pStyle w:val="Tabletext"/>
              <w:jc w:val="center"/>
            </w:pPr>
            <w:r w:rsidRPr="00293320">
              <w:t>F</w:t>
            </w:r>
          </w:p>
        </w:tc>
      </w:tr>
      <w:tr w:rsidR="00FA5816" w:rsidRPr="00585BD0" w:rsidTr="00585BD0">
        <w:trPr>
          <w:jc w:val="center"/>
        </w:trPr>
        <w:tc>
          <w:tcPr>
            <w:tcW w:w="9639" w:type="dxa"/>
            <w:gridSpan w:val="3"/>
            <w:tcBorders>
              <w:left w:val="nil"/>
              <w:bottom w:val="nil"/>
              <w:right w:val="nil"/>
            </w:tcBorders>
          </w:tcPr>
          <w:p w:rsidR="00FA5816" w:rsidRPr="00391765" w:rsidRDefault="00FA5816" w:rsidP="00F475D8">
            <w:pPr>
              <w:pStyle w:val="Tablelegend"/>
              <w:rPr>
                <w:lang w:val="es-ES_tradnl"/>
              </w:rPr>
            </w:pPr>
            <w:r w:rsidRPr="00391765">
              <w:rPr>
                <w:vertAlign w:val="superscript"/>
                <w:lang w:val="es-ES_tradnl"/>
              </w:rPr>
              <w:t>(1)</w:t>
            </w:r>
            <w:r w:rsidRPr="00391765">
              <w:rPr>
                <w:lang w:val="es-ES_tradnl"/>
              </w:rPr>
              <w:tab/>
              <w:t>Los tipos de correspondencia 1 y 2 son extensiones del canal/señal de audio 8 para la correspondencia de pistas descrita en SMPTE 2035 (</w:t>
            </w:r>
            <w:r>
              <w:rPr>
                <w:lang w:val="es-ES_tradnl"/>
              </w:rPr>
              <w:t>Asignaciones del canal de audio para grabados de TV digital</w:t>
            </w:r>
            <w:r w:rsidRPr="00391765">
              <w:rPr>
                <w:lang w:val="es-ES_tradnl"/>
              </w:rPr>
              <w:t xml:space="preserve"> (DTR)) </w:t>
            </w:r>
            <w:r>
              <w:rPr>
                <w:lang w:val="es-ES_tradnl"/>
              </w:rPr>
              <w:t>Cuadro</w:t>
            </w:r>
            <w:r w:rsidRPr="00391765">
              <w:rPr>
                <w:lang w:val="es-ES_tradnl"/>
              </w:rPr>
              <w:t> 1, cas</w:t>
            </w:r>
            <w:r>
              <w:rPr>
                <w:lang w:val="es-ES_tradnl"/>
              </w:rPr>
              <w:t>illero</w:t>
            </w:r>
            <w:r w:rsidRPr="00391765">
              <w:rPr>
                <w:lang w:val="es-ES_tradnl"/>
              </w:rPr>
              <w:t> 11d.</w:t>
            </w:r>
          </w:p>
          <w:p w:rsidR="00FA5816" w:rsidRPr="00D12D66" w:rsidRDefault="00FA5816" w:rsidP="0076532C">
            <w:pPr>
              <w:pStyle w:val="Tablelegend"/>
              <w:rPr>
                <w:lang w:val="es-ES_tradnl"/>
              </w:rPr>
            </w:pPr>
            <w:r w:rsidRPr="00D12D66">
              <w:rPr>
                <w:vertAlign w:val="superscript"/>
                <w:lang w:val="es-ES_tradnl"/>
              </w:rPr>
              <w:t>(2)</w:t>
            </w:r>
            <w:r w:rsidRPr="00D12D66">
              <w:rPr>
                <w:lang w:val="es-ES_tradnl"/>
              </w:rPr>
              <w:tab/>
            </w:r>
            <w:r w:rsidRPr="000F0AC5">
              <w:rPr>
                <w:lang w:val="es-ES"/>
              </w:rPr>
              <w:t xml:space="preserve">En el caso de programas con un </w:t>
            </w:r>
            <w:r>
              <w:rPr>
                <w:lang w:val="es-ES"/>
              </w:rPr>
              <w:t>formato de sonido multicanal 3/1</w:t>
            </w:r>
            <w:r w:rsidRPr="000F0AC5">
              <w:rPr>
                <w:lang w:val="es-ES"/>
              </w:rPr>
              <w:t xml:space="preserve">, la señal panorámica monofónica </w:t>
            </w:r>
            <w:r w:rsidR="00B928EF">
              <w:rPr>
                <w:lang w:val="es-ES"/>
              </w:rPr>
              <w:fldChar w:fldCharType="begin"/>
            </w:r>
            <w:r w:rsidR="00B928EF">
              <w:rPr>
                <w:lang w:val="es-ES"/>
              </w:rPr>
              <w:instrText xml:space="preserve"> EQ  </w:instrText>
            </w:r>
            <w:r w:rsidR="00B928EF" w:rsidRPr="000F0AC5">
              <w:rPr>
                <w:lang w:val="es-ES"/>
              </w:rPr>
              <w:instrText>(</w:instrText>
            </w:r>
            <w:r w:rsidR="00B928EF">
              <w:rPr>
                <w:lang w:val="es-ES"/>
              </w:rPr>
              <w:instrText>–</w:instrText>
            </w:r>
            <w:r w:rsidR="00B928EF" w:rsidRPr="000F0AC5">
              <w:rPr>
                <w:lang w:val="es-ES"/>
              </w:rPr>
              <w:instrText>3 dB)</w:instrText>
            </w:r>
            <w:r w:rsidR="00B928EF">
              <w:rPr>
                <w:lang w:val="es-ES"/>
              </w:rPr>
              <w:fldChar w:fldCharType="end"/>
            </w:r>
            <w:r w:rsidRPr="000F0AC5">
              <w:rPr>
                <w:lang w:val="es-ES"/>
              </w:rPr>
              <w:t xml:space="preserve"> </w:t>
            </w:r>
            <w:r>
              <w:rPr>
                <w:lang w:val="es-ES"/>
              </w:rPr>
              <w:t>deb</w:t>
            </w:r>
            <w:r w:rsidRPr="000F0AC5">
              <w:rPr>
                <w:lang w:val="es-ES"/>
              </w:rPr>
              <w:t xml:space="preserve">e situarse tanto en la pista 5 como en la 6. De esta manera es posible tratar un programa con un solo canal panorámico como un programa con 2 canales panorámicos. La señal MS (–3 dB) será reproducida </w:t>
            </w:r>
            <w:r>
              <w:rPr>
                <w:lang w:val="es-ES"/>
              </w:rPr>
              <w:t xml:space="preserve">por </w:t>
            </w:r>
            <w:r w:rsidRPr="000F0AC5">
              <w:rPr>
                <w:lang w:val="es-ES"/>
              </w:rPr>
              <w:t>los dos altavoces, el LS y el RS, con un nivel relativo de –3 dB con respecto a los canales frontales. La potencia combinada en la sala será el nivel relativo correcto de 0 dB.</w:t>
            </w:r>
          </w:p>
        </w:tc>
      </w:tr>
    </w:tbl>
    <w:p w:rsidR="00FA5816" w:rsidRPr="00D12D66" w:rsidRDefault="00FA5816" w:rsidP="00FA5816">
      <w:pPr>
        <w:pStyle w:val="Tablefin"/>
        <w:rPr>
          <w:lang w:val="es-ES_tradnl"/>
        </w:rPr>
      </w:pPr>
    </w:p>
    <w:p w:rsidR="00FA5816" w:rsidRDefault="00FA5816" w:rsidP="00FA5816">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17" w:name="_Toc109614961"/>
      <w:r>
        <w:rPr>
          <w:lang w:val="es-ES"/>
        </w:rPr>
        <w:br w:type="page"/>
      </w:r>
    </w:p>
    <w:p w:rsidR="00FA5816" w:rsidRPr="00AF2A04" w:rsidRDefault="00FA5816" w:rsidP="00585BD0">
      <w:pPr>
        <w:pStyle w:val="AppendixNoTitle"/>
        <w:rPr>
          <w:lang w:val="es-ES"/>
        </w:rPr>
      </w:pPr>
      <w:r w:rsidRPr="00AF2A04">
        <w:rPr>
          <w:lang w:val="es-ES"/>
        </w:rPr>
        <w:lastRenderedPageBreak/>
        <w:t xml:space="preserve">Apéndice </w:t>
      </w:r>
      <w:r>
        <w:rPr>
          <w:lang w:val="es-ES"/>
        </w:rPr>
        <w:t>2</w:t>
      </w:r>
      <w:r w:rsidRPr="00AF2A04">
        <w:rPr>
          <w:lang w:val="es-ES"/>
        </w:rPr>
        <w:br/>
        <w:t>al Anexo 1</w:t>
      </w:r>
      <w:bookmarkEnd w:id="17"/>
    </w:p>
    <w:p w:rsidR="00FA5816" w:rsidRPr="00AF2A04" w:rsidRDefault="00FA5816" w:rsidP="00FA5816">
      <w:pPr>
        <w:pStyle w:val="Normalaftertitle"/>
        <w:rPr>
          <w:lang w:val="es-ES"/>
        </w:rPr>
      </w:pPr>
      <w:r w:rsidRPr="00AF2A04">
        <w:rPr>
          <w:lang w:val="es-ES"/>
        </w:rPr>
        <w:t>En algunas zonas se utilizan asignaciones de pistas ligeramente diferentes. Habrá que tener la precaución de examinar siempre la etiqueta de la cinta para determinar la asignación que, en concreto, se utiliza. Los ejemplos que siguen son bien conocidos.</w:t>
      </w:r>
    </w:p>
    <w:p w:rsidR="00FA5816" w:rsidRDefault="00FA5816" w:rsidP="00FA5816">
      <w:pPr>
        <w:rPr>
          <w:lang w:val="es-ES"/>
        </w:rPr>
      </w:pPr>
      <w:r w:rsidRPr="00AF2A04">
        <w:rPr>
          <w:lang w:val="es-ES"/>
        </w:rPr>
        <w:t>En los Estados Unidos de América se puede utilizar algunas veces la siguiente asignación de pistas, cuando la grabación no lleva una señal compatible estereofónica de 2 canales.</w:t>
      </w:r>
    </w:p>
    <w:p w:rsidR="00013733" w:rsidRPr="00AF2A04" w:rsidRDefault="00013733" w:rsidP="0076532C">
      <w:pPr>
        <w:spacing w:before="0"/>
        <w:rPr>
          <w:lang w:val="es-ES"/>
        </w:rPr>
      </w:pPr>
    </w:p>
    <w:p w:rsidR="00FA5816" w:rsidRPr="00AF2A04" w:rsidRDefault="00FA5816" w:rsidP="00FA5816">
      <w:pPr>
        <w:pStyle w:val="TableNo"/>
        <w:rPr>
          <w:lang w:val="es-ES"/>
        </w:rPr>
      </w:pPr>
      <w:r>
        <w:rPr>
          <w:lang w:val="es-ES"/>
        </w:rPr>
        <w:t>CUADRO 4</w:t>
      </w:r>
    </w:p>
    <w:p w:rsidR="00FA5816" w:rsidRDefault="00FA5816" w:rsidP="00FA5816">
      <w:pPr>
        <w:pStyle w:val="Tabletitle"/>
        <w:rPr>
          <w:lang w:val="es-ES"/>
        </w:rPr>
      </w:pPr>
      <w:r w:rsidRPr="00AF2A04">
        <w:rPr>
          <w:lang w:val="es-ES"/>
        </w:rPr>
        <w:t>Asignación de pistas para una grabación de 8 canales</w:t>
      </w:r>
    </w:p>
    <w:p w:rsidR="0076532C" w:rsidRPr="0076532C" w:rsidRDefault="0076532C" w:rsidP="0076532C">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FA5816" w:rsidTr="00585BD0">
        <w:trPr>
          <w:jc w:val="center"/>
        </w:trPr>
        <w:tc>
          <w:tcPr>
            <w:tcW w:w="4253" w:type="dxa"/>
          </w:tcPr>
          <w:p w:rsidR="00FA5816" w:rsidRDefault="00FA5816" w:rsidP="00F475D8">
            <w:pPr>
              <w:pStyle w:val="Tablehead"/>
            </w:pPr>
            <w:r>
              <w:t>Pista</w:t>
            </w:r>
          </w:p>
        </w:tc>
        <w:tc>
          <w:tcPr>
            <w:tcW w:w="4253" w:type="dxa"/>
          </w:tcPr>
          <w:p w:rsidR="00FA5816" w:rsidRDefault="00FA5816" w:rsidP="00F475D8">
            <w:pPr>
              <w:pStyle w:val="Tablehead"/>
            </w:pPr>
            <w:r>
              <w:t>Canal</w:t>
            </w:r>
          </w:p>
        </w:tc>
      </w:tr>
      <w:tr w:rsidR="00FA5816" w:rsidTr="00585BD0">
        <w:trPr>
          <w:jc w:val="center"/>
        </w:trPr>
        <w:tc>
          <w:tcPr>
            <w:tcW w:w="4253" w:type="dxa"/>
          </w:tcPr>
          <w:p w:rsidR="00FA5816" w:rsidRDefault="00FA5816" w:rsidP="00F475D8">
            <w:pPr>
              <w:pStyle w:val="Tabletext"/>
              <w:jc w:val="center"/>
            </w:pPr>
            <w:r>
              <w:t>1</w:t>
            </w:r>
          </w:p>
        </w:tc>
        <w:tc>
          <w:tcPr>
            <w:tcW w:w="4253" w:type="dxa"/>
          </w:tcPr>
          <w:p w:rsidR="00FA5816" w:rsidRDefault="00FA5816" w:rsidP="00F475D8">
            <w:pPr>
              <w:pStyle w:val="Tabletext"/>
              <w:jc w:val="center"/>
            </w:pPr>
            <w:r>
              <w:t>L</w:t>
            </w:r>
          </w:p>
        </w:tc>
      </w:tr>
      <w:tr w:rsidR="00FA5816" w:rsidTr="00585BD0">
        <w:trPr>
          <w:jc w:val="center"/>
        </w:trPr>
        <w:tc>
          <w:tcPr>
            <w:tcW w:w="4253" w:type="dxa"/>
          </w:tcPr>
          <w:p w:rsidR="00FA5816" w:rsidRDefault="00FA5816" w:rsidP="00F475D8">
            <w:pPr>
              <w:pStyle w:val="Tabletext"/>
              <w:jc w:val="center"/>
              <w:rPr>
                <w:lang w:val="en-GB"/>
              </w:rPr>
            </w:pPr>
            <w:r>
              <w:rPr>
                <w:lang w:val="en-GB"/>
              </w:rPr>
              <w:t>2</w:t>
            </w:r>
          </w:p>
        </w:tc>
        <w:tc>
          <w:tcPr>
            <w:tcW w:w="4253" w:type="dxa"/>
          </w:tcPr>
          <w:p w:rsidR="00FA5816" w:rsidRDefault="00FA5816" w:rsidP="00F475D8">
            <w:pPr>
              <w:pStyle w:val="Tabletext"/>
              <w:jc w:val="center"/>
              <w:rPr>
                <w:lang w:val="en-GB"/>
              </w:rPr>
            </w:pPr>
            <w:r>
              <w:rPr>
                <w:lang w:val="en-GB"/>
              </w:rPr>
              <w:t>R</w:t>
            </w:r>
          </w:p>
        </w:tc>
      </w:tr>
      <w:tr w:rsidR="00FA5816" w:rsidTr="00585BD0">
        <w:trPr>
          <w:jc w:val="center"/>
        </w:trPr>
        <w:tc>
          <w:tcPr>
            <w:tcW w:w="4253" w:type="dxa"/>
          </w:tcPr>
          <w:p w:rsidR="00FA5816" w:rsidRDefault="00FA5816" w:rsidP="00F475D8">
            <w:pPr>
              <w:pStyle w:val="Tabletext"/>
              <w:jc w:val="center"/>
              <w:rPr>
                <w:lang w:val="en-GB"/>
              </w:rPr>
            </w:pPr>
            <w:r>
              <w:rPr>
                <w:lang w:val="en-GB"/>
              </w:rPr>
              <w:t>3</w:t>
            </w:r>
          </w:p>
        </w:tc>
        <w:tc>
          <w:tcPr>
            <w:tcW w:w="4253" w:type="dxa"/>
          </w:tcPr>
          <w:p w:rsidR="00FA5816" w:rsidRDefault="00FA5816" w:rsidP="00F475D8">
            <w:pPr>
              <w:pStyle w:val="Tabletext"/>
              <w:jc w:val="center"/>
              <w:rPr>
                <w:lang w:val="en-GB"/>
              </w:rPr>
            </w:pPr>
            <w:r>
              <w:rPr>
                <w:lang w:val="en-GB"/>
              </w:rPr>
              <w:t>C</w:t>
            </w:r>
          </w:p>
        </w:tc>
      </w:tr>
      <w:tr w:rsidR="00FA5816" w:rsidTr="00585BD0">
        <w:trPr>
          <w:jc w:val="center"/>
        </w:trPr>
        <w:tc>
          <w:tcPr>
            <w:tcW w:w="4253" w:type="dxa"/>
          </w:tcPr>
          <w:p w:rsidR="00FA5816" w:rsidRDefault="00FA5816" w:rsidP="00F475D8">
            <w:pPr>
              <w:pStyle w:val="Tabletext"/>
              <w:jc w:val="center"/>
              <w:rPr>
                <w:lang w:val="en-GB"/>
              </w:rPr>
            </w:pPr>
            <w:r>
              <w:rPr>
                <w:lang w:val="en-GB"/>
              </w:rPr>
              <w:t>4</w:t>
            </w:r>
          </w:p>
        </w:tc>
        <w:tc>
          <w:tcPr>
            <w:tcW w:w="4253" w:type="dxa"/>
          </w:tcPr>
          <w:p w:rsidR="00FA5816" w:rsidRDefault="00FA5816" w:rsidP="00F475D8">
            <w:pPr>
              <w:pStyle w:val="Tabletext"/>
              <w:jc w:val="center"/>
              <w:rPr>
                <w:lang w:val="en-GB"/>
              </w:rPr>
            </w:pPr>
            <w:r>
              <w:rPr>
                <w:lang w:val="en-GB"/>
              </w:rPr>
              <w:t>LFE</w:t>
            </w:r>
          </w:p>
        </w:tc>
      </w:tr>
      <w:tr w:rsidR="00FA5816" w:rsidTr="00585BD0">
        <w:trPr>
          <w:jc w:val="center"/>
        </w:trPr>
        <w:tc>
          <w:tcPr>
            <w:tcW w:w="4253" w:type="dxa"/>
          </w:tcPr>
          <w:p w:rsidR="00FA5816" w:rsidRDefault="00FA5816" w:rsidP="00F475D8">
            <w:pPr>
              <w:pStyle w:val="Tabletext"/>
              <w:jc w:val="center"/>
              <w:rPr>
                <w:lang w:val="en-GB"/>
              </w:rPr>
            </w:pPr>
            <w:r>
              <w:rPr>
                <w:lang w:val="en-GB"/>
              </w:rPr>
              <w:t>5</w:t>
            </w:r>
          </w:p>
        </w:tc>
        <w:tc>
          <w:tcPr>
            <w:tcW w:w="4253" w:type="dxa"/>
          </w:tcPr>
          <w:p w:rsidR="00FA5816" w:rsidRDefault="00FA5816" w:rsidP="00F475D8">
            <w:pPr>
              <w:pStyle w:val="Tabletext"/>
              <w:jc w:val="center"/>
              <w:rPr>
                <w:lang w:val="en-GB"/>
              </w:rPr>
            </w:pPr>
            <w:r>
              <w:rPr>
                <w:lang w:val="en-GB"/>
              </w:rPr>
              <w:t>LS</w:t>
            </w:r>
            <w:r w:rsidRPr="00D61FBC">
              <w:rPr>
                <w:szCs w:val="22"/>
                <w:vertAlign w:val="superscript"/>
                <w:lang w:val="en-GB"/>
              </w:rPr>
              <w:t>(1)</w:t>
            </w:r>
          </w:p>
        </w:tc>
      </w:tr>
      <w:tr w:rsidR="00FA5816" w:rsidTr="00585BD0">
        <w:trPr>
          <w:jc w:val="center"/>
        </w:trPr>
        <w:tc>
          <w:tcPr>
            <w:tcW w:w="4253" w:type="dxa"/>
          </w:tcPr>
          <w:p w:rsidR="00FA5816" w:rsidRDefault="00FA5816" w:rsidP="00F475D8">
            <w:pPr>
              <w:pStyle w:val="Tabletext"/>
              <w:jc w:val="center"/>
              <w:rPr>
                <w:lang w:val="en-GB"/>
              </w:rPr>
            </w:pPr>
            <w:r>
              <w:rPr>
                <w:lang w:val="en-GB"/>
              </w:rPr>
              <w:t>6</w:t>
            </w:r>
          </w:p>
        </w:tc>
        <w:tc>
          <w:tcPr>
            <w:tcW w:w="4253" w:type="dxa"/>
          </w:tcPr>
          <w:p w:rsidR="00FA5816" w:rsidRDefault="00FA5816" w:rsidP="00F475D8">
            <w:pPr>
              <w:pStyle w:val="Tabletext"/>
              <w:jc w:val="center"/>
              <w:rPr>
                <w:lang w:val="en-GB"/>
              </w:rPr>
            </w:pPr>
            <w:r>
              <w:rPr>
                <w:lang w:val="en-GB"/>
              </w:rPr>
              <w:t>RS</w:t>
            </w:r>
            <w:r w:rsidRPr="00D61FBC">
              <w:rPr>
                <w:szCs w:val="22"/>
                <w:vertAlign w:val="superscript"/>
                <w:lang w:val="en-GB"/>
              </w:rPr>
              <w:t>(1)</w:t>
            </w:r>
          </w:p>
        </w:tc>
      </w:tr>
      <w:tr w:rsidR="00FA5816" w:rsidTr="00585BD0">
        <w:trPr>
          <w:jc w:val="center"/>
        </w:trPr>
        <w:tc>
          <w:tcPr>
            <w:tcW w:w="4253" w:type="dxa"/>
          </w:tcPr>
          <w:p w:rsidR="00FA5816" w:rsidRDefault="00FA5816" w:rsidP="00F475D8">
            <w:pPr>
              <w:pStyle w:val="Tabletext"/>
              <w:jc w:val="center"/>
              <w:rPr>
                <w:lang w:val="en-GB"/>
              </w:rPr>
            </w:pPr>
            <w:r>
              <w:rPr>
                <w:lang w:val="en-GB"/>
              </w:rPr>
              <w:t>7</w:t>
            </w:r>
          </w:p>
        </w:tc>
        <w:tc>
          <w:tcPr>
            <w:tcW w:w="4253" w:type="dxa"/>
          </w:tcPr>
          <w:p w:rsidR="00FA5816" w:rsidRDefault="00FA5816" w:rsidP="00F475D8">
            <w:pPr>
              <w:pStyle w:val="Tabletext"/>
              <w:jc w:val="center"/>
              <w:rPr>
                <w:lang w:val="en-GB"/>
              </w:rPr>
            </w:pPr>
            <w:r>
              <w:rPr>
                <w:lang w:val="en-GB"/>
              </w:rPr>
              <w:t>F</w:t>
            </w:r>
          </w:p>
        </w:tc>
      </w:tr>
      <w:tr w:rsidR="00FA5816" w:rsidTr="00585BD0">
        <w:trPr>
          <w:jc w:val="center"/>
        </w:trPr>
        <w:tc>
          <w:tcPr>
            <w:tcW w:w="4253" w:type="dxa"/>
            <w:tcBorders>
              <w:bottom w:val="single" w:sz="6" w:space="0" w:color="auto"/>
            </w:tcBorders>
          </w:tcPr>
          <w:p w:rsidR="00FA5816" w:rsidRDefault="00FA5816" w:rsidP="00F475D8">
            <w:pPr>
              <w:pStyle w:val="Tabletext"/>
              <w:jc w:val="center"/>
              <w:rPr>
                <w:lang w:val="en-GB"/>
              </w:rPr>
            </w:pPr>
            <w:r>
              <w:rPr>
                <w:lang w:val="en-GB"/>
              </w:rPr>
              <w:t>8</w:t>
            </w:r>
          </w:p>
        </w:tc>
        <w:tc>
          <w:tcPr>
            <w:tcW w:w="4253" w:type="dxa"/>
            <w:tcBorders>
              <w:bottom w:val="single" w:sz="6" w:space="0" w:color="auto"/>
            </w:tcBorders>
          </w:tcPr>
          <w:p w:rsidR="00FA5816" w:rsidRDefault="00FA5816" w:rsidP="00F475D8">
            <w:pPr>
              <w:pStyle w:val="Tabletext"/>
              <w:jc w:val="center"/>
              <w:rPr>
                <w:lang w:val="en-GB"/>
              </w:rPr>
            </w:pPr>
            <w:r>
              <w:rPr>
                <w:lang w:val="en-GB"/>
              </w:rPr>
              <w:t>F</w:t>
            </w:r>
          </w:p>
        </w:tc>
      </w:tr>
      <w:tr w:rsidR="00FA5816" w:rsidRPr="00585BD0" w:rsidTr="0076532C">
        <w:trPr>
          <w:jc w:val="center"/>
        </w:trPr>
        <w:tc>
          <w:tcPr>
            <w:tcW w:w="8506" w:type="dxa"/>
            <w:gridSpan w:val="2"/>
            <w:tcBorders>
              <w:left w:val="nil"/>
              <w:bottom w:val="nil"/>
              <w:right w:val="nil"/>
            </w:tcBorders>
          </w:tcPr>
          <w:p w:rsidR="00FA5816" w:rsidRPr="00AF2A04" w:rsidRDefault="00FA5816" w:rsidP="00F475D8">
            <w:pPr>
              <w:pStyle w:val="Tablelegend"/>
              <w:rPr>
                <w:lang w:val="es-ES"/>
              </w:rPr>
            </w:pPr>
            <w:r w:rsidRPr="00D61FBC">
              <w:rPr>
                <w:szCs w:val="22"/>
                <w:vertAlign w:val="superscript"/>
                <w:lang w:val="es-ES"/>
              </w:rPr>
              <w:t>(1)</w:t>
            </w:r>
            <w:r w:rsidRPr="00AF2A04">
              <w:rPr>
                <w:position w:val="6"/>
                <w:sz w:val="18"/>
                <w:lang w:val="es-ES"/>
              </w:rPr>
              <w:tab/>
            </w:r>
            <w:r w:rsidRPr="00AF2A04">
              <w:rPr>
                <w:lang w:val="es-ES"/>
              </w:rPr>
              <w:t xml:space="preserve">En el caso de programas que utilizan el formato de sonido multicanal </w:t>
            </w:r>
            <w:r w:rsidR="009C3491">
              <w:rPr>
                <w:lang w:val="es-ES"/>
              </w:rPr>
              <w:t>3/1, la señal panorámica monofó</w:t>
            </w:r>
            <w:r w:rsidRPr="00AF2A04">
              <w:rPr>
                <w:lang w:val="es-ES"/>
              </w:rPr>
              <w:t>nica MS (–3 dB) deberá situarse tanto en la pista 5 como en la 6. De esta manera es posible tratar un programa con un solo canal panorámico como si fuese un programa con 2 canales panorámicos. La señal MS (–3 dB) será reproducida a partir de ambos altavoces, el LS y el RS, con un nivel relativo de –3 dB con respecto a los canales frontales. La potencia combinada en la sala será el nivel relativo correcto de 0 dB.</w:t>
            </w:r>
          </w:p>
        </w:tc>
      </w:tr>
    </w:tbl>
    <w:p w:rsidR="00FA5816" w:rsidRPr="000F0AC5" w:rsidRDefault="00FA5816" w:rsidP="00FA5816">
      <w:pPr>
        <w:pStyle w:val="Tablefin"/>
        <w:rPr>
          <w:lang w:val="es-ES"/>
        </w:rPr>
      </w:pPr>
    </w:p>
    <w:p w:rsidR="00FA5816" w:rsidRPr="00D12D66" w:rsidRDefault="00FA5816" w:rsidP="00FA5816">
      <w:pPr>
        <w:rPr>
          <w:lang w:val="es-ES_tradnl"/>
        </w:rPr>
      </w:pPr>
      <w:r w:rsidRPr="00D12D66">
        <w:rPr>
          <w:lang w:val="es-ES_tradnl" w:eastAsia="ja-JP"/>
        </w:rPr>
        <w:t xml:space="preserve">Las asignaciones de canal indicadas en el Cuadro 5 </w:t>
      </w:r>
      <w:r w:rsidRPr="00D12D66">
        <w:rPr>
          <w:lang w:val="es-ES_tradnl"/>
        </w:rPr>
        <w:t>también son de uso com</w:t>
      </w:r>
      <w:r>
        <w:rPr>
          <w:lang w:val="es-ES_tradnl"/>
        </w:rPr>
        <w:t>ún para el intercambio de programas en formatos que contienen</w:t>
      </w:r>
      <w:r w:rsidRPr="00D12D66">
        <w:rPr>
          <w:lang w:val="es-ES_tradnl"/>
        </w:rPr>
        <w:t xml:space="preserve"> 12 </w:t>
      </w:r>
      <w:r>
        <w:rPr>
          <w:lang w:val="es-ES_tradnl"/>
        </w:rPr>
        <w:t>pistas de audio, además de las asignaciones que figuran en el Cuadro</w:t>
      </w:r>
      <w:r>
        <w:rPr>
          <w:lang w:val="es-ES_tradnl" w:eastAsia="ja-JP"/>
        </w:rPr>
        <w:t> </w:t>
      </w:r>
      <w:r w:rsidRPr="00D12D66">
        <w:rPr>
          <w:lang w:val="es-ES_tradnl" w:eastAsia="ja-JP"/>
        </w:rPr>
        <w:t>3</w:t>
      </w:r>
      <w:r w:rsidRPr="00D12D66">
        <w:rPr>
          <w:lang w:val="es-ES_tradnl"/>
        </w:rPr>
        <w:t>.</w:t>
      </w:r>
    </w:p>
    <w:p w:rsidR="00FA5816" w:rsidRPr="00D12D66" w:rsidRDefault="00FA5816" w:rsidP="00FA5816">
      <w:pPr>
        <w:rPr>
          <w:lang w:val="es-ES_tradnl" w:eastAsia="ja-JP"/>
        </w:rPr>
      </w:pPr>
      <w:r w:rsidRPr="00D12D66">
        <w:rPr>
          <w:lang w:val="es-ES_tradnl"/>
        </w:rPr>
        <w:t>Debe tomarse siempre la precaución de examinar la etiqueta de la cinta para determinar la asignaci</w:t>
      </w:r>
      <w:r>
        <w:rPr>
          <w:lang w:val="es-ES_tradnl"/>
        </w:rPr>
        <w:t>ón exacta que se está utilizando.</w:t>
      </w:r>
    </w:p>
    <w:p w:rsidR="00FA5816" w:rsidRPr="00585BD0" w:rsidRDefault="00FA5816" w:rsidP="00FA5816">
      <w:pPr>
        <w:tabs>
          <w:tab w:val="clear" w:pos="794"/>
          <w:tab w:val="clear" w:pos="1191"/>
          <w:tab w:val="clear" w:pos="1588"/>
          <w:tab w:val="clear" w:pos="1985"/>
        </w:tabs>
        <w:overflowPunct/>
        <w:autoSpaceDE/>
        <w:autoSpaceDN/>
        <w:adjustRightInd/>
        <w:spacing w:before="0"/>
        <w:jc w:val="left"/>
        <w:textAlignment w:val="auto"/>
        <w:rPr>
          <w:lang w:val="es-ES_tradnl"/>
        </w:rPr>
      </w:pPr>
      <w:r w:rsidRPr="00585BD0">
        <w:rPr>
          <w:lang w:val="es-ES_tradnl"/>
        </w:rPr>
        <w:br w:type="page"/>
      </w:r>
    </w:p>
    <w:p w:rsidR="00FA5816" w:rsidRPr="005940DB" w:rsidRDefault="00FA5816" w:rsidP="00FA5816">
      <w:pPr>
        <w:pStyle w:val="TableNo"/>
        <w:rPr>
          <w:lang w:val="es-ES_tradnl"/>
        </w:rPr>
      </w:pPr>
      <w:r w:rsidRPr="005940DB">
        <w:rPr>
          <w:lang w:val="es-ES_tradnl"/>
        </w:rPr>
        <w:lastRenderedPageBreak/>
        <w:t>CUADRO 5</w:t>
      </w:r>
    </w:p>
    <w:p w:rsidR="00FA5816" w:rsidRDefault="00FA5816" w:rsidP="00FA5816">
      <w:pPr>
        <w:pStyle w:val="Tabletitle"/>
        <w:rPr>
          <w:lang w:val="es-ES"/>
        </w:rPr>
      </w:pPr>
      <w:r w:rsidRPr="005940DB">
        <w:rPr>
          <w:lang w:val="es-ES"/>
        </w:rPr>
        <w:t>Asignaciones de canal para una grabación de 12 canales</w:t>
      </w:r>
    </w:p>
    <w:p w:rsidR="0076532C" w:rsidRPr="0076532C" w:rsidRDefault="0076532C" w:rsidP="0076532C">
      <w:pPr>
        <w:pStyle w:val="Blanc"/>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2410"/>
        <w:gridCol w:w="2410"/>
      </w:tblGrid>
      <w:tr w:rsidR="00FA5816" w:rsidRPr="00293320" w:rsidTr="00F475D8">
        <w:trPr>
          <w:jc w:val="center"/>
        </w:trPr>
        <w:tc>
          <w:tcPr>
            <w:tcW w:w="2409" w:type="dxa"/>
            <w:vAlign w:val="center"/>
          </w:tcPr>
          <w:p w:rsidR="00FA5816" w:rsidRPr="00293320" w:rsidRDefault="00FA5816" w:rsidP="00F475D8">
            <w:pPr>
              <w:pStyle w:val="Tablehead"/>
            </w:pPr>
            <w:r>
              <w:t>Número de pista</w:t>
            </w:r>
          </w:p>
        </w:tc>
        <w:tc>
          <w:tcPr>
            <w:tcW w:w="2410" w:type="dxa"/>
            <w:vAlign w:val="center"/>
          </w:tcPr>
          <w:p w:rsidR="00FA5816" w:rsidRPr="00293320" w:rsidRDefault="00FA5816" w:rsidP="00F475D8">
            <w:pPr>
              <w:pStyle w:val="Tablehead"/>
            </w:pPr>
            <w:r>
              <w:t>Tipo de correspondencia</w:t>
            </w:r>
            <w:r w:rsidRPr="00293320">
              <w:t xml:space="preserve"> 12/1</w:t>
            </w:r>
          </w:p>
        </w:tc>
        <w:tc>
          <w:tcPr>
            <w:tcW w:w="2410" w:type="dxa"/>
            <w:vAlign w:val="center"/>
          </w:tcPr>
          <w:p w:rsidR="00FA5816" w:rsidRPr="00293320" w:rsidRDefault="00FA5816" w:rsidP="00F475D8">
            <w:pPr>
              <w:pStyle w:val="Tablehead"/>
            </w:pPr>
            <w:r>
              <w:t>Tipo de correspondencia</w:t>
            </w:r>
            <w:r w:rsidRPr="00293320">
              <w:t xml:space="preserve"> 12/2</w:t>
            </w:r>
          </w:p>
        </w:tc>
        <w:tc>
          <w:tcPr>
            <w:tcW w:w="2410" w:type="dxa"/>
            <w:vAlign w:val="center"/>
          </w:tcPr>
          <w:p w:rsidR="00FA5816" w:rsidRPr="00293320" w:rsidRDefault="00FA5816" w:rsidP="00F475D8">
            <w:pPr>
              <w:pStyle w:val="Tablehead"/>
            </w:pPr>
            <w:r>
              <w:t>Tipo de correspondencia</w:t>
            </w:r>
            <w:r w:rsidRPr="00293320">
              <w:t xml:space="preserve"> 12/3</w:t>
            </w:r>
          </w:p>
        </w:tc>
      </w:tr>
      <w:tr w:rsidR="00FA5816" w:rsidRPr="00293320" w:rsidTr="00F475D8">
        <w:trPr>
          <w:jc w:val="center"/>
        </w:trPr>
        <w:tc>
          <w:tcPr>
            <w:tcW w:w="2409" w:type="dxa"/>
          </w:tcPr>
          <w:p w:rsidR="00FA5816" w:rsidRPr="00293320" w:rsidRDefault="00FA5816" w:rsidP="00F475D8">
            <w:pPr>
              <w:pStyle w:val="Tabletext"/>
              <w:jc w:val="center"/>
            </w:pPr>
            <w:r w:rsidRPr="00293320">
              <w:t>1</w:t>
            </w:r>
          </w:p>
        </w:tc>
        <w:tc>
          <w:tcPr>
            <w:tcW w:w="2410" w:type="dxa"/>
          </w:tcPr>
          <w:p w:rsidR="00FA5816" w:rsidRPr="00293320" w:rsidRDefault="00FA5816" w:rsidP="00F475D8">
            <w:pPr>
              <w:pStyle w:val="Tabletext"/>
              <w:jc w:val="center"/>
            </w:pPr>
            <w:r w:rsidRPr="00293320">
              <w:t>A</w:t>
            </w:r>
          </w:p>
        </w:tc>
        <w:tc>
          <w:tcPr>
            <w:tcW w:w="4820" w:type="dxa"/>
            <w:gridSpan w:val="2"/>
          </w:tcPr>
          <w:p w:rsidR="00FA5816" w:rsidRPr="00293320" w:rsidRDefault="00FA5816" w:rsidP="00F475D8">
            <w:pPr>
              <w:pStyle w:val="Tabletext"/>
              <w:jc w:val="center"/>
            </w:pPr>
            <w:r w:rsidRPr="00293320">
              <w:t>Program</w:t>
            </w:r>
            <w:r>
              <w:t>a</w:t>
            </w:r>
            <w:r w:rsidRPr="00293320">
              <w:t xml:space="preserve"> 1 A</w:t>
            </w:r>
          </w:p>
        </w:tc>
      </w:tr>
      <w:tr w:rsidR="00FA5816" w:rsidRPr="00293320" w:rsidTr="00F475D8">
        <w:trPr>
          <w:jc w:val="center"/>
        </w:trPr>
        <w:tc>
          <w:tcPr>
            <w:tcW w:w="2409" w:type="dxa"/>
          </w:tcPr>
          <w:p w:rsidR="00FA5816" w:rsidRPr="00293320" w:rsidRDefault="00FA5816" w:rsidP="00F475D8">
            <w:pPr>
              <w:pStyle w:val="Tabletext"/>
              <w:jc w:val="center"/>
            </w:pPr>
            <w:r w:rsidRPr="00293320">
              <w:t>2</w:t>
            </w:r>
          </w:p>
        </w:tc>
        <w:tc>
          <w:tcPr>
            <w:tcW w:w="2410" w:type="dxa"/>
          </w:tcPr>
          <w:p w:rsidR="00FA5816" w:rsidRPr="00293320" w:rsidRDefault="00FA5816" w:rsidP="00F475D8">
            <w:pPr>
              <w:pStyle w:val="Tabletext"/>
              <w:jc w:val="center"/>
            </w:pPr>
            <w:r w:rsidRPr="00293320">
              <w:t>B</w:t>
            </w:r>
          </w:p>
        </w:tc>
        <w:tc>
          <w:tcPr>
            <w:tcW w:w="4820" w:type="dxa"/>
            <w:gridSpan w:val="2"/>
          </w:tcPr>
          <w:p w:rsidR="00FA5816" w:rsidRPr="00293320" w:rsidRDefault="00FA5816" w:rsidP="00F475D8">
            <w:pPr>
              <w:pStyle w:val="Tabletext"/>
              <w:jc w:val="center"/>
            </w:pPr>
            <w:r w:rsidRPr="00293320">
              <w:t>Program</w:t>
            </w:r>
            <w:r>
              <w:t>a</w:t>
            </w:r>
            <w:r w:rsidRPr="00293320">
              <w:t xml:space="preserve"> 1 B</w:t>
            </w:r>
          </w:p>
        </w:tc>
      </w:tr>
      <w:tr w:rsidR="00FA5816" w:rsidRPr="00293320" w:rsidTr="00F475D8">
        <w:trPr>
          <w:jc w:val="center"/>
        </w:trPr>
        <w:tc>
          <w:tcPr>
            <w:tcW w:w="2409" w:type="dxa"/>
          </w:tcPr>
          <w:p w:rsidR="00FA5816" w:rsidRPr="00293320" w:rsidRDefault="00FA5816" w:rsidP="00F475D8">
            <w:pPr>
              <w:pStyle w:val="Tabletext"/>
              <w:jc w:val="center"/>
            </w:pPr>
            <w:r w:rsidRPr="00293320">
              <w:t>3</w:t>
            </w:r>
          </w:p>
        </w:tc>
        <w:tc>
          <w:tcPr>
            <w:tcW w:w="2410" w:type="dxa"/>
          </w:tcPr>
          <w:p w:rsidR="00FA5816" w:rsidRPr="00293320" w:rsidRDefault="00FA5816" w:rsidP="00F475D8">
            <w:pPr>
              <w:pStyle w:val="Tabletext"/>
              <w:jc w:val="center"/>
            </w:pPr>
            <w:r w:rsidRPr="00293320">
              <w:t>LTM&amp;E</w:t>
            </w:r>
          </w:p>
        </w:tc>
        <w:tc>
          <w:tcPr>
            <w:tcW w:w="4820" w:type="dxa"/>
            <w:gridSpan w:val="2"/>
          </w:tcPr>
          <w:p w:rsidR="00FA5816" w:rsidRPr="00293320" w:rsidRDefault="00FA5816" w:rsidP="00F475D8">
            <w:pPr>
              <w:pStyle w:val="Tabletext"/>
              <w:jc w:val="center"/>
            </w:pPr>
            <w:r w:rsidRPr="00293320">
              <w:t>Program</w:t>
            </w:r>
            <w:r>
              <w:t>a</w:t>
            </w:r>
            <w:r w:rsidRPr="00293320">
              <w:t xml:space="preserve"> 2 A</w:t>
            </w:r>
          </w:p>
        </w:tc>
      </w:tr>
      <w:tr w:rsidR="00FA5816" w:rsidRPr="00293320" w:rsidTr="00F475D8">
        <w:trPr>
          <w:jc w:val="center"/>
        </w:trPr>
        <w:tc>
          <w:tcPr>
            <w:tcW w:w="2409" w:type="dxa"/>
          </w:tcPr>
          <w:p w:rsidR="00FA5816" w:rsidRPr="00293320" w:rsidRDefault="00FA5816" w:rsidP="00F475D8">
            <w:pPr>
              <w:pStyle w:val="Tabletext"/>
              <w:jc w:val="center"/>
            </w:pPr>
            <w:r w:rsidRPr="00293320">
              <w:t>4</w:t>
            </w:r>
          </w:p>
        </w:tc>
        <w:tc>
          <w:tcPr>
            <w:tcW w:w="2410" w:type="dxa"/>
          </w:tcPr>
          <w:p w:rsidR="00FA5816" w:rsidRPr="00293320" w:rsidRDefault="00FA5816" w:rsidP="00F475D8">
            <w:pPr>
              <w:pStyle w:val="Tabletext"/>
              <w:jc w:val="center"/>
            </w:pPr>
            <w:r w:rsidRPr="00293320">
              <w:t>RTM&amp;E</w:t>
            </w:r>
          </w:p>
        </w:tc>
        <w:tc>
          <w:tcPr>
            <w:tcW w:w="4820" w:type="dxa"/>
            <w:gridSpan w:val="2"/>
            <w:tcBorders>
              <w:right w:val="single" w:sz="4" w:space="0" w:color="auto"/>
            </w:tcBorders>
          </w:tcPr>
          <w:p w:rsidR="00FA5816" w:rsidRPr="00293320" w:rsidRDefault="00FA5816" w:rsidP="00F475D8">
            <w:pPr>
              <w:pStyle w:val="Tabletext"/>
              <w:jc w:val="center"/>
            </w:pPr>
            <w:r w:rsidRPr="00293320">
              <w:t>Program</w:t>
            </w:r>
            <w:r>
              <w:t>a</w:t>
            </w:r>
            <w:r w:rsidRPr="00293320">
              <w:t xml:space="preserve"> 2 B</w:t>
            </w:r>
          </w:p>
        </w:tc>
      </w:tr>
      <w:tr w:rsidR="00FA5816" w:rsidRPr="00293320" w:rsidTr="00F475D8">
        <w:trPr>
          <w:jc w:val="center"/>
        </w:trPr>
        <w:tc>
          <w:tcPr>
            <w:tcW w:w="2409" w:type="dxa"/>
          </w:tcPr>
          <w:p w:rsidR="00FA5816" w:rsidRPr="00293320" w:rsidRDefault="00FA5816" w:rsidP="00F475D8">
            <w:pPr>
              <w:pStyle w:val="Tabletext"/>
              <w:jc w:val="center"/>
            </w:pPr>
            <w:r w:rsidRPr="00293320">
              <w:t>5</w:t>
            </w:r>
          </w:p>
        </w:tc>
        <w:tc>
          <w:tcPr>
            <w:tcW w:w="2410" w:type="dxa"/>
          </w:tcPr>
          <w:p w:rsidR="00FA5816" w:rsidRPr="00293320" w:rsidRDefault="00FA5816" w:rsidP="00F475D8">
            <w:pPr>
              <w:pStyle w:val="Tabletext"/>
              <w:jc w:val="center"/>
            </w:pPr>
            <w:r w:rsidRPr="00293320">
              <w:t>L</w:t>
            </w:r>
          </w:p>
        </w:tc>
        <w:tc>
          <w:tcPr>
            <w:tcW w:w="2410" w:type="dxa"/>
          </w:tcPr>
          <w:p w:rsidR="00FA5816" w:rsidRPr="00293320" w:rsidRDefault="00FA5816" w:rsidP="00F475D8">
            <w:pPr>
              <w:pStyle w:val="Tabletext"/>
              <w:jc w:val="center"/>
              <w:rPr>
                <w:b/>
              </w:rPr>
            </w:pPr>
            <w:r w:rsidRPr="00293320">
              <w:t>Program</w:t>
            </w:r>
            <w:r>
              <w:t>a</w:t>
            </w:r>
            <w:r w:rsidRPr="00293320">
              <w:t xml:space="preserve"> 1 L</w:t>
            </w:r>
          </w:p>
        </w:tc>
        <w:tc>
          <w:tcPr>
            <w:tcW w:w="2410" w:type="dxa"/>
          </w:tcPr>
          <w:p w:rsidR="00FA5816" w:rsidRPr="00293320" w:rsidRDefault="00FA5816" w:rsidP="00F475D8">
            <w:pPr>
              <w:pStyle w:val="Tabletext"/>
              <w:jc w:val="center"/>
              <w:rPr>
                <w:b/>
              </w:rPr>
            </w:pPr>
            <w:r w:rsidRPr="00293320">
              <w:t>Program</w:t>
            </w:r>
            <w:r>
              <w:t>a</w:t>
            </w:r>
            <w:r w:rsidRPr="00293320">
              <w:t xml:space="preserve"> 1 NPCM</w:t>
            </w:r>
          </w:p>
        </w:tc>
      </w:tr>
      <w:tr w:rsidR="00FA5816" w:rsidRPr="00293320" w:rsidTr="00F475D8">
        <w:trPr>
          <w:jc w:val="center"/>
        </w:trPr>
        <w:tc>
          <w:tcPr>
            <w:tcW w:w="2409" w:type="dxa"/>
          </w:tcPr>
          <w:p w:rsidR="00FA5816" w:rsidRPr="00293320" w:rsidRDefault="00FA5816" w:rsidP="00F475D8">
            <w:pPr>
              <w:pStyle w:val="Tabletext"/>
              <w:jc w:val="center"/>
            </w:pPr>
            <w:r w:rsidRPr="00293320">
              <w:t>6</w:t>
            </w:r>
          </w:p>
        </w:tc>
        <w:tc>
          <w:tcPr>
            <w:tcW w:w="2410" w:type="dxa"/>
          </w:tcPr>
          <w:p w:rsidR="00FA5816" w:rsidRPr="00293320" w:rsidRDefault="00FA5816" w:rsidP="00F475D8">
            <w:pPr>
              <w:pStyle w:val="Tabletext"/>
              <w:jc w:val="center"/>
            </w:pPr>
            <w:r w:rsidRPr="00293320">
              <w:t>R</w:t>
            </w:r>
          </w:p>
        </w:tc>
        <w:tc>
          <w:tcPr>
            <w:tcW w:w="2410" w:type="dxa"/>
          </w:tcPr>
          <w:p w:rsidR="00FA5816" w:rsidRPr="00293320" w:rsidRDefault="00FA5816" w:rsidP="00F475D8">
            <w:pPr>
              <w:pStyle w:val="Tabletext"/>
              <w:jc w:val="center"/>
              <w:rPr>
                <w:b/>
              </w:rPr>
            </w:pPr>
            <w:r w:rsidRPr="00293320">
              <w:t>Program</w:t>
            </w:r>
            <w:r>
              <w:t>a</w:t>
            </w:r>
            <w:r w:rsidRPr="00293320">
              <w:t xml:space="preserve"> 1 R</w:t>
            </w:r>
          </w:p>
        </w:tc>
        <w:tc>
          <w:tcPr>
            <w:tcW w:w="2410" w:type="dxa"/>
          </w:tcPr>
          <w:p w:rsidR="00FA5816" w:rsidRPr="00293320" w:rsidRDefault="00FA5816" w:rsidP="00F475D8">
            <w:pPr>
              <w:pStyle w:val="Tabletext"/>
              <w:jc w:val="center"/>
              <w:rPr>
                <w:b/>
              </w:rPr>
            </w:pPr>
            <w:r w:rsidRPr="00293320">
              <w:t>Program</w:t>
            </w:r>
            <w:r>
              <w:t>a</w:t>
            </w:r>
            <w:r w:rsidRPr="00293320">
              <w:t xml:space="preserve"> 1 NPCM</w:t>
            </w:r>
          </w:p>
        </w:tc>
      </w:tr>
      <w:tr w:rsidR="00FA5816" w:rsidRPr="00293320" w:rsidTr="00F475D8">
        <w:trPr>
          <w:jc w:val="center"/>
        </w:trPr>
        <w:tc>
          <w:tcPr>
            <w:tcW w:w="2409" w:type="dxa"/>
          </w:tcPr>
          <w:p w:rsidR="00FA5816" w:rsidRPr="00293320" w:rsidRDefault="00FA5816" w:rsidP="00F475D8">
            <w:pPr>
              <w:pStyle w:val="Tabletext"/>
              <w:jc w:val="center"/>
            </w:pPr>
            <w:r w:rsidRPr="00293320">
              <w:t>7</w:t>
            </w:r>
          </w:p>
        </w:tc>
        <w:tc>
          <w:tcPr>
            <w:tcW w:w="2410" w:type="dxa"/>
          </w:tcPr>
          <w:p w:rsidR="00FA5816" w:rsidRPr="00293320" w:rsidRDefault="00FA5816" w:rsidP="00F475D8">
            <w:pPr>
              <w:pStyle w:val="Tabletext"/>
              <w:jc w:val="center"/>
            </w:pPr>
            <w:r w:rsidRPr="00293320">
              <w:t>C</w:t>
            </w:r>
          </w:p>
        </w:tc>
        <w:tc>
          <w:tcPr>
            <w:tcW w:w="2410" w:type="dxa"/>
          </w:tcPr>
          <w:p w:rsidR="00FA5816" w:rsidRPr="00293320" w:rsidRDefault="00FA5816" w:rsidP="00F475D8">
            <w:pPr>
              <w:pStyle w:val="Tabletext"/>
              <w:jc w:val="center"/>
              <w:rPr>
                <w:b/>
              </w:rPr>
            </w:pPr>
            <w:r w:rsidRPr="00293320">
              <w:t>Program</w:t>
            </w:r>
            <w:r>
              <w:t>a</w:t>
            </w:r>
            <w:r w:rsidRPr="00293320">
              <w:t xml:space="preserve"> 1 C</w:t>
            </w:r>
          </w:p>
        </w:tc>
        <w:tc>
          <w:tcPr>
            <w:tcW w:w="2410" w:type="dxa"/>
          </w:tcPr>
          <w:p w:rsidR="00FA5816" w:rsidRPr="00293320" w:rsidRDefault="00FA5816" w:rsidP="00F475D8">
            <w:pPr>
              <w:pStyle w:val="Tabletext"/>
              <w:jc w:val="center"/>
              <w:rPr>
                <w:b/>
              </w:rPr>
            </w:pPr>
            <w:r w:rsidRPr="00293320">
              <w:t>Program</w:t>
            </w:r>
            <w:r>
              <w:t>a</w:t>
            </w:r>
            <w:r w:rsidRPr="00293320">
              <w:t xml:space="preserve"> 2 NPCM</w:t>
            </w:r>
          </w:p>
        </w:tc>
      </w:tr>
      <w:tr w:rsidR="00FA5816" w:rsidRPr="00293320" w:rsidTr="00F475D8">
        <w:trPr>
          <w:jc w:val="center"/>
        </w:trPr>
        <w:tc>
          <w:tcPr>
            <w:tcW w:w="2409" w:type="dxa"/>
          </w:tcPr>
          <w:p w:rsidR="00FA5816" w:rsidRPr="00293320" w:rsidRDefault="00FA5816" w:rsidP="00F475D8">
            <w:pPr>
              <w:pStyle w:val="Tabletext"/>
              <w:jc w:val="center"/>
            </w:pPr>
            <w:r w:rsidRPr="00293320">
              <w:t>8</w:t>
            </w:r>
          </w:p>
        </w:tc>
        <w:tc>
          <w:tcPr>
            <w:tcW w:w="2410" w:type="dxa"/>
          </w:tcPr>
          <w:p w:rsidR="00FA5816" w:rsidRPr="00293320" w:rsidRDefault="00FA5816" w:rsidP="00F475D8">
            <w:pPr>
              <w:pStyle w:val="Tabletext"/>
              <w:jc w:val="center"/>
            </w:pPr>
            <w:r w:rsidRPr="00293320">
              <w:t>LFE</w:t>
            </w:r>
          </w:p>
        </w:tc>
        <w:tc>
          <w:tcPr>
            <w:tcW w:w="2410" w:type="dxa"/>
          </w:tcPr>
          <w:p w:rsidR="00FA5816" w:rsidRPr="00293320" w:rsidRDefault="00FA5816" w:rsidP="00F475D8">
            <w:pPr>
              <w:pStyle w:val="Tabletext"/>
              <w:jc w:val="center"/>
              <w:rPr>
                <w:b/>
              </w:rPr>
            </w:pPr>
            <w:r w:rsidRPr="00293320">
              <w:t>Program</w:t>
            </w:r>
            <w:r>
              <w:t>a</w:t>
            </w:r>
            <w:r w:rsidRPr="00293320">
              <w:t xml:space="preserve"> 1 LFE</w:t>
            </w:r>
          </w:p>
        </w:tc>
        <w:tc>
          <w:tcPr>
            <w:tcW w:w="2410" w:type="dxa"/>
          </w:tcPr>
          <w:p w:rsidR="00FA5816" w:rsidRPr="00293320" w:rsidRDefault="00FA5816" w:rsidP="00F475D8">
            <w:pPr>
              <w:pStyle w:val="Tabletext"/>
              <w:jc w:val="center"/>
              <w:rPr>
                <w:b/>
              </w:rPr>
            </w:pPr>
            <w:r w:rsidRPr="00293320">
              <w:t>Program</w:t>
            </w:r>
            <w:r>
              <w:t>a</w:t>
            </w:r>
            <w:r w:rsidRPr="00293320">
              <w:t xml:space="preserve"> 2 NPCM</w:t>
            </w:r>
          </w:p>
        </w:tc>
      </w:tr>
      <w:tr w:rsidR="00FA5816" w:rsidRPr="00293320" w:rsidTr="00F475D8">
        <w:trPr>
          <w:jc w:val="center"/>
        </w:trPr>
        <w:tc>
          <w:tcPr>
            <w:tcW w:w="2409" w:type="dxa"/>
          </w:tcPr>
          <w:p w:rsidR="00FA5816" w:rsidRPr="00293320" w:rsidRDefault="00FA5816" w:rsidP="00F475D8">
            <w:pPr>
              <w:pStyle w:val="Tabletext"/>
              <w:jc w:val="center"/>
            </w:pPr>
            <w:r w:rsidRPr="00293320">
              <w:t>9</w:t>
            </w:r>
          </w:p>
        </w:tc>
        <w:tc>
          <w:tcPr>
            <w:tcW w:w="2410" w:type="dxa"/>
          </w:tcPr>
          <w:p w:rsidR="00FA5816" w:rsidRPr="00293320" w:rsidRDefault="00FA5816" w:rsidP="00F475D8">
            <w:pPr>
              <w:pStyle w:val="Tabletext"/>
              <w:jc w:val="center"/>
            </w:pPr>
            <w:r w:rsidRPr="00293320">
              <w:t>LS</w:t>
            </w:r>
          </w:p>
        </w:tc>
        <w:tc>
          <w:tcPr>
            <w:tcW w:w="2410" w:type="dxa"/>
          </w:tcPr>
          <w:p w:rsidR="00FA5816" w:rsidRPr="00293320" w:rsidRDefault="00FA5816" w:rsidP="00F475D8">
            <w:pPr>
              <w:pStyle w:val="Tabletext"/>
              <w:jc w:val="center"/>
              <w:rPr>
                <w:b/>
              </w:rPr>
            </w:pPr>
            <w:r w:rsidRPr="00293320">
              <w:t>Program</w:t>
            </w:r>
            <w:r>
              <w:t>a</w:t>
            </w:r>
            <w:r w:rsidRPr="00293320">
              <w:t xml:space="preserve"> 1 LS</w:t>
            </w:r>
          </w:p>
        </w:tc>
        <w:tc>
          <w:tcPr>
            <w:tcW w:w="2410" w:type="dxa"/>
          </w:tcPr>
          <w:p w:rsidR="00FA5816" w:rsidRPr="00293320" w:rsidRDefault="00FA5816" w:rsidP="00F475D8">
            <w:pPr>
              <w:pStyle w:val="Tabletext"/>
              <w:jc w:val="center"/>
              <w:rPr>
                <w:b/>
              </w:rPr>
            </w:pPr>
            <w:r w:rsidRPr="00293320">
              <w:t>Program</w:t>
            </w:r>
            <w:r>
              <w:t>a</w:t>
            </w:r>
            <w:r w:rsidRPr="00293320">
              <w:t xml:space="preserve"> 1 MM</w:t>
            </w:r>
          </w:p>
        </w:tc>
      </w:tr>
      <w:tr w:rsidR="00FA5816" w:rsidRPr="00293320" w:rsidTr="00F475D8">
        <w:trPr>
          <w:jc w:val="center"/>
        </w:trPr>
        <w:tc>
          <w:tcPr>
            <w:tcW w:w="2409" w:type="dxa"/>
          </w:tcPr>
          <w:p w:rsidR="00FA5816" w:rsidRPr="00293320" w:rsidRDefault="00FA5816" w:rsidP="00F475D8">
            <w:pPr>
              <w:pStyle w:val="Tabletext"/>
              <w:jc w:val="center"/>
            </w:pPr>
            <w:r w:rsidRPr="00293320">
              <w:t>10</w:t>
            </w:r>
          </w:p>
        </w:tc>
        <w:tc>
          <w:tcPr>
            <w:tcW w:w="2410" w:type="dxa"/>
          </w:tcPr>
          <w:p w:rsidR="00FA5816" w:rsidRPr="00293320" w:rsidRDefault="00FA5816" w:rsidP="00F475D8">
            <w:pPr>
              <w:pStyle w:val="Tabletext"/>
              <w:jc w:val="center"/>
            </w:pPr>
            <w:r w:rsidRPr="00293320">
              <w:t>RS</w:t>
            </w:r>
          </w:p>
        </w:tc>
        <w:tc>
          <w:tcPr>
            <w:tcW w:w="2410" w:type="dxa"/>
          </w:tcPr>
          <w:p w:rsidR="00FA5816" w:rsidRPr="00293320" w:rsidRDefault="00FA5816" w:rsidP="00F475D8">
            <w:pPr>
              <w:pStyle w:val="Tabletext"/>
              <w:jc w:val="center"/>
              <w:rPr>
                <w:b/>
              </w:rPr>
            </w:pPr>
            <w:r w:rsidRPr="00293320">
              <w:t>Program</w:t>
            </w:r>
            <w:r>
              <w:t>a</w:t>
            </w:r>
            <w:r w:rsidRPr="00293320">
              <w:t xml:space="preserve"> 1 RS</w:t>
            </w:r>
          </w:p>
        </w:tc>
        <w:tc>
          <w:tcPr>
            <w:tcW w:w="2410" w:type="dxa"/>
          </w:tcPr>
          <w:p w:rsidR="00FA5816" w:rsidRPr="00293320" w:rsidRDefault="00FA5816" w:rsidP="00F475D8">
            <w:pPr>
              <w:pStyle w:val="Tabletext"/>
              <w:jc w:val="center"/>
              <w:rPr>
                <w:b/>
              </w:rPr>
            </w:pPr>
            <w:r w:rsidRPr="00293320">
              <w:t>Program</w:t>
            </w:r>
            <w:r>
              <w:t>a</w:t>
            </w:r>
            <w:r w:rsidRPr="00293320">
              <w:t xml:space="preserve"> 2 MM</w:t>
            </w:r>
          </w:p>
        </w:tc>
      </w:tr>
      <w:tr w:rsidR="00FA5816" w:rsidRPr="00293320" w:rsidTr="00F475D8">
        <w:trPr>
          <w:jc w:val="center"/>
        </w:trPr>
        <w:tc>
          <w:tcPr>
            <w:tcW w:w="2409" w:type="dxa"/>
          </w:tcPr>
          <w:p w:rsidR="00FA5816" w:rsidRPr="00293320" w:rsidRDefault="00FA5816" w:rsidP="00F475D8">
            <w:pPr>
              <w:pStyle w:val="Tabletext"/>
              <w:jc w:val="center"/>
            </w:pPr>
            <w:r w:rsidRPr="00293320">
              <w:t>11</w:t>
            </w:r>
          </w:p>
        </w:tc>
        <w:tc>
          <w:tcPr>
            <w:tcW w:w="2410" w:type="dxa"/>
          </w:tcPr>
          <w:p w:rsidR="00FA5816" w:rsidRPr="00293320" w:rsidRDefault="00FA5816" w:rsidP="00F475D8">
            <w:pPr>
              <w:pStyle w:val="Tabletext"/>
              <w:jc w:val="center"/>
            </w:pPr>
            <w:r w:rsidRPr="00293320">
              <w:t>F</w:t>
            </w:r>
          </w:p>
        </w:tc>
        <w:tc>
          <w:tcPr>
            <w:tcW w:w="2410" w:type="dxa"/>
          </w:tcPr>
          <w:p w:rsidR="00FA5816" w:rsidRPr="00293320" w:rsidRDefault="00FA5816" w:rsidP="00F475D8">
            <w:pPr>
              <w:pStyle w:val="Tabletext"/>
              <w:jc w:val="center"/>
              <w:rPr>
                <w:b/>
              </w:rPr>
            </w:pPr>
            <w:r w:rsidRPr="00293320">
              <w:t>F/Program</w:t>
            </w:r>
            <w:r>
              <w:t>a</w:t>
            </w:r>
            <w:r w:rsidRPr="00293320">
              <w:t xml:space="preserve"> 2 SAP</w:t>
            </w:r>
          </w:p>
        </w:tc>
        <w:tc>
          <w:tcPr>
            <w:tcW w:w="2410" w:type="dxa"/>
          </w:tcPr>
          <w:p w:rsidR="00FA5816" w:rsidRPr="00293320" w:rsidRDefault="00FA5816" w:rsidP="00F475D8">
            <w:pPr>
              <w:pStyle w:val="Tabletext"/>
              <w:jc w:val="center"/>
              <w:rPr>
                <w:b/>
              </w:rPr>
            </w:pPr>
            <w:r w:rsidRPr="00293320">
              <w:t>F/Program</w:t>
            </w:r>
            <w:r>
              <w:t>a</w:t>
            </w:r>
            <w:r w:rsidRPr="00293320">
              <w:t xml:space="preserve"> 2 SAP</w:t>
            </w:r>
          </w:p>
        </w:tc>
      </w:tr>
      <w:tr w:rsidR="00FA5816" w:rsidRPr="00293320" w:rsidTr="00F475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2409" w:type="dxa"/>
            <w:tcBorders>
              <w:top w:val="single" w:sz="4" w:space="0" w:color="000000"/>
              <w:left w:val="single" w:sz="4" w:space="0" w:color="000000"/>
              <w:bottom w:val="single" w:sz="4" w:space="0" w:color="000000"/>
              <w:right w:val="single" w:sz="4" w:space="0" w:color="000000"/>
            </w:tcBorders>
          </w:tcPr>
          <w:p w:rsidR="00FA5816" w:rsidRPr="00293320" w:rsidRDefault="00FA5816" w:rsidP="00F475D8">
            <w:pPr>
              <w:pStyle w:val="Tabletext"/>
              <w:jc w:val="center"/>
            </w:pPr>
            <w:r w:rsidRPr="00293320">
              <w:t>12</w:t>
            </w:r>
          </w:p>
        </w:tc>
        <w:tc>
          <w:tcPr>
            <w:tcW w:w="2410" w:type="dxa"/>
            <w:tcBorders>
              <w:top w:val="single" w:sz="4" w:space="0" w:color="000000"/>
              <w:left w:val="single" w:sz="4" w:space="0" w:color="000000"/>
              <w:bottom w:val="single" w:sz="4" w:space="0" w:color="000000"/>
              <w:right w:val="single" w:sz="4" w:space="0" w:color="000000"/>
            </w:tcBorders>
          </w:tcPr>
          <w:p w:rsidR="00FA5816" w:rsidRPr="00293320" w:rsidRDefault="00FA5816" w:rsidP="00F475D8">
            <w:pPr>
              <w:pStyle w:val="Tabletext"/>
              <w:jc w:val="center"/>
            </w:pPr>
            <w:r w:rsidRPr="00293320">
              <w:t>F/SAP</w:t>
            </w:r>
          </w:p>
        </w:tc>
        <w:tc>
          <w:tcPr>
            <w:tcW w:w="2410" w:type="dxa"/>
            <w:tcBorders>
              <w:top w:val="single" w:sz="4" w:space="0" w:color="000000"/>
              <w:left w:val="single" w:sz="4" w:space="0" w:color="000000"/>
              <w:bottom w:val="single" w:sz="4" w:space="0" w:color="000000"/>
              <w:right w:val="single" w:sz="4" w:space="0" w:color="000000"/>
            </w:tcBorders>
          </w:tcPr>
          <w:p w:rsidR="00FA5816" w:rsidRPr="00293320" w:rsidRDefault="00FA5816" w:rsidP="00F475D8">
            <w:pPr>
              <w:pStyle w:val="Tabletext"/>
              <w:jc w:val="center"/>
            </w:pPr>
            <w:r w:rsidRPr="00293320">
              <w:t>F/Program</w:t>
            </w:r>
            <w:r>
              <w:t>a</w:t>
            </w:r>
            <w:r w:rsidRPr="00293320">
              <w:t xml:space="preserve"> 1 SAP</w:t>
            </w:r>
          </w:p>
        </w:tc>
        <w:tc>
          <w:tcPr>
            <w:tcW w:w="2410" w:type="dxa"/>
            <w:tcBorders>
              <w:top w:val="single" w:sz="4" w:space="0" w:color="000000"/>
              <w:left w:val="single" w:sz="4" w:space="0" w:color="000000"/>
              <w:bottom w:val="single" w:sz="4" w:space="0" w:color="000000"/>
              <w:right w:val="single" w:sz="4" w:space="0" w:color="000000"/>
            </w:tcBorders>
          </w:tcPr>
          <w:p w:rsidR="00FA5816" w:rsidRPr="00293320" w:rsidRDefault="00FA5816" w:rsidP="00F475D8">
            <w:pPr>
              <w:pStyle w:val="Tabletext"/>
              <w:jc w:val="center"/>
            </w:pPr>
            <w:r w:rsidRPr="00293320">
              <w:t>F/Program</w:t>
            </w:r>
            <w:r>
              <w:t>a</w:t>
            </w:r>
            <w:r w:rsidRPr="00293320">
              <w:t xml:space="preserve"> 1 SAP</w:t>
            </w:r>
          </w:p>
        </w:tc>
      </w:tr>
    </w:tbl>
    <w:p w:rsidR="00FA5816" w:rsidRDefault="00FA5816" w:rsidP="00FA5816">
      <w:pPr>
        <w:pStyle w:val="Tablefin"/>
      </w:pPr>
    </w:p>
    <w:p w:rsidR="00013733" w:rsidRPr="00013733" w:rsidRDefault="00013733" w:rsidP="00B20E66">
      <w:pPr>
        <w:spacing w:before="0"/>
        <w:rPr>
          <w:lang w:val="en-GB"/>
        </w:rPr>
      </w:pPr>
    </w:p>
    <w:p w:rsidR="00FA5816" w:rsidRDefault="00FA5816" w:rsidP="00FA5816">
      <w:pPr>
        <w:rPr>
          <w:lang w:val="es-ES_tradnl"/>
        </w:rPr>
      </w:pPr>
      <w:r w:rsidRPr="00B345AD">
        <w:rPr>
          <w:lang w:val="es-ES_tradnl"/>
        </w:rPr>
        <w:t>El canal monofónico puede sustituirse opcionalmente por una señal de audio definida por el usuario.</w:t>
      </w:r>
    </w:p>
    <w:p w:rsidR="00FA5816" w:rsidRDefault="00FA5816" w:rsidP="00FA5816">
      <w:pPr>
        <w:rPr>
          <w:lang w:val="es-ES_tradnl"/>
        </w:rPr>
      </w:pPr>
    </w:p>
    <w:p w:rsidR="00FA5816" w:rsidRDefault="00FA5816" w:rsidP="00FA5816">
      <w:pPr>
        <w:rPr>
          <w:lang w:val="es-ES_tradnl"/>
        </w:rPr>
      </w:pPr>
    </w:p>
    <w:p w:rsidR="00FA5816" w:rsidRPr="00FA5816" w:rsidRDefault="00FA5816" w:rsidP="00FA5816">
      <w:pPr>
        <w:pStyle w:val="Line"/>
        <w:rPr>
          <w:lang w:val="es-ES_tradnl"/>
        </w:rPr>
      </w:pPr>
    </w:p>
    <w:sectPr w:rsidR="00FA5816" w:rsidRPr="00FA5816"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5D8" w:rsidRDefault="00F475D8">
      <w:r>
        <w:separator/>
      </w:r>
    </w:p>
  </w:endnote>
  <w:endnote w:type="continuationSeparator" w:id="0">
    <w:p w:rsidR="00F475D8" w:rsidRDefault="00F4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5D8" w:rsidRDefault="00F475D8">
      <w:r>
        <w:separator/>
      </w:r>
    </w:p>
  </w:footnote>
  <w:footnote w:type="continuationSeparator" w:id="0">
    <w:p w:rsidR="00F475D8" w:rsidRDefault="00F475D8">
      <w:r>
        <w:continuationSeparator/>
      </w:r>
    </w:p>
  </w:footnote>
  <w:footnote w:id="1">
    <w:p w:rsidR="00F475D8" w:rsidRPr="00FA5816" w:rsidRDefault="00F475D8" w:rsidP="00FA5816">
      <w:pPr>
        <w:pStyle w:val="FootnoteText"/>
        <w:tabs>
          <w:tab w:val="clear" w:pos="255"/>
          <w:tab w:val="clear" w:pos="794"/>
          <w:tab w:val="clear" w:pos="1191"/>
          <w:tab w:val="clear" w:pos="1588"/>
          <w:tab w:val="clear" w:pos="1985"/>
          <w:tab w:val="left" w:pos="397"/>
        </w:tabs>
        <w:ind w:left="397" w:hanging="397"/>
        <w:rPr>
          <w:lang w:val="es-ES_tradnl"/>
        </w:rPr>
      </w:pPr>
      <w:r w:rsidRPr="00FA5816">
        <w:rPr>
          <w:rStyle w:val="FootnoteReference"/>
          <w:lang w:val="es-ES_tradnl"/>
        </w:rPr>
        <w:t>*</w:t>
      </w:r>
      <w:r w:rsidRPr="00FA5816">
        <w:rPr>
          <w:lang w:val="es-ES_tradnl"/>
        </w:rPr>
        <w:tab/>
      </w:r>
      <w:r w:rsidRPr="00AF2A04">
        <w:rPr>
          <w:lang w:val="es-ES"/>
        </w:rPr>
        <w:t>La Comisión de Estudio 6 de Radiocomunicaciones efectuó modificaciones de redacción en esta</w:t>
      </w:r>
      <w:r w:rsidRPr="00AF2A04">
        <w:rPr>
          <w:lang w:val="es-ES"/>
        </w:rPr>
        <w:br/>
        <w:t>Recomendación en 2001 de conformidad con la Resolución UIT-R 44.</w:t>
      </w:r>
    </w:p>
  </w:footnote>
  <w:footnote w:id="2">
    <w:p w:rsidR="00F475D8" w:rsidRPr="00FA5816" w:rsidRDefault="00F475D8" w:rsidP="00FA5816">
      <w:pPr>
        <w:pStyle w:val="FootnoteText"/>
        <w:tabs>
          <w:tab w:val="clear" w:pos="255"/>
          <w:tab w:val="clear" w:pos="794"/>
          <w:tab w:val="clear" w:pos="1191"/>
          <w:tab w:val="clear" w:pos="1588"/>
          <w:tab w:val="clear" w:pos="1985"/>
          <w:tab w:val="left" w:pos="397"/>
        </w:tabs>
        <w:ind w:left="397" w:hanging="397"/>
        <w:rPr>
          <w:lang w:val="es-ES_tradnl"/>
        </w:rPr>
      </w:pPr>
      <w:r w:rsidRPr="00FA5816">
        <w:rPr>
          <w:rStyle w:val="FootnoteReference"/>
          <w:lang w:val="es-ES_tradnl"/>
        </w:rPr>
        <w:t>**</w:t>
      </w:r>
      <w:r w:rsidRPr="00FA5816">
        <w:rPr>
          <w:lang w:val="es-ES_tradnl"/>
        </w:rPr>
        <w:tab/>
      </w:r>
      <w:r w:rsidRPr="00AF2A04">
        <w:rPr>
          <w:lang w:val="es-ES"/>
        </w:rPr>
        <w:t>Esta Recomendación deberá señalarse a la atención del Comité Técnico 100 de la Comisión Electrotécnica Internacional (CEI).</w:t>
      </w:r>
    </w:p>
  </w:footnote>
  <w:footnote w:id="3">
    <w:p w:rsidR="00F475D8" w:rsidRPr="00FA5816" w:rsidRDefault="00F475D8" w:rsidP="00FA5816">
      <w:pPr>
        <w:pStyle w:val="FootnoteText"/>
        <w:tabs>
          <w:tab w:val="clear" w:pos="255"/>
          <w:tab w:val="clear" w:pos="794"/>
          <w:tab w:val="clear" w:pos="1191"/>
          <w:tab w:val="clear" w:pos="1588"/>
          <w:tab w:val="clear" w:pos="1985"/>
          <w:tab w:val="left" w:pos="397"/>
        </w:tabs>
        <w:ind w:left="397" w:hanging="397"/>
        <w:rPr>
          <w:lang w:val="es-ES_tradnl"/>
        </w:rPr>
      </w:pPr>
      <w:r w:rsidRPr="00FA5816">
        <w:rPr>
          <w:rStyle w:val="FootnoteReference"/>
          <w:lang w:val="es-ES_tradnl"/>
        </w:rPr>
        <w:t>***</w:t>
      </w:r>
      <w:r w:rsidRPr="00FA5816">
        <w:rPr>
          <w:lang w:val="es-ES_tradnl"/>
        </w:rPr>
        <w:tab/>
      </w:r>
      <w:r w:rsidRPr="00AF2A04">
        <w:rPr>
          <w:lang w:val="es-ES"/>
        </w:rPr>
        <w:t>El intercambio internacional de programas se define como la transmisión de programas de televisión o de radiodifusión sonora (o componentes de los mismos) entre organismos profesionales de distintos países. Debe basarse en normas técnicas o métodos de explotación ampliamente utilizados y sobre los que se ha llegado a un acuerdo internacional, salvo si se ha concluido previamente un acuerdo bilateral entre los organismos implicados.</w:t>
      </w:r>
      <w:r>
        <w:rPr>
          <w:lang w:val="es-ES"/>
        </w:rPr>
        <w:t xml:space="preserve"> Si no se llega a dicho acuerdo, se insta a las partes que intercambian programas de radiodifusión sonora o de televisión que sigan el canal/señal de audio para las asignaciones de pistas descritas en la presente Recomendación.</w:t>
      </w:r>
    </w:p>
  </w:footnote>
  <w:footnote w:id="4">
    <w:p w:rsidR="00F475D8" w:rsidRPr="00965A2B" w:rsidRDefault="00F475D8" w:rsidP="009C3491">
      <w:pPr>
        <w:pStyle w:val="FootnoteText"/>
        <w:rPr>
          <w:lang w:val="es-ES"/>
        </w:rPr>
      </w:pPr>
      <w:r>
        <w:rPr>
          <w:rStyle w:val="FootnoteReference"/>
        </w:rPr>
        <w:footnoteRef/>
      </w:r>
      <w:r w:rsidRPr="00965A2B">
        <w:rPr>
          <w:lang w:val="es-ES"/>
        </w:rPr>
        <w:t xml:space="preserve"> </w:t>
      </w:r>
      <w:r>
        <w:rPr>
          <w:lang w:val="es-ES"/>
        </w:rPr>
        <w:tab/>
      </w:r>
      <w:r w:rsidRPr="00AF2A04">
        <w:rPr>
          <w:lang w:val="es-ES"/>
        </w:rPr>
        <w:t>Cabe señalar que las asignaciones que figuran en el presente Cuadro son idénticas a las que aparecen en la columna</w:t>
      </w:r>
      <w:r w:rsidR="009C3491">
        <w:rPr>
          <w:lang w:val="es-ES"/>
        </w:rPr>
        <w:t> </w:t>
      </w:r>
      <w:r w:rsidRPr="00AF2A04">
        <w:rPr>
          <w:lang w:val="es-ES"/>
        </w:rPr>
        <w:t>10 del Cuadro</w:t>
      </w:r>
      <w:r w:rsidR="009C3491">
        <w:rPr>
          <w:lang w:val="es-ES"/>
        </w:rPr>
        <w:t> </w:t>
      </w:r>
      <w:r w:rsidRPr="00AF2A04">
        <w:rPr>
          <w:lang w:val="es-ES"/>
        </w:rPr>
        <w:t>2 del Anexo</w:t>
      </w:r>
      <w:r w:rsidR="009C3491">
        <w:rPr>
          <w:lang w:val="es-ES"/>
        </w:rPr>
        <w:t> </w:t>
      </w:r>
      <w:r w:rsidRPr="00AF2A04">
        <w:rPr>
          <w:lang w:val="es-ES"/>
        </w:rPr>
        <w:t>1 a la Recomendación UIT-R</w:t>
      </w:r>
      <w:r w:rsidR="009C3491">
        <w:rPr>
          <w:lang w:val="es-ES"/>
        </w:rPr>
        <w:t> </w:t>
      </w:r>
      <w:r w:rsidRPr="00AF2A04">
        <w:rPr>
          <w:lang w:val="es-ES"/>
        </w:rPr>
        <w:t>BR.779</w:t>
      </w:r>
      <w:r>
        <w:rPr>
          <w:lang w:val="es-ES"/>
        </w:rPr>
        <w:t>,</w:t>
      </w:r>
      <w:r w:rsidRPr="00AF2A04">
        <w:rPr>
          <w:lang w:val="es-ES"/>
        </w:rPr>
        <w:t xml:space="preserve"> </w:t>
      </w:r>
      <w:r>
        <w:rPr>
          <w:lang w:val="es-ES"/>
        </w:rPr>
        <w:t>«</w:t>
      </w:r>
      <w:r w:rsidRPr="00AF2A04">
        <w:rPr>
          <w:lang w:val="es-ES"/>
        </w:rPr>
        <w:t>Cuatro</w:t>
      </w:r>
      <w:r w:rsidR="009C3491">
        <w:rPr>
          <w:lang w:val="es-ES"/>
        </w:rPr>
        <w:t> </w:t>
      </w:r>
      <w:r w:rsidRPr="00AF2A04">
        <w:rPr>
          <w:lang w:val="es-ES"/>
        </w:rPr>
        <w:t>canales no comprimidos</w:t>
      </w:r>
      <w:r>
        <w:rPr>
          <w:lang w:val="es-ES"/>
        </w:rPr>
        <w:t>»</w:t>
      </w:r>
      <w:r w:rsidRPr="00AF2A04">
        <w:rPr>
          <w:lang w:val="es-ES"/>
        </w:rPr>
        <w:t>. En el Cuadro</w:t>
      </w:r>
      <w:r w:rsidR="009C3491">
        <w:rPr>
          <w:lang w:val="es-ES"/>
        </w:rPr>
        <w:t> </w:t>
      </w:r>
      <w:r w:rsidRPr="00AF2A04">
        <w:rPr>
          <w:lang w:val="es-ES"/>
        </w:rPr>
        <w:t>2 de la Recomendación UIT-R BR.779 también se especifica que en el caso de señales estereofónicas de dos canales, deben asignarse a las pistas 1 (</w:t>
      </w:r>
      <w:r>
        <w:rPr>
          <w:lang w:val="es-ES"/>
        </w:rPr>
        <w:t>L</w:t>
      </w:r>
      <w:r w:rsidRPr="00AF2A04">
        <w:rPr>
          <w:lang w:val="es-ES"/>
        </w:rPr>
        <w:t>) y 2 (</w:t>
      </w:r>
      <w:r>
        <w:rPr>
          <w:lang w:val="es-ES"/>
        </w:rPr>
        <w:t>R</w:t>
      </w:r>
      <w:r w:rsidRPr="00AF2A04">
        <w:rPr>
          <w:lang w:val="es-ES"/>
        </w:rPr>
        <w:t>).</w:t>
      </w:r>
    </w:p>
  </w:footnote>
  <w:footnote w:id="5">
    <w:p w:rsidR="00653CD3" w:rsidRPr="00653CD3" w:rsidRDefault="00653CD3">
      <w:pPr>
        <w:pStyle w:val="FootnoteText"/>
        <w:rPr>
          <w:lang w:val="es-ES_tradnl"/>
        </w:rPr>
      </w:pPr>
      <w:r>
        <w:rPr>
          <w:rStyle w:val="FootnoteReference"/>
        </w:rPr>
        <w:footnoteRef/>
      </w:r>
      <w:r>
        <w:t xml:space="preserve"> </w:t>
      </w:r>
      <w:r>
        <w:rPr>
          <w:lang w:val="es-ES_tradnl"/>
        </w:rPr>
        <w:tab/>
      </w:r>
      <w:r w:rsidRPr="00AF2A04">
        <w:rPr>
          <w:lang w:val="es-ES"/>
        </w:rPr>
        <w:t>Relativo al nivel de recorte digital, indicado mediante un medidor del nivel de las crestas del programa de la CEI.</w:t>
      </w:r>
    </w:p>
  </w:footnote>
  <w:footnote w:id="6">
    <w:p w:rsidR="00653CD3" w:rsidRPr="00653CD3" w:rsidRDefault="00653CD3">
      <w:pPr>
        <w:pStyle w:val="FootnoteText"/>
        <w:rPr>
          <w:lang w:val="es-ES_tradnl"/>
        </w:rPr>
      </w:pPr>
      <w:r>
        <w:rPr>
          <w:rStyle w:val="FootnoteReference"/>
        </w:rPr>
        <w:footnoteRef/>
      </w:r>
      <w:r>
        <w:t xml:space="preserve"> </w:t>
      </w:r>
      <w:r>
        <w:rPr>
          <w:lang w:val="es-ES_tradnl"/>
        </w:rPr>
        <w:tab/>
      </w:r>
      <w:r w:rsidRPr="00EC42B0">
        <w:rPr>
          <w:lang w:val="es-ES_tradnl"/>
        </w:rPr>
        <w:t>En el futuro, una señal correctamente normalizada en sonoridad puede tener niveles cuasi</w:t>
      </w:r>
      <w:r w:rsidRPr="00EC42B0">
        <w:rPr>
          <w:lang w:val="es-ES_tradnl"/>
        </w:rPr>
        <w:noBreakHyphen/>
        <w:t>PPM superiores a los permitidos por la Recomenda</w:t>
      </w:r>
      <w:r>
        <w:rPr>
          <w:lang w:val="es-ES_tradnl"/>
        </w:rPr>
        <w:t>ció</w:t>
      </w:r>
      <w:r w:rsidRPr="00EC42B0">
        <w:rPr>
          <w:lang w:val="es-ES_tradnl"/>
        </w:rPr>
        <w:t>n U</w:t>
      </w:r>
      <w:r>
        <w:rPr>
          <w:lang w:val="es-ES_tradnl"/>
        </w:rPr>
        <w:t>IT</w:t>
      </w:r>
      <w:r w:rsidRPr="00EC42B0">
        <w:rPr>
          <w:lang w:val="es-ES_tradnl"/>
        </w:rPr>
        <w:t>-R BS.645.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8" w:rsidRDefault="00F475D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8" w:rsidRDefault="00F475D8" w:rsidP="00D62884">
    <w:pPr>
      <w:pStyle w:val="Header"/>
      <w:ind w:right="360" w:firstLine="360"/>
    </w:pPr>
    <w:r>
      <w:rPr>
        <w:noProof/>
        <w:lang w:val="es-ES_tradnl" w:eastAsia="zh-CN"/>
      </w:rPr>
      <w:drawing>
        <wp:anchor distT="0" distB="0" distL="114300" distR="114300" simplePos="0" relativeHeight="251657728" behindDoc="1" locked="0" layoutInCell="1" allowOverlap="1" wp14:anchorId="37648EBE" wp14:editId="27C4DC9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8" w:rsidRDefault="00F475D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364FF">
      <w:rPr>
        <w:rStyle w:val="PageNumber"/>
        <w:b/>
        <w:bCs/>
        <w:noProof/>
      </w:rPr>
      <w:t>ii</w:t>
    </w:r>
    <w:r>
      <w:rPr>
        <w:rStyle w:val="PageNumber"/>
        <w:b/>
        <w:bCs/>
      </w:rPr>
      <w:fldChar w:fldCharType="end"/>
    </w:r>
    <w:r>
      <w:tab/>
    </w:r>
    <w:r w:rsidR="000364FF">
      <w:fldChar w:fldCharType="begin"/>
    </w:r>
    <w:r w:rsidR="000364FF">
      <w:instrText xml:space="preserve"> DOCPROPERTY "Header" \* MERGEFORMAT </w:instrText>
    </w:r>
    <w:r w:rsidR="000364FF">
      <w:fldChar w:fldCharType="separate"/>
    </w:r>
    <w:r w:rsidR="00B20E66" w:rsidRPr="00B20E66">
      <w:rPr>
        <w:b/>
        <w:bCs/>
        <w:lang w:val="en-US"/>
      </w:rPr>
      <w:t xml:space="preserve">Rec. </w:t>
    </w:r>
    <w:r w:rsidR="000364F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0364FF">
      <w:rPr>
        <w:b/>
        <w:bCs/>
        <w:noProof/>
      </w:rPr>
      <w:t>UIT-R  BR.1384-2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8" w:rsidRDefault="00F475D8">
    <w:pPr>
      <w:pStyle w:val="Header"/>
    </w:pPr>
    <w:r>
      <w:tab/>
    </w:r>
    <w:r w:rsidR="000364FF">
      <w:fldChar w:fldCharType="begin"/>
    </w:r>
    <w:r w:rsidR="000364FF">
      <w:instrText xml:space="preserve"> DOCPROPERTY "Header" \* MERGEFORMAT </w:instrText>
    </w:r>
    <w:r w:rsidR="000364FF">
      <w:fldChar w:fldCharType="separate"/>
    </w:r>
    <w:r w:rsidR="00B20E66" w:rsidRPr="00B20E66">
      <w:rPr>
        <w:lang w:val="en-US"/>
      </w:rPr>
      <w:t xml:space="preserve">Rec. </w:t>
    </w:r>
    <w:r w:rsidR="000364FF">
      <w:rPr>
        <w:lang w:val="en-US"/>
      </w:rPr>
      <w:fldChar w:fldCharType="end"/>
    </w:r>
    <w:r>
      <w:rPr>
        <w:b/>
        <w:bCs/>
      </w:rPr>
      <w:t xml:space="preserve">  </w:t>
    </w:r>
    <w:r>
      <w:rPr>
        <w:b/>
        <w:bCs/>
      </w:rPr>
      <w:fldChar w:fldCharType="begin"/>
    </w:r>
    <w:r>
      <w:rPr>
        <w:b/>
        <w:bCs/>
      </w:rPr>
      <w:instrText>styleref href</w:instrText>
    </w:r>
    <w:r>
      <w:rPr>
        <w:b/>
        <w:bCs/>
      </w:rPr>
      <w:fldChar w:fldCharType="separate"/>
    </w:r>
    <w:r w:rsidR="00B20E66">
      <w:rPr>
        <w:b/>
        <w:bCs/>
        <w:noProof/>
      </w:rPr>
      <w:t>UIT-R  BR.1384-2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8" w:rsidRDefault="00F475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64FF">
      <w:rPr>
        <w:rStyle w:val="PageNumber"/>
        <w:b/>
        <w:bCs/>
        <w:noProof/>
        <w:lang w:val="en-US"/>
      </w:rPr>
      <w:t>4</w:t>
    </w:r>
    <w:r>
      <w:rPr>
        <w:rStyle w:val="PageNumber"/>
        <w:b/>
        <w:bCs/>
      </w:rPr>
      <w:fldChar w:fldCharType="end"/>
    </w:r>
    <w:r>
      <w:rPr>
        <w:lang w:val="en-US"/>
      </w:rPr>
      <w:tab/>
    </w:r>
    <w:r w:rsidR="000364FF">
      <w:fldChar w:fldCharType="begin"/>
    </w:r>
    <w:r w:rsidR="000364FF">
      <w:instrText xml:space="preserve"> DOCPROPERTY "Header" \* MERGEFORMAT </w:instrText>
    </w:r>
    <w:r w:rsidR="000364FF">
      <w:fldChar w:fldCharType="separate"/>
    </w:r>
    <w:r w:rsidR="00B20E66" w:rsidRPr="00B20E66">
      <w:rPr>
        <w:b/>
        <w:bCs/>
        <w:lang w:val="en-US"/>
      </w:rPr>
      <w:t xml:space="preserve">Rec. </w:t>
    </w:r>
    <w:r w:rsidR="000364F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364FF">
      <w:rPr>
        <w:b/>
        <w:bCs/>
        <w:noProof/>
      </w:rPr>
      <w:t>UIT-R  BR.1384-2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8" w:rsidRDefault="00F475D8">
    <w:pPr>
      <w:pStyle w:val="Header"/>
    </w:pPr>
    <w:r>
      <w:tab/>
    </w:r>
    <w:r w:rsidR="000364FF">
      <w:fldChar w:fldCharType="begin"/>
    </w:r>
    <w:r w:rsidR="000364FF">
      <w:instrText xml:space="preserve"> DOCPROPERTY "Header" \* MERGEFORMAT </w:instrText>
    </w:r>
    <w:r w:rsidR="000364FF">
      <w:fldChar w:fldCharType="separate"/>
    </w:r>
    <w:r w:rsidR="00B20E66" w:rsidRPr="00B20E66">
      <w:rPr>
        <w:b/>
        <w:bCs/>
      </w:rPr>
      <w:t xml:space="preserve">Rec. </w:t>
    </w:r>
    <w:r w:rsidR="000364FF">
      <w:rPr>
        <w:b/>
        <w:bCs/>
      </w:rPr>
      <w:fldChar w:fldCharType="end"/>
    </w:r>
    <w:r>
      <w:rPr>
        <w:b/>
        <w:bCs/>
      </w:rPr>
      <w:t xml:space="preserve"> </w:t>
    </w:r>
    <w:r>
      <w:rPr>
        <w:b/>
        <w:bCs/>
      </w:rPr>
      <w:fldChar w:fldCharType="begin"/>
    </w:r>
    <w:r>
      <w:rPr>
        <w:b/>
        <w:bCs/>
      </w:rPr>
      <w:instrText>styleref href</w:instrText>
    </w:r>
    <w:r>
      <w:rPr>
        <w:b/>
        <w:bCs/>
      </w:rPr>
      <w:fldChar w:fldCharType="separate"/>
    </w:r>
    <w:r w:rsidR="000364FF">
      <w:rPr>
        <w:b/>
        <w:bCs/>
        <w:noProof/>
      </w:rPr>
      <w:t>UIT-R  BR.1384-2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64F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013733"/>
    <w:rsid w:val="000364FF"/>
    <w:rsid w:val="00250AB9"/>
    <w:rsid w:val="002D76C4"/>
    <w:rsid w:val="004E2340"/>
    <w:rsid w:val="00516D40"/>
    <w:rsid w:val="00565297"/>
    <w:rsid w:val="00585BD0"/>
    <w:rsid w:val="005A06FC"/>
    <w:rsid w:val="005A6102"/>
    <w:rsid w:val="00607D68"/>
    <w:rsid w:val="00653CD3"/>
    <w:rsid w:val="006A75EA"/>
    <w:rsid w:val="006A7DB8"/>
    <w:rsid w:val="0076532C"/>
    <w:rsid w:val="007777B6"/>
    <w:rsid w:val="007E049F"/>
    <w:rsid w:val="008433C9"/>
    <w:rsid w:val="009C3491"/>
    <w:rsid w:val="00A6617B"/>
    <w:rsid w:val="00AB0DC8"/>
    <w:rsid w:val="00B1717A"/>
    <w:rsid w:val="00B20E66"/>
    <w:rsid w:val="00B44E24"/>
    <w:rsid w:val="00B928EF"/>
    <w:rsid w:val="00D62884"/>
    <w:rsid w:val="00DF4176"/>
    <w:rsid w:val="00DF6F82"/>
    <w:rsid w:val="00EB3773"/>
    <w:rsid w:val="00F475D8"/>
    <w:rsid w:val="00FA58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6D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16D40"/>
    <w:pPr>
      <w:keepNext/>
      <w:keepLines/>
      <w:spacing w:before="480"/>
      <w:ind w:left="794" w:hanging="794"/>
      <w:outlineLvl w:val="0"/>
    </w:pPr>
    <w:rPr>
      <w:b/>
    </w:rPr>
  </w:style>
  <w:style w:type="paragraph" w:styleId="Heading2">
    <w:name w:val="heading 2"/>
    <w:basedOn w:val="Heading1"/>
    <w:next w:val="Normal"/>
    <w:link w:val="Heading2Char"/>
    <w:qFormat/>
    <w:rsid w:val="00516D40"/>
    <w:pPr>
      <w:spacing w:before="320"/>
      <w:outlineLvl w:val="1"/>
    </w:pPr>
  </w:style>
  <w:style w:type="paragraph" w:styleId="Heading3">
    <w:name w:val="heading 3"/>
    <w:basedOn w:val="Heading1"/>
    <w:next w:val="Normal"/>
    <w:qFormat/>
    <w:rsid w:val="00516D40"/>
    <w:pPr>
      <w:spacing w:before="200"/>
      <w:outlineLvl w:val="2"/>
    </w:pPr>
  </w:style>
  <w:style w:type="paragraph" w:styleId="Heading4">
    <w:name w:val="heading 4"/>
    <w:basedOn w:val="Heading3"/>
    <w:next w:val="Normal"/>
    <w:qFormat/>
    <w:rsid w:val="00516D40"/>
    <w:pPr>
      <w:tabs>
        <w:tab w:val="clear" w:pos="794"/>
        <w:tab w:val="left" w:pos="992"/>
      </w:tabs>
      <w:ind w:left="992" w:hanging="992"/>
      <w:outlineLvl w:val="3"/>
    </w:pPr>
  </w:style>
  <w:style w:type="paragraph" w:styleId="Heading5">
    <w:name w:val="heading 5"/>
    <w:basedOn w:val="Heading4"/>
    <w:next w:val="Normal"/>
    <w:qFormat/>
    <w:rsid w:val="00516D40"/>
    <w:pPr>
      <w:outlineLvl w:val="4"/>
    </w:pPr>
  </w:style>
  <w:style w:type="paragraph" w:styleId="Heading6">
    <w:name w:val="heading 6"/>
    <w:basedOn w:val="Heading4"/>
    <w:next w:val="Normal"/>
    <w:qFormat/>
    <w:rsid w:val="00516D40"/>
    <w:pPr>
      <w:tabs>
        <w:tab w:val="clear" w:pos="992"/>
        <w:tab w:val="clear" w:pos="1191"/>
      </w:tabs>
      <w:ind w:left="1588" w:hanging="1588"/>
      <w:outlineLvl w:val="5"/>
    </w:pPr>
  </w:style>
  <w:style w:type="paragraph" w:styleId="Heading7">
    <w:name w:val="heading 7"/>
    <w:basedOn w:val="Heading6"/>
    <w:next w:val="Normal"/>
    <w:qFormat/>
    <w:rsid w:val="00516D40"/>
    <w:pPr>
      <w:outlineLvl w:val="6"/>
    </w:pPr>
  </w:style>
  <w:style w:type="paragraph" w:styleId="Heading8">
    <w:name w:val="heading 8"/>
    <w:basedOn w:val="Heading6"/>
    <w:next w:val="Normal"/>
    <w:qFormat/>
    <w:rsid w:val="00516D40"/>
    <w:pPr>
      <w:outlineLvl w:val="7"/>
    </w:pPr>
  </w:style>
  <w:style w:type="paragraph" w:styleId="Heading9">
    <w:name w:val="heading 9"/>
    <w:basedOn w:val="Heading6"/>
    <w:next w:val="Normal"/>
    <w:qFormat/>
    <w:rsid w:val="00516D4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6D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16D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16D40"/>
  </w:style>
  <w:style w:type="paragraph" w:customStyle="1" w:styleId="Headingb">
    <w:name w:val="Heading_b"/>
    <w:basedOn w:val="Heading3"/>
    <w:next w:val="Normal"/>
    <w:rsid w:val="00516D40"/>
    <w:pPr>
      <w:spacing w:before="160"/>
      <w:ind w:left="0" w:firstLine="0"/>
      <w:outlineLvl w:val="9"/>
    </w:pPr>
  </w:style>
  <w:style w:type="paragraph" w:customStyle="1" w:styleId="Headingi">
    <w:name w:val="Heading_i"/>
    <w:basedOn w:val="Heading3"/>
    <w:next w:val="Normal"/>
    <w:rsid w:val="00516D40"/>
    <w:pPr>
      <w:spacing w:before="160"/>
      <w:ind w:left="0" w:firstLine="0"/>
    </w:pPr>
    <w:rPr>
      <w:b w:val="0"/>
      <w:i/>
    </w:rPr>
  </w:style>
  <w:style w:type="character" w:customStyle="1" w:styleId="href">
    <w:name w:val="href"/>
    <w:basedOn w:val="DefaultParagraphFont"/>
    <w:rsid w:val="00516D40"/>
  </w:style>
  <w:style w:type="paragraph" w:customStyle="1" w:styleId="enumlev1">
    <w:name w:val="enumlev1"/>
    <w:basedOn w:val="Normal"/>
    <w:link w:val="enumlev1Char"/>
    <w:rsid w:val="00516D40"/>
    <w:pPr>
      <w:spacing w:before="80"/>
      <w:ind w:left="794" w:hanging="794"/>
    </w:pPr>
  </w:style>
  <w:style w:type="paragraph" w:customStyle="1" w:styleId="enumlev2">
    <w:name w:val="enumlev2"/>
    <w:basedOn w:val="enumlev1"/>
    <w:rsid w:val="00516D40"/>
    <w:pPr>
      <w:ind w:left="1191" w:hanging="397"/>
    </w:pPr>
  </w:style>
  <w:style w:type="paragraph" w:customStyle="1" w:styleId="enumlev3">
    <w:name w:val="enumlev3"/>
    <w:basedOn w:val="enumlev2"/>
    <w:rsid w:val="00516D40"/>
    <w:pPr>
      <w:ind w:left="1588"/>
    </w:pPr>
  </w:style>
  <w:style w:type="paragraph" w:customStyle="1" w:styleId="Normalaftertitle">
    <w:name w:val="Normal_after_title"/>
    <w:basedOn w:val="Normal"/>
    <w:next w:val="Normal"/>
    <w:link w:val="NormalaftertitleChar"/>
    <w:rsid w:val="00516D40"/>
    <w:pPr>
      <w:spacing w:before="320"/>
    </w:pPr>
  </w:style>
  <w:style w:type="paragraph" w:customStyle="1" w:styleId="Note">
    <w:name w:val="Note"/>
    <w:basedOn w:val="Normal"/>
    <w:link w:val="NoteChar"/>
    <w:rsid w:val="00516D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16D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16D40"/>
    <w:pPr>
      <w:spacing w:before="240"/>
    </w:pPr>
    <w:rPr>
      <w:sz w:val="22"/>
      <w:lang w:val="es-ES_tradnl"/>
    </w:rPr>
  </w:style>
  <w:style w:type="paragraph" w:customStyle="1" w:styleId="Recref">
    <w:name w:val="Rec_ref"/>
    <w:basedOn w:val="Normal"/>
    <w:next w:val="Recdate"/>
    <w:rsid w:val="00516D40"/>
    <w:pPr>
      <w:jc w:val="center"/>
    </w:pPr>
  </w:style>
  <w:style w:type="paragraph" w:customStyle="1" w:styleId="Recdate">
    <w:name w:val="Rec_date"/>
    <w:basedOn w:val="Recref"/>
    <w:next w:val="Normalaftertitle"/>
    <w:rsid w:val="00516D40"/>
    <w:pPr>
      <w:jc w:val="right"/>
    </w:pPr>
  </w:style>
  <w:style w:type="paragraph" w:customStyle="1" w:styleId="AnnexNoTitle">
    <w:name w:val="Annex_NoTitle"/>
    <w:basedOn w:val="Normal"/>
    <w:next w:val="Normalaftertitle"/>
    <w:rsid w:val="00516D40"/>
    <w:pPr>
      <w:keepNext/>
      <w:keepLines/>
      <w:spacing w:before="480" w:after="80"/>
      <w:jc w:val="center"/>
    </w:pPr>
    <w:rPr>
      <w:b/>
      <w:sz w:val="28"/>
    </w:rPr>
  </w:style>
  <w:style w:type="paragraph" w:customStyle="1" w:styleId="AppendixNoTitle">
    <w:name w:val="Appendix_NoTitle"/>
    <w:basedOn w:val="AnnexNoTitle"/>
    <w:next w:val="Normal"/>
    <w:rsid w:val="00516D40"/>
  </w:style>
  <w:style w:type="paragraph" w:customStyle="1" w:styleId="Tablefin">
    <w:name w:val="Table_fin"/>
    <w:basedOn w:val="Normal"/>
    <w:next w:val="Normal"/>
    <w:rsid w:val="00516D40"/>
    <w:pPr>
      <w:spacing w:before="0"/>
    </w:pPr>
    <w:rPr>
      <w:sz w:val="20"/>
      <w:lang w:val="en-GB"/>
    </w:rPr>
  </w:style>
  <w:style w:type="paragraph" w:customStyle="1" w:styleId="Tablehead">
    <w:name w:val="Table_head"/>
    <w:basedOn w:val="Normal"/>
    <w:next w:val="Normal"/>
    <w:rsid w:val="00516D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16D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16D40"/>
    <w:pPr>
      <w:keepNext/>
      <w:spacing w:before="360" w:after="120"/>
      <w:jc w:val="center"/>
    </w:pPr>
  </w:style>
  <w:style w:type="paragraph" w:customStyle="1" w:styleId="Tabletext">
    <w:name w:val="Table_text"/>
    <w:basedOn w:val="Normal"/>
    <w:link w:val="TabletextChar"/>
    <w:rsid w:val="00516D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16D40"/>
    <w:pPr>
      <w:tabs>
        <w:tab w:val="clear" w:pos="1191"/>
        <w:tab w:val="clear" w:pos="1588"/>
        <w:tab w:val="clear" w:pos="1985"/>
        <w:tab w:val="center" w:pos="4820"/>
        <w:tab w:val="right" w:pos="9639"/>
      </w:tabs>
    </w:pPr>
  </w:style>
  <w:style w:type="paragraph" w:customStyle="1" w:styleId="Equationlegend">
    <w:name w:val="Equation_legend"/>
    <w:basedOn w:val="NormalIndent"/>
    <w:rsid w:val="00516D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16D40"/>
    <w:pPr>
      <w:ind w:left="794"/>
    </w:pPr>
  </w:style>
  <w:style w:type="paragraph" w:customStyle="1" w:styleId="Figurelegend">
    <w:name w:val="Figure_legend"/>
    <w:basedOn w:val="Normal"/>
    <w:rsid w:val="00516D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16D40"/>
    <w:pPr>
      <w:keepNext/>
      <w:keepLines/>
      <w:spacing w:before="480" w:after="80"/>
      <w:jc w:val="center"/>
    </w:pPr>
    <w:rPr>
      <w:caps/>
      <w:sz w:val="18"/>
    </w:rPr>
  </w:style>
  <w:style w:type="paragraph" w:customStyle="1" w:styleId="tocpart">
    <w:name w:val="tocpart"/>
    <w:basedOn w:val="Normal"/>
    <w:rsid w:val="00516D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16D40"/>
    <w:pPr>
      <w:keepNext/>
      <w:keepLines/>
      <w:spacing w:before="480"/>
      <w:jc w:val="center"/>
    </w:pPr>
    <w:rPr>
      <w:sz w:val="28"/>
    </w:rPr>
  </w:style>
  <w:style w:type="paragraph" w:customStyle="1" w:styleId="Arttitle">
    <w:name w:val="Art_title"/>
    <w:basedOn w:val="Normal"/>
    <w:next w:val="Normalaftertitle"/>
    <w:rsid w:val="00516D40"/>
    <w:pPr>
      <w:keepNext/>
      <w:keepLines/>
      <w:spacing w:before="240"/>
      <w:jc w:val="center"/>
    </w:pPr>
    <w:rPr>
      <w:b/>
      <w:sz w:val="28"/>
    </w:rPr>
  </w:style>
  <w:style w:type="paragraph" w:customStyle="1" w:styleId="Blanc">
    <w:name w:val="Blanc"/>
    <w:basedOn w:val="Normal"/>
    <w:next w:val="Tabletext"/>
    <w:rsid w:val="00516D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16D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16D40"/>
    <w:pPr>
      <w:keepNext/>
      <w:keepLines/>
      <w:spacing w:before="160"/>
      <w:ind w:left="794"/>
    </w:pPr>
    <w:rPr>
      <w:i/>
    </w:rPr>
  </w:style>
  <w:style w:type="paragraph" w:customStyle="1" w:styleId="ChapNo">
    <w:name w:val="Chap_No"/>
    <w:basedOn w:val="ArtNo"/>
    <w:next w:val="Chaptitle"/>
    <w:rsid w:val="00516D40"/>
    <w:rPr>
      <w:b/>
    </w:rPr>
  </w:style>
  <w:style w:type="paragraph" w:customStyle="1" w:styleId="Chaptitle">
    <w:name w:val="Chap_title"/>
    <w:basedOn w:val="Arttitle"/>
    <w:next w:val="Normalaftertitle"/>
    <w:rsid w:val="00516D40"/>
  </w:style>
  <w:style w:type="character" w:styleId="FootnoteReference">
    <w:name w:val="footnote reference"/>
    <w:basedOn w:val="DefaultParagraphFont"/>
    <w:rsid w:val="00516D40"/>
    <w:rPr>
      <w:position w:val="6"/>
      <w:sz w:val="18"/>
    </w:rPr>
  </w:style>
  <w:style w:type="paragraph" w:styleId="FootnoteText">
    <w:name w:val="footnote text"/>
    <w:basedOn w:val="Normal"/>
    <w:link w:val="FootnoteTextChar"/>
    <w:rsid w:val="00516D40"/>
    <w:pPr>
      <w:keepLines/>
      <w:tabs>
        <w:tab w:val="left" w:pos="255"/>
      </w:tabs>
      <w:ind w:left="255" w:hanging="255"/>
    </w:pPr>
    <w:rPr>
      <w:sz w:val="22"/>
    </w:rPr>
  </w:style>
  <w:style w:type="paragraph" w:styleId="Index1">
    <w:name w:val="index 1"/>
    <w:basedOn w:val="Normal"/>
    <w:next w:val="Normal"/>
    <w:semiHidden/>
    <w:rsid w:val="00516D40"/>
  </w:style>
  <w:style w:type="paragraph" w:styleId="Index2">
    <w:name w:val="index 2"/>
    <w:basedOn w:val="Normal"/>
    <w:next w:val="Normal"/>
    <w:semiHidden/>
    <w:rsid w:val="00516D40"/>
    <w:pPr>
      <w:ind w:left="283"/>
    </w:pPr>
  </w:style>
  <w:style w:type="paragraph" w:styleId="Index3">
    <w:name w:val="index 3"/>
    <w:basedOn w:val="Normal"/>
    <w:next w:val="Normal"/>
    <w:semiHidden/>
    <w:rsid w:val="00516D40"/>
    <w:pPr>
      <w:ind w:left="566"/>
    </w:pPr>
  </w:style>
  <w:style w:type="paragraph" w:styleId="IndexHeading">
    <w:name w:val="index heading"/>
    <w:basedOn w:val="Normal"/>
    <w:next w:val="Index1"/>
    <w:semiHidden/>
    <w:rsid w:val="00516D40"/>
  </w:style>
  <w:style w:type="paragraph" w:customStyle="1" w:styleId="Line">
    <w:name w:val="Line"/>
    <w:basedOn w:val="Normal"/>
    <w:next w:val="Normal"/>
    <w:rsid w:val="00516D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16D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16D40"/>
  </w:style>
  <w:style w:type="paragraph" w:customStyle="1" w:styleId="Partref">
    <w:name w:val="Part_ref"/>
    <w:basedOn w:val="Normal"/>
    <w:next w:val="Normal"/>
    <w:rsid w:val="00516D40"/>
    <w:pPr>
      <w:keepNext/>
      <w:keepLines/>
      <w:spacing w:after="280"/>
      <w:jc w:val="center"/>
    </w:pPr>
  </w:style>
  <w:style w:type="paragraph" w:customStyle="1" w:styleId="Parttitle">
    <w:name w:val="Part_title"/>
    <w:basedOn w:val="Normal"/>
    <w:next w:val="Normalaftertitle"/>
    <w:rsid w:val="00516D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16D40"/>
  </w:style>
  <w:style w:type="paragraph" w:customStyle="1" w:styleId="QuestionNo">
    <w:name w:val="Question_No"/>
    <w:basedOn w:val="RecNo"/>
    <w:next w:val="Normal"/>
    <w:rsid w:val="00516D40"/>
  </w:style>
  <w:style w:type="paragraph" w:customStyle="1" w:styleId="Questionref">
    <w:name w:val="Question_ref"/>
    <w:basedOn w:val="Recref"/>
    <w:next w:val="Questiondate"/>
    <w:rsid w:val="00516D40"/>
  </w:style>
  <w:style w:type="paragraph" w:customStyle="1" w:styleId="Questiontitle">
    <w:name w:val="Question_title"/>
    <w:basedOn w:val="Normal"/>
    <w:next w:val="Questionref"/>
    <w:rsid w:val="00516D40"/>
  </w:style>
  <w:style w:type="paragraph" w:customStyle="1" w:styleId="Reftext">
    <w:name w:val="Ref_text"/>
    <w:basedOn w:val="Normal"/>
    <w:rsid w:val="00516D40"/>
    <w:pPr>
      <w:ind w:left="794" w:hanging="794"/>
    </w:pPr>
    <w:rPr>
      <w:sz w:val="22"/>
    </w:rPr>
  </w:style>
  <w:style w:type="paragraph" w:customStyle="1" w:styleId="Reftitle">
    <w:name w:val="Ref_title"/>
    <w:basedOn w:val="Normal"/>
    <w:next w:val="Reftext"/>
    <w:rsid w:val="00516D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16D40"/>
  </w:style>
  <w:style w:type="paragraph" w:customStyle="1" w:styleId="RepNo">
    <w:name w:val="Rep_No"/>
    <w:basedOn w:val="RecNo"/>
    <w:next w:val="Reptitle"/>
    <w:rsid w:val="00516D40"/>
  </w:style>
  <w:style w:type="paragraph" w:customStyle="1" w:styleId="Repref">
    <w:name w:val="Rep_ref"/>
    <w:basedOn w:val="Recref"/>
    <w:next w:val="Repdate"/>
    <w:rsid w:val="00516D40"/>
  </w:style>
  <w:style w:type="paragraph" w:customStyle="1" w:styleId="Reptitle">
    <w:name w:val="Rep_title"/>
    <w:basedOn w:val="Rectitle"/>
    <w:next w:val="Repref"/>
    <w:rsid w:val="00516D40"/>
  </w:style>
  <w:style w:type="paragraph" w:customStyle="1" w:styleId="Resdate">
    <w:name w:val="Res_date"/>
    <w:basedOn w:val="Recdate"/>
    <w:next w:val="Normalaftertitle"/>
    <w:rsid w:val="00516D40"/>
  </w:style>
  <w:style w:type="paragraph" w:customStyle="1" w:styleId="ResNo">
    <w:name w:val="Res_No"/>
    <w:basedOn w:val="RecNo"/>
    <w:next w:val="Restitle"/>
    <w:rsid w:val="00516D40"/>
  </w:style>
  <w:style w:type="paragraph" w:customStyle="1" w:styleId="Resref">
    <w:name w:val="Res_ref"/>
    <w:basedOn w:val="Recref"/>
    <w:next w:val="Resdate"/>
    <w:rsid w:val="00516D40"/>
  </w:style>
  <w:style w:type="paragraph" w:customStyle="1" w:styleId="Restitle">
    <w:name w:val="Res_title"/>
    <w:basedOn w:val="Normal"/>
    <w:next w:val="Resref"/>
    <w:rsid w:val="00516D40"/>
    <w:pPr>
      <w:spacing w:before="240"/>
      <w:jc w:val="center"/>
    </w:pPr>
    <w:rPr>
      <w:b/>
      <w:sz w:val="28"/>
    </w:rPr>
  </w:style>
  <w:style w:type="paragraph" w:customStyle="1" w:styleId="SectionNo">
    <w:name w:val="Section_No"/>
    <w:basedOn w:val="Normal"/>
    <w:next w:val="Normal"/>
    <w:rsid w:val="00516D40"/>
  </w:style>
  <w:style w:type="paragraph" w:customStyle="1" w:styleId="Sectiontitle">
    <w:name w:val="Section_title"/>
    <w:basedOn w:val="Normal"/>
    <w:next w:val="Normalaftertitle"/>
    <w:rsid w:val="00516D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16D40"/>
    <w:pPr>
      <w:tabs>
        <w:tab w:val="clear" w:pos="794"/>
        <w:tab w:val="clear" w:pos="1191"/>
        <w:tab w:val="clear" w:pos="1588"/>
        <w:tab w:val="clear" w:pos="1985"/>
        <w:tab w:val="right" w:pos="9611"/>
      </w:tabs>
    </w:pPr>
    <w:rPr>
      <w:i/>
    </w:rPr>
  </w:style>
  <w:style w:type="paragraph" w:styleId="TOC1">
    <w:name w:val="toc 1"/>
    <w:basedOn w:val="Normal"/>
    <w:semiHidden/>
    <w:rsid w:val="00516D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16D40"/>
    <w:pPr>
      <w:tabs>
        <w:tab w:val="clear" w:pos="567"/>
        <w:tab w:val="left" w:pos="1276"/>
      </w:tabs>
      <w:spacing w:before="160"/>
      <w:ind w:left="1276" w:hanging="709"/>
    </w:pPr>
  </w:style>
  <w:style w:type="paragraph" w:styleId="TOC3">
    <w:name w:val="toc 3"/>
    <w:basedOn w:val="TOC2"/>
    <w:semiHidden/>
    <w:rsid w:val="00516D40"/>
    <w:pPr>
      <w:tabs>
        <w:tab w:val="clear" w:pos="1276"/>
        <w:tab w:val="left" w:pos="2155"/>
      </w:tabs>
      <w:ind w:left="2155" w:hanging="879"/>
    </w:pPr>
  </w:style>
  <w:style w:type="paragraph" w:styleId="TOC4">
    <w:name w:val="toc 4"/>
    <w:basedOn w:val="TOC3"/>
    <w:semiHidden/>
    <w:rsid w:val="00516D40"/>
    <w:pPr>
      <w:tabs>
        <w:tab w:val="left" w:pos="3261"/>
      </w:tabs>
      <w:spacing w:before="80"/>
      <w:ind w:left="3261" w:hanging="993"/>
    </w:pPr>
  </w:style>
  <w:style w:type="paragraph" w:styleId="TOC5">
    <w:name w:val="toc 5"/>
    <w:basedOn w:val="TOC4"/>
    <w:semiHidden/>
    <w:rsid w:val="00516D40"/>
  </w:style>
  <w:style w:type="paragraph" w:styleId="TOC6">
    <w:name w:val="toc 6"/>
    <w:basedOn w:val="TOC4"/>
    <w:semiHidden/>
    <w:rsid w:val="00516D40"/>
  </w:style>
  <w:style w:type="paragraph" w:styleId="TOC7">
    <w:name w:val="toc 7"/>
    <w:basedOn w:val="TOC4"/>
    <w:semiHidden/>
    <w:rsid w:val="00516D40"/>
  </w:style>
  <w:style w:type="paragraph" w:styleId="TOC8">
    <w:name w:val="toc 8"/>
    <w:basedOn w:val="TOC4"/>
    <w:semiHidden/>
    <w:rsid w:val="00516D40"/>
  </w:style>
  <w:style w:type="paragraph" w:customStyle="1" w:styleId="Rectitle">
    <w:name w:val="Rec_title"/>
    <w:basedOn w:val="Normal"/>
    <w:next w:val="Recref"/>
    <w:rsid w:val="00516D40"/>
    <w:pPr>
      <w:keepNext/>
      <w:keepLines/>
      <w:spacing w:before="240"/>
      <w:jc w:val="center"/>
    </w:pPr>
    <w:rPr>
      <w:b/>
      <w:sz w:val="28"/>
    </w:rPr>
  </w:style>
  <w:style w:type="paragraph" w:customStyle="1" w:styleId="Annexref">
    <w:name w:val="Annex_ref"/>
    <w:basedOn w:val="Normal"/>
    <w:next w:val="Normalaftertitle"/>
    <w:rsid w:val="00516D40"/>
    <w:pPr>
      <w:keepNext/>
      <w:keepLines/>
      <w:spacing w:after="280"/>
      <w:jc w:val="center"/>
    </w:pPr>
  </w:style>
  <w:style w:type="paragraph" w:customStyle="1" w:styleId="Appendixref">
    <w:name w:val="Appendix_ref"/>
    <w:basedOn w:val="Annexref"/>
    <w:next w:val="Normalaftertitle"/>
    <w:rsid w:val="00516D40"/>
  </w:style>
  <w:style w:type="paragraph" w:customStyle="1" w:styleId="Figuretitle">
    <w:name w:val="Figure_title"/>
    <w:basedOn w:val="Normal"/>
    <w:next w:val="Figure"/>
    <w:rsid w:val="00516D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16D40"/>
    <w:pPr>
      <w:keepNext/>
      <w:spacing w:before="0" w:after="120"/>
      <w:jc w:val="center"/>
    </w:pPr>
    <w:rPr>
      <w:b/>
    </w:rPr>
  </w:style>
  <w:style w:type="paragraph" w:customStyle="1" w:styleId="Summary">
    <w:name w:val="Summary"/>
    <w:basedOn w:val="Normal"/>
    <w:next w:val="Normalaftertitle"/>
    <w:rsid w:val="00516D40"/>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516D40"/>
    <w:pPr>
      <w:keepNext w:val="0"/>
      <w:spacing w:before="0" w:after="240"/>
    </w:pPr>
  </w:style>
  <w:style w:type="paragraph" w:customStyle="1" w:styleId="TableLegendNote">
    <w:name w:val="Table_Legend_Note"/>
    <w:basedOn w:val="Tablelegend"/>
    <w:next w:val="Tablelegend"/>
    <w:rsid w:val="00516D40"/>
    <w:pPr>
      <w:ind w:left="-85" w:firstLine="0"/>
    </w:pPr>
    <w:rPr>
      <w:lang w:val="en-US"/>
    </w:rPr>
  </w:style>
  <w:style w:type="character" w:customStyle="1" w:styleId="Heading1Char">
    <w:name w:val="Heading 1 Char"/>
    <w:basedOn w:val="DefaultParagraphFont"/>
    <w:link w:val="Heading1"/>
    <w:rsid w:val="00FA5816"/>
    <w:rPr>
      <w:b/>
      <w:sz w:val="24"/>
      <w:lang w:val="fr-FR" w:eastAsia="en-US"/>
    </w:rPr>
  </w:style>
  <w:style w:type="character" w:customStyle="1" w:styleId="Heading2Char">
    <w:name w:val="Heading 2 Char"/>
    <w:basedOn w:val="DefaultParagraphFont"/>
    <w:link w:val="Heading2"/>
    <w:rsid w:val="00FA5816"/>
    <w:rPr>
      <w:b/>
      <w:sz w:val="24"/>
      <w:lang w:val="fr-FR" w:eastAsia="en-US"/>
    </w:rPr>
  </w:style>
  <w:style w:type="character" w:customStyle="1" w:styleId="FootnoteTextChar">
    <w:name w:val="Footnote Text Char"/>
    <w:basedOn w:val="DefaultParagraphFont"/>
    <w:link w:val="FootnoteText"/>
    <w:rsid w:val="00FA5816"/>
    <w:rPr>
      <w:sz w:val="22"/>
      <w:lang w:val="fr-FR" w:eastAsia="en-US"/>
    </w:rPr>
  </w:style>
  <w:style w:type="character" w:customStyle="1" w:styleId="TablelegendChar">
    <w:name w:val="Table_legend Char"/>
    <w:basedOn w:val="DefaultParagraphFont"/>
    <w:link w:val="Tablelegend"/>
    <w:rsid w:val="00FA5816"/>
    <w:rPr>
      <w:sz w:val="22"/>
      <w:lang w:val="fr-FR" w:eastAsia="en-US"/>
    </w:rPr>
  </w:style>
  <w:style w:type="character" w:customStyle="1" w:styleId="enumlev1Char">
    <w:name w:val="enumlev1 Char"/>
    <w:basedOn w:val="DefaultParagraphFont"/>
    <w:link w:val="enumlev1"/>
    <w:locked/>
    <w:rsid w:val="00FA5816"/>
    <w:rPr>
      <w:sz w:val="24"/>
      <w:lang w:val="fr-FR" w:eastAsia="en-US"/>
    </w:rPr>
  </w:style>
  <w:style w:type="character" w:customStyle="1" w:styleId="NoteChar">
    <w:name w:val="Note Char"/>
    <w:basedOn w:val="DefaultParagraphFont"/>
    <w:link w:val="Note"/>
    <w:locked/>
    <w:rsid w:val="00FA5816"/>
    <w:rPr>
      <w:sz w:val="22"/>
      <w:lang w:val="fr-FR" w:eastAsia="en-US"/>
    </w:rPr>
  </w:style>
  <w:style w:type="character" w:customStyle="1" w:styleId="TabletitleChar">
    <w:name w:val="Table_title Char"/>
    <w:basedOn w:val="DefaultParagraphFont"/>
    <w:link w:val="Tabletitle"/>
    <w:locked/>
    <w:rsid w:val="00FA5816"/>
    <w:rPr>
      <w:b/>
      <w:sz w:val="24"/>
      <w:lang w:val="fr-FR" w:eastAsia="en-US"/>
    </w:rPr>
  </w:style>
  <w:style w:type="character" w:customStyle="1" w:styleId="TableNoChar">
    <w:name w:val="Table_No Char"/>
    <w:basedOn w:val="DefaultParagraphFont"/>
    <w:link w:val="TableNo"/>
    <w:locked/>
    <w:rsid w:val="00FA5816"/>
    <w:rPr>
      <w:sz w:val="24"/>
      <w:lang w:val="fr-FR" w:eastAsia="en-US"/>
    </w:rPr>
  </w:style>
  <w:style w:type="character" w:customStyle="1" w:styleId="NormalaftertitleChar">
    <w:name w:val="Normal_after_title Char"/>
    <w:basedOn w:val="DefaultParagraphFont"/>
    <w:link w:val="Normalaftertitle"/>
    <w:locked/>
    <w:rsid w:val="00FA5816"/>
    <w:rPr>
      <w:sz w:val="24"/>
      <w:lang w:val="fr-FR" w:eastAsia="en-US"/>
    </w:rPr>
  </w:style>
  <w:style w:type="character" w:customStyle="1" w:styleId="TabletextChar">
    <w:name w:val="Table_text Char"/>
    <w:basedOn w:val="DefaultParagraphFont"/>
    <w:link w:val="Tabletext"/>
    <w:locked/>
    <w:rsid w:val="00FA5816"/>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6D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16D40"/>
    <w:pPr>
      <w:keepNext/>
      <w:keepLines/>
      <w:spacing w:before="480"/>
      <w:ind w:left="794" w:hanging="794"/>
      <w:outlineLvl w:val="0"/>
    </w:pPr>
    <w:rPr>
      <w:b/>
    </w:rPr>
  </w:style>
  <w:style w:type="paragraph" w:styleId="Heading2">
    <w:name w:val="heading 2"/>
    <w:basedOn w:val="Heading1"/>
    <w:next w:val="Normal"/>
    <w:link w:val="Heading2Char"/>
    <w:qFormat/>
    <w:rsid w:val="00516D40"/>
    <w:pPr>
      <w:spacing w:before="320"/>
      <w:outlineLvl w:val="1"/>
    </w:pPr>
  </w:style>
  <w:style w:type="paragraph" w:styleId="Heading3">
    <w:name w:val="heading 3"/>
    <w:basedOn w:val="Heading1"/>
    <w:next w:val="Normal"/>
    <w:qFormat/>
    <w:rsid w:val="00516D40"/>
    <w:pPr>
      <w:spacing w:before="200"/>
      <w:outlineLvl w:val="2"/>
    </w:pPr>
  </w:style>
  <w:style w:type="paragraph" w:styleId="Heading4">
    <w:name w:val="heading 4"/>
    <w:basedOn w:val="Heading3"/>
    <w:next w:val="Normal"/>
    <w:qFormat/>
    <w:rsid w:val="00516D40"/>
    <w:pPr>
      <w:tabs>
        <w:tab w:val="clear" w:pos="794"/>
        <w:tab w:val="left" w:pos="992"/>
      </w:tabs>
      <w:ind w:left="992" w:hanging="992"/>
      <w:outlineLvl w:val="3"/>
    </w:pPr>
  </w:style>
  <w:style w:type="paragraph" w:styleId="Heading5">
    <w:name w:val="heading 5"/>
    <w:basedOn w:val="Heading4"/>
    <w:next w:val="Normal"/>
    <w:qFormat/>
    <w:rsid w:val="00516D40"/>
    <w:pPr>
      <w:outlineLvl w:val="4"/>
    </w:pPr>
  </w:style>
  <w:style w:type="paragraph" w:styleId="Heading6">
    <w:name w:val="heading 6"/>
    <w:basedOn w:val="Heading4"/>
    <w:next w:val="Normal"/>
    <w:qFormat/>
    <w:rsid w:val="00516D40"/>
    <w:pPr>
      <w:tabs>
        <w:tab w:val="clear" w:pos="992"/>
        <w:tab w:val="clear" w:pos="1191"/>
      </w:tabs>
      <w:ind w:left="1588" w:hanging="1588"/>
      <w:outlineLvl w:val="5"/>
    </w:pPr>
  </w:style>
  <w:style w:type="paragraph" w:styleId="Heading7">
    <w:name w:val="heading 7"/>
    <w:basedOn w:val="Heading6"/>
    <w:next w:val="Normal"/>
    <w:qFormat/>
    <w:rsid w:val="00516D40"/>
    <w:pPr>
      <w:outlineLvl w:val="6"/>
    </w:pPr>
  </w:style>
  <w:style w:type="paragraph" w:styleId="Heading8">
    <w:name w:val="heading 8"/>
    <w:basedOn w:val="Heading6"/>
    <w:next w:val="Normal"/>
    <w:qFormat/>
    <w:rsid w:val="00516D40"/>
    <w:pPr>
      <w:outlineLvl w:val="7"/>
    </w:pPr>
  </w:style>
  <w:style w:type="paragraph" w:styleId="Heading9">
    <w:name w:val="heading 9"/>
    <w:basedOn w:val="Heading6"/>
    <w:next w:val="Normal"/>
    <w:qFormat/>
    <w:rsid w:val="00516D4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6D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16D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16D40"/>
  </w:style>
  <w:style w:type="paragraph" w:customStyle="1" w:styleId="Headingb">
    <w:name w:val="Heading_b"/>
    <w:basedOn w:val="Heading3"/>
    <w:next w:val="Normal"/>
    <w:rsid w:val="00516D40"/>
    <w:pPr>
      <w:spacing w:before="160"/>
      <w:ind w:left="0" w:firstLine="0"/>
      <w:outlineLvl w:val="9"/>
    </w:pPr>
  </w:style>
  <w:style w:type="paragraph" w:customStyle="1" w:styleId="Headingi">
    <w:name w:val="Heading_i"/>
    <w:basedOn w:val="Heading3"/>
    <w:next w:val="Normal"/>
    <w:rsid w:val="00516D40"/>
    <w:pPr>
      <w:spacing w:before="160"/>
      <w:ind w:left="0" w:firstLine="0"/>
    </w:pPr>
    <w:rPr>
      <w:b w:val="0"/>
      <w:i/>
    </w:rPr>
  </w:style>
  <w:style w:type="character" w:customStyle="1" w:styleId="href">
    <w:name w:val="href"/>
    <w:basedOn w:val="DefaultParagraphFont"/>
    <w:rsid w:val="00516D40"/>
  </w:style>
  <w:style w:type="paragraph" w:customStyle="1" w:styleId="enumlev1">
    <w:name w:val="enumlev1"/>
    <w:basedOn w:val="Normal"/>
    <w:link w:val="enumlev1Char"/>
    <w:rsid w:val="00516D40"/>
    <w:pPr>
      <w:spacing w:before="80"/>
      <w:ind w:left="794" w:hanging="794"/>
    </w:pPr>
  </w:style>
  <w:style w:type="paragraph" w:customStyle="1" w:styleId="enumlev2">
    <w:name w:val="enumlev2"/>
    <w:basedOn w:val="enumlev1"/>
    <w:rsid w:val="00516D40"/>
    <w:pPr>
      <w:ind w:left="1191" w:hanging="397"/>
    </w:pPr>
  </w:style>
  <w:style w:type="paragraph" w:customStyle="1" w:styleId="enumlev3">
    <w:name w:val="enumlev3"/>
    <w:basedOn w:val="enumlev2"/>
    <w:rsid w:val="00516D40"/>
    <w:pPr>
      <w:ind w:left="1588"/>
    </w:pPr>
  </w:style>
  <w:style w:type="paragraph" w:customStyle="1" w:styleId="Normalaftertitle">
    <w:name w:val="Normal_after_title"/>
    <w:basedOn w:val="Normal"/>
    <w:next w:val="Normal"/>
    <w:link w:val="NormalaftertitleChar"/>
    <w:rsid w:val="00516D40"/>
    <w:pPr>
      <w:spacing w:before="320"/>
    </w:pPr>
  </w:style>
  <w:style w:type="paragraph" w:customStyle="1" w:styleId="Note">
    <w:name w:val="Note"/>
    <w:basedOn w:val="Normal"/>
    <w:link w:val="NoteChar"/>
    <w:rsid w:val="00516D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16D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16D40"/>
    <w:pPr>
      <w:spacing w:before="240"/>
    </w:pPr>
    <w:rPr>
      <w:sz w:val="22"/>
      <w:lang w:val="es-ES_tradnl"/>
    </w:rPr>
  </w:style>
  <w:style w:type="paragraph" w:customStyle="1" w:styleId="Recref">
    <w:name w:val="Rec_ref"/>
    <w:basedOn w:val="Normal"/>
    <w:next w:val="Recdate"/>
    <w:rsid w:val="00516D40"/>
    <w:pPr>
      <w:jc w:val="center"/>
    </w:pPr>
  </w:style>
  <w:style w:type="paragraph" w:customStyle="1" w:styleId="Recdate">
    <w:name w:val="Rec_date"/>
    <w:basedOn w:val="Recref"/>
    <w:next w:val="Normalaftertitle"/>
    <w:rsid w:val="00516D40"/>
    <w:pPr>
      <w:jc w:val="right"/>
    </w:pPr>
  </w:style>
  <w:style w:type="paragraph" w:customStyle="1" w:styleId="AnnexNoTitle">
    <w:name w:val="Annex_NoTitle"/>
    <w:basedOn w:val="Normal"/>
    <w:next w:val="Normalaftertitle"/>
    <w:rsid w:val="00516D40"/>
    <w:pPr>
      <w:keepNext/>
      <w:keepLines/>
      <w:spacing w:before="480" w:after="80"/>
      <w:jc w:val="center"/>
    </w:pPr>
    <w:rPr>
      <w:b/>
      <w:sz w:val="28"/>
    </w:rPr>
  </w:style>
  <w:style w:type="paragraph" w:customStyle="1" w:styleId="AppendixNoTitle">
    <w:name w:val="Appendix_NoTitle"/>
    <w:basedOn w:val="AnnexNoTitle"/>
    <w:next w:val="Normal"/>
    <w:rsid w:val="00516D40"/>
  </w:style>
  <w:style w:type="paragraph" w:customStyle="1" w:styleId="Tablefin">
    <w:name w:val="Table_fin"/>
    <w:basedOn w:val="Normal"/>
    <w:next w:val="Normal"/>
    <w:rsid w:val="00516D40"/>
    <w:pPr>
      <w:spacing w:before="0"/>
    </w:pPr>
    <w:rPr>
      <w:sz w:val="20"/>
      <w:lang w:val="en-GB"/>
    </w:rPr>
  </w:style>
  <w:style w:type="paragraph" w:customStyle="1" w:styleId="Tablehead">
    <w:name w:val="Table_head"/>
    <w:basedOn w:val="Normal"/>
    <w:next w:val="Normal"/>
    <w:rsid w:val="00516D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516D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16D40"/>
    <w:pPr>
      <w:keepNext/>
      <w:spacing w:before="360" w:after="120"/>
      <w:jc w:val="center"/>
    </w:pPr>
  </w:style>
  <w:style w:type="paragraph" w:customStyle="1" w:styleId="Tabletext">
    <w:name w:val="Table_text"/>
    <w:basedOn w:val="Normal"/>
    <w:link w:val="TabletextChar"/>
    <w:rsid w:val="00516D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16D40"/>
    <w:pPr>
      <w:tabs>
        <w:tab w:val="clear" w:pos="1191"/>
        <w:tab w:val="clear" w:pos="1588"/>
        <w:tab w:val="clear" w:pos="1985"/>
        <w:tab w:val="center" w:pos="4820"/>
        <w:tab w:val="right" w:pos="9639"/>
      </w:tabs>
    </w:pPr>
  </w:style>
  <w:style w:type="paragraph" w:customStyle="1" w:styleId="Equationlegend">
    <w:name w:val="Equation_legend"/>
    <w:basedOn w:val="NormalIndent"/>
    <w:rsid w:val="00516D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16D40"/>
    <w:pPr>
      <w:ind w:left="794"/>
    </w:pPr>
  </w:style>
  <w:style w:type="paragraph" w:customStyle="1" w:styleId="Figurelegend">
    <w:name w:val="Figure_legend"/>
    <w:basedOn w:val="Normal"/>
    <w:rsid w:val="00516D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16D40"/>
    <w:pPr>
      <w:keepNext/>
      <w:keepLines/>
      <w:spacing w:before="480" w:after="80"/>
      <w:jc w:val="center"/>
    </w:pPr>
    <w:rPr>
      <w:caps/>
      <w:sz w:val="18"/>
    </w:rPr>
  </w:style>
  <w:style w:type="paragraph" w:customStyle="1" w:styleId="tocpart">
    <w:name w:val="tocpart"/>
    <w:basedOn w:val="Normal"/>
    <w:rsid w:val="00516D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16D40"/>
    <w:pPr>
      <w:keepNext/>
      <w:keepLines/>
      <w:spacing w:before="480"/>
      <w:jc w:val="center"/>
    </w:pPr>
    <w:rPr>
      <w:sz w:val="28"/>
    </w:rPr>
  </w:style>
  <w:style w:type="paragraph" w:customStyle="1" w:styleId="Arttitle">
    <w:name w:val="Art_title"/>
    <w:basedOn w:val="Normal"/>
    <w:next w:val="Normalaftertitle"/>
    <w:rsid w:val="00516D40"/>
    <w:pPr>
      <w:keepNext/>
      <w:keepLines/>
      <w:spacing w:before="240"/>
      <w:jc w:val="center"/>
    </w:pPr>
    <w:rPr>
      <w:b/>
      <w:sz w:val="28"/>
    </w:rPr>
  </w:style>
  <w:style w:type="paragraph" w:customStyle="1" w:styleId="Blanc">
    <w:name w:val="Blanc"/>
    <w:basedOn w:val="Normal"/>
    <w:next w:val="Tabletext"/>
    <w:rsid w:val="00516D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16D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16D40"/>
    <w:pPr>
      <w:keepNext/>
      <w:keepLines/>
      <w:spacing w:before="160"/>
      <w:ind w:left="794"/>
    </w:pPr>
    <w:rPr>
      <w:i/>
    </w:rPr>
  </w:style>
  <w:style w:type="paragraph" w:customStyle="1" w:styleId="ChapNo">
    <w:name w:val="Chap_No"/>
    <w:basedOn w:val="ArtNo"/>
    <w:next w:val="Chaptitle"/>
    <w:rsid w:val="00516D40"/>
    <w:rPr>
      <w:b/>
    </w:rPr>
  </w:style>
  <w:style w:type="paragraph" w:customStyle="1" w:styleId="Chaptitle">
    <w:name w:val="Chap_title"/>
    <w:basedOn w:val="Arttitle"/>
    <w:next w:val="Normalaftertitle"/>
    <w:rsid w:val="00516D40"/>
  </w:style>
  <w:style w:type="character" w:styleId="FootnoteReference">
    <w:name w:val="footnote reference"/>
    <w:basedOn w:val="DefaultParagraphFont"/>
    <w:rsid w:val="00516D40"/>
    <w:rPr>
      <w:position w:val="6"/>
      <w:sz w:val="18"/>
    </w:rPr>
  </w:style>
  <w:style w:type="paragraph" w:styleId="FootnoteText">
    <w:name w:val="footnote text"/>
    <w:basedOn w:val="Normal"/>
    <w:link w:val="FootnoteTextChar"/>
    <w:rsid w:val="00516D40"/>
    <w:pPr>
      <w:keepLines/>
      <w:tabs>
        <w:tab w:val="left" w:pos="255"/>
      </w:tabs>
      <w:ind w:left="255" w:hanging="255"/>
    </w:pPr>
    <w:rPr>
      <w:sz w:val="22"/>
    </w:rPr>
  </w:style>
  <w:style w:type="paragraph" w:styleId="Index1">
    <w:name w:val="index 1"/>
    <w:basedOn w:val="Normal"/>
    <w:next w:val="Normal"/>
    <w:semiHidden/>
    <w:rsid w:val="00516D40"/>
  </w:style>
  <w:style w:type="paragraph" w:styleId="Index2">
    <w:name w:val="index 2"/>
    <w:basedOn w:val="Normal"/>
    <w:next w:val="Normal"/>
    <w:semiHidden/>
    <w:rsid w:val="00516D40"/>
    <w:pPr>
      <w:ind w:left="283"/>
    </w:pPr>
  </w:style>
  <w:style w:type="paragraph" w:styleId="Index3">
    <w:name w:val="index 3"/>
    <w:basedOn w:val="Normal"/>
    <w:next w:val="Normal"/>
    <w:semiHidden/>
    <w:rsid w:val="00516D40"/>
    <w:pPr>
      <w:ind w:left="566"/>
    </w:pPr>
  </w:style>
  <w:style w:type="paragraph" w:styleId="IndexHeading">
    <w:name w:val="index heading"/>
    <w:basedOn w:val="Normal"/>
    <w:next w:val="Index1"/>
    <w:semiHidden/>
    <w:rsid w:val="00516D40"/>
  </w:style>
  <w:style w:type="paragraph" w:customStyle="1" w:styleId="Line">
    <w:name w:val="Line"/>
    <w:basedOn w:val="Normal"/>
    <w:next w:val="Normal"/>
    <w:rsid w:val="00516D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16D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16D40"/>
  </w:style>
  <w:style w:type="paragraph" w:customStyle="1" w:styleId="Partref">
    <w:name w:val="Part_ref"/>
    <w:basedOn w:val="Normal"/>
    <w:next w:val="Normal"/>
    <w:rsid w:val="00516D40"/>
    <w:pPr>
      <w:keepNext/>
      <w:keepLines/>
      <w:spacing w:after="280"/>
      <w:jc w:val="center"/>
    </w:pPr>
  </w:style>
  <w:style w:type="paragraph" w:customStyle="1" w:styleId="Parttitle">
    <w:name w:val="Part_title"/>
    <w:basedOn w:val="Normal"/>
    <w:next w:val="Normalaftertitle"/>
    <w:rsid w:val="00516D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16D40"/>
  </w:style>
  <w:style w:type="paragraph" w:customStyle="1" w:styleId="QuestionNo">
    <w:name w:val="Question_No"/>
    <w:basedOn w:val="RecNo"/>
    <w:next w:val="Normal"/>
    <w:rsid w:val="00516D40"/>
  </w:style>
  <w:style w:type="paragraph" w:customStyle="1" w:styleId="Questionref">
    <w:name w:val="Question_ref"/>
    <w:basedOn w:val="Recref"/>
    <w:next w:val="Questiondate"/>
    <w:rsid w:val="00516D40"/>
  </w:style>
  <w:style w:type="paragraph" w:customStyle="1" w:styleId="Questiontitle">
    <w:name w:val="Question_title"/>
    <w:basedOn w:val="Normal"/>
    <w:next w:val="Questionref"/>
    <w:rsid w:val="00516D40"/>
  </w:style>
  <w:style w:type="paragraph" w:customStyle="1" w:styleId="Reftext">
    <w:name w:val="Ref_text"/>
    <w:basedOn w:val="Normal"/>
    <w:rsid w:val="00516D40"/>
    <w:pPr>
      <w:ind w:left="794" w:hanging="794"/>
    </w:pPr>
    <w:rPr>
      <w:sz w:val="22"/>
    </w:rPr>
  </w:style>
  <w:style w:type="paragraph" w:customStyle="1" w:styleId="Reftitle">
    <w:name w:val="Ref_title"/>
    <w:basedOn w:val="Normal"/>
    <w:next w:val="Reftext"/>
    <w:rsid w:val="00516D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16D40"/>
  </w:style>
  <w:style w:type="paragraph" w:customStyle="1" w:styleId="RepNo">
    <w:name w:val="Rep_No"/>
    <w:basedOn w:val="RecNo"/>
    <w:next w:val="Reptitle"/>
    <w:rsid w:val="00516D40"/>
  </w:style>
  <w:style w:type="paragraph" w:customStyle="1" w:styleId="Repref">
    <w:name w:val="Rep_ref"/>
    <w:basedOn w:val="Recref"/>
    <w:next w:val="Repdate"/>
    <w:rsid w:val="00516D40"/>
  </w:style>
  <w:style w:type="paragraph" w:customStyle="1" w:styleId="Reptitle">
    <w:name w:val="Rep_title"/>
    <w:basedOn w:val="Rectitle"/>
    <w:next w:val="Repref"/>
    <w:rsid w:val="00516D40"/>
  </w:style>
  <w:style w:type="paragraph" w:customStyle="1" w:styleId="Resdate">
    <w:name w:val="Res_date"/>
    <w:basedOn w:val="Recdate"/>
    <w:next w:val="Normalaftertitle"/>
    <w:rsid w:val="00516D40"/>
  </w:style>
  <w:style w:type="paragraph" w:customStyle="1" w:styleId="ResNo">
    <w:name w:val="Res_No"/>
    <w:basedOn w:val="RecNo"/>
    <w:next w:val="Restitle"/>
    <w:rsid w:val="00516D40"/>
  </w:style>
  <w:style w:type="paragraph" w:customStyle="1" w:styleId="Resref">
    <w:name w:val="Res_ref"/>
    <w:basedOn w:val="Recref"/>
    <w:next w:val="Resdate"/>
    <w:rsid w:val="00516D40"/>
  </w:style>
  <w:style w:type="paragraph" w:customStyle="1" w:styleId="Restitle">
    <w:name w:val="Res_title"/>
    <w:basedOn w:val="Normal"/>
    <w:next w:val="Resref"/>
    <w:rsid w:val="00516D40"/>
    <w:pPr>
      <w:spacing w:before="240"/>
      <w:jc w:val="center"/>
    </w:pPr>
    <w:rPr>
      <w:b/>
      <w:sz w:val="28"/>
    </w:rPr>
  </w:style>
  <w:style w:type="paragraph" w:customStyle="1" w:styleId="SectionNo">
    <w:name w:val="Section_No"/>
    <w:basedOn w:val="Normal"/>
    <w:next w:val="Normal"/>
    <w:rsid w:val="00516D40"/>
  </w:style>
  <w:style w:type="paragraph" w:customStyle="1" w:styleId="Sectiontitle">
    <w:name w:val="Section_title"/>
    <w:basedOn w:val="Normal"/>
    <w:next w:val="Normalaftertitle"/>
    <w:rsid w:val="00516D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16D40"/>
    <w:pPr>
      <w:tabs>
        <w:tab w:val="clear" w:pos="794"/>
        <w:tab w:val="clear" w:pos="1191"/>
        <w:tab w:val="clear" w:pos="1588"/>
        <w:tab w:val="clear" w:pos="1985"/>
        <w:tab w:val="right" w:pos="9611"/>
      </w:tabs>
    </w:pPr>
    <w:rPr>
      <w:i/>
    </w:rPr>
  </w:style>
  <w:style w:type="paragraph" w:styleId="TOC1">
    <w:name w:val="toc 1"/>
    <w:basedOn w:val="Normal"/>
    <w:semiHidden/>
    <w:rsid w:val="00516D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16D40"/>
    <w:pPr>
      <w:tabs>
        <w:tab w:val="clear" w:pos="567"/>
        <w:tab w:val="left" w:pos="1276"/>
      </w:tabs>
      <w:spacing w:before="160"/>
      <w:ind w:left="1276" w:hanging="709"/>
    </w:pPr>
  </w:style>
  <w:style w:type="paragraph" w:styleId="TOC3">
    <w:name w:val="toc 3"/>
    <w:basedOn w:val="TOC2"/>
    <w:semiHidden/>
    <w:rsid w:val="00516D40"/>
    <w:pPr>
      <w:tabs>
        <w:tab w:val="clear" w:pos="1276"/>
        <w:tab w:val="left" w:pos="2155"/>
      </w:tabs>
      <w:ind w:left="2155" w:hanging="879"/>
    </w:pPr>
  </w:style>
  <w:style w:type="paragraph" w:styleId="TOC4">
    <w:name w:val="toc 4"/>
    <w:basedOn w:val="TOC3"/>
    <w:semiHidden/>
    <w:rsid w:val="00516D40"/>
    <w:pPr>
      <w:tabs>
        <w:tab w:val="left" w:pos="3261"/>
      </w:tabs>
      <w:spacing w:before="80"/>
      <w:ind w:left="3261" w:hanging="993"/>
    </w:pPr>
  </w:style>
  <w:style w:type="paragraph" w:styleId="TOC5">
    <w:name w:val="toc 5"/>
    <w:basedOn w:val="TOC4"/>
    <w:semiHidden/>
    <w:rsid w:val="00516D40"/>
  </w:style>
  <w:style w:type="paragraph" w:styleId="TOC6">
    <w:name w:val="toc 6"/>
    <w:basedOn w:val="TOC4"/>
    <w:semiHidden/>
    <w:rsid w:val="00516D40"/>
  </w:style>
  <w:style w:type="paragraph" w:styleId="TOC7">
    <w:name w:val="toc 7"/>
    <w:basedOn w:val="TOC4"/>
    <w:semiHidden/>
    <w:rsid w:val="00516D40"/>
  </w:style>
  <w:style w:type="paragraph" w:styleId="TOC8">
    <w:name w:val="toc 8"/>
    <w:basedOn w:val="TOC4"/>
    <w:semiHidden/>
    <w:rsid w:val="00516D40"/>
  </w:style>
  <w:style w:type="paragraph" w:customStyle="1" w:styleId="Rectitle">
    <w:name w:val="Rec_title"/>
    <w:basedOn w:val="Normal"/>
    <w:next w:val="Recref"/>
    <w:rsid w:val="00516D40"/>
    <w:pPr>
      <w:keepNext/>
      <w:keepLines/>
      <w:spacing w:before="240"/>
      <w:jc w:val="center"/>
    </w:pPr>
    <w:rPr>
      <w:b/>
      <w:sz w:val="28"/>
    </w:rPr>
  </w:style>
  <w:style w:type="paragraph" w:customStyle="1" w:styleId="Annexref">
    <w:name w:val="Annex_ref"/>
    <w:basedOn w:val="Normal"/>
    <w:next w:val="Normalaftertitle"/>
    <w:rsid w:val="00516D40"/>
    <w:pPr>
      <w:keepNext/>
      <w:keepLines/>
      <w:spacing w:after="280"/>
      <w:jc w:val="center"/>
    </w:pPr>
  </w:style>
  <w:style w:type="paragraph" w:customStyle="1" w:styleId="Appendixref">
    <w:name w:val="Appendix_ref"/>
    <w:basedOn w:val="Annexref"/>
    <w:next w:val="Normalaftertitle"/>
    <w:rsid w:val="00516D40"/>
  </w:style>
  <w:style w:type="paragraph" w:customStyle="1" w:styleId="Figuretitle">
    <w:name w:val="Figure_title"/>
    <w:basedOn w:val="Normal"/>
    <w:next w:val="Figure"/>
    <w:rsid w:val="00516D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16D40"/>
    <w:pPr>
      <w:keepNext/>
      <w:spacing w:before="0" w:after="120"/>
      <w:jc w:val="center"/>
    </w:pPr>
    <w:rPr>
      <w:b/>
    </w:rPr>
  </w:style>
  <w:style w:type="paragraph" w:customStyle="1" w:styleId="Summary">
    <w:name w:val="Summary"/>
    <w:basedOn w:val="Normal"/>
    <w:next w:val="Normalaftertitle"/>
    <w:rsid w:val="00516D40"/>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516D40"/>
    <w:pPr>
      <w:keepNext w:val="0"/>
      <w:spacing w:before="0" w:after="240"/>
    </w:pPr>
  </w:style>
  <w:style w:type="paragraph" w:customStyle="1" w:styleId="TableLegendNote">
    <w:name w:val="Table_Legend_Note"/>
    <w:basedOn w:val="Tablelegend"/>
    <w:next w:val="Tablelegend"/>
    <w:rsid w:val="00516D40"/>
    <w:pPr>
      <w:ind w:left="-85" w:firstLine="0"/>
    </w:pPr>
    <w:rPr>
      <w:lang w:val="en-US"/>
    </w:rPr>
  </w:style>
  <w:style w:type="character" w:customStyle="1" w:styleId="Heading1Char">
    <w:name w:val="Heading 1 Char"/>
    <w:basedOn w:val="DefaultParagraphFont"/>
    <w:link w:val="Heading1"/>
    <w:rsid w:val="00FA5816"/>
    <w:rPr>
      <w:b/>
      <w:sz w:val="24"/>
      <w:lang w:val="fr-FR" w:eastAsia="en-US"/>
    </w:rPr>
  </w:style>
  <w:style w:type="character" w:customStyle="1" w:styleId="Heading2Char">
    <w:name w:val="Heading 2 Char"/>
    <w:basedOn w:val="DefaultParagraphFont"/>
    <w:link w:val="Heading2"/>
    <w:rsid w:val="00FA5816"/>
    <w:rPr>
      <w:b/>
      <w:sz w:val="24"/>
      <w:lang w:val="fr-FR" w:eastAsia="en-US"/>
    </w:rPr>
  </w:style>
  <w:style w:type="character" w:customStyle="1" w:styleId="FootnoteTextChar">
    <w:name w:val="Footnote Text Char"/>
    <w:basedOn w:val="DefaultParagraphFont"/>
    <w:link w:val="FootnoteText"/>
    <w:rsid w:val="00FA5816"/>
    <w:rPr>
      <w:sz w:val="22"/>
      <w:lang w:val="fr-FR" w:eastAsia="en-US"/>
    </w:rPr>
  </w:style>
  <w:style w:type="character" w:customStyle="1" w:styleId="TablelegendChar">
    <w:name w:val="Table_legend Char"/>
    <w:basedOn w:val="DefaultParagraphFont"/>
    <w:link w:val="Tablelegend"/>
    <w:rsid w:val="00FA5816"/>
    <w:rPr>
      <w:sz w:val="22"/>
      <w:lang w:val="fr-FR" w:eastAsia="en-US"/>
    </w:rPr>
  </w:style>
  <w:style w:type="character" w:customStyle="1" w:styleId="enumlev1Char">
    <w:name w:val="enumlev1 Char"/>
    <w:basedOn w:val="DefaultParagraphFont"/>
    <w:link w:val="enumlev1"/>
    <w:locked/>
    <w:rsid w:val="00FA5816"/>
    <w:rPr>
      <w:sz w:val="24"/>
      <w:lang w:val="fr-FR" w:eastAsia="en-US"/>
    </w:rPr>
  </w:style>
  <w:style w:type="character" w:customStyle="1" w:styleId="NoteChar">
    <w:name w:val="Note Char"/>
    <w:basedOn w:val="DefaultParagraphFont"/>
    <w:link w:val="Note"/>
    <w:locked/>
    <w:rsid w:val="00FA5816"/>
    <w:rPr>
      <w:sz w:val="22"/>
      <w:lang w:val="fr-FR" w:eastAsia="en-US"/>
    </w:rPr>
  </w:style>
  <w:style w:type="character" w:customStyle="1" w:styleId="TabletitleChar">
    <w:name w:val="Table_title Char"/>
    <w:basedOn w:val="DefaultParagraphFont"/>
    <w:link w:val="Tabletitle"/>
    <w:locked/>
    <w:rsid w:val="00FA5816"/>
    <w:rPr>
      <w:b/>
      <w:sz w:val="24"/>
      <w:lang w:val="fr-FR" w:eastAsia="en-US"/>
    </w:rPr>
  </w:style>
  <w:style w:type="character" w:customStyle="1" w:styleId="TableNoChar">
    <w:name w:val="Table_No Char"/>
    <w:basedOn w:val="DefaultParagraphFont"/>
    <w:link w:val="TableNo"/>
    <w:locked/>
    <w:rsid w:val="00FA5816"/>
    <w:rPr>
      <w:sz w:val="24"/>
      <w:lang w:val="fr-FR" w:eastAsia="en-US"/>
    </w:rPr>
  </w:style>
  <w:style w:type="character" w:customStyle="1" w:styleId="NormalaftertitleChar">
    <w:name w:val="Normal_after_title Char"/>
    <w:basedOn w:val="DefaultParagraphFont"/>
    <w:link w:val="Normalaftertitle"/>
    <w:locked/>
    <w:rsid w:val="00FA5816"/>
    <w:rPr>
      <w:sz w:val="24"/>
      <w:lang w:val="fr-FR" w:eastAsia="en-US"/>
    </w:rPr>
  </w:style>
  <w:style w:type="character" w:customStyle="1" w:styleId="TabletextChar">
    <w:name w:val="Table_text Char"/>
    <w:basedOn w:val="DefaultParagraphFont"/>
    <w:link w:val="Tabletext"/>
    <w:locked/>
    <w:rsid w:val="00FA581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27A1F-D089-410E-95D9-E23B068E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10</Pages>
  <Words>2753</Words>
  <Characters>13775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16496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16</cp:revision>
  <cp:lastPrinted>2005-02-10T14:54:00Z</cp:lastPrinted>
  <dcterms:created xsi:type="dcterms:W3CDTF">2011-06-23T09:25:00Z</dcterms:created>
  <dcterms:modified xsi:type="dcterms:W3CDTF">2011-06-28T11:35:00Z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