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2613FF"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A81DEA">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6B22C3">
              <w:rPr>
                <w:rFonts w:ascii="Tahoma" w:hAnsi="Tahoma" w:cs="Tahoma"/>
                <w:b/>
                <w:bCs/>
                <w:iCs/>
                <w:color w:val="243285"/>
                <w:sz w:val="36"/>
                <w:szCs w:val="36"/>
                <w:lang w:val="es-ES_tradnl"/>
              </w:rPr>
              <w:t>O</w:t>
            </w:r>
            <w:r w:rsidRPr="0010336F">
              <w:rPr>
                <w:rFonts w:ascii="Tahoma" w:hAnsi="Tahoma" w:cs="Tahoma"/>
                <w:b/>
                <w:bCs/>
                <w:iCs/>
                <w:color w:val="243285"/>
                <w:sz w:val="36"/>
                <w:szCs w:val="36"/>
                <w:lang w:val="es-ES_tradnl"/>
              </w:rPr>
              <w:t>.</w:t>
            </w:r>
            <w:r w:rsidR="00A81DEA">
              <w:rPr>
                <w:rFonts w:ascii="Tahoma" w:hAnsi="Tahoma" w:cs="Tahoma"/>
                <w:b/>
                <w:bCs/>
                <w:iCs/>
                <w:color w:val="243285"/>
                <w:sz w:val="36"/>
                <w:szCs w:val="36"/>
                <w:lang w:val="es-ES_tradnl"/>
              </w:rPr>
              <w:t>2098-0</w:t>
            </w:r>
          </w:p>
          <w:p w:rsidR="00B1717A" w:rsidRPr="0010336F" w:rsidRDefault="00A81DEA" w:rsidP="00A81DEA">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(12</w:t>
            </w:r>
            <w:r w:rsidR="00B1717A" w:rsidRPr="0010336F">
              <w:rPr>
                <w:rFonts w:ascii="Tahoma" w:hAnsi="Tahoma" w:cs="Tahoma"/>
                <w:b/>
                <w:bCs/>
                <w:iCs/>
                <w:color w:val="243285"/>
                <w:szCs w:val="24"/>
                <w:lang w:val="es-ES_tradnl"/>
              </w:rPr>
              <w:t>/</w:t>
            </w:r>
            <w:r>
              <w:rPr>
                <w:rFonts w:ascii="Tahoma" w:hAnsi="Tahoma" w:cs="Tahoma"/>
                <w:b/>
                <w:bCs/>
                <w:iCs/>
                <w:color w:val="243285"/>
                <w:szCs w:val="24"/>
                <w:lang w:val="es-ES_tradnl"/>
              </w:rPr>
              <w:t>2016</w:t>
            </w:r>
            <w:r w:rsidR="00B1717A" w:rsidRPr="0010336F">
              <w:rPr>
                <w:rFonts w:ascii="Tahoma" w:hAnsi="Tahoma" w:cs="Tahoma"/>
                <w:b/>
                <w:bCs/>
                <w:iCs/>
                <w:color w:val="243285"/>
                <w:szCs w:val="24"/>
                <w:lang w:val="es-ES_tradnl"/>
              </w:rPr>
              <w:t>)</w:t>
            </w:r>
          </w:p>
        </w:tc>
      </w:tr>
      <w:tr w:rsidR="00B1717A" w:rsidRPr="00030D17"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A81DEA" w:rsidP="00A81DEA">
            <w:pPr>
              <w:spacing w:before="80" w:line="500" w:lineRule="exact"/>
              <w:jc w:val="right"/>
              <w:rPr>
                <w:rFonts w:ascii="Tahoma" w:hAnsi="Tahoma" w:cs="Tahoma"/>
                <w:b/>
                <w:bCs/>
                <w:color w:val="243285"/>
                <w:sz w:val="44"/>
                <w:szCs w:val="44"/>
                <w:lang w:val="es-ES_tradnl"/>
              </w:rPr>
            </w:pPr>
            <w:r w:rsidRPr="00A81DEA">
              <w:rPr>
                <w:rFonts w:ascii="Tahoma" w:hAnsi="Tahoma" w:cs="Tahoma"/>
                <w:b/>
                <w:bCs/>
                <w:color w:val="243285"/>
                <w:sz w:val="44"/>
                <w:szCs w:val="44"/>
                <w:lang w:val="es-ES_tradnl"/>
              </w:rPr>
              <w:t xml:space="preserve">Sistema de transmisión para </w:t>
            </w:r>
            <w:r>
              <w:rPr>
                <w:rFonts w:ascii="Tahoma" w:hAnsi="Tahoma" w:cs="Tahoma"/>
                <w:b/>
                <w:bCs/>
                <w:color w:val="243285"/>
                <w:sz w:val="44"/>
                <w:szCs w:val="44"/>
                <w:lang w:val="es-ES_tradnl"/>
              </w:rPr>
              <w:br/>
            </w:r>
            <w:r w:rsidRPr="00A81DEA">
              <w:rPr>
                <w:rFonts w:ascii="Tahoma" w:hAnsi="Tahoma" w:cs="Tahoma"/>
                <w:b/>
                <w:bCs/>
                <w:color w:val="243285"/>
                <w:sz w:val="44"/>
                <w:szCs w:val="44"/>
                <w:lang w:val="es-ES_tradnl"/>
              </w:rPr>
              <w:t>la radiodifusión de TVUAD por satélite</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030D17"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6B22C3">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6B22C3">
              <w:rPr>
                <w:rFonts w:ascii="Tahoma" w:hAnsi="Tahoma" w:cs="Tahoma"/>
                <w:b/>
                <w:bCs/>
                <w:iCs/>
                <w:color w:val="243285"/>
                <w:sz w:val="36"/>
                <w:szCs w:val="36"/>
                <w:lang w:val="es-ES_tradnl"/>
              </w:rPr>
              <w:t>O</w:t>
            </w:r>
          </w:p>
          <w:p w:rsidR="00B1717A" w:rsidRPr="0010336F" w:rsidRDefault="006B22C3"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Distribución por satélite</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030D17"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6B22C3">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6B22C3" w:rsidTr="006B22C3">
        <w:tc>
          <w:tcPr>
            <w:tcW w:w="1140" w:type="dxa"/>
            <w:tcBorders>
              <w:top w:val="nil"/>
              <w:bottom w:val="nil"/>
            </w:tcBorders>
            <w:shd w:val="clear" w:color="auto" w:fill="F3F3F3"/>
          </w:tcPr>
          <w:p w:rsidR="00B1717A" w:rsidRPr="006B22C3" w:rsidRDefault="00B1717A" w:rsidP="00D62884">
            <w:pPr>
              <w:spacing w:before="30" w:after="30"/>
              <w:ind w:left="57"/>
              <w:jc w:val="left"/>
              <w:rPr>
                <w:b/>
                <w:bCs/>
                <w:color w:val="000080"/>
                <w:sz w:val="20"/>
                <w:lang w:val="en-US"/>
              </w:rPr>
            </w:pPr>
            <w:r w:rsidRPr="006B22C3">
              <w:rPr>
                <w:b/>
                <w:bCs/>
                <w:color w:val="000080"/>
                <w:sz w:val="20"/>
                <w:lang w:val="en-US"/>
              </w:rPr>
              <w:t>BO</w:t>
            </w:r>
          </w:p>
        </w:tc>
        <w:tc>
          <w:tcPr>
            <w:tcW w:w="8220" w:type="dxa"/>
            <w:tcBorders>
              <w:top w:val="nil"/>
              <w:bottom w:val="nil"/>
            </w:tcBorders>
            <w:shd w:val="clear" w:color="auto" w:fill="F3F3F3"/>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6B22C3">
              <w:rPr>
                <w:bCs/>
                <w:color w:val="000080"/>
                <w:sz w:val="20"/>
              </w:rPr>
              <w:t>Distribución por satélite</w:t>
            </w:r>
          </w:p>
        </w:tc>
      </w:tr>
      <w:tr w:rsidR="00B1717A" w:rsidRPr="00030D17" w:rsidTr="006B22C3">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036EE3" w:rsidTr="00D62884">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BS</w:t>
            </w:r>
          </w:p>
        </w:tc>
        <w:tc>
          <w:tcPr>
            <w:tcW w:w="8220" w:type="dxa"/>
            <w:tcBorders>
              <w:top w:val="nil"/>
            </w:tcBorders>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sidR="002B3400">
              <w:rPr>
                <w:b w:val="0"/>
                <w:bCs/>
                <w:sz w:val="20"/>
              </w:rPr>
              <w:t>(</w:t>
            </w:r>
            <w:r w:rsidRPr="00021E8A">
              <w:rPr>
                <w:b w:val="0"/>
                <w:bCs/>
                <w:sz w:val="20"/>
              </w:rPr>
              <w:t>sonora</w:t>
            </w:r>
            <w:r w:rsidR="002B3400">
              <w:rPr>
                <w:b w:val="0"/>
                <w:bCs/>
                <w:sz w:val="20"/>
              </w:rPr>
              <w:t>)</w:t>
            </w:r>
          </w:p>
        </w:tc>
      </w:tr>
      <w:tr w:rsidR="00B1717A" w:rsidRPr="00ED2695" w:rsidTr="00D62884">
        <w:tc>
          <w:tcPr>
            <w:tcW w:w="1140" w:type="dxa"/>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036EE3" w:rsidTr="00D62884">
        <w:tc>
          <w:tcPr>
            <w:tcW w:w="1140" w:type="dxa"/>
            <w:tcBorders>
              <w:bottom w:val="nil"/>
            </w:tcBorders>
            <w:shd w:val="clear" w:color="auto" w:fill="auto"/>
          </w:tcPr>
          <w:p w:rsidR="00B1717A" w:rsidRPr="00036EE3" w:rsidRDefault="00B1717A" w:rsidP="00D62884">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B1717A" w:rsidRPr="00030D17" w:rsidTr="00D62884">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030D17" w:rsidTr="00D62884">
        <w:tc>
          <w:tcPr>
            <w:tcW w:w="1140" w:type="dxa"/>
            <w:tcBorders>
              <w:top w:val="nil"/>
            </w:tcBorders>
          </w:tcPr>
          <w:p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030D17"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030D17"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030D17"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030D17" w:rsidTr="00D62884">
        <w:tc>
          <w:tcPr>
            <w:tcW w:w="9360" w:type="dxa"/>
          </w:tcPr>
          <w:p w:rsidR="00B1717A" w:rsidRPr="00763D08" w:rsidRDefault="00B1717A" w:rsidP="00C11795">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1847C1">
      <w:pPr>
        <w:spacing w:before="0" w:after="40"/>
        <w:jc w:val="right"/>
        <w:rPr>
          <w:sz w:val="20"/>
          <w:lang w:val="es-ES_tradnl"/>
        </w:rPr>
      </w:pPr>
      <w:r w:rsidRPr="00763D08">
        <w:rPr>
          <w:sz w:val="20"/>
          <w:lang w:val="es-ES_tradnl"/>
        </w:rPr>
        <w:t>Ginebra, 20</w:t>
      </w:r>
      <w:r w:rsidR="007353D2">
        <w:rPr>
          <w:sz w:val="20"/>
          <w:lang w:val="es-ES_tradnl"/>
        </w:rPr>
        <w:t>1</w:t>
      </w:r>
      <w:r w:rsidR="00A81DEA">
        <w:rPr>
          <w:sz w:val="20"/>
          <w:lang w:val="es-ES_tradnl"/>
        </w:rPr>
        <w:t>7</w:t>
      </w:r>
    </w:p>
    <w:p w:rsidR="00B1717A" w:rsidRPr="00763D08" w:rsidRDefault="00B1717A" w:rsidP="00B1717A">
      <w:pPr>
        <w:spacing w:before="0"/>
        <w:jc w:val="center"/>
        <w:rPr>
          <w:sz w:val="22"/>
          <w:lang w:val="es-ES_tradnl"/>
        </w:rPr>
      </w:pPr>
    </w:p>
    <w:p w:rsidR="00B1717A" w:rsidRPr="00763D08" w:rsidRDefault="00B1717A" w:rsidP="00A9002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7353D2">
        <w:rPr>
          <w:sz w:val="20"/>
          <w:lang w:val="es-ES_tradnl"/>
        </w:rPr>
        <w:t>1</w:t>
      </w:r>
      <w:r w:rsidR="00A81DEA">
        <w:rPr>
          <w:sz w:val="20"/>
          <w:lang w:val="es-ES_tradnl"/>
        </w:rPr>
        <w:t>7</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A81DEA" w:rsidRDefault="00A81DEA" w:rsidP="00A81DEA">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UIT-R  B</w:t>
      </w:r>
      <w:r>
        <w:rPr>
          <w:rStyle w:val="href"/>
          <w:lang w:val="es-ES_tradnl"/>
        </w:rPr>
        <w:t>O</w:t>
      </w:r>
      <w:r w:rsidRPr="0010336F">
        <w:rPr>
          <w:rStyle w:val="href"/>
          <w:lang w:val="es-ES_tradnl"/>
        </w:rPr>
        <w:t>.</w:t>
      </w:r>
      <w:r>
        <w:rPr>
          <w:rStyle w:val="href"/>
          <w:lang w:val="es-ES_tradnl"/>
        </w:rPr>
        <w:t>2098-0</w:t>
      </w:r>
    </w:p>
    <w:p w:rsidR="00A81DEA" w:rsidRPr="00C0491E" w:rsidRDefault="00A81DEA" w:rsidP="00A81DEA">
      <w:pPr>
        <w:pStyle w:val="Rectitle"/>
        <w:rPr>
          <w:lang w:val="es-ES_tradnl"/>
        </w:rPr>
      </w:pPr>
      <w:r w:rsidRPr="00C0491E">
        <w:rPr>
          <w:lang w:val="es-ES_tradnl"/>
        </w:rPr>
        <w:t>Sistema de transmisión para la radiodifusión de TVUAD por satélite</w:t>
      </w:r>
    </w:p>
    <w:p w:rsidR="00A81DEA" w:rsidRPr="00C0491E" w:rsidRDefault="00A81DEA" w:rsidP="00A81DEA">
      <w:pPr>
        <w:pStyle w:val="Recref"/>
        <w:rPr>
          <w:lang w:val="es-ES_tradnl" w:eastAsia="ja-JP"/>
        </w:rPr>
      </w:pPr>
      <w:r w:rsidRPr="00C0491E">
        <w:rPr>
          <w:lang w:val="es-ES_tradnl" w:eastAsia="ja-JP"/>
        </w:rPr>
        <w:t>(</w:t>
      </w:r>
      <w:r w:rsidRPr="00C0491E">
        <w:rPr>
          <w:bCs/>
          <w:lang w:val="es-ES_tradnl" w:eastAsia="ja-JP"/>
        </w:rPr>
        <w:t>Cuestión</w:t>
      </w:r>
      <w:r w:rsidRPr="00C0491E">
        <w:rPr>
          <w:lang w:val="es-ES_tradnl" w:eastAsia="ja-JP"/>
        </w:rPr>
        <w:t xml:space="preserve"> UIT-R 292/4)</w:t>
      </w:r>
    </w:p>
    <w:p w:rsidR="00A81DEA" w:rsidRPr="00C0491E" w:rsidRDefault="00A81DEA" w:rsidP="00602492">
      <w:pPr>
        <w:pStyle w:val="Recdate"/>
        <w:rPr>
          <w:lang w:val="es-ES_tradnl" w:eastAsia="ja-JP"/>
        </w:rPr>
      </w:pPr>
      <w:r w:rsidRPr="00C0491E">
        <w:rPr>
          <w:lang w:val="es-ES_tradnl" w:eastAsia="ja-JP"/>
        </w:rPr>
        <w:t>(</w:t>
      </w:r>
      <w:r w:rsidRPr="00602492">
        <w:t>2016</w:t>
      </w:r>
      <w:r w:rsidRPr="00C0491E">
        <w:rPr>
          <w:lang w:val="es-ES_tradnl" w:eastAsia="ja-JP"/>
        </w:rPr>
        <w:t>)</w:t>
      </w:r>
    </w:p>
    <w:p w:rsidR="00A81DEA" w:rsidRPr="00C0491E" w:rsidRDefault="00A81DEA" w:rsidP="00A81DEA">
      <w:pPr>
        <w:pStyle w:val="HeadingSum"/>
      </w:pPr>
      <w:r w:rsidRPr="00C0491E">
        <w:t>Cometido</w:t>
      </w:r>
    </w:p>
    <w:p w:rsidR="00A81DEA" w:rsidRPr="00C0491E" w:rsidRDefault="00A81DEA" w:rsidP="00A81DEA">
      <w:pPr>
        <w:pStyle w:val="Summary"/>
        <w:rPr>
          <w:lang w:eastAsia="ja-JP"/>
        </w:rPr>
      </w:pPr>
      <w:r w:rsidRPr="00C0491E">
        <w:rPr>
          <w:lang w:eastAsia="ja-JP"/>
        </w:rPr>
        <w:t>La radiodifusión de televisión de ultra alta definición (TVUAD) requiere una capacidad de transmisión que rebasa la de la radi</w:t>
      </w:r>
      <w:r>
        <w:rPr>
          <w:lang w:eastAsia="ja-JP"/>
        </w:rPr>
        <w:t>odifusión de TVAD convencional.</w:t>
      </w:r>
    </w:p>
    <w:p w:rsidR="00A81DEA" w:rsidRPr="00C0491E" w:rsidRDefault="00A81DEA" w:rsidP="00A81DEA">
      <w:pPr>
        <w:pStyle w:val="Summary"/>
        <w:rPr>
          <w:lang w:eastAsia="ja-JP"/>
        </w:rPr>
      </w:pPr>
      <w:r w:rsidRPr="00C0491E">
        <w:rPr>
          <w:lang w:eastAsia="ja-JP"/>
        </w:rPr>
        <w:t>En esta Recomendación se define un sistema de transmisión para la radiodifusión de TVUAD por satélite.</w:t>
      </w:r>
    </w:p>
    <w:p w:rsidR="00A81DEA" w:rsidRPr="00C0491E" w:rsidRDefault="00A81DEA" w:rsidP="00A81DEA">
      <w:pPr>
        <w:pStyle w:val="Headingb"/>
        <w:spacing w:before="360"/>
        <w:rPr>
          <w:lang w:val="es-ES_tradnl"/>
        </w:rPr>
      </w:pPr>
      <w:r w:rsidRPr="00C0491E">
        <w:rPr>
          <w:lang w:val="es-ES_tradnl"/>
        </w:rPr>
        <w:t>Palabras clave</w:t>
      </w:r>
    </w:p>
    <w:p w:rsidR="00A81DEA" w:rsidRPr="00C0491E" w:rsidRDefault="00A81DEA" w:rsidP="00A81DEA">
      <w:pPr>
        <w:jc w:val="left"/>
        <w:rPr>
          <w:rFonts w:asciiTheme="majorBidi" w:hAnsiTheme="majorBidi" w:cstheme="majorBidi"/>
          <w:szCs w:val="24"/>
          <w:lang w:val="es-ES_tradnl" w:eastAsia="ja-JP"/>
        </w:rPr>
      </w:pPr>
      <w:r w:rsidRPr="00C0491E">
        <w:rPr>
          <w:rFonts w:asciiTheme="majorBidi" w:hAnsiTheme="majorBidi" w:cstheme="majorBidi"/>
          <w:szCs w:val="24"/>
          <w:lang w:val="es-ES_tradnl" w:eastAsia="ja-JP"/>
        </w:rPr>
        <w:t xml:space="preserve">TVUAD, radiodifusión por satélite, </w:t>
      </w:r>
      <w:r w:rsidRPr="00C0491E">
        <w:rPr>
          <w:lang w:val="es-ES_tradnl" w:eastAsia="ja-JP"/>
        </w:rPr>
        <w:t>capacidad de transmisión, ISDB-S3</w:t>
      </w:r>
    </w:p>
    <w:p w:rsidR="00A81DEA" w:rsidRPr="00C0491E" w:rsidRDefault="00A81DEA" w:rsidP="00A81DEA">
      <w:pPr>
        <w:pStyle w:val="headingb0"/>
        <w:rPr>
          <w:lang w:val="es-ES_tradnl"/>
        </w:rPr>
      </w:pPr>
      <w:r w:rsidRPr="00C0491E">
        <w:rPr>
          <w:lang w:val="es-ES_tradnl"/>
        </w:rPr>
        <w:t>Abreviaturas/Glosario</w:t>
      </w:r>
    </w:p>
    <w:p w:rsidR="00A81DEA" w:rsidRPr="00C0491E" w:rsidRDefault="00A81DEA" w:rsidP="00A81DEA">
      <w:pPr>
        <w:tabs>
          <w:tab w:val="clear" w:pos="794"/>
        </w:tabs>
        <w:rPr>
          <w:lang w:val="es-ES_tradnl" w:eastAsia="ja-JP"/>
        </w:rPr>
      </w:pPr>
      <w:r w:rsidRPr="00C0491E">
        <w:rPr>
          <w:lang w:val="es-ES_tradnl" w:eastAsia="ja-JP"/>
        </w:rPr>
        <w:t>ATOP</w:t>
      </w:r>
      <w:r w:rsidRPr="00C0491E">
        <w:rPr>
          <w:lang w:val="es-ES_tradnl" w:eastAsia="ja-JP"/>
        </w:rPr>
        <w:tab/>
      </w:r>
      <w:r w:rsidRPr="00C0491E">
        <w:rPr>
          <w:lang w:val="es-ES_tradnl" w:eastAsia="ja-JP"/>
        </w:rPr>
        <w:tab/>
        <w:t>Amplificador de tubo de ondas progresivas</w:t>
      </w:r>
    </w:p>
    <w:p w:rsidR="00A81DEA" w:rsidRPr="00C0491E" w:rsidRDefault="00A81DEA" w:rsidP="00A81DEA">
      <w:pPr>
        <w:tabs>
          <w:tab w:val="clear" w:pos="794"/>
        </w:tabs>
        <w:rPr>
          <w:lang w:val="es-ES_tradnl" w:eastAsia="ja-JP"/>
        </w:rPr>
      </w:pPr>
      <w:r w:rsidRPr="00C0491E">
        <w:rPr>
          <w:lang w:val="es-ES_tradnl" w:eastAsia="ja-JP"/>
        </w:rPr>
        <w:t>AWGN</w:t>
      </w:r>
      <w:r w:rsidRPr="00C0491E">
        <w:rPr>
          <w:lang w:val="es-ES_tradnl" w:eastAsia="ja-JP"/>
        </w:rPr>
        <w:tab/>
      </w:r>
      <w:r w:rsidRPr="00C0491E">
        <w:rPr>
          <w:lang w:val="es-ES_tradnl" w:eastAsia="ja-JP"/>
        </w:rPr>
        <w:tab/>
        <w:t>Ruido gaussiano blanco aditivo</w:t>
      </w:r>
    </w:p>
    <w:p w:rsidR="00A81DEA" w:rsidRPr="00C0491E" w:rsidRDefault="00A81DEA" w:rsidP="00A81DEA">
      <w:pPr>
        <w:tabs>
          <w:tab w:val="clear" w:pos="794"/>
        </w:tabs>
        <w:rPr>
          <w:lang w:val="es-ES_tradnl" w:eastAsia="ja-JP"/>
        </w:rPr>
      </w:pPr>
      <w:r w:rsidRPr="00C0491E">
        <w:rPr>
          <w:lang w:val="es-ES_tradnl" w:eastAsia="ja-JP"/>
        </w:rPr>
        <w:t>Bucle de FI</w:t>
      </w:r>
      <w:r w:rsidRPr="00C0491E">
        <w:rPr>
          <w:lang w:val="es-ES_tradnl" w:eastAsia="ja-JP"/>
        </w:rPr>
        <w:tab/>
      </w:r>
      <w:r w:rsidRPr="00C0491E">
        <w:rPr>
          <w:lang w:val="es-ES_tradnl" w:eastAsia="ja-JP"/>
        </w:rPr>
        <w:tab/>
        <w:t>Bucle de frecuencia intermedia</w:t>
      </w:r>
    </w:p>
    <w:p w:rsidR="00A81DEA" w:rsidRPr="00C0491E" w:rsidRDefault="00A81DEA" w:rsidP="00A81DEA">
      <w:pPr>
        <w:tabs>
          <w:tab w:val="clear" w:pos="794"/>
        </w:tabs>
        <w:rPr>
          <w:lang w:val="es-ES_tradnl" w:eastAsia="ja-JP"/>
        </w:rPr>
      </w:pPr>
      <w:r w:rsidRPr="00C0491E">
        <w:rPr>
          <w:lang w:val="es-ES_tradnl" w:eastAsia="ja-JP"/>
        </w:rPr>
        <w:t>Código BCH</w:t>
      </w:r>
      <w:r w:rsidRPr="00C0491E">
        <w:rPr>
          <w:lang w:val="es-ES_tradnl" w:eastAsia="ja-JP"/>
        </w:rPr>
        <w:tab/>
        <w:t>Código Bose-Chaudhuri-Hocquenghem</w:t>
      </w:r>
    </w:p>
    <w:p w:rsidR="00A81DEA" w:rsidRPr="00C0491E" w:rsidRDefault="00A81DEA" w:rsidP="00A81DEA">
      <w:pPr>
        <w:tabs>
          <w:tab w:val="clear" w:pos="794"/>
        </w:tabs>
        <w:rPr>
          <w:lang w:val="es-ES_tradnl" w:eastAsia="ja-JP"/>
        </w:rPr>
      </w:pPr>
      <w:r w:rsidRPr="00C0491E">
        <w:rPr>
          <w:lang w:val="es-ES_tradnl" w:eastAsia="ja-JP"/>
        </w:rPr>
        <w:t>Código LDPC</w:t>
      </w:r>
      <w:r w:rsidRPr="00C0491E">
        <w:rPr>
          <w:lang w:val="es-ES_tradnl" w:eastAsia="ja-JP"/>
        </w:rPr>
        <w:tab/>
        <w:t>Código de verificación de paridad de baja densidad</w:t>
      </w:r>
    </w:p>
    <w:p w:rsidR="00A81DEA" w:rsidRPr="00C0491E" w:rsidRDefault="00A81DEA" w:rsidP="00A81DEA">
      <w:pPr>
        <w:tabs>
          <w:tab w:val="clear" w:pos="794"/>
        </w:tabs>
        <w:rPr>
          <w:lang w:val="es-ES_tradnl" w:eastAsia="ja-JP"/>
        </w:rPr>
      </w:pPr>
      <w:r w:rsidRPr="00C0491E">
        <w:rPr>
          <w:lang w:val="es-ES_tradnl" w:eastAsia="ja-JP"/>
        </w:rPr>
        <w:t>C/N</w:t>
      </w:r>
      <w:r w:rsidRPr="00C0491E">
        <w:rPr>
          <w:lang w:val="es-ES_tradnl" w:eastAsia="ja-JP"/>
        </w:rPr>
        <w:tab/>
      </w:r>
      <w:r w:rsidRPr="00C0491E">
        <w:rPr>
          <w:lang w:val="es-ES_tradnl" w:eastAsia="ja-JP"/>
        </w:rPr>
        <w:tab/>
        <w:t>Relación portadora/ruido</w:t>
      </w:r>
    </w:p>
    <w:p w:rsidR="00A81DEA" w:rsidRPr="00C0491E" w:rsidRDefault="00A81DEA" w:rsidP="00A81DEA">
      <w:pPr>
        <w:tabs>
          <w:tab w:val="clear" w:pos="794"/>
        </w:tabs>
        <w:rPr>
          <w:lang w:val="es-ES_tradnl" w:eastAsia="ja-JP"/>
        </w:rPr>
      </w:pPr>
      <w:r w:rsidRPr="00C0491E">
        <w:rPr>
          <w:lang w:val="es-ES_tradnl" w:eastAsia="ja-JP"/>
        </w:rPr>
        <w:t>EWS</w:t>
      </w:r>
      <w:r w:rsidRPr="00C0491E">
        <w:rPr>
          <w:lang w:val="es-ES_tradnl" w:eastAsia="ja-JP"/>
        </w:rPr>
        <w:tab/>
      </w:r>
      <w:r w:rsidRPr="00C0491E">
        <w:rPr>
          <w:lang w:val="es-ES_tradnl" w:eastAsia="ja-JP"/>
        </w:rPr>
        <w:tab/>
        <w:t>Sistema de alerta de emergencia</w:t>
      </w:r>
    </w:p>
    <w:p w:rsidR="00A81DEA" w:rsidRPr="00C0491E" w:rsidRDefault="00A81DEA" w:rsidP="00A81DEA">
      <w:pPr>
        <w:tabs>
          <w:tab w:val="clear" w:pos="794"/>
        </w:tabs>
        <w:rPr>
          <w:lang w:val="es-ES_tradnl" w:eastAsia="ja-JP"/>
        </w:rPr>
      </w:pPr>
      <w:r w:rsidRPr="00C0491E">
        <w:rPr>
          <w:lang w:val="es-ES_tradnl" w:eastAsia="ja-JP"/>
        </w:rPr>
        <w:t>FEC</w:t>
      </w:r>
      <w:r w:rsidRPr="00C0491E">
        <w:rPr>
          <w:lang w:val="es-ES_tradnl" w:eastAsia="ja-JP"/>
        </w:rPr>
        <w:tab/>
      </w:r>
      <w:r w:rsidRPr="00C0491E">
        <w:rPr>
          <w:lang w:val="es-ES_tradnl" w:eastAsia="ja-JP"/>
        </w:rPr>
        <w:tab/>
        <w:t>Corrección de errores en recepción</w:t>
      </w:r>
    </w:p>
    <w:p w:rsidR="00A81DEA" w:rsidRPr="00C0491E" w:rsidRDefault="00A81DEA" w:rsidP="00A81DEA">
      <w:pPr>
        <w:tabs>
          <w:tab w:val="clear" w:pos="794"/>
        </w:tabs>
        <w:rPr>
          <w:lang w:val="es-ES_tradnl" w:eastAsia="ja-JP"/>
        </w:rPr>
      </w:pPr>
      <w:r w:rsidRPr="00C0491E">
        <w:rPr>
          <w:lang w:val="es-ES_tradnl" w:eastAsia="ja-JP"/>
        </w:rPr>
        <w:t>GF</w:t>
      </w:r>
      <w:r w:rsidRPr="00C0491E">
        <w:rPr>
          <w:lang w:val="es-ES_tradnl" w:eastAsia="ja-JP"/>
        </w:rPr>
        <w:tab/>
      </w:r>
      <w:r w:rsidRPr="00C0491E">
        <w:rPr>
          <w:lang w:val="es-ES_tradnl" w:eastAsia="ja-JP"/>
        </w:rPr>
        <w:tab/>
        <w:t>Campo de Galois</w:t>
      </w:r>
    </w:p>
    <w:p w:rsidR="00A81DEA" w:rsidRPr="00C0491E" w:rsidRDefault="00A81DEA" w:rsidP="00A81DEA">
      <w:pPr>
        <w:tabs>
          <w:tab w:val="clear" w:pos="794"/>
        </w:tabs>
        <w:rPr>
          <w:lang w:val="es-ES_tradnl" w:eastAsia="ja-JP"/>
        </w:rPr>
      </w:pPr>
      <w:r w:rsidRPr="00C0491E">
        <w:rPr>
          <w:lang w:val="es-ES_tradnl" w:eastAsia="ja-JP"/>
        </w:rPr>
        <w:t>IP</w:t>
      </w:r>
      <w:r w:rsidRPr="00C0491E">
        <w:rPr>
          <w:lang w:val="es-ES_tradnl" w:eastAsia="ja-JP"/>
        </w:rPr>
        <w:tab/>
      </w:r>
      <w:r w:rsidRPr="00C0491E">
        <w:rPr>
          <w:lang w:val="es-ES_tradnl" w:eastAsia="ja-JP"/>
        </w:rPr>
        <w:tab/>
        <w:t>Protocolo Internet</w:t>
      </w:r>
    </w:p>
    <w:p w:rsidR="00A81DEA" w:rsidRPr="00C0491E" w:rsidRDefault="00A81DEA" w:rsidP="00A81DEA">
      <w:pPr>
        <w:tabs>
          <w:tab w:val="clear" w:pos="794"/>
        </w:tabs>
        <w:rPr>
          <w:lang w:val="es-ES_tradnl" w:eastAsia="ja-JP"/>
        </w:rPr>
      </w:pPr>
      <w:r w:rsidRPr="00C0491E">
        <w:rPr>
          <w:lang w:val="es-ES_tradnl" w:eastAsia="ja-JP"/>
        </w:rPr>
        <w:t>IPv4</w:t>
      </w:r>
      <w:r w:rsidRPr="00C0491E">
        <w:rPr>
          <w:lang w:val="es-ES_tradnl" w:eastAsia="ja-JP"/>
        </w:rPr>
        <w:tab/>
      </w:r>
      <w:r w:rsidRPr="00C0491E">
        <w:rPr>
          <w:lang w:val="es-ES_tradnl" w:eastAsia="ja-JP"/>
        </w:rPr>
        <w:tab/>
        <w:t>Protocolo Internet versión 4</w:t>
      </w:r>
    </w:p>
    <w:p w:rsidR="00A81DEA" w:rsidRPr="00C0491E" w:rsidRDefault="00A81DEA" w:rsidP="00A81DEA">
      <w:pPr>
        <w:tabs>
          <w:tab w:val="clear" w:pos="794"/>
        </w:tabs>
        <w:rPr>
          <w:lang w:val="es-ES_tradnl" w:eastAsia="ja-JP"/>
        </w:rPr>
      </w:pPr>
      <w:r w:rsidRPr="00C0491E">
        <w:rPr>
          <w:lang w:val="es-ES_tradnl" w:eastAsia="ja-JP"/>
        </w:rPr>
        <w:t>IPv6</w:t>
      </w:r>
      <w:r w:rsidRPr="00C0491E">
        <w:rPr>
          <w:lang w:val="es-ES_tradnl" w:eastAsia="ja-JP"/>
        </w:rPr>
        <w:tab/>
      </w:r>
      <w:r w:rsidRPr="00C0491E">
        <w:rPr>
          <w:lang w:val="es-ES_tradnl" w:eastAsia="ja-JP"/>
        </w:rPr>
        <w:tab/>
        <w:t>Protocolo Internet versión 6</w:t>
      </w:r>
    </w:p>
    <w:p w:rsidR="00A81DEA" w:rsidRPr="00C0491E" w:rsidRDefault="00A81DEA" w:rsidP="00A81DEA">
      <w:pPr>
        <w:tabs>
          <w:tab w:val="clear" w:pos="794"/>
        </w:tabs>
        <w:ind w:left="1588" w:hanging="1588"/>
        <w:rPr>
          <w:lang w:val="es-ES_tradnl" w:eastAsia="ja-JP"/>
        </w:rPr>
      </w:pPr>
      <w:r w:rsidRPr="00C0491E">
        <w:rPr>
          <w:lang w:val="es-ES_tradnl" w:eastAsia="ja-JP"/>
        </w:rPr>
        <w:t>ISDB-S</w:t>
      </w:r>
      <w:r w:rsidRPr="00C0491E">
        <w:rPr>
          <w:lang w:val="es-ES_tradnl" w:eastAsia="ja-JP"/>
        </w:rPr>
        <w:tab/>
      </w:r>
      <w:r w:rsidRPr="00C0491E">
        <w:rPr>
          <w:lang w:val="es-ES_tradnl" w:eastAsia="ja-JP"/>
        </w:rPr>
        <w:tab/>
        <w:t>Radiodifusión digital de servicios integrados por satélite</w:t>
      </w:r>
    </w:p>
    <w:p w:rsidR="00A81DEA" w:rsidRPr="00C0491E" w:rsidRDefault="00A81DEA" w:rsidP="00A81DEA">
      <w:pPr>
        <w:tabs>
          <w:tab w:val="clear" w:pos="794"/>
        </w:tabs>
        <w:ind w:left="1588" w:hanging="1588"/>
        <w:rPr>
          <w:lang w:val="es-ES_tradnl" w:eastAsia="ja-JP"/>
        </w:rPr>
      </w:pPr>
      <w:r w:rsidRPr="00C0491E">
        <w:rPr>
          <w:lang w:val="es-ES_tradnl" w:eastAsia="ja-JP"/>
        </w:rPr>
        <w:t>ISDB-S3</w:t>
      </w:r>
      <w:r w:rsidRPr="00C0491E">
        <w:rPr>
          <w:lang w:val="es-ES_tradnl" w:eastAsia="ja-JP"/>
        </w:rPr>
        <w:tab/>
      </w:r>
      <w:r w:rsidRPr="00C0491E">
        <w:rPr>
          <w:lang w:val="es-ES_tradnl" w:eastAsia="ja-JP"/>
        </w:rPr>
        <w:tab/>
        <w:t>Radiodifusión digital de servicios integrados por satélite de 3ª generación</w:t>
      </w:r>
    </w:p>
    <w:p w:rsidR="00A81DEA" w:rsidRPr="00C0491E" w:rsidRDefault="00A81DEA" w:rsidP="00A81DEA">
      <w:pPr>
        <w:tabs>
          <w:tab w:val="clear" w:pos="794"/>
        </w:tabs>
        <w:rPr>
          <w:lang w:val="es-ES_tradnl" w:eastAsia="ja-JP"/>
        </w:rPr>
      </w:pPr>
      <w:r w:rsidRPr="00C0491E">
        <w:rPr>
          <w:lang w:val="es-ES_tradnl" w:eastAsia="ja-JP"/>
        </w:rPr>
        <w:t>LSB</w:t>
      </w:r>
      <w:r w:rsidRPr="00C0491E">
        <w:rPr>
          <w:lang w:val="es-ES_tradnl" w:eastAsia="ja-JP"/>
        </w:rPr>
        <w:tab/>
      </w:r>
      <w:r w:rsidRPr="00C0491E">
        <w:rPr>
          <w:lang w:val="es-ES_tradnl" w:eastAsia="ja-JP"/>
        </w:rPr>
        <w:tab/>
        <w:t>Bit menos significativo</w:t>
      </w:r>
    </w:p>
    <w:p w:rsidR="00A81DEA" w:rsidRPr="00C0491E" w:rsidRDefault="00A81DEA" w:rsidP="00A81DEA">
      <w:pPr>
        <w:tabs>
          <w:tab w:val="clear" w:pos="794"/>
        </w:tabs>
        <w:rPr>
          <w:lang w:val="es-ES_tradnl" w:eastAsia="ja-JP"/>
        </w:rPr>
      </w:pPr>
      <w:r w:rsidRPr="00C0491E">
        <w:rPr>
          <w:lang w:val="es-ES_tradnl" w:eastAsia="ja-JP"/>
        </w:rPr>
        <w:t>MPEG</w:t>
      </w:r>
      <w:r w:rsidRPr="00C0491E">
        <w:rPr>
          <w:lang w:val="es-ES_tradnl" w:eastAsia="ja-JP"/>
        </w:rPr>
        <w:tab/>
      </w:r>
      <w:r w:rsidRPr="00C0491E">
        <w:rPr>
          <w:lang w:val="es-ES_tradnl" w:eastAsia="ja-JP"/>
        </w:rPr>
        <w:tab/>
        <w:t>Grupo de expertos en imágenes en movimiento</w:t>
      </w:r>
    </w:p>
    <w:p w:rsidR="00A81DEA" w:rsidRPr="00C0491E" w:rsidRDefault="00A81DEA" w:rsidP="00A81DEA">
      <w:pPr>
        <w:tabs>
          <w:tab w:val="clear" w:pos="794"/>
        </w:tabs>
        <w:rPr>
          <w:lang w:val="es-ES_tradnl" w:eastAsia="ja-JP"/>
        </w:rPr>
      </w:pPr>
      <w:r w:rsidRPr="00C0491E">
        <w:rPr>
          <w:lang w:val="es-ES_tradnl" w:eastAsia="ja-JP"/>
        </w:rPr>
        <w:t>MMT</w:t>
      </w:r>
      <w:r w:rsidRPr="00C0491E">
        <w:rPr>
          <w:lang w:val="es-ES_tradnl" w:eastAsia="ja-JP"/>
        </w:rPr>
        <w:tab/>
      </w:r>
      <w:r w:rsidRPr="00C0491E">
        <w:rPr>
          <w:lang w:val="es-ES_tradnl" w:eastAsia="ja-JP"/>
        </w:rPr>
        <w:tab/>
        <w:t>Transporte de medios MPEG</w:t>
      </w:r>
    </w:p>
    <w:p w:rsidR="00A81DEA" w:rsidRPr="00C0491E" w:rsidRDefault="00A81DEA" w:rsidP="00A81DEA">
      <w:pPr>
        <w:tabs>
          <w:tab w:val="clear" w:pos="794"/>
        </w:tabs>
        <w:rPr>
          <w:lang w:val="es-ES_tradnl" w:eastAsia="ja-JP"/>
        </w:rPr>
      </w:pPr>
      <w:r w:rsidRPr="00C0491E">
        <w:rPr>
          <w:lang w:val="es-ES_tradnl" w:eastAsia="ja-JP"/>
        </w:rPr>
        <w:t>MSB</w:t>
      </w:r>
      <w:r w:rsidRPr="00C0491E">
        <w:rPr>
          <w:lang w:val="es-ES_tradnl" w:eastAsia="ja-JP"/>
        </w:rPr>
        <w:tab/>
      </w:r>
      <w:r w:rsidRPr="00C0491E">
        <w:rPr>
          <w:lang w:val="es-ES_tradnl" w:eastAsia="ja-JP"/>
        </w:rPr>
        <w:tab/>
        <w:t>Bit más significativo</w:t>
      </w:r>
    </w:p>
    <w:p w:rsidR="00A81DEA" w:rsidRPr="00C0491E" w:rsidRDefault="00A81DEA" w:rsidP="00A81DEA">
      <w:pPr>
        <w:tabs>
          <w:tab w:val="clear" w:pos="794"/>
        </w:tabs>
        <w:rPr>
          <w:lang w:val="es-ES_tradnl" w:eastAsia="ja-JP"/>
        </w:rPr>
      </w:pPr>
      <w:r w:rsidRPr="00C0491E">
        <w:rPr>
          <w:lang w:val="es-ES_tradnl" w:eastAsia="ja-JP"/>
        </w:rPr>
        <w:t>OBO</w:t>
      </w:r>
      <w:r w:rsidRPr="00C0491E">
        <w:rPr>
          <w:lang w:val="es-ES_tradnl" w:eastAsia="ja-JP"/>
        </w:rPr>
        <w:tab/>
      </w:r>
      <w:r w:rsidRPr="00C0491E">
        <w:rPr>
          <w:lang w:val="es-ES_tradnl" w:eastAsia="ja-JP"/>
        </w:rPr>
        <w:tab/>
        <w:t>Reducción de la potencia de salida</w:t>
      </w:r>
    </w:p>
    <w:p w:rsidR="00A81DEA" w:rsidRPr="00C0491E" w:rsidRDefault="00A81DEA" w:rsidP="00A81DEA">
      <w:pPr>
        <w:tabs>
          <w:tab w:val="clear" w:pos="794"/>
        </w:tabs>
        <w:rPr>
          <w:lang w:val="es-ES_tradnl" w:eastAsia="ja-JP"/>
        </w:rPr>
      </w:pPr>
      <w:r w:rsidRPr="00C0491E">
        <w:rPr>
          <w:lang w:val="es-ES_tradnl" w:eastAsia="ja-JP"/>
        </w:rPr>
        <w:t>MDP</w:t>
      </w:r>
      <w:r w:rsidRPr="00C0491E">
        <w:rPr>
          <w:lang w:val="es-ES_tradnl" w:eastAsia="ja-JP"/>
        </w:rPr>
        <w:tab/>
      </w:r>
      <w:r w:rsidRPr="00C0491E">
        <w:rPr>
          <w:lang w:val="es-ES_tradnl" w:eastAsia="ja-JP"/>
        </w:rPr>
        <w:tab/>
        <w:t>Modulación por desplazamiento de fase</w:t>
      </w:r>
    </w:p>
    <w:p w:rsidR="00A81DEA" w:rsidRPr="00C0491E" w:rsidRDefault="00A81DEA" w:rsidP="00A81DEA">
      <w:pPr>
        <w:tabs>
          <w:tab w:val="clear" w:pos="794"/>
        </w:tabs>
        <w:rPr>
          <w:lang w:val="es-ES_tradnl" w:eastAsia="ja-JP"/>
        </w:rPr>
      </w:pPr>
      <w:r w:rsidRPr="00C0491E">
        <w:rPr>
          <w:lang w:val="es-ES_tradnl" w:eastAsia="ja-JP"/>
        </w:rPr>
        <w:t>MDP-2</w:t>
      </w:r>
      <w:r w:rsidRPr="00C0491E">
        <w:rPr>
          <w:lang w:val="es-ES_tradnl" w:eastAsia="ja-JP"/>
        </w:rPr>
        <w:tab/>
      </w:r>
      <w:r w:rsidRPr="00C0491E">
        <w:rPr>
          <w:lang w:val="es-ES_tradnl" w:eastAsia="ja-JP"/>
        </w:rPr>
        <w:tab/>
        <w:t>Modulación binaria por desplazamiento de fase</w:t>
      </w:r>
    </w:p>
    <w:p w:rsidR="00A81DEA" w:rsidRPr="00C0491E" w:rsidRDefault="00A81DEA" w:rsidP="00A81DEA">
      <w:pPr>
        <w:tabs>
          <w:tab w:val="clear" w:pos="794"/>
        </w:tabs>
        <w:rPr>
          <w:lang w:val="es-ES_tradnl" w:eastAsia="ja-JP"/>
        </w:rPr>
      </w:pPr>
      <w:r w:rsidRPr="00C0491E">
        <w:rPr>
          <w:lang w:val="es-ES_tradnl" w:eastAsia="ja-JP"/>
        </w:rPr>
        <w:t>MDPA</w:t>
      </w:r>
      <w:r w:rsidRPr="00C0491E">
        <w:rPr>
          <w:lang w:val="es-ES_tradnl" w:eastAsia="ja-JP"/>
        </w:rPr>
        <w:tab/>
      </w:r>
      <w:r w:rsidRPr="00C0491E">
        <w:rPr>
          <w:lang w:val="es-ES_tradnl" w:eastAsia="ja-JP"/>
        </w:rPr>
        <w:tab/>
        <w:t>Modulación por desplazamiento de fase y amplitud</w:t>
      </w:r>
    </w:p>
    <w:p w:rsidR="00A81DEA" w:rsidRPr="00C0491E" w:rsidRDefault="00A81DEA" w:rsidP="00A81DEA">
      <w:pPr>
        <w:tabs>
          <w:tab w:val="clear" w:pos="794"/>
        </w:tabs>
        <w:rPr>
          <w:lang w:val="es-ES_tradnl" w:eastAsia="ja-JP"/>
        </w:rPr>
      </w:pPr>
      <w:r w:rsidRPr="00C0491E">
        <w:rPr>
          <w:lang w:val="es-ES_tradnl" w:eastAsia="ja-JP"/>
        </w:rPr>
        <w:t>MDP-4</w:t>
      </w:r>
      <w:r w:rsidRPr="00C0491E">
        <w:rPr>
          <w:lang w:val="es-ES_tradnl" w:eastAsia="ja-JP"/>
        </w:rPr>
        <w:tab/>
      </w:r>
      <w:r w:rsidRPr="00C0491E">
        <w:rPr>
          <w:lang w:val="es-ES_tradnl" w:eastAsia="ja-JP"/>
        </w:rPr>
        <w:tab/>
        <w:t>Modulación por desplazamiento de fase cuadrática</w:t>
      </w:r>
    </w:p>
    <w:p w:rsidR="00A81DEA" w:rsidRPr="00C0491E" w:rsidRDefault="00A81DEA" w:rsidP="00A81DEA">
      <w:pPr>
        <w:tabs>
          <w:tab w:val="clear" w:pos="794"/>
        </w:tabs>
        <w:rPr>
          <w:lang w:val="es-ES_tradnl" w:eastAsia="ja-JP"/>
        </w:rPr>
      </w:pPr>
      <w:r w:rsidRPr="00C0491E">
        <w:rPr>
          <w:lang w:val="es-ES_tradnl" w:eastAsia="ja-JP"/>
        </w:rPr>
        <w:t>PRBS</w:t>
      </w:r>
      <w:r w:rsidRPr="00C0491E">
        <w:rPr>
          <w:lang w:val="es-ES_tradnl" w:eastAsia="ja-JP"/>
        </w:rPr>
        <w:tab/>
      </w:r>
      <w:r w:rsidRPr="00C0491E">
        <w:rPr>
          <w:lang w:val="es-ES_tradnl" w:eastAsia="ja-JP"/>
        </w:rPr>
        <w:tab/>
        <w:t>Secuencia binaria pseudoaleatoria</w:t>
      </w:r>
    </w:p>
    <w:p w:rsidR="00A81DEA" w:rsidRPr="00C0491E" w:rsidRDefault="00A81DEA" w:rsidP="00A81DEA">
      <w:pPr>
        <w:tabs>
          <w:tab w:val="clear" w:pos="794"/>
        </w:tabs>
        <w:rPr>
          <w:lang w:val="es-ES_tradnl" w:eastAsia="ja-JP"/>
        </w:rPr>
      </w:pPr>
      <w:r w:rsidRPr="00C0491E">
        <w:rPr>
          <w:lang w:val="es-ES_tradnl" w:eastAsia="ja-JP"/>
        </w:rPr>
        <w:lastRenderedPageBreak/>
        <w:t>TDM</w:t>
      </w:r>
      <w:r w:rsidRPr="00C0491E">
        <w:rPr>
          <w:lang w:val="es-ES_tradnl" w:eastAsia="ja-JP"/>
        </w:rPr>
        <w:tab/>
      </w:r>
      <w:r w:rsidRPr="00C0491E">
        <w:rPr>
          <w:lang w:val="es-ES_tradnl" w:eastAsia="ja-JP"/>
        </w:rPr>
        <w:tab/>
        <w:t>Multiplexación por división en el tiempo</w:t>
      </w:r>
    </w:p>
    <w:p w:rsidR="00A81DEA" w:rsidRPr="00C0491E" w:rsidRDefault="00A81DEA" w:rsidP="00A81DEA">
      <w:pPr>
        <w:tabs>
          <w:tab w:val="clear" w:pos="794"/>
        </w:tabs>
        <w:rPr>
          <w:lang w:val="es-ES_tradnl" w:eastAsia="ja-JP"/>
        </w:rPr>
      </w:pPr>
      <w:r w:rsidRPr="00C0491E">
        <w:rPr>
          <w:lang w:val="es-ES_tradnl" w:eastAsia="ja-JP"/>
        </w:rPr>
        <w:t>TLV</w:t>
      </w:r>
      <w:r w:rsidRPr="00C0491E">
        <w:rPr>
          <w:lang w:val="es-ES_tradnl" w:eastAsia="ja-JP"/>
        </w:rPr>
        <w:tab/>
      </w:r>
      <w:r w:rsidRPr="00C0491E">
        <w:rPr>
          <w:lang w:val="es-ES_tradnl" w:eastAsia="ja-JP"/>
        </w:rPr>
        <w:tab/>
        <w:t>Tipo, longitud, valor</w:t>
      </w:r>
    </w:p>
    <w:p w:rsidR="00A81DEA" w:rsidRPr="00C0491E" w:rsidRDefault="00A81DEA" w:rsidP="00A81DEA">
      <w:pPr>
        <w:tabs>
          <w:tab w:val="clear" w:pos="794"/>
        </w:tabs>
        <w:ind w:left="1588" w:hanging="1588"/>
        <w:rPr>
          <w:lang w:val="es-ES_tradnl" w:eastAsia="ja-JP"/>
        </w:rPr>
      </w:pPr>
      <w:r w:rsidRPr="00C0491E">
        <w:rPr>
          <w:lang w:val="es-ES_tradnl" w:eastAsia="ja-JP"/>
        </w:rPr>
        <w:t>TMCC</w:t>
      </w:r>
      <w:r w:rsidRPr="00C0491E">
        <w:rPr>
          <w:lang w:val="es-ES_tradnl" w:eastAsia="ja-JP"/>
        </w:rPr>
        <w:tab/>
      </w:r>
      <w:r w:rsidRPr="00C0491E">
        <w:rPr>
          <w:lang w:val="es-ES_tradnl" w:eastAsia="ja-JP"/>
        </w:rPr>
        <w:tab/>
        <w:t>Control de configuración de la transmisión y la multiplexación</w:t>
      </w:r>
    </w:p>
    <w:p w:rsidR="00A81DEA" w:rsidRPr="00C0491E" w:rsidRDefault="00A81DEA" w:rsidP="00A81DEA">
      <w:pPr>
        <w:tabs>
          <w:tab w:val="clear" w:pos="794"/>
        </w:tabs>
        <w:rPr>
          <w:lang w:val="es-ES_tradnl" w:eastAsia="ja-JP"/>
        </w:rPr>
      </w:pPr>
      <w:r w:rsidRPr="00C0491E">
        <w:rPr>
          <w:lang w:val="es-ES_tradnl" w:eastAsia="ja-JP"/>
        </w:rPr>
        <w:t>TS</w:t>
      </w:r>
      <w:r w:rsidRPr="00C0491E">
        <w:rPr>
          <w:lang w:val="es-ES_tradnl" w:eastAsia="ja-JP"/>
        </w:rPr>
        <w:tab/>
      </w:r>
      <w:r w:rsidRPr="00C0491E">
        <w:rPr>
          <w:lang w:val="es-ES_tradnl" w:eastAsia="ja-JP"/>
        </w:rPr>
        <w:tab/>
        <w:t>Tren de transporte</w:t>
      </w:r>
    </w:p>
    <w:p w:rsidR="00A81DEA" w:rsidRPr="00C0491E" w:rsidRDefault="00A81DEA" w:rsidP="00A81DEA">
      <w:pPr>
        <w:tabs>
          <w:tab w:val="clear" w:pos="794"/>
        </w:tabs>
        <w:rPr>
          <w:lang w:val="es-ES_tradnl" w:eastAsia="ja-JP"/>
        </w:rPr>
      </w:pPr>
      <w:r w:rsidRPr="00C0491E">
        <w:rPr>
          <w:lang w:val="es-ES_tradnl" w:eastAsia="ja-JP"/>
        </w:rPr>
        <w:t>TS_ID</w:t>
      </w:r>
      <w:r w:rsidRPr="00C0491E">
        <w:rPr>
          <w:lang w:val="es-ES_tradnl" w:eastAsia="ja-JP"/>
        </w:rPr>
        <w:tab/>
      </w:r>
      <w:r w:rsidRPr="00C0491E">
        <w:rPr>
          <w:lang w:val="es-ES_tradnl" w:eastAsia="ja-JP"/>
        </w:rPr>
        <w:tab/>
        <w:t>Identificador de tren de transporte</w:t>
      </w:r>
    </w:p>
    <w:p w:rsidR="00A81DEA" w:rsidRPr="00C0491E" w:rsidRDefault="00A81DEA" w:rsidP="00A81DEA">
      <w:pPr>
        <w:tabs>
          <w:tab w:val="clear" w:pos="794"/>
        </w:tabs>
        <w:rPr>
          <w:lang w:val="es-ES_tradnl" w:eastAsia="ja-JP"/>
        </w:rPr>
      </w:pPr>
      <w:r w:rsidRPr="00C0491E">
        <w:rPr>
          <w:lang w:val="es-ES_tradnl" w:eastAsia="ko-KR"/>
        </w:rPr>
        <w:t>TVUAD</w:t>
      </w:r>
      <w:r w:rsidRPr="00C0491E">
        <w:rPr>
          <w:lang w:val="es-ES_tradnl" w:eastAsia="ja-JP"/>
        </w:rPr>
        <w:tab/>
      </w:r>
      <w:r w:rsidRPr="00C0491E">
        <w:rPr>
          <w:lang w:val="es-ES_tradnl" w:eastAsia="ja-JP"/>
        </w:rPr>
        <w:tab/>
        <w:t>Televisión de ultra alta definición</w:t>
      </w:r>
    </w:p>
    <w:p w:rsidR="00A81DEA" w:rsidRPr="00C0491E" w:rsidRDefault="00A81DEA" w:rsidP="00A81DEA">
      <w:pPr>
        <w:pStyle w:val="headingb0"/>
        <w:rPr>
          <w:lang w:val="es-ES_tradnl"/>
        </w:rPr>
      </w:pPr>
      <w:r w:rsidRPr="00C0491E">
        <w:rPr>
          <w:lang w:val="es-ES_tradnl"/>
        </w:rPr>
        <w:t>Recomendaciones e Informes de la UIT relacionados</w:t>
      </w:r>
    </w:p>
    <w:p w:rsidR="00A81DEA" w:rsidRPr="00C0491E" w:rsidRDefault="00A81DEA" w:rsidP="00A81DEA">
      <w:pPr>
        <w:ind w:left="4111" w:hanging="4111"/>
        <w:rPr>
          <w:szCs w:val="24"/>
          <w:lang w:val="es-ES_tradnl" w:eastAsia="ja-JP"/>
        </w:rPr>
      </w:pPr>
      <w:r w:rsidRPr="00C0491E">
        <w:rPr>
          <w:szCs w:val="24"/>
          <w:lang w:val="es-ES_tradnl" w:eastAsia="ja-JP"/>
        </w:rPr>
        <w:t>Recomendación UIT-R BO.1408-1</w:t>
      </w:r>
      <w:r w:rsidRPr="00C0491E">
        <w:rPr>
          <w:szCs w:val="24"/>
          <w:lang w:val="es-ES_tradnl" w:eastAsia="ja-JP"/>
        </w:rPr>
        <w:tab/>
        <w:t>Sistema de transmisión para servicios multimedios avanzados de la radiodifusión digital de servicios integrados en un canal de radiodifusión por satélite</w:t>
      </w:r>
    </w:p>
    <w:p w:rsidR="00A81DEA" w:rsidRPr="00C0491E" w:rsidRDefault="00A81DEA" w:rsidP="00A81DEA">
      <w:pPr>
        <w:ind w:left="4111" w:hanging="4111"/>
        <w:rPr>
          <w:szCs w:val="24"/>
          <w:lang w:val="es-ES_tradnl" w:eastAsia="ja-JP"/>
        </w:rPr>
      </w:pPr>
      <w:r w:rsidRPr="00C0491E">
        <w:rPr>
          <w:szCs w:val="24"/>
          <w:lang w:val="es-ES_tradnl" w:eastAsia="ja-JP"/>
        </w:rPr>
        <w:t>Recomendación UIT-R BO.1516-1</w:t>
      </w:r>
      <w:r w:rsidRPr="00C0491E">
        <w:rPr>
          <w:szCs w:val="24"/>
          <w:lang w:val="es-ES_tradnl" w:eastAsia="ja-JP"/>
        </w:rPr>
        <w:tab/>
        <w:t>Sistemas de televisión digital multiprograma para utilización por satélites que funcionan en la gama de frecuencias 11/12 GHz</w:t>
      </w:r>
    </w:p>
    <w:p w:rsidR="00A81DEA" w:rsidRPr="00C0491E" w:rsidRDefault="00A81DEA" w:rsidP="00A81DEA">
      <w:pPr>
        <w:ind w:left="4111" w:hanging="4111"/>
        <w:rPr>
          <w:szCs w:val="24"/>
          <w:lang w:val="es-ES_tradnl" w:eastAsia="ja-JP"/>
        </w:rPr>
      </w:pPr>
      <w:r w:rsidRPr="00C0491E">
        <w:rPr>
          <w:szCs w:val="24"/>
          <w:lang w:val="es-ES_tradnl" w:eastAsia="ja-JP"/>
        </w:rPr>
        <w:t>Recomendación UIT-R BO/BT.1774-2</w:t>
      </w:r>
      <w:r w:rsidRPr="00C0491E">
        <w:rPr>
          <w:szCs w:val="24"/>
          <w:lang w:val="es-ES_tradnl" w:eastAsia="ja-JP"/>
        </w:rPr>
        <w:tab/>
        <w:t>Utilización de las infraestructuras de radiodifusión por satélite y terrenal para alertar a la población, reducir los efectos de las catástrofes y facilitar las operaciones de socorro</w:t>
      </w:r>
    </w:p>
    <w:p w:rsidR="00A81DEA" w:rsidRPr="00C0491E" w:rsidRDefault="00A81DEA" w:rsidP="00A81DEA">
      <w:pPr>
        <w:ind w:left="4111" w:hanging="4111"/>
        <w:rPr>
          <w:szCs w:val="24"/>
          <w:lang w:val="es-ES_tradnl" w:eastAsia="ja-JP"/>
        </w:rPr>
      </w:pPr>
      <w:r w:rsidRPr="00C0491E">
        <w:rPr>
          <w:szCs w:val="24"/>
          <w:lang w:val="es-ES_tradnl" w:eastAsia="ja-JP"/>
        </w:rPr>
        <w:t>Recomendación UIT-R BO.1784-0</w:t>
      </w:r>
      <w:r w:rsidRPr="00C0491E">
        <w:rPr>
          <w:szCs w:val="24"/>
          <w:lang w:val="es-ES_tradnl" w:eastAsia="ja-JP"/>
        </w:rPr>
        <w:tab/>
        <w:t>Sistema de radiodifusión digital por satélite (televisión, sonido, datos) con configuración flexible</w:t>
      </w:r>
    </w:p>
    <w:p w:rsidR="00A81DEA" w:rsidRPr="00C0491E" w:rsidRDefault="00A81DEA" w:rsidP="00A81DEA">
      <w:pPr>
        <w:ind w:left="4111" w:hanging="4111"/>
        <w:rPr>
          <w:szCs w:val="24"/>
          <w:lang w:val="es-ES_tradnl" w:eastAsia="ja-JP"/>
        </w:rPr>
      </w:pPr>
      <w:r w:rsidRPr="00C0491E">
        <w:rPr>
          <w:szCs w:val="24"/>
          <w:lang w:val="es-ES_tradnl" w:eastAsia="ja-JP"/>
        </w:rPr>
        <w:t>Recomendación UIT-R BT.2020-2</w:t>
      </w:r>
      <w:r w:rsidRPr="00C0491E">
        <w:rPr>
          <w:szCs w:val="24"/>
          <w:lang w:val="es-ES_tradnl" w:eastAsia="ja-JP"/>
        </w:rPr>
        <w:tab/>
        <w:t>Valores de los parámetros de los sistemas de televisión de extremadamente alta definición para la producción y el intercambio internacional de programas</w:t>
      </w:r>
    </w:p>
    <w:p w:rsidR="00A81DEA" w:rsidRPr="00C0491E" w:rsidRDefault="00A81DEA" w:rsidP="00A81DEA">
      <w:pPr>
        <w:ind w:left="4111" w:hanging="4111"/>
        <w:rPr>
          <w:szCs w:val="24"/>
          <w:lang w:val="es-ES_tradnl" w:eastAsia="ja-JP"/>
        </w:rPr>
      </w:pPr>
      <w:r w:rsidRPr="00C0491E">
        <w:rPr>
          <w:szCs w:val="24"/>
          <w:lang w:val="es-ES_tradnl" w:eastAsia="ja-JP"/>
        </w:rPr>
        <w:t>Recomendación UIT-R BT.2073-0</w:t>
      </w:r>
      <w:r w:rsidRPr="00C0491E">
        <w:rPr>
          <w:szCs w:val="24"/>
          <w:lang w:val="es-ES_tradnl" w:eastAsia="ja-JP"/>
        </w:rPr>
        <w:tab/>
        <w:t>Utilización de la norma de codificación de vídeo de gran eficacia para radiodifusión de TVUAD y TVAD</w:t>
      </w:r>
    </w:p>
    <w:p w:rsidR="00A81DEA" w:rsidRPr="00C0491E" w:rsidRDefault="00A81DEA" w:rsidP="00A81DEA">
      <w:pPr>
        <w:ind w:left="4111" w:hanging="4111"/>
        <w:rPr>
          <w:szCs w:val="24"/>
          <w:lang w:val="es-ES_tradnl" w:eastAsia="ja-JP"/>
        </w:rPr>
      </w:pPr>
      <w:r w:rsidRPr="00C0491E">
        <w:rPr>
          <w:szCs w:val="24"/>
          <w:lang w:val="es-ES_tradnl" w:eastAsia="ja-JP"/>
        </w:rPr>
        <w:t>Recomendación UIT-R BT.2100-0</w:t>
      </w:r>
      <w:r w:rsidRPr="00C0491E">
        <w:rPr>
          <w:szCs w:val="24"/>
          <w:lang w:val="es-ES_tradnl" w:eastAsia="ja-JP"/>
        </w:rPr>
        <w:tab/>
        <w:t>Valores de los parámetros de imagen para los sistemas de televisión de elevada gama dinámica para uso en la producción y el intercambio de programas internacionales</w:t>
      </w:r>
    </w:p>
    <w:p w:rsidR="00A81DEA" w:rsidRPr="00C0491E" w:rsidRDefault="00A81DEA" w:rsidP="00A81DEA">
      <w:pPr>
        <w:ind w:left="4111" w:hanging="4111"/>
        <w:rPr>
          <w:szCs w:val="24"/>
          <w:lang w:val="es-ES_tradnl" w:eastAsia="ja-JP"/>
        </w:rPr>
      </w:pPr>
      <w:r w:rsidRPr="00C0491E">
        <w:rPr>
          <w:szCs w:val="24"/>
          <w:lang w:val="es-ES_tradnl" w:eastAsia="ja-JP"/>
        </w:rPr>
        <w:t>Informe UIT-R BO.2397-0</w:t>
      </w:r>
      <w:r w:rsidRPr="00C0491E">
        <w:rPr>
          <w:szCs w:val="24"/>
          <w:lang w:val="es-ES_tradnl" w:eastAsia="ja-JP"/>
        </w:rPr>
        <w:tab/>
        <w:t>Sistema de transmisión para la radiodifusión de TVUAD por satélite</w:t>
      </w:r>
    </w:p>
    <w:p w:rsidR="00A81DEA" w:rsidRPr="00C0491E" w:rsidRDefault="00A81DEA" w:rsidP="00A81DEA">
      <w:pPr>
        <w:pStyle w:val="Normalaftertitle"/>
        <w:rPr>
          <w:lang w:val="es-ES_tradnl"/>
        </w:rPr>
      </w:pPr>
      <w:r w:rsidRPr="00C0491E">
        <w:rPr>
          <w:lang w:val="es-ES_tradnl"/>
        </w:rPr>
        <w:t>La Asamblea de Radiocomunicaciones de la UIT,</w:t>
      </w:r>
    </w:p>
    <w:p w:rsidR="00A81DEA" w:rsidRPr="00C0491E" w:rsidRDefault="00A81DEA" w:rsidP="00A81DEA">
      <w:pPr>
        <w:pStyle w:val="Call"/>
        <w:rPr>
          <w:lang w:val="es-ES_tradnl"/>
        </w:rPr>
      </w:pPr>
      <w:proofErr w:type="gramStart"/>
      <w:r w:rsidRPr="00C0491E">
        <w:rPr>
          <w:lang w:val="es-ES_tradnl"/>
        </w:rPr>
        <w:t>considerando</w:t>
      </w:r>
      <w:proofErr w:type="gramEnd"/>
    </w:p>
    <w:p w:rsidR="00A81DEA" w:rsidRPr="00C0491E" w:rsidRDefault="00A81DEA" w:rsidP="00A81DEA">
      <w:pPr>
        <w:rPr>
          <w:lang w:val="es-ES_tradnl" w:eastAsia="ko-KR"/>
        </w:rPr>
      </w:pPr>
      <w:r w:rsidRPr="00C0491E">
        <w:rPr>
          <w:i/>
          <w:iCs/>
          <w:lang w:val="es-ES_tradnl" w:eastAsia="ja-JP"/>
        </w:rPr>
        <w:t>a)</w:t>
      </w:r>
      <w:r w:rsidRPr="00C0491E">
        <w:rPr>
          <w:lang w:val="es-ES_tradnl" w:eastAsia="ko-KR"/>
        </w:rPr>
        <w:tab/>
        <w:t>que se prevé que la radiodifusión de televisión de ultra alta definición (TVUAD)</w:t>
      </w:r>
      <w:r w:rsidRPr="00C0491E">
        <w:rPr>
          <w:rStyle w:val="FootnoteReference"/>
          <w:lang w:val="es-ES_tradnl"/>
        </w:rPr>
        <w:footnoteReference w:id="1"/>
      </w:r>
      <w:r w:rsidRPr="00C0491E">
        <w:rPr>
          <w:lang w:val="es-ES_tradnl" w:eastAsia="ko-KR"/>
        </w:rPr>
        <w:t xml:space="preserve"> sea uno de los principales servicios de medios en el futuro próximo;</w:t>
      </w:r>
    </w:p>
    <w:p w:rsidR="00A81DEA" w:rsidRPr="00C0491E" w:rsidRDefault="00A81DEA" w:rsidP="00A81DEA">
      <w:pPr>
        <w:rPr>
          <w:lang w:val="es-ES_tradnl"/>
        </w:rPr>
      </w:pPr>
      <w:r w:rsidRPr="00C0491E">
        <w:rPr>
          <w:i/>
          <w:iCs/>
          <w:lang w:val="es-ES_tradnl" w:eastAsia="ja-JP"/>
        </w:rPr>
        <w:t>b</w:t>
      </w:r>
      <w:r w:rsidRPr="00C0491E">
        <w:rPr>
          <w:i/>
          <w:iCs/>
          <w:lang w:val="es-ES_tradnl"/>
        </w:rPr>
        <w:t>)</w:t>
      </w:r>
      <w:r w:rsidRPr="00C0491E">
        <w:rPr>
          <w:lang w:val="es-ES_tradnl"/>
        </w:rPr>
        <w:tab/>
        <w:t>que es necesario un aumento de la capacidad de transmisión para conseguir la radiodifusión de TVUAD a través de un único transpondedor de satélite;</w:t>
      </w:r>
    </w:p>
    <w:p w:rsidR="00A81DEA" w:rsidRPr="00C0491E" w:rsidRDefault="00A81DEA" w:rsidP="00A81DEA">
      <w:pPr>
        <w:rPr>
          <w:lang w:val="es-ES_tradnl"/>
        </w:rPr>
      </w:pPr>
      <w:r w:rsidRPr="00C0491E">
        <w:rPr>
          <w:i/>
          <w:iCs/>
          <w:lang w:val="es-ES_tradnl" w:eastAsia="ja-JP"/>
        </w:rPr>
        <w:t>c</w:t>
      </w:r>
      <w:r w:rsidRPr="00C0491E">
        <w:rPr>
          <w:i/>
          <w:iCs/>
          <w:lang w:val="es-ES_tradnl"/>
        </w:rPr>
        <w:t>)</w:t>
      </w:r>
      <w:r w:rsidRPr="00C0491E">
        <w:rPr>
          <w:lang w:val="es-ES_tradnl"/>
        </w:rPr>
        <w:tab/>
        <w:t>que los recientes avances de las tecnologías digitales permiten un factor de corte muy bajo, una corrección de errores en recepción (FEC) muy eficiente en cuanto a ancho de banda y esquemas de modulación como el código de verificación de paridad de baja intensidad (LDPC) y la modulación por desplazamiento de fase y amplitud (MDPA);</w:t>
      </w:r>
    </w:p>
    <w:p w:rsidR="00A81DEA" w:rsidRPr="00C0491E" w:rsidRDefault="00A81DEA" w:rsidP="00A81DEA">
      <w:pPr>
        <w:rPr>
          <w:lang w:val="es-ES_tradnl" w:eastAsia="ja-JP"/>
        </w:rPr>
      </w:pPr>
      <w:r w:rsidRPr="00C0491E">
        <w:rPr>
          <w:i/>
          <w:iCs/>
          <w:lang w:val="es-ES_tradnl" w:eastAsia="ja-JP"/>
        </w:rPr>
        <w:lastRenderedPageBreak/>
        <w:t>d</w:t>
      </w:r>
      <w:r w:rsidRPr="00C0491E">
        <w:rPr>
          <w:i/>
          <w:iCs/>
          <w:lang w:val="es-ES_tradnl"/>
        </w:rPr>
        <w:t>)</w:t>
      </w:r>
      <w:r w:rsidRPr="00C0491E">
        <w:rPr>
          <w:lang w:val="es-ES_tradnl"/>
        </w:rPr>
        <w:tab/>
        <w:t>que debe tenerse en cuenta, en los sistemas de radiodifusión por satélite, la atenuación causada por la lluvia que difiere según las zonas climáticas;</w:t>
      </w:r>
    </w:p>
    <w:p w:rsidR="00A81DEA" w:rsidRPr="00C0491E" w:rsidRDefault="00A81DEA" w:rsidP="00A81DEA">
      <w:pPr>
        <w:rPr>
          <w:lang w:val="es-ES_tradnl" w:eastAsia="ja-JP"/>
        </w:rPr>
      </w:pPr>
      <w:r w:rsidRPr="00C0491E">
        <w:rPr>
          <w:i/>
          <w:iCs/>
          <w:lang w:val="es-ES_tradnl" w:eastAsia="ja-JP"/>
        </w:rPr>
        <w:t>e</w:t>
      </w:r>
      <w:r w:rsidRPr="00C0491E">
        <w:rPr>
          <w:i/>
          <w:iCs/>
          <w:lang w:val="es-ES_tradnl"/>
        </w:rPr>
        <w:t>)</w:t>
      </w:r>
      <w:r w:rsidRPr="00C0491E">
        <w:rPr>
          <w:lang w:val="es-ES_tradnl"/>
        </w:rPr>
        <w:tab/>
        <w:t>que es adecuado que un sistema sea robusto frente a la falta de linealidad de un transpondedor de satélite</w:t>
      </w:r>
      <w:r w:rsidRPr="00C0491E">
        <w:rPr>
          <w:lang w:val="es-ES_tradnl" w:eastAsia="ja-JP"/>
        </w:rPr>
        <w:t>;</w:t>
      </w:r>
    </w:p>
    <w:p w:rsidR="00A81DEA" w:rsidRPr="00C0491E" w:rsidRDefault="00A81DEA" w:rsidP="00A81DEA">
      <w:pPr>
        <w:rPr>
          <w:lang w:val="es-ES_tradnl"/>
        </w:rPr>
      </w:pPr>
      <w:r w:rsidRPr="00C0491E">
        <w:rPr>
          <w:i/>
          <w:iCs/>
          <w:lang w:val="es-ES_tradnl" w:eastAsia="ja-JP"/>
        </w:rPr>
        <w:t>f</w:t>
      </w:r>
      <w:r w:rsidRPr="00C0491E">
        <w:rPr>
          <w:i/>
          <w:iCs/>
          <w:lang w:val="es-ES_tradnl"/>
        </w:rPr>
        <w:t>)</w:t>
      </w:r>
      <w:r w:rsidRPr="00C0491E">
        <w:rPr>
          <w:lang w:val="es-ES_tradnl"/>
        </w:rPr>
        <w:tab/>
        <w:t>que es preferible que un sistema pueda soportar tanto paquetes de tren de transporte MPEG (Grupo de expertos de imágenes en movimiento) como paquetes IP;</w:t>
      </w:r>
    </w:p>
    <w:p w:rsidR="00A81DEA" w:rsidRPr="00C0491E" w:rsidRDefault="00A81DEA" w:rsidP="00A81DEA">
      <w:pPr>
        <w:rPr>
          <w:lang w:val="es-ES_tradnl" w:eastAsia="ja-JP"/>
        </w:rPr>
      </w:pPr>
      <w:r w:rsidRPr="00C0491E">
        <w:rPr>
          <w:i/>
          <w:iCs/>
          <w:lang w:val="es-ES_tradnl" w:eastAsia="ja-JP"/>
        </w:rPr>
        <w:t>g</w:t>
      </w:r>
      <w:r w:rsidRPr="00C0491E">
        <w:rPr>
          <w:i/>
          <w:iCs/>
          <w:lang w:val="es-ES_tradnl"/>
        </w:rPr>
        <w:t>)</w:t>
      </w:r>
      <w:r w:rsidRPr="00C0491E">
        <w:rPr>
          <w:lang w:val="es-ES_tradnl"/>
        </w:rPr>
        <w:tab/>
      </w:r>
      <w:r w:rsidRPr="00C0491E">
        <w:rPr>
          <w:lang w:val="es-ES_tradnl" w:eastAsia="ja-JP"/>
        </w:rPr>
        <w:t>que conviene también que un sistema permita configuraciones de transmisión y multiplexación flexibles;</w:t>
      </w:r>
    </w:p>
    <w:p w:rsidR="00A81DEA" w:rsidRPr="00C0491E" w:rsidRDefault="00A81DEA" w:rsidP="00A81DEA">
      <w:pPr>
        <w:rPr>
          <w:lang w:val="es-ES_tradnl"/>
        </w:rPr>
      </w:pPr>
      <w:r w:rsidRPr="00C0491E">
        <w:rPr>
          <w:i/>
          <w:iCs/>
          <w:lang w:val="es-ES_tradnl" w:eastAsia="ja-JP"/>
        </w:rPr>
        <w:t>h)</w:t>
      </w:r>
      <w:r w:rsidRPr="00C0491E">
        <w:rPr>
          <w:lang w:val="es-ES_tradnl"/>
        </w:rPr>
        <w:tab/>
        <w:t>que conviene que un sistema de radiodifusión soporte un sistema de alerta de emergencias (EWS), en particular para su utilización en las regiones más expuestas a los terremotos,</w:t>
      </w:r>
    </w:p>
    <w:p w:rsidR="00A81DEA" w:rsidRPr="00C0491E" w:rsidRDefault="00A81DEA" w:rsidP="00A81DEA">
      <w:pPr>
        <w:pStyle w:val="Call"/>
        <w:rPr>
          <w:lang w:val="es-ES_tradnl" w:eastAsia="ja-JP"/>
        </w:rPr>
      </w:pPr>
      <w:proofErr w:type="gramStart"/>
      <w:r w:rsidRPr="00C0491E">
        <w:rPr>
          <w:lang w:val="es-ES_tradnl" w:eastAsia="ja-JP"/>
        </w:rPr>
        <w:t>reconociendo</w:t>
      </w:r>
      <w:proofErr w:type="gramEnd"/>
    </w:p>
    <w:p w:rsidR="00A81DEA" w:rsidRPr="00C0491E" w:rsidRDefault="00A81DEA" w:rsidP="00A81DEA">
      <w:pPr>
        <w:rPr>
          <w:lang w:val="es-ES_tradnl" w:eastAsia="ja-JP"/>
        </w:rPr>
      </w:pPr>
      <w:r w:rsidRPr="00C0491E">
        <w:rPr>
          <w:i/>
          <w:iCs/>
          <w:lang w:val="es-ES_tradnl"/>
        </w:rPr>
        <w:t>a)</w:t>
      </w:r>
      <w:r w:rsidRPr="00C0491E">
        <w:rPr>
          <w:lang w:val="es-ES_tradnl"/>
        </w:rPr>
        <w:tab/>
        <w:t>que los sistemas de televisión digital multiprograma para utilización por satélites están descritos en las Recomendaciones UIT</w:t>
      </w:r>
      <w:r w:rsidRPr="00C0491E">
        <w:rPr>
          <w:lang w:val="es-ES_tradnl" w:eastAsia="ja-JP"/>
        </w:rPr>
        <w:t>-R BO.1408 y UIT-R BO.1516;</w:t>
      </w:r>
    </w:p>
    <w:p w:rsidR="00A81DEA" w:rsidRPr="00C0491E" w:rsidRDefault="00A81DEA" w:rsidP="00A81DEA">
      <w:pPr>
        <w:rPr>
          <w:lang w:val="es-ES_tradnl" w:eastAsia="ja-JP"/>
        </w:rPr>
      </w:pPr>
      <w:r w:rsidRPr="00C0491E">
        <w:rPr>
          <w:i/>
          <w:iCs/>
          <w:lang w:val="es-ES_tradnl" w:eastAsia="ja-JP"/>
        </w:rPr>
        <w:t>b</w:t>
      </w:r>
      <w:r w:rsidRPr="00C0491E">
        <w:rPr>
          <w:i/>
          <w:iCs/>
          <w:lang w:val="es-ES_tradnl"/>
        </w:rPr>
        <w:t>)</w:t>
      </w:r>
      <w:r w:rsidRPr="00C0491E">
        <w:rPr>
          <w:lang w:val="es-ES_tradnl"/>
        </w:rPr>
        <w:tab/>
        <w:t>que el sistema de radiodifusión digital por satélite (televisión, sonido, datos) con configuración flexible está descrito en la Recomendación UIT</w:t>
      </w:r>
      <w:r w:rsidRPr="00C0491E">
        <w:rPr>
          <w:lang w:val="es-ES_tradnl" w:eastAsia="ja-JP"/>
        </w:rPr>
        <w:t>-R BO.1784;</w:t>
      </w:r>
    </w:p>
    <w:p w:rsidR="00A81DEA" w:rsidRPr="00C0491E" w:rsidRDefault="00A81DEA" w:rsidP="00A81DEA">
      <w:pPr>
        <w:rPr>
          <w:lang w:val="es-ES_tradnl" w:eastAsia="ja-JP"/>
        </w:rPr>
      </w:pPr>
      <w:r w:rsidRPr="00C0491E">
        <w:rPr>
          <w:i/>
          <w:iCs/>
          <w:lang w:val="es-ES_tradnl" w:eastAsia="ja-JP"/>
        </w:rPr>
        <w:t>c</w:t>
      </w:r>
      <w:r w:rsidRPr="00C0491E">
        <w:rPr>
          <w:i/>
          <w:iCs/>
          <w:lang w:val="es-ES_tradnl"/>
        </w:rPr>
        <w:t>)</w:t>
      </w:r>
      <w:r w:rsidRPr="00C0491E">
        <w:rPr>
          <w:lang w:val="es-ES_tradnl"/>
        </w:rPr>
        <w:tab/>
        <w:t>que las velocidades binarias de las emisiones de radiodifusión de TVUAD y TVAD que utilizan la norma de codificación de vídeo de gran eficacia (HEVC) están definidas en la Recomendación UIT</w:t>
      </w:r>
      <w:r w:rsidRPr="00C0491E">
        <w:rPr>
          <w:lang w:val="es-ES_tradnl" w:eastAsia="ja-JP"/>
        </w:rPr>
        <w:t>-R BT.2073;</w:t>
      </w:r>
    </w:p>
    <w:p w:rsidR="00A81DEA" w:rsidRPr="00C0491E" w:rsidRDefault="00A81DEA" w:rsidP="00A81DEA">
      <w:pPr>
        <w:rPr>
          <w:lang w:val="es-ES_tradnl" w:eastAsia="ja-JP"/>
        </w:rPr>
      </w:pPr>
      <w:r w:rsidRPr="00C0491E">
        <w:rPr>
          <w:i/>
          <w:iCs/>
          <w:lang w:val="es-ES_tradnl" w:eastAsia="ja-JP"/>
        </w:rPr>
        <w:t>d</w:t>
      </w:r>
      <w:r w:rsidRPr="00C0491E">
        <w:rPr>
          <w:i/>
          <w:iCs/>
          <w:lang w:val="es-ES_tradnl"/>
        </w:rPr>
        <w:t>)</w:t>
      </w:r>
      <w:r w:rsidRPr="00C0491E">
        <w:rPr>
          <w:lang w:val="es-ES_tradnl"/>
        </w:rPr>
        <w:tab/>
        <w:t>que la utilización de las infraestructuras de radiodifusión por satélite y terrenal para alertar a la población, reducir los efectos de las catástrofes y facilitar las operaciones de socorro está descrita en la Recomendación UIT</w:t>
      </w:r>
      <w:r w:rsidRPr="00C0491E">
        <w:rPr>
          <w:lang w:val="es-ES_tradnl" w:eastAsia="ja-JP"/>
        </w:rPr>
        <w:t>-R BO/BT.1774,</w:t>
      </w:r>
    </w:p>
    <w:p w:rsidR="00A81DEA" w:rsidRPr="00C0491E" w:rsidRDefault="00A81DEA" w:rsidP="00A81DEA">
      <w:pPr>
        <w:pStyle w:val="Call"/>
        <w:rPr>
          <w:lang w:val="es-ES_tradnl" w:eastAsia="ja-JP"/>
        </w:rPr>
      </w:pPr>
      <w:proofErr w:type="gramStart"/>
      <w:r w:rsidRPr="00C0491E">
        <w:rPr>
          <w:lang w:val="es-ES_tradnl"/>
        </w:rPr>
        <w:t>recomienda</w:t>
      </w:r>
      <w:proofErr w:type="gramEnd"/>
    </w:p>
    <w:p w:rsidR="00A81DEA" w:rsidRPr="00C0491E" w:rsidRDefault="00A81DEA" w:rsidP="00A81DEA">
      <w:pPr>
        <w:rPr>
          <w:lang w:val="es-ES_tradnl" w:eastAsia="ja-JP"/>
        </w:rPr>
      </w:pPr>
      <w:proofErr w:type="gramStart"/>
      <w:r w:rsidRPr="00C0491E">
        <w:rPr>
          <w:lang w:val="es-ES_tradnl"/>
        </w:rPr>
        <w:t>que</w:t>
      </w:r>
      <w:proofErr w:type="gramEnd"/>
      <w:r w:rsidRPr="00C0491E">
        <w:rPr>
          <w:lang w:val="es-ES_tradnl"/>
        </w:rPr>
        <w:t xml:space="preserve"> el sistema </w:t>
      </w:r>
      <w:r w:rsidRPr="00C0491E">
        <w:rPr>
          <w:lang w:val="es-ES_tradnl" w:eastAsia="ja-JP"/>
        </w:rPr>
        <w:t>ISDB-S3 especificado en la norma ARIB STD-B44</w:t>
      </w:r>
      <w:r w:rsidRPr="00C0491E">
        <w:rPr>
          <w:rStyle w:val="FootnoteReference"/>
          <w:lang w:val="es-ES_tradnl" w:eastAsia="ja-JP"/>
        </w:rPr>
        <w:footnoteReference w:id="2"/>
      </w:r>
      <w:r w:rsidRPr="00C0491E">
        <w:rPr>
          <w:lang w:val="es-ES_tradnl" w:eastAsia="ja-JP"/>
        </w:rPr>
        <w:t xml:space="preserve"> debe utilizarse para la radiodifusión de TVUAD por satélite (véase la Nota 1 y la Nota 2).</w:t>
      </w:r>
    </w:p>
    <w:p w:rsidR="00A81DEA" w:rsidRPr="00C0491E" w:rsidRDefault="00A81DEA" w:rsidP="00A81DEA">
      <w:pPr>
        <w:rPr>
          <w:lang w:val="es-ES_tradnl" w:eastAsia="ja-JP"/>
        </w:rPr>
      </w:pPr>
      <w:r w:rsidRPr="00C0491E">
        <w:rPr>
          <w:lang w:val="es-ES_tradnl" w:eastAsia="ja-JP"/>
        </w:rPr>
        <w:t>NOTA 1 – El Anexo 1 contiene un resumen de la descripción del sistema recomendado (Sistema F), mientras que en el Anexo 2 se proporciona un cuadro comparativo de los sistemas de transmisión para la radiodifusión de TVUAD por satélite.</w:t>
      </w:r>
    </w:p>
    <w:p w:rsidR="00A81DEA" w:rsidRPr="00C0491E" w:rsidRDefault="00A81DEA" w:rsidP="00A81DEA">
      <w:pPr>
        <w:rPr>
          <w:lang w:val="es-ES_tradnl" w:eastAsia="ja-JP"/>
        </w:rPr>
      </w:pPr>
      <w:r w:rsidRPr="00C0491E">
        <w:rPr>
          <w:lang w:val="es-ES_tradnl" w:eastAsia="ja-JP"/>
        </w:rPr>
        <w:t>NOTA 2 – La velocidad de símbolo especificada en ARIB STD-B44 es un ejemplo. La velocidad de símbolo del ISDB-S3 puede establecerse de manera flexible de acuerdo con los diferentes tipos de ancho de banda de los transpondedores de satélite.</w:t>
      </w:r>
    </w:p>
    <w:p w:rsidR="00A81DEA" w:rsidRPr="00C0491E" w:rsidRDefault="00A81DEA" w:rsidP="00A81DEA">
      <w:pPr>
        <w:overflowPunct/>
        <w:autoSpaceDE/>
        <w:autoSpaceDN/>
        <w:adjustRightInd/>
        <w:spacing w:before="0"/>
        <w:textAlignment w:val="auto"/>
        <w:rPr>
          <w:b/>
          <w:bCs/>
          <w:caps/>
          <w:sz w:val="28"/>
          <w:szCs w:val="28"/>
          <w:lang w:val="es-ES_tradnl" w:eastAsia="ja-JP"/>
        </w:rPr>
      </w:pPr>
      <w:r w:rsidRPr="00C0491E">
        <w:rPr>
          <w:szCs w:val="28"/>
          <w:lang w:val="es-ES_tradnl" w:eastAsia="ja-JP"/>
        </w:rPr>
        <w:br w:type="page"/>
      </w:r>
    </w:p>
    <w:p w:rsidR="00A81DEA" w:rsidRPr="00C0491E" w:rsidRDefault="00A81DEA" w:rsidP="00A81DEA">
      <w:pPr>
        <w:pStyle w:val="AnnexNoTitle"/>
        <w:rPr>
          <w:lang w:val="es-ES_tradnl"/>
        </w:rPr>
      </w:pPr>
      <w:bookmarkStart w:id="4" w:name="_Toc472497118"/>
      <w:r w:rsidRPr="00C0491E">
        <w:rPr>
          <w:lang w:val="es-ES_tradnl" w:eastAsia="ja-JP"/>
        </w:rPr>
        <w:lastRenderedPageBreak/>
        <w:t>Anexo 1</w:t>
      </w:r>
      <w:r w:rsidRPr="00C0491E">
        <w:rPr>
          <w:bCs/>
          <w:lang w:val="es-ES_tradnl" w:eastAsia="ja-JP"/>
        </w:rPr>
        <w:br/>
      </w:r>
      <w:r w:rsidRPr="00C0491E">
        <w:rPr>
          <w:bCs/>
          <w:lang w:val="es-ES_tradnl" w:eastAsia="ja-JP"/>
        </w:rPr>
        <w:br/>
      </w:r>
      <w:r w:rsidRPr="00C0491E">
        <w:rPr>
          <w:lang w:val="es-ES_tradnl"/>
        </w:rPr>
        <w:t xml:space="preserve">Características técnicas del sistema </w:t>
      </w:r>
      <w:r w:rsidRPr="00C0491E">
        <w:rPr>
          <w:lang w:val="es-ES_tradnl" w:eastAsia="ja-JP"/>
        </w:rPr>
        <w:t>ISDB-S3</w:t>
      </w:r>
      <w:r w:rsidRPr="00C0491E">
        <w:rPr>
          <w:lang w:val="es-ES_tradnl"/>
        </w:rPr>
        <w:t xml:space="preserve"> para la radiodifusión</w:t>
      </w:r>
      <w:r w:rsidRPr="00C0491E">
        <w:rPr>
          <w:lang w:val="es-ES_tradnl"/>
        </w:rPr>
        <w:br/>
        <w:t xml:space="preserve">de TVUAD por satélite (denominado Sistema </w:t>
      </w:r>
      <w:r w:rsidRPr="00C0491E">
        <w:rPr>
          <w:lang w:val="es-ES_tradnl" w:eastAsia="ja-JP"/>
        </w:rPr>
        <w:t>F</w:t>
      </w:r>
      <w:r w:rsidRPr="00C0491E">
        <w:rPr>
          <w:lang w:val="es-ES_tradnl"/>
        </w:rPr>
        <w:t>)</w:t>
      </w:r>
      <w:bookmarkEnd w:id="4"/>
    </w:p>
    <w:p w:rsidR="00A81DEA" w:rsidRPr="00C0491E" w:rsidRDefault="00A81DEA" w:rsidP="00A81DEA">
      <w:pPr>
        <w:jc w:val="center"/>
        <w:rPr>
          <w:rFonts w:asciiTheme="majorBidi" w:hAnsiTheme="majorBidi"/>
          <w:szCs w:val="24"/>
          <w:lang w:val="es-ES_tradnl"/>
        </w:rPr>
      </w:pPr>
      <w:r w:rsidRPr="00C0491E">
        <w:rPr>
          <w:rFonts w:asciiTheme="majorBidi" w:hAnsiTheme="majorBidi"/>
          <w:szCs w:val="24"/>
          <w:lang w:val="es-ES_tradnl"/>
        </w:rPr>
        <w:t>Índice</w:t>
      </w:r>
    </w:p>
    <w:p w:rsidR="00A81DEA" w:rsidRPr="00C0491E" w:rsidRDefault="00A81DEA" w:rsidP="00A81DEA">
      <w:pPr>
        <w:pStyle w:val="toc0"/>
        <w:rPr>
          <w:lang w:val="es-ES_tradnl"/>
        </w:rPr>
      </w:pPr>
      <w:r w:rsidRPr="00C0491E">
        <w:rPr>
          <w:lang w:val="es-ES_tradnl"/>
        </w:rPr>
        <w:tab/>
        <w:t>Página</w:t>
      </w:r>
    </w:p>
    <w:bookmarkStart w:id="5" w:name="_Toc464559659"/>
    <w:bookmarkStart w:id="6" w:name="_Toc472497052"/>
    <w:p w:rsidR="00A81DEA" w:rsidRPr="00C0491E" w:rsidRDefault="00A81DEA" w:rsidP="00A81DEA">
      <w:pPr>
        <w:pStyle w:val="TOC1"/>
        <w:tabs>
          <w:tab w:val="clear" w:pos="567"/>
          <w:tab w:val="left" w:pos="709"/>
        </w:tabs>
        <w:rPr>
          <w:rFonts w:asciiTheme="minorHAnsi" w:eastAsiaTheme="minorEastAsia" w:hAnsiTheme="minorHAnsi" w:cstheme="minorBidi"/>
          <w:noProof/>
          <w:sz w:val="22"/>
          <w:szCs w:val="22"/>
          <w:lang w:val="es-ES_tradnl" w:eastAsia="zh-CN"/>
        </w:rPr>
      </w:pPr>
      <w:r w:rsidRPr="00C0491E">
        <w:rPr>
          <w:lang w:val="es-ES_tradnl"/>
        </w:rPr>
        <w:fldChar w:fldCharType="begin"/>
      </w:r>
      <w:r w:rsidRPr="00C0491E">
        <w:rPr>
          <w:lang w:val="es-ES_tradnl"/>
        </w:rPr>
        <w:instrText xml:space="preserve"> TOC \o "1-2" \h \z \t "Annex_NoTitle;1" </w:instrText>
      </w:r>
      <w:r w:rsidRPr="00C0491E">
        <w:rPr>
          <w:lang w:val="es-ES_tradnl"/>
        </w:rPr>
        <w:fldChar w:fldCharType="separate"/>
      </w:r>
      <w:hyperlink w:anchor="_Toc472497118" w:history="1">
        <w:r w:rsidRPr="00C0491E">
          <w:rPr>
            <w:rStyle w:val="Hyperlink"/>
            <w:noProof/>
            <w:lang w:val="es-ES_tradnl" w:eastAsia="ja-JP"/>
          </w:rPr>
          <w:t>Anexo 1</w:t>
        </w:r>
        <w:r w:rsidRPr="00C0491E">
          <w:rPr>
            <w:rStyle w:val="Hyperlink"/>
            <w:bCs/>
            <w:noProof/>
            <w:lang w:val="es-ES_tradnl" w:eastAsia="ja-JP"/>
          </w:rPr>
          <w:t xml:space="preserve"> – </w:t>
        </w:r>
        <w:r w:rsidRPr="00C0491E">
          <w:rPr>
            <w:rStyle w:val="Hyperlink"/>
            <w:noProof/>
            <w:lang w:val="es-ES_tradnl"/>
          </w:rPr>
          <w:t>Características técnicas del sistema ISDB-S3 para la radiodifusión de TVUAD por satélite (denominado Sistema F)</w:t>
        </w:r>
        <w:r w:rsidRPr="00C0491E">
          <w:rPr>
            <w:noProof/>
            <w:webHidden/>
            <w:lang w:val="es-ES_tradnl"/>
          </w:rPr>
          <w:tab/>
        </w:r>
        <w:r w:rsidRPr="00C0491E">
          <w:rPr>
            <w:noProof/>
            <w:webHidden/>
            <w:lang w:val="es-ES_tradnl"/>
          </w:rPr>
          <w:tab/>
        </w:r>
        <w:r w:rsidRPr="00C0491E">
          <w:rPr>
            <w:noProof/>
            <w:webHidden/>
            <w:lang w:val="es-ES_tradnl"/>
          </w:rPr>
          <w:fldChar w:fldCharType="begin"/>
        </w:r>
        <w:r w:rsidRPr="00C0491E">
          <w:rPr>
            <w:noProof/>
            <w:webHidden/>
            <w:lang w:val="es-ES_tradnl"/>
          </w:rPr>
          <w:instrText xml:space="preserve"> PAGEREF _Toc472497118 \h </w:instrText>
        </w:r>
        <w:r w:rsidRPr="00C0491E">
          <w:rPr>
            <w:noProof/>
            <w:webHidden/>
            <w:lang w:val="es-ES_tradnl"/>
          </w:rPr>
        </w:r>
        <w:r w:rsidRPr="00C0491E">
          <w:rPr>
            <w:noProof/>
            <w:webHidden/>
            <w:lang w:val="es-ES_tradnl"/>
          </w:rPr>
          <w:fldChar w:fldCharType="separate"/>
        </w:r>
        <w:r w:rsidR="00602492">
          <w:rPr>
            <w:noProof/>
            <w:webHidden/>
            <w:lang w:val="es-ES_tradnl"/>
          </w:rPr>
          <w:t>4</w:t>
        </w:r>
        <w:r w:rsidRPr="00C0491E">
          <w:rPr>
            <w:noProof/>
            <w:webHidden/>
            <w:lang w:val="es-ES_tradnl"/>
          </w:rPr>
          <w:fldChar w:fldCharType="end"/>
        </w:r>
      </w:hyperlink>
    </w:p>
    <w:p w:rsidR="00A81DEA" w:rsidRPr="00C0491E" w:rsidRDefault="00602492" w:rsidP="00A81DEA">
      <w:pPr>
        <w:pStyle w:val="TOC1"/>
        <w:rPr>
          <w:rFonts w:asciiTheme="minorHAnsi" w:eastAsiaTheme="minorEastAsia" w:hAnsiTheme="minorHAnsi" w:cstheme="minorBidi"/>
          <w:noProof/>
          <w:sz w:val="22"/>
          <w:szCs w:val="22"/>
          <w:lang w:val="es-ES_tradnl" w:eastAsia="zh-CN"/>
        </w:rPr>
      </w:pPr>
      <w:hyperlink w:anchor="_Toc472497119" w:history="1">
        <w:r w:rsidR="00A81DEA" w:rsidRPr="00C0491E">
          <w:rPr>
            <w:rStyle w:val="Hyperlink"/>
            <w:bCs/>
            <w:noProof/>
            <w:lang w:val="es-ES_tradnl"/>
          </w:rPr>
          <w:t>1</w:t>
        </w:r>
        <w:r w:rsidR="00A81DEA" w:rsidRPr="00C0491E">
          <w:rPr>
            <w:rFonts w:asciiTheme="minorHAnsi" w:eastAsiaTheme="minorEastAsia" w:hAnsiTheme="minorHAnsi" w:cstheme="minorBidi"/>
            <w:noProof/>
            <w:sz w:val="22"/>
            <w:szCs w:val="22"/>
            <w:lang w:val="es-ES_tradnl" w:eastAsia="zh-CN"/>
          </w:rPr>
          <w:tab/>
        </w:r>
        <w:r w:rsidR="00A81DEA" w:rsidRPr="00C0491E">
          <w:rPr>
            <w:rStyle w:val="Hyperlink"/>
            <w:noProof/>
            <w:lang w:val="es-ES_tradnl"/>
          </w:rPr>
          <w:t>Resumen del sistema ISDB-S3 para la radiodifusión de TVUAD por satélite</w:t>
        </w:r>
        <w:r w:rsidR="00A81DEA" w:rsidRPr="00C0491E">
          <w:rPr>
            <w:noProof/>
            <w:webHidden/>
            <w:lang w:val="es-ES_tradnl"/>
          </w:rPr>
          <w:tab/>
        </w:r>
        <w:r w:rsidR="00A81DEA" w:rsidRPr="00C0491E">
          <w:rPr>
            <w:noProof/>
            <w:webHidden/>
            <w:lang w:val="es-ES_tradnl"/>
          </w:rPr>
          <w:tab/>
        </w:r>
        <w:r w:rsidR="00A81DEA" w:rsidRPr="00C0491E">
          <w:rPr>
            <w:noProof/>
            <w:webHidden/>
            <w:lang w:val="es-ES_tradnl"/>
          </w:rPr>
          <w:fldChar w:fldCharType="begin"/>
        </w:r>
        <w:r w:rsidR="00A81DEA" w:rsidRPr="00C0491E">
          <w:rPr>
            <w:noProof/>
            <w:webHidden/>
            <w:lang w:val="es-ES_tradnl"/>
          </w:rPr>
          <w:instrText xml:space="preserve"> PAGEREF _Toc472497119 \h </w:instrText>
        </w:r>
        <w:r w:rsidR="00A81DEA" w:rsidRPr="00C0491E">
          <w:rPr>
            <w:noProof/>
            <w:webHidden/>
            <w:lang w:val="es-ES_tradnl"/>
          </w:rPr>
        </w:r>
        <w:r w:rsidR="00A81DEA" w:rsidRPr="00C0491E">
          <w:rPr>
            <w:noProof/>
            <w:webHidden/>
            <w:lang w:val="es-ES_tradnl"/>
          </w:rPr>
          <w:fldChar w:fldCharType="separate"/>
        </w:r>
        <w:r>
          <w:rPr>
            <w:noProof/>
            <w:webHidden/>
            <w:lang w:val="es-ES_tradnl"/>
          </w:rPr>
          <w:t>4</w:t>
        </w:r>
        <w:r w:rsidR="00A81DEA" w:rsidRPr="00C0491E">
          <w:rPr>
            <w:noProof/>
            <w:webHidden/>
            <w:lang w:val="es-ES_tradnl"/>
          </w:rPr>
          <w:fldChar w:fldCharType="end"/>
        </w:r>
      </w:hyperlink>
    </w:p>
    <w:p w:rsidR="00A81DEA" w:rsidRPr="00C0491E" w:rsidRDefault="00602492" w:rsidP="00A81DEA">
      <w:pPr>
        <w:pStyle w:val="TOC1"/>
        <w:rPr>
          <w:rFonts w:asciiTheme="minorHAnsi" w:eastAsiaTheme="minorEastAsia" w:hAnsiTheme="minorHAnsi" w:cstheme="minorBidi"/>
          <w:noProof/>
          <w:sz w:val="22"/>
          <w:szCs w:val="22"/>
          <w:lang w:val="es-ES_tradnl" w:eastAsia="zh-CN"/>
        </w:rPr>
      </w:pPr>
      <w:hyperlink w:anchor="_Toc472497120" w:history="1">
        <w:r w:rsidR="00A81DEA" w:rsidRPr="00C0491E">
          <w:rPr>
            <w:rStyle w:val="Hyperlink"/>
            <w:noProof/>
            <w:lang w:val="es-ES_tradnl"/>
          </w:rPr>
          <w:t>2</w:t>
        </w:r>
        <w:r w:rsidR="00A81DEA" w:rsidRPr="00C0491E">
          <w:rPr>
            <w:rFonts w:asciiTheme="minorHAnsi" w:eastAsiaTheme="minorEastAsia" w:hAnsiTheme="minorHAnsi" w:cstheme="minorBidi"/>
            <w:noProof/>
            <w:sz w:val="22"/>
            <w:szCs w:val="22"/>
            <w:lang w:val="es-ES_tradnl" w:eastAsia="zh-CN"/>
          </w:rPr>
          <w:tab/>
        </w:r>
        <w:r w:rsidR="00A81DEA" w:rsidRPr="00C0491E">
          <w:rPr>
            <w:noProof/>
            <w:lang w:val="es-ES_tradnl"/>
          </w:rPr>
          <w:t>Especificaciones técnicas del sistema ISDB-S3 para la radiodifusión de TVUAD por satélite</w:t>
        </w:r>
        <w:r w:rsidR="00A81DEA" w:rsidRPr="00C0491E">
          <w:rPr>
            <w:rStyle w:val="Hyperlink"/>
            <w:bCs/>
            <w:noProof/>
            <w:lang w:val="es-ES_tradnl"/>
          </w:rPr>
          <w:tab/>
        </w:r>
        <w:r w:rsidR="00A81DEA" w:rsidRPr="00C0491E">
          <w:rPr>
            <w:noProof/>
            <w:webHidden/>
            <w:lang w:val="es-ES_tradnl"/>
          </w:rPr>
          <w:tab/>
        </w:r>
        <w:r w:rsidR="00A81DEA" w:rsidRPr="00C0491E">
          <w:rPr>
            <w:noProof/>
            <w:webHidden/>
            <w:lang w:val="es-ES_tradnl"/>
          </w:rPr>
          <w:fldChar w:fldCharType="begin"/>
        </w:r>
        <w:r w:rsidR="00A81DEA" w:rsidRPr="00C0491E">
          <w:rPr>
            <w:noProof/>
            <w:webHidden/>
            <w:lang w:val="es-ES_tradnl"/>
          </w:rPr>
          <w:instrText xml:space="preserve"> PAGEREF _Toc472497120 \h </w:instrText>
        </w:r>
        <w:r w:rsidR="00A81DEA" w:rsidRPr="00C0491E">
          <w:rPr>
            <w:noProof/>
            <w:webHidden/>
            <w:lang w:val="es-ES_tradnl"/>
          </w:rPr>
        </w:r>
        <w:r w:rsidR="00A81DEA" w:rsidRPr="00C0491E">
          <w:rPr>
            <w:noProof/>
            <w:webHidden/>
            <w:lang w:val="es-ES_tradnl"/>
          </w:rPr>
          <w:fldChar w:fldCharType="separate"/>
        </w:r>
        <w:r>
          <w:rPr>
            <w:noProof/>
            <w:webHidden/>
            <w:lang w:val="es-ES_tradnl"/>
          </w:rPr>
          <w:t>6</w:t>
        </w:r>
        <w:r w:rsidR="00A81DEA" w:rsidRPr="00C0491E">
          <w:rPr>
            <w:noProof/>
            <w:webHidden/>
            <w:lang w:val="es-ES_tradnl"/>
          </w:rPr>
          <w:fldChar w:fldCharType="end"/>
        </w:r>
      </w:hyperlink>
    </w:p>
    <w:p w:rsidR="00A81DEA" w:rsidRPr="00C0491E" w:rsidRDefault="00602492" w:rsidP="00A81DEA">
      <w:pPr>
        <w:pStyle w:val="TOC2"/>
        <w:rPr>
          <w:rFonts w:asciiTheme="minorHAnsi" w:eastAsiaTheme="minorEastAsia" w:hAnsiTheme="minorHAnsi" w:cstheme="minorBidi"/>
          <w:noProof/>
          <w:sz w:val="22"/>
          <w:szCs w:val="22"/>
          <w:lang w:val="es-ES_tradnl" w:eastAsia="zh-CN"/>
        </w:rPr>
      </w:pPr>
      <w:hyperlink w:anchor="_Toc472497121" w:history="1">
        <w:r w:rsidR="00A81DEA" w:rsidRPr="00C0491E">
          <w:rPr>
            <w:rStyle w:val="Hyperlink"/>
            <w:noProof/>
            <w:lang w:val="es-ES_tradnl"/>
          </w:rPr>
          <w:t>2.1</w:t>
        </w:r>
        <w:r w:rsidR="00A81DEA" w:rsidRPr="00C0491E">
          <w:rPr>
            <w:rFonts w:asciiTheme="minorHAnsi" w:eastAsiaTheme="minorEastAsia" w:hAnsiTheme="minorHAnsi" w:cstheme="minorBidi"/>
            <w:noProof/>
            <w:sz w:val="22"/>
            <w:szCs w:val="22"/>
            <w:lang w:val="es-ES_tradnl" w:eastAsia="zh-CN"/>
          </w:rPr>
          <w:tab/>
        </w:r>
        <w:r w:rsidR="00A81DEA" w:rsidRPr="00C0491E">
          <w:rPr>
            <w:noProof/>
            <w:lang w:val="es-ES_tradnl"/>
          </w:rPr>
          <w:t>Definición de bloques</w:t>
        </w:r>
        <w:r w:rsidR="00A81DEA" w:rsidRPr="00C0491E">
          <w:rPr>
            <w:noProof/>
            <w:webHidden/>
            <w:lang w:val="es-ES_tradnl"/>
          </w:rPr>
          <w:tab/>
        </w:r>
        <w:r w:rsidR="00A81DEA" w:rsidRPr="00C0491E">
          <w:rPr>
            <w:noProof/>
            <w:webHidden/>
            <w:lang w:val="es-ES_tradnl"/>
          </w:rPr>
          <w:tab/>
        </w:r>
        <w:r w:rsidR="00A81DEA" w:rsidRPr="00C0491E">
          <w:rPr>
            <w:noProof/>
            <w:webHidden/>
            <w:lang w:val="es-ES_tradnl"/>
          </w:rPr>
          <w:fldChar w:fldCharType="begin"/>
        </w:r>
        <w:r w:rsidR="00A81DEA" w:rsidRPr="00C0491E">
          <w:rPr>
            <w:noProof/>
            <w:webHidden/>
            <w:lang w:val="es-ES_tradnl"/>
          </w:rPr>
          <w:instrText xml:space="preserve"> PAGEREF _Toc472497121 \h </w:instrText>
        </w:r>
        <w:r w:rsidR="00A81DEA" w:rsidRPr="00C0491E">
          <w:rPr>
            <w:noProof/>
            <w:webHidden/>
            <w:lang w:val="es-ES_tradnl"/>
          </w:rPr>
        </w:r>
        <w:r w:rsidR="00A81DEA" w:rsidRPr="00C0491E">
          <w:rPr>
            <w:noProof/>
            <w:webHidden/>
            <w:lang w:val="es-ES_tradnl"/>
          </w:rPr>
          <w:fldChar w:fldCharType="separate"/>
        </w:r>
        <w:r>
          <w:rPr>
            <w:noProof/>
            <w:webHidden/>
            <w:lang w:val="es-ES_tradnl"/>
          </w:rPr>
          <w:t>6</w:t>
        </w:r>
        <w:r w:rsidR="00A81DEA" w:rsidRPr="00C0491E">
          <w:rPr>
            <w:noProof/>
            <w:webHidden/>
            <w:lang w:val="es-ES_tradnl"/>
          </w:rPr>
          <w:fldChar w:fldCharType="end"/>
        </w:r>
      </w:hyperlink>
    </w:p>
    <w:p w:rsidR="00A81DEA" w:rsidRPr="00C0491E" w:rsidRDefault="00602492" w:rsidP="00A81DEA">
      <w:pPr>
        <w:pStyle w:val="TOC2"/>
        <w:rPr>
          <w:rFonts w:asciiTheme="minorHAnsi" w:eastAsiaTheme="minorEastAsia" w:hAnsiTheme="minorHAnsi" w:cstheme="minorBidi"/>
          <w:noProof/>
          <w:sz w:val="22"/>
          <w:szCs w:val="22"/>
          <w:lang w:val="es-ES_tradnl" w:eastAsia="zh-CN"/>
        </w:rPr>
      </w:pPr>
      <w:hyperlink w:anchor="_Toc472497122" w:history="1">
        <w:r w:rsidR="00A81DEA" w:rsidRPr="00C0491E">
          <w:rPr>
            <w:rStyle w:val="Hyperlink"/>
            <w:noProof/>
            <w:lang w:val="es-ES_tradnl" w:eastAsia="ja-JP"/>
          </w:rPr>
          <w:t>2.</w:t>
        </w:r>
        <w:r w:rsidR="00A81DEA" w:rsidRPr="00C0491E">
          <w:rPr>
            <w:rStyle w:val="Hyperlink"/>
            <w:noProof/>
            <w:lang w:val="es-ES_tradnl"/>
          </w:rPr>
          <w:t>2</w:t>
        </w:r>
        <w:r w:rsidR="00A81DEA" w:rsidRPr="00C0491E">
          <w:rPr>
            <w:rFonts w:asciiTheme="minorHAnsi" w:eastAsiaTheme="minorEastAsia" w:hAnsiTheme="minorHAnsi" w:cstheme="minorBidi"/>
            <w:noProof/>
            <w:sz w:val="22"/>
            <w:szCs w:val="22"/>
            <w:lang w:val="es-ES_tradnl" w:eastAsia="zh-CN"/>
          </w:rPr>
          <w:tab/>
        </w:r>
        <w:r w:rsidR="00A81DEA" w:rsidRPr="00C0491E">
          <w:rPr>
            <w:noProof/>
            <w:lang w:val="es-ES_tradnl" w:eastAsia="ja-JP"/>
          </w:rPr>
          <w:t>Trama</w:t>
        </w:r>
        <w:r w:rsidR="00A81DEA" w:rsidRPr="00C0491E">
          <w:rPr>
            <w:noProof/>
            <w:webHidden/>
            <w:lang w:val="es-ES_tradnl"/>
          </w:rPr>
          <w:tab/>
        </w:r>
        <w:r w:rsidR="00A81DEA" w:rsidRPr="00C0491E">
          <w:rPr>
            <w:noProof/>
            <w:webHidden/>
            <w:lang w:val="es-ES_tradnl"/>
          </w:rPr>
          <w:tab/>
        </w:r>
        <w:r w:rsidR="00A81DEA" w:rsidRPr="00C0491E">
          <w:rPr>
            <w:noProof/>
            <w:webHidden/>
            <w:lang w:val="es-ES_tradnl"/>
          </w:rPr>
          <w:fldChar w:fldCharType="begin"/>
        </w:r>
        <w:r w:rsidR="00A81DEA" w:rsidRPr="00C0491E">
          <w:rPr>
            <w:noProof/>
            <w:webHidden/>
            <w:lang w:val="es-ES_tradnl"/>
          </w:rPr>
          <w:instrText xml:space="preserve"> PAGEREF _Toc472497122 \h </w:instrText>
        </w:r>
        <w:r w:rsidR="00A81DEA" w:rsidRPr="00C0491E">
          <w:rPr>
            <w:noProof/>
            <w:webHidden/>
            <w:lang w:val="es-ES_tradnl"/>
          </w:rPr>
        </w:r>
        <w:r w:rsidR="00A81DEA" w:rsidRPr="00C0491E">
          <w:rPr>
            <w:noProof/>
            <w:webHidden/>
            <w:lang w:val="es-ES_tradnl"/>
          </w:rPr>
          <w:fldChar w:fldCharType="separate"/>
        </w:r>
        <w:r>
          <w:rPr>
            <w:noProof/>
            <w:webHidden/>
            <w:lang w:val="es-ES_tradnl"/>
          </w:rPr>
          <w:t>7</w:t>
        </w:r>
        <w:r w:rsidR="00A81DEA" w:rsidRPr="00C0491E">
          <w:rPr>
            <w:noProof/>
            <w:webHidden/>
            <w:lang w:val="es-ES_tradnl"/>
          </w:rPr>
          <w:fldChar w:fldCharType="end"/>
        </w:r>
      </w:hyperlink>
    </w:p>
    <w:p w:rsidR="00A81DEA" w:rsidRPr="00C0491E" w:rsidRDefault="00602492" w:rsidP="00A81DEA">
      <w:pPr>
        <w:pStyle w:val="TOC2"/>
        <w:rPr>
          <w:rFonts w:asciiTheme="minorHAnsi" w:eastAsiaTheme="minorEastAsia" w:hAnsiTheme="minorHAnsi" w:cstheme="minorBidi"/>
          <w:noProof/>
          <w:sz w:val="22"/>
          <w:szCs w:val="22"/>
          <w:lang w:val="es-ES_tradnl" w:eastAsia="zh-CN"/>
        </w:rPr>
      </w:pPr>
      <w:hyperlink w:anchor="_Toc472497123" w:history="1">
        <w:r w:rsidR="00A81DEA" w:rsidRPr="00C0491E">
          <w:rPr>
            <w:rStyle w:val="Hyperlink"/>
            <w:noProof/>
            <w:lang w:val="es-ES_tradnl" w:eastAsia="ja-JP"/>
          </w:rPr>
          <w:t>2.</w:t>
        </w:r>
        <w:r w:rsidR="00A81DEA" w:rsidRPr="00C0491E">
          <w:rPr>
            <w:rStyle w:val="Hyperlink"/>
            <w:noProof/>
            <w:lang w:val="es-ES_tradnl"/>
          </w:rPr>
          <w:t>3</w:t>
        </w:r>
        <w:r w:rsidR="00A81DEA" w:rsidRPr="00C0491E">
          <w:rPr>
            <w:rFonts w:asciiTheme="minorHAnsi" w:eastAsiaTheme="minorEastAsia" w:hAnsiTheme="minorHAnsi" w:cstheme="minorBidi"/>
            <w:noProof/>
            <w:sz w:val="22"/>
            <w:szCs w:val="22"/>
            <w:lang w:val="es-ES_tradnl" w:eastAsia="zh-CN"/>
          </w:rPr>
          <w:tab/>
        </w:r>
        <w:r w:rsidR="00A81DEA" w:rsidRPr="00C0491E">
          <w:rPr>
            <w:noProof/>
            <w:lang w:val="es-ES_tradnl"/>
          </w:rPr>
          <w:t>Configuración de trama de la señal modulada</w:t>
        </w:r>
        <w:r w:rsidR="00A81DEA" w:rsidRPr="00C0491E">
          <w:rPr>
            <w:noProof/>
            <w:webHidden/>
            <w:lang w:val="es-ES_tradnl"/>
          </w:rPr>
          <w:tab/>
        </w:r>
        <w:r w:rsidR="00A81DEA" w:rsidRPr="00C0491E">
          <w:rPr>
            <w:noProof/>
            <w:webHidden/>
            <w:lang w:val="es-ES_tradnl"/>
          </w:rPr>
          <w:tab/>
        </w:r>
        <w:r w:rsidR="00A81DEA" w:rsidRPr="00C0491E">
          <w:rPr>
            <w:noProof/>
            <w:webHidden/>
            <w:lang w:val="es-ES_tradnl"/>
          </w:rPr>
          <w:fldChar w:fldCharType="begin"/>
        </w:r>
        <w:r w:rsidR="00A81DEA" w:rsidRPr="00C0491E">
          <w:rPr>
            <w:noProof/>
            <w:webHidden/>
            <w:lang w:val="es-ES_tradnl"/>
          </w:rPr>
          <w:instrText xml:space="preserve"> PAGEREF _Toc472497123 \h </w:instrText>
        </w:r>
        <w:r w:rsidR="00A81DEA" w:rsidRPr="00C0491E">
          <w:rPr>
            <w:noProof/>
            <w:webHidden/>
            <w:lang w:val="es-ES_tradnl"/>
          </w:rPr>
        </w:r>
        <w:r w:rsidR="00A81DEA" w:rsidRPr="00C0491E">
          <w:rPr>
            <w:noProof/>
            <w:webHidden/>
            <w:lang w:val="es-ES_tradnl"/>
          </w:rPr>
          <w:fldChar w:fldCharType="separate"/>
        </w:r>
        <w:r>
          <w:rPr>
            <w:noProof/>
            <w:webHidden/>
            <w:lang w:val="es-ES_tradnl"/>
          </w:rPr>
          <w:t>8</w:t>
        </w:r>
        <w:r w:rsidR="00A81DEA" w:rsidRPr="00C0491E">
          <w:rPr>
            <w:noProof/>
            <w:webHidden/>
            <w:lang w:val="es-ES_tradnl"/>
          </w:rPr>
          <w:fldChar w:fldCharType="end"/>
        </w:r>
      </w:hyperlink>
    </w:p>
    <w:p w:rsidR="00A81DEA" w:rsidRPr="00C0491E" w:rsidRDefault="00602492" w:rsidP="00A81DEA">
      <w:pPr>
        <w:pStyle w:val="TOC2"/>
        <w:rPr>
          <w:rFonts w:asciiTheme="minorHAnsi" w:eastAsiaTheme="minorEastAsia" w:hAnsiTheme="minorHAnsi" w:cstheme="minorBidi"/>
          <w:noProof/>
          <w:sz w:val="22"/>
          <w:szCs w:val="22"/>
          <w:lang w:val="es-ES_tradnl" w:eastAsia="zh-CN"/>
        </w:rPr>
      </w:pPr>
      <w:hyperlink w:anchor="_Toc472497124" w:history="1">
        <w:r w:rsidR="00A81DEA" w:rsidRPr="00C0491E">
          <w:rPr>
            <w:rStyle w:val="Hyperlink"/>
            <w:noProof/>
            <w:lang w:val="es-ES_tradnl" w:eastAsia="ja-JP"/>
          </w:rPr>
          <w:t>2.</w:t>
        </w:r>
        <w:r w:rsidR="00A81DEA" w:rsidRPr="00C0491E">
          <w:rPr>
            <w:rStyle w:val="Hyperlink"/>
            <w:noProof/>
            <w:lang w:val="es-ES_tradnl"/>
          </w:rPr>
          <w:t>4</w:t>
        </w:r>
        <w:r w:rsidR="00A81DEA" w:rsidRPr="00C0491E">
          <w:rPr>
            <w:rFonts w:asciiTheme="minorHAnsi" w:eastAsiaTheme="minorEastAsia" w:hAnsiTheme="minorHAnsi" w:cstheme="minorBidi"/>
            <w:noProof/>
            <w:sz w:val="22"/>
            <w:szCs w:val="22"/>
            <w:lang w:val="es-ES_tradnl" w:eastAsia="zh-CN"/>
          </w:rPr>
          <w:tab/>
        </w:r>
        <w:r w:rsidR="00A81DEA" w:rsidRPr="00C0491E">
          <w:rPr>
            <w:noProof/>
            <w:lang w:val="es-ES_tradnl" w:eastAsia="ja-JP"/>
          </w:rPr>
          <w:t>Corrección de errores en recepción</w:t>
        </w:r>
        <w:r w:rsidR="00A81DEA" w:rsidRPr="00C0491E">
          <w:rPr>
            <w:noProof/>
            <w:webHidden/>
            <w:lang w:val="es-ES_tradnl"/>
          </w:rPr>
          <w:tab/>
        </w:r>
        <w:r w:rsidR="00A81DEA" w:rsidRPr="00C0491E">
          <w:rPr>
            <w:noProof/>
            <w:webHidden/>
            <w:lang w:val="es-ES_tradnl"/>
          </w:rPr>
          <w:tab/>
        </w:r>
        <w:r w:rsidR="00A81DEA" w:rsidRPr="00C0491E">
          <w:rPr>
            <w:noProof/>
            <w:webHidden/>
            <w:lang w:val="es-ES_tradnl"/>
          </w:rPr>
          <w:fldChar w:fldCharType="begin"/>
        </w:r>
        <w:r w:rsidR="00A81DEA" w:rsidRPr="00C0491E">
          <w:rPr>
            <w:noProof/>
            <w:webHidden/>
            <w:lang w:val="es-ES_tradnl"/>
          </w:rPr>
          <w:instrText xml:space="preserve"> PAGEREF _Toc472497124 \h </w:instrText>
        </w:r>
        <w:r w:rsidR="00A81DEA" w:rsidRPr="00C0491E">
          <w:rPr>
            <w:noProof/>
            <w:webHidden/>
            <w:lang w:val="es-ES_tradnl"/>
          </w:rPr>
        </w:r>
        <w:r w:rsidR="00A81DEA" w:rsidRPr="00C0491E">
          <w:rPr>
            <w:noProof/>
            <w:webHidden/>
            <w:lang w:val="es-ES_tradnl"/>
          </w:rPr>
          <w:fldChar w:fldCharType="separate"/>
        </w:r>
        <w:r>
          <w:rPr>
            <w:noProof/>
            <w:webHidden/>
            <w:lang w:val="es-ES_tradnl"/>
          </w:rPr>
          <w:t>10</w:t>
        </w:r>
        <w:r w:rsidR="00A81DEA" w:rsidRPr="00C0491E">
          <w:rPr>
            <w:noProof/>
            <w:webHidden/>
            <w:lang w:val="es-ES_tradnl"/>
          </w:rPr>
          <w:fldChar w:fldCharType="end"/>
        </w:r>
      </w:hyperlink>
    </w:p>
    <w:p w:rsidR="00A81DEA" w:rsidRPr="00C0491E" w:rsidRDefault="00602492" w:rsidP="00A81DEA">
      <w:pPr>
        <w:pStyle w:val="TOC2"/>
        <w:rPr>
          <w:rFonts w:asciiTheme="minorHAnsi" w:eastAsiaTheme="minorEastAsia" w:hAnsiTheme="minorHAnsi" w:cstheme="minorBidi"/>
          <w:noProof/>
          <w:sz w:val="22"/>
          <w:szCs w:val="22"/>
          <w:lang w:val="es-ES_tradnl" w:eastAsia="zh-CN"/>
        </w:rPr>
      </w:pPr>
      <w:hyperlink w:anchor="_Toc472497125" w:history="1">
        <w:r w:rsidR="00A81DEA" w:rsidRPr="00C0491E">
          <w:rPr>
            <w:rStyle w:val="Hyperlink"/>
            <w:noProof/>
            <w:lang w:val="es-ES_tradnl" w:eastAsia="ja-JP"/>
          </w:rPr>
          <w:t>2.5</w:t>
        </w:r>
        <w:r w:rsidR="00A81DEA" w:rsidRPr="00C0491E">
          <w:rPr>
            <w:rFonts w:asciiTheme="minorHAnsi" w:eastAsiaTheme="minorEastAsia" w:hAnsiTheme="minorHAnsi" w:cstheme="minorBidi"/>
            <w:noProof/>
            <w:sz w:val="22"/>
            <w:szCs w:val="22"/>
            <w:lang w:val="es-ES_tradnl" w:eastAsia="zh-CN"/>
          </w:rPr>
          <w:tab/>
        </w:r>
        <w:r w:rsidR="00A81DEA" w:rsidRPr="00C0491E">
          <w:rPr>
            <w:noProof/>
            <w:lang w:val="es-ES_tradnl"/>
          </w:rPr>
          <w:t>Método de corrección de error para TMCC</w:t>
        </w:r>
        <w:r w:rsidR="00A81DEA" w:rsidRPr="00C0491E">
          <w:rPr>
            <w:noProof/>
            <w:webHidden/>
            <w:lang w:val="es-ES_tradnl"/>
          </w:rPr>
          <w:tab/>
        </w:r>
        <w:r w:rsidR="00A81DEA" w:rsidRPr="00C0491E">
          <w:rPr>
            <w:noProof/>
            <w:webHidden/>
            <w:lang w:val="es-ES_tradnl"/>
          </w:rPr>
          <w:tab/>
        </w:r>
        <w:r w:rsidR="00A81DEA" w:rsidRPr="00C0491E">
          <w:rPr>
            <w:noProof/>
            <w:webHidden/>
            <w:lang w:val="es-ES_tradnl"/>
          </w:rPr>
          <w:fldChar w:fldCharType="begin"/>
        </w:r>
        <w:r w:rsidR="00A81DEA" w:rsidRPr="00C0491E">
          <w:rPr>
            <w:noProof/>
            <w:webHidden/>
            <w:lang w:val="es-ES_tradnl"/>
          </w:rPr>
          <w:instrText xml:space="preserve"> PAGEREF _Toc472497125 \h </w:instrText>
        </w:r>
        <w:r w:rsidR="00A81DEA" w:rsidRPr="00C0491E">
          <w:rPr>
            <w:noProof/>
            <w:webHidden/>
            <w:lang w:val="es-ES_tradnl"/>
          </w:rPr>
        </w:r>
        <w:r w:rsidR="00A81DEA" w:rsidRPr="00C0491E">
          <w:rPr>
            <w:noProof/>
            <w:webHidden/>
            <w:lang w:val="es-ES_tradnl"/>
          </w:rPr>
          <w:fldChar w:fldCharType="separate"/>
        </w:r>
        <w:r>
          <w:rPr>
            <w:noProof/>
            <w:webHidden/>
            <w:lang w:val="es-ES_tradnl"/>
          </w:rPr>
          <w:t>11</w:t>
        </w:r>
        <w:r w:rsidR="00A81DEA" w:rsidRPr="00C0491E">
          <w:rPr>
            <w:noProof/>
            <w:webHidden/>
            <w:lang w:val="es-ES_tradnl"/>
          </w:rPr>
          <w:fldChar w:fldCharType="end"/>
        </w:r>
      </w:hyperlink>
    </w:p>
    <w:p w:rsidR="00A81DEA" w:rsidRPr="00C0491E" w:rsidRDefault="00602492" w:rsidP="00A81DEA">
      <w:pPr>
        <w:pStyle w:val="TOC2"/>
        <w:rPr>
          <w:rFonts w:asciiTheme="minorHAnsi" w:eastAsiaTheme="minorEastAsia" w:hAnsiTheme="minorHAnsi" w:cstheme="minorBidi"/>
          <w:noProof/>
          <w:sz w:val="22"/>
          <w:szCs w:val="22"/>
          <w:lang w:val="es-ES_tradnl" w:eastAsia="zh-CN"/>
        </w:rPr>
      </w:pPr>
      <w:hyperlink w:anchor="_Toc472497126" w:history="1">
        <w:r w:rsidR="00A81DEA" w:rsidRPr="00C0491E">
          <w:rPr>
            <w:rStyle w:val="Hyperlink"/>
            <w:noProof/>
            <w:lang w:val="es-ES_tradnl" w:eastAsia="ja-JP"/>
          </w:rPr>
          <w:t>2.</w:t>
        </w:r>
        <w:r w:rsidR="00A81DEA" w:rsidRPr="00C0491E">
          <w:rPr>
            <w:rStyle w:val="Hyperlink"/>
            <w:noProof/>
            <w:lang w:val="es-ES_tradnl"/>
          </w:rPr>
          <w:t>6</w:t>
        </w:r>
        <w:r w:rsidR="00A81DEA" w:rsidRPr="00C0491E">
          <w:rPr>
            <w:rFonts w:asciiTheme="minorHAnsi" w:eastAsiaTheme="minorEastAsia" w:hAnsiTheme="minorHAnsi" w:cstheme="minorBidi"/>
            <w:noProof/>
            <w:sz w:val="22"/>
            <w:szCs w:val="22"/>
            <w:lang w:val="es-ES_tradnl" w:eastAsia="zh-CN"/>
          </w:rPr>
          <w:tab/>
        </w:r>
        <w:r w:rsidR="00A81DEA" w:rsidRPr="00C0491E">
          <w:rPr>
            <w:noProof/>
            <w:lang w:val="es-ES_tradnl" w:eastAsia="ja-JP"/>
          </w:rPr>
          <w:t>Dispersión de energía</w:t>
        </w:r>
        <w:r w:rsidR="00A81DEA" w:rsidRPr="00C0491E">
          <w:rPr>
            <w:noProof/>
            <w:webHidden/>
            <w:lang w:val="es-ES_tradnl"/>
          </w:rPr>
          <w:tab/>
        </w:r>
        <w:r w:rsidR="00A81DEA" w:rsidRPr="00C0491E">
          <w:rPr>
            <w:noProof/>
            <w:webHidden/>
            <w:lang w:val="es-ES_tradnl"/>
          </w:rPr>
          <w:tab/>
        </w:r>
        <w:r w:rsidR="00A81DEA" w:rsidRPr="00C0491E">
          <w:rPr>
            <w:noProof/>
            <w:webHidden/>
            <w:lang w:val="es-ES_tradnl"/>
          </w:rPr>
          <w:fldChar w:fldCharType="begin"/>
        </w:r>
        <w:r w:rsidR="00A81DEA" w:rsidRPr="00C0491E">
          <w:rPr>
            <w:noProof/>
            <w:webHidden/>
            <w:lang w:val="es-ES_tradnl"/>
          </w:rPr>
          <w:instrText xml:space="preserve"> PAGEREF _Toc472497126 \h </w:instrText>
        </w:r>
        <w:r w:rsidR="00A81DEA" w:rsidRPr="00C0491E">
          <w:rPr>
            <w:noProof/>
            <w:webHidden/>
            <w:lang w:val="es-ES_tradnl"/>
          </w:rPr>
        </w:r>
        <w:r w:rsidR="00A81DEA" w:rsidRPr="00C0491E">
          <w:rPr>
            <w:noProof/>
            <w:webHidden/>
            <w:lang w:val="es-ES_tradnl"/>
          </w:rPr>
          <w:fldChar w:fldCharType="separate"/>
        </w:r>
        <w:r>
          <w:rPr>
            <w:noProof/>
            <w:webHidden/>
            <w:lang w:val="es-ES_tradnl"/>
          </w:rPr>
          <w:t>11</w:t>
        </w:r>
        <w:r w:rsidR="00A81DEA" w:rsidRPr="00C0491E">
          <w:rPr>
            <w:noProof/>
            <w:webHidden/>
            <w:lang w:val="es-ES_tradnl"/>
          </w:rPr>
          <w:fldChar w:fldCharType="end"/>
        </w:r>
      </w:hyperlink>
    </w:p>
    <w:p w:rsidR="00A81DEA" w:rsidRPr="00C0491E" w:rsidRDefault="00602492" w:rsidP="00A81DEA">
      <w:pPr>
        <w:pStyle w:val="TOC2"/>
        <w:rPr>
          <w:rFonts w:asciiTheme="minorHAnsi" w:eastAsiaTheme="minorEastAsia" w:hAnsiTheme="minorHAnsi" w:cstheme="minorBidi"/>
          <w:noProof/>
          <w:sz w:val="22"/>
          <w:szCs w:val="22"/>
          <w:lang w:val="es-ES_tradnl" w:eastAsia="zh-CN"/>
        </w:rPr>
      </w:pPr>
      <w:hyperlink w:anchor="_Toc472497127" w:history="1">
        <w:r w:rsidR="00A81DEA" w:rsidRPr="00C0491E">
          <w:rPr>
            <w:rStyle w:val="Hyperlink"/>
            <w:noProof/>
            <w:lang w:val="es-ES_tradnl" w:eastAsia="ja-JP"/>
          </w:rPr>
          <w:t>2.7</w:t>
        </w:r>
        <w:r w:rsidR="00A81DEA" w:rsidRPr="00C0491E">
          <w:rPr>
            <w:rFonts w:asciiTheme="minorHAnsi" w:eastAsiaTheme="minorEastAsia" w:hAnsiTheme="minorHAnsi" w:cstheme="minorBidi"/>
            <w:noProof/>
            <w:sz w:val="22"/>
            <w:szCs w:val="22"/>
            <w:lang w:val="es-ES_tradnl" w:eastAsia="zh-CN"/>
          </w:rPr>
          <w:tab/>
        </w:r>
        <w:r w:rsidR="00A81DEA" w:rsidRPr="00C0491E">
          <w:rPr>
            <w:noProof/>
            <w:lang w:val="es-ES_tradnl" w:eastAsia="ja-JP"/>
          </w:rPr>
          <w:t>Entrelazador de bits</w:t>
        </w:r>
        <w:r w:rsidR="00A81DEA" w:rsidRPr="00C0491E">
          <w:rPr>
            <w:noProof/>
            <w:webHidden/>
            <w:lang w:val="es-ES_tradnl"/>
          </w:rPr>
          <w:tab/>
        </w:r>
        <w:r w:rsidR="00A81DEA" w:rsidRPr="00C0491E">
          <w:rPr>
            <w:noProof/>
            <w:webHidden/>
            <w:lang w:val="es-ES_tradnl"/>
          </w:rPr>
          <w:tab/>
        </w:r>
        <w:r w:rsidR="00A81DEA" w:rsidRPr="00C0491E">
          <w:rPr>
            <w:noProof/>
            <w:webHidden/>
            <w:lang w:val="es-ES_tradnl"/>
          </w:rPr>
          <w:fldChar w:fldCharType="begin"/>
        </w:r>
        <w:r w:rsidR="00A81DEA" w:rsidRPr="00C0491E">
          <w:rPr>
            <w:noProof/>
            <w:webHidden/>
            <w:lang w:val="es-ES_tradnl"/>
          </w:rPr>
          <w:instrText xml:space="preserve"> PAGEREF _Toc472497127 \h </w:instrText>
        </w:r>
        <w:r w:rsidR="00A81DEA" w:rsidRPr="00C0491E">
          <w:rPr>
            <w:noProof/>
            <w:webHidden/>
            <w:lang w:val="es-ES_tradnl"/>
          </w:rPr>
        </w:r>
        <w:r w:rsidR="00A81DEA" w:rsidRPr="00C0491E">
          <w:rPr>
            <w:noProof/>
            <w:webHidden/>
            <w:lang w:val="es-ES_tradnl"/>
          </w:rPr>
          <w:fldChar w:fldCharType="separate"/>
        </w:r>
        <w:r>
          <w:rPr>
            <w:noProof/>
            <w:webHidden/>
            <w:lang w:val="es-ES_tradnl"/>
          </w:rPr>
          <w:t>11</w:t>
        </w:r>
        <w:r w:rsidR="00A81DEA" w:rsidRPr="00C0491E">
          <w:rPr>
            <w:noProof/>
            <w:webHidden/>
            <w:lang w:val="es-ES_tradnl"/>
          </w:rPr>
          <w:fldChar w:fldCharType="end"/>
        </w:r>
      </w:hyperlink>
    </w:p>
    <w:p w:rsidR="00A81DEA" w:rsidRPr="00C0491E" w:rsidRDefault="00602492" w:rsidP="00A81DEA">
      <w:pPr>
        <w:pStyle w:val="TOC2"/>
        <w:rPr>
          <w:rFonts w:asciiTheme="minorHAnsi" w:eastAsiaTheme="minorEastAsia" w:hAnsiTheme="minorHAnsi" w:cstheme="minorBidi"/>
          <w:noProof/>
          <w:sz w:val="22"/>
          <w:szCs w:val="22"/>
          <w:lang w:val="es-ES_tradnl" w:eastAsia="zh-CN"/>
        </w:rPr>
      </w:pPr>
      <w:hyperlink w:anchor="_Toc472497128" w:history="1">
        <w:r w:rsidR="00A81DEA" w:rsidRPr="00C0491E">
          <w:rPr>
            <w:rStyle w:val="Hyperlink"/>
            <w:noProof/>
            <w:lang w:val="es-ES_tradnl" w:eastAsia="ja-JP"/>
          </w:rPr>
          <w:t>2.8</w:t>
        </w:r>
        <w:r w:rsidR="00A81DEA" w:rsidRPr="00C0491E">
          <w:rPr>
            <w:rFonts w:asciiTheme="minorHAnsi" w:eastAsiaTheme="minorEastAsia" w:hAnsiTheme="minorHAnsi" w:cstheme="minorBidi"/>
            <w:noProof/>
            <w:sz w:val="22"/>
            <w:szCs w:val="22"/>
            <w:lang w:val="es-ES_tradnl" w:eastAsia="zh-CN"/>
          </w:rPr>
          <w:tab/>
        </w:r>
        <w:r w:rsidR="00A81DEA" w:rsidRPr="00C0491E">
          <w:rPr>
            <w:noProof/>
            <w:lang w:val="es-ES_tradnl" w:eastAsia="ja-JP"/>
          </w:rPr>
          <w:t>Esquemas de modulación</w:t>
        </w:r>
        <w:r w:rsidR="00A81DEA" w:rsidRPr="00C0491E">
          <w:rPr>
            <w:noProof/>
            <w:webHidden/>
            <w:lang w:val="es-ES_tradnl"/>
          </w:rPr>
          <w:tab/>
        </w:r>
        <w:r w:rsidR="00A81DEA" w:rsidRPr="00C0491E">
          <w:rPr>
            <w:noProof/>
            <w:webHidden/>
            <w:lang w:val="es-ES_tradnl"/>
          </w:rPr>
          <w:tab/>
        </w:r>
        <w:r w:rsidR="00A81DEA" w:rsidRPr="00C0491E">
          <w:rPr>
            <w:noProof/>
            <w:webHidden/>
            <w:lang w:val="es-ES_tradnl"/>
          </w:rPr>
          <w:fldChar w:fldCharType="begin"/>
        </w:r>
        <w:r w:rsidR="00A81DEA" w:rsidRPr="00C0491E">
          <w:rPr>
            <w:noProof/>
            <w:webHidden/>
            <w:lang w:val="es-ES_tradnl"/>
          </w:rPr>
          <w:instrText xml:space="preserve"> PAGEREF _Toc472497128 \h </w:instrText>
        </w:r>
        <w:r w:rsidR="00A81DEA" w:rsidRPr="00C0491E">
          <w:rPr>
            <w:noProof/>
            <w:webHidden/>
            <w:lang w:val="es-ES_tradnl"/>
          </w:rPr>
        </w:r>
        <w:r w:rsidR="00A81DEA" w:rsidRPr="00C0491E">
          <w:rPr>
            <w:noProof/>
            <w:webHidden/>
            <w:lang w:val="es-ES_tradnl"/>
          </w:rPr>
          <w:fldChar w:fldCharType="separate"/>
        </w:r>
        <w:r>
          <w:rPr>
            <w:noProof/>
            <w:webHidden/>
            <w:lang w:val="es-ES_tradnl"/>
          </w:rPr>
          <w:t>11</w:t>
        </w:r>
        <w:r w:rsidR="00A81DEA" w:rsidRPr="00C0491E">
          <w:rPr>
            <w:noProof/>
            <w:webHidden/>
            <w:lang w:val="es-ES_tradnl"/>
          </w:rPr>
          <w:fldChar w:fldCharType="end"/>
        </w:r>
      </w:hyperlink>
    </w:p>
    <w:p w:rsidR="00A81DEA" w:rsidRPr="00C0491E" w:rsidRDefault="00602492" w:rsidP="00A81DEA">
      <w:pPr>
        <w:pStyle w:val="TOC2"/>
        <w:rPr>
          <w:rFonts w:asciiTheme="minorHAnsi" w:eastAsiaTheme="minorEastAsia" w:hAnsiTheme="minorHAnsi" w:cstheme="minorBidi"/>
          <w:noProof/>
          <w:sz w:val="22"/>
          <w:szCs w:val="22"/>
          <w:lang w:val="es-ES_tradnl" w:eastAsia="zh-CN"/>
        </w:rPr>
      </w:pPr>
      <w:hyperlink w:anchor="_Toc472497129" w:history="1">
        <w:r w:rsidR="00A81DEA" w:rsidRPr="00C0491E">
          <w:rPr>
            <w:rStyle w:val="Hyperlink"/>
            <w:noProof/>
            <w:lang w:val="es-ES_tradnl" w:eastAsia="ja-JP"/>
          </w:rPr>
          <w:t>2.9</w:t>
        </w:r>
        <w:r w:rsidR="00A81DEA" w:rsidRPr="00C0491E">
          <w:rPr>
            <w:rFonts w:asciiTheme="minorHAnsi" w:eastAsiaTheme="minorEastAsia" w:hAnsiTheme="minorHAnsi" w:cstheme="minorBidi"/>
            <w:noProof/>
            <w:sz w:val="22"/>
            <w:szCs w:val="22"/>
            <w:lang w:val="es-ES_tradnl" w:eastAsia="zh-CN"/>
          </w:rPr>
          <w:tab/>
        </w:r>
        <w:r w:rsidR="00A81DEA" w:rsidRPr="00C0491E">
          <w:rPr>
            <w:noProof/>
            <w:lang w:val="es-ES_tradnl" w:eastAsia="ja-JP"/>
          </w:rPr>
          <w:t>Señal piloto</w:t>
        </w:r>
        <w:r w:rsidR="00A81DEA" w:rsidRPr="00C0491E">
          <w:rPr>
            <w:noProof/>
            <w:webHidden/>
            <w:lang w:val="es-ES_tradnl"/>
          </w:rPr>
          <w:tab/>
        </w:r>
        <w:r w:rsidR="00A81DEA" w:rsidRPr="00C0491E">
          <w:rPr>
            <w:noProof/>
            <w:webHidden/>
            <w:lang w:val="es-ES_tradnl"/>
          </w:rPr>
          <w:tab/>
        </w:r>
        <w:r w:rsidR="00A81DEA" w:rsidRPr="00C0491E">
          <w:rPr>
            <w:noProof/>
            <w:webHidden/>
            <w:lang w:val="es-ES_tradnl"/>
          </w:rPr>
          <w:fldChar w:fldCharType="begin"/>
        </w:r>
        <w:r w:rsidR="00A81DEA" w:rsidRPr="00C0491E">
          <w:rPr>
            <w:noProof/>
            <w:webHidden/>
            <w:lang w:val="es-ES_tradnl"/>
          </w:rPr>
          <w:instrText xml:space="preserve"> PAGEREF _Toc472497129 \h </w:instrText>
        </w:r>
        <w:r w:rsidR="00A81DEA" w:rsidRPr="00C0491E">
          <w:rPr>
            <w:noProof/>
            <w:webHidden/>
            <w:lang w:val="es-ES_tradnl"/>
          </w:rPr>
        </w:r>
        <w:r w:rsidR="00A81DEA" w:rsidRPr="00C0491E">
          <w:rPr>
            <w:noProof/>
            <w:webHidden/>
            <w:lang w:val="es-ES_tradnl"/>
          </w:rPr>
          <w:fldChar w:fldCharType="separate"/>
        </w:r>
        <w:r>
          <w:rPr>
            <w:noProof/>
            <w:webHidden/>
            <w:lang w:val="es-ES_tradnl"/>
          </w:rPr>
          <w:t>13</w:t>
        </w:r>
        <w:r w:rsidR="00A81DEA" w:rsidRPr="00C0491E">
          <w:rPr>
            <w:noProof/>
            <w:webHidden/>
            <w:lang w:val="es-ES_tradnl"/>
          </w:rPr>
          <w:fldChar w:fldCharType="end"/>
        </w:r>
      </w:hyperlink>
    </w:p>
    <w:p w:rsidR="00A81DEA" w:rsidRPr="00C0491E" w:rsidRDefault="00602492" w:rsidP="00A81DEA">
      <w:pPr>
        <w:pStyle w:val="TOC2"/>
        <w:rPr>
          <w:rFonts w:asciiTheme="minorHAnsi" w:eastAsiaTheme="minorEastAsia" w:hAnsiTheme="minorHAnsi" w:cstheme="minorBidi"/>
          <w:noProof/>
          <w:sz w:val="22"/>
          <w:szCs w:val="22"/>
          <w:lang w:val="es-ES_tradnl" w:eastAsia="zh-CN"/>
        </w:rPr>
      </w:pPr>
      <w:hyperlink w:anchor="_Toc472497130" w:history="1">
        <w:r w:rsidR="00A81DEA" w:rsidRPr="00C0491E">
          <w:rPr>
            <w:rStyle w:val="Hyperlink"/>
            <w:noProof/>
            <w:lang w:val="es-ES_tradnl" w:eastAsia="ja-JP"/>
          </w:rPr>
          <w:t>2.10</w:t>
        </w:r>
        <w:r w:rsidR="00A81DEA" w:rsidRPr="00C0491E">
          <w:rPr>
            <w:rFonts w:asciiTheme="minorHAnsi" w:eastAsiaTheme="minorEastAsia" w:hAnsiTheme="minorHAnsi" w:cstheme="minorBidi"/>
            <w:noProof/>
            <w:sz w:val="22"/>
            <w:szCs w:val="22"/>
            <w:lang w:val="es-ES_tradnl" w:eastAsia="zh-CN"/>
          </w:rPr>
          <w:tab/>
        </w:r>
        <w:r w:rsidR="00A81DEA" w:rsidRPr="00C0491E">
          <w:rPr>
            <w:noProof/>
            <w:lang w:val="es-ES_tradnl" w:eastAsia="ja-JP"/>
          </w:rPr>
          <w:t>Factor de corte</w:t>
        </w:r>
        <w:r w:rsidR="00A81DEA" w:rsidRPr="00C0491E">
          <w:rPr>
            <w:noProof/>
            <w:webHidden/>
            <w:lang w:val="es-ES_tradnl"/>
          </w:rPr>
          <w:tab/>
        </w:r>
        <w:r w:rsidR="00A81DEA" w:rsidRPr="00C0491E">
          <w:rPr>
            <w:noProof/>
            <w:webHidden/>
            <w:lang w:val="es-ES_tradnl"/>
          </w:rPr>
          <w:tab/>
        </w:r>
        <w:r w:rsidR="00A81DEA" w:rsidRPr="00C0491E">
          <w:rPr>
            <w:noProof/>
            <w:webHidden/>
            <w:lang w:val="es-ES_tradnl"/>
          </w:rPr>
          <w:fldChar w:fldCharType="begin"/>
        </w:r>
        <w:r w:rsidR="00A81DEA" w:rsidRPr="00C0491E">
          <w:rPr>
            <w:noProof/>
            <w:webHidden/>
            <w:lang w:val="es-ES_tradnl"/>
          </w:rPr>
          <w:instrText xml:space="preserve"> PAGEREF _Toc472497130 \h </w:instrText>
        </w:r>
        <w:r w:rsidR="00A81DEA" w:rsidRPr="00C0491E">
          <w:rPr>
            <w:noProof/>
            <w:webHidden/>
            <w:lang w:val="es-ES_tradnl"/>
          </w:rPr>
        </w:r>
        <w:r w:rsidR="00A81DEA" w:rsidRPr="00C0491E">
          <w:rPr>
            <w:noProof/>
            <w:webHidden/>
            <w:lang w:val="es-ES_tradnl"/>
          </w:rPr>
          <w:fldChar w:fldCharType="separate"/>
        </w:r>
        <w:r>
          <w:rPr>
            <w:noProof/>
            <w:webHidden/>
            <w:lang w:val="es-ES_tradnl"/>
          </w:rPr>
          <w:t>13</w:t>
        </w:r>
        <w:r w:rsidR="00A81DEA" w:rsidRPr="00C0491E">
          <w:rPr>
            <w:noProof/>
            <w:webHidden/>
            <w:lang w:val="es-ES_tradnl"/>
          </w:rPr>
          <w:fldChar w:fldCharType="end"/>
        </w:r>
      </w:hyperlink>
    </w:p>
    <w:p w:rsidR="00A81DEA" w:rsidRPr="00C0491E" w:rsidRDefault="00602492" w:rsidP="00A81DEA">
      <w:pPr>
        <w:pStyle w:val="TOC2"/>
        <w:rPr>
          <w:rFonts w:asciiTheme="minorHAnsi" w:eastAsiaTheme="minorEastAsia" w:hAnsiTheme="minorHAnsi" w:cstheme="minorBidi"/>
          <w:noProof/>
          <w:sz w:val="22"/>
          <w:szCs w:val="22"/>
          <w:lang w:val="es-ES_tradnl" w:eastAsia="zh-CN"/>
        </w:rPr>
      </w:pPr>
      <w:hyperlink w:anchor="_Toc472497131" w:history="1">
        <w:r w:rsidR="00A81DEA" w:rsidRPr="00C0491E">
          <w:rPr>
            <w:rStyle w:val="Hyperlink"/>
            <w:noProof/>
            <w:lang w:val="es-ES_tradnl" w:eastAsia="ja-JP"/>
          </w:rPr>
          <w:t>2.11</w:t>
        </w:r>
        <w:r w:rsidR="00A81DEA" w:rsidRPr="00C0491E">
          <w:rPr>
            <w:rFonts w:asciiTheme="minorHAnsi" w:eastAsiaTheme="minorEastAsia" w:hAnsiTheme="minorHAnsi" w:cstheme="minorBidi"/>
            <w:noProof/>
            <w:sz w:val="22"/>
            <w:szCs w:val="22"/>
            <w:lang w:val="es-ES_tradnl" w:eastAsia="zh-CN"/>
          </w:rPr>
          <w:tab/>
        </w:r>
        <w:r w:rsidR="00A81DEA" w:rsidRPr="00C0491E">
          <w:rPr>
            <w:noProof/>
            <w:lang w:val="es-ES_tradnl" w:eastAsia="ja-JP"/>
          </w:rPr>
          <w:t>Señal TMCC</w:t>
        </w:r>
        <w:r w:rsidR="00A81DEA" w:rsidRPr="00C0491E">
          <w:rPr>
            <w:noProof/>
            <w:webHidden/>
            <w:lang w:val="es-ES_tradnl"/>
          </w:rPr>
          <w:tab/>
        </w:r>
        <w:r w:rsidR="00A81DEA" w:rsidRPr="00C0491E">
          <w:rPr>
            <w:noProof/>
            <w:webHidden/>
            <w:lang w:val="es-ES_tradnl"/>
          </w:rPr>
          <w:tab/>
        </w:r>
        <w:r w:rsidR="00A81DEA" w:rsidRPr="00C0491E">
          <w:rPr>
            <w:noProof/>
            <w:webHidden/>
            <w:lang w:val="es-ES_tradnl"/>
          </w:rPr>
          <w:fldChar w:fldCharType="begin"/>
        </w:r>
        <w:r w:rsidR="00A81DEA" w:rsidRPr="00C0491E">
          <w:rPr>
            <w:noProof/>
            <w:webHidden/>
            <w:lang w:val="es-ES_tradnl"/>
          </w:rPr>
          <w:instrText xml:space="preserve"> PAGEREF _Toc472497131 \h </w:instrText>
        </w:r>
        <w:r w:rsidR="00A81DEA" w:rsidRPr="00C0491E">
          <w:rPr>
            <w:noProof/>
            <w:webHidden/>
            <w:lang w:val="es-ES_tradnl"/>
          </w:rPr>
        </w:r>
        <w:r w:rsidR="00A81DEA" w:rsidRPr="00C0491E">
          <w:rPr>
            <w:noProof/>
            <w:webHidden/>
            <w:lang w:val="es-ES_tradnl"/>
          </w:rPr>
          <w:fldChar w:fldCharType="separate"/>
        </w:r>
        <w:r>
          <w:rPr>
            <w:noProof/>
            <w:webHidden/>
            <w:lang w:val="es-ES_tradnl"/>
          </w:rPr>
          <w:t>14</w:t>
        </w:r>
        <w:r w:rsidR="00A81DEA" w:rsidRPr="00C0491E">
          <w:rPr>
            <w:noProof/>
            <w:webHidden/>
            <w:lang w:val="es-ES_tradnl"/>
          </w:rPr>
          <w:fldChar w:fldCharType="end"/>
        </w:r>
      </w:hyperlink>
    </w:p>
    <w:p w:rsidR="00A81DEA" w:rsidRPr="00C0491E" w:rsidRDefault="00602492" w:rsidP="00A81DEA">
      <w:pPr>
        <w:pStyle w:val="TOC1"/>
        <w:rPr>
          <w:noProof/>
          <w:lang w:val="es-ES_tradnl"/>
        </w:rPr>
      </w:pPr>
      <w:hyperlink w:anchor="_Toc472497132" w:history="1">
        <w:r w:rsidR="00A81DEA" w:rsidRPr="00C0491E">
          <w:rPr>
            <w:rStyle w:val="Hyperlink"/>
            <w:noProof/>
            <w:lang w:val="es-ES_tradnl"/>
          </w:rPr>
          <w:t>Anexo 2 – Cuadro de</w:t>
        </w:r>
        <w:r w:rsidR="00A81DEA" w:rsidRPr="00C0491E">
          <w:rPr>
            <w:rStyle w:val="Hyperlink"/>
            <w:noProof/>
            <w:lang w:val="es-ES_tradnl"/>
          </w:rPr>
          <w:t xml:space="preserve"> </w:t>
        </w:r>
        <w:r w:rsidR="00A81DEA" w:rsidRPr="00C0491E">
          <w:rPr>
            <w:rStyle w:val="Hyperlink"/>
            <w:noProof/>
            <w:lang w:val="es-ES_tradnl"/>
          </w:rPr>
          <w:t>comparación de los sistemas de transmisión para la radiodifusión de TVUAD por satélite</w:t>
        </w:r>
        <w:r w:rsidR="00A81DEA" w:rsidRPr="00C0491E">
          <w:rPr>
            <w:rStyle w:val="Hyperlink"/>
            <w:noProof/>
            <w:lang w:val="es-ES_tradnl"/>
          </w:rPr>
          <w:tab/>
        </w:r>
        <w:r w:rsidR="00A81DEA" w:rsidRPr="00C0491E">
          <w:rPr>
            <w:noProof/>
            <w:webHidden/>
            <w:lang w:val="es-ES_tradnl"/>
          </w:rPr>
          <w:tab/>
        </w:r>
        <w:r w:rsidR="00A81DEA" w:rsidRPr="00C0491E">
          <w:rPr>
            <w:noProof/>
            <w:webHidden/>
            <w:lang w:val="es-ES_tradnl"/>
          </w:rPr>
          <w:fldChar w:fldCharType="begin"/>
        </w:r>
        <w:r w:rsidR="00A81DEA" w:rsidRPr="00C0491E">
          <w:rPr>
            <w:noProof/>
            <w:webHidden/>
            <w:lang w:val="es-ES_tradnl"/>
          </w:rPr>
          <w:instrText xml:space="preserve"> PAGEREF _Toc472497132 \h </w:instrText>
        </w:r>
        <w:r w:rsidR="00A81DEA" w:rsidRPr="00C0491E">
          <w:rPr>
            <w:noProof/>
            <w:webHidden/>
            <w:lang w:val="es-ES_tradnl"/>
          </w:rPr>
        </w:r>
        <w:r w:rsidR="00A81DEA" w:rsidRPr="00C0491E">
          <w:rPr>
            <w:noProof/>
            <w:webHidden/>
            <w:lang w:val="es-ES_tradnl"/>
          </w:rPr>
          <w:fldChar w:fldCharType="separate"/>
        </w:r>
        <w:r>
          <w:rPr>
            <w:noProof/>
            <w:webHidden/>
            <w:lang w:val="es-ES_tradnl"/>
          </w:rPr>
          <w:t>20</w:t>
        </w:r>
        <w:r w:rsidR="00A81DEA" w:rsidRPr="00C0491E">
          <w:rPr>
            <w:noProof/>
            <w:webHidden/>
            <w:lang w:val="es-ES_tradnl"/>
          </w:rPr>
          <w:fldChar w:fldCharType="end"/>
        </w:r>
      </w:hyperlink>
    </w:p>
    <w:p w:rsidR="00A81DEA" w:rsidRPr="00C0491E" w:rsidRDefault="00A81DEA" w:rsidP="00A81DEA">
      <w:pPr>
        <w:pStyle w:val="Heading1"/>
        <w:rPr>
          <w:lang w:val="es-ES_tradnl"/>
        </w:rPr>
      </w:pPr>
      <w:r w:rsidRPr="00C0491E">
        <w:rPr>
          <w:lang w:val="es-ES_tradnl"/>
        </w:rPr>
        <w:fldChar w:fldCharType="end"/>
      </w:r>
      <w:bookmarkStart w:id="7" w:name="_Toc472497119"/>
      <w:r w:rsidRPr="00C0491E">
        <w:rPr>
          <w:lang w:val="es-ES_tradnl"/>
        </w:rPr>
        <w:t>1</w:t>
      </w:r>
      <w:r w:rsidRPr="00C0491E">
        <w:rPr>
          <w:lang w:val="es-ES_tradnl"/>
        </w:rPr>
        <w:tab/>
        <w:t xml:space="preserve">Resumen del sistema ISDB-S3 para la radiodifusión de TVUAD </w:t>
      </w:r>
      <w:bookmarkEnd w:id="5"/>
      <w:bookmarkEnd w:id="6"/>
      <w:bookmarkEnd w:id="7"/>
      <w:r w:rsidRPr="00C0491E">
        <w:rPr>
          <w:lang w:val="es-ES_tradnl"/>
        </w:rPr>
        <w:t>por satélite</w:t>
      </w:r>
    </w:p>
    <w:p w:rsidR="00A81DEA" w:rsidRPr="00C0491E" w:rsidRDefault="00A81DEA" w:rsidP="00A81DEA">
      <w:pPr>
        <w:rPr>
          <w:lang w:val="es-ES_tradnl" w:eastAsia="ja-JP"/>
        </w:rPr>
      </w:pPr>
      <w:r w:rsidRPr="00C0491E">
        <w:rPr>
          <w:lang w:val="es-ES_tradnl" w:eastAsia="ja-JP"/>
        </w:rPr>
        <w:t>El sistema ISDB-S3 se desarrolló en Japón para la radiodifusión de TVUAD por satélite. Las características técnicas de este sistema se describen a continuación:</w:t>
      </w:r>
    </w:p>
    <w:p w:rsidR="00A81DEA" w:rsidRPr="00C0491E" w:rsidRDefault="00A81DEA" w:rsidP="00A81DEA">
      <w:pPr>
        <w:pStyle w:val="enumlev1"/>
        <w:rPr>
          <w:lang w:val="es-ES_tradnl"/>
        </w:rPr>
      </w:pPr>
      <w:r w:rsidRPr="00C0491E">
        <w:rPr>
          <w:lang w:val="es-ES_tradnl"/>
        </w:rPr>
        <w:t>–</w:t>
      </w:r>
      <w:r w:rsidRPr="00C0491E">
        <w:rPr>
          <w:lang w:val="es-ES_tradnl"/>
        </w:rPr>
        <w:tab/>
        <w:t>Recepción de TVUAD en el hogar: Teniendo en cuenta que las antenas parabólicas para satélite de 45 cm se utilizan ampliamente en Japón, este sistema proporciona unos 100 Mbit/s a través de un transpondedor de satélite de 34,5 MHz, utilizando MDPA-16 con una velocidad de codificación interior de 7/9 y logra una disponibilidad del servicio de 99,5%.</w:t>
      </w:r>
    </w:p>
    <w:p w:rsidR="00A81DEA" w:rsidRPr="00C0491E" w:rsidRDefault="00A81DEA" w:rsidP="00A81DEA">
      <w:pPr>
        <w:pStyle w:val="enumlev1"/>
        <w:rPr>
          <w:lang w:val="es-ES_tradnl"/>
        </w:rPr>
      </w:pPr>
      <w:r w:rsidRPr="00C0491E">
        <w:rPr>
          <w:lang w:val="es-ES_tradnl"/>
        </w:rPr>
        <w:t>–</w:t>
      </w:r>
      <w:r w:rsidRPr="00C0491E">
        <w:rPr>
          <w:lang w:val="es-ES_tradnl"/>
        </w:rPr>
        <w:tab/>
        <w:t>Amplia capacidad de transmisión: La utilización de un factor de corte de 0,03, un código LDPC y una modulación MDPA aumenta la capacidad de transmisión.</w:t>
      </w:r>
    </w:p>
    <w:p w:rsidR="00A81DEA" w:rsidRPr="00C0491E" w:rsidRDefault="00A81DEA" w:rsidP="00A81DEA">
      <w:pPr>
        <w:pStyle w:val="enumlev1"/>
        <w:rPr>
          <w:lang w:val="es-ES_tradnl" w:eastAsia="ja-JP"/>
        </w:rPr>
      </w:pPr>
      <w:r w:rsidRPr="00C0491E">
        <w:rPr>
          <w:lang w:val="es-ES_tradnl"/>
        </w:rPr>
        <w:t>–</w:t>
      </w:r>
      <w:r w:rsidRPr="00C0491E">
        <w:rPr>
          <w:lang w:val="es-ES_tradnl"/>
        </w:rPr>
        <w:tab/>
        <w:t>Sobrevivencia al desvanecimiento debido a la lluvia: Una transmisión jerárquica, en la cual múltiples señales con diferentes esquemas de modulación y codificaciones internas se transmiten de manera TDM, permite la</w:t>
      </w:r>
      <w:r w:rsidRPr="00C0491E">
        <w:rPr>
          <w:lang w:val="es-ES_tradnl" w:eastAsia="ja-JP"/>
        </w:rPr>
        <w:t xml:space="preserve"> recepción de las señales en condiciones de desvanecimiento fuerte causado por la lluvia.</w:t>
      </w:r>
    </w:p>
    <w:p w:rsidR="00A81DEA" w:rsidRPr="00C0491E" w:rsidRDefault="00A81DEA" w:rsidP="00A81DEA">
      <w:pPr>
        <w:pStyle w:val="enumlev1"/>
        <w:rPr>
          <w:color w:val="000000" w:themeColor="text1"/>
          <w:szCs w:val="24"/>
          <w:lang w:val="es-ES_tradnl" w:eastAsia="ja-JP"/>
        </w:rPr>
      </w:pPr>
      <w:r w:rsidRPr="00C0491E">
        <w:rPr>
          <w:color w:val="000000" w:themeColor="text1"/>
          <w:szCs w:val="24"/>
          <w:lang w:val="es-ES_tradnl"/>
        </w:rPr>
        <w:lastRenderedPageBreak/>
        <w:t>–</w:t>
      </w:r>
      <w:r w:rsidRPr="00C0491E">
        <w:rPr>
          <w:color w:val="000000" w:themeColor="text1"/>
          <w:szCs w:val="24"/>
          <w:lang w:val="es-ES_tradnl"/>
        </w:rPr>
        <w:tab/>
        <w:t>Recepción estable incluso en condiciones de baja relación de señal ruido (C/N)</w:t>
      </w:r>
      <w:r w:rsidRPr="00C0491E">
        <w:rPr>
          <w:color w:val="000000" w:themeColor="text1"/>
          <w:szCs w:val="24"/>
          <w:lang w:val="es-ES_tradnl" w:eastAsia="ja-JP"/>
        </w:rPr>
        <w:t>: La transmisión periódica de una señal en ráfaga de referencia en modulación binaria por desplazamiento de fase (MDP-2) de fase π/2 proporciona una robustez de recuperación de fase de portadora en situación de 0,0 dB de C/N. Además, la utilización de la señal de ráfaga de referencia de fase como cabida útil de TMCC contribuye a aumentar la capacidad de transmisión.</w:t>
      </w:r>
    </w:p>
    <w:p w:rsidR="00A81DEA" w:rsidRPr="00C0491E" w:rsidRDefault="00A81DEA" w:rsidP="00A81DEA">
      <w:pPr>
        <w:pStyle w:val="enumlev1"/>
        <w:rPr>
          <w:color w:val="000000" w:themeColor="text1"/>
          <w:szCs w:val="24"/>
          <w:lang w:val="es-ES_tradnl"/>
        </w:rPr>
      </w:pPr>
      <w:r w:rsidRPr="00C0491E">
        <w:rPr>
          <w:color w:val="000000" w:themeColor="text1"/>
          <w:szCs w:val="24"/>
          <w:lang w:val="es-ES_tradnl"/>
        </w:rPr>
        <w:t>–</w:t>
      </w:r>
      <w:r w:rsidRPr="00C0491E">
        <w:rPr>
          <w:color w:val="000000" w:themeColor="text1"/>
          <w:szCs w:val="24"/>
          <w:lang w:val="es-ES_tradnl"/>
        </w:rPr>
        <w:tab/>
        <w:t>Robustez frente a la falta de linealidad del transpondedor de satélite: La utilización de una señal piloto proporciona una descodificación LDPC óptima incluso en presencia de efectos no lineales.</w:t>
      </w:r>
    </w:p>
    <w:p w:rsidR="00A81DEA" w:rsidRPr="00C0491E" w:rsidRDefault="00A81DEA" w:rsidP="00A81DEA">
      <w:pPr>
        <w:pStyle w:val="enumlev1"/>
        <w:rPr>
          <w:color w:val="000000" w:themeColor="text1"/>
          <w:szCs w:val="24"/>
          <w:lang w:val="es-ES_tradnl"/>
        </w:rPr>
      </w:pPr>
      <w:r w:rsidRPr="00C0491E">
        <w:rPr>
          <w:color w:val="000000" w:themeColor="text1"/>
          <w:szCs w:val="24"/>
          <w:lang w:val="es-ES_tradnl"/>
        </w:rPr>
        <w:t>–</w:t>
      </w:r>
      <w:r w:rsidRPr="00C0491E">
        <w:rPr>
          <w:color w:val="000000" w:themeColor="text1"/>
          <w:szCs w:val="24"/>
          <w:lang w:val="es-ES_tradnl"/>
        </w:rPr>
        <w:tab/>
        <w:t>Transmisión de paquetes de longitud variable: La utilización de tipo-longitud-valor (TLV) como formato de señal de entrada permite el envío de paquetes como IPv4 e IPv6 a través de los canales de satélite.</w:t>
      </w:r>
    </w:p>
    <w:p w:rsidR="00A81DEA" w:rsidRPr="00C0491E" w:rsidRDefault="00A81DEA" w:rsidP="00A81DEA">
      <w:pPr>
        <w:pStyle w:val="enumlev1"/>
        <w:rPr>
          <w:color w:val="000000" w:themeColor="text1"/>
          <w:szCs w:val="24"/>
          <w:lang w:val="es-ES_tradnl" w:eastAsia="ja-JP"/>
        </w:rPr>
      </w:pPr>
      <w:r w:rsidRPr="00C0491E">
        <w:rPr>
          <w:color w:val="000000" w:themeColor="text1"/>
          <w:szCs w:val="24"/>
          <w:lang w:val="es-ES_tradnl"/>
        </w:rPr>
        <w:t>–</w:t>
      </w:r>
      <w:r w:rsidRPr="00C0491E">
        <w:rPr>
          <w:color w:val="000000" w:themeColor="text1"/>
          <w:szCs w:val="24"/>
          <w:lang w:val="es-ES_tradnl"/>
        </w:rPr>
        <w:tab/>
        <w:t>Control funcional de la transmisión</w:t>
      </w:r>
      <w:r w:rsidRPr="00C0491E">
        <w:rPr>
          <w:color w:val="000000" w:themeColor="text1"/>
          <w:szCs w:val="24"/>
          <w:lang w:val="es-ES_tradnl" w:eastAsia="ja-JP"/>
        </w:rPr>
        <w:t>: La utilización de una asignación de control de configuración de la transmisión y la multiplexación (TMCC) de 9 422 bits permite un control versátil de la transmisión. El control de configuración de la transmisión y la multiplexación puede enviar varias señales de control de la transmisión, incluidas las que controlan el esquema de modulación, la velocidad de codificación y el formato de la señal de entrada (TS MPEGS2 o TLV) así como las que identifican y gestionan múltiples señales de entrada, inician el sistema de aviso de emergencia (EWS) e informan al punto de operaciones del transpondedor del satélite.</w:t>
      </w:r>
    </w:p>
    <w:p w:rsidR="00A81DEA" w:rsidRPr="00C0491E" w:rsidRDefault="00A81DEA" w:rsidP="00A81DEA">
      <w:pPr>
        <w:rPr>
          <w:lang w:val="es-ES_tradnl" w:eastAsia="ja-JP"/>
        </w:rPr>
      </w:pPr>
      <w:r w:rsidRPr="00C0491E">
        <w:rPr>
          <w:lang w:val="es-ES_tradnl" w:eastAsia="ja-JP"/>
        </w:rPr>
        <w:t>Las especificaciones técnicas del ISDB-S3 se describen en el Cuadro 1. Este sistema utiliza un código LDPC como código interno, pues este código tiene una excelente corrección de errores. Las modulaciones MDP-2-π/2, MDP-4 y MDP-8 se utilizan principalmente para el amplificador de tubo de ondas progresivas (ATOP) saturado en el transpondedor del satélite. Se soportan las modulaciones MDPA-16 y MDPA-32 como vías para ampliar la capacidad del canal. Además, se ha introducido una señal piloto para permitir una descodificación LDPC óptima incluso en presencia de efectos no lineales, en especial cuando se considera que puede producirse fácilmente un deterioro en MDPA debido a las características no lineales del ATOP. Además, se utiliza un factor de corte de 0,03 para conseguir unas características del filtro abruptas y permitir la utilización de velocidades de símbolo incluso mayores. Este sistema soporta múltiples combinaciones TDM (Multiplexación por división en el tiempo) de modulaciones y codificaciones internas y puede ofrecer un amplio rango de capacidades de transmisión y disponibilidades de servicio. Además el TMCC puede transmitir señales para identificar los límites de los paquetes TLV, que pueden utilizarse para enviar paquetes IP de longitud variable.</w:t>
      </w:r>
    </w:p>
    <w:p w:rsidR="00A81DEA" w:rsidRPr="00C0491E" w:rsidRDefault="00A81DEA" w:rsidP="00A81DEA">
      <w:pPr>
        <w:overflowPunct/>
        <w:autoSpaceDE/>
        <w:autoSpaceDN/>
        <w:adjustRightInd/>
        <w:spacing w:before="0"/>
        <w:textAlignment w:val="auto"/>
        <w:rPr>
          <w:caps/>
          <w:sz w:val="20"/>
          <w:lang w:val="es-ES_tradnl"/>
        </w:rPr>
      </w:pPr>
      <w:r w:rsidRPr="00C0491E">
        <w:rPr>
          <w:lang w:val="es-ES_tradnl"/>
        </w:rPr>
        <w:br w:type="page"/>
      </w:r>
    </w:p>
    <w:p w:rsidR="00A81DEA" w:rsidRPr="00C0491E" w:rsidRDefault="00A81DEA" w:rsidP="00A81DEA">
      <w:pPr>
        <w:pStyle w:val="TableNo"/>
        <w:rPr>
          <w:lang w:val="es-ES_tradnl"/>
        </w:rPr>
      </w:pPr>
      <w:r w:rsidRPr="00C0491E">
        <w:rPr>
          <w:lang w:val="es-ES_tradnl"/>
        </w:rPr>
        <w:lastRenderedPageBreak/>
        <w:t>CUADRO 1</w:t>
      </w:r>
    </w:p>
    <w:p w:rsidR="00A81DEA" w:rsidRPr="00C0491E" w:rsidRDefault="00A81DEA" w:rsidP="00A81DEA">
      <w:pPr>
        <w:pStyle w:val="Tabletitle"/>
        <w:rPr>
          <w:caps/>
          <w:sz w:val="28"/>
          <w:lang w:val="es-ES_tradnl" w:eastAsia="ja-JP"/>
        </w:rPr>
      </w:pPr>
      <w:r w:rsidRPr="00C0491E">
        <w:rPr>
          <w:lang w:val="es-ES_tradnl" w:eastAsia="ja-JP"/>
        </w:rPr>
        <w:t>Especificaciones técnicas del sistema ISDB-S3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388"/>
        <w:gridCol w:w="1514"/>
        <w:gridCol w:w="6466"/>
      </w:tblGrid>
      <w:tr w:rsidR="00A81DEA" w:rsidRPr="00C0491E" w:rsidTr="005608E3">
        <w:trPr>
          <w:trHeight w:val="280"/>
          <w:jc w:val="center"/>
        </w:trPr>
        <w:tc>
          <w:tcPr>
            <w:tcW w:w="3173" w:type="dxa"/>
            <w:gridSpan w:val="3"/>
            <w:tcBorders>
              <w:bottom w:val="single" w:sz="4" w:space="0" w:color="auto"/>
            </w:tcBorders>
            <w:vAlign w:val="center"/>
          </w:tcPr>
          <w:p w:rsidR="00A81DEA" w:rsidRPr="00C0491E" w:rsidRDefault="00A81DEA" w:rsidP="005608E3">
            <w:pPr>
              <w:pStyle w:val="Tablehead"/>
              <w:rPr>
                <w:lang w:val="es-ES_tradnl" w:eastAsia="ja-JP"/>
              </w:rPr>
            </w:pPr>
            <w:r w:rsidRPr="00C0491E">
              <w:rPr>
                <w:lang w:val="es-ES_tradnl" w:eastAsia="ja-JP"/>
              </w:rPr>
              <w:t>Punto</w:t>
            </w:r>
          </w:p>
        </w:tc>
        <w:tc>
          <w:tcPr>
            <w:tcW w:w="6466" w:type="dxa"/>
            <w:tcBorders>
              <w:bottom w:val="single" w:sz="4" w:space="0" w:color="auto"/>
            </w:tcBorders>
            <w:vAlign w:val="center"/>
          </w:tcPr>
          <w:p w:rsidR="00A81DEA" w:rsidRPr="00C0491E" w:rsidRDefault="00A81DEA" w:rsidP="005608E3">
            <w:pPr>
              <w:pStyle w:val="Tablehead"/>
              <w:rPr>
                <w:lang w:val="es-ES_tradnl" w:eastAsia="ja-JP"/>
              </w:rPr>
            </w:pPr>
            <w:r w:rsidRPr="00C0491E">
              <w:rPr>
                <w:lang w:val="es-ES_tradnl" w:eastAsia="ja-JP"/>
              </w:rPr>
              <w:t>Descripción</w:t>
            </w:r>
          </w:p>
        </w:tc>
      </w:tr>
      <w:tr w:rsidR="00A81DEA" w:rsidRPr="00C0491E" w:rsidTr="005608E3">
        <w:trPr>
          <w:trHeight w:val="434"/>
          <w:jc w:val="center"/>
        </w:trPr>
        <w:tc>
          <w:tcPr>
            <w:tcW w:w="3173" w:type="dxa"/>
            <w:gridSpan w:val="3"/>
            <w:tcBorders>
              <w:top w:val="single" w:sz="4" w:space="0" w:color="auto"/>
              <w:bottom w:val="single" w:sz="4" w:space="0" w:color="auto"/>
            </w:tcBorders>
            <w:vAlign w:val="center"/>
          </w:tcPr>
          <w:p w:rsidR="00A81DEA" w:rsidRPr="00C0491E" w:rsidRDefault="00A81DEA" w:rsidP="005608E3">
            <w:pPr>
              <w:pStyle w:val="Tabletext"/>
              <w:rPr>
                <w:lang w:val="es-ES_tradnl" w:eastAsia="ja-JP"/>
              </w:rPr>
            </w:pPr>
            <w:r w:rsidRPr="00C0491E">
              <w:rPr>
                <w:lang w:val="es-ES_tradnl" w:eastAsia="ja-JP"/>
              </w:rPr>
              <w:t>Formato de la señal de entrada</w:t>
            </w:r>
          </w:p>
        </w:tc>
        <w:tc>
          <w:tcPr>
            <w:tcW w:w="6466" w:type="dxa"/>
            <w:tcBorders>
              <w:top w:val="single" w:sz="4" w:space="0" w:color="auto"/>
              <w:bottom w:val="single" w:sz="4" w:space="0" w:color="auto"/>
            </w:tcBorders>
            <w:vAlign w:val="center"/>
          </w:tcPr>
          <w:p w:rsidR="00A81DEA" w:rsidRPr="00C0491E" w:rsidRDefault="00A81DEA" w:rsidP="005608E3">
            <w:pPr>
              <w:pStyle w:val="Tabletext"/>
              <w:rPr>
                <w:lang w:val="es-ES_tradnl"/>
              </w:rPr>
            </w:pPr>
            <w:r w:rsidRPr="00C0491E">
              <w:rPr>
                <w:lang w:val="es-ES_tradnl" w:eastAsia="ja-JP"/>
              </w:rPr>
              <w:t>TS MPEG-2, TLV</w:t>
            </w:r>
          </w:p>
        </w:tc>
      </w:tr>
      <w:tr w:rsidR="00A81DEA" w:rsidRPr="00030D17" w:rsidTr="005608E3">
        <w:trPr>
          <w:trHeight w:val="20"/>
          <w:jc w:val="center"/>
        </w:trPr>
        <w:tc>
          <w:tcPr>
            <w:tcW w:w="3173" w:type="dxa"/>
            <w:gridSpan w:val="3"/>
            <w:tcBorders>
              <w:top w:val="single" w:sz="4" w:space="0" w:color="auto"/>
              <w:bottom w:val="single" w:sz="4" w:space="0" w:color="auto"/>
            </w:tcBorders>
            <w:vAlign w:val="center"/>
          </w:tcPr>
          <w:p w:rsidR="00A81DEA" w:rsidRPr="00C0491E" w:rsidRDefault="00A81DEA" w:rsidP="005608E3">
            <w:pPr>
              <w:pStyle w:val="Tabletext"/>
              <w:rPr>
                <w:lang w:val="es-ES_tradnl" w:eastAsia="ja-JP"/>
              </w:rPr>
            </w:pPr>
            <w:r w:rsidRPr="00C0491E">
              <w:rPr>
                <w:lang w:val="es-ES_tradnl" w:eastAsia="ja-JP"/>
              </w:rPr>
              <w:t>Esquema de modulación</w:t>
            </w:r>
          </w:p>
        </w:tc>
        <w:tc>
          <w:tcPr>
            <w:tcW w:w="6466" w:type="dxa"/>
            <w:tcBorders>
              <w:top w:val="single" w:sz="4" w:space="0" w:color="auto"/>
              <w:bottom w:val="single" w:sz="4" w:space="0" w:color="auto"/>
            </w:tcBorders>
            <w:vAlign w:val="center"/>
          </w:tcPr>
          <w:p w:rsidR="00A81DEA" w:rsidRPr="00C0491E" w:rsidRDefault="00A81DEA" w:rsidP="005608E3">
            <w:pPr>
              <w:pStyle w:val="Tabletext"/>
              <w:rPr>
                <w:lang w:val="es-ES_tradnl"/>
              </w:rPr>
            </w:pPr>
            <w:r w:rsidRPr="00C0491E">
              <w:rPr>
                <w:lang w:val="es-ES_tradnl" w:eastAsia="ja-JP"/>
              </w:rPr>
              <w:t>MDP-2-π/2 , MDP-4, MDP-8, MDPA-16 y MDPA-32</w:t>
            </w:r>
          </w:p>
        </w:tc>
      </w:tr>
      <w:tr w:rsidR="00A81DEA" w:rsidRPr="00C0491E" w:rsidTr="005608E3">
        <w:trPr>
          <w:trHeight w:val="20"/>
          <w:jc w:val="center"/>
        </w:trPr>
        <w:tc>
          <w:tcPr>
            <w:tcW w:w="3173" w:type="dxa"/>
            <w:gridSpan w:val="3"/>
            <w:tcBorders>
              <w:top w:val="single" w:sz="4" w:space="0" w:color="auto"/>
            </w:tcBorders>
            <w:vAlign w:val="center"/>
          </w:tcPr>
          <w:p w:rsidR="00A81DEA" w:rsidRPr="00C0491E" w:rsidRDefault="00A81DEA" w:rsidP="005608E3">
            <w:pPr>
              <w:pStyle w:val="Tabletext"/>
              <w:rPr>
                <w:lang w:val="es-ES_tradnl" w:eastAsia="ja-JP"/>
              </w:rPr>
            </w:pPr>
            <w:r w:rsidRPr="00C0491E">
              <w:rPr>
                <w:lang w:val="es-ES_tradnl" w:eastAsia="ja-JP"/>
              </w:rPr>
              <w:t>Control de la transmisión</w:t>
            </w:r>
          </w:p>
        </w:tc>
        <w:tc>
          <w:tcPr>
            <w:tcW w:w="6466" w:type="dxa"/>
            <w:tcBorders>
              <w:top w:val="single" w:sz="4" w:space="0" w:color="auto"/>
            </w:tcBorders>
            <w:vAlign w:val="center"/>
          </w:tcPr>
          <w:p w:rsidR="00A81DEA" w:rsidRPr="00C0491E" w:rsidRDefault="00A81DEA" w:rsidP="005608E3">
            <w:pPr>
              <w:pStyle w:val="Tabletext"/>
              <w:rPr>
                <w:lang w:val="es-ES_tradnl" w:eastAsia="ja-JP"/>
              </w:rPr>
            </w:pPr>
            <w:r w:rsidRPr="00C0491E">
              <w:rPr>
                <w:lang w:val="es-ES_tradnl" w:eastAsia="ja-JP"/>
              </w:rPr>
              <w:t>TMCC</w:t>
            </w:r>
          </w:p>
        </w:tc>
      </w:tr>
      <w:tr w:rsidR="00A81DEA" w:rsidRPr="00030D17" w:rsidTr="005608E3">
        <w:trPr>
          <w:trHeight w:val="133"/>
          <w:jc w:val="center"/>
        </w:trPr>
        <w:tc>
          <w:tcPr>
            <w:tcW w:w="1271" w:type="dxa"/>
            <w:vMerge w:val="restart"/>
            <w:vAlign w:val="center"/>
          </w:tcPr>
          <w:p w:rsidR="00A81DEA" w:rsidRPr="00C0491E" w:rsidRDefault="00A81DEA" w:rsidP="005608E3">
            <w:pPr>
              <w:pStyle w:val="Tabletext"/>
              <w:jc w:val="left"/>
              <w:rPr>
                <w:lang w:val="es-ES_tradnl" w:eastAsia="ja-JP"/>
              </w:rPr>
            </w:pPr>
            <w:r w:rsidRPr="00C0491E">
              <w:rPr>
                <w:lang w:val="es-ES_tradnl" w:eastAsia="ja-JP"/>
              </w:rPr>
              <w:t>Corrección de errores en recepción</w:t>
            </w:r>
          </w:p>
        </w:tc>
        <w:tc>
          <w:tcPr>
            <w:tcW w:w="1902" w:type="dxa"/>
            <w:gridSpan w:val="2"/>
            <w:tcBorders>
              <w:bottom w:val="nil"/>
            </w:tcBorders>
            <w:vAlign w:val="center"/>
          </w:tcPr>
          <w:p w:rsidR="00A81DEA" w:rsidRPr="00C0491E" w:rsidRDefault="00A81DEA" w:rsidP="005608E3">
            <w:pPr>
              <w:pStyle w:val="Tabletext"/>
              <w:rPr>
                <w:lang w:val="es-ES_tradnl" w:eastAsia="ja-JP"/>
              </w:rPr>
            </w:pPr>
            <w:r w:rsidRPr="00C0491E">
              <w:rPr>
                <w:lang w:val="es-ES_tradnl" w:eastAsia="ja-JP"/>
              </w:rPr>
              <w:t>Código interno</w:t>
            </w:r>
          </w:p>
        </w:tc>
        <w:tc>
          <w:tcPr>
            <w:tcW w:w="6466" w:type="dxa"/>
            <w:vAlign w:val="center"/>
          </w:tcPr>
          <w:p w:rsidR="00A81DEA" w:rsidRPr="00C0491E" w:rsidRDefault="00A81DEA" w:rsidP="005608E3">
            <w:pPr>
              <w:pStyle w:val="Tabletext"/>
              <w:rPr>
                <w:lang w:val="es-ES_tradnl"/>
              </w:rPr>
            </w:pPr>
            <w:r w:rsidRPr="00C0491E">
              <w:rPr>
                <w:lang w:val="es-ES_tradnl"/>
              </w:rPr>
              <w:t>Código LDPC (longitud de código</w:t>
            </w:r>
            <w:r w:rsidRPr="00C0491E">
              <w:rPr>
                <w:lang w:val="es-ES_tradnl" w:eastAsia="ja-JP"/>
              </w:rPr>
              <w:t xml:space="preserve">: </w:t>
            </w:r>
            <w:r w:rsidRPr="00C0491E">
              <w:rPr>
                <w:lang w:val="es-ES_tradnl"/>
              </w:rPr>
              <w:t>44880)</w:t>
            </w:r>
          </w:p>
        </w:tc>
      </w:tr>
      <w:tr w:rsidR="00A81DEA" w:rsidRPr="00C0491E" w:rsidTr="005608E3">
        <w:trPr>
          <w:trHeight w:val="994"/>
          <w:jc w:val="center"/>
        </w:trPr>
        <w:tc>
          <w:tcPr>
            <w:tcW w:w="1271" w:type="dxa"/>
            <w:vMerge/>
            <w:vAlign w:val="center"/>
          </w:tcPr>
          <w:p w:rsidR="00A81DEA" w:rsidRPr="00C0491E" w:rsidRDefault="00A81DEA" w:rsidP="005608E3">
            <w:pPr>
              <w:pStyle w:val="Tabletext"/>
              <w:rPr>
                <w:lang w:val="es-ES_tradnl"/>
              </w:rPr>
            </w:pPr>
          </w:p>
        </w:tc>
        <w:tc>
          <w:tcPr>
            <w:tcW w:w="388" w:type="dxa"/>
            <w:tcBorders>
              <w:top w:val="nil"/>
            </w:tcBorders>
            <w:vAlign w:val="center"/>
          </w:tcPr>
          <w:p w:rsidR="00A81DEA" w:rsidRPr="00C0491E" w:rsidRDefault="00A81DEA" w:rsidP="005608E3">
            <w:pPr>
              <w:pStyle w:val="Tabletext"/>
              <w:rPr>
                <w:lang w:val="es-ES_tradnl"/>
              </w:rPr>
            </w:pPr>
          </w:p>
        </w:tc>
        <w:tc>
          <w:tcPr>
            <w:tcW w:w="1514" w:type="dxa"/>
            <w:vAlign w:val="center"/>
          </w:tcPr>
          <w:p w:rsidR="00A81DEA" w:rsidRPr="00C0491E" w:rsidRDefault="00A81DEA" w:rsidP="005608E3">
            <w:pPr>
              <w:pStyle w:val="Tabletext"/>
              <w:jc w:val="left"/>
              <w:rPr>
                <w:lang w:val="es-ES_tradnl" w:eastAsia="ja-JP"/>
              </w:rPr>
            </w:pPr>
            <w:r w:rsidRPr="00C0491E">
              <w:rPr>
                <w:lang w:val="es-ES_tradnl" w:eastAsia="ja-JP"/>
              </w:rPr>
              <w:t>Velocidad de codificación</w:t>
            </w:r>
          </w:p>
        </w:tc>
        <w:tc>
          <w:tcPr>
            <w:tcW w:w="6466" w:type="dxa"/>
            <w:vAlign w:val="center"/>
          </w:tcPr>
          <w:p w:rsidR="00A81DEA" w:rsidRPr="00C0491E" w:rsidRDefault="00A81DEA" w:rsidP="005608E3">
            <w:pPr>
              <w:pStyle w:val="Tabletext"/>
              <w:jc w:val="left"/>
              <w:rPr>
                <w:lang w:val="es-ES_tradnl" w:eastAsia="ja-JP"/>
              </w:rPr>
            </w:pPr>
            <w:r w:rsidRPr="00C0491E">
              <w:rPr>
                <w:lang w:val="es-ES_tradnl"/>
              </w:rPr>
              <w:t>1/3 (41/120), 2/5 (49/120), 1/2 (61/120), 3/5 (73/120), 2/3 (81/120), 3/4 (89/120), 7/9 (93/120), 4/5 (97/120), 5/6 (101/120),</w:t>
            </w:r>
            <w:r w:rsidRPr="00C0491E">
              <w:rPr>
                <w:lang w:val="es-ES_tradnl" w:eastAsia="ja-JP"/>
              </w:rPr>
              <w:t xml:space="preserve"> </w:t>
            </w:r>
            <w:r w:rsidRPr="00C0491E">
              <w:rPr>
                <w:lang w:val="es-ES_tradnl"/>
              </w:rPr>
              <w:t>7/8</w:t>
            </w:r>
            <w:r w:rsidRPr="00C0491E">
              <w:rPr>
                <w:rFonts w:ascii="SimSun" w:eastAsia="SimSun" w:hAnsi="SimSun" w:cs="SimSun"/>
                <w:lang w:val="es-ES_tradnl"/>
              </w:rPr>
              <w:t>(</w:t>
            </w:r>
            <w:r w:rsidRPr="00C0491E">
              <w:rPr>
                <w:lang w:val="es-ES_tradnl"/>
              </w:rPr>
              <w:t>105/120</w:t>
            </w:r>
            <w:r w:rsidRPr="00C0491E">
              <w:rPr>
                <w:rFonts w:ascii="SimSun" w:eastAsia="SimSun" w:hAnsi="SimSun" w:cs="SimSun"/>
                <w:lang w:val="es-ES_tradnl"/>
              </w:rPr>
              <w:t>)</w:t>
            </w:r>
            <w:r w:rsidRPr="00C0491E">
              <w:rPr>
                <w:lang w:val="es-ES_tradnl"/>
              </w:rPr>
              <w:t>,</w:t>
            </w:r>
            <w:r w:rsidRPr="00C0491E">
              <w:rPr>
                <w:lang w:val="es-ES_tradnl" w:eastAsia="ja-JP"/>
              </w:rPr>
              <w:t xml:space="preserve"> </w:t>
            </w:r>
            <w:r w:rsidRPr="00C0491E">
              <w:rPr>
                <w:lang w:val="es-ES_tradnl"/>
              </w:rPr>
              <w:t>9/10 (109/120)</w:t>
            </w:r>
            <w:r w:rsidRPr="00C0491E">
              <w:rPr>
                <w:lang w:val="es-ES_tradnl" w:eastAsia="ja-JP"/>
              </w:rPr>
              <w:t xml:space="preserve"> </w:t>
            </w:r>
            <w:r w:rsidRPr="00C0491E">
              <w:rPr>
                <w:lang w:val="es-ES_tradnl"/>
              </w:rPr>
              <w:t>(valor nominal (valor real))</w:t>
            </w:r>
          </w:p>
        </w:tc>
      </w:tr>
      <w:tr w:rsidR="00A81DEA" w:rsidRPr="00C0491E" w:rsidTr="005608E3">
        <w:trPr>
          <w:trHeight w:val="341"/>
          <w:jc w:val="center"/>
        </w:trPr>
        <w:tc>
          <w:tcPr>
            <w:tcW w:w="1271" w:type="dxa"/>
            <w:vMerge/>
            <w:vAlign w:val="center"/>
          </w:tcPr>
          <w:p w:rsidR="00A81DEA" w:rsidRPr="00C0491E" w:rsidRDefault="00A81DEA" w:rsidP="005608E3">
            <w:pPr>
              <w:pStyle w:val="Tabletext"/>
              <w:rPr>
                <w:lang w:val="es-ES_tradnl"/>
              </w:rPr>
            </w:pPr>
          </w:p>
        </w:tc>
        <w:tc>
          <w:tcPr>
            <w:tcW w:w="1902" w:type="dxa"/>
            <w:gridSpan w:val="2"/>
            <w:vAlign w:val="center"/>
          </w:tcPr>
          <w:p w:rsidR="00A81DEA" w:rsidRPr="00C0491E" w:rsidRDefault="00A81DEA" w:rsidP="005608E3">
            <w:pPr>
              <w:pStyle w:val="Tabletext"/>
              <w:rPr>
                <w:lang w:val="es-ES_tradnl" w:eastAsia="ja-JP"/>
              </w:rPr>
            </w:pPr>
            <w:r w:rsidRPr="00C0491E">
              <w:rPr>
                <w:lang w:val="es-ES_tradnl" w:eastAsia="ja-JP"/>
              </w:rPr>
              <w:t>Código externo</w:t>
            </w:r>
          </w:p>
        </w:tc>
        <w:tc>
          <w:tcPr>
            <w:tcW w:w="6466" w:type="dxa"/>
            <w:vAlign w:val="center"/>
          </w:tcPr>
          <w:p w:rsidR="00A81DEA" w:rsidRPr="00C0491E" w:rsidRDefault="00A81DEA" w:rsidP="005608E3">
            <w:pPr>
              <w:pStyle w:val="Tabletext"/>
              <w:rPr>
                <w:lang w:val="es-ES_tradnl" w:eastAsia="ja-JP"/>
              </w:rPr>
            </w:pPr>
            <w:r w:rsidRPr="00C0491E">
              <w:rPr>
                <w:lang w:val="es-ES_tradnl"/>
              </w:rPr>
              <w:t xml:space="preserve">Código BCH (65535, 65343, </w:t>
            </w:r>
            <w:r w:rsidRPr="00C0491E">
              <w:rPr>
                <w:i/>
                <w:lang w:val="es-ES_tradnl" w:eastAsia="ja-JP"/>
              </w:rPr>
              <w:t>T</w:t>
            </w:r>
            <w:r w:rsidRPr="00C0491E">
              <w:rPr>
                <w:lang w:val="es-ES_tradnl" w:eastAsia="ja-JP"/>
              </w:rPr>
              <w:t xml:space="preserve"> </w:t>
            </w:r>
            <w:r w:rsidRPr="00C0491E">
              <w:rPr>
                <w:lang w:val="es-ES_tradnl"/>
              </w:rPr>
              <w:t>=</w:t>
            </w:r>
            <w:r w:rsidRPr="00C0491E">
              <w:rPr>
                <w:lang w:val="es-ES_tradnl" w:eastAsia="ja-JP"/>
              </w:rPr>
              <w:t xml:space="preserve"> </w:t>
            </w:r>
            <w:r w:rsidRPr="00C0491E">
              <w:rPr>
                <w:lang w:val="es-ES_tradnl"/>
              </w:rPr>
              <w:t>12)</w:t>
            </w:r>
            <w:r w:rsidRPr="00C0491E">
              <w:rPr>
                <w:lang w:val="es-ES_tradnl" w:eastAsia="ja-JP"/>
              </w:rPr>
              <w:t xml:space="preserve"> acortado</w:t>
            </w:r>
          </w:p>
        </w:tc>
      </w:tr>
      <w:tr w:rsidR="00A81DEA" w:rsidRPr="00C0491E" w:rsidTr="005608E3">
        <w:trPr>
          <w:trHeight w:val="375"/>
          <w:jc w:val="center"/>
        </w:trPr>
        <w:tc>
          <w:tcPr>
            <w:tcW w:w="1271" w:type="dxa"/>
            <w:vMerge w:val="restart"/>
            <w:vAlign w:val="center"/>
          </w:tcPr>
          <w:p w:rsidR="00A81DEA" w:rsidRPr="00C0491E" w:rsidRDefault="00A81DEA" w:rsidP="005608E3">
            <w:pPr>
              <w:pStyle w:val="Tabletext"/>
              <w:rPr>
                <w:lang w:val="es-ES_tradnl" w:eastAsia="ja-JP"/>
              </w:rPr>
            </w:pPr>
            <w:r w:rsidRPr="00C0491E">
              <w:rPr>
                <w:lang w:val="es-ES_tradnl" w:eastAsia="ja-JP"/>
              </w:rPr>
              <w:t>TMCC</w:t>
            </w:r>
          </w:p>
        </w:tc>
        <w:tc>
          <w:tcPr>
            <w:tcW w:w="1902" w:type="dxa"/>
            <w:gridSpan w:val="2"/>
            <w:vAlign w:val="center"/>
          </w:tcPr>
          <w:p w:rsidR="00A81DEA" w:rsidRPr="00C0491E" w:rsidRDefault="00A81DEA" w:rsidP="005608E3">
            <w:pPr>
              <w:pStyle w:val="Tabletext"/>
              <w:jc w:val="left"/>
              <w:rPr>
                <w:lang w:val="es-ES_tradnl"/>
              </w:rPr>
            </w:pPr>
            <w:r w:rsidRPr="00C0491E">
              <w:rPr>
                <w:lang w:val="es-ES_tradnl" w:eastAsia="ja-JP"/>
              </w:rPr>
              <w:t>Esquema de modulación</w:t>
            </w:r>
          </w:p>
        </w:tc>
        <w:tc>
          <w:tcPr>
            <w:tcW w:w="6466" w:type="dxa"/>
            <w:vAlign w:val="center"/>
          </w:tcPr>
          <w:p w:rsidR="00A81DEA" w:rsidRPr="00C0491E" w:rsidRDefault="00A81DEA" w:rsidP="005608E3">
            <w:pPr>
              <w:pStyle w:val="Tabletext"/>
              <w:rPr>
                <w:lang w:val="es-ES_tradnl"/>
              </w:rPr>
            </w:pPr>
            <w:r w:rsidRPr="00C0491E">
              <w:rPr>
                <w:lang w:val="es-ES_tradnl" w:eastAsia="ja-JP"/>
              </w:rPr>
              <w:t xml:space="preserve">MDP-2-π/2 </w:t>
            </w:r>
          </w:p>
        </w:tc>
      </w:tr>
      <w:tr w:rsidR="00A81DEA" w:rsidRPr="00C0491E" w:rsidTr="005608E3">
        <w:trPr>
          <w:trHeight w:val="195"/>
          <w:jc w:val="center"/>
        </w:trPr>
        <w:tc>
          <w:tcPr>
            <w:tcW w:w="1271" w:type="dxa"/>
            <w:vMerge/>
            <w:vAlign w:val="center"/>
          </w:tcPr>
          <w:p w:rsidR="00A81DEA" w:rsidRPr="00C0491E" w:rsidRDefault="00A81DEA" w:rsidP="005608E3">
            <w:pPr>
              <w:pStyle w:val="Tabletext"/>
              <w:rPr>
                <w:lang w:val="es-ES_tradnl"/>
              </w:rPr>
            </w:pPr>
          </w:p>
        </w:tc>
        <w:tc>
          <w:tcPr>
            <w:tcW w:w="1902" w:type="dxa"/>
            <w:gridSpan w:val="2"/>
            <w:vAlign w:val="center"/>
          </w:tcPr>
          <w:p w:rsidR="00A81DEA" w:rsidRPr="00C0491E" w:rsidRDefault="00A81DEA" w:rsidP="005608E3">
            <w:pPr>
              <w:pStyle w:val="Tabletext"/>
              <w:rPr>
                <w:lang w:val="es-ES_tradnl" w:eastAsia="ja-JP"/>
              </w:rPr>
            </w:pPr>
            <w:r w:rsidRPr="00C0491E">
              <w:rPr>
                <w:lang w:val="es-ES_tradnl" w:eastAsia="ja-JP"/>
              </w:rPr>
              <w:t>Código interno</w:t>
            </w:r>
          </w:p>
        </w:tc>
        <w:tc>
          <w:tcPr>
            <w:tcW w:w="6466" w:type="dxa"/>
            <w:vAlign w:val="center"/>
          </w:tcPr>
          <w:p w:rsidR="00A81DEA" w:rsidRPr="00C0491E" w:rsidRDefault="00A81DEA" w:rsidP="005608E3">
            <w:pPr>
              <w:pStyle w:val="Tabletext"/>
              <w:rPr>
                <w:lang w:val="es-ES_tradnl" w:eastAsia="ja-JP"/>
              </w:rPr>
            </w:pPr>
            <w:r w:rsidRPr="00C0491E">
              <w:rPr>
                <w:lang w:val="es-ES_tradnl" w:eastAsia="ja-JP"/>
              </w:rPr>
              <w:t>Código LDPC (31680,9614) LDPC (44880, 22184) acortado</w:t>
            </w:r>
          </w:p>
        </w:tc>
      </w:tr>
      <w:tr w:rsidR="00A81DEA" w:rsidRPr="00C0491E" w:rsidTr="005608E3">
        <w:trPr>
          <w:trHeight w:val="56"/>
          <w:jc w:val="center"/>
        </w:trPr>
        <w:tc>
          <w:tcPr>
            <w:tcW w:w="1271" w:type="dxa"/>
            <w:vMerge/>
            <w:vAlign w:val="center"/>
          </w:tcPr>
          <w:p w:rsidR="00A81DEA" w:rsidRPr="00C0491E" w:rsidRDefault="00A81DEA" w:rsidP="005608E3">
            <w:pPr>
              <w:pStyle w:val="Tabletext"/>
              <w:rPr>
                <w:lang w:val="es-ES_tradnl"/>
              </w:rPr>
            </w:pPr>
          </w:p>
        </w:tc>
        <w:tc>
          <w:tcPr>
            <w:tcW w:w="1902" w:type="dxa"/>
            <w:gridSpan w:val="2"/>
            <w:vAlign w:val="center"/>
          </w:tcPr>
          <w:p w:rsidR="00A81DEA" w:rsidRPr="00C0491E" w:rsidRDefault="00A81DEA" w:rsidP="005608E3">
            <w:pPr>
              <w:pStyle w:val="Tabletext"/>
              <w:rPr>
                <w:lang w:val="es-ES_tradnl" w:eastAsia="ja-JP"/>
              </w:rPr>
            </w:pPr>
            <w:r w:rsidRPr="00C0491E">
              <w:rPr>
                <w:lang w:val="es-ES_tradnl" w:eastAsia="ja-JP"/>
              </w:rPr>
              <w:t>Código externo</w:t>
            </w:r>
          </w:p>
        </w:tc>
        <w:tc>
          <w:tcPr>
            <w:tcW w:w="6466" w:type="dxa"/>
            <w:vAlign w:val="center"/>
          </w:tcPr>
          <w:p w:rsidR="00A81DEA" w:rsidRPr="00C0491E" w:rsidRDefault="00A81DEA" w:rsidP="005608E3">
            <w:pPr>
              <w:pStyle w:val="Tabletext"/>
              <w:rPr>
                <w:lang w:val="es-ES_tradnl"/>
              </w:rPr>
            </w:pPr>
            <w:r w:rsidRPr="00C0491E">
              <w:rPr>
                <w:lang w:val="es-ES_tradnl" w:eastAsia="ja-JP"/>
              </w:rPr>
              <w:t>Código BCH (9614,9422), BCH (65535,65343) acortado</w:t>
            </w:r>
          </w:p>
        </w:tc>
      </w:tr>
      <w:tr w:rsidR="00A81DEA" w:rsidRPr="00030D17" w:rsidTr="005608E3">
        <w:trPr>
          <w:trHeight w:val="339"/>
          <w:jc w:val="center"/>
        </w:trPr>
        <w:tc>
          <w:tcPr>
            <w:tcW w:w="1271" w:type="dxa"/>
            <w:vMerge/>
            <w:vAlign w:val="center"/>
          </w:tcPr>
          <w:p w:rsidR="00A81DEA" w:rsidRPr="00C0491E" w:rsidRDefault="00A81DEA" w:rsidP="005608E3">
            <w:pPr>
              <w:pStyle w:val="Tabletext"/>
              <w:rPr>
                <w:lang w:val="es-ES_tradnl"/>
              </w:rPr>
            </w:pPr>
          </w:p>
        </w:tc>
        <w:tc>
          <w:tcPr>
            <w:tcW w:w="1902" w:type="dxa"/>
            <w:gridSpan w:val="2"/>
            <w:vAlign w:val="center"/>
          </w:tcPr>
          <w:p w:rsidR="00A81DEA" w:rsidRPr="00C0491E" w:rsidRDefault="00A81DEA" w:rsidP="005608E3">
            <w:pPr>
              <w:pStyle w:val="Tabletext"/>
              <w:rPr>
                <w:lang w:val="es-ES_tradnl" w:eastAsia="ja-JP"/>
              </w:rPr>
            </w:pPr>
            <w:r w:rsidRPr="00C0491E">
              <w:rPr>
                <w:lang w:val="es-ES_tradnl" w:eastAsia="ja-JP"/>
              </w:rPr>
              <w:t>Unidad de control</w:t>
            </w:r>
          </w:p>
        </w:tc>
        <w:tc>
          <w:tcPr>
            <w:tcW w:w="6466" w:type="dxa"/>
            <w:vAlign w:val="center"/>
          </w:tcPr>
          <w:p w:rsidR="00A81DEA" w:rsidRPr="00C0491E" w:rsidRDefault="00A81DEA" w:rsidP="005608E3">
            <w:pPr>
              <w:pStyle w:val="Tabletext"/>
              <w:rPr>
                <w:lang w:val="es-ES_tradnl" w:eastAsia="ja-JP"/>
              </w:rPr>
            </w:pPr>
            <w:r w:rsidRPr="00C0491E">
              <w:rPr>
                <w:lang w:val="es-ES_tradnl" w:eastAsia="ja-JP"/>
              </w:rPr>
              <w:t>Control de la transmisión en unidades de intervalos</w:t>
            </w:r>
          </w:p>
        </w:tc>
      </w:tr>
      <w:tr w:rsidR="00A81DEA" w:rsidRPr="00030D17" w:rsidTr="005608E3">
        <w:trPr>
          <w:trHeight w:val="202"/>
          <w:jc w:val="center"/>
        </w:trPr>
        <w:tc>
          <w:tcPr>
            <w:tcW w:w="3173" w:type="dxa"/>
            <w:gridSpan w:val="3"/>
            <w:vAlign w:val="center"/>
          </w:tcPr>
          <w:p w:rsidR="00A81DEA" w:rsidRPr="00C0491E" w:rsidRDefault="00A81DEA" w:rsidP="005608E3">
            <w:pPr>
              <w:pStyle w:val="Tabletext"/>
              <w:rPr>
                <w:lang w:val="es-ES_tradnl" w:eastAsia="ja-JP"/>
              </w:rPr>
            </w:pPr>
            <w:r w:rsidRPr="00C0491E">
              <w:rPr>
                <w:lang w:val="es-ES_tradnl" w:eastAsia="ja-JP"/>
              </w:rPr>
              <w:t>Estructura de la trama TDM</w:t>
            </w:r>
          </w:p>
        </w:tc>
        <w:tc>
          <w:tcPr>
            <w:tcW w:w="6466" w:type="dxa"/>
            <w:vAlign w:val="center"/>
          </w:tcPr>
          <w:p w:rsidR="00A81DEA" w:rsidRPr="00C0491E" w:rsidRDefault="00A81DEA" w:rsidP="005608E3">
            <w:pPr>
              <w:pStyle w:val="Tabletext"/>
              <w:rPr>
                <w:lang w:val="es-ES_tradnl" w:eastAsia="ja-JP"/>
              </w:rPr>
            </w:pPr>
            <w:r w:rsidRPr="00C0491E">
              <w:rPr>
                <w:lang w:val="es-ES_tradnl" w:eastAsia="ja-JP"/>
              </w:rPr>
              <w:t>120 intervalos de tiempo por trama</w:t>
            </w:r>
          </w:p>
        </w:tc>
      </w:tr>
      <w:tr w:rsidR="00A81DEA" w:rsidRPr="00030D17" w:rsidTr="005608E3">
        <w:trPr>
          <w:trHeight w:val="277"/>
          <w:jc w:val="center"/>
        </w:trPr>
        <w:tc>
          <w:tcPr>
            <w:tcW w:w="3173" w:type="dxa"/>
            <w:gridSpan w:val="3"/>
            <w:vAlign w:val="center"/>
          </w:tcPr>
          <w:p w:rsidR="00A81DEA" w:rsidRPr="00C0491E" w:rsidRDefault="00A81DEA" w:rsidP="005608E3">
            <w:pPr>
              <w:pStyle w:val="Tabletext"/>
              <w:rPr>
                <w:highlight w:val="yellow"/>
                <w:lang w:val="es-ES_tradnl" w:eastAsia="ja-JP"/>
              </w:rPr>
            </w:pPr>
            <w:r w:rsidRPr="00C0491E">
              <w:rPr>
                <w:lang w:val="es-ES_tradnl" w:eastAsia="ja-JP"/>
              </w:rPr>
              <w:t>Velocidad de símbolo</w:t>
            </w:r>
          </w:p>
        </w:tc>
        <w:tc>
          <w:tcPr>
            <w:tcW w:w="6466" w:type="dxa"/>
            <w:vAlign w:val="center"/>
          </w:tcPr>
          <w:p w:rsidR="00A81DEA" w:rsidRPr="00C0491E" w:rsidRDefault="00A81DEA" w:rsidP="005608E3">
            <w:pPr>
              <w:pStyle w:val="Tabletext"/>
              <w:jc w:val="left"/>
              <w:rPr>
                <w:lang w:val="es-ES_tradnl" w:eastAsia="ja-JP"/>
              </w:rPr>
            </w:pPr>
            <w:r w:rsidRPr="00C0491E">
              <w:rPr>
                <w:lang w:val="es-ES_tradnl" w:eastAsia="ja-JP"/>
              </w:rPr>
              <w:t>No especificada.</w:t>
            </w:r>
          </w:p>
          <w:p w:rsidR="00A81DEA" w:rsidRPr="00C0491E" w:rsidRDefault="00A81DEA" w:rsidP="005608E3">
            <w:pPr>
              <w:pStyle w:val="Tabletext"/>
              <w:jc w:val="left"/>
              <w:rPr>
                <w:highlight w:val="yellow"/>
                <w:lang w:val="es-ES_tradnl" w:eastAsia="ja-JP"/>
              </w:rPr>
            </w:pPr>
            <w:r w:rsidRPr="00C0491E">
              <w:rPr>
                <w:lang w:val="es-ES_tradnl" w:eastAsia="ja-JP"/>
              </w:rPr>
              <w:t>La velocidad de símbolo de ISDB-S3 puede establecerse de acuerdo con la flexibilidad del ancho de banda de los diferentes tipos de transpondedores de satélite.</w:t>
            </w:r>
          </w:p>
        </w:tc>
      </w:tr>
      <w:tr w:rsidR="00A81DEA" w:rsidRPr="00C0491E" w:rsidTr="005608E3">
        <w:trPr>
          <w:trHeight w:val="169"/>
          <w:jc w:val="center"/>
        </w:trPr>
        <w:tc>
          <w:tcPr>
            <w:tcW w:w="3173" w:type="dxa"/>
            <w:gridSpan w:val="3"/>
            <w:vAlign w:val="center"/>
          </w:tcPr>
          <w:p w:rsidR="00A81DEA" w:rsidRPr="00C0491E" w:rsidRDefault="00A81DEA" w:rsidP="005608E3">
            <w:pPr>
              <w:pStyle w:val="Tabletext"/>
              <w:rPr>
                <w:lang w:val="es-ES_tradnl" w:eastAsia="ja-JP"/>
              </w:rPr>
            </w:pPr>
            <w:r w:rsidRPr="00C0491E">
              <w:rPr>
                <w:lang w:val="es-ES_tradnl" w:eastAsia="ja-JP"/>
              </w:rPr>
              <w:t>Factor de corte</w:t>
            </w:r>
          </w:p>
        </w:tc>
        <w:tc>
          <w:tcPr>
            <w:tcW w:w="6466" w:type="dxa"/>
            <w:vAlign w:val="center"/>
          </w:tcPr>
          <w:p w:rsidR="00A81DEA" w:rsidRPr="00C0491E" w:rsidRDefault="00A81DEA" w:rsidP="005608E3">
            <w:pPr>
              <w:pStyle w:val="Tabletext"/>
              <w:rPr>
                <w:lang w:val="es-ES_tradnl" w:eastAsia="ja-JP"/>
              </w:rPr>
            </w:pPr>
            <w:r w:rsidRPr="00C0491E">
              <w:rPr>
                <w:lang w:val="es-ES_tradnl" w:eastAsia="ja-JP"/>
              </w:rPr>
              <w:t>0,03</w:t>
            </w:r>
          </w:p>
        </w:tc>
      </w:tr>
      <w:tr w:rsidR="00A81DEA" w:rsidRPr="00030D17" w:rsidTr="005608E3">
        <w:trPr>
          <w:trHeight w:val="50"/>
          <w:jc w:val="center"/>
        </w:trPr>
        <w:tc>
          <w:tcPr>
            <w:tcW w:w="3173" w:type="dxa"/>
            <w:gridSpan w:val="3"/>
            <w:vAlign w:val="center"/>
          </w:tcPr>
          <w:p w:rsidR="00A81DEA" w:rsidRPr="00C0491E" w:rsidRDefault="00A81DEA" w:rsidP="005608E3">
            <w:pPr>
              <w:pStyle w:val="Tabletext"/>
              <w:rPr>
                <w:lang w:val="es-ES_tradnl" w:eastAsia="ja-JP"/>
              </w:rPr>
            </w:pPr>
            <w:r w:rsidRPr="00C0491E">
              <w:rPr>
                <w:lang w:val="es-ES_tradnl" w:eastAsia="ja-JP"/>
              </w:rPr>
              <w:t xml:space="preserve">Señal de compensación no lineal </w:t>
            </w:r>
          </w:p>
        </w:tc>
        <w:tc>
          <w:tcPr>
            <w:tcW w:w="6466" w:type="dxa"/>
            <w:vAlign w:val="center"/>
          </w:tcPr>
          <w:p w:rsidR="00A81DEA" w:rsidRPr="00C0491E" w:rsidRDefault="00A81DEA" w:rsidP="005608E3">
            <w:pPr>
              <w:pStyle w:val="Tabletext"/>
              <w:jc w:val="left"/>
              <w:rPr>
                <w:lang w:val="es-ES_tradnl"/>
              </w:rPr>
            </w:pPr>
            <w:r w:rsidRPr="00C0491E">
              <w:rPr>
                <w:lang w:val="es-ES_tradnl" w:eastAsia="ja-JP"/>
              </w:rPr>
              <w:t>Señal piloto, que puede transmitir una secuencia de una única palabra utilizando el mismo esquema de modulación que el de la señal de entrada. Se utiliza la señal piloto promediada en el lado del receptor como punto de referencia para la descodificación LDPC</w:t>
            </w:r>
          </w:p>
        </w:tc>
      </w:tr>
    </w:tbl>
    <w:p w:rsidR="00A81DEA" w:rsidRPr="00C0491E" w:rsidRDefault="00A81DEA" w:rsidP="00A81DEA">
      <w:pPr>
        <w:pStyle w:val="Heading1"/>
        <w:rPr>
          <w:bCs/>
          <w:lang w:val="es-ES_tradnl"/>
        </w:rPr>
      </w:pPr>
      <w:bookmarkStart w:id="8" w:name="_Toc464559660"/>
      <w:bookmarkStart w:id="9" w:name="_Toc472497053"/>
      <w:bookmarkStart w:id="10" w:name="_Toc472497120"/>
      <w:r w:rsidRPr="00C0491E">
        <w:rPr>
          <w:lang w:val="es-ES_tradnl"/>
        </w:rPr>
        <w:t>2</w:t>
      </w:r>
      <w:r w:rsidRPr="00C0491E">
        <w:rPr>
          <w:lang w:val="es-ES_tradnl"/>
        </w:rPr>
        <w:tab/>
        <w:t xml:space="preserve">Especificaciones técnicas del sistema ISDB-S3 para la radiodifusión </w:t>
      </w:r>
      <w:bookmarkEnd w:id="8"/>
      <w:bookmarkEnd w:id="9"/>
      <w:bookmarkEnd w:id="10"/>
      <w:r w:rsidRPr="00C0491E">
        <w:rPr>
          <w:lang w:val="es-ES_tradnl"/>
        </w:rPr>
        <w:t>de TVUAD por satélite</w:t>
      </w:r>
    </w:p>
    <w:p w:rsidR="00A81DEA" w:rsidRPr="00C0491E" w:rsidRDefault="00A81DEA" w:rsidP="00A81DEA">
      <w:pPr>
        <w:pStyle w:val="Heading2"/>
        <w:rPr>
          <w:lang w:val="es-ES_tradnl"/>
        </w:rPr>
      </w:pPr>
      <w:bookmarkStart w:id="11" w:name="_Toc464559661"/>
      <w:bookmarkStart w:id="12" w:name="_Toc472497054"/>
      <w:bookmarkStart w:id="13" w:name="_Toc472497121"/>
      <w:r w:rsidRPr="00C0491E">
        <w:rPr>
          <w:lang w:val="es-ES_tradnl"/>
        </w:rPr>
        <w:t>2.1</w:t>
      </w:r>
      <w:r w:rsidRPr="00C0491E">
        <w:rPr>
          <w:lang w:val="es-ES_tradnl"/>
        </w:rPr>
        <w:tab/>
      </w:r>
      <w:bookmarkEnd w:id="11"/>
      <w:bookmarkEnd w:id="12"/>
      <w:bookmarkEnd w:id="13"/>
      <w:r w:rsidRPr="00C0491E">
        <w:rPr>
          <w:lang w:val="es-ES_tradnl"/>
        </w:rPr>
        <w:t>Definición de bloques</w:t>
      </w:r>
    </w:p>
    <w:p w:rsidR="00A81DEA" w:rsidRPr="00C0491E" w:rsidRDefault="00A81DEA" w:rsidP="00A81DEA">
      <w:pPr>
        <w:rPr>
          <w:lang w:val="es-ES_tradnl" w:eastAsia="ja-JP"/>
        </w:rPr>
      </w:pPr>
      <w:r w:rsidRPr="00C0491E">
        <w:rPr>
          <w:lang w:val="es-ES_tradnl" w:eastAsia="ja-JP"/>
        </w:rPr>
        <w:t xml:space="preserve">La configuración general de ISDB-S3 se muestra en la </w:t>
      </w:r>
      <w:r w:rsidR="00C558F5">
        <w:rPr>
          <w:lang w:val="es-ES_tradnl" w:eastAsia="ja-JP"/>
        </w:rPr>
        <w:t xml:space="preserve">Fig. </w:t>
      </w:r>
      <w:r w:rsidRPr="00C0491E">
        <w:rPr>
          <w:lang w:val="es-ES_tradnl" w:eastAsia="ja-JP"/>
        </w:rPr>
        <w:t xml:space="preserve">1. El sistema trata trenes de transporte (TS) MPEG-2 y TLV (Tipo-Longitud-Valor) (TS1, TS2,…, TSn, TLV1, TLV2,…, TLVm) como señales principales (parte superior de la </w:t>
      </w:r>
      <w:r w:rsidR="00C558F5">
        <w:rPr>
          <w:lang w:val="es-ES_tradnl" w:eastAsia="ja-JP"/>
        </w:rPr>
        <w:t xml:space="preserve">Fig. </w:t>
      </w:r>
      <w:r w:rsidRPr="00C0491E">
        <w:rPr>
          <w:lang w:val="es-ES_tradnl" w:eastAsia="ja-JP"/>
        </w:rPr>
        <w:t xml:space="preserve">1), así como parámetros de transmisión (TMCC1, TMCC2,…, TMCCk) para transmitir cada tren de transmisión, y genera una señal TMCC en base a esos parámetros de transmisión (parte inferior de la </w:t>
      </w:r>
      <w:r w:rsidR="00C558F5">
        <w:rPr>
          <w:lang w:val="es-ES_tradnl" w:eastAsia="ja-JP"/>
        </w:rPr>
        <w:t xml:space="preserve">Fig. </w:t>
      </w:r>
      <w:r w:rsidRPr="00C0491E">
        <w:rPr>
          <w:lang w:val="es-ES_tradnl" w:eastAsia="ja-JP"/>
        </w:rPr>
        <w:t xml:space="preserve">1). Las tramas se configuran en función de la señal TMCC, y la señal principal y la señal TMCC se procesan en unidades de trama. Cada trama tiene 120 intervalos, y cada intervalo tiene la misma longitud que el código LDPC. Después de la configuración de trama, la señal principal se procesa en diferentes etapas que incluyen la codificación con el código externo, la dispersión de energía y la codificación con el código interno y, en el caso de los esquemas de modulación MDP-8, MDPA-16 y MDPA-32, el entrelazado de bits. Excepto el entrelazado de bits, la señal TMCC se procesa de la misma manera. Además de estas señales, se genera una señal de sincronización (para la sincronización de trama y sincronización de intervalos) y una señal piloto con dispersión de energía, con el mismo esquema de modulación que la señal </w:t>
      </w:r>
      <w:r w:rsidRPr="00C0491E">
        <w:rPr>
          <w:lang w:val="es-ES_tradnl" w:eastAsia="ja-JP"/>
        </w:rPr>
        <w:lastRenderedPageBreak/>
        <w:t>principal. A estas señales se aplica la correspondencia de bits para la constelación definida y se procesa la configuración de trama de la señal modulada de manera TDM.</w:t>
      </w:r>
    </w:p>
    <w:p w:rsidR="00A81DEA" w:rsidRPr="00C0491E" w:rsidRDefault="00A81DEA" w:rsidP="00A81DEA">
      <w:pPr>
        <w:pStyle w:val="FigureNo"/>
        <w:rPr>
          <w:lang w:val="es-ES_tradnl"/>
        </w:rPr>
      </w:pPr>
      <w:r w:rsidRPr="00C0491E">
        <w:rPr>
          <w:lang w:val="es-ES_tradnl"/>
        </w:rPr>
        <w:t>FIGURa 1</w:t>
      </w:r>
    </w:p>
    <w:p w:rsidR="00A81DEA" w:rsidRPr="00C0491E" w:rsidRDefault="00A81DEA" w:rsidP="00A81DEA">
      <w:pPr>
        <w:pStyle w:val="Figuretitle"/>
        <w:rPr>
          <w:lang w:val="es-ES_tradnl" w:eastAsia="ja-JP"/>
        </w:rPr>
      </w:pPr>
      <w:r w:rsidRPr="00C0491E">
        <w:rPr>
          <w:lang w:val="es-ES_tradnl" w:eastAsia="ja-JP"/>
        </w:rPr>
        <w:t>Configuración general del sistema ISDB-S3</w:t>
      </w:r>
      <w:bookmarkStart w:id="14" w:name="_Toc464559662"/>
      <w:bookmarkStart w:id="15" w:name="_Toc464559663"/>
      <w:bookmarkEnd w:id="14"/>
    </w:p>
    <w:bookmarkStart w:id="16" w:name="_Toc472497055"/>
    <w:bookmarkStart w:id="17" w:name="_Toc472497122"/>
    <w:p w:rsidR="00A81DEA" w:rsidRPr="00C0491E" w:rsidRDefault="00A81DEA" w:rsidP="00A81DEA">
      <w:pPr>
        <w:pStyle w:val="Figure"/>
        <w:rPr>
          <w:lang w:val="es-ES_tradnl"/>
        </w:rPr>
      </w:pPr>
      <w:r w:rsidRPr="00C0491E">
        <w:rPr>
          <w:lang w:val="es-ES_tradnl"/>
        </w:rPr>
        <w:object w:dxaOrig="7155" w:dyaOrig="3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3pt;height:219.15pt" o:ole="">
            <v:imagedata r:id="rId13" o:title=""/>
          </v:shape>
          <o:OLEObject Type="Embed" ProgID="CorelDraw.Graphic.16" ShapeID="_x0000_i1025" DrawAspect="Content" ObjectID="_1571811592" r:id="rId14"/>
        </w:object>
      </w:r>
    </w:p>
    <w:p w:rsidR="00A81DEA" w:rsidRPr="00C0491E" w:rsidRDefault="00A81DEA" w:rsidP="00A81DEA">
      <w:pPr>
        <w:pStyle w:val="Heading2"/>
        <w:rPr>
          <w:lang w:val="es-ES_tradnl" w:eastAsia="ja-JP"/>
        </w:rPr>
      </w:pPr>
      <w:r w:rsidRPr="00C0491E">
        <w:rPr>
          <w:lang w:val="es-ES_tradnl" w:eastAsia="ja-JP"/>
        </w:rPr>
        <w:t>2.</w:t>
      </w:r>
      <w:r w:rsidRPr="00C0491E">
        <w:rPr>
          <w:lang w:val="es-ES_tradnl"/>
        </w:rPr>
        <w:t>2</w:t>
      </w:r>
      <w:r w:rsidRPr="00C0491E">
        <w:rPr>
          <w:lang w:val="es-ES_tradnl"/>
        </w:rPr>
        <w:tab/>
      </w:r>
      <w:bookmarkEnd w:id="15"/>
      <w:bookmarkEnd w:id="16"/>
      <w:bookmarkEnd w:id="17"/>
      <w:r w:rsidRPr="00C0491E">
        <w:rPr>
          <w:lang w:val="es-ES_tradnl" w:eastAsia="ja-JP"/>
        </w:rPr>
        <w:t>Trama</w:t>
      </w:r>
    </w:p>
    <w:p w:rsidR="00A81DEA" w:rsidRPr="00C0491E" w:rsidRDefault="00A81DEA" w:rsidP="00A81DEA">
      <w:pPr>
        <w:pStyle w:val="Heading3"/>
        <w:rPr>
          <w:lang w:val="es-ES_tradnl" w:eastAsia="ja-JP"/>
        </w:rPr>
      </w:pPr>
      <w:bookmarkStart w:id="18" w:name="_Toc407022875"/>
      <w:bookmarkStart w:id="19" w:name="_Toc464559664"/>
      <w:bookmarkStart w:id="20" w:name="_Toc407022874"/>
      <w:r w:rsidRPr="00C0491E">
        <w:rPr>
          <w:lang w:val="es-ES_tradnl" w:eastAsia="ja-JP"/>
        </w:rPr>
        <w:t>2</w:t>
      </w:r>
      <w:r w:rsidRPr="00C0491E">
        <w:rPr>
          <w:lang w:val="es-ES_tradnl"/>
        </w:rPr>
        <w:t>.</w:t>
      </w:r>
      <w:r w:rsidRPr="00C0491E">
        <w:rPr>
          <w:lang w:val="es-ES_tradnl" w:eastAsia="ja-JP"/>
        </w:rPr>
        <w:t>2.</w:t>
      </w:r>
      <w:r w:rsidRPr="00C0491E">
        <w:rPr>
          <w:lang w:val="es-ES_tradnl"/>
        </w:rPr>
        <w:t>1</w:t>
      </w:r>
      <w:r w:rsidRPr="00C0491E">
        <w:rPr>
          <w:lang w:val="es-ES_tradnl"/>
        </w:rPr>
        <w:tab/>
      </w:r>
      <w:bookmarkEnd w:id="18"/>
      <w:r w:rsidRPr="00C0491E">
        <w:rPr>
          <w:lang w:val="es-ES_tradnl"/>
        </w:rPr>
        <w:t>Configuración de trama de la señal principal</w:t>
      </w:r>
      <w:bookmarkEnd w:id="19"/>
      <w:bookmarkEnd w:id="20"/>
    </w:p>
    <w:p w:rsidR="00A81DEA" w:rsidRPr="00C0491E" w:rsidRDefault="00A81DEA" w:rsidP="00A81DEA">
      <w:pPr>
        <w:rPr>
          <w:lang w:val="es-ES_tradnl" w:eastAsia="ja-JP"/>
        </w:rPr>
      </w:pPr>
      <w:r w:rsidRPr="00C0491E">
        <w:rPr>
          <w:lang w:val="es-ES_tradnl" w:eastAsia="ja-JP"/>
        </w:rPr>
        <w:t xml:space="preserve">En la </w:t>
      </w:r>
      <w:r w:rsidR="00C558F5">
        <w:rPr>
          <w:lang w:val="es-ES_tradnl" w:eastAsia="ja-JP"/>
        </w:rPr>
        <w:t xml:space="preserve">Fig. </w:t>
      </w:r>
      <w:r w:rsidRPr="00C0491E">
        <w:rPr>
          <w:lang w:val="es-ES_tradnl" w:eastAsia="ja-JP"/>
        </w:rPr>
        <w:t xml:space="preserve">2 se muestra </w:t>
      </w:r>
      <w:r w:rsidRPr="00C0491E">
        <w:rPr>
          <w:lang w:val="es-ES_tradnl"/>
        </w:rPr>
        <w:t>la configuración de trama de la señal principal</w:t>
      </w:r>
      <w:r w:rsidRPr="00C0491E">
        <w:rPr>
          <w:lang w:val="es-ES_tradnl" w:eastAsia="ja-JP"/>
        </w:rPr>
        <w:t>. Esta trama multiplexada consiste en 120 intervalos, cada uno con un encabezamiento, datos, bits de paridad BCH, bits de relleno y bits de paridad LDPC.</w:t>
      </w:r>
    </w:p>
    <w:p w:rsidR="00A81DEA" w:rsidRPr="00C0491E" w:rsidRDefault="00A81DEA" w:rsidP="00A81DEA">
      <w:pPr>
        <w:rPr>
          <w:lang w:val="es-ES_tradnl" w:eastAsia="ja-JP"/>
        </w:rPr>
      </w:pPr>
      <w:r w:rsidRPr="00C0491E">
        <w:rPr>
          <w:lang w:val="es-ES_tradnl" w:eastAsia="ja-JP"/>
        </w:rPr>
        <w:t>En este caso, los paquetes MPEG-2 o TLV están ordenados en la zona de datos y, en el caso de los paquetes TS MPEG-2, se ordenan secuencialmente paquetes de 187 bits, excluido el byte de sincronización (0x47) al inicio de cada paquete, en la zona de datos de cada intervalo.</w:t>
      </w:r>
    </w:p>
    <w:p w:rsidR="00A81DEA" w:rsidRPr="00C0491E" w:rsidRDefault="00A81DEA" w:rsidP="00A81DEA">
      <w:pPr>
        <w:rPr>
          <w:lang w:val="es-ES_tradnl" w:eastAsia="ja-JP"/>
        </w:rPr>
      </w:pPr>
      <w:r w:rsidRPr="00C0491E">
        <w:rPr>
          <w:lang w:val="es-ES_tradnl" w:eastAsia="ja-JP"/>
        </w:rPr>
        <w:t>Los bits de paridad BCH se calculan para el encabezamiento y los datos y se sitúan después de la zona de datos. Seis bits de relleno (0x3F) siguen a la zona de paridad BCH, y después de realizar la dispersión de energía del encabezamiento, datos, bits de paridad BCH y bits de relleno, se calculan los bits de paridad LDPC y se sitúan a continuación de los bits de relleno.</w:t>
      </w:r>
    </w:p>
    <w:p w:rsidR="00A81DEA" w:rsidRPr="00C0491E" w:rsidRDefault="00A81DEA" w:rsidP="00A81DEA">
      <w:pPr>
        <w:pStyle w:val="FigureNo"/>
        <w:rPr>
          <w:lang w:val="es-ES_tradnl" w:eastAsia="ja-JP"/>
        </w:rPr>
      </w:pPr>
      <w:r w:rsidRPr="00C0491E">
        <w:rPr>
          <w:lang w:val="es-ES_tradnl"/>
        </w:rPr>
        <w:lastRenderedPageBreak/>
        <w:t>FIGURA</w:t>
      </w:r>
      <w:r w:rsidRPr="00C0491E">
        <w:rPr>
          <w:lang w:val="es-ES_tradnl" w:eastAsia="ja-JP"/>
        </w:rPr>
        <w:t xml:space="preserve"> 2</w:t>
      </w:r>
    </w:p>
    <w:p w:rsidR="00A81DEA" w:rsidRPr="00C0491E" w:rsidRDefault="00A81DEA" w:rsidP="00A81DEA">
      <w:pPr>
        <w:pStyle w:val="Figuretitle"/>
        <w:rPr>
          <w:caps/>
          <w:lang w:val="es-ES_tradnl" w:eastAsia="ja-JP"/>
        </w:rPr>
      </w:pPr>
      <w:r w:rsidRPr="00C0491E">
        <w:rPr>
          <w:lang w:val="es-ES_tradnl" w:eastAsia="ja-JP"/>
        </w:rPr>
        <w:t>Configuración de trama de la señal principal</w:t>
      </w:r>
    </w:p>
    <w:bookmarkStart w:id="21" w:name="_Toc464559665"/>
    <w:p w:rsidR="00A81DEA" w:rsidRPr="00C0491E" w:rsidRDefault="00A81DEA" w:rsidP="00A81DEA">
      <w:pPr>
        <w:pStyle w:val="Figure"/>
        <w:rPr>
          <w:rFonts w:eastAsia="HGMaruGothicMPRO"/>
          <w:lang w:val="es-ES_tradnl" w:eastAsia="ja-JP"/>
        </w:rPr>
      </w:pPr>
      <w:r w:rsidRPr="00C0491E">
        <w:rPr>
          <w:lang w:val="es-ES_tradnl"/>
        </w:rPr>
        <w:object w:dxaOrig="4034" w:dyaOrig="2825">
          <v:shape id="_x0000_i1026" type="#_x0000_t75" style="width:265.45pt;height:185.95pt" o:ole="">
            <v:imagedata r:id="rId15" o:title=""/>
          </v:shape>
          <o:OLEObject Type="Embed" ProgID="CorelDraw.Graphic.16" ShapeID="_x0000_i1026" DrawAspect="Content" ObjectID="_1571811593" r:id="rId16"/>
        </w:object>
      </w:r>
    </w:p>
    <w:p w:rsidR="00A81DEA" w:rsidRPr="00C0491E" w:rsidRDefault="00A81DEA" w:rsidP="00A81DEA">
      <w:pPr>
        <w:pStyle w:val="Heading3"/>
        <w:rPr>
          <w:lang w:val="es-ES_tradnl" w:eastAsia="ja-JP"/>
        </w:rPr>
      </w:pPr>
      <w:r w:rsidRPr="00C0491E">
        <w:rPr>
          <w:lang w:val="es-ES_tradnl" w:eastAsia="ja-JP"/>
        </w:rPr>
        <w:t>2</w:t>
      </w:r>
      <w:r w:rsidRPr="00C0491E">
        <w:rPr>
          <w:lang w:val="es-ES_tradnl"/>
        </w:rPr>
        <w:t>.</w:t>
      </w:r>
      <w:r w:rsidRPr="00C0491E">
        <w:rPr>
          <w:lang w:val="es-ES_tradnl" w:eastAsia="ja-JP"/>
        </w:rPr>
        <w:t>2.2</w:t>
      </w:r>
      <w:r w:rsidRPr="00C0491E">
        <w:rPr>
          <w:lang w:val="es-ES_tradnl"/>
        </w:rPr>
        <w:tab/>
        <w:t xml:space="preserve">Configuración de trama de </w:t>
      </w:r>
      <w:bookmarkEnd w:id="21"/>
      <w:r w:rsidRPr="00C0491E">
        <w:rPr>
          <w:lang w:val="es-ES_tradnl"/>
        </w:rPr>
        <w:t>las señales de control</w:t>
      </w:r>
    </w:p>
    <w:p w:rsidR="00A81DEA" w:rsidRPr="00C0491E" w:rsidRDefault="00A81DEA" w:rsidP="00A81DEA">
      <w:pPr>
        <w:rPr>
          <w:lang w:val="es-ES_tradnl"/>
        </w:rPr>
      </w:pPr>
      <w:r w:rsidRPr="00C0491E">
        <w:rPr>
          <w:lang w:val="es-ES_tradnl" w:eastAsia="ja-JP"/>
        </w:rPr>
        <w:t xml:space="preserve">En la </w:t>
      </w:r>
      <w:r w:rsidR="00C558F5">
        <w:rPr>
          <w:lang w:val="es-ES_tradnl" w:eastAsia="ja-JP"/>
        </w:rPr>
        <w:t xml:space="preserve">Fig. </w:t>
      </w:r>
      <w:r w:rsidRPr="00C0491E">
        <w:rPr>
          <w:lang w:val="es-ES_tradnl" w:eastAsia="ja-JP"/>
        </w:rPr>
        <w:t xml:space="preserve">3 se muestra la </w:t>
      </w:r>
      <w:r w:rsidRPr="00C0491E">
        <w:rPr>
          <w:lang w:val="es-ES_tradnl"/>
        </w:rPr>
        <w:t>configuración de trama de las señales de control. Esta trama multiplexada consiste en 2 880 bits de señales de sincronización, entre 3 840 y 19 200 bits de señales piloto y 31 680 bits de señales TMCC.</w:t>
      </w:r>
    </w:p>
    <w:p w:rsidR="00A81DEA" w:rsidRPr="00C0491E" w:rsidRDefault="00A81DEA" w:rsidP="00A81DEA">
      <w:pPr>
        <w:pStyle w:val="FigureNo"/>
        <w:rPr>
          <w:lang w:val="es-ES_tradnl" w:eastAsia="ja-JP"/>
        </w:rPr>
      </w:pPr>
      <w:r w:rsidRPr="00C0491E">
        <w:rPr>
          <w:lang w:val="es-ES_tradnl" w:eastAsia="ja-JP"/>
        </w:rPr>
        <w:t>FIGURA 3</w:t>
      </w:r>
    </w:p>
    <w:p w:rsidR="00A81DEA" w:rsidRPr="00C0491E" w:rsidRDefault="00A81DEA" w:rsidP="00A81DEA">
      <w:pPr>
        <w:pStyle w:val="Figure"/>
        <w:rPr>
          <w:rFonts w:ascii="Times New Roman Bold" w:hAnsi="Times New Roman Bold"/>
          <w:b/>
          <w:caps w:val="0"/>
          <w:lang w:val="es-ES_tradnl" w:eastAsia="ja-JP"/>
        </w:rPr>
      </w:pPr>
      <w:r w:rsidRPr="00C0491E">
        <w:rPr>
          <w:rFonts w:ascii="Times New Roman Bold" w:hAnsi="Times New Roman Bold"/>
          <w:b/>
          <w:caps w:val="0"/>
          <w:lang w:val="es-ES_tradnl" w:eastAsia="ja-JP"/>
        </w:rPr>
        <w:t xml:space="preserve">Configuración de trama de las señales de control </w:t>
      </w:r>
    </w:p>
    <w:bookmarkStart w:id="22" w:name="_Toc464559666"/>
    <w:bookmarkStart w:id="23" w:name="_Toc472497056"/>
    <w:bookmarkStart w:id="24" w:name="_Toc472497123"/>
    <w:p w:rsidR="00A81DEA" w:rsidRPr="00C0491E" w:rsidRDefault="00A81DEA" w:rsidP="00A81DEA">
      <w:pPr>
        <w:pStyle w:val="Figure"/>
        <w:rPr>
          <w:lang w:val="es-ES_tradnl" w:eastAsia="ja-JP"/>
        </w:rPr>
      </w:pPr>
      <w:r w:rsidRPr="00C0491E">
        <w:rPr>
          <w:lang w:val="es-ES_tradnl"/>
        </w:rPr>
        <w:object w:dxaOrig="2553" w:dyaOrig="4226">
          <v:shape id="_x0000_i1027" type="#_x0000_t75" style="width:167.15pt;height:277.35pt" o:ole="">
            <v:imagedata r:id="rId17" o:title=""/>
          </v:shape>
          <o:OLEObject Type="Embed" ProgID="CorelDraw.Graphic.16" ShapeID="_x0000_i1027" DrawAspect="Content" ObjectID="_1571811594" r:id="rId18"/>
        </w:object>
      </w:r>
    </w:p>
    <w:p w:rsidR="00A81DEA" w:rsidRPr="00C0491E" w:rsidRDefault="00A81DEA" w:rsidP="00A81DEA">
      <w:pPr>
        <w:pStyle w:val="Heading2"/>
        <w:rPr>
          <w:lang w:val="es-ES_tradnl" w:eastAsia="ja-JP"/>
        </w:rPr>
      </w:pPr>
      <w:r w:rsidRPr="00C0491E">
        <w:rPr>
          <w:lang w:val="es-ES_tradnl" w:eastAsia="ja-JP"/>
        </w:rPr>
        <w:t>2.</w:t>
      </w:r>
      <w:r w:rsidRPr="00C0491E">
        <w:rPr>
          <w:lang w:val="es-ES_tradnl"/>
        </w:rPr>
        <w:t>3</w:t>
      </w:r>
      <w:r w:rsidRPr="00C0491E">
        <w:rPr>
          <w:lang w:val="es-ES_tradnl"/>
        </w:rPr>
        <w:tab/>
        <w:t>Configuración de trama de la señal modulada</w:t>
      </w:r>
      <w:bookmarkEnd w:id="22"/>
      <w:bookmarkEnd w:id="23"/>
      <w:bookmarkEnd w:id="24"/>
    </w:p>
    <w:p w:rsidR="00A81DEA" w:rsidRPr="00C0491E" w:rsidRDefault="00A81DEA" w:rsidP="00A81DEA">
      <w:pPr>
        <w:rPr>
          <w:lang w:val="es-ES_tradnl" w:eastAsia="ja-JP"/>
        </w:rPr>
      </w:pPr>
      <w:r w:rsidRPr="00C0491E">
        <w:rPr>
          <w:lang w:val="es-ES_tradnl" w:eastAsia="ja-JP"/>
        </w:rPr>
        <w:t xml:space="preserve">En la </w:t>
      </w:r>
      <w:r w:rsidR="00C558F5">
        <w:rPr>
          <w:lang w:val="es-ES_tradnl" w:eastAsia="ja-JP"/>
        </w:rPr>
        <w:t xml:space="preserve">Fig. </w:t>
      </w:r>
      <w:r w:rsidRPr="00C0491E">
        <w:rPr>
          <w:lang w:val="es-ES_tradnl" w:eastAsia="ja-JP"/>
        </w:rPr>
        <w:t xml:space="preserve">4, se muestra un diagrama de bloques que representa la generación de una señal modulada a partir de las señales multiplexadas con las configuraciones de trama anteriores y, en la </w:t>
      </w:r>
      <w:r w:rsidR="00C558F5">
        <w:rPr>
          <w:lang w:val="es-ES_tradnl" w:eastAsia="ja-JP"/>
        </w:rPr>
        <w:t xml:space="preserve">Fig. </w:t>
      </w:r>
      <w:r w:rsidRPr="00C0491E">
        <w:rPr>
          <w:lang w:val="es-ES_tradnl" w:eastAsia="ja-JP"/>
        </w:rPr>
        <w:t>5, se muestra la configuración de trama de la señal modulada.</w:t>
      </w:r>
    </w:p>
    <w:p w:rsidR="00A81DEA" w:rsidRPr="00C0491E" w:rsidRDefault="00A81DEA" w:rsidP="00A81DEA">
      <w:pPr>
        <w:pStyle w:val="FigureNo"/>
        <w:rPr>
          <w:lang w:val="es-ES_tradnl" w:eastAsia="ja-JP"/>
        </w:rPr>
      </w:pPr>
      <w:r w:rsidRPr="00C0491E">
        <w:rPr>
          <w:lang w:val="es-ES_tradnl" w:eastAsia="ja-JP"/>
        </w:rPr>
        <w:lastRenderedPageBreak/>
        <w:t>FIGURA 4</w:t>
      </w:r>
    </w:p>
    <w:p w:rsidR="00A81DEA" w:rsidRPr="00C0491E" w:rsidRDefault="00A81DEA" w:rsidP="00A81DEA">
      <w:pPr>
        <w:pStyle w:val="Figuretitle"/>
        <w:rPr>
          <w:caps/>
          <w:lang w:val="es-ES_tradnl" w:eastAsia="ja-JP"/>
        </w:rPr>
      </w:pPr>
      <w:r w:rsidRPr="00C0491E">
        <w:rPr>
          <w:lang w:val="es-ES_tradnl" w:eastAsia="ja-JP"/>
        </w:rPr>
        <w:t>Generación de la señal modulada</w:t>
      </w:r>
    </w:p>
    <w:p w:rsidR="00A81DEA" w:rsidRPr="00C0491E" w:rsidRDefault="00A81DEA" w:rsidP="00A81DEA">
      <w:pPr>
        <w:pStyle w:val="Figure"/>
        <w:rPr>
          <w:lang w:val="es-ES_tradnl" w:eastAsia="ja-JP"/>
        </w:rPr>
      </w:pPr>
      <w:r w:rsidRPr="00C0491E">
        <w:rPr>
          <w:lang w:val="es-ES_tradnl"/>
        </w:rPr>
        <w:object w:dxaOrig="7109" w:dyaOrig="8246">
          <v:shape id="_x0000_i1028" type="#_x0000_t75" style="width:471.45pt;height:546.55pt" o:ole="">
            <v:imagedata r:id="rId19" o:title=""/>
          </v:shape>
          <o:OLEObject Type="Embed" ProgID="CorelDraw.Graphic.16" ShapeID="_x0000_i1028" DrawAspect="Content" ObjectID="_1571811595" r:id="rId20"/>
        </w:object>
      </w:r>
    </w:p>
    <w:p w:rsidR="00A81DEA" w:rsidRPr="00C0491E" w:rsidRDefault="00A81DEA" w:rsidP="00A81DEA">
      <w:pPr>
        <w:pStyle w:val="NormalWeb"/>
        <w:spacing w:before="0" w:beforeAutospacing="0" w:after="0" w:afterAutospacing="0"/>
        <w:rPr>
          <w:highlight w:val="yellow"/>
          <w:lang w:val="es-ES_tradnl" w:eastAsia="ja-JP"/>
        </w:rPr>
      </w:pPr>
      <w:r w:rsidRPr="00C0491E">
        <w:rPr>
          <w:highlight w:val="yellow"/>
          <w:lang w:val="es-ES_tradnl" w:eastAsia="ja-JP"/>
        </w:rPr>
        <w:br w:type="page"/>
      </w:r>
    </w:p>
    <w:p w:rsidR="00A81DEA" w:rsidRPr="00C0491E" w:rsidRDefault="00A81DEA" w:rsidP="00A81DEA">
      <w:pPr>
        <w:pStyle w:val="FigureNo"/>
        <w:rPr>
          <w:lang w:val="es-ES_tradnl" w:eastAsia="ja-JP"/>
        </w:rPr>
      </w:pPr>
      <w:r w:rsidRPr="00C0491E">
        <w:rPr>
          <w:lang w:val="es-ES_tradnl" w:eastAsia="ja-JP"/>
        </w:rPr>
        <w:lastRenderedPageBreak/>
        <w:t>FIGURA 5</w:t>
      </w:r>
    </w:p>
    <w:p w:rsidR="00A81DEA" w:rsidRPr="00C0491E" w:rsidRDefault="00A81DEA" w:rsidP="00A81DEA">
      <w:pPr>
        <w:pStyle w:val="Figuretitle"/>
        <w:rPr>
          <w:lang w:val="es-ES_tradnl" w:eastAsia="ja-JP"/>
        </w:rPr>
      </w:pPr>
      <w:r w:rsidRPr="00C0491E">
        <w:rPr>
          <w:lang w:val="es-ES_tradnl" w:eastAsia="ja-JP"/>
        </w:rPr>
        <w:t>Configuración de trama de la señal modulada</w:t>
      </w:r>
    </w:p>
    <w:bookmarkStart w:id="25" w:name="_Toc464559667"/>
    <w:bookmarkStart w:id="26" w:name="_Toc472497057"/>
    <w:bookmarkStart w:id="27" w:name="_Toc472497124"/>
    <w:p w:rsidR="00A81DEA" w:rsidRPr="00C0491E" w:rsidRDefault="00B6417C" w:rsidP="00A81DEA">
      <w:pPr>
        <w:pStyle w:val="Figure"/>
        <w:rPr>
          <w:b/>
          <w:lang w:val="es-ES_tradnl" w:eastAsia="ja-JP"/>
        </w:rPr>
      </w:pPr>
      <w:r w:rsidRPr="00C0491E">
        <w:rPr>
          <w:lang w:val="es-ES_tradnl"/>
        </w:rPr>
        <w:object w:dxaOrig="7031" w:dyaOrig="3134">
          <v:shape id="_x0000_i1029" type="#_x0000_t75" style="width:468.95pt;height:210.35pt" o:ole="">
            <v:imagedata r:id="rId21" o:title="" croptop="-1205f" cropright="-621f"/>
          </v:shape>
          <o:OLEObject Type="Embed" ProgID="CorelDraw.Graphic.16" ShapeID="_x0000_i1029" DrawAspect="Content" ObjectID="_1571811596" r:id="rId22"/>
        </w:object>
      </w:r>
    </w:p>
    <w:p w:rsidR="00A81DEA" w:rsidRPr="00C0491E" w:rsidRDefault="00A81DEA" w:rsidP="00A81DEA">
      <w:pPr>
        <w:pStyle w:val="Heading2"/>
        <w:rPr>
          <w:lang w:val="es-ES_tradnl" w:eastAsia="ja-JP"/>
        </w:rPr>
      </w:pPr>
      <w:r w:rsidRPr="00C0491E">
        <w:rPr>
          <w:lang w:val="es-ES_tradnl" w:eastAsia="ja-JP"/>
        </w:rPr>
        <w:t>2.</w:t>
      </w:r>
      <w:r w:rsidRPr="00C0491E">
        <w:rPr>
          <w:lang w:val="es-ES_tradnl"/>
        </w:rPr>
        <w:t>4</w:t>
      </w:r>
      <w:r w:rsidRPr="00C0491E">
        <w:rPr>
          <w:lang w:val="es-ES_tradnl"/>
        </w:rPr>
        <w:tab/>
      </w:r>
      <w:bookmarkEnd w:id="25"/>
      <w:bookmarkEnd w:id="26"/>
      <w:bookmarkEnd w:id="27"/>
      <w:r w:rsidRPr="00C0491E">
        <w:rPr>
          <w:lang w:val="es-ES_tradnl" w:eastAsia="ja-JP"/>
        </w:rPr>
        <w:t>Corrección de errores en recepción</w:t>
      </w:r>
    </w:p>
    <w:p w:rsidR="00A81DEA" w:rsidRPr="00C0491E" w:rsidRDefault="00A81DEA" w:rsidP="00A81DEA">
      <w:pPr>
        <w:pStyle w:val="Heading3"/>
        <w:rPr>
          <w:lang w:val="es-ES_tradnl" w:eastAsia="ja-JP"/>
        </w:rPr>
      </w:pPr>
      <w:bookmarkStart w:id="28" w:name="_Toc464559668"/>
      <w:r w:rsidRPr="00C0491E">
        <w:rPr>
          <w:lang w:val="es-ES_tradnl" w:eastAsia="ja-JP"/>
        </w:rPr>
        <w:t>2.4</w:t>
      </w:r>
      <w:r w:rsidRPr="00C0491E">
        <w:rPr>
          <w:lang w:val="es-ES_tradnl"/>
        </w:rPr>
        <w:t>.1</w:t>
      </w:r>
      <w:r w:rsidRPr="00C0491E">
        <w:rPr>
          <w:lang w:val="es-ES_tradnl"/>
        </w:rPr>
        <w:tab/>
        <w:t>Método de codificación extern</w:t>
      </w:r>
      <w:bookmarkEnd w:id="28"/>
      <w:r w:rsidRPr="00C0491E">
        <w:rPr>
          <w:lang w:val="es-ES_tradnl"/>
        </w:rPr>
        <w:t>a</w:t>
      </w:r>
    </w:p>
    <w:p w:rsidR="00A81DEA" w:rsidRPr="00C0491E" w:rsidRDefault="00A81DEA" w:rsidP="00A81DEA">
      <w:pPr>
        <w:rPr>
          <w:lang w:val="es-ES_tradnl" w:eastAsia="ja-JP"/>
        </w:rPr>
      </w:pPr>
      <w:r w:rsidRPr="00C0491E">
        <w:rPr>
          <w:lang w:val="es-ES_tradnl"/>
        </w:rPr>
        <w:t xml:space="preserve">El método de codificación externa es un código BCH (65535, 65343) acortado con capacidad de corrección </w:t>
      </w:r>
      <w:r w:rsidRPr="00C0491E">
        <w:rPr>
          <w:i/>
          <w:lang w:val="es-ES_tradnl" w:eastAsia="ja-JP"/>
        </w:rPr>
        <w:t>T</w:t>
      </w:r>
      <w:r w:rsidRPr="00C0491E">
        <w:rPr>
          <w:lang w:val="es-ES_tradnl" w:eastAsia="ja-JP"/>
        </w:rPr>
        <w:t> </w:t>
      </w:r>
      <w:r w:rsidRPr="00C0491E">
        <w:rPr>
          <w:lang w:val="es-ES_tradnl"/>
        </w:rPr>
        <w:t>=</w:t>
      </w:r>
      <w:r w:rsidRPr="00C0491E">
        <w:rPr>
          <w:lang w:val="es-ES_tradnl" w:eastAsia="ja-JP"/>
        </w:rPr>
        <w:t> </w:t>
      </w:r>
      <w:r w:rsidRPr="00C0491E">
        <w:rPr>
          <w:lang w:val="es-ES_tradnl"/>
        </w:rPr>
        <w:t>12.</w:t>
      </w:r>
    </w:p>
    <w:p w:rsidR="00A81DEA" w:rsidRPr="00C0491E" w:rsidRDefault="00A81DEA" w:rsidP="00A81DEA">
      <w:pPr>
        <w:pStyle w:val="Heading3"/>
        <w:rPr>
          <w:lang w:val="es-ES_tradnl" w:eastAsia="ja-JP"/>
        </w:rPr>
      </w:pPr>
      <w:bookmarkStart w:id="29" w:name="_Toc464559669"/>
      <w:r w:rsidRPr="00C0491E">
        <w:rPr>
          <w:lang w:val="es-ES_tradnl" w:eastAsia="ja-JP"/>
        </w:rPr>
        <w:t>2.4</w:t>
      </w:r>
      <w:r w:rsidRPr="00C0491E">
        <w:rPr>
          <w:lang w:val="es-ES_tradnl"/>
        </w:rPr>
        <w:t>.</w:t>
      </w:r>
      <w:r w:rsidRPr="00C0491E">
        <w:rPr>
          <w:lang w:val="es-ES_tradnl" w:eastAsia="ja-JP"/>
        </w:rPr>
        <w:t>2</w:t>
      </w:r>
      <w:r w:rsidRPr="00C0491E">
        <w:rPr>
          <w:lang w:val="es-ES_tradnl"/>
        </w:rPr>
        <w:tab/>
      </w:r>
      <w:bookmarkEnd w:id="29"/>
      <w:r w:rsidRPr="00C0491E">
        <w:rPr>
          <w:lang w:val="es-ES_tradnl" w:eastAsia="ja-JP"/>
        </w:rPr>
        <w:t>Método de codificación interna</w:t>
      </w:r>
    </w:p>
    <w:p w:rsidR="00A81DEA" w:rsidRPr="00C0491E" w:rsidRDefault="00A81DEA" w:rsidP="00A81DEA">
      <w:pPr>
        <w:rPr>
          <w:szCs w:val="24"/>
          <w:lang w:val="es-ES_tradnl" w:eastAsia="ja-JP"/>
        </w:rPr>
      </w:pPr>
      <w:r w:rsidRPr="00C0491E">
        <w:rPr>
          <w:szCs w:val="24"/>
          <w:lang w:val="es-ES_tradnl" w:eastAsia="ja-JP"/>
        </w:rPr>
        <w:t>El método de codificación interna es un código LDPC con una longitud de 44 880 bits y 11 velocidades como se indica en el Cuadro 2.</w:t>
      </w:r>
    </w:p>
    <w:p w:rsidR="00A81DEA" w:rsidRPr="00C0491E" w:rsidRDefault="00A81DEA" w:rsidP="00A81DEA">
      <w:pPr>
        <w:pStyle w:val="TableNo"/>
        <w:rPr>
          <w:lang w:val="es-ES_tradnl" w:eastAsia="ja-JP"/>
        </w:rPr>
      </w:pPr>
      <w:r w:rsidRPr="00C0491E">
        <w:rPr>
          <w:lang w:val="es-ES_tradnl"/>
        </w:rPr>
        <w:t xml:space="preserve">CUADRO </w:t>
      </w:r>
      <w:r w:rsidRPr="00C0491E">
        <w:rPr>
          <w:lang w:val="es-ES_tradnl" w:eastAsia="ja-JP"/>
        </w:rPr>
        <w:t>2</w:t>
      </w:r>
    </w:p>
    <w:p w:rsidR="00A81DEA" w:rsidRPr="00C0491E" w:rsidRDefault="00A81DEA" w:rsidP="00A81DEA">
      <w:pPr>
        <w:pStyle w:val="Tabletitle"/>
        <w:rPr>
          <w:lang w:val="es-ES_tradnl"/>
        </w:rPr>
      </w:pPr>
      <w:r w:rsidRPr="00C0491E">
        <w:rPr>
          <w:lang w:val="es-ES_tradnl"/>
        </w:rPr>
        <w:t>Velocidades de código interno</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9"/>
        <w:gridCol w:w="2701"/>
      </w:tblGrid>
      <w:tr w:rsidR="00A81DEA" w:rsidRPr="00C0491E" w:rsidTr="005608E3">
        <w:trPr>
          <w:jc w:val="center"/>
        </w:trPr>
        <w:tc>
          <w:tcPr>
            <w:tcW w:w="2321" w:type="dxa"/>
          </w:tcPr>
          <w:p w:rsidR="00A81DEA" w:rsidRPr="00C0491E" w:rsidRDefault="00A81DEA" w:rsidP="005608E3">
            <w:pPr>
              <w:pStyle w:val="Tabletext"/>
              <w:jc w:val="center"/>
              <w:rPr>
                <w:b/>
                <w:bCs/>
                <w:lang w:val="es-ES_tradnl"/>
              </w:rPr>
            </w:pPr>
            <w:r w:rsidRPr="00C0491E">
              <w:rPr>
                <w:b/>
                <w:bCs/>
                <w:lang w:val="es-ES_tradnl" w:eastAsia="ja-JP"/>
              </w:rPr>
              <w:t>Velocidad de codificación interna</w:t>
            </w:r>
            <w:r w:rsidRPr="00C0491E">
              <w:rPr>
                <w:b/>
                <w:bCs/>
                <w:lang w:val="es-ES_tradnl" w:eastAsia="ja-JP"/>
              </w:rPr>
              <w:br/>
            </w:r>
            <w:r w:rsidRPr="00C0491E">
              <w:rPr>
                <w:b/>
                <w:bCs/>
                <w:lang w:val="es-ES_tradnl"/>
              </w:rPr>
              <w:t>(Valor nominal)</w:t>
            </w:r>
          </w:p>
        </w:tc>
        <w:tc>
          <w:tcPr>
            <w:tcW w:w="2111" w:type="dxa"/>
            <w:vAlign w:val="center"/>
          </w:tcPr>
          <w:p w:rsidR="00A81DEA" w:rsidRPr="00C0491E" w:rsidRDefault="00A81DEA" w:rsidP="005608E3">
            <w:pPr>
              <w:pStyle w:val="Tabletext"/>
              <w:jc w:val="center"/>
              <w:rPr>
                <w:b/>
                <w:bCs/>
                <w:lang w:val="es-ES_tradnl"/>
              </w:rPr>
            </w:pPr>
            <w:r w:rsidRPr="00C0491E">
              <w:rPr>
                <w:b/>
                <w:bCs/>
                <w:lang w:val="es-ES_tradnl"/>
              </w:rPr>
              <w:t>Valor real</w:t>
            </w:r>
          </w:p>
        </w:tc>
      </w:tr>
      <w:tr w:rsidR="00A81DEA" w:rsidRPr="00C0491E" w:rsidTr="005608E3">
        <w:trPr>
          <w:jc w:val="center"/>
        </w:trPr>
        <w:tc>
          <w:tcPr>
            <w:tcW w:w="2321" w:type="dxa"/>
          </w:tcPr>
          <w:p w:rsidR="00A81DEA" w:rsidRPr="00C0491E" w:rsidRDefault="00A81DEA" w:rsidP="005608E3">
            <w:pPr>
              <w:pStyle w:val="Tabletext"/>
              <w:jc w:val="center"/>
              <w:rPr>
                <w:lang w:val="es-ES_tradnl"/>
              </w:rPr>
            </w:pPr>
            <w:r w:rsidRPr="00C0491E">
              <w:rPr>
                <w:lang w:val="es-ES_tradnl"/>
              </w:rPr>
              <w:t>1/3</w:t>
            </w:r>
          </w:p>
        </w:tc>
        <w:tc>
          <w:tcPr>
            <w:tcW w:w="2111" w:type="dxa"/>
          </w:tcPr>
          <w:p w:rsidR="00A81DEA" w:rsidRPr="00C0491E" w:rsidRDefault="00A81DEA" w:rsidP="005608E3">
            <w:pPr>
              <w:pStyle w:val="Tabletext"/>
              <w:jc w:val="center"/>
              <w:rPr>
                <w:lang w:val="es-ES_tradnl"/>
              </w:rPr>
            </w:pPr>
            <w:r w:rsidRPr="00C0491E">
              <w:rPr>
                <w:lang w:val="es-ES_tradnl"/>
              </w:rPr>
              <w:t>41/120</w:t>
            </w:r>
          </w:p>
        </w:tc>
      </w:tr>
      <w:tr w:rsidR="00A81DEA" w:rsidRPr="00C0491E" w:rsidTr="005608E3">
        <w:trPr>
          <w:jc w:val="center"/>
        </w:trPr>
        <w:tc>
          <w:tcPr>
            <w:tcW w:w="2321" w:type="dxa"/>
          </w:tcPr>
          <w:p w:rsidR="00A81DEA" w:rsidRPr="00C0491E" w:rsidRDefault="00A81DEA" w:rsidP="005608E3">
            <w:pPr>
              <w:pStyle w:val="Tabletext"/>
              <w:jc w:val="center"/>
              <w:rPr>
                <w:lang w:val="es-ES_tradnl"/>
              </w:rPr>
            </w:pPr>
            <w:r w:rsidRPr="00C0491E">
              <w:rPr>
                <w:lang w:val="es-ES_tradnl"/>
              </w:rPr>
              <w:t>2/5</w:t>
            </w:r>
          </w:p>
        </w:tc>
        <w:tc>
          <w:tcPr>
            <w:tcW w:w="2111" w:type="dxa"/>
          </w:tcPr>
          <w:p w:rsidR="00A81DEA" w:rsidRPr="00C0491E" w:rsidRDefault="00A81DEA" w:rsidP="005608E3">
            <w:pPr>
              <w:pStyle w:val="Tabletext"/>
              <w:jc w:val="center"/>
              <w:rPr>
                <w:lang w:val="es-ES_tradnl"/>
              </w:rPr>
            </w:pPr>
            <w:r w:rsidRPr="00C0491E">
              <w:rPr>
                <w:lang w:val="es-ES_tradnl"/>
              </w:rPr>
              <w:t>49/120</w:t>
            </w:r>
          </w:p>
        </w:tc>
      </w:tr>
      <w:tr w:rsidR="00A81DEA" w:rsidRPr="00C0491E" w:rsidTr="005608E3">
        <w:trPr>
          <w:jc w:val="center"/>
        </w:trPr>
        <w:tc>
          <w:tcPr>
            <w:tcW w:w="2321" w:type="dxa"/>
          </w:tcPr>
          <w:p w:rsidR="00A81DEA" w:rsidRPr="00C0491E" w:rsidRDefault="00A81DEA" w:rsidP="005608E3">
            <w:pPr>
              <w:pStyle w:val="Tabletext"/>
              <w:jc w:val="center"/>
              <w:rPr>
                <w:lang w:val="es-ES_tradnl"/>
              </w:rPr>
            </w:pPr>
            <w:r w:rsidRPr="00C0491E">
              <w:rPr>
                <w:lang w:val="es-ES_tradnl"/>
              </w:rPr>
              <w:t>1/2</w:t>
            </w:r>
          </w:p>
        </w:tc>
        <w:tc>
          <w:tcPr>
            <w:tcW w:w="2111" w:type="dxa"/>
          </w:tcPr>
          <w:p w:rsidR="00A81DEA" w:rsidRPr="00C0491E" w:rsidRDefault="00A81DEA" w:rsidP="005608E3">
            <w:pPr>
              <w:pStyle w:val="Tabletext"/>
              <w:jc w:val="center"/>
              <w:rPr>
                <w:lang w:val="es-ES_tradnl"/>
              </w:rPr>
            </w:pPr>
            <w:r w:rsidRPr="00C0491E">
              <w:rPr>
                <w:lang w:val="es-ES_tradnl"/>
              </w:rPr>
              <w:t>61/120</w:t>
            </w:r>
          </w:p>
        </w:tc>
      </w:tr>
      <w:tr w:rsidR="00A81DEA" w:rsidRPr="00C0491E" w:rsidTr="005608E3">
        <w:trPr>
          <w:jc w:val="center"/>
        </w:trPr>
        <w:tc>
          <w:tcPr>
            <w:tcW w:w="2321" w:type="dxa"/>
          </w:tcPr>
          <w:p w:rsidR="00A81DEA" w:rsidRPr="00C0491E" w:rsidRDefault="00A81DEA" w:rsidP="005608E3">
            <w:pPr>
              <w:pStyle w:val="Tabletext"/>
              <w:jc w:val="center"/>
              <w:rPr>
                <w:lang w:val="es-ES_tradnl"/>
              </w:rPr>
            </w:pPr>
            <w:r w:rsidRPr="00C0491E">
              <w:rPr>
                <w:lang w:val="es-ES_tradnl"/>
              </w:rPr>
              <w:t>3/5</w:t>
            </w:r>
          </w:p>
        </w:tc>
        <w:tc>
          <w:tcPr>
            <w:tcW w:w="2111" w:type="dxa"/>
          </w:tcPr>
          <w:p w:rsidR="00A81DEA" w:rsidRPr="00C0491E" w:rsidRDefault="00A81DEA" w:rsidP="005608E3">
            <w:pPr>
              <w:pStyle w:val="Tabletext"/>
              <w:jc w:val="center"/>
              <w:rPr>
                <w:lang w:val="es-ES_tradnl"/>
              </w:rPr>
            </w:pPr>
            <w:r w:rsidRPr="00C0491E">
              <w:rPr>
                <w:lang w:val="es-ES_tradnl"/>
              </w:rPr>
              <w:t>73/120</w:t>
            </w:r>
          </w:p>
        </w:tc>
      </w:tr>
      <w:tr w:rsidR="00A81DEA" w:rsidRPr="00C0491E" w:rsidTr="005608E3">
        <w:trPr>
          <w:jc w:val="center"/>
        </w:trPr>
        <w:tc>
          <w:tcPr>
            <w:tcW w:w="2321" w:type="dxa"/>
          </w:tcPr>
          <w:p w:rsidR="00A81DEA" w:rsidRPr="00C0491E" w:rsidRDefault="00A81DEA" w:rsidP="005608E3">
            <w:pPr>
              <w:pStyle w:val="Tabletext"/>
              <w:jc w:val="center"/>
              <w:rPr>
                <w:lang w:val="es-ES_tradnl"/>
              </w:rPr>
            </w:pPr>
            <w:r w:rsidRPr="00C0491E">
              <w:rPr>
                <w:lang w:val="es-ES_tradnl"/>
              </w:rPr>
              <w:t>2/3</w:t>
            </w:r>
          </w:p>
        </w:tc>
        <w:tc>
          <w:tcPr>
            <w:tcW w:w="2111" w:type="dxa"/>
          </w:tcPr>
          <w:p w:rsidR="00A81DEA" w:rsidRPr="00C0491E" w:rsidRDefault="00A81DEA" w:rsidP="005608E3">
            <w:pPr>
              <w:pStyle w:val="Tabletext"/>
              <w:jc w:val="center"/>
              <w:rPr>
                <w:lang w:val="es-ES_tradnl"/>
              </w:rPr>
            </w:pPr>
            <w:r w:rsidRPr="00C0491E">
              <w:rPr>
                <w:lang w:val="es-ES_tradnl"/>
              </w:rPr>
              <w:t>81/120</w:t>
            </w:r>
          </w:p>
        </w:tc>
      </w:tr>
      <w:tr w:rsidR="00A81DEA" w:rsidRPr="00C0491E" w:rsidTr="005608E3">
        <w:trPr>
          <w:jc w:val="center"/>
        </w:trPr>
        <w:tc>
          <w:tcPr>
            <w:tcW w:w="2321" w:type="dxa"/>
          </w:tcPr>
          <w:p w:rsidR="00A81DEA" w:rsidRPr="00C0491E" w:rsidRDefault="00A81DEA" w:rsidP="005608E3">
            <w:pPr>
              <w:pStyle w:val="Tabletext"/>
              <w:jc w:val="center"/>
              <w:rPr>
                <w:lang w:val="es-ES_tradnl"/>
              </w:rPr>
            </w:pPr>
            <w:r w:rsidRPr="00C0491E">
              <w:rPr>
                <w:lang w:val="es-ES_tradnl"/>
              </w:rPr>
              <w:t>3/4</w:t>
            </w:r>
          </w:p>
        </w:tc>
        <w:tc>
          <w:tcPr>
            <w:tcW w:w="2111" w:type="dxa"/>
          </w:tcPr>
          <w:p w:rsidR="00A81DEA" w:rsidRPr="00C0491E" w:rsidRDefault="00A81DEA" w:rsidP="005608E3">
            <w:pPr>
              <w:pStyle w:val="Tabletext"/>
              <w:jc w:val="center"/>
              <w:rPr>
                <w:lang w:val="es-ES_tradnl"/>
              </w:rPr>
            </w:pPr>
            <w:r w:rsidRPr="00C0491E">
              <w:rPr>
                <w:lang w:val="es-ES_tradnl"/>
              </w:rPr>
              <w:t>89/120</w:t>
            </w:r>
          </w:p>
        </w:tc>
      </w:tr>
      <w:tr w:rsidR="00A81DEA" w:rsidRPr="00C0491E" w:rsidTr="005608E3">
        <w:trPr>
          <w:jc w:val="center"/>
        </w:trPr>
        <w:tc>
          <w:tcPr>
            <w:tcW w:w="2321" w:type="dxa"/>
          </w:tcPr>
          <w:p w:rsidR="00A81DEA" w:rsidRPr="00C0491E" w:rsidRDefault="00A81DEA" w:rsidP="005608E3">
            <w:pPr>
              <w:pStyle w:val="Tabletext"/>
              <w:jc w:val="center"/>
              <w:rPr>
                <w:lang w:val="es-ES_tradnl"/>
              </w:rPr>
            </w:pPr>
            <w:r w:rsidRPr="00C0491E">
              <w:rPr>
                <w:lang w:val="es-ES_tradnl"/>
              </w:rPr>
              <w:t>7/9</w:t>
            </w:r>
          </w:p>
        </w:tc>
        <w:tc>
          <w:tcPr>
            <w:tcW w:w="2111" w:type="dxa"/>
          </w:tcPr>
          <w:p w:rsidR="00A81DEA" w:rsidRPr="00C0491E" w:rsidRDefault="00A81DEA" w:rsidP="005608E3">
            <w:pPr>
              <w:pStyle w:val="Tabletext"/>
              <w:jc w:val="center"/>
              <w:rPr>
                <w:lang w:val="es-ES_tradnl"/>
              </w:rPr>
            </w:pPr>
            <w:r w:rsidRPr="00C0491E">
              <w:rPr>
                <w:lang w:val="es-ES_tradnl"/>
              </w:rPr>
              <w:t>93/120</w:t>
            </w:r>
          </w:p>
        </w:tc>
      </w:tr>
      <w:tr w:rsidR="00A81DEA" w:rsidRPr="00C0491E" w:rsidTr="005608E3">
        <w:trPr>
          <w:jc w:val="center"/>
        </w:trPr>
        <w:tc>
          <w:tcPr>
            <w:tcW w:w="2321" w:type="dxa"/>
          </w:tcPr>
          <w:p w:rsidR="00A81DEA" w:rsidRPr="00C0491E" w:rsidRDefault="00A81DEA" w:rsidP="005608E3">
            <w:pPr>
              <w:pStyle w:val="Tabletext"/>
              <w:jc w:val="center"/>
              <w:rPr>
                <w:lang w:val="es-ES_tradnl"/>
              </w:rPr>
            </w:pPr>
            <w:r w:rsidRPr="00C0491E">
              <w:rPr>
                <w:lang w:val="es-ES_tradnl"/>
              </w:rPr>
              <w:t>4/5</w:t>
            </w:r>
          </w:p>
        </w:tc>
        <w:tc>
          <w:tcPr>
            <w:tcW w:w="2111" w:type="dxa"/>
          </w:tcPr>
          <w:p w:rsidR="00A81DEA" w:rsidRPr="00C0491E" w:rsidRDefault="00A81DEA" w:rsidP="005608E3">
            <w:pPr>
              <w:pStyle w:val="Tabletext"/>
              <w:jc w:val="center"/>
              <w:rPr>
                <w:lang w:val="es-ES_tradnl"/>
              </w:rPr>
            </w:pPr>
            <w:r w:rsidRPr="00C0491E">
              <w:rPr>
                <w:lang w:val="es-ES_tradnl"/>
              </w:rPr>
              <w:t>97/120</w:t>
            </w:r>
          </w:p>
        </w:tc>
      </w:tr>
      <w:tr w:rsidR="00A81DEA" w:rsidRPr="00C0491E" w:rsidTr="005608E3">
        <w:trPr>
          <w:jc w:val="center"/>
        </w:trPr>
        <w:tc>
          <w:tcPr>
            <w:tcW w:w="2321" w:type="dxa"/>
          </w:tcPr>
          <w:p w:rsidR="00A81DEA" w:rsidRPr="00C0491E" w:rsidRDefault="00A81DEA" w:rsidP="005608E3">
            <w:pPr>
              <w:pStyle w:val="Tabletext"/>
              <w:jc w:val="center"/>
              <w:rPr>
                <w:lang w:val="es-ES_tradnl"/>
              </w:rPr>
            </w:pPr>
            <w:r w:rsidRPr="00C0491E">
              <w:rPr>
                <w:lang w:val="es-ES_tradnl"/>
              </w:rPr>
              <w:t>5/6</w:t>
            </w:r>
          </w:p>
        </w:tc>
        <w:tc>
          <w:tcPr>
            <w:tcW w:w="2111" w:type="dxa"/>
          </w:tcPr>
          <w:p w:rsidR="00A81DEA" w:rsidRPr="00C0491E" w:rsidRDefault="00A81DEA" w:rsidP="005608E3">
            <w:pPr>
              <w:pStyle w:val="Tabletext"/>
              <w:jc w:val="center"/>
              <w:rPr>
                <w:lang w:val="es-ES_tradnl"/>
              </w:rPr>
            </w:pPr>
            <w:r w:rsidRPr="00C0491E">
              <w:rPr>
                <w:lang w:val="es-ES_tradnl"/>
              </w:rPr>
              <w:t>101/120</w:t>
            </w:r>
          </w:p>
        </w:tc>
      </w:tr>
      <w:tr w:rsidR="00A81DEA" w:rsidRPr="00C0491E" w:rsidTr="005608E3">
        <w:trPr>
          <w:jc w:val="center"/>
        </w:trPr>
        <w:tc>
          <w:tcPr>
            <w:tcW w:w="2321" w:type="dxa"/>
          </w:tcPr>
          <w:p w:rsidR="00A81DEA" w:rsidRPr="00C0491E" w:rsidRDefault="00A81DEA" w:rsidP="005608E3">
            <w:pPr>
              <w:pStyle w:val="Tabletext"/>
              <w:jc w:val="center"/>
              <w:rPr>
                <w:lang w:val="es-ES_tradnl"/>
              </w:rPr>
            </w:pPr>
            <w:r w:rsidRPr="00C0491E">
              <w:rPr>
                <w:lang w:val="es-ES_tradnl"/>
              </w:rPr>
              <w:t>7/8</w:t>
            </w:r>
          </w:p>
        </w:tc>
        <w:tc>
          <w:tcPr>
            <w:tcW w:w="2111" w:type="dxa"/>
          </w:tcPr>
          <w:p w:rsidR="00A81DEA" w:rsidRPr="00C0491E" w:rsidRDefault="00A81DEA" w:rsidP="005608E3">
            <w:pPr>
              <w:pStyle w:val="Tabletext"/>
              <w:jc w:val="center"/>
              <w:rPr>
                <w:lang w:val="es-ES_tradnl"/>
              </w:rPr>
            </w:pPr>
            <w:r w:rsidRPr="00C0491E">
              <w:rPr>
                <w:lang w:val="es-ES_tradnl"/>
              </w:rPr>
              <w:t>105/120</w:t>
            </w:r>
          </w:p>
        </w:tc>
      </w:tr>
      <w:tr w:rsidR="00A81DEA" w:rsidRPr="00C0491E" w:rsidTr="005608E3">
        <w:trPr>
          <w:jc w:val="center"/>
        </w:trPr>
        <w:tc>
          <w:tcPr>
            <w:tcW w:w="2321" w:type="dxa"/>
          </w:tcPr>
          <w:p w:rsidR="00A81DEA" w:rsidRPr="00C0491E" w:rsidRDefault="00A81DEA" w:rsidP="005608E3">
            <w:pPr>
              <w:pStyle w:val="Tabletext"/>
              <w:jc w:val="center"/>
              <w:rPr>
                <w:lang w:val="es-ES_tradnl"/>
              </w:rPr>
            </w:pPr>
            <w:r w:rsidRPr="00C0491E">
              <w:rPr>
                <w:lang w:val="es-ES_tradnl"/>
              </w:rPr>
              <w:t>9/10</w:t>
            </w:r>
          </w:p>
        </w:tc>
        <w:tc>
          <w:tcPr>
            <w:tcW w:w="2111" w:type="dxa"/>
          </w:tcPr>
          <w:p w:rsidR="00A81DEA" w:rsidRPr="00C0491E" w:rsidRDefault="00A81DEA" w:rsidP="005608E3">
            <w:pPr>
              <w:pStyle w:val="Tabletext"/>
              <w:jc w:val="center"/>
              <w:rPr>
                <w:lang w:val="es-ES_tradnl"/>
              </w:rPr>
            </w:pPr>
            <w:r w:rsidRPr="00C0491E">
              <w:rPr>
                <w:lang w:val="es-ES_tradnl"/>
              </w:rPr>
              <w:t>109/120</w:t>
            </w:r>
          </w:p>
        </w:tc>
      </w:tr>
    </w:tbl>
    <w:p w:rsidR="00A81DEA" w:rsidRPr="00C0491E" w:rsidRDefault="00A81DEA" w:rsidP="00A81DEA">
      <w:pPr>
        <w:rPr>
          <w:lang w:val="es-ES_tradnl" w:eastAsia="ja-JP"/>
        </w:rPr>
      </w:pPr>
      <w:r w:rsidRPr="00C0491E">
        <w:rPr>
          <w:lang w:val="es-ES_tradnl" w:eastAsia="ja-JP"/>
        </w:rPr>
        <w:t>En este caso, el «valor real» del Cuadro anterior es la velocidad de codificación real y el «valor nominal» se aproxima al valor real con una simple fracción.</w:t>
      </w:r>
    </w:p>
    <w:p w:rsidR="00A81DEA" w:rsidRPr="00C0491E" w:rsidRDefault="00A81DEA" w:rsidP="00A81DEA">
      <w:pPr>
        <w:pStyle w:val="Heading2"/>
        <w:rPr>
          <w:lang w:val="es-ES_tradnl" w:eastAsia="ja-JP"/>
        </w:rPr>
      </w:pPr>
      <w:bookmarkStart w:id="30" w:name="_Toc464559670"/>
      <w:bookmarkStart w:id="31" w:name="_Toc472497058"/>
      <w:bookmarkStart w:id="32" w:name="_Toc472497125"/>
      <w:r w:rsidRPr="00C0491E">
        <w:rPr>
          <w:lang w:val="es-ES_tradnl" w:eastAsia="ja-JP"/>
        </w:rPr>
        <w:lastRenderedPageBreak/>
        <w:t>2.5</w:t>
      </w:r>
      <w:r w:rsidRPr="00C0491E">
        <w:rPr>
          <w:lang w:val="es-ES_tradnl"/>
        </w:rPr>
        <w:tab/>
        <w:t>Método de corrección de error para TMCC</w:t>
      </w:r>
      <w:bookmarkEnd w:id="30"/>
      <w:bookmarkEnd w:id="31"/>
      <w:bookmarkEnd w:id="32"/>
    </w:p>
    <w:p w:rsidR="00A81DEA" w:rsidRPr="00C0491E" w:rsidRDefault="00A81DEA" w:rsidP="00A81DEA">
      <w:pPr>
        <w:keepNext/>
        <w:keepLines/>
        <w:rPr>
          <w:lang w:val="es-ES_tradnl" w:eastAsia="ja-JP"/>
        </w:rPr>
      </w:pPr>
      <w:r w:rsidRPr="00C0491E">
        <w:rPr>
          <w:lang w:val="es-ES_tradnl" w:eastAsia="ja-JP"/>
        </w:rPr>
        <w:t xml:space="preserve">Para el código externo, se utiliza el método de codificación externa utilizado para la señal principal. Para el código interno, se utiliza una versión acortada de la codificación LDPC (velocidad 1/2) de la señal principal (véase la </w:t>
      </w:r>
      <w:r w:rsidR="00C558F5">
        <w:rPr>
          <w:lang w:val="es-ES_tradnl" w:eastAsia="ja-JP"/>
        </w:rPr>
        <w:t xml:space="preserve">Fig. </w:t>
      </w:r>
      <w:r w:rsidRPr="00C0491E">
        <w:rPr>
          <w:lang w:val="es-ES_tradnl" w:eastAsia="ja-JP"/>
        </w:rPr>
        <w:t>6). Los datos del código LDPC consisten en una secuencia NULL (1 870 bits, todos ceros), datos TMCC (9 422 bits), la paridad del código Bose-Chaudhuri-Hocquenghem (BCH) (192 bits), otra secuencia NULL (11 330 bits, todos ceros) y la paridad LDPC (22 066 bits). Después de la codificación LDPC y la eliminación de los datos NULL, se transmiten los datos TMCC, la paridad BCH y la paridad LDPC como símbolos TMCC. En la recepción, se insertan en la sección de datos NULL los símbolos de secuencia NULL, que corresponde con ceros, y se realiza la descodificación a velocidad de codificación 1/2.</w:t>
      </w:r>
    </w:p>
    <w:p w:rsidR="00A81DEA" w:rsidRPr="00C0491E" w:rsidRDefault="00A81DEA" w:rsidP="00A81DEA">
      <w:pPr>
        <w:pStyle w:val="FigureNo"/>
        <w:rPr>
          <w:lang w:val="es-ES_tradnl" w:eastAsia="ja-JP"/>
        </w:rPr>
      </w:pPr>
      <w:r w:rsidRPr="00C0491E">
        <w:rPr>
          <w:lang w:val="es-ES_tradnl" w:eastAsia="ja-JP"/>
        </w:rPr>
        <w:t>FIGURA 6</w:t>
      </w:r>
    </w:p>
    <w:p w:rsidR="00A81DEA" w:rsidRPr="00C0491E" w:rsidRDefault="00A81DEA" w:rsidP="00A81DEA">
      <w:pPr>
        <w:pStyle w:val="Figuretitle"/>
        <w:rPr>
          <w:caps/>
          <w:lang w:val="es-ES_tradnl" w:eastAsia="ja-JP"/>
        </w:rPr>
      </w:pPr>
      <w:r w:rsidRPr="00C0491E">
        <w:rPr>
          <w:lang w:val="es-ES_tradnl" w:eastAsia="ja-JP"/>
        </w:rPr>
        <w:t>Codificación TMCC</w:t>
      </w:r>
    </w:p>
    <w:bookmarkStart w:id="33" w:name="_Toc464559671"/>
    <w:bookmarkStart w:id="34" w:name="_Toc472497059"/>
    <w:bookmarkStart w:id="35" w:name="_Toc472497126"/>
    <w:p w:rsidR="00A81DEA" w:rsidRPr="00C0491E" w:rsidRDefault="00A81DEA" w:rsidP="00A81DEA">
      <w:pPr>
        <w:pStyle w:val="Figure"/>
        <w:rPr>
          <w:szCs w:val="24"/>
          <w:lang w:val="es-ES_tradnl" w:eastAsia="ja-JP"/>
        </w:rPr>
      </w:pPr>
      <w:r w:rsidRPr="00C0491E">
        <w:rPr>
          <w:lang w:val="es-ES_tradnl"/>
        </w:rPr>
        <w:object w:dxaOrig="4556" w:dyaOrig="2039">
          <v:shape id="_x0000_i1030" type="#_x0000_t75" style="width:299.9pt;height:134.6pt" o:ole="">
            <v:imagedata r:id="rId23" o:title=""/>
          </v:shape>
          <o:OLEObject Type="Embed" ProgID="CorelDraw.Graphic.16" ShapeID="_x0000_i1030" DrawAspect="Content" ObjectID="_1571811597" r:id="rId24"/>
        </w:object>
      </w:r>
    </w:p>
    <w:p w:rsidR="00A81DEA" w:rsidRPr="00C0491E" w:rsidRDefault="00A81DEA" w:rsidP="00A81DEA">
      <w:pPr>
        <w:pStyle w:val="Heading2"/>
        <w:rPr>
          <w:lang w:val="es-ES_tradnl" w:eastAsia="ja-JP"/>
        </w:rPr>
      </w:pPr>
      <w:r w:rsidRPr="00C0491E">
        <w:rPr>
          <w:lang w:val="es-ES_tradnl" w:eastAsia="ja-JP"/>
        </w:rPr>
        <w:t>2.</w:t>
      </w:r>
      <w:r w:rsidRPr="00C0491E">
        <w:rPr>
          <w:lang w:val="es-ES_tradnl"/>
        </w:rPr>
        <w:t>6</w:t>
      </w:r>
      <w:r w:rsidRPr="00C0491E">
        <w:rPr>
          <w:lang w:val="es-ES_tradnl"/>
        </w:rPr>
        <w:tab/>
      </w:r>
      <w:bookmarkEnd w:id="33"/>
      <w:bookmarkEnd w:id="34"/>
      <w:bookmarkEnd w:id="35"/>
      <w:r w:rsidRPr="00C0491E">
        <w:rPr>
          <w:lang w:val="es-ES_tradnl" w:eastAsia="ja-JP"/>
        </w:rPr>
        <w:t>Dispersión de energía</w:t>
      </w:r>
    </w:p>
    <w:p w:rsidR="00A81DEA" w:rsidRPr="00C0491E" w:rsidRDefault="00A81DEA" w:rsidP="00A81DEA">
      <w:pPr>
        <w:rPr>
          <w:lang w:val="es-ES_tradnl" w:eastAsia="ja-JP"/>
        </w:rPr>
      </w:pPr>
      <w:r w:rsidRPr="00C0491E">
        <w:rPr>
          <w:lang w:val="es-ES_tradnl" w:eastAsia="ja-JP"/>
        </w:rPr>
        <w:t>La dispersión de energía se realiza para el encabezamiento, los datos, los datos BCH y los bits de relleno.</w:t>
      </w:r>
    </w:p>
    <w:p w:rsidR="00A81DEA" w:rsidRPr="00C0491E" w:rsidRDefault="00A81DEA" w:rsidP="00A81DEA">
      <w:pPr>
        <w:rPr>
          <w:szCs w:val="21"/>
          <w:lang w:val="es-ES_tradnl" w:eastAsia="ja-JP"/>
        </w:rPr>
      </w:pPr>
      <w:r w:rsidRPr="00C0491E">
        <w:rPr>
          <w:lang w:val="es-ES_tradnl" w:eastAsia="ja-JP"/>
        </w:rPr>
        <w:t>También se realiza la dispersión de energía para las señales TMCC y la señal piloto.</w:t>
      </w:r>
    </w:p>
    <w:p w:rsidR="00A81DEA" w:rsidRPr="00C0491E" w:rsidRDefault="00A81DEA" w:rsidP="00A81DEA">
      <w:pPr>
        <w:pStyle w:val="Heading2"/>
        <w:rPr>
          <w:lang w:val="es-ES_tradnl" w:eastAsia="ja-JP"/>
        </w:rPr>
      </w:pPr>
      <w:bookmarkStart w:id="36" w:name="_Toc464559672"/>
      <w:bookmarkStart w:id="37" w:name="_Toc472497060"/>
      <w:bookmarkStart w:id="38" w:name="_Toc472497127"/>
      <w:r w:rsidRPr="00C0491E">
        <w:rPr>
          <w:lang w:val="es-ES_tradnl" w:eastAsia="ja-JP"/>
        </w:rPr>
        <w:t>2.7</w:t>
      </w:r>
      <w:r w:rsidRPr="00C0491E">
        <w:rPr>
          <w:lang w:val="es-ES_tradnl"/>
        </w:rPr>
        <w:tab/>
      </w:r>
      <w:bookmarkEnd w:id="36"/>
      <w:bookmarkEnd w:id="37"/>
      <w:bookmarkEnd w:id="38"/>
      <w:r w:rsidRPr="00C0491E">
        <w:rPr>
          <w:lang w:val="es-ES_tradnl" w:eastAsia="ja-JP"/>
        </w:rPr>
        <w:t>Entrelazador de bits</w:t>
      </w:r>
    </w:p>
    <w:p w:rsidR="00A81DEA" w:rsidRPr="00C0491E" w:rsidRDefault="00A81DEA" w:rsidP="00A81DEA">
      <w:pPr>
        <w:rPr>
          <w:lang w:val="es-ES_tradnl" w:eastAsia="ja-JP"/>
        </w:rPr>
      </w:pPr>
      <w:r w:rsidRPr="00C0491E">
        <w:rPr>
          <w:lang w:val="es-ES_tradnl" w:eastAsia="ja-JP"/>
        </w:rPr>
        <w:t>En el caso de MDP-8, MDPA-16 y MDPA-32 se realiza un entrelazado de bits de la señal de salida de la codificación LDPC.</w:t>
      </w:r>
    </w:p>
    <w:p w:rsidR="00A81DEA" w:rsidRPr="00C0491E" w:rsidRDefault="00A81DEA" w:rsidP="00A81DEA">
      <w:pPr>
        <w:pStyle w:val="Heading2"/>
        <w:rPr>
          <w:lang w:val="es-ES_tradnl" w:eastAsia="ja-JP"/>
        </w:rPr>
      </w:pPr>
      <w:bookmarkStart w:id="39" w:name="_Toc464559673"/>
      <w:bookmarkStart w:id="40" w:name="_Toc472497061"/>
      <w:bookmarkStart w:id="41" w:name="_Toc472497128"/>
      <w:r w:rsidRPr="00C0491E">
        <w:rPr>
          <w:lang w:val="es-ES_tradnl" w:eastAsia="ja-JP"/>
        </w:rPr>
        <w:t>2.8</w:t>
      </w:r>
      <w:r w:rsidRPr="00C0491E">
        <w:rPr>
          <w:lang w:val="es-ES_tradnl"/>
        </w:rPr>
        <w:tab/>
      </w:r>
      <w:bookmarkEnd w:id="39"/>
      <w:bookmarkEnd w:id="40"/>
      <w:bookmarkEnd w:id="41"/>
      <w:r w:rsidRPr="00C0491E">
        <w:rPr>
          <w:lang w:val="es-ES_tradnl" w:eastAsia="ja-JP"/>
        </w:rPr>
        <w:t>Esquemas de modulación</w:t>
      </w:r>
    </w:p>
    <w:p w:rsidR="00A81DEA" w:rsidRPr="00C0491E" w:rsidRDefault="00A81DEA" w:rsidP="00A81DEA">
      <w:pPr>
        <w:rPr>
          <w:lang w:val="es-ES_tradnl" w:eastAsia="ja-JP"/>
        </w:rPr>
      </w:pPr>
      <w:r w:rsidRPr="00C0491E">
        <w:rPr>
          <w:lang w:val="es-ES_tradnl" w:eastAsia="ja-JP"/>
        </w:rPr>
        <w:t xml:space="preserve">Los esquemas de modulación aplicables se muestran en el Cuadro 3 y los diagramas de constelación para cada esquema de modulación están descritos en la </w:t>
      </w:r>
      <w:r w:rsidR="00C558F5">
        <w:rPr>
          <w:lang w:val="es-ES_tradnl" w:eastAsia="ja-JP"/>
        </w:rPr>
        <w:t xml:space="preserve">Fig. </w:t>
      </w:r>
      <w:r w:rsidRPr="00C0491E">
        <w:rPr>
          <w:lang w:val="es-ES_tradnl" w:eastAsia="ja-JP"/>
        </w:rPr>
        <w:t>7. La modulación MDP-2-π/2 utiliza la constelación descrita a continuación. Para los símbolos con numeración impar, incluido el primer símbolo al principio de la trama, el símbolo 0 y el símbolo 1 se sitúan respectivamente en puntos del primer y tercer cuadrante y, en el caso del segundo símbolo y de los siguientes símbolos pares, se rotan los puntos indicados 90º en sentido contrario a las agujas del reloj. La relación entre radios γ (=R</w:t>
      </w:r>
      <w:r w:rsidRPr="00C0491E">
        <w:rPr>
          <w:vertAlign w:val="subscript"/>
          <w:lang w:val="es-ES_tradnl" w:eastAsia="ja-JP"/>
        </w:rPr>
        <w:t>2</w:t>
      </w:r>
      <w:r w:rsidRPr="00C0491E">
        <w:rPr>
          <w:lang w:val="es-ES_tradnl" w:eastAsia="ja-JP"/>
        </w:rPr>
        <w:t>/R</w:t>
      </w:r>
      <w:r w:rsidRPr="00C0491E">
        <w:rPr>
          <w:vertAlign w:val="subscript"/>
          <w:lang w:val="es-ES_tradnl" w:eastAsia="ja-JP"/>
        </w:rPr>
        <w:t>1</w:t>
      </w:r>
      <w:r w:rsidRPr="00C0491E">
        <w:rPr>
          <w:lang w:val="es-ES_tradnl" w:eastAsia="ja-JP"/>
        </w:rPr>
        <w:t>) para MDPA-16 y las relaciones γ1 (=R</w:t>
      </w:r>
      <w:r w:rsidRPr="00C0491E">
        <w:rPr>
          <w:vertAlign w:val="subscript"/>
          <w:lang w:val="es-ES_tradnl" w:eastAsia="ja-JP"/>
        </w:rPr>
        <w:t>2</w:t>
      </w:r>
      <w:r w:rsidRPr="00C0491E">
        <w:rPr>
          <w:lang w:val="es-ES_tradnl" w:eastAsia="ja-JP"/>
        </w:rPr>
        <w:t>/R</w:t>
      </w:r>
      <w:r w:rsidRPr="00C0491E">
        <w:rPr>
          <w:vertAlign w:val="subscript"/>
          <w:lang w:val="es-ES_tradnl" w:eastAsia="ja-JP"/>
        </w:rPr>
        <w:t>1</w:t>
      </w:r>
      <w:r w:rsidRPr="00C0491E">
        <w:rPr>
          <w:lang w:val="es-ES_tradnl" w:eastAsia="ja-JP"/>
        </w:rPr>
        <w:t>) y γ2 (=R</w:t>
      </w:r>
      <w:r w:rsidRPr="00C0491E">
        <w:rPr>
          <w:vertAlign w:val="subscript"/>
          <w:lang w:val="es-ES_tradnl" w:eastAsia="ja-JP"/>
        </w:rPr>
        <w:t>3</w:t>
      </w:r>
      <w:r w:rsidRPr="00C0491E">
        <w:rPr>
          <w:lang w:val="es-ES_tradnl" w:eastAsia="ja-JP"/>
        </w:rPr>
        <w:t>/R</w:t>
      </w:r>
      <w:r w:rsidRPr="00C0491E">
        <w:rPr>
          <w:vertAlign w:val="subscript"/>
          <w:lang w:val="es-ES_tradnl" w:eastAsia="ja-JP"/>
        </w:rPr>
        <w:t>1</w:t>
      </w:r>
      <w:r w:rsidRPr="00C0491E">
        <w:rPr>
          <w:lang w:val="es-ES_tradnl" w:eastAsia="ja-JP"/>
        </w:rPr>
        <w:t>) para MDPA-32, se muestran en los Cuadros 4 y 5 en función de la velocidad de codificación interna. Mientras se toma un radio de 1 y la potencia está normalizada a 1 en los esquemas de modulación (a) y (c), se utiliza 4R</w:t>
      </w:r>
      <w:r w:rsidRPr="00C0491E">
        <w:rPr>
          <w:vertAlign w:val="subscript"/>
          <w:lang w:val="es-ES_tradnl" w:eastAsia="ja-JP"/>
        </w:rPr>
        <w:t>1</w:t>
      </w:r>
      <w:r w:rsidRPr="00C0491E">
        <w:rPr>
          <w:vertAlign w:val="superscript"/>
          <w:lang w:val="es-ES_tradnl" w:eastAsia="ja-JP"/>
        </w:rPr>
        <w:t>2</w:t>
      </w:r>
      <w:r w:rsidRPr="00C0491E">
        <w:rPr>
          <w:lang w:val="es-ES_tradnl" w:eastAsia="ja-JP"/>
        </w:rPr>
        <w:t>+12R</w:t>
      </w:r>
      <w:r w:rsidRPr="00C0491E">
        <w:rPr>
          <w:vertAlign w:val="subscript"/>
          <w:lang w:val="es-ES_tradnl" w:eastAsia="ja-JP"/>
        </w:rPr>
        <w:t>2</w:t>
      </w:r>
      <w:r w:rsidRPr="00C0491E">
        <w:rPr>
          <w:vertAlign w:val="superscript"/>
          <w:lang w:val="es-ES_tradnl" w:eastAsia="ja-JP"/>
        </w:rPr>
        <w:t>2</w:t>
      </w:r>
      <w:r w:rsidRPr="00C0491E">
        <w:rPr>
          <w:lang w:val="es-ES_tradnl" w:eastAsia="ja-JP"/>
        </w:rPr>
        <w:t>=16 y 4R</w:t>
      </w:r>
      <w:r w:rsidRPr="00C0491E">
        <w:rPr>
          <w:vertAlign w:val="subscript"/>
          <w:lang w:val="es-ES_tradnl" w:eastAsia="ja-JP"/>
        </w:rPr>
        <w:t>1</w:t>
      </w:r>
      <w:r w:rsidRPr="00C0491E">
        <w:rPr>
          <w:vertAlign w:val="superscript"/>
          <w:lang w:val="es-ES_tradnl" w:eastAsia="ja-JP"/>
        </w:rPr>
        <w:t>2</w:t>
      </w:r>
      <w:r w:rsidRPr="00C0491E">
        <w:rPr>
          <w:lang w:val="es-ES_tradnl" w:eastAsia="ja-JP"/>
        </w:rPr>
        <w:t>+12R</w:t>
      </w:r>
      <w:r w:rsidRPr="00C0491E">
        <w:rPr>
          <w:vertAlign w:val="subscript"/>
          <w:lang w:val="es-ES_tradnl" w:eastAsia="ja-JP"/>
        </w:rPr>
        <w:t>2</w:t>
      </w:r>
      <w:r w:rsidRPr="00C0491E">
        <w:rPr>
          <w:vertAlign w:val="superscript"/>
          <w:lang w:val="es-ES_tradnl" w:eastAsia="ja-JP"/>
        </w:rPr>
        <w:t>2</w:t>
      </w:r>
      <w:r w:rsidRPr="00C0491E">
        <w:rPr>
          <w:lang w:val="es-ES_tradnl" w:eastAsia="ja-JP"/>
        </w:rPr>
        <w:t>+16R</w:t>
      </w:r>
      <w:r w:rsidRPr="00C0491E">
        <w:rPr>
          <w:vertAlign w:val="subscript"/>
          <w:lang w:val="es-ES_tradnl" w:eastAsia="ja-JP"/>
        </w:rPr>
        <w:t>3</w:t>
      </w:r>
      <w:r w:rsidRPr="00C0491E">
        <w:rPr>
          <w:vertAlign w:val="superscript"/>
          <w:lang w:val="es-ES_tradnl" w:eastAsia="ja-JP"/>
        </w:rPr>
        <w:t>2</w:t>
      </w:r>
      <w:r w:rsidRPr="00C0491E">
        <w:rPr>
          <w:lang w:val="es-ES_tradnl" w:eastAsia="ja-JP"/>
        </w:rPr>
        <w:t>=32 para los esquemas de modulación (d) y (e) respectivamente, con una potencia normalizada a 1.</w:t>
      </w:r>
    </w:p>
    <w:p w:rsidR="00A81DEA" w:rsidRPr="00C0491E" w:rsidRDefault="00A81DEA" w:rsidP="00A81DEA">
      <w:pPr>
        <w:pStyle w:val="TableNo"/>
        <w:rPr>
          <w:lang w:val="es-ES_tradnl" w:eastAsia="ja-JP"/>
        </w:rPr>
      </w:pPr>
      <w:r w:rsidRPr="00C0491E">
        <w:rPr>
          <w:lang w:val="es-ES_tradnl"/>
        </w:rPr>
        <w:lastRenderedPageBreak/>
        <w:t xml:space="preserve">CUADRO </w:t>
      </w:r>
      <w:r w:rsidRPr="00C0491E">
        <w:rPr>
          <w:lang w:val="es-ES_tradnl" w:eastAsia="ja-JP"/>
        </w:rPr>
        <w:t>3</w:t>
      </w:r>
    </w:p>
    <w:p w:rsidR="00A81DEA" w:rsidRPr="00C0491E" w:rsidRDefault="00A81DEA" w:rsidP="00A81DEA">
      <w:pPr>
        <w:pStyle w:val="Tabletitle"/>
        <w:rPr>
          <w:lang w:val="es-ES_tradnl"/>
        </w:rPr>
      </w:pPr>
      <w:r w:rsidRPr="00C0491E">
        <w:rPr>
          <w:lang w:val="es-ES_tradnl"/>
        </w:rPr>
        <w:t>Esquemas de modulación</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4824"/>
      </w:tblGrid>
      <w:tr w:rsidR="00A81DEA" w:rsidRPr="00C0491E" w:rsidTr="005608E3">
        <w:trPr>
          <w:trHeight w:val="529"/>
          <w:jc w:val="center"/>
        </w:trPr>
        <w:tc>
          <w:tcPr>
            <w:tcW w:w="2547" w:type="dxa"/>
            <w:vAlign w:val="center"/>
          </w:tcPr>
          <w:p w:rsidR="00A81DEA" w:rsidRPr="00C0491E" w:rsidRDefault="00A81DEA" w:rsidP="005608E3">
            <w:pPr>
              <w:pStyle w:val="Tablehead"/>
              <w:rPr>
                <w:lang w:val="es-ES_tradnl" w:eastAsia="ja-JP"/>
              </w:rPr>
            </w:pPr>
            <w:r w:rsidRPr="00C0491E">
              <w:rPr>
                <w:lang w:val="es-ES_tradnl"/>
              </w:rPr>
              <w:t>Esquema de modulación</w:t>
            </w:r>
          </w:p>
        </w:tc>
        <w:tc>
          <w:tcPr>
            <w:tcW w:w="4824" w:type="dxa"/>
            <w:vAlign w:val="center"/>
          </w:tcPr>
          <w:p w:rsidR="00A81DEA" w:rsidRPr="00C0491E" w:rsidRDefault="00A81DEA" w:rsidP="005608E3">
            <w:pPr>
              <w:pStyle w:val="Tablehead"/>
              <w:rPr>
                <w:lang w:val="es-ES_tradnl"/>
              </w:rPr>
            </w:pPr>
            <w:r w:rsidRPr="00C0491E">
              <w:rPr>
                <w:lang w:val="es-ES_tradnl"/>
              </w:rPr>
              <w:t>Aplicación</w:t>
            </w:r>
          </w:p>
        </w:tc>
      </w:tr>
      <w:tr w:rsidR="00A81DEA" w:rsidRPr="00030D17" w:rsidTr="005608E3">
        <w:trPr>
          <w:jc w:val="center"/>
        </w:trPr>
        <w:tc>
          <w:tcPr>
            <w:tcW w:w="2547" w:type="dxa"/>
            <w:vAlign w:val="center"/>
          </w:tcPr>
          <w:p w:rsidR="00A81DEA" w:rsidRPr="00C0491E" w:rsidRDefault="00A81DEA" w:rsidP="005608E3">
            <w:pPr>
              <w:pStyle w:val="Tabletext"/>
              <w:keepNext/>
              <w:rPr>
                <w:lang w:val="es-ES_tradnl"/>
              </w:rPr>
            </w:pPr>
            <w:r w:rsidRPr="00C0491E">
              <w:rPr>
                <w:color w:val="000000"/>
                <w:lang w:val="es-ES_tradnl"/>
              </w:rPr>
              <w:t xml:space="preserve">MDP-2-π/2 </w:t>
            </w:r>
          </w:p>
        </w:tc>
        <w:tc>
          <w:tcPr>
            <w:tcW w:w="4824" w:type="dxa"/>
            <w:vAlign w:val="center"/>
          </w:tcPr>
          <w:p w:rsidR="00A81DEA" w:rsidRPr="00C0491E" w:rsidRDefault="00A81DEA" w:rsidP="005608E3">
            <w:pPr>
              <w:pStyle w:val="Tabletext"/>
              <w:keepNext/>
              <w:rPr>
                <w:lang w:val="es-ES_tradnl"/>
              </w:rPr>
            </w:pPr>
            <w:r w:rsidRPr="00C0491E">
              <w:rPr>
                <w:lang w:val="es-ES_tradnl"/>
              </w:rPr>
              <w:t>Sincronización de trama</w:t>
            </w:r>
          </w:p>
          <w:p w:rsidR="00A81DEA" w:rsidRPr="00C0491E" w:rsidRDefault="00A81DEA" w:rsidP="005608E3">
            <w:pPr>
              <w:pStyle w:val="Tabletext"/>
              <w:keepNext/>
              <w:rPr>
                <w:lang w:val="es-ES_tradnl"/>
              </w:rPr>
            </w:pPr>
            <w:r w:rsidRPr="00C0491E">
              <w:rPr>
                <w:lang w:val="es-ES_tradnl" w:eastAsia="ja-JP"/>
              </w:rPr>
              <w:t>Sincronización de intervalo</w:t>
            </w:r>
          </w:p>
          <w:p w:rsidR="00A81DEA" w:rsidRPr="00C0491E" w:rsidRDefault="00A81DEA" w:rsidP="005608E3">
            <w:pPr>
              <w:pStyle w:val="Tabletext"/>
              <w:keepNext/>
              <w:rPr>
                <w:lang w:val="es-ES_tradnl"/>
              </w:rPr>
            </w:pPr>
            <w:r w:rsidRPr="00C0491E">
              <w:rPr>
                <w:lang w:val="es-ES_tradnl"/>
              </w:rPr>
              <w:t>Señal TMCC</w:t>
            </w:r>
          </w:p>
          <w:p w:rsidR="00A81DEA" w:rsidRPr="00C0491E" w:rsidRDefault="00A81DEA" w:rsidP="005608E3">
            <w:pPr>
              <w:pStyle w:val="Tabletext"/>
              <w:keepNext/>
              <w:rPr>
                <w:lang w:val="es-ES_tradnl"/>
              </w:rPr>
            </w:pPr>
            <w:r w:rsidRPr="00C0491E">
              <w:rPr>
                <w:lang w:val="es-ES_tradnl"/>
              </w:rPr>
              <w:t>Señal principal (incluida la señal piloto)</w:t>
            </w:r>
          </w:p>
        </w:tc>
      </w:tr>
      <w:tr w:rsidR="00A81DEA" w:rsidRPr="00030D17" w:rsidTr="005608E3">
        <w:trPr>
          <w:jc w:val="center"/>
        </w:trPr>
        <w:tc>
          <w:tcPr>
            <w:tcW w:w="2547" w:type="dxa"/>
            <w:vAlign w:val="center"/>
          </w:tcPr>
          <w:p w:rsidR="00A81DEA" w:rsidRPr="00C0491E" w:rsidRDefault="00A81DEA" w:rsidP="005608E3">
            <w:pPr>
              <w:pStyle w:val="Tabletext"/>
              <w:keepNext/>
              <w:rPr>
                <w:lang w:val="es-ES_tradnl"/>
              </w:rPr>
            </w:pPr>
            <w:r w:rsidRPr="00C0491E">
              <w:rPr>
                <w:lang w:val="es-ES_tradnl"/>
              </w:rPr>
              <w:t>MDP-4</w:t>
            </w:r>
          </w:p>
        </w:tc>
        <w:tc>
          <w:tcPr>
            <w:tcW w:w="4824" w:type="dxa"/>
            <w:shd w:val="clear" w:color="auto" w:fill="auto"/>
            <w:vAlign w:val="center"/>
          </w:tcPr>
          <w:p w:rsidR="00A81DEA" w:rsidRPr="00C0491E" w:rsidRDefault="00A81DEA" w:rsidP="005608E3">
            <w:pPr>
              <w:pStyle w:val="Tabletext"/>
              <w:keepNext/>
              <w:rPr>
                <w:lang w:val="es-ES_tradnl"/>
              </w:rPr>
            </w:pPr>
            <w:r w:rsidRPr="00C0491E">
              <w:rPr>
                <w:lang w:val="es-ES_tradnl"/>
              </w:rPr>
              <w:t>Señal principal (incluida la señal piloto)</w:t>
            </w:r>
          </w:p>
        </w:tc>
      </w:tr>
      <w:tr w:rsidR="00A81DEA" w:rsidRPr="00030D17" w:rsidTr="005608E3">
        <w:trPr>
          <w:jc w:val="center"/>
        </w:trPr>
        <w:tc>
          <w:tcPr>
            <w:tcW w:w="2547" w:type="dxa"/>
            <w:vAlign w:val="center"/>
          </w:tcPr>
          <w:p w:rsidR="00A81DEA" w:rsidRPr="00C0491E" w:rsidRDefault="00A81DEA" w:rsidP="005608E3">
            <w:pPr>
              <w:pStyle w:val="Tabletext"/>
              <w:keepNext/>
              <w:rPr>
                <w:lang w:val="es-ES_tradnl"/>
              </w:rPr>
            </w:pPr>
            <w:r w:rsidRPr="00C0491E">
              <w:rPr>
                <w:lang w:val="es-ES_tradnl"/>
              </w:rPr>
              <w:t>MDP-8</w:t>
            </w:r>
          </w:p>
        </w:tc>
        <w:tc>
          <w:tcPr>
            <w:tcW w:w="4824" w:type="dxa"/>
            <w:shd w:val="clear" w:color="auto" w:fill="auto"/>
            <w:vAlign w:val="center"/>
          </w:tcPr>
          <w:p w:rsidR="00A81DEA" w:rsidRPr="00C0491E" w:rsidRDefault="00A81DEA" w:rsidP="005608E3">
            <w:pPr>
              <w:pStyle w:val="Tabletext"/>
              <w:keepNext/>
              <w:rPr>
                <w:lang w:val="es-ES_tradnl"/>
              </w:rPr>
            </w:pPr>
            <w:r w:rsidRPr="00C0491E">
              <w:rPr>
                <w:lang w:val="es-ES_tradnl"/>
              </w:rPr>
              <w:t>Señal principal (incluida la señal piloto)</w:t>
            </w:r>
          </w:p>
        </w:tc>
      </w:tr>
      <w:tr w:rsidR="00A81DEA" w:rsidRPr="00030D17" w:rsidTr="005608E3">
        <w:trPr>
          <w:jc w:val="center"/>
        </w:trPr>
        <w:tc>
          <w:tcPr>
            <w:tcW w:w="2547" w:type="dxa"/>
            <w:vAlign w:val="center"/>
          </w:tcPr>
          <w:p w:rsidR="00A81DEA" w:rsidRPr="00C0491E" w:rsidRDefault="00A81DEA" w:rsidP="005608E3">
            <w:pPr>
              <w:pStyle w:val="Tabletext"/>
              <w:keepNext/>
              <w:rPr>
                <w:lang w:val="es-ES_tradnl"/>
              </w:rPr>
            </w:pPr>
            <w:r w:rsidRPr="00C0491E">
              <w:rPr>
                <w:lang w:val="es-ES_tradnl"/>
              </w:rPr>
              <w:t>MDPA-16</w:t>
            </w:r>
          </w:p>
        </w:tc>
        <w:tc>
          <w:tcPr>
            <w:tcW w:w="4824" w:type="dxa"/>
            <w:shd w:val="clear" w:color="auto" w:fill="auto"/>
            <w:vAlign w:val="center"/>
          </w:tcPr>
          <w:p w:rsidR="00A81DEA" w:rsidRPr="00C0491E" w:rsidRDefault="00A81DEA" w:rsidP="005608E3">
            <w:pPr>
              <w:pStyle w:val="Tabletext"/>
              <w:keepNext/>
              <w:rPr>
                <w:lang w:val="es-ES_tradnl"/>
              </w:rPr>
            </w:pPr>
            <w:r w:rsidRPr="00C0491E">
              <w:rPr>
                <w:lang w:val="es-ES_tradnl"/>
              </w:rPr>
              <w:t>Señal principal (incluida la señal piloto)</w:t>
            </w:r>
          </w:p>
        </w:tc>
      </w:tr>
      <w:tr w:rsidR="00A81DEA" w:rsidRPr="00030D17" w:rsidTr="005608E3">
        <w:trPr>
          <w:jc w:val="center"/>
        </w:trPr>
        <w:tc>
          <w:tcPr>
            <w:tcW w:w="2547" w:type="dxa"/>
            <w:vAlign w:val="center"/>
          </w:tcPr>
          <w:p w:rsidR="00A81DEA" w:rsidRPr="00C0491E" w:rsidRDefault="00A81DEA" w:rsidP="005608E3">
            <w:pPr>
              <w:pStyle w:val="Tabletext"/>
              <w:rPr>
                <w:lang w:val="es-ES_tradnl" w:eastAsia="ja-JP"/>
              </w:rPr>
            </w:pPr>
            <w:r w:rsidRPr="00C0491E">
              <w:rPr>
                <w:lang w:val="es-ES_tradnl"/>
              </w:rPr>
              <w:t>MDPA-32</w:t>
            </w:r>
          </w:p>
        </w:tc>
        <w:tc>
          <w:tcPr>
            <w:tcW w:w="4824" w:type="dxa"/>
            <w:shd w:val="clear" w:color="auto" w:fill="auto"/>
            <w:vAlign w:val="center"/>
          </w:tcPr>
          <w:p w:rsidR="00A81DEA" w:rsidRPr="00C0491E" w:rsidRDefault="00A81DEA" w:rsidP="005608E3">
            <w:pPr>
              <w:pStyle w:val="Tabletext"/>
              <w:rPr>
                <w:lang w:val="es-ES_tradnl" w:eastAsia="ja-JP"/>
              </w:rPr>
            </w:pPr>
            <w:r w:rsidRPr="00C0491E">
              <w:rPr>
                <w:lang w:val="es-ES_tradnl"/>
              </w:rPr>
              <w:t>Señal principal (incluida la señal piloto)</w:t>
            </w:r>
          </w:p>
        </w:tc>
      </w:tr>
    </w:tbl>
    <w:p w:rsidR="00A81DEA" w:rsidRPr="00C0491E" w:rsidRDefault="00A81DEA" w:rsidP="00A81DEA">
      <w:pPr>
        <w:pStyle w:val="FigureNo"/>
        <w:rPr>
          <w:lang w:val="es-ES_tradnl" w:eastAsia="ja-JP"/>
        </w:rPr>
      </w:pPr>
      <w:r w:rsidRPr="00C0491E">
        <w:rPr>
          <w:lang w:val="es-ES_tradnl"/>
        </w:rPr>
        <w:t>FIGURA</w:t>
      </w:r>
      <w:r w:rsidRPr="00C0491E">
        <w:rPr>
          <w:lang w:val="es-ES_tradnl" w:eastAsia="ja-JP"/>
        </w:rPr>
        <w:t xml:space="preserve"> 7</w:t>
      </w:r>
    </w:p>
    <w:p w:rsidR="00A81DEA" w:rsidRPr="00C0491E" w:rsidRDefault="00A81DEA" w:rsidP="00A81DEA">
      <w:pPr>
        <w:pStyle w:val="Figuretitle"/>
        <w:rPr>
          <w:lang w:val="es-ES_tradnl" w:eastAsia="ja-JP"/>
        </w:rPr>
      </w:pPr>
      <w:r w:rsidRPr="00C0491E">
        <w:rPr>
          <w:lang w:val="es-ES_tradnl" w:eastAsia="ja-JP"/>
        </w:rPr>
        <w:t>Diagramas de constelación para cada esquema de modulación</w:t>
      </w:r>
    </w:p>
    <w:p w:rsidR="00A81DEA" w:rsidRPr="00C0491E" w:rsidRDefault="00A81DEA" w:rsidP="00A81DEA">
      <w:pPr>
        <w:pStyle w:val="Figure"/>
        <w:rPr>
          <w:lang w:val="es-ES_tradnl" w:eastAsia="ja-JP"/>
        </w:rPr>
      </w:pPr>
      <w:r w:rsidRPr="00C0491E">
        <w:rPr>
          <w:lang w:val="es-ES_tradnl"/>
        </w:rPr>
        <w:object w:dxaOrig="6964" w:dyaOrig="6564">
          <v:shape id="_x0000_i1031" type="#_x0000_t75" style="width:458.9pt;height:432.65pt" o:ole="">
            <v:imagedata r:id="rId25" o:title=""/>
          </v:shape>
          <o:OLEObject Type="Embed" ProgID="CorelDraw.Graphic.16" ShapeID="_x0000_i1031" DrawAspect="Content" ObjectID="_1571811598" r:id="rId26"/>
        </w:object>
      </w:r>
    </w:p>
    <w:p w:rsidR="00A81DEA" w:rsidRPr="00C0491E" w:rsidRDefault="00A81DEA" w:rsidP="00A81DEA">
      <w:pPr>
        <w:pStyle w:val="TableNo"/>
        <w:rPr>
          <w:lang w:val="es-ES_tradnl" w:eastAsia="ja-JP"/>
        </w:rPr>
      </w:pPr>
      <w:r w:rsidRPr="00C0491E">
        <w:rPr>
          <w:lang w:val="es-ES_tradnl"/>
        </w:rPr>
        <w:lastRenderedPageBreak/>
        <w:t xml:space="preserve">CUADRO </w:t>
      </w:r>
      <w:r w:rsidRPr="00C0491E">
        <w:rPr>
          <w:lang w:val="es-ES_tradnl" w:eastAsia="ja-JP"/>
        </w:rPr>
        <w:t>4</w:t>
      </w:r>
    </w:p>
    <w:p w:rsidR="00A81DEA" w:rsidRPr="00C0491E" w:rsidRDefault="00A81DEA" w:rsidP="00A81DEA">
      <w:pPr>
        <w:pStyle w:val="Tabletitle"/>
        <w:rPr>
          <w:lang w:val="es-ES_tradnl"/>
        </w:rPr>
      </w:pPr>
      <w:r w:rsidRPr="00C0491E">
        <w:rPr>
          <w:lang w:val="es-ES_tradnl"/>
        </w:rPr>
        <w:t>Relación entre radios en MDPA-16</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3265"/>
      </w:tblGrid>
      <w:tr w:rsidR="00A81DEA" w:rsidRPr="00C0491E" w:rsidTr="005608E3">
        <w:trPr>
          <w:jc w:val="center"/>
        </w:trPr>
        <w:tc>
          <w:tcPr>
            <w:tcW w:w="2405" w:type="dxa"/>
            <w:vAlign w:val="center"/>
          </w:tcPr>
          <w:p w:rsidR="00A81DEA" w:rsidRPr="00C0491E" w:rsidRDefault="00A81DEA" w:rsidP="005608E3">
            <w:pPr>
              <w:pStyle w:val="Tablehead"/>
              <w:spacing w:before="20" w:after="20"/>
              <w:rPr>
                <w:lang w:val="es-ES_tradnl" w:eastAsia="ja-JP"/>
              </w:rPr>
            </w:pPr>
            <w:r w:rsidRPr="00C0491E">
              <w:rPr>
                <w:lang w:val="es-ES_tradnl" w:eastAsia="ja-JP"/>
              </w:rPr>
              <w:t>Velocidad de codificación interna</w:t>
            </w:r>
          </w:p>
        </w:tc>
        <w:tc>
          <w:tcPr>
            <w:tcW w:w="3265" w:type="dxa"/>
            <w:vAlign w:val="center"/>
          </w:tcPr>
          <w:p w:rsidR="00A81DEA" w:rsidRPr="00C0491E" w:rsidRDefault="00A81DEA" w:rsidP="005608E3">
            <w:pPr>
              <w:pStyle w:val="Tablehead"/>
              <w:spacing w:before="20" w:after="20"/>
              <w:rPr>
                <w:szCs w:val="21"/>
                <w:lang w:val="es-ES_tradnl"/>
              </w:rPr>
            </w:pPr>
            <w:r w:rsidRPr="00C0491E">
              <w:rPr>
                <w:lang w:val="es-ES_tradnl"/>
              </w:rPr>
              <w:t>Relación de radios γ</w:t>
            </w:r>
          </w:p>
        </w:tc>
      </w:tr>
      <w:tr w:rsidR="00A81DEA" w:rsidRPr="00C0491E" w:rsidTr="005608E3">
        <w:trPr>
          <w:jc w:val="center"/>
        </w:trPr>
        <w:tc>
          <w:tcPr>
            <w:tcW w:w="2405" w:type="dxa"/>
          </w:tcPr>
          <w:p w:rsidR="00A81DEA" w:rsidRPr="00C0491E" w:rsidRDefault="00A81DEA" w:rsidP="005608E3">
            <w:pPr>
              <w:pStyle w:val="Tabletext"/>
              <w:spacing w:before="20" w:after="20"/>
              <w:jc w:val="center"/>
              <w:rPr>
                <w:szCs w:val="21"/>
                <w:lang w:val="es-ES_tradnl"/>
              </w:rPr>
            </w:pPr>
            <w:r w:rsidRPr="00C0491E">
              <w:rPr>
                <w:szCs w:val="21"/>
                <w:lang w:val="es-ES_tradnl"/>
              </w:rPr>
              <w:t>1/3</w:t>
            </w:r>
          </w:p>
        </w:tc>
        <w:tc>
          <w:tcPr>
            <w:tcW w:w="3265" w:type="dxa"/>
          </w:tcPr>
          <w:p w:rsidR="00A81DEA" w:rsidRPr="00C0491E" w:rsidRDefault="00A81DEA" w:rsidP="005608E3">
            <w:pPr>
              <w:pStyle w:val="Tabletext"/>
              <w:spacing w:before="20" w:after="20"/>
              <w:jc w:val="center"/>
              <w:rPr>
                <w:szCs w:val="21"/>
                <w:lang w:val="es-ES_tradnl"/>
              </w:rPr>
            </w:pPr>
            <w:r w:rsidRPr="00C0491E">
              <w:rPr>
                <w:szCs w:val="21"/>
                <w:lang w:val="es-ES_tradnl"/>
              </w:rPr>
              <w:t>3,09</w:t>
            </w:r>
          </w:p>
        </w:tc>
      </w:tr>
      <w:tr w:rsidR="00A81DEA" w:rsidRPr="00C0491E" w:rsidTr="005608E3">
        <w:trPr>
          <w:jc w:val="center"/>
        </w:trPr>
        <w:tc>
          <w:tcPr>
            <w:tcW w:w="2405" w:type="dxa"/>
          </w:tcPr>
          <w:p w:rsidR="00A81DEA" w:rsidRPr="00C0491E" w:rsidRDefault="00A81DEA" w:rsidP="005608E3">
            <w:pPr>
              <w:pStyle w:val="Tabletext"/>
              <w:spacing w:before="20" w:after="20"/>
              <w:jc w:val="center"/>
              <w:rPr>
                <w:szCs w:val="21"/>
                <w:lang w:val="es-ES_tradnl"/>
              </w:rPr>
            </w:pPr>
            <w:r w:rsidRPr="00C0491E">
              <w:rPr>
                <w:szCs w:val="21"/>
                <w:lang w:val="es-ES_tradnl"/>
              </w:rPr>
              <w:t>2/5</w:t>
            </w:r>
          </w:p>
        </w:tc>
        <w:tc>
          <w:tcPr>
            <w:tcW w:w="3265" w:type="dxa"/>
          </w:tcPr>
          <w:p w:rsidR="00A81DEA" w:rsidRPr="00C0491E" w:rsidRDefault="00A81DEA" w:rsidP="005608E3">
            <w:pPr>
              <w:pStyle w:val="Tabletext"/>
              <w:spacing w:before="20" w:after="20"/>
              <w:jc w:val="center"/>
              <w:rPr>
                <w:szCs w:val="21"/>
                <w:lang w:val="es-ES_tradnl"/>
              </w:rPr>
            </w:pPr>
            <w:r w:rsidRPr="00C0491E">
              <w:rPr>
                <w:szCs w:val="21"/>
                <w:lang w:val="es-ES_tradnl"/>
              </w:rPr>
              <w:t>2,97</w:t>
            </w:r>
          </w:p>
        </w:tc>
      </w:tr>
      <w:tr w:rsidR="00A81DEA" w:rsidRPr="00C0491E" w:rsidTr="005608E3">
        <w:trPr>
          <w:jc w:val="center"/>
        </w:trPr>
        <w:tc>
          <w:tcPr>
            <w:tcW w:w="2405" w:type="dxa"/>
          </w:tcPr>
          <w:p w:rsidR="00A81DEA" w:rsidRPr="00C0491E" w:rsidRDefault="00A81DEA" w:rsidP="005608E3">
            <w:pPr>
              <w:pStyle w:val="Tabletext"/>
              <w:spacing w:before="20" w:after="20"/>
              <w:jc w:val="center"/>
              <w:rPr>
                <w:szCs w:val="21"/>
                <w:lang w:val="es-ES_tradnl"/>
              </w:rPr>
            </w:pPr>
            <w:r w:rsidRPr="00C0491E">
              <w:rPr>
                <w:szCs w:val="21"/>
                <w:lang w:val="es-ES_tradnl"/>
              </w:rPr>
              <w:t>1/2</w:t>
            </w:r>
          </w:p>
        </w:tc>
        <w:tc>
          <w:tcPr>
            <w:tcW w:w="3265" w:type="dxa"/>
          </w:tcPr>
          <w:p w:rsidR="00A81DEA" w:rsidRPr="00C0491E" w:rsidRDefault="00A81DEA" w:rsidP="005608E3">
            <w:pPr>
              <w:pStyle w:val="Tabletext"/>
              <w:spacing w:before="20" w:after="20"/>
              <w:jc w:val="center"/>
              <w:rPr>
                <w:szCs w:val="21"/>
                <w:lang w:val="es-ES_tradnl"/>
              </w:rPr>
            </w:pPr>
            <w:r w:rsidRPr="00C0491E">
              <w:rPr>
                <w:szCs w:val="21"/>
                <w:lang w:val="es-ES_tradnl"/>
              </w:rPr>
              <w:t>3,93</w:t>
            </w:r>
          </w:p>
        </w:tc>
      </w:tr>
      <w:tr w:rsidR="00A81DEA" w:rsidRPr="00C0491E" w:rsidTr="005608E3">
        <w:trPr>
          <w:jc w:val="center"/>
        </w:trPr>
        <w:tc>
          <w:tcPr>
            <w:tcW w:w="2405" w:type="dxa"/>
          </w:tcPr>
          <w:p w:rsidR="00A81DEA" w:rsidRPr="00C0491E" w:rsidRDefault="00A81DEA" w:rsidP="005608E3">
            <w:pPr>
              <w:pStyle w:val="Tabletext"/>
              <w:spacing w:before="20" w:after="20"/>
              <w:jc w:val="center"/>
              <w:rPr>
                <w:szCs w:val="21"/>
                <w:lang w:val="es-ES_tradnl"/>
              </w:rPr>
            </w:pPr>
            <w:r w:rsidRPr="00C0491E">
              <w:rPr>
                <w:szCs w:val="21"/>
                <w:lang w:val="es-ES_tradnl"/>
              </w:rPr>
              <w:t>3/5</w:t>
            </w:r>
          </w:p>
        </w:tc>
        <w:tc>
          <w:tcPr>
            <w:tcW w:w="3265" w:type="dxa"/>
          </w:tcPr>
          <w:p w:rsidR="00A81DEA" w:rsidRPr="00C0491E" w:rsidRDefault="00A81DEA" w:rsidP="005608E3">
            <w:pPr>
              <w:pStyle w:val="Tabletext"/>
              <w:spacing w:before="20" w:after="20"/>
              <w:jc w:val="center"/>
              <w:rPr>
                <w:szCs w:val="21"/>
                <w:lang w:val="es-ES_tradnl"/>
              </w:rPr>
            </w:pPr>
            <w:r w:rsidRPr="00C0491E">
              <w:rPr>
                <w:szCs w:val="21"/>
                <w:lang w:val="es-ES_tradnl"/>
              </w:rPr>
              <w:t>2,87</w:t>
            </w:r>
          </w:p>
        </w:tc>
      </w:tr>
      <w:tr w:rsidR="00A81DEA" w:rsidRPr="00C0491E" w:rsidTr="005608E3">
        <w:trPr>
          <w:jc w:val="center"/>
        </w:trPr>
        <w:tc>
          <w:tcPr>
            <w:tcW w:w="2405" w:type="dxa"/>
          </w:tcPr>
          <w:p w:rsidR="00A81DEA" w:rsidRPr="00C0491E" w:rsidRDefault="00A81DEA" w:rsidP="005608E3">
            <w:pPr>
              <w:pStyle w:val="Tabletext"/>
              <w:spacing w:before="20" w:after="20"/>
              <w:jc w:val="center"/>
              <w:rPr>
                <w:szCs w:val="21"/>
                <w:lang w:val="es-ES_tradnl"/>
              </w:rPr>
            </w:pPr>
            <w:r w:rsidRPr="00C0491E">
              <w:rPr>
                <w:szCs w:val="21"/>
                <w:lang w:val="es-ES_tradnl"/>
              </w:rPr>
              <w:t>2/3</w:t>
            </w:r>
          </w:p>
        </w:tc>
        <w:tc>
          <w:tcPr>
            <w:tcW w:w="3265" w:type="dxa"/>
          </w:tcPr>
          <w:p w:rsidR="00A81DEA" w:rsidRPr="00C0491E" w:rsidRDefault="00A81DEA" w:rsidP="005608E3">
            <w:pPr>
              <w:pStyle w:val="Tabletext"/>
              <w:spacing w:before="20" w:after="20"/>
              <w:jc w:val="center"/>
              <w:rPr>
                <w:szCs w:val="21"/>
                <w:lang w:val="es-ES_tradnl"/>
              </w:rPr>
            </w:pPr>
            <w:r w:rsidRPr="00C0491E">
              <w:rPr>
                <w:szCs w:val="21"/>
                <w:lang w:val="es-ES_tradnl"/>
              </w:rPr>
              <w:t>2,92</w:t>
            </w:r>
          </w:p>
        </w:tc>
      </w:tr>
      <w:tr w:rsidR="00A81DEA" w:rsidRPr="00C0491E" w:rsidTr="005608E3">
        <w:trPr>
          <w:jc w:val="center"/>
        </w:trPr>
        <w:tc>
          <w:tcPr>
            <w:tcW w:w="2405" w:type="dxa"/>
          </w:tcPr>
          <w:p w:rsidR="00A81DEA" w:rsidRPr="00C0491E" w:rsidRDefault="00A81DEA" w:rsidP="005608E3">
            <w:pPr>
              <w:pStyle w:val="Tabletext"/>
              <w:spacing w:before="20" w:after="20"/>
              <w:jc w:val="center"/>
              <w:rPr>
                <w:szCs w:val="21"/>
                <w:lang w:val="es-ES_tradnl"/>
              </w:rPr>
            </w:pPr>
            <w:r w:rsidRPr="00C0491E">
              <w:rPr>
                <w:szCs w:val="21"/>
                <w:lang w:val="es-ES_tradnl"/>
              </w:rPr>
              <w:t>3/4</w:t>
            </w:r>
          </w:p>
        </w:tc>
        <w:tc>
          <w:tcPr>
            <w:tcW w:w="3265" w:type="dxa"/>
          </w:tcPr>
          <w:p w:rsidR="00A81DEA" w:rsidRPr="00C0491E" w:rsidRDefault="00A81DEA" w:rsidP="005608E3">
            <w:pPr>
              <w:pStyle w:val="Tabletext"/>
              <w:spacing w:before="20" w:after="20"/>
              <w:jc w:val="center"/>
              <w:rPr>
                <w:szCs w:val="21"/>
                <w:lang w:val="es-ES_tradnl"/>
              </w:rPr>
            </w:pPr>
            <w:r w:rsidRPr="00C0491E">
              <w:rPr>
                <w:szCs w:val="21"/>
                <w:lang w:val="es-ES_tradnl"/>
              </w:rPr>
              <w:t>2,97</w:t>
            </w:r>
          </w:p>
        </w:tc>
      </w:tr>
      <w:tr w:rsidR="00A81DEA" w:rsidRPr="00C0491E" w:rsidTr="005608E3">
        <w:trPr>
          <w:jc w:val="center"/>
        </w:trPr>
        <w:tc>
          <w:tcPr>
            <w:tcW w:w="2405" w:type="dxa"/>
          </w:tcPr>
          <w:p w:rsidR="00A81DEA" w:rsidRPr="00C0491E" w:rsidRDefault="00A81DEA" w:rsidP="005608E3">
            <w:pPr>
              <w:pStyle w:val="Tabletext"/>
              <w:spacing w:before="20" w:after="20"/>
              <w:jc w:val="center"/>
              <w:rPr>
                <w:szCs w:val="21"/>
                <w:lang w:val="es-ES_tradnl"/>
              </w:rPr>
            </w:pPr>
            <w:r w:rsidRPr="00C0491E">
              <w:rPr>
                <w:szCs w:val="21"/>
                <w:lang w:val="es-ES_tradnl"/>
              </w:rPr>
              <w:t>7/9</w:t>
            </w:r>
          </w:p>
        </w:tc>
        <w:tc>
          <w:tcPr>
            <w:tcW w:w="3265" w:type="dxa"/>
          </w:tcPr>
          <w:p w:rsidR="00A81DEA" w:rsidRPr="00C0491E" w:rsidRDefault="00A81DEA" w:rsidP="005608E3">
            <w:pPr>
              <w:pStyle w:val="Tabletext"/>
              <w:spacing w:before="20" w:after="20"/>
              <w:jc w:val="center"/>
              <w:rPr>
                <w:szCs w:val="21"/>
                <w:lang w:val="es-ES_tradnl"/>
              </w:rPr>
            </w:pPr>
            <w:r w:rsidRPr="00C0491E">
              <w:rPr>
                <w:szCs w:val="21"/>
                <w:lang w:val="es-ES_tradnl"/>
              </w:rPr>
              <w:t>2,87</w:t>
            </w:r>
          </w:p>
        </w:tc>
      </w:tr>
      <w:tr w:rsidR="00A81DEA" w:rsidRPr="00C0491E" w:rsidTr="005608E3">
        <w:trPr>
          <w:jc w:val="center"/>
        </w:trPr>
        <w:tc>
          <w:tcPr>
            <w:tcW w:w="2405" w:type="dxa"/>
          </w:tcPr>
          <w:p w:rsidR="00A81DEA" w:rsidRPr="00C0491E" w:rsidRDefault="00A81DEA" w:rsidP="005608E3">
            <w:pPr>
              <w:pStyle w:val="Tabletext"/>
              <w:spacing w:before="20" w:after="20"/>
              <w:jc w:val="center"/>
              <w:rPr>
                <w:szCs w:val="21"/>
                <w:lang w:val="es-ES_tradnl"/>
              </w:rPr>
            </w:pPr>
            <w:r w:rsidRPr="00C0491E">
              <w:rPr>
                <w:szCs w:val="21"/>
                <w:lang w:val="es-ES_tradnl"/>
              </w:rPr>
              <w:t>4/5</w:t>
            </w:r>
          </w:p>
        </w:tc>
        <w:tc>
          <w:tcPr>
            <w:tcW w:w="3265" w:type="dxa"/>
          </w:tcPr>
          <w:p w:rsidR="00A81DEA" w:rsidRPr="00C0491E" w:rsidRDefault="00A81DEA" w:rsidP="005608E3">
            <w:pPr>
              <w:pStyle w:val="Tabletext"/>
              <w:spacing w:before="20" w:after="20"/>
              <w:jc w:val="center"/>
              <w:rPr>
                <w:szCs w:val="21"/>
                <w:lang w:val="es-ES_tradnl"/>
              </w:rPr>
            </w:pPr>
            <w:r w:rsidRPr="00C0491E">
              <w:rPr>
                <w:szCs w:val="21"/>
                <w:lang w:val="es-ES_tradnl"/>
              </w:rPr>
              <w:t>2,73</w:t>
            </w:r>
          </w:p>
        </w:tc>
      </w:tr>
      <w:tr w:rsidR="00A81DEA" w:rsidRPr="00C0491E" w:rsidTr="005608E3">
        <w:trPr>
          <w:jc w:val="center"/>
        </w:trPr>
        <w:tc>
          <w:tcPr>
            <w:tcW w:w="2405" w:type="dxa"/>
          </w:tcPr>
          <w:p w:rsidR="00A81DEA" w:rsidRPr="00C0491E" w:rsidRDefault="00A81DEA" w:rsidP="005608E3">
            <w:pPr>
              <w:pStyle w:val="Tabletext"/>
              <w:spacing w:before="20" w:after="20"/>
              <w:jc w:val="center"/>
              <w:rPr>
                <w:szCs w:val="21"/>
                <w:lang w:val="es-ES_tradnl"/>
              </w:rPr>
            </w:pPr>
            <w:r w:rsidRPr="00C0491E">
              <w:rPr>
                <w:szCs w:val="21"/>
                <w:lang w:val="es-ES_tradnl"/>
              </w:rPr>
              <w:t>5/6</w:t>
            </w:r>
          </w:p>
        </w:tc>
        <w:tc>
          <w:tcPr>
            <w:tcW w:w="3265" w:type="dxa"/>
          </w:tcPr>
          <w:p w:rsidR="00A81DEA" w:rsidRPr="00C0491E" w:rsidRDefault="00A81DEA" w:rsidP="005608E3">
            <w:pPr>
              <w:pStyle w:val="Tabletext"/>
              <w:spacing w:before="20" w:after="20"/>
              <w:jc w:val="center"/>
              <w:rPr>
                <w:szCs w:val="21"/>
                <w:lang w:val="es-ES_tradnl"/>
              </w:rPr>
            </w:pPr>
            <w:r w:rsidRPr="00C0491E">
              <w:rPr>
                <w:szCs w:val="21"/>
                <w:lang w:val="es-ES_tradnl"/>
              </w:rPr>
              <w:t>2,67</w:t>
            </w:r>
          </w:p>
        </w:tc>
      </w:tr>
      <w:tr w:rsidR="00A81DEA" w:rsidRPr="00C0491E" w:rsidTr="005608E3">
        <w:trPr>
          <w:jc w:val="center"/>
        </w:trPr>
        <w:tc>
          <w:tcPr>
            <w:tcW w:w="2405" w:type="dxa"/>
          </w:tcPr>
          <w:p w:rsidR="00A81DEA" w:rsidRPr="00C0491E" w:rsidRDefault="00A81DEA" w:rsidP="005608E3">
            <w:pPr>
              <w:pStyle w:val="Tabletext"/>
              <w:spacing w:before="20" w:after="20"/>
              <w:jc w:val="center"/>
              <w:rPr>
                <w:szCs w:val="21"/>
                <w:lang w:val="es-ES_tradnl"/>
              </w:rPr>
            </w:pPr>
            <w:r w:rsidRPr="00C0491E">
              <w:rPr>
                <w:szCs w:val="21"/>
                <w:lang w:val="es-ES_tradnl"/>
              </w:rPr>
              <w:t>7/8</w:t>
            </w:r>
          </w:p>
        </w:tc>
        <w:tc>
          <w:tcPr>
            <w:tcW w:w="3265" w:type="dxa"/>
          </w:tcPr>
          <w:p w:rsidR="00A81DEA" w:rsidRPr="00C0491E" w:rsidRDefault="00A81DEA" w:rsidP="005608E3">
            <w:pPr>
              <w:pStyle w:val="Tabletext"/>
              <w:spacing w:before="20" w:after="20"/>
              <w:jc w:val="center"/>
              <w:rPr>
                <w:szCs w:val="21"/>
                <w:lang w:val="es-ES_tradnl"/>
              </w:rPr>
            </w:pPr>
            <w:r w:rsidRPr="00C0491E">
              <w:rPr>
                <w:szCs w:val="21"/>
                <w:lang w:val="es-ES_tradnl"/>
              </w:rPr>
              <w:t>2,76</w:t>
            </w:r>
          </w:p>
        </w:tc>
      </w:tr>
      <w:tr w:rsidR="00A81DEA" w:rsidRPr="00C0491E" w:rsidTr="005608E3">
        <w:trPr>
          <w:jc w:val="center"/>
        </w:trPr>
        <w:tc>
          <w:tcPr>
            <w:tcW w:w="2405" w:type="dxa"/>
          </w:tcPr>
          <w:p w:rsidR="00A81DEA" w:rsidRPr="00C0491E" w:rsidRDefault="00A81DEA" w:rsidP="005608E3">
            <w:pPr>
              <w:pStyle w:val="Tabletext"/>
              <w:spacing w:before="20" w:after="20"/>
              <w:jc w:val="center"/>
              <w:rPr>
                <w:szCs w:val="21"/>
                <w:lang w:val="es-ES_tradnl"/>
              </w:rPr>
            </w:pPr>
            <w:r w:rsidRPr="00C0491E">
              <w:rPr>
                <w:szCs w:val="21"/>
                <w:lang w:val="es-ES_tradnl"/>
              </w:rPr>
              <w:t>9/10</w:t>
            </w:r>
          </w:p>
        </w:tc>
        <w:tc>
          <w:tcPr>
            <w:tcW w:w="3265" w:type="dxa"/>
          </w:tcPr>
          <w:p w:rsidR="00A81DEA" w:rsidRPr="00C0491E" w:rsidRDefault="00A81DEA" w:rsidP="005608E3">
            <w:pPr>
              <w:pStyle w:val="Tabletext"/>
              <w:spacing w:before="20" w:after="20"/>
              <w:jc w:val="center"/>
              <w:rPr>
                <w:szCs w:val="21"/>
                <w:lang w:val="es-ES_tradnl"/>
              </w:rPr>
            </w:pPr>
            <w:r w:rsidRPr="00C0491E">
              <w:rPr>
                <w:szCs w:val="21"/>
                <w:lang w:val="es-ES_tradnl"/>
              </w:rPr>
              <w:t>2,69</w:t>
            </w:r>
          </w:p>
        </w:tc>
      </w:tr>
    </w:tbl>
    <w:p w:rsidR="00A81DEA" w:rsidRPr="00C0491E" w:rsidRDefault="00A81DEA" w:rsidP="00A81DEA">
      <w:pPr>
        <w:pStyle w:val="TableNo"/>
        <w:rPr>
          <w:lang w:val="es-ES_tradnl" w:eastAsia="ja-JP"/>
        </w:rPr>
      </w:pPr>
      <w:r w:rsidRPr="00C0491E">
        <w:rPr>
          <w:lang w:val="es-ES_tradnl"/>
        </w:rPr>
        <w:t xml:space="preserve">CUADRO </w:t>
      </w:r>
      <w:r w:rsidRPr="00C0491E">
        <w:rPr>
          <w:lang w:val="es-ES_tradnl" w:eastAsia="ja-JP"/>
        </w:rPr>
        <w:t>5</w:t>
      </w:r>
    </w:p>
    <w:p w:rsidR="00A81DEA" w:rsidRPr="00C0491E" w:rsidRDefault="00A81DEA" w:rsidP="00A81DEA">
      <w:pPr>
        <w:pStyle w:val="Tabletitle"/>
        <w:rPr>
          <w:lang w:val="es-ES_tradnl"/>
        </w:rPr>
      </w:pPr>
      <w:r w:rsidRPr="00C0491E">
        <w:rPr>
          <w:lang w:val="es-ES_tradnl"/>
        </w:rPr>
        <w:t>Relaciones entre radios en MDPA-32</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126"/>
        <w:gridCol w:w="2131"/>
      </w:tblGrid>
      <w:tr w:rsidR="00A81DEA" w:rsidRPr="00C0491E" w:rsidTr="005608E3">
        <w:trPr>
          <w:jc w:val="center"/>
        </w:trPr>
        <w:tc>
          <w:tcPr>
            <w:tcW w:w="2547" w:type="dxa"/>
          </w:tcPr>
          <w:p w:rsidR="00A81DEA" w:rsidRPr="00C0491E" w:rsidRDefault="00A81DEA" w:rsidP="005608E3">
            <w:pPr>
              <w:pStyle w:val="Tablehead"/>
              <w:rPr>
                <w:szCs w:val="21"/>
                <w:lang w:val="es-ES_tradnl"/>
              </w:rPr>
            </w:pPr>
            <w:r w:rsidRPr="00C0491E">
              <w:rPr>
                <w:lang w:val="es-ES_tradnl" w:eastAsia="ja-JP"/>
              </w:rPr>
              <w:t>Velocidad de codificación interna</w:t>
            </w:r>
          </w:p>
        </w:tc>
        <w:tc>
          <w:tcPr>
            <w:tcW w:w="2126" w:type="dxa"/>
          </w:tcPr>
          <w:p w:rsidR="00A81DEA" w:rsidRPr="00C0491E" w:rsidRDefault="00A81DEA" w:rsidP="005608E3">
            <w:pPr>
              <w:pStyle w:val="Tablehead"/>
              <w:rPr>
                <w:szCs w:val="21"/>
                <w:lang w:val="es-ES_tradnl"/>
              </w:rPr>
            </w:pPr>
            <w:r w:rsidRPr="00C0491E">
              <w:rPr>
                <w:lang w:val="es-ES_tradnl"/>
              </w:rPr>
              <w:t>Relación de radios γ1</w:t>
            </w:r>
          </w:p>
        </w:tc>
        <w:tc>
          <w:tcPr>
            <w:tcW w:w="2131" w:type="dxa"/>
          </w:tcPr>
          <w:p w:rsidR="00A81DEA" w:rsidRPr="00C0491E" w:rsidRDefault="00A81DEA" w:rsidP="005608E3">
            <w:pPr>
              <w:pStyle w:val="Tablehead"/>
              <w:rPr>
                <w:szCs w:val="21"/>
                <w:lang w:val="es-ES_tradnl"/>
              </w:rPr>
            </w:pPr>
            <w:r w:rsidRPr="00C0491E">
              <w:rPr>
                <w:lang w:val="es-ES_tradnl"/>
              </w:rPr>
              <w:t>Relación de radios γ2</w:t>
            </w:r>
          </w:p>
        </w:tc>
      </w:tr>
      <w:tr w:rsidR="00A81DEA" w:rsidRPr="00C0491E" w:rsidTr="005608E3">
        <w:trPr>
          <w:jc w:val="center"/>
        </w:trPr>
        <w:tc>
          <w:tcPr>
            <w:tcW w:w="2547" w:type="dxa"/>
          </w:tcPr>
          <w:p w:rsidR="00A81DEA" w:rsidRPr="00C0491E" w:rsidRDefault="00A81DEA" w:rsidP="005608E3">
            <w:pPr>
              <w:pStyle w:val="Tabletext"/>
              <w:jc w:val="center"/>
              <w:rPr>
                <w:szCs w:val="21"/>
                <w:lang w:val="es-ES_tradnl"/>
              </w:rPr>
            </w:pPr>
            <w:r w:rsidRPr="00C0491E">
              <w:rPr>
                <w:szCs w:val="21"/>
                <w:lang w:val="es-ES_tradnl"/>
              </w:rPr>
              <w:t>1/3</w:t>
            </w:r>
          </w:p>
        </w:tc>
        <w:tc>
          <w:tcPr>
            <w:tcW w:w="2126" w:type="dxa"/>
          </w:tcPr>
          <w:p w:rsidR="00A81DEA" w:rsidRPr="00C0491E" w:rsidRDefault="00A81DEA" w:rsidP="005608E3">
            <w:pPr>
              <w:pStyle w:val="Tabletext"/>
              <w:jc w:val="center"/>
              <w:rPr>
                <w:szCs w:val="21"/>
                <w:lang w:val="es-ES_tradnl"/>
              </w:rPr>
            </w:pPr>
            <w:r w:rsidRPr="00C0491E">
              <w:rPr>
                <w:szCs w:val="21"/>
                <w:lang w:val="es-ES_tradnl"/>
              </w:rPr>
              <w:t>3,09</w:t>
            </w:r>
          </w:p>
        </w:tc>
        <w:tc>
          <w:tcPr>
            <w:tcW w:w="2131" w:type="dxa"/>
          </w:tcPr>
          <w:p w:rsidR="00A81DEA" w:rsidRPr="00C0491E" w:rsidRDefault="00A81DEA" w:rsidP="005608E3">
            <w:pPr>
              <w:pStyle w:val="Tabletext"/>
              <w:jc w:val="center"/>
              <w:rPr>
                <w:szCs w:val="21"/>
                <w:lang w:val="es-ES_tradnl"/>
              </w:rPr>
            </w:pPr>
            <w:r w:rsidRPr="00C0491E">
              <w:rPr>
                <w:szCs w:val="21"/>
                <w:lang w:val="es-ES_tradnl"/>
              </w:rPr>
              <w:t>6,53</w:t>
            </w:r>
          </w:p>
        </w:tc>
      </w:tr>
      <w:tr w:rsidR="00A81DEA" w:rsidRPr="00C0491E" w:rsidTr="005608E3">
        <w:trPr>
          <w:jc w:val="center"/>
        </w:trPr>
        <w:tc>
          <w:tcPr>
            <w:tcW w:w="2547" w:type="dxa"/>
          </w:tcPr>
          <w:p w:rsidR="00A81DEA" w:rsidRPr="00C0491E" w:rsidRDefault="00A81DEA" w:rsidP="005608E3">
            <w:pPr>
              <w:pStyle w:val="Tabletext"/>
              <w:jc w:val="center"/>
              <w:rPr>
                <w:szCs w:val="21"/>
                <w:lang w:val="es-ES_tradnl"/>
              </w:rPr>
            </w:pPr>
            <w:r w:rsidRPr="00C0491E">
              <w:rPr>
                <w:szCs w:val="21"/>
                <w:lang w:val="es-ES_tradnl"/>
              </w:rPr>
              <w:t>2/5</w:t>
            </w:r>
          </w:p>
        </w:tc>
        <w:tc>
          <w:tcPr>
            <w:tcW w:w="2126" w:type="dxa"/>
          </w:tcPr>
          <w:p w:rsidR="00A81DEA" w:rsidRPr="00C0491E" w:rsidRDefault="00A81DEA" w:rsidP="005608E3">
            <w:pPr>
              <w:pStyle w:val="Tabletext"/>
              <w:jc w:val="center"/>
              <w:rPr>
                <w:szCs w:val="21"/>
                <w:lang w:val="es-ES_tradnl"/>
              </w:rPr>
            </w:pPr>
            <w:r w:rsidRPr="00C0491E">
              <w:rPr>
                <w:szCs w:val="21"/>
                <w:lang w:val="es-ES_tradnl"/>
              </w:rPr>
              <w:t>2,97</w:t>
            </w:r>
          </w:p>
        </w:tc>
        <w:tc>
          <w:tcPr>
            <w:tcW w:w="2131" w:type="dxa"/>
          </w:tcPr>
          <w:p w:rsidR="00A81DEA" w:rsidRPr="00C0491E" w:rsidRDefault="00A81DEA" w:rsidP="005608E3">
            <w:pPr>
              <w:pStyle w:val="Tabletext"/>
              <w:jc w:val="center"/>
              <w:rPr>
                <w:szCs w:val="21"/>
                <w:lang w:val="es-ES_tradnl"/>
              </w:rPr>
            </w:pPr>
            <w:r w:rsidRPr="00C0491E">
              <w:rPr>
                <w:szCs w:val="21"/>
                <w:lang w:val="es-ES_tradnl"/>
              </w:rPr>
              <w:t>7,17</w:t>
            </w:r>
          </w:p>
        </w:tc>
      </w:tr>
      <w:tr w:rsidR="00A81DEA" w:rsidRPr="00C0491E" w:rsidTr="005608E3">
        <w:trPr>
          <w:jc w:val="center"/>
        </w:trPr>
        <w:tc>
          <w:tcPr>
            <w:tcW w:w="2547" w:type="dxa"/>
          </w:tcPr>
          <w:p w:rsidR="00A81DEA" w:rsidRPr="00C0491E" w:rsidRDefault="00A81DEA" w:rsidP="005608E3">
            <w:pPr>
              <w:pStyle w:val="Tabletext"/>
              <w:jc w:val="center"/>
              <w:rPr>
                <w:szCs w:val="21"/>
                <w:lang w:val="es-ES_tradnl"/>
              </w:rPr>
            </w:pPr>
            <w:r w:rsidRPr="00C0491E">
              <w:rPr>
                <w:szCs w:val="21"/>
                <w:lang w:val="es-ES_tradnl"/>
              </w:rPr>
              <w:t>1/2</w:t>
            </w:r>
          </w:p>
        </w:tc>
        <w:tc>
          <w:tcPr>
            <w:tcW w:w="2126" w:type="dxa"/>
          </w:tcPr>
          <w:p w:rsidR="00A81DEA" w:rsidRPr="00C0491E" w:rsidRDefault="00A81DEA" w:rsidP="005608E3">
            <w:pPr>
              <w:pStyle w:val="Tabletext"/>
              <w:jc w:val="center"/>
              <w:rPr>
                <w:szCs w:val="21"/>
                <w:lang w:val="es-ES_tradnl"/>
              </w:rPr>
            </w:pPr>
            <w:r w:rsidRPr="00C0491E">
              <w:rPr>
                <w:szCs w:val="21"/>
                <w:lang w:val="es-ES_tradnl"/>
              </w:rPr>
              <w:t>3,93</w:t>
            </w:r>
          </w:p>
        </w:tc>
        <w:tc>
          <w:tcPr>
            <w:tcW w:w="2131" w:type="dxa"/>
          </w:tcPr>
          <w:p w:rsidR="00A81DEA" w:rsidRPr="00C0491E" w:rsidRDefault="00A81DEA" w:rsidP="005608E3">
            <w:pPr>
              <w:pStyle w:val="Tabletext"/>
              <w:jc w:val="center"/>
              <w:rPr>
                <w:szCs w:val="21"/>
                <w:lang w:val="es-ES_tradnl"/>
              </w:rPr>
            </w:pPr>
            <w:r w:rsidRPr="00C0491E">
              <w:rPr>
                <w:szCs w:val="21"/>
                <w:lang w:val="es-ES_tradnl"/>
              </w:rPr>
              <w:t>8,03</w:t>
            </w:r>
          </w:p>
        </w:tc>
      </w:tr>
      <w:tr w:rsidR="00A81DEA" w:rsidRPr="00C0491E" w:rsidTr="005608E3">
        <w:trPr>
          <w:jc w:val="center"/>
        </w:trPr>
        <w:tc>
          <w:tcPr>
            <w:tcW w:w="2547" w:type="dxa"/>
          </w:tcPr>
          <w:p w:rsidR="00A81DEA" w:rsidRPr="00C0491E" w:rsidRDefault="00A81DEA" w:rsidP="005608E3">
            <w:pPr>
              <w:pStyle w:val="Tabletext"/>
              <w:jc w:val="center"/>
              <w:rPr>
                <w:szCs w:val="21"/>
                <w:lang w:val="es-ES_tradnl"/>
              </w:rPr>
            </w:pPr>
            <w:r w:rsidRPr="00C0491E">
              <w:rPr>
                <w:szCs w:val="21"/>
                <w:lang w:val="es-ES_tradnl"/>
              </w:rPr>
              <w:t>3/5</w:t>
            </w:r>
          </w:p>
        </w:tc>
        <w:tc>
          <w:tcPr>
            <w:tcW w:w="2126" w:type="dxa"/>
          </w:tcPr>
          <w:p w:rsidR="00A81DEA" w:rsidRPr="00C0491E" w:rsidRDefault="00A81DEA" w:rsidP="005608E3">
            <w:pPr>
              <w:pStyle w:val="Tabletext"/>
              <w:jc w:val="center"/>
              <w:rPr>
                <w:szCs w:val="21"/>
                <w:lang w:val="es-ES_tradnl"/>
              </w:rPr>
            </w:pPr>
            <w:r w:rsidRPr="00C0491E">
              <w:rPr>
                <w:szCs w:val="21"/>
                <w:lang w:val="es-ES_tradnl"/>
              </w:rPr>
              <w:t>2,87</w:t>
            </w:r>
          </w:p>
        </w:tc>
        <w:tc>
          <w:tcPr>
            <w:tcW w:w="2131" w:type="dxa"/>
          </w:tcPr>
          <w:p w:rsidR="00A81DEA" w:rsidRPr="00C0491E" w:rsidRDefault="00A81DEA" w:rsidP="005608E3">
            <w:pPr>
              <w:pStyle w:val="Tabletext"/>
              <w:jc w:val="center"/>
              <w:rPr>
                <w:szCs w:val="21"/>
                <w:lang w:val="es-ES_tradnl"/>
              </w:rPr>
            </w:pPr>
            <w:r w:rsidRPr="00C0491E">
              <w:rPr>
                <w:szCs w:val="21"/>
                <w:lang w:val="es-ES_tradnl"/>
              </w:rPr>
              <w:t>5,61</w:t>
            </w:r>
          </w:p>
        </w:tc>
      </w:tr>
      <w:tr w:rsidR="00A81DEA" w:rsidRPr="00C0491E" w:rsidTr="005608E3">
        <w:trPr>
          <w:jc w:val="center"/>
        </w:trPr>
        <w:tc>
          <w:tcPr>
            <w:tcW w:w="2547" w:type="dxa"/>
          </w:tcPr>
          <w:p w:rsidR="00A81DEA" w:rsidRPr="00C0491E" w:rsidRDefault="00A81DEA" w:rsidP="005608E3">
            <w:pPr>
              <w:pStyle w:val="Tabletext"/>
              <w:jc w:val="center"/>
              <w:rPr>
                <w:szCs w:val="21"/>
                <w:lang w:val="es-ES_tradnl"/>
              </w:rPr>
            </w:pPr>
            <w:r w:rsidRPr="00C0491E">
              <w:rPr>
                <w:szCs w:val="21"/>
                <w:lang w:val="es-ES_tradnl"/>
              </w:rPr>
              <w:t>2/3</w:t>
            </w:r>
          </w:p>
        </w:tc>
        <w:tc>
          <w:tcPr>
            <w:tcW w:w="2126" w:type="dxa"/>
          </w:tcPr>
          <w:p w:rsidR="00A81DEA" w:rsidRPr="00C0491E" w:rsidRDefault="00A81DEA" w:rsidP="005608E3">
            <w:pPr>
              <w:pStyle w:val="Tabletext"/>
              <w:jc w:val="center"/>
              <w:rPr>
                <w:szCs w:val="21"/>
                <w:lang w:val="es-ES_tradnl"/>
              </w:rPr>
            </w:pPr>
            <w:r w:rsidRPr="00C0491E">
              <w:rPr>
                <w:szCs w:val="21"/>
                <w:lang w:val="es-ES_tradnl"/>
              </w:rPr>
              <w:t>2,92</w:t>
            </w:r>
          </w:p>
        </w:tc>
        <w:tc>
          <w:tcPr>
            <w:tcW w:w="2131" w:type="dxa"/>
          </w:tcPr>
          <w:p w:rsidR="00A81DEA" w:rsidRPr="00C0491E" w:rsidRDefault="00A81DEA" w:rsidP="005608E3">
            <w:pPr>
              <w:pStyle w:val="Tabletext"/>
              <w:jc w:val="center"/>
              <w:rPr>
                <w:szCs w:val="21"/>
                <w:lang w:val="es-ES_tradnl"/>
              </w:rPr>
            </w:pPr>
            <w:r w:rsidRPr="00C0491E">
              <w:rPr>
                <w:szCs w:val="21"/>
                <w:lang w:val="es-ES_tradnl"/>
              </w:rPr>
              <w:t>5,68</w:t>
            </w:r>
          </w:p>
        </w:tc>
      </w:tr>
      <w:tr w:rsidR="00A81DEA" w:rsidRPr="00C0491E" w:rsidTr="005608E3">
        <w:trPr>
          <w:jc w:val="center"/>
        </w:trPr>
        <w:tc>
          <w:tcPr>
            <w:tcW w:w="2547" w:type="dxa"/>
          </w:tcPr>
          <w:p w:rsidR="00A81DEA" w:rsidRPr="00C0491E" w:rsidRDefault="00A81DEA" w:rsidP="005608E3">
            <w:pPr>
              <w:pStyle w:val="Tabletext"/>
              <w:jc w:val="center"/>
              <w:rPr>
                <w:szCs w:val="21"/>
                <w:lang w:val="es-ES_tradnl"/>
              </w:rPr>
            </w:pPr>
            <w:r w:rsidRPr="00C0491E">
              <w:rPr>
                <w:szCs w:val="21"/>
                <w:lang w:val="es-ES_tradnl"/>
              </w:rPr>
              <w:t>3/4</w:t>
            </w:r>
          </w:p>
        </w:tc>
        <w:tc>
          <w:tcPr>
            <w:tcW w:w="2126" w:type="dxa"/>
          </w:tcPr>
          <w:p w:rsidR="00A81DEA" w:rsidRPr="00C0491E" w:rsidRDefault="00A81DEA" w:rsidP="005608E3">
            <w:pPr>
              <w:pStyle w:val="Tabletext"/>
              <w:jc w:val="center"/>
              <w:rPr>
                <w:szCs w:val="21"/>
                <w:lang w:val="es-ES_tradnl"/>
              </w:rPr>
            </w:pPr>
            <w:r w:rsidRPr="00C0491E">
              <w:rPr>
                <w:szCs w:val="21"/>
                <w:lang w:val="es-ES_tradnl"/>
              </w:rPr>
              <w:t>2,97</w:t>
            </w:r>
          </w:p>
        </w:tc>
        <w:tc>
          <w:tcPr>
            <w:tcW w:w="2131" w:type="dxa"/>
          </w:tcPr>
          <w:p w:rsidR="00A81DEA" w:rsidRPr="00C0491E" w:rsidRDefault="00A81DEA" w:rsidP="005608E3">
            <w:pPr>
              <w:pStyle w:val="Tabletext"/>
              <w:jc w:val="center"/>
              <w:rPr>
                <w:szCs w:val="21"/>
                <w:lang w:val="es-ES_tradnl"/>
              </w:rPr>
            </w:pPr>
            <w:r w:rsidRPr="00C0491E">
              <w:rPr>
                <w:szCs w:val="21"/>
                <w:lang w:val="es-ES_tradnl"/>
              </w:rPr>
              <w:t>5,57</w:t>
            </w:r>
          </w:p>
        </w:tc>
      </w:tr>
      <w:tr w:rsidR="00A81DEA" w:rsidRPr="00C0491E" w:rsidTr="005608E3">
        <w:trPr>
          <w:jc w:val="center"/>
        </w:trPr>
        <w:tc>
          <w:tcPr>
            <w:tcW w:w="2547" w:type="dxa"/>
          </w:tcPr>
          <w:p w:rsidR="00A81DEA" w:rsidRPr="00C0491E" w:rsidRDefault="00A81DEA" w:rsidP="005608E3">
            <w:pPr>
              <w:pStyle w:val="Tabletext"/>
              <w:jc w:val="center"/>
              <w:rPr>
                <w:szCs w:val="21"/>
                <w:lang w:val="es-ES_tradnl"/>
              </w:rPr>
            </w:pPr>
            <w:r w:rsidRPr="00C0491E">
              <w:rPr>
                <w:szCs w:val="21"/>
                <w:lang w:val="es-ES_tradnl"/>
              </w:rPr>
              <w:t>7/9</w:t>
            </w:r>
          </w:p>
        </w:tc>
        <w:tc>
          <w:tcPr>
            <w:tcW w:w="2126" w:type="dxa"/>
          </w:tcPr>
          <w:p w:rsidR="00A81DEA" w:rsidRPr="00C0491E" w:rsidRDefault="00A81DEA" w:rsidP="005608E3">
            <w:pPr>
              <w:pStyle w:val="Tabletext"/>
              <w:jc w:val="center"/>
              <w:rPr>
                <w:szCs w:val="21"/>
                <w:lang w:val="es-ES_tradnl"/>
              </w:rPr>
            </w:pPr>
            <w:r w:rsidRPr="00C0491E">
              <w:rPr>
                <w:szCs w:val="21"/>
                <w:lang w:val="es-ES_tradnl"/>
              </w:rPr>
              <w:t>2,87</w:t>
            </w:r>
          </w:p>
        </w:tc>
        <w:tc>
          <w:tcPr>
            <w:tcW w:w="2131" w:type="dxa"/>
          </w:tcPr>
          <w:p w:rsidR="00A81DEA" w:rsidRPr="00C0491E" w:rsidRDefault="00A81DEA" w:rsidP="005608E3">
            <w:pPr>
              <w:pStyle w:val="Tabletext"/>
              <w:jc w:val="center"/>
              <w:rPr>
                <w:szCs w:val="21"/>
                <w:lang w:val="es-ES_tradnl"/>
              </w:rPr>
            </w:pPr>
            <w:r w:rsidRPr="00C0491E">
              <w:rPr>
                <w:szCs w:val="21"/>
                <w:lang w:val="es-ES_tradnl"/>
              </w:rPr>
              <w:t>5,33</w:t>
            </w:r>
          </w:p>
        </w:tc>
      </w:tr>
      <w:tr w:rsidR="00A81DEA" w:rsidRPr="00C0491E" w:rsidTr="005608E3">
        <w:trPr>
          <w:jc w:val="center"/>
        </w:trPr>
        <w:tc>
          <w:tcPr>
            <w:tcW w:w="2547" w:type="dxa"/>
          </w:tcPr>
          <w:p w:rsidR="00A81DEA" w:rsidRPr="00C0491E" w:rsidRDefault="00A81DEA" w:rsidP="005608E3">
            <w:pPr>
              <w:pStyle w:val="Tabletext"/>
              <w:jc w:val="center"/>
              <w:rPr>
                <w:szCs w:val="21"/>
                <w:lang w:val="es-ES_tradnl"/>
              </w:rPr>
            </w:pPr>
            <w:r w:rsidRPr="00C0491E">
              <w:rPr>
                <w:szCs w:val="21"/>
                <w:lang w:val="es-ES_tradnl"/>
              </w:rPr>
              <w:t>4/5</w:t>
            </w:r>
          </w:p>
        </w:tc>
        <w:tc>
          <w:tcPr>
            <w:tcW w:w="2126" w:type="dxa"/>
          </w:tcPr>
          <w:p w:rsidR="00A81DEA" w:rsidRPr="00C0491E" w:rsidRDefault="00A81DEA" w:rsidP="005608E3">
            <w:pPr>
              <w:pStyle w:val="Tabletext"/>
              <w:jc w:val="center"/>
              <w:rPr>
                <w:szCs w:val="21"/>
                <w:lang w:val="es-ES_tradnl"/>
              </w:rPr>
            </w:pPr>
            <w:r w:rsidRPr="00C0491E">
              <w:rPr>
                <w:szCs w:val="21"/>
                <w:lang w:val="es-ES_tradnl"/>
              </w:rPr>
              <w:t>2,73</w:t>
            </w:r>
          </w:p>
        </w:tc>
        <w:tc>
          <w:tcPr>
            <w:tcW w:w="2131" w:type="dxa"/>
          </w:tcPr>
          <w:p w:rsidR="00A81DEA" w:rsidRPr="00C0491E" w:rsidRDefault="00A81DEA" w:rsidP="005608E3">
            <w:pPr>
              <w:pStyle w:val="Tabletext"/>
              <w:jc w:val="center"/>
              <w:rPr>
                <w:szCs w:val="21"/>
                <w:lang w:val="es-ES_tradnl"/>
              </w:rPr>
            </w:pPr>
            <w:r w:rsidRPr="00C0491E">
              <w:rPr>
                <w:szCs w:val="21"/>
                <w:lang w:val="es-ES_tradnl"/>
              </w:rPr>
              <w:t>5,05</w:t>
            </w:r>
          </w:p>
        </w:tc>
      </w:tr>
      <w:tr w:rsidR="00A81DEA" w:rsidRPr="00C0491E" w:rsidTr="005608E3">
        <w:trPr>
          <w:jc w:val="center"/>
        </w:trPr>
        <w:tc>
          <w:tcPr>
            <w:tcW w:w="2547" w:type="dxa"/>
          </w:tcPr>
          <w:p w:rsidR="00A81DEA" w:rsidRPr="00C0491E" w:rsidRDefault="00A81DEA" w:rsidP="005608E3">
            <w:pPr>
              <w:pStyle w:val="Tabletext"/>
              <w:jc w:val="center"/>
              <w:rPr>
                <w:szCs w:val="21"/>
                <w:lang w:val="es-ES_tradnl"/>
              </w:rPr>
            </w:pPr>
            <w:r w:rsidRPr="00C0491E">
              <w:rPr>
                <w:szCs w:val="21"/>
                <w:lang w:val="es-ES_tradnl"/>
              </w:rPr>
              <w:t>5/6</w:t>
            </w:r>
          </w:p>
        </w:tc>
        <w:tc>
          <w:tcPr>
            <w:tcW w:w="2126" w:type="dxa"/>
          </w:tcPr>
          <w:p w:rsidR="00A81DEA" w:rsidRPr="00C0491E" w:rsidRDefault="00A81DEA" w:rsidP="005608E3">
            <w:pPr>
              <w:pStyle w:val="Tabletext"/>
              <w:jc w:val="center"/>
              <w:rPr>
                <w:szCs w:val="21"/>
                <w:lang w:val="es-ES_tradnl"/>
              </w:rPr>
            </w:pPr>
            <w:r w:rsidRPr="00C0491E">
              <w:rPr>
                <w:szCs w:val="21"/>
                <w:lang w:val="es-ES_tradnl"/>
              </w:rPr>
              <w:t>2,67</w:t>
            </w:r>
          </w:p>
        </w:tc>
        <w:tc>
          <w:tcPr>
            <w:tcW w:w="2131" w:type="dxa"/>
          </w:tcPr>
          <w:p w:rsidR="00A81DEA" w:rsidRPr="00C0491E" w:rsidRDefault="00A81DEA" w:rsidP="005608E3">
            <w:pPr>
              <w:pStyle w:val="Tabletext"/>
              <w:jc w:val="center"/>
              <w:rPr>
                <w:szCs w:val="21"/>
                <w:lang w:val="es-ES_tradnl"/>
              </w:rPr>
            </w:pPr>
            <w:r w:rsidRPr="00C0491E">
              <w:rPr>
                <w:szCs w:val="21"/>
                <w:lang w:val="es-ES_tradnl"/>
              </w:rPr>
              <w:t>4,80</w:t>
            </w:r>
          </w:p>
        </w:tc>
      </w:tr>
      <w:tr w:rsidR="00A81DEA" w:rsidRPr="00C0491E" w:rsidTr="005608E3">
        <w:trPr>
          <w:jc w:val="center"/>
        </w:trPr>
        <w:tc>
          <w:tcPr>
            <w:tcW w:w="2547" w:type="dxa"/>
          </w:tcPr>
          <w:p w:rsidR="00A81DEA" w:rsidRPr="00C0491E" w:rsidRDefault="00A81DEA" w:rsidP="005608E3">
            <w:pPr>
              <w:pStyle w:val="Tabletext"/>
              <w:jc w:val="center"/>
              <w:rPr>
                <w:szCs w:val="21"/>
                <w:lang w:val="es-ES_tradnl"/>
              </w:rPr>
            </w:pPr>
            <w:r w:rsidRPr="00C0491E">
              <w:rPr>
                <w:szCs w:val="21"/>
                <w:lang w:val="es-ES_tradnl"/>
              </w:rPr>
              <w:t>7/8</w:t>
            </w:r>
          </w:p>
        </w:tc>
        <w:tc>
          <w:tcPr>
            <w:tcW w:w="2126" w:type="dxa"/>
          </w:tcPr>
          <w:p w:rsidR="00A81DEA" w:rsidRPr="00C0491E" w:rsidRDefault="00A81DEA" w:rsidP="005608E3">
            <w:pPr>
              <w:pStyle w:val="Tabletext"/>
              <w:jc w:val="center"/>
              <w:rPr>
                <w:szCs w:val="21"/>
                <w:lang w:val="es-ES_tradnl"/>
              </w:rPr>
            </w:pPr>
            <w:r w:rsidRPr="00C0491E">
              <w:rPr>
                <w:szCs w:val="21"/>
                <w:lang w:val="es-ES_tradnl"/>
              </w:rPr>
              <w:t>2,76</w:t>
            </w:r>
          </w:p>
        </w:tc>
        <w:tc>
          <w:tcPr>
            <w:tcW w:w="2131" w:type="dxa"/>
          </w:tcPr>
          <w:p w:rsidR="00A81DEA" w:rsidRPr="00C0491E" w:rsidRDefault="00A81DEA" w:rsidP="005608E3">
            <w:pPr>
              <w:pStyle w:val="Tabletext"/>
              <w:jc w:val="center"/>
              <w:rPr>
                <w:szCs w:val="21"/>
                <w:lang w:val="es-ES_tradnl"/>
              </w:rPr>
            </w:pPr>
            <w:r w:rsidRPr="00C0491E">
              <w:rPr>
                <w:szCs w:val="21"/>
                <w:lang w:val="es-ES_tradnl"/>
              </w:rPr>
              <w:t>4,82</w:t>
            </w:r>
          </w:p>
        </w:tc>
      </w:tr>
      <w:tr w:rsidR="00A81DEA" w:rsidRPr="00C0491E" w:rsidTr="005608E3">
        <w:trPr>
          <w:jc w:val="center"/>
        </w:trPr>
        <w:tc>
          <w:tcPr>
            <w:tcW w:w="2547" w:type="dxa"/>
          </w:tcPr>
          <w:p w:rsidR="00A81DEA" w:rsidRPr="00C0491E" w:rsidRDefault="00A81DEA" w:rsidP="005608E3">
            <w:pPr>
              <w:pStyle w:val="Tabletext"/>
              <w:jc w:val="center"/>
              <w:rPr>
                <w:szCs w:val="21"/>
                <w:lang w:val="es-ES_tradnl"/>
              </w:rPr>
            </w:pPr>
            <w:r w:rsidRPr="00C0491E">
              <w:rPr>
                <w:szCs w:val="21"/>
                <w:lang w:val="es-ES_tradnl"/>
              </w:rPr>
              <w:t>9/10</w:t>
            </w:r>
          </w:p>
        </w:tc>
        <w:tc>
          <w:tcPr>
            <w:tcW w:w="2126" w:type="dxa"/>
          </w:tcPr>
          <w:p w:rsidR="00A81DEA" w:rsidRPr="00C0491E" w:rsidRDefault="00A81DEA" w:rsidP="005608E3">
            <w:pPr>
              <w:pStyle w:val="Tabletext"/>
              <w:jc w:val="center"/>
              <w:rPr>
                <w:szCs w:val="21"/>
                <w:lang w:val="es-ES_tradnl"/>
              </w:rPr>
            </w:pPr>
            <w:r w:rsidRPr="00C0491E">
              <w:rPr>
                <w:szCs w:val="21"/>
                <w:lang w:val="es-ES_tradnl"/>
              </w:rPr>
              <w:t>2,69</w:t>
            </w:r>
          </w:p>
        </w:tc>
        <w:tc>
          <w:tcPr>
            <w:tcW w:w="2131" w:type="dxa"/>
          </w:tcPr>
          <w:p w:rsidR="00A81DEA" w:rsidRPr="00C0491E" w:rsidRDefault="00A81DEA" w:rsidP="005608E3">
            <w:pPr>
              <w:pStyle w:val="Tabletext"/>
              <w:jc w:val="center"/>
              <w:rPr>
                <w:szCs w:val="21"/>
                <w:lang w:val="es-ES_tradnl"/>
              </w:rPr>
            </w:pPr>
            <w:r w:rsidRPr="00C0491E">
              <w:rPr>
                <w:szCs w:val="21"/>
                <w:lang w:val="es-ES_tradnl"/>
              </w:rPr>
              <w:t>4,66</w:t>
            </w:r>
          </w:p>
        </w:tc>
      </w:tr>
    </w:tbl>
    <w:p w:rsidR="00A81DEA" w:rsidRPr="00C0491E" w:rsidRDefault="00A81DEA" w:rsidP="00A81DEA">
      <w:pPr>
        <w:pStyle w:val="Heading2"/>
        <w:rPr>
          <w:lang w:val="es-ES_tradnl" w:eastAsia="ja-JP"/>
        </w:rPr>
      </w:pPr>
      <w:bookmarkStart w:id="42" w:name="_Toc464559674"/>
      <w:bookmarkStart w:id="43" w:name="_Toc472497062"/>
      <w:bookmarkStart w:id="44" w:name="_Toc472497129"/>
      <w:r w:rsidRPr="00C0491E">
        <w:rPr>
          <w:lang w:val="es-ES_tradnl" w:eastAsia="ja-JP"/>
        </w:rPr>
        <w:t>2.9</w:t>
      </w:r>
      <w:r w:rsidRPr="00C0491E">
        <w:rPr>
          <w:lang w:val="es-ES_tradnl"/>
        </w:rPr>
        <w:tab/>
      </w:r>
      <w:bookmarkEnd w:id="42"/>
      <w:bookmarkEnd w:id="43"/>
      <w:bookmarkEnd w:id="44"/>
      <w:r w:rsidRPr="00C0491E">
        <w:rPr>
          <w:lang w:val="es-ES_tradnl" w:eastAsia="ja-JP"/>
        </w:rPr>
        <w:t>Señal piloto</w:t>
      </w:r>
    </w:p>
    <w:p w:rsidR="00A81DEA" w:rsidRPr="00C0491E" w:rsidRDefault="00A81DEA" w:rsidP="00A81DEA">
      <w:pPr>
        <w:rPr>
          <w:b/>
          <w:lang w:val="es-ES_tradnl" w:eastAsia="ja-JP"/>
        </w:rPr>
      </w:pPr>
      <w:r w:rsidRPr="00C0491E">
        <w:rPr>
          <w:lang w:val="es-ES_tradnl"/>
        </w:rPr>
        <w:t xml:space="preserve">La señal piloto transmite secuencialmente puntos de señal para el esquema de modulación especificado para ese intervalo por la señal TMCC. Por ejemplo, la señal piloto transmitirá los puntos de señal 00000, 00001, 00010, 00011, …11111 en este orden para MDPA-32, puntos de señal 0000, 0001, 0010, 0011, …1111 en este orden dos veces para MDPA-16, puntos de señal 000, 001, 010, 011, …111 en este orden cuatro veces para MDP-8, y puntos de señal 00, 01, 10 y 11 en este orden ocho veces para MDP-4 y puntos de señal 0 y 1 en este orden 16 veces para </w:t>
      </w:r>
      <w:r w:rsidRPr="00C0491E">
        <w:rPr>
          <w:color w:val="000000"/>
          <w:lang w:val="es-ES_tradnl"/>
        </w:rPr>
        <w:t>MDP-2-π/2</w:t>
      </w:r>
      <w:r w:rsidRPr="00C0491E">
        <w:rPr>
          <w:lang w:val="es-ES_tradnl"/>
        </w:rPr>
        <w:t>.</w:t>
      </w:r>
    </w:p>
    <w:p w:rsidR="00A81DEA" w:rsidRPr="00C0491E" w:rsidRDefault="00A81DEA" w:rsidP="00A81DEA">
      <w:pPr>
        <w:pStyle w:val="Heading2"/>
        <w:rPr>
          <w:lang w:val="es-ES_tradnl" w:eastAsia="ja-JP"/>
        </w:rPr>
      </w:pPr>
      <w:bookmarkStart w:id="45" w:name="_Toc464559675"/>
      <w:bookmarkStart w:id="46" w:name="_Toc472497063"/>
      <w:bookmarkStart w:id="47" w:name="_Toc472497130"/>
      <w:r w:rsidRPr="00C0491E">
        <w:rPr>
          <w:lang w:val="es-ES_tradnl" w:eastAsia="ja-JP"/>
        </w:rPr>
        <w:t>2.10</w:t>
      </w:r>
      <w:r w:rsidRPr="00C0491E">
        <w:rPr>
          <w:lang w:val="es-ES_tradnl"/>
        </w:rPr>
        <w:tab/>
      </w:r>
      <w:bookmarkEnd w:id="45"/>
      <w:bookmarkEnd w:id="46"/>
      <w:bookmarkEnd w:id="47"/>
      <w:r w:rsidRPr="00C0491E">
        <w:rPr>
          <w:lang w:val="es-ES_tradnl" w:eastAsia="ja-JP"/>
        </w:rPr>
        <w:t>Factor de corte</w:t>
      </w:r>
    </w:p>
    <w:p w:rsidR="00A81DEA" w:rsidRPr="00C0491E" w:rsidRDefault="00A81DEA" w:rsidP="00A81DEA">
      <w:pPr>
        <w:rPr>
          <w:lang w:val="es-ES_tradnl"/>
        </w:rPr>
      </w:pPr>
      <w:r w:rsidRPr="00C0491E">
        <w:rPr>
          <w:lang w:val="es-ES_tradnl"/>
        </w:rPr>
        <w:t>Las características del filtro para limitar la banda de la onda portadora están definidas como características de coseno alzado, como se define en la siguiente función de transferencia de frecuencias:</w:t>
      </w:r>
    </w:p>
    <w:p w:rsidR="00A81DEA" w:rsidRPr="00C0491E" w:rsidRDefault="00A81DEA" w:rsidP="00A81DEA">
      <w:pPr>
        <w:pStyle w:val="Equation"/>
        <w:jc w:val="left"/>
        <w:rPr>
          <w:lang w:val="es-ES_tradnl" w:eastAsia="ja-JP"/>
        </w:rPr>
      </w:pPr>
      <w:r w:rsidRPr="00C0491E">
        <w:rPr>
          <w:lang w:val="es-ES_tradnl" w:eastAsia="ja-JP"/>
        </w:rPr>
        <w:lastRenderedPageBreak/>
        <w:tab/>
      </w:r>
      <w:r w:rsidRPr="00C0491E">
        <w:rPr>
          <w:lang w:val="es-ES_tradnl" w:eastAsia="ja-JP"/>
        </w:rPr>
        <w:tab/>
      </w:r>
      <w:r w:rsidRPr="00C0491E">
        <w:rPr>
          <w:position w:val="-80"/>
          <w:lang w:val="es-ES_tradnl" w:eastAsia="ja-JP"/>
        </w:rPr>
        <w:object w:dxaOrig="5400" w:dyaOrig="1719">
          <v:shape id="_x0000_i1032" type="#_x0000_t75" style="width:271.1pt;height:85.75pt" o:ole="">
            <v:imagedata r:id="rId27" o:title=""/>
          </v:shape>
          <o:OLEObject Type="Embed" ProgID="Equation.3" ShapeID="_x0000_i1032" DrawAspect="Content" ObjectID="_1571811599" r:id="rId28"/>
        </w:object>
      </w:r>
    </w:p>
    <w:p w:rsidR="00A81DEA" w:rsidRPr="00C0491E" w:rsidRDefault="00A81DEA" w:rsidP="00A81DEA">
      <w:pPr>
        <w:pStyle w:val="Equationlegend"/>
        <w:rPr>
          <w:lang w:val="es-ES_tradnl"/>
        </w:rPr>
      </w:pPr>
      <w:proofErr w:type="gramStart"/>
      <w:r w:rsidRPr="00C0491E">
        <w:rPr>
          <w:lang w:val="es-ES_tradnl"/>
        </w:rPr>
        <w:t>donde</w:t>
      </w:r>
      <w:proofErr w:type="gramEnd"/>
      <w:r w:rsidRPr="00C0491E">
        <w:rPr>
          <w:lang w:val="es-ES_tradnl"/>
        </w:rPr>
        <w:t>:</w:t>
      </w:r>
    </w:p>
    <w:p w:rsidR="00A81DEA" w:rsidRPr="00C0491E" w:rsidRDefault="00A81DEA" w:rsidP="00A81DEA">
      <w:pPr>
        <w:pStyle w:val="Equationlegend"/>
        <w:rPr>
          <w:lang w:val="es-ES_tradnl"/>
        </w:rPr>
      </w:pPr>
      <w:r w:rsidRPr="00C0491E">
        <w:rPr>
          <w:lang w:val="es-ES_tradnl"/>
        </w:rPr>
        <w:tab/>
      </w:r>
      <w:proofErr w:type="gramStart"/>
      <w:r w:rsidRPr="00C0491E">
        <w:rPr>
          <w:i/>
          <w:lang w:val="es-ES_tradnl" w:eastAsia="ja-JP"/>
        </w:rPr>
        <w:t>F</w:t>
      </w:r>
      <w:r w:rsidRPr="00C0491E">
        <w:rPr>
          <w:i/>
          <w:position w:val="-4"/>
          <w:sz w:val="20"/>
          <w:lang w:val="es-ES_tradnl" w:eastAsia="ja-JP"/>
        </w:rPr>
        <w:t>n</w:t>
      </w:r>
      <w:r w:rsidRPr="00C0491E">
        <w:rPr>
          <w:rFonts w:ascii="Tms Rmn" w:hAnsi="Tms Rmn"/>
          <w:position w:val="-4"/>
          <w:sz w:val="12"/>
          <w:lang w:val="es-ES_tradnl"/>
        </w:rPr>
        <w:t> </w:t>
      </w:r>
      <w:r w:rsidRPr="00C0491E">
        <w:rPr>
          <w:lang w:val="es-ES_tradnl"/>
        </w:rPr>
        <w:t>:</w:t>
      </w:r>
      <w:proofErr w:type="gramEnd"/>
      <w:r w:rsidRPr="00C0491E">
        <w:rPr>
          <w:rFonts w:ascii="Tms Rmn" w:hAnsi="Tms Rmn"/>
          <w:sz w:val="12"/>
          <w:lang w:val="es-ES_tradnl"/>
        </w:rPr>
        <w:t> </w:t>
      </w:r>
      <w:r w:rsidRPr="00C0491E">
        <w:rPr>
          <w:lang w:val="es-ES_tradnl"/>
        </w:rPr>
        <w:tab/>
        <w:t>frecuencia de Nyquist</w:t>
      </w:r>
    </w:p>
    <w:p w:rsidR="00A81DEA" w:rsidRPr="00C0491E" w:rsidRDefault="00A81DEA" w:rsidP="00A81DEA">
      <w:pPr>
        <w:pStyle w:val="Equationlegend"/>
        <w:rPr>
          <w:lang w:val="es-ES_tradnl"/>
        </w:rPr>
      </w:pPr>
      <w:r w:rsidRPr="00C0491E">
        <w:rPr>
          <w:lang w:val="es-ES_tradnl"/>
        </w:rPr>
        <w:tab/>
      </w:r>
      <w:proofErr w:type="gramStart"/>
      <w:r w:rsidRPr="00C0491E">
        <w:rPr>
          <w:rFonts w:ascii="Symbol" w:hAnsi="Symbol"/>
          <w:lang w:val="es-ES_tradnl"/>
        </w:rPr>
        <w:t></w:t>
      </w:r>
      <w:r w:rsidRPr="00C0491E">
        <w:rPr>
          <w:rFonts w:ascii="Tms Rmn" w:hAnsi="Tms Rmn"/>
          <w:sz w:val="12"/>
          <w:lang w:val="es-ES_tradnl"/>
        </w:rPr>
        <w:t> </w:t>
      </w:r>
      <w:r w:rsidRPr="00C0491E">
        <w:rPr>
          <w:lang w:val="es-ES_tradnl"/>
        </w:rPr>
        <w:t>:</w:t>
      </w:r>
      <w:proofErr w:type="gramEnd"/>
      <w:r w:rsidRPr="00C0491E">
        <w:rPr>
          <w:lang w:val="es-ES_tradnl"/>
        </w:rPr>
        <w:tab/>
        <w:t xml:space="preserve">factor de corte </w:t>
      </w:r>
      <w:r w:rsidRPr="00C0491E">
        <w:rPr>
          <w:rFonts w:ascii="Symbol" w:hAnsi="Symbol"/>
          <w:lang w:val="es-ES_tradnl"/>
        </w:rPr>
        <w:t></w:t>
      </w:r>
      <w:r w:rsidRPr="00C0491E">
        <w:rPr>
          <w:lang w:val="es-ES_tradnl"/>
        </w:rPr>
        <w:t xml:space="preserve"> 0,</w:t>
      </w:r>
      <w:r w:rsidRPr="00C0491E">
        <w:rPr>
          <w:lang w:val="es-ES_tradnl" w:eastAsia="ja-JP"/>
        </w:rPr>
        <w:t>03</w:t>
      </w:r>
    </w:p>
    <w:p w:rsidR="00A81DEA" w:rsidRPr="00C0491E" w:rsidRDefault="00A81DEA" w:rsidP="00A81DEA">
      <w:pPr>
        <w:pStyle w:val="Heading2"/>
        <w:rPr>
          <w:lang w:val="es-ES_tradnl" w:eastAsia="ja-JP"/>
        </w:rPr>
      </w:pPr>
      <w:bookmarkStart w:id="48" w:name="_Toc464559676"/>
      <w:bookmarkStart w:id="49" w:name="_Toc472497064"/>
      <w:bookmarkStart w:id="50" w:name="_Toc472497131"/>
      <w:r w:rsidRPr="00C0491E">
        <w:rPr>
          <w:lang w:val="es-ES_tradnl" w:eastAsia="ja-JP"/>
        </w:rPr>
        <w:t>2.11</w:t>
      </w:r>
      <w:r w:rsidRPr="00C0491E">
        <w:rPr>
          <w:lang w:val="es-ES_tradnl"/>
        </w:rPr>
        <w:tab/>
      </w:r>
      <w:bookmarkEnd w:id="48"/>
      <w:bookmarkEnd w:id="49"/>
      <w:bookmarkEnd w:id="50"/>
      <w:r w:rsidRPr="00C0491E">
        <w:rPr>
          <w:lang w:val="es-ES_tradnl" w:eastAsia="ja-JP"/>
        </w:rPr>
        <w:t>Señal TMCC</w:t>
      </w:r>
    </w:p>
    <w:p w:rsidR="00A81DEA" w:rsidRPr="00C0491E" w:rsidRDefault="00A81DEA" w:rsidP="00A81DEA">
      <w:pPr>
        <w:pStyle w:val="Equation"/>
        <w:rPr>
          <w:lang w:val="es-ES_tradnl"/>
        </w:rPr>
      </w:pPr>
      <w:r w:rsidRPr="00C0491E">
        <w:rPr>
          <w:lang w:val="es-ES_tradnl"/>
        </w:rPr>
        <w:t xml:space="preserve">La señal TMCC transmite información de control relativa a la transmisión sobre la posición asignada al tren de transmisión, la relación entre flujos y los esquemas de modulación, etc., para cada intervalo. El tamaño del espacio que puede utilizarse para transmitir las señales TMCC es de 9 244 bits por trama. Cuando se conmuta, por ejemplo, entre esquemas de modulación, la señal TMCC transmite la información de conmutación dos tramas antes de la conmutación efectiva. El mínimo intervalo de actualización de la señal TMCC es de una trama. El receptor debe observar continuamente la información de la señal TMCC para asegurar que recibe esta información de control. La configuración a nivel de bits de la información de control de la señal TMCC se muestra en la </w:t>
      </w:r>
      <w:r w:rsidR="00C558F5">
        <w:rPr>
          <w:lang w:val="es-ES_tradnl"/>
        </w:rPr>
        <w:t xml:space="preserve">Fig. </w:t>
      </w:r>
      <w:r w:rsidRPr="00C0491E">
        <w:rPr>
          <w:lang w:val="es-ES_tradnl"/>
        </w:rPr>
        <w:t>8.</w:t>
      </w:r>
    </w:p>
    <w:p w:rsidR="00A81DEA" w:rsidRPr="00C0491E" w:rsidRDefault="00A81DEA" w:rsidP="00A81DEA">
      <w:pPr>
        <w:pStyle w:val="FigureNo"/>
        <w:rPr>
          <w:lang w:val="es-ES_tradnl" w:eastAsia="ja-JP"/>
        </w:rPr>
      </w:pPr>
      <w:r w:rsidRPr="00C0491E">
        <w:rPr>
          <w:lang w:val="es-ES_tradnl" w:eastAsia="ja-JP"/>
        </w:rPr>
        <w:t>FIGURA 8</w:t>
      </w:r>
    </w:p>
    <w:p w:rsidR="00A81DEA" w:rsidRPr="00C0491E" w:rsidRDefault="00A81DEA" w:rsidP="00A81DEA">
      <w:pPr>
        <w:pStyle w:val="Figuretitle"/>
        <w:rPr>
          <w:lang w:val="es-ES_tradnl" w:eastAsia="ja-JP"/>
        </w:rPr>
      </w:pPr>
      <w:r w:rsidRPr="00C0491E">
        <w:rPr>
          <w:lang w:val="es-ES_tradnl" w:eastAsia="ja-JP"/>
        </w:rPr>
        <w:t>Configuración de los bits de la señal TMCC</w:t>
      </w:r>
    </w:p>
    <w:bookmarkStart w:id="51" w:name="_Toc464559677"/>
    <w:p w:rsidR="00A81DEA" w:rsidRPr="00C0491E" w:rsidRDefault="00A81DEA" w:rsidP="00A81DEA">
      <w:pPr>
        <w:pStyle w:val="Figure"/>
        <w:rPr>
          <w:lang w:val="es-ES_tradnl" w:eastAsia="ja-JP"/>
        </w:rPr>
      </w:pPr>
      <w:r w:rsidRPr="00C0491E">
        <w:rPr>
          <w:lang w:val="es-ES_tradnl"/>
        </w:rPr>
        <w:object w:dxaOrig="6987" w:dyaOrig="1386">
          <v:shape id="_x0000_i1033" type="#_x0000_t75" style="width:462.05pt;height:92.05pt" o:ole="">
            <v:imagedata r:id="rId29" o:title=""/>
          </v:shape>
          <o:OLEObject Type="Embed" ProgID="CorelDraw.Graphic.16" ShapeID="_x0000_i1033" DrawAspect="Content" ObjectID="_1571811600" r:id="rId30"/>
        </w:object>
      </w:r>
    </w:p>
    <w:p w:rsidR="00A81DEA" w:rsidRPr="00C0491E" w:rsidRDefault="00A81DEA" w:rsidP="00A81DEA">
      <w:pPr>
        <w:pStyle w:val="Heading3"/>
        <w:rPr>
          <w:lang w:val="es-ES_tradnl" w:eastAsia="ja-JP"/>
        </w:rPr>
      </w:pPr>
      <w:r w:rsidRPr="00C0491E">
        <w:rPr>
          <w:lang w:val="es-ES_tradnl" w:eastAsia="ja-JP"/>
        </w:rPr>
        <w:t>2.11</w:t>
      </w:r>
      <w:r w:rsidRPr="00C0491E">
        <w:rPr>
          <w:lang w:val="es-ES_tradnl"/>
        </w:rPr>
        <w:t>.1</w:t>
      </w:r>
      <w:r w:rsidRPr="00C0491E">
        <w:rPr>
          <w:lang w:val="es-ES_tradnl"/>
        </w:rPr>
        <w:tab/>
      </w:r>
      <w:bookmarkEnd w:id="51"/>
      <w:r w:rsidRPr="00C0491E">
        <w:rPr>
          <w:lang w:val="es-ES_tradnl" w:eastAsia="ja-JP"/>
        </w:rPr>
        <w:t>Orden de cambio</w:t>
      </w:r>
    </w:p>
    <w:p w:rsidR="00A81DEA" w:rsidRPr="00C0491E" w:rsidRDefault="00A81DEA" w:rsidP="00A81DEA">
      <w:pPr>
        <w:rPr>
          <w:lang w:val="es-ES_tradnl" w:eastAsia="ja-JP"/>
        </w:rPr>
      </w:pPr>
      <w:r w:rsidRPr="00C0491E">
        <w:rPr>
          <w:lang w:val="es-ES_tradnl"/>
        </w:rPr>
        <w:t>La orden de cambio es un número de 8 bit que se incrementa en una unidad cada vez que se cambia información en la señal TMCC. Su valor pasa a «00000000» después de «11111111».</w:t>
      </w:r>
    </w:p>
    <w:p w:rsidR="00A81DEA" w:rsidRPr="00C0491E" w:rsidRDefault="00A81DEA" w:rsidP="00A81DEA">
      <w:pPr>
        <w:pStyle w:val="Heading3"/>
        <w:jc w:val="left"/>
        <w:rPr>
          <w:lang w:val="es-ES_tradnl" w:eastAsia="ja-JP"/>
        </w:rPr>
      </w:pPr>
      <w:bookmarkStart w:id="52" w:name="_Toc464559678"/>
      <w:r w:rsidRPr="00C0491E">
        <w:rPr>
          <w:lang w:val="es-ES_tradnl" w:eastAsia="ja-JP"/>
        </w:rPr>
        <w:t>2.11</w:t>
      </w:r>
      <w:r w:rsidRPr="00C0491E">
        <w:rPr>
          <w:lang w:val="es-ES_tradnl"/>
        </w:rPr>
        <w:t>.</w:t>
      </w:r>
      <w:r w:rsidRPr="00C0491E">
        <w:rPr>
          <w:lang w:val="es-ES_tradnl" w:eastAsia="ja-JP"/>
        </w:rPr>
        <w:t>2</w:t>
      </w:r>
      <w:r w:rsidRPr="00C0491E">
        <w:rPr>
          <w:lang w:val="es-ES_tradnl"/>
        </w:rPr>
        <w:tab/>
      </w:r>
      <w:bookmarkEnd w:id="52"/>
      <w:r w:rsidRPr="00C0491E">
        <w:rPr>
          <w:lang w:val="es-ES_tradnl" w:eastAsia="ja-JP"/>
        </w:rPr>
        <w:t>Información de modo de transmisión e intervalo</w:t>
      </w:r>
    </w:p>
    <w:p w:rsidR="00A81DEA" w:rsidRPr="00C0491E" w:rsidRDefault="00A81DEA" w:rsidP="00A81DEA">
      <w:pPr>
        <w:rPr>
          <w:lang w:val="es-ES_tradnl" w:eastAsia="ja-JP"/>
        </w:rPr>
      </w:pPr>
      <w:r w:rsidRPr="00C0491E">
        <w:rPr>
          <w:lang w:val="es-ES_tradnl" w:eastAsia="ja-JP"/>
        </w:rPr>
        <w:t xml:space="preserve">Esta información indica el esquema de modulación utilizado en la señal principal (4 bits), la velocidad de codificación interna (4 bits), el número de intervalos asignados (8 bits) y el valor de la reducción de la potencia de salida (OBO, Output back off) del satélite. Estos parámetros se definen como el modo de transmisión. El número máximo de modos de transmisión es 8. La configuración de los bits de esta información se muestra en la </w:t>
      </w:r>
      <w:r w:rsidR="00C558F5">
        <w:rPr>
          <w:lang w:val="es-ES_tradnl" w:eastAsia="ja-JP"/>
        </w:rPr>
        <w:t xml:space="preserve">Fig. </w:t>
      </w:r>
      <w:r w:rsidRPr="00C0491E">
        <w:rPr>
          <w:lang w:val="es-ES_tradnl" w:eastAsia="ja-JP"/>
        </w:rPr>
        <w:t>9 y la correspondencia entre los valores de este campo y los parámetros de transmisión viene indicada en los Cuadros 6 a 8.</w:t>
      </w:r>
    </w:p>
    <w:p w:rsidR="00A81DEA" w:rsidRPr="00C0491E" w:rsidRDefault="00A81DEA" w:rsidP="00A81DEA">
      <w:pPr>
        <w:rPr>
          <w:lang w:val="es-ES_tradnl" w:eastAsia="ja-JP"/>
        </w:rPr>
      </w:pPr>
      <w:r w:rsidRPr="00C0491E">
        <w:rPr>
          <w:lang w:val="es-ES_tradnl" w:eastAsia="ja-JP"/>
        </w:rPr>
        <w:t>Los modos de transmisión 1-8 están asignados en el orden de los esquemas de modulación y las velocidades de codificación que aparecen en la trama de transmisión, empezando con el intervalo 1 (los esquemas con mayor número de puntos de constelación aparecen primero, y en el caso de los esquemas de modulación idénticos, los que tiene una velocidad de codificación mayor aparecen primero).</w:t>
      </w:r>
    </w:p>
    <w:p w:rsidR="00A81DEA" w:rsidRPr="00C0491E" w:rsidRDefault="00A81DEA" w:rsidP="00A81DEA">
      <w:pPr>
        <w:rPr>
          <w:lang w:val="es-ES_tradnl" w:eastAsia="ja-JP"/>
        </w:rPr>
      </w:pPr>
      <w:r w:rsidRPr="00C0491E">
        <w:rPr>
          <w:lang w:val="es-ES_tradnl" w:eastAsia="ja-JP"/>
        </w:rPr>
        <w:lastRenderedPageBreak/>
        <w:t>Si el número de esquemas de modulación que se utiliza es menor de 8, entonces el valor establecido para los esquemas de modulación y las velocidades de codificación no utilizados es «1111» y el valor del número de intervalos asignados y la reducción de la potencia de salida es «00000000».</w:t>
      </w:r>
    </w:p>
    <w:p w:rsidR="00A81DEA" w:rsidRPr="00C0491E" w:rsidRDefault="00A81DEA" w:rsidP="00A81DEA">
      <w:pPr>
        <w:rPr>
          <w:lang w:val="es-ES_tradnl" w:eastAsia="ja-JP"/>
        </w:rPr>
      </w:pPr>
      <w:r w:rsidRPr="00C0491E">
        <w:rPr>
          <w:lang w:val="es-ES_tradnl" w:eastAsia="ja-JP"/>
        </w:rPr>
        <w:t>El número de intervalos asignados indica el número de intervalos, incluidos los intervalos ficticios, asignados a la combinación del esquema de modulación y la velocidad de codificación interna, indicada en el campo inmediatamente anterior. El número de intervalos asignados a cada modo de transmisión debe ser un múltiplo de 5 y el número total de intervalos asignados a los modos de transmisión debe ser igual a 120, que es el número de intervalos de una trama de transmisión.</w:t>
      </w:r>
    </w:p>
    <w:p w:rsidR="00A81DEA" w:rsidRPr="00C0491E" w:rsidRDefault="00A81DEA" w:rsidP="00A81DEA">
      <w:pPr>
        <w:pStyle w:val="FigureNo"/>
        <w:rPr>
          <w:lang w:val="es-ES_tradnl" w:eastAsia="ja-JP"/>
        </w:rPr>
      </w:pPr>
      <w:r w:rsidRPr="00C0491E">
        <w:rPr>
          <w:lang w:val="es-ES_tradnl" w:eastAsia="ja-JP"/>
        </w:rPr>
        <w:t>FIGURA 9</w:t>
      </w:r>
    </w:p>
    <w:p w:rsidR="00A81DEA" w:rsidRPr="00C0491E" w:rsidRDefault="00A81DEA" w:rsidP="00A81DEA">
      <w:pPr>
        <w:pStyle w:val="Figuretitle"/>
        <w:rPr>
          <w:lang w:val="es-ES_tradnl" w:eastAsia="ja-JP"/>
        </w:rPr>
      </w:pPr>
      <w:r w:rsidRPr="00C0491E">
        <w:rPr>
          <w:lang w:val="es-ES_tradnl" w:eastAsia="ja-JP"/>
        </w:rPr>
        <w:t>Configuración de bits de la información de modo/intervalo de transmisión</w:t>
      </w:r>
    </w:p>
    <w:p w:rsidR="00A81DEA" w:rsidRPr="00C0491E" w:rsidRDefault="00A81DEA" w:rsidP="00A81DEA">
      <w:pPr>
        <w:pStyle w:val="Figure"/>
        <w:rPr>
          <w:lang w:val="es-ES_tradnl" w:eastAsia="ja-JP"/>
        </w:rPr>
      </w:pPr>
      <w:r w:rsidRPr="00C0491E">
        <w:rPr>
          <w:lang w:val="es-ES_tradnl"/>
        </w:rPr>
        <w:object w:dxaOrig="6987" w:dyaOrig="1386">
          <v:shape id="_x0000_i1034" type="#_x0000_t75" style="width:462.05pt;height:92.05pt" o:ole="">
            <v:imagedata r:id="rId31" o:title=""/>
          </v:shape>
          <o:OLEObject Type="Embed" ProgID="CorelDraw.Graphic.16" ShapeID="_x0000_i1034" DrawAspect="Content" ObjectID="_1571811601" r:id="rId32"/>
        </w:object>
      </w:r>
    </w:p>
    <w:p w:rsidR="00A81DEA" w:rsidRPr="00C0491E" w:rsidRDefault="00A81DEA" w:rsidP="00A81DEA">
      <w:pPr>
        <w:pStyle w:val="TableNo"/>
        <w:rPr>
          <w:lang w:val="es-ES_tradnl" w:eastAsia="ja-JP"/>
        </w:rPr>
      </w:pPr>
      <w:r w:rsidRPr="00C0491E">
        <w:rPr>
          <w:lang w:val="es-ES_tradnl"/>
        </w:rPr>
        <w:t xml:space="preserve">CUADRO </w:t>
      </w:r>
      <w:r w:rsidRPr="00C0491E">
        <w:rPr>
          <w:lang w:val="es-ES_tradnl" w:eastAsia="ja-JP"/>
        </w:rPr>
        <w:t>6</w:t>
      </w:r>
    </w:p>
    <w:p w:rsidR="00A81DEA" w:rsidRPr="00C0491E" w:rsidRDefault="00A81DEA" w:rsidP="00A81DEA">
      <w:pPr>
        <w:pStyle w:val="Tabletitle"/>
        <w:rPr>
          <w:lang w:val="es-ES_tradnl" w:eastAsia="ja-JP"/>
        </w:rPr>
      </w:pPr>
      <w:r w:rsidRPr="00C0491E">
        <w:rPr>
          <w:lang w:val="es-ES_tradnl" w:eastAsia="ja-JP"/>
        </w:rPr>
        <w:t>Esquemas de modulación para los modos de transmisión</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0"/>
        <w:gridCol w:w="3120"/>
      </w:tblGrid>
      <w:tr w:rsidR="00A81DEA" w:rsidRPr="00C0491E" w:rsidTr="005608E3">
        <w:trPr>
          <w:jc w:val="center"/>
        </w:trPr>
        <w:tc>
          <w:tcPr>
            <w:tcW w:w="1697" w:type="dxa"/>
          </w:tcPr>
          <w:p w:rsidR="00A81DEA" w:rsidRPr="00C0491E" w:rsidRDefault="00A81DEA" w:rsidP="005608E3">
            <w:pPr>
              <w:pStyle w:val="Tablehead"/>
              <w:rPr>
                <w:lang w:val="es-ES_tradnl"/>
              </w:rPr>
            </w:pPr>
            <w:r w:rsidRPr="00C0491E">
              <w:rPr>
                <w:lang w:val="es-ES_tradnl"/>
              </w:rPr>
              <w:t>Valor</w:t>
            </w:r>
          </w:p>
        </w:tc>
        <w:tc>
          <w:tcPr>
            <w:tcW w:w="2076" w:type="dxa"/>
          </w:tcPr>
          <w:p w:rsidR="00A81DEA" w:rsidRPr="00C0491E" w:rsidRDefault="00A81DEA" w:rsidP="005608E3">
            <w:pPr>
              <w:pStyle w:val="Tablehead"/>
              <w:rPr>
                <w:lang w:val="es-ES_tradnl"/>
              </w:rPr>
            </w:pPr>
            <w:r w:rsidRPr="00C0491E">
              <w:rPr>
                <w:lang w:val="es-ES_tradnl"/>
              </w:rPr>
              <w:t>Esquema de modulación</w:t>
            </w:r>
          </w:p>
        </w:tc>
      </w:tr>
      <w:tr w:rsidR="00A81DEA" w:rsidRPr="00C0491E" w:rsidTr="005608E3">
        <w:trPr>
          <w:jc w:val="center"/>
        </w:trPr>
        <w:tc>
          <w:tcPr>
            <w:tcW w:w="1697" w:type="dxa"/>
          </w:tcPr>
          <w:p w:rsidR="00A81DEA" w:rsidRPr="00C0491E" w:rsidRDefault="00A81DEA" w:rsidP="005608E3">
            <w:pPr>
              <w:pStyle w:val="Tabletext"/>
              <w:jc w:val="center"/>
              <w:rPr>
                <w:lang w:val="es-ES_tradnl"/>
              </w:rPr>
            </w:pPr>
            <w:r w:rsidRPr="00C0491E">
              <w:rPr>
                <w:lang w:val="es-ES_tradnl"/>
              </w:rPr>
              <w:t>0000</w:t>
            </w:r>
          </w:p>
        </w:tc>
        <w:tc>
          <w:tcPr>
            <w:tcW w:w="2076" w:type="dxa"/>
          </w:tcPr>
          <w:p w:rsidR="00A81DEA" w:rsidRPr="00C0491E" w:rsidRDefault="00A81DEA" w:rsidP="005608E3">
            <w:pPr>
              <w:pStyle w:val="Tabletext"/>
              <w:jc w:val="center"/>
              <w:rPr>
                <w:lang w:val="es-ES_tradnl"/>
              </w:rPr>
            </w:pPr>
            <w:r w:rsidRPr="00C0491E">
              <w:rPr>
                <w:lang w:val="es-ES_tradnl"/>
              </w:rPr>
              <w:t>Reservado</w:t>
            </w:r>
          </w:p>
        </w:tc>
      </w:tr>
      <w:tr w:rsidR="00A81DEA" w:rsidRPr="00C0491E" w:rsidTr="005608E3">
        <w:trPr>
          <w:jc w:val="center"/>
        </w:trPr>
        <w:tc>
          <w:tcPr>
            <w:tcW w:w="1697" w:type="dxa"/>
          </w:tcPr>
          <w:p w:rsidR="00A81DEA" w:rsidRPr="00C0491E" w:rsidRDefault="00A81DEA" w:rsidP="005608E3">
            <w:pPr>
              <w:pStyle w:val="Tabletext"/>
              <w:jc w:val="center"/>
              <w:rPr>
                <w:lang w:val="es-ES_tradnl"/>
              </w:rPr>
            </w:pPr>
            <w:r w:rsidRPr="00C0491E">
              <w:rPr>
                <w:lang w:val="es-ES_tradnl"/>
              </w:rPr>
              <w:t>0001</w:t>
            </w:r>
          </w:p>
        </w:tc>
        <w:tc>
          <w:tcPr>
            <w:tcW w:w="2076" w:type="dxa"/>
          </w:tcPr>
          <w:p w:rsidR="00A81DEA" w:rsidRPr="00C0491E" w:rsidRDefault="00A81DEA" w:rsidP="005608E3">
            <w:pPr>
              <w:pStyle w:val="Tabletext"/>
              <w:jc w:val="center"/>
              <w:rPr>
                <w:lang w:val="es-ES_tradnl"/>
              </w:rPr>
            </w:pPr>
            <w:r w:rsidRPr="00C0491E">
              <w:rPr>
                <w:color w:val="000000"/>
                <w:lang w:val="es-ES_tradnl"/>
              </w:rPr>
              <w:t xml:space="preserve">MDP-2-π/2 </w:t>
            </w:r>
          </w:p>
        </w:tc>
      </w:tr>
      <w:tr w:rsidR="00A81DEA" w:rsidRPr="00C0491E" w:rsidTr="005608E3">
        <w:trPr>
          <w:jc w:val="center"/>
        </w:trPr>
        <w:tc>
          <w:tcPr>
            <w:tcW w:w="1697" w:type="dxa"/>
          </w:tcPr>
          <w:p w:rsidR="00A81DEA" w:rsidRPr="00C0491E" w:rsidRDefault="00A81DEA" w:rsidP="005608E3">
            <w:pPr>
              <w:pStyle w:val="Tabletext"/>
              <w:jc w:val="center"/>
              <w:rPr>
                <w:lang w:val="es-ES_tradnl"/>
              </w:rPr>
            </w:pPr>
            <w:r w:rsidRPr="00C0491E">
              <w:rPr>
                <w:lang w:val="es-ES_tradnl"/>
              </w:rPr>
              <w:t>0010</w:t>
            </w:r>
          </w:p>
        </w:tc>
        <w:tc>
          <w:tcPr>
            <w:tcW w:w="2076" w:type="dxa"/>
          </w:tcPr>
          <w:p w:rsidR="00A81DEA" w:rsidRPr="00C0491E" w:rsidRDefault="00A81DEA" w:rsidP="005608E3">
            <w:pPr>
              <w:pStyle w:val="Tabletext"/>
              <w:jc w:val="center"/>
              <w:rPr>
                <w:lang w:val="es-ES_tradnl"/>
              </w:rPr>
            </w:pPr>
            <w:r w:rsidRPr="00C0491E">
              <w:rPr>
                <w:lang w:val="es-ES_tradnl"/>
              </w:rPr>
              <w:t>MDP-4</w:t>
            </w:r>
          </w:p>
        </w:tc>
      </w:tr>
      <w:tr w:rsidR="00A81DEA" w:rsidRPr="00C0491E" w:rsidTr="005608E3">
        <w:trPr>
          <w:jc w:val="center"/>
        </w:trPr>
        <w:tc>
          <w:tcPr>
            <w:tcW w:w="1697" w:type="dxa"/>
          </w:tcPr>
          <w:p w:rsidR="00A81DEA" w:rsidRPr="00C0491E" w:rsidRDefault="00A81DEA" w:rsidP="005608E3">
            <w:pPr>
              <w:pStyle w:val="Tabletext"/>
              <w:jc w:val="center"/>
              <w:rPr>
                <w:lang w:val="es-ES_tradnl"/>
              </w:rPr>
            </w:pPr>
            <w:r w:rsidRPr="00C0491E">
              <w:rPr>
                <w:lang w:val="es-ES_tradnl"/>
              </w:rPr>
              <w:t>0011</w:t>
            </w:r>
          </w:p>
        </w:tc>
        <w:tc>
          <w:tcPr>
            <w:tcW w:w="2076" w:type="dxa"/>
          </w:tcPr>
          <w:p w:rsidR="00A81DEA" w:rsidRPr="00C0491E" w:rsidRDefault="00A81DEA" w:rsidP="005608E3">
            <w:pPr>
              <w:pStyle w:val="Tabletext"/>
              <w:jc w:val="center"/>
              <w:rPr>
                <w:lang w:val="es-ES_tradnl"/>
              </w:rPr>
            </w:pPr>
            <w:r w:rsidRPr="00C0491E">
              <w:rPr>
                <w:lang w:val="es-ES_tradnl"/>
              </w:rPr>
              <w:t>MDP-8</w:t>
            </w:r>
          </w:p>
        </w:tc>
      </w:tr>
      <w:tr w:rsidR="00A81DEA" w:rsidRPr="00C0491E" w:rsidTr="005608E3">
        <w:trPr>
          <w:jc w:val="center"/>
        </w:trPr>
        <w:tc>
          <w:tcPr>
            <w:tcW w:w="1697" w:type="dxa"/>
          </w:tcPr>
          <w:p w:rsidR="00A81DEA" w:rsidRPr="00C0491E" w:rsidRDefault="00A81DEA" w:rsidP="005608E3">
            <w:pPr>
              <w:pStyle w:val="Tabletext"/>
              <w:jc w:val="center"/>
              <w:rPr>
                <w:lang w:val="es-ES_tradnl"/>
              </w:rPr>
            </w:pPr>
            <w:r w:rsidRPr="00C0491E">
              <w:rPr>
                <w:lang w:val="es-ES_tradnl"/>
              </w:rPr>
              <w:t>0100</w:t>
            </w:r>
          </w:p>
        </w:tc>
        <w:tc>
          <w:tcPr>
            <w:tcW w:w="2076" w:type="dxa"/>
          </w:tcPr>
          <w:p w:rsidR="00A81DEA" w:rsidRPr="00C0491E" w:rsidRDefault="00A81DEA" w:rsidP="005608E3">
            <w:pPr>
              <w:pStyle w:val="Tabletext"/>
              <w:jc w:val="center"/>
              <w:rPr>
                <w:lang w:val="es-ES_tradnl"/>
              </w:rPr>
            </w:pPr>
            <w:r w:rsidRPr="00C0491E">
              <w:rPr>
                <w:lang w:val="es-ES_tradnl"/>
              </w:rPr>
              <w:t>MDPA-16</w:t>
            </w:r>
          </w:p>
        </w:tc>
      </w:tr>
      <w:tr w:rsidR="00A81DEA" w:rsidRPr="00C0491E" w:rsidTr="005608E3">
        <w:trPr>
          <w:jc w:val="center"/>
        </w:trPr>
        <w:tc>
          <w:tcPr>
            <w:tcW w:w="1697" w:type="dxa"/>
          </w:tcPr>
          <w:p w:rsidR="00A81DEA" w:rsidRPr="00C0491E" w:rsidRDefault="00A81DEA" w:rsidP="005608E3">
            <w:pPr>
              <w:pStyle w:val="Tabletext"/>
              <w:jc w:val="center"/>
              <w:rPr>
                <w:lang w:val="es-ES_tradnl"/>
              </w:rPr>
            </w:pPr>
            <w:r w:rsidRPr="00C0491E">
              <w:rPr>
                <w:lang w:val="es-ES_tradnl"/>
              </w:rPr>
              <w:t>0101</w:t>
            </w:r>
          </w:p>
        </w:tc>
        <w:tc>
          <w:tcPr>
            <w:tcW w:w="2076" w:type="dxa"/>
          </w:tcPr>
          <w:p w:rsidR="00A81DEA" w:rsidRPr="00C0491E" w:rsidRDefault="00A81DEA" w:rsidP="005608E3">
            <w:pPr>
              <w:pStyle w:val="Tabletext"/>
              <w:jc w:val="center"/>
              <w:rPr>
                <w:lang w:val="es-ES_tradnl"/>
              </w:rPr>
            </w:pPr>
            <w:r w:rsidRPr="00C0491E">
              <w:rPr>
                <w:lang w:val="es-ES_tradnl"/>
              </w:rPr>
              <w:t>MDPA-32</w:t>
            </w:r>
          </w:p>
        </w:tc>
      </w:tr>
      <w:tr w:rsidR="00A81DEA" w:rsidRPr="00C0491E" w:rsidTr="00432604">
        <w:trPr>
          <w:jc w:val="center"/>
        </w:trPr>
        <w:tc>
          <w:tcPr>
            <w:tcW w:w="1697" w:type="dxa"/>
            <w:tcBorders>
              <w:bottom w:val="single" w:sz="4" w:space="0" w:color="auto"/>
            </w:tcBorders>
          </w:tcPr>
          <w:p w:rsidR="00A81DEA" w:rsidRPr="00C0491E" w:rsidRDefault="00A81DEA" w:rsidP="005608E3">
            <w:pPr>
              <w:pStyle w:val="Tabletext"/>
              <w:jc w:val="center"/>
              <w:rPr>
                <w:lang w:val="es-ES_tradnl"/>
              </w:rPr>
            </w:pPr>
            <w:r w:rsidRPr="00C0491E">
              <w:rPr>
                <w:lang w:val="es-ES_tradnl"/>
              </w:rPr>
              <w:t>0110 – 1110</w:t>
            </w:r>
          </w:p>
        </w:tc>
        <w:tc>
          <w:tcPr>
            <w:tcW w:w="2076" w:type="dxa"/>
            <w:tcBorders>
              <w:bottom w:val="single" w:sz="4" w:space="0" w:color="auto"/>
            </w:tcBorders>
          </w:tcPr>
          <w:p w:rsidR="00A81DEA" w:rsidRPr="00C0491E" w:rsidRDefault="00A81DEA" w:rsidP="005608E3">
            <w:pPr>
              <w:pStyle w:val="Tabletext"/>
              <w:jc w:val="center"/>
              <w:rPr>
                <w:lang w:val="es-ES_tradnl"/>
              </w:rPr>
            </w:pPr>
            <w:r w:rsidRPr="00C0491E">
              <w:rPr>
                <w:lang w:val="es-ES_tradnl"/>
              </w:rPr>
              <w:t>Reservado</w:t>
            </w:r>
          </w:p>
        </w:tc>
      </w:tr>
      <w:tr w:rsidR="00A81DEA" w:rsidRPr="00C0491E" w:rsidTr="00432604">
        <w:trPr>
          <w:jc w:val="center"/>
        </w:trPr>
        <w:tc>
          <w:tcPr>
            <w:tcW w:w="1697" w:type="dxa"/>
            <w:tcBorders>
              <w:bottom w:val="single" w:sz="4" w:space="0" w:color="auto"/>
            </w:tcBorders>
          </w:tcPr>
          <w:p w:rsidR="00A81DEA" w:rsidRPr="00C0491E" w:rsidRDefault="00A81DEA" w:rsidP="005608E3">
            <w:pPr>
              <w:pStyle w:val="Tabletext"/>
              <w:jc w:val="center"/>
              <w:rPr>
                <w:lang w:val="es-ES_tradnl"/>
              </w:rPr>
            </w:pPr>
            <w:r w:rsidRPr="00C0491E">
              <w:rPr>
                <w:lang w:val="es-ES_tradnl"/>
              </w:rPr>
              <w:t>1111</w:t>
            </w:r>
          </w:p>
        </w:tc>
        <w:tc>
          <w:tcPr>
            <w:tcW w:w="2076" w:type="dxa"/>
            <w:tcBorders>
              <w:bottom w:val="single" w:sz="4" w:space="0" w:color="auto"/>
            </w:tcBorders>
          </w:tcPr>
          <w:p w:rsidR="00A81DEA" w:rsidRPr="00C0491E" w:rsidRDefault="00A81DEA" w:rsidP="005608E3">
            <w:pPr>
              <w:pStyle w:val="Tabletext"/>
              <w:jc w:val="center"/>
              <w:rPr>
                <w:lang w:val="es-ES_tradnl"/>
              </w:rPr>
            </w:pPr>
            <w:r w:rsidRPr="00C0491E">
              <w:rPr>
                <w:lang w:val="es-ES_tradnl"/>
              </w:rPr>
              <w:t>Esquema no asignado</w:t>
            </w:r>
          </w:p>
        </w:tc>
      </w:tr>
    </w:tbl>
    <w:p w:rsidR="00A81DEA" w:rsidRPr="00C0491E" w:rsidRDefault="00A81DEA" w:rsidP="00A81DEA">
      <w:pPr>
        <w:pStyle w:val="TableNo"/>
        <w:rPr>
          <w:lang w:val="es-ES_tradnl" w:eastAsia="ja-JP"/>
        </w:rPr>
      </w:pPr>
      <w:r w:rsidRPr="00C0491E">
        <w:rPr>
          <w:lang w:val="es-ES_tradnl" w:eastAsia="ja-JP"/>
        </w:rPr>
        <w:lastRenderedPageBreak/>
        <w:t>CUADRO 7</w:t>
      </w:r>
    </w:p>
    <w:p w:rsidR="00A81DEA" w:rsidRPr="00C0491E" w:rsidRDefault="00A81DEA" w:rsidP="00A81DEA">
      <w:pPr>
        <w:pStyle w:val="Tabletitle"/>
        <w:rPr>
          <w:lang w:val="es-ES_tradnl" w:eastAsia="ja-JP"/>
        </w:rPr>
      </w:pPr>
      <w:r w:rsidRPr="00C0491E">
        <w:rPr>
          <w:lang w:val="es-ES_tradnl" w:eastAsia="ja-JP"/>
        </w:rPr>
        <w:t>Velocidades de codificación interna para los modos de transmisión</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0"/>
        <w:gridCol w:w="3120"/>
      </w:tblGrid>
      <w:tr w:rsidR="00A81DEA" w:rsidRPr="00C0491E" w:rsidTr="005608E3">
        <w:trPr>
          <w:jc w:val="center"/>
        </w:trPr>
        <w:tc>
          <w:tcPr>
            <w:tcW w:w="1697" w:type="dxa"/>
            <w:vAlign w:val="center"/>
          </w:tcPr>
          <w:p w:rsidR="00A81DEA" w:rsidRPr="00C0491E" w:rsidRDefault="00A81DEA" w:rsidP="005608E3">
            <w:pPr>
              <w:pStyle w:val="Tablehead"/>
              <w:rPr>
                <w:lang w:val="es-ES_tradnl"/>
              </w:rPr>
            </w:pPr>
            <w:r w:rsidRPr="00C0491E">
              <w:rPr>
                <w:lang w:val="es-ES_tradnl"/>
              </w:rPr>
              <w:t>Valor</w:t>
            </w:r>
          </w:p>
        </w:tc>
        <w:tc>
          <w:tcPr>
            <w:tcW w:w="2076" w:type="dxa"/>
            <w:vAlign w:val="center"/>
          </w:tcPr>
          <w:p w:rsidR="00A81DEA" w:rsidRPr="00C0491E" w:rsidRDefault="00A81DEA" w:rsidP="005608E3">
            <w:pPr>
              <w:pStyle w:val="Tablehead"/>
              <w:rPr>
                <w:lang w:val="es-ES_tradnl" w:eastAsia="ja-JP"/>
              </w:rPr>
            </w:pPr>
            <w:r w:rsidRPr="00C0491E">
              <w:rPr>
                <w:lang w:val="es-ES_tradnl" w:eastAsia="ja-JP"/>
              </w:rPr>
              <w:t>Velocidad de codificación interna</w:t>
            </w:r>
          </w:p>
        </w:tc>
      </w:tr>
      <w:tr w:rsidR="00A81DEA" w:rsidRPr="00C0491E" w:rsidTr="005608E3">
        <w:trPr>
          <w:jc w:val="center"/>
        </w:trPr>
        <w:tc>
          <w:tcPr>
            <w:tcW w:w="1697" w:type="dxa"/>
          </w:tcPr>
          <w:p w:rsidR="00A81DEA" w:rsidRPr="00C0491E" w:rsidRDefault="00A81DEA" w:rsidP="005608E3">
            <w:pPr>
              <w:pStyle w:val="Tabletext"/>
              <w:keepNext/>
              <w:jc w:val="center"/>
              <w:rPr>
                <w:lang w:val="es-ES_tradnl"/>
              </w:rPr>
            </w:pPr>
            <w:r w:rsidRPr="00C0491E">
              <w:rPr>
                <w:lang w:val="es-ES_tradnl"/>
              </w:rPr>
              <w:t>0000</w:t>
            </w:r>
          </w:p>
        </w:tc>
        <w:tc>
          <w:tcPr>
            <w:tcW w:w="2076" w:type="dxa"/>
          </w:tcPr>
          <w:p w:rsidR="00A81DEA" w:rsidRPr="00C0491E" w:rsidRDefault="00A81DEA" w:rsidP="005608E3">
            <w:pPr>
              <w:pStyle w:val="Tabletext"/>
              <w:keepNext/>
              <w:jc w:val="center"/>
              <w:rPr>
                <w:lang w:val="es-ES_tradnl"/>
              </w:rPr>
            </w:pPr>
            <w:r w:rsidRPr="00C0491E">
              <w:rPr>
                <w:lang w:val="es-ES_tradnl"/>
              </w:rPr>
              <w:t>Reservado</w:t>
            </w:r>
          </w:p>
        </w:tc>
      </w:tr>
      <w:tr w:rsidR="00A81DEA" w:rsidRPr="00C0491E" w:rsidTr="005608E3">
        <w:trPr>
          <w:trHeight w:val="160"/>
          <w:jc w:val="center"/>
        </w:trPr>
        <w:tc>
          <w:tcPr>
            <w:tcW w:w="1697" w:type="dxa"/>
          </w:tcPr>
          <w:p w:rsidR="00A81DEA" w:rsidRPr="00C0491E" w:rsidRDefault="00A81DEA" w:rsidP="005608E3">
            <w:pPr>
              <w:pStyle w:val="Tabletext"/>
              <w:keepNext/>
              <w:jc w:val="center"/>
              <w:rPr>
                <w:lang w:val="es-ES_tradnl"/>
              </w:rPr>
            </w:pPr>
            <w:r w:rsidRPr="00C0491E">
              <w:rPr>
                <w:lang w:val="es-ES_tradnl"/>
              </w:rPr>
              <w:t>0001</w:t>
            </w:r>
          </w:p>
        </w:tc>
        <w:tc>
          <w:tcPr>
            <w:tcW w:w="2076" w:type="dxa"/>
          </w:tcPr>
          <w:p w:rsidR="00A81DEA" w:rsidRPr="00C0491E" w:rsidRDefault="00A81DEA" w:rsidP="005608E3">
            <w:pPr>
              <w:pStyle w:val="Tabletext"/>
              <w:keepNext/>
              <w:jc w:val="center"/>
              <w:rPr>
                <w:lang w:val="es-ES_tradnl"/>
              </w:rPr>
            </w:pPr>
            <w:r w:rsidRPr="00C0491E">
              <w:rPr>
                <w:lang w:val="es-ES_tradnl"/>
              </w:rPr>
              <w:t>1/3</w:t>
            </w:r>
          </w:p>
        </w:tc>
      </w:tr>
      <w:tr w:rsidR="00A81DEA" w:rsidRPr="00C0491E" w:rsidTr="005608E3">
        <w:trPr>
          <w:jc w:val="center"/>
        </w:trPr>
        <w:tc>
          <w:tcPr>
            <w:tcW w:w="1697" w:type="dxa"/>
          </w:tcPr>
          <w:p w:rsidR="00A81DEA" w:rsidRPr="00C0491E" w:rsidRDefault="00A81DEA" w:rsidP="005608E3">
            <w:pPr>
              <w:pStyle w:val="Tabletext"/>
              <w:keepNext/>
              <w:jc w:val="center"/>
              <w:rPr>
                <w:lang w:val="es-ES_tradnl"/>
              </w:rPr>
            </w:pPr>
            <w:r w:rsidRPr="00C0491E">
              <w:rPr>
                <w:lang w:val="es-ES_tradnl"/>
              </w:rPr>
              <w:t>0010</w:t>
            </w:r>
          </w:p>
        </w:tc>
        <w:tc>
          <w:tcPr>
            <w:tcW w:w="2076" w:type="dxa"/>
          </w:tcPr>
          <w:p w:rsidR="00A81DEA" w:rsidRPr="00C0491E" w:rsidRDefault="00A81DEA" w:rsidP="005608E3">
            <w:pPr>
              <w:pStyle w:val="Tabletext"/>
              <w:keepNext/>
              <w:jc w:val="center"/>
              <w:rPr>
                <w:lang w:val="es-ES_tradnl"/>
              </w:rPr>
            </w:pPr>
            <w:r w:rsidRPr="00C0491E">
              <w:rPr>
                <w:lang w:val="es-ES_tradnl"/>
              </w:rPr>
              <w:t>2/5</w:t>
            </w:r>
          </w:p>
        </w:tc>
      </w:tr>
      <w:tr w:rsidR="00A81DEA" w:rsidRPr="00C0491E" w:rsidTr="005608E3">
        <w:trPr>
          <w:jc w:val="center"/>
        </w:trPr>
        <w:tc>
          <w:tcPr>
            <w:tcW w:w="1697" w:type="dxa"/>
          </w:tcPr>
          <w:p w:rsidR="00A81DEA" w:rsidRPr="00C0491E" w:rsidRDefault="00A81DEA" w:rsidP="005608E3">
            <w:pPr>
              <w:pStyle w:val="Tabletext"/>
              <w:keepNext/>
              <w:jc w:val="center"/>
              <w:rPr>
                <w:lang w:val="es-ES_tradnl"/>
              </w:rPr>
            </w:pPr>
            <w:r w:rsidRPr="00C0491E">
              <w:rPr>
                <w:lang w:val="es-ES_tradnl"/>
              </w:rPr>
              <w:t>0011</w:t>
            </w:r>
          </w:p>
        </w:tc>
        <w:tc>
          <w:tcPr>
            <w:tcW w:w="2076" w:type="dxa"/>
          </w:tcPr>
          <w:p w:rsidR="00A81DEA" w:rsidRPr="00C0491E" w:rsidRDefault="00A81DEA" w:rsidP="005608E3">
            <w:pPr>
              <w:pStyle w:val="Tabletext"/>
              <w:keepNext/>
              <w:jc w:val="center"/>
              <w:rPr>
                <w:lang w:val="es-ES_tradnl"/>
              </w:rPr>
            </w:pPr>
            <w:r w:rsidRPr="00C0491E">
              <w:rPr>
                <w:lang w:val="es-ES_tradnl"/>
              </w:rPr>
              <w:t>1/2</w:t>
            </w:r>
          </w:p>
        </w:tc>
      </w:tr>
      <w:tr w:rsidR="00A81DEA" w:rsidRPr="00C0491E" w:rsidTr="005608E3">
        <w:trPr>
          <w:jc w:val="center"/>
        </w:trPr>
        <w:tc>
          <w:tcPr>
            <w:tcW w:w="1697" w:type="dxa"/>
          </w:tcPr>
          <w:p w:rsidR="00A81DEA" w:rsidRPr="00C0491E" w:rsidRDefault="00A81DEA" w:rsidP="005608E3">
            <w:pPr>
              <w:pStyle w:val="Tabletext"/>
              <w:keepNext/>
              <w:jc w:val="center"/>
              <w:rPr>
                <w:lang w:val="es-ES_tradnl"/>
              </w:rPr>
            </w:pPr>
            <w:r w:rsidRPr="00C0491E">
              <w:rPr>
                <w:lang w:val="es-ES_tradnl"/>
              </w:rPr>
              <w:t>0100</w:t>
            </w:r>
          </w:p>
        </w:tc>
        <w:tc>
          <w:tcPr>
            <w:tcW w:w="2076" w:type="dxa"/>
          </w:tcPr>
          <w:p w:rsidR="00A81DEA" w:rsidRPr="00C0491E" w:rsidRDefault="00A81DEA" w:rsidP="005608E3">
            <w:pPr>
              <w:pStyle w:val="Tabletext"/>
              <w:keepNext/>
              <w:jc w:val="center"/>
              <w:rPr>
                <w:lang w:val="es-ES_tradnl"/>
              </w:rPr>
            </w:pPr>
            <w:r w:rsidRPr="00C0491E">
              <w:rPr>
                <w:lang w:val="es-ES_tradnl"/>
              </w:rPr>
              <w:t>3/5</w:t>
            </w:r>
          </w:p>
        </w:tc>
      </w:tr>
      <w:tr w:rsidR="00A81DEA" w:rsidRPr="00C0491E" w:rsidTr="005608E3">
        <w:trPr>
          <w:jc w:val="center"/>
        </w:trPr>
        <w:tc>
          <w:tcPr>
            <w:tcW w:w="1697" w:type="dxa"/>
          </w:tcPr>
          <w:p w:rsidR="00A81DEA" w:rsidRPr="00C0491E" w:rsidRDefault="00A81DEA" w:rsidP="005608E3">
            <w:pPr>
              <w:pStyle w:val="Tabletext"/>
              <w:keepNext/>
              <w:jc w:val="center"/>
              <w:rPr>
                <w:lang w:val="es-ES_tradnl"/>
              </w:rPr>
            </w:pPr>
            <w:r w:rsidRPr="00C0491E">
              <w:rPr>
                <w:lang w:val="es-ES_tradnl"/>
              </w:rPr>
              <w:t>0101</w:t>
            </w:r>
          </w:p>
        </w:tc>
        <w:tc>
          <w:tcPr>
            <w:tcW w:w="2076" w:type="dxa"/>
          </w:tcPr>
          <w:p w:rsidR="00A81DEA" w:rsidRPr="00C0491E" w:rsidRDefault="00A81DEA" w:rsidP="005608E3">
            <w:pPr>
              <w:pStyle w:val="Tabletext"/>
              <w:keepNext/>
              <w:jc w:val="center"/>
              <w:rPr>
                <w:lang w:val="es-ES_tradnl"/>
              </w:rPr>
            </w:pPr>
            <w:r w:rsidRPr="00C0491E">
              <w:rPr>
                <w:lang w:val="es-ES_tradnl"/>
              </w:rPr>
              <w:t>2/3</w:t>
            </w:r>
          </w:p>
        </w:tc>
      </w:tr>
      <w:tr w:rsidR="00A81DEA" w:rsidRPr="00C0491E" w:rsidTr="005608E3">
        <w:trPr>
          <w:jc w:val="center"/>
        </w:trPr>
        <w:tc>
          <w:tcPr>
            <w:tcW w:w="1697" w:type="dxa"/>
          </w:tcPr>
          <w:p w:rsidR="00A81DEA" w:rsidRPr="00C0491E" w:rsidRDefault="00A81DEA" w:rsidP="005608E3">
            <w:pPr>
              <w:pStyle w:val="Tabletext"/>
              <w:keepNext/>
              <w:jc w:val="center"/>
              <w:rPr>
                <w:lang w:val="es-ES_tradnl"/>
              </w:rPr>
            </w:pPr>
            <w:r w:rsidRPr="00C0491E">
              <w:rPr>
                <w:lang w:val="es-ES_tradnl"/>
              </w:rPr>
              <w:t>0110</w:t>
            </w:r>
          </w:p>
        </w:tc>
        <w:tc>
          <w:tcPr>
            <w:tcW w:w="2076" w:type="dxa"/>
          </w:tcPr>
          <w:p w:rsidR="00A81DEA" w:rsidRPr="00C0491E" w:rsidRDefault="00A81DEA" w:rsidP="005608E3">
            <w:pPr>
              <w:pStyle w:val="Tabletext"/>
              <w:keepNext/>
              <w:jc w:val="center"/>
              <w:rPr>
                <w:lang w:val="es-ES_tradnl"/>
              </w:rPr>
            </w:pPr>
            <w:r w:rsidRPr="00C0491E">
              <w:rPr>
                <w:lang w:val="es-ES_tradnl"/>
              </w:rPr>
              <w:t>3/4</w:t>
            </w:r>
          </w:p>
        </w:tc>
      </w:tr>
      <w:tr w:rsidR="00A81DEA" w:rsidRPr="00C0491E" w:rsidTr="005608E3">
        <w:trPr>
          <w:jc w:val="center"/>
        </w:trPr>
        <w:tc>
          <w:tcPr>
            <w:tcW w:w="1697" w:type="dxa"/>
          </w:tcPr>
          <w:p w:rsidR="00A81DEA" w:rsidRPr="00C0491E" w:rsidRDefault="00A81DEA" w:rsidP="005608E3">
            <w:pPr>
              <w:pStyle w:val="Tabletext"/>
              <w:keepNext/>
              <w:jc w:val="center"/>
              <w:rPr>
                <w:lang w:val="es-ES_tradnl"/>
              </w:rPr>
            </w:pPr>
            <w:r w:rsidRPr="00C0491E">
              <w:rPr>
                <w:lang w:val="es-ES_tradnl"/>
              </w:rPr>
              <w:t>0111</w:t>
            </w:r>
          </w:p>
        </w:tc>
        <w:tc>
          <w:tcPr>
            <w:tcW w:w="2076" w:type="dxa"/>
          </w:tcPr>
          <w:p w:rsidR="00A81DEA" w:rsidRPr="00C0491E" w:rsidRDefault="00A81DEA" w:rsidP="005608E3">
            <w:pPr>
              <w:pStyle w:val="Tabletext"/>
              <w:keepNext/>
              <w:jc w:val="center"/>
              <w:rPr>
                <w:lang w:val="es-ES_tradnl"/>
              </w:rPr>
            </w:pPr>
            <w:r w:rsidRPr="00C0491E">
              <w:rPr>
                <w:lang w:val="es-ES_tradnl"/>
              </w:rPr>
              <w:t>7/9</w:t>
            </w:r>
          </w:p>
        </w:tc>
      </w:tr>
      <w:tr w:rsidR="00A81DEA" w:rsidRPr="00C0491E" w:rsidTr="005608E3">
        <w:trPr>
          <w:jc w:val="center"/>
        </w:trPr>
        <w:tc>
          <w:tcPr>
            <w:tcW w:w="1697" w:type="dxa"/>
          </w:tcPr>
          <w:p w:rsidR="00A81DEA" w:rsidRPr="00C0491E" w:rsidRDefault="00A81DEA" w:rsidP="005608E3">
            <w:pPr>
              <w:pStyle w:val="Tabletext"/>
              <w:keepNext/>
              <w:jc w:val="center"/>
              <w:rPr>
                <w:lang w:val="es-ES_tradnl"/>
              </w:rPr>
            </w:pPr>
            <w:r w:rsidRPr="00C0491E">
              <w:rPr>
                <w:lang w:val="es-ES_tradnl"/>
              </w:rPr>
              <w:t>1000</w:t>
            </w:r>
          </w:p>
        </w:tc>
        <w:tc>
          <w:tcPr>
            <w:tcW w:w="2076" w:type="dxa"/>
          </w:tcPr>
          <w:p w:rsidR="00A81DEA" w:rsidRPr="00C0491E" w:rsidRDefault="00A81DEA" w:rsidP="005608E3">
            <w:pPr>
              <w:pStyle w:val="Tabletext"/>
              <w:keepNext/>
              <w:jc w:val="center"/>
              <w:rPr>
                <w:lang w:val="es-ES_tradnl"/>
              </w:rPr>
            </w:pPr>
            <w:r w:rsidRPr="00C0491E">
              <w:rPr>
                <w:lang w:val="es-ES_tradnl"/>
              </w:rPr>
              <w:t>4/5</w:t>
            </w:r>
          </w:p>
        </w:tc>
      </w:tr>
      <w:tr w:rsidR="00A81DEA" w:rsidRPr="00C0491E" w:rsidTr="005608E3">
        <w:trPr>
          <w:jc w:val="center"/>
        </w:trPr>
        <w:tc>
          <w:tcPr>
            <w:tcW w:w="1697" w:type="dxa"/>
          </w:tcPr>
          <w:p w:rsidR="00A81DEA" w:rsidRPr="00C0491E" w:rsidRDefault="00A81DEA" w:rsidP="005608E3">
            <w:pPr>
              <w:pStyle w:val="Tabletext"/>
              <w:keepNext/>
              <w:jc w:val="center"/>
              <w:rPr>
                <w:lang w:val="es-ES_tradnl"/>
              </w:rPr>
            </w:pPr>
            <w:r w:rsidRPr="00C0491E">
              <w:rPr>
                <w:lang w:val="es-ES_tradnl"/>
              </w:rPr>
              <w:t>1001</w:t>
            </w:r>
          </w:p>
        </w:tc>
        <w:tc>
          <w:tcPr>
            <w:tcW w:w="2076" w:type="dxa"/>
          </w:tcPr>
          <w:p w:rsidR="00A81DEA" w:rsidRPr="00C0491E" w:rsidRDefault="00A81DEA" w:rsidP="005608E3">
            <w:pPr>
              <w:pStyle w:val="Tabletext"/>
              <w:keepNext/>
              <w:jc w:val="center"/>
              <w:rPr>
                <w:lang w:val="es-ES_tradnl"/>
              </w:rPr>
            </w:pPr>
            <w:r w:rsidRPr="00C0491E">
              <w:rPr>
                <w:lang w:val="es-ES_tradnl"/>
              </w:rPr>
              <w:t>5/6</w:t>
            </w:r>
          </w:p>
        </w:tc>
      </w:tr>
      <w:tr w:rsidR="00A81DEA" w:rsidRPr="00C0491E" w:rsidTr="005608E3">
        <w:trPr>
          <w:jc w:val="center"/>
        </w:trPr>
        <w:tc>
          <w:tcPr>
            <w:tcW w:w="1697" w:type="dxa"/>
          </w:tcPr>
          <w:p w:rsidR="00A81DEA" w:rsidRPr="00C0491E" w:rsidRDefault="00A81DEA" w:rsidP="005608E3">
            <w:pPr>
              <w:pStyle w:val="Tabletext"/>
              <w:keepNext/>
              <w:jc w:val="center"/>
              <w:rPr>
                <w:lang w:val="es-ES_tradnl"/>
              </w:rPr>
            </w:pPr>
            <w:r w:rsidRPr="00C0491E">
              <w:rPr>
                <w:lang w:val="es-ES_tradnl"/>
              </w:rPr>
              <w:t>1010</w:t>
            </w:r>
          </w:p>
        </w:tc>
        <w:tc>
          <w:tcPr>
            <w:tcW w:w="2076" w:type="dxa"/>
          </w:tcPr>
          <w:p w:rsidR="00A81DEA" w:rsidRPr="00C0491E" w:rsidRDefault="00A81DEA" w:rsidP="005608E3">
            <w:pPr>
              <w:pStyle w:val="Tabletext"/>
              <w:keepNext/>
              <w:jc w:val="center"/>
              <w:rPr>
                <w:lang w:val="es-ES_tradnl"/>
              </w:rPr>
            </w:pPr>
            <w:r w:rsidRPr="00C0491E">
              <w:rPr>
                <w:lang w:val="es-ES_tradnl"/>
              </w:rPr>
              <w:t>7/8</w:t>
            </w:r>
          </w:p>
        </w:tc>
      </w:tr>
      <w:tr w:rsidR="00A81DEA" w:rsidRPr="00C0491E" w:rsidTr="005608E3">
        <w:trPr>
          <w:jc w:val="center"/>
        </w:trPr>
        <w:tc>
          <w:tcPr>
            <w:tcW w:w="1697" w:type="dxa"/>
          </w:tcPr>
          <w:p w:rsidR="00A81DEA" w:rsidRPr="00C0491E" w:rsidRDefault="00A81DEA" w:rsidP="005608E3">
            <w:pPr>
              <w:pStyle w:val="Tabletext"/>
              <w:keepNext/>
              <w:jc w:val="center"/>
              <w:rPr>
                <w:lang w:val="es-ES_tradnl"/>
              </w:rPr>
            </w:pPr>
            <w:r w:rsidRPr="00C0491E">
              <w:rPr>
                <w:lang w:val="es-ES_tradnl"/>
              </w:rPr>
              <w:t>1011</w:t>
            </w:r>
          </w:p>
        </w:tc>
        <w:tc>
          <w:tcPr>
            <w:tcW w:w="2076" w:type="dxa"/>
          </w:tcPr>
          <w:p w:rsidR="00A81DEA" w:rsidRPr="00C0491E" w:rsidRDefault="00A81DEA" w:rsidP="005608E3">
            <w:pPr>
              <w:pStyle w:val="Tabletext"/>
              <w:keepNext/>
              <w:jc w:val="center"/>
              <w:rPr>
                <w:lang w:val="es-ES_tradnl"/>
              </w:rPr>
            </w:pPr>
            <w:r w:rsidRPr="00C0491E">
              <w:rPr>
                <w:lang w:val="es-ES_tradnl"/>
              </w:rPr>
              <w:t>9/10</w:t>
            </w:r>
          </w:p>
        </w:tc>
      </w:tr>
      <w:tr w:rsidR="00A81DEA" w:rsidRPr="00C0491E" w:rsidTr="005608E3">
        <w:trPr>
          <w:jc w:val="center"/>
        </w:trPr>
        <w:tc>
          <w:tcPr>
            <w:tcW w:w="1697" w:type="dxa"/>
          </w:tcPr>
          <w:p w:rsidR="00A81DEA" w:rsidRPr="00C0491E" w:rsidRDefault="00A81DEA" w:rsidP="005608E3">
            <w:pPr>
              <w:pStyle w:val="Tabletext"/>
              <w:keepNext/>
              <w:jc w:val="center"/>
              <w:rPr>
                <w:lang w:val="es-ES_tradnl"/>
              </w:rPr>
            </w:pPr>
            <w:r w:rsidRPr="00C0491E">
              <w:rPr>
                <w:lang w:val="es-ES_tradnl"/>
              </w:rPr>
              <w:t>1100 – 1110</w:t>
            </w:r>
          </w:p>
        </w:tc>
        <w:tc>
          <w:tcPr>
            <w:tcW w:w="2076" w:type="dxa"/>
          </w:tcPr>
          <w:p w:rsidR="00A81DEA" w:rsidRPr="00C0491E" w:rsidRDefault="00A81DEA" w:rsidP="005608E3">
            <w:pPr>
              <w:pStyle w:val="Tabletext"/>
              <w:keepNext/>
              <w:jc w:val="center"/>
              <w:rPr>
                <w:lang w:val="es-ES_tradnl"/>
              </w:rPr>
            </w:pPr>
            <w:r w:rsidRPr="00C0491E">
              <w:rPr>
                <w:lang w:val="es-ES_tradnl"/>
              </w:rPr>
              <w:t>Reservado</w:t>
            </w:r>
          </w:p>
        </w:tc>
      </w:tr>
      <w:tr w:rsidR="00A81DEA" w:rsidRPr="00C0491E" w:rsidTr="005608E3">
        <w:trPr>
          <w:jc w:val="center"/>
        </w:trPr>
        <w:tc>
          <w:tcPr>
            <w:tcW w:w="1697" w:type="dxa"/>
          </w:tcPr>
          <w:p w:rsidR="00A81DEA" w:rsidRPr="00C0491E" w:rsidRDefault="00A81DEA" w:rsidP="005608E3">
            <w:pPr>
              <w:pStyle w:val="Tabletext"/>
              <w:jc w:val="center"/>
              <w:rPr>
                <w:lang w:val="es-ES_tradnl"/>
              </w:rPr>
            </w:pPr>
            <w:r w:rsidRPr="00C0491E">
              <w:rPr>
                <w:lang w:val="es-ES_tradnl"/>
              </w:rPr>
              <w:t>1111</w:t>
            </w:r>
          </w:p>
        </w:tc>
        <w:tc>
          <w:tcPr>
            <w:tcW w:w="2076" w:type="dxa"/>
          </w:tcPr>
          <w:p w:rsidR="00A81DEA" w:rsidRPr="00C0491E" w:rsidRDefault="00A81DEA" w:rsidP="005608E3">
            <w:pPr>
              <w:pStyle w:val="Tabletext"/>
              <w:jc w:val="center"/>
              <w:rPr>
                <w:lang w:val="es-ES_tradnl"/>
              </w:rPr>
            </w:pPr>
            <w:r w:rsidRPr="00C0491E">
              <w:rPr>
                <w:lang w:val="es-ES_tradnl"/>
              </w:rPr>
              <w:t>Esquema no asignado</w:t>
            </w:r>
          </w:p>
        </w:tc>
      </w:tr>
    </w:tbl>
    <w:p w:rsidR="00A81DEA" w:rsidRPr="00C0491E" w:rsidRDefault="00A81DEA" w:rsidP="00A81DEA">
      <w:pPr>
        <w:pStyle w:val="TableNo"/>
        <w:rPr>
          <w:lang w:val="es-ES_tradnl" w:eastAsia="ja-JP"/>
        </w:rPr>
      </w:pPr>
      <w:r w:rsidRPr="00C0491E">
        <w:rPr>
          <w:lang w:val="es-ES_tradnl"/>
        </w:rPr>
        <w:t xml:space="preserve">CUADRO </w:t>
      </w:r>
      <w:r w:rsidRPr="00C0491E">
        <w:rPr>
          <w:lang w:val="es-ES_tradnl" w:eastAsia="ja-JP"/>
        </w:rPr>
        <w:t>8</w:t>
      </w:r>
    </w:p>
    <w:p w:rsidR="00A81DEA" w:rsidRPr="00C0491E" w:rsidRDefault="00A81DEA" w:rsidP="00A81DEA">
      <w:pPr>
        <w:pStyle w:val="Tabletitle"/>
        <w:rPr>
          <w:lang w:val="es-ES_tradnl" w:eastAsia="ja-JP"/>
        </w:rPr>
      </w:pPr>
      <w:r w:rsidRPr="00C0491E">
        <w:rPr>
          <w:lang w:val="es-ES_tradnl" w:eastAsia="ja-JP"/>
        </w:rPr>
        <w:t xml:space="preserve">Reducción de la potencia de salida (OBO) del satélite </w:t>
      </w:r>
      <w:r w:rsidR="00030D17">
        <w:rPr>
          <w:lang w:val="es-ES_tradnl" w:eastAsia="ja-JP"/>
        </w:rPr>
        <w:br/>
      </w:r>
      <w:r w:rsidRPr="00C0491E">
        <w:rPr>
          <w:lang w:val="es-ES_tradnl" w:eastAsia="ja-JP"/>
        </w:rPr>
        <w:t>para los modos de transmisión</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3123"/>
      </w:tblGrid>
      <w:tr w:rsidR="00A81DEA" w:rsidRPr="00C0491E" w:rsidTr="005608E3">
        <w:trPr>
          <w:jc w:val="center"/>
        </w:trPr>
        <w:tc>
          <w:tcPr>
            <w:tcW w:w="2547" w:type="dxa"/>
          </w:tcPr>
          <w:p w:rsidR="00A81DEA" w:rsidRPr="00C0491E" w:rsidRDefault="00A81DEA" w:rsidP="005608E3">
            <w:pPr>
              <w:pStyle w:val="Tablehead"/>
              <w:rPr>
                <w:szCs w:val="21"/>
                <w:lang w:val="es-ES_tradnl"/>
              </w:rPr>
            </w:pPr>
            <w:r w:rsidRPr="00C0491E">
              <w:rPr>
                <w:lang w:val="es-ES_tradnl"/>
              </w:rPr>
              <w:t>Valor</w:t>
            </w:r>
          </w:p>
        </w:tc>
        <w:tc>
          <w:tcPr>
            <w:tcW w:w="3123" w:type="dxa"/>
          </w:tcPr>
          <w:p w:rsidR="00A81DEA" w:rsidRPr="00C0491E" w:rsidRDefault="00A81DEA" w:rsidP="005608E3">
            <w:pPr>
              <w:pStyle w:val="Tablehead"/>
              <w:rPr>
                <w:szCs w:val="21"/>
                <w:lang w:val="es-ES_tradnl" w:eastAsia="ja-JP"/>
              </w:rPr>
            </w:pPr>
            <w:r w:rsidRPr="00C0491E">
              <w:rPr>
                <w:lang w:val="es-ES_tradnl"/>
              </w:rPr>
              <w:t>OBO del satélite</w:t>
            </w:r>
          </w:p>
        </w:tc>
      </w:tr>
      <w:tr w:rsidR="00A81DEA" w:rsidRPr="00C0491E" w:rsidTr="005608E3">
        <w:trPr>
          <w:jc w:val="center"/>
        </w:trPr>
        <w:tc>
          <w:tcPr>
            <w:tcW w:w="2547" w:type="dxa"/>
            <w:vAlign w:val="center"/>
          </w:tcPr>
          <w:p w:rsidR="00A81DEA" w:rsidRPr="00C0491E" w:rsidRDefault="00A81DEA" w:rsidP="005608E3">
            <w:pPr>
              <w:pStyle w:val="Tabletext"/>
              <w:jc w:val="center"/>
              <w:rPr>
                <w:szCs w:val="21"/>
                <w:lang w:val="es-ES_tradnl"/>
              </w:rPr>
            </w:pPr>
            <w:r w:rsidRPr="00C0491E">
              <w:rPr>
                <w:lang w:val="es-ES_tradnl"/>
              </w:rPr>
              <w:t>00000000</w:t>
            </w:r>
          </w:p>
        </w:tc>
        <w:tc>
          <w:tcPr>
            <w:tcW w:w="3123" w:type="dxa"/>
            <w:vAlign w:val="center"/>
          </w:tcPr>
          <w:p w:rsidR="00A81DEA" w:rsidRPr="00C0491E" w:rsidRDefault="00A81DEA" w:rsidP="005608E3">
            <w:pPr>
              <w:pStyle w:val="Tabletext"/>
              <w:jc w:val="center"/>
              <w:rPr>
                <w:szCs w:val="21"/>
                <w:lang w:val="es-ES_tradnl"/>
              </w:rPr>
            </w:pPr>
            <w:r w:rsidRPr="00C0491E">
              <w:rPr>
                <w:lang w:val="es-ES_tradnl"/>
              </w:rPr>
              <w:t>0,0 dB</w:t>
            </w:r>
          </w:p>
        </w:tc>
      </w:tr>
      <w:tr w:rsidR="00A81DEA" w:rsidRPr="00C0491E" w:rsidTr="005608E3">
        <w:trPr>
          <w:jc w:val="center"/>
        </w:trPr>
        <w:tc>
          <w:tcPr>
            <w:tcW w:w="2547" w:type="dxa"/>
            <w:vAlign w:val="center"/>
          </w:tcPr>
          <w:p w:rsidR="00A81DEA" w:rsidRPr="00C0491E" w:rsidRDefault="00A81DEA" w:rsidP="005608E3">
            <w:pPr>
              <w:pStyle w:val="Tabletext"/>
              <w:jc w:val="center"/>
              <w:rPr>
                <w:szCs w:val="21"/>
                <w:lang w:val="es-ES_tradnl"/>
              </w:rPr>
            </w:pPr>
            <w:r w:rsidRPr="00C0491E">
              <w:rPr>
                <w:lang w:val="es-ES_tradnl"/>
              </w:rPr>
              <w:t>00000001</w:t>
            </w:r>
          </w:p>
        </w:tc>
        <w:tc>
          <w:tcPr>
            <w:tcW w:w="3123" w:type="dxa"/>
            <w:vAlign w:val="center"/>
          </w:tcPr>
          <w:p w:rsidR="00A81DEA" w:rsidRPr="00C0491E" w:rsidRDefault="00A81DEA" w:rsidP="005608E3">
            <w:pPr>
              <w:pStyle w:val="Tabletext"/>
              <w:jc w:val="center"/>
              <w:rPr>
                <w:szCs w:val="21"/>
                <w:lang w:val="es-ES_tradnl"/>
              </w:rPr>
            </w:pPr>
            <w:r w:rsidRPr="00C0491E">
              <w:rPr>
                <w:lang w:val="es-ES_tradnl"/>
              </w:rPr>
              <w:t>0,1 dB</w:t>
            </w:r>
          </w:p>
        </w:tc>
      </w:tr>
      <w:tr w:rsidR="00A81DEA" w:rsidRPr="00C0491E" w:rsidTr="005608E3">
        <w:trPr>
          <w:jc w:val="center"/>
        </w:trPr>
        <w:tc>
          <w:tcPr>
            <w:tcW w:w="2547" w:type="dxa"/>
            <w:vAlign w:val="center"/>
          </w:tcPr>
          <w:p w:rsidR="00A81DEA" w:rsidRPr="00C0491E" w:rsidRDefault="00A81DEA" w:rsidP="005608E3">
            <w:pPr>
              <w:pStyle w:val="Tabletext"/>
              <w:jc w:val="center"/>
              <w:rPr>
                <w:szCs w:val="21"/>
                <w:lang w:val="es-ES_tradnl"/>
              </w:rPr>
            </w:pPr>
            <w:r w:rsidRPr="00C0491E">
              <w:rPr>
                <w:lang w:val="es-ES_tradnl"/>
              </w:rPr>
              <w:t>00000010</w:t>
            </w:r>
          </w:p>
        </w:tc>
        <w:tc>
          <w:tcPr>
            <w:tcW w:w="3123" w:type="dxa"/>
            <w:vAlign w:val="center"/>
          </w:tcPr>
          <w:p w:rsidR="00A81DEA" w:rsidRPr="00C0491E" w:rsidRDefault="00A81DEA" w:rsidP="005608E3">
            <w:pPr>
              <w:pStyle w:val="Tabletext"/>
              <w:jc w:val="center"/>
              <w:rPr>
                <w:szCs w:val="21"/>
                <w:lang w:val="es-ES_tradnl"/>
              </w:rPr>
            </w:pPr>
            <w:r w:rsidRPr="00C0491E">
              <w:rPr>
                <w:lang w:val="es-ES_tradnl"/>
              </w:rPr>
              <w:t>0,2 dB</w:t>
            </w:r>
          </w:p>
        </w:tc>
      </w:tr>
      <w:tr w:rsidR="00A81DEA" w:rsidRPr="00C0491E" w:rsidTr="005608E3">
        <w:trPr>
          <w:jc w:val="center"/>
        </w:trPr>
        <w:tc>
          <w:tcPr>
            <w:tcW w:w="2547" w:type="dxa"/>
            <w:vAlign w:val="center"/>
          </w:tcPr>
          <w:p w:rsidR="00A81DEA" w:rsidRPr="00C0491E" w:rsidRDefault="00A81DEA" w:rsidP="005608E3">
            <w:pPr>
              <w:pStyle w:val="Tabletext"/>
              <w:jc w:val="center"/>
              <w:rPr>
                <w:szCs w:val="21"/>
                <w:lang w:val="es-ES_tradnl"/>
              </w:rPr>
            </w:pPr>
            <w:r w:rsidRPr="00C0491E">
              <w:rPr>
                <w:lang w:val="es-ES_tradnl"/>
              </w:rPr>
              <w:t>00000011</w:t>
            </w:r>
          </w:p>
        </w:tc>
        <w:tc>
          <w:tcPr>
            <w:tcW w:w="3123" w:type="dxa"/>
            <w:vAlign w:val="center"/>
          </w:tcPr>
          <w:p w:rsidR="00A81DEA" w:rsidRPr="00C0491E" w:rsidRDefault="00A81DEA" w:rsidP="005608E3">
            <w:pPr>
              <w:pStyle w:val="Tabletext"/>
              <w:jc w:val="center"/>
              <w:rPr>
                <w:szCs w:val="21"/>
                <w:lang w:val="es-ES_tradnl"/>
              </w:rPr>
            </w:pPr>
            <w:r w:rsidRPr="00C0491E">
              <w:rPr>
                <w:lang w:val="es-ES_tradnl"/>
              </w:rPr>
              <w:t>0,3 dB</w:t>
            </w:r>
          </w:p>
        </w:tc>
      </w:tr>
      <w:tr w:rsidR="00A81DEA" w:rsidRPr="00C0491E" w:rsidTr="005608E3">
        <w:trPr>
          <w:jc w:val="center"/>
        </w:trPr>
        <w:tc>
          <w:tcPr>
            <w:tcW w:w="2547" w:type="dxa"/>
            <w:vAlign w:val="center"/>
          </w:tcPr>
          <w:p w:rsidR="00A81DEA" w:rsidRPr="00C0491E" w:rsidRDefault="00A81DEA" w:rsidP="005608E3">
            <w:pPr>
              <w:pStyle w:val="Tabletext"/>
              <w:jc w:val="center"/>
              <w:rPr>
                <w:szCs w:val="21"/>
                <w:lang w:val="es-ES_tradnl"/>
              </w:rPr>
            </w:pPr>
            <w:r w:rsidRPr="00C0491E">
              <w:rPr>
                <w:lang w:val="es-ES_tradnl"/>
              </w:rPr>
              <w:t>00000100</w:t>
            </w:r>
          </w:p>
        </w:tc>
        <w:tc>
          <w:tcPr>
            <w:tcW w:w="3123" w:type="dxa"/>
            <w:vAlign w:val="center"/>
          </w:tcPr>
          <w:p w:rsidR="00A81DEA" w:rsidRPr="00C0491E" w:rsidRDefault="00A81DEA" w:rsidP="005608E3">
            <w:pPr>
              <w:pStyle w:val="Tabletext"/>
              <w:jc w:val="center"/>
              <w:rPr>
                <w:szCs w:val="21"/>
                <w:lang w:val="es-ES_tradnl"/>
              </w:rPr>
            </w:pPr>
            <w:r w:rsidRPr="00C0491E">
              <w:rPr>
                <w:lang w:val="es-ES_tradnl"/>
              </w:rPr>
              <w:t>0,4 dB</w:t>
            </w:r>
          </w:p>
        </w:tc>
      </w:tr>
      <w:tr w:rsidR="00A81DEA" w:rsidRPr="00C0491E" w:rsidTr="005608E3">
        <w:trPr>
          <w:jc w:val="center"/>
        </w:trPr>
        <w:tc>
          <w:tcPr>
            <w:tcW w:w="2547" w:type="dxa"/>
            <w:vAlign w:val="center"/>
          </w:tcPr>
          <w:p w:rsidR="00A81DEA" w:rsidRPr="00C0491E" w:rsidRDefault="00A81DEA" w:rsidP="005608E3">
            <w:pPr>
              <w:pStyle w:val="Tabletext"/>
              <w:jc w:val="center"/>
              <w:rPr>
                <w:szCs w:val="21"/>
                <w:lang w:val="es-ES_tradnl"/>
              </w:rPr>
            </w:pPr>
            <w:r w:rsidRPr="00C0491E">
              <w:rPr>
                <w:lang w:val="es-ES_tradnl"/>
              </w:rPr>
              <w:t>00000101</w:t>
            </w:r>
          </w:p>
        </w:tc>
        <w:tc>
          <w:tcPr>
            <w:tcW w:w="3123" w:type="dxa"/>
            <w:vAlign w:val="center"/>
          </w:tcPr>
          <w:p w:rsidR="00A81DEA" w:rsidRPr="00C0491E" w:rsidRDefault="00A81DEA" w:rsidP="005608E3">
            <w:pPr>
              <w:pStyle w:val="Tabletext"/>
              <w:jc w:val="center"/>
              <w:rPr>
                <w:szCs w:val="21"/>
                <w:lang w:val="es-ES_tradnl"/>
              </w:rPr>
            </w:pPr>
            <w:r w:rsidRPr="00C0491E">
              <w:rPr>
                <w:lang w:val="es-ES_tradnl"/>
              </w:rPr>
              <w:t>0,5 dB</w:t>
            </w:r>
          </w:p>
        </w:tc>
      </w:tr>
      <w:tr w:rsidR="00A81DEA" w:rsidRPr="00C0491E" w:rsidTr="005608E3">
        <w:trPr>
          <w:jc w:val="center"/>
        </w:trPr>
        <w:tc>
          <w:tcPr>
            <w:tcW w:w="2547" w:type="dxa"/>
            <w:vAlign w:val="center"/>
          </w:tcPr>
          <w:p w:rsidR="00A81DEA" w:rsidRPr="00C0491E" w:rsidRDefault="00A81DEA" w:rsidP="005608E3">
            <w:pPr>
              <w:pStyle w:val="Tabletext"/>
              <w:jc w:val="center"/>
              <w:rPr>
                <w:szCs w:val="21"/>
                <w:lang w:val="es-ES_tradnl"/>
              </w:rPr>
            </w:pPr>
            <w:r w:rsidRPr="00C0491E">
              <w:rPr>
                <w:lang w:val="es-ES_tradnl"/>
              </w:rPr>
              <w:t>00000110</w:t>
            </w:r>
          </w:p>
        </w:tc>
        <w:tc>
          <w:tcPr>
            <w:tcW w:w="3123" w:type="dxa"/>
            <w:vAlign w:val="center"/>
          </w:tcPr>
          <w:p w:rsidR="00A81DEA" w:rsidRPr="00C0491E" w:rsidRDefault="00A81DEA" w:rsidP="005608E3">
            <w:pPr>
              <w:pStyle w:val="Tabletext"/>
              <w:jc w:val="center"/>
              <w:rPr>
                <w:szCs w:val="21"/>
                <w:lang w:val="es-ES_tradnl"/>
              </w:rPr>
            </w:pPr>
            <w:r w:rsidRPr="00C0491E">
              <w:rPr>
                <w:lang w:val="es-ES_tradnl"/>
              </w:rPr>
              <w:t>0,6 dB</w:t>
            </w:r>
          </w:p>
        </w:tc>
      </w:tr>
      <w:tr w:rsidR="00A81DEA" w:rsidRPr="00C0491E" w:rsidTr="005608E3">
        <w:trPr>
          <w:jc w:val="center"/>
        </w:trPr>
        <w:tc>
          <w:tcPr>
            <w:tcW w:w="2547" w:type="dxa"/>
            <w:vAlign w:val="center"/>
          </w:tcPr>
          <w:p w:rsidR="00A81DEA" w:rsidRPr="00C0491E" w:rsidRDefault="00A81DEA" w:rsidP="005608E3">
            <w:pPr>
              <w:pStyle w:val="Tabletext"/>
              <w:jc w:val="center"/>
              <w:rPr>
                <w:szCs w:val="21"/>
                <w:lang w:val="es-ES_tradnl"/>
              </w:rPr>
            </w:pPr>
            <w:r w:rsidRPr="00C0491E">
              <w:rPr>
                <w:lang w:val="es-ES_tradnl"/>
              </w:rPr>
              <w:t>00000111</w:t>
            </w:r>
          </w:p>
        </w:tc>
        <w:tc>
          <w:tcPr>
            <w:tcW w:w="3123" w:type="dxa"/>
            <w:vAlign w:val="center"/>
          </w:tcPr>
          <w:p w:rsidR="00A81DEA" w:rsidRPr="00C0491E" w:rsidRDefault="00A81DEA" w:rsidP="005608E3">
            <w:pPr>
              <w:pStyle w:val="Tabletext"/>
              <w:jc w:val="center"/>
              <w:rPr>
                <w:szCs w:val="21"/>
                <w:lang w:val="es-ES_tradnl"/>
              </w:rPr>
            </w:pPr>
            <w:r w:rsidRPr="00C0491E">
              <w:rPr>
                <w:lang w:val="es-ES_tradnl"/>
              </w:rPr>
              <w:t>0,7 dB</w:t>
            </w:r>
          </w:p>
        </w:tc>
      </w:tr>
      <w:tr w:rsidR="00A81DEA" w:rsidRPr="00C0491E" w:rsidTr="005608E3">
        <w:trPr>
          <w:jc w:val="center"/>
        </w:trPr>
        <w:tc>
          <w:tcPr>
            <w:tcW w:w="2547" w:type="dxa"/>
            <w:vAlign w:val="center"/>
          </w:tcPr>
          <w:p w:rsidR="00A81DEA" w:rsidRPr="00C0491E" w:rsidRDefault="00A81DEA" w:rsidP="005608E3">
            <w:pPr>
              <w:pStyle w:val="Tabletext"/>
              <w:jc w:val="center"/>
              <w:rPr>
                <w:szCs w:val="21"/>
                <w:lang w:val="es-ES_tradnl"/>
              </w:rPr>
            </w:pPr>
            <w:r w:rsidRPr="00C0491E">
              <w:rPr>
                <w:lang w:val="es-ES_tradnl"/>
              </w:rPr>
              <w:t>････</w:t>
            </w:r>
          </w:p>
        </w:tc>
        <w:tc>
          <w:tcPr>
            <w:tcW w:w="3123" w:type="dxa"/>
            <w:vAlign w:val="center"/>
          </w:tcPr>
          <w:p w:rsidR="00A81DEA" w:rsidRPr="00C0491E" w:rsidRDefault="00A81DEA" w:rsidP="005608E3">
            <w:pPr>
              <w:pStyle w:val="Tabletext"/>
              <w:jc w:val="center"/>
              <w:rPr>
                <w:szCs w:val="21"/>
                <w:lang w:val="es-ES_tradnl"/>
              </w:rPr>
            </w:pPr>
            <w:r w:rsidRPr="00C0491E">
              <w:rPr>
                <w:lang w:val="es-ES_tradnl"/>
              </w:rPr>
              <w:t>････</w:t>
            </w:r>
          </w:p>
        </w:tc>
      </w:tr>
      <w:tr w:rsidR="00A81DEA" w:rsidRPr="00C0491E" w:rsidTr="005608E3">
        <w:trPr>
          <w:jc w:val="center"/>
        </w:trPr>
        <w:tc>
          <w:tcPr>
            <w:tcW w:w="2547" w:type="dxa"/>
            <w:vAlign w:val="center"/>
          </w:tcPr>
          <w:p w:rsidR="00A81DEA" w:rsidRPr="00C0491E" w:rsidRDefault="00A81DEA" w:rsidP="005608E3">
            <w:pPr>
              <w:pStyle w:val="Tabletext"/>
              <w:jc w:val="center"/>
              <w:rPr>
                <w:szCs w:val="21"/>
                <w:lang w:val="es-ES_tradnl"/>
              </w:rPr>
            </w:pPr>
            <w:r w:rsidRPr="00C0491E">
              <w:rPr>
                <w:lang w:val="es-ES_tradnl"/>
              </w:rPr>
              <w:t>11111010</w:t>
            </w:r>
          </w:p>
        </w:tc>
        <w:tc>
          <w:tcPr>
            <w:tcW w:w="3123" w:type="dxa"/>
            <w:vAlign w:val="center"/>
          </w:tcPr>
          <w:p w:rsidR="00A81DEA" w:rsidRPr="00C0491E" w:rsidRDefault="00A81DEA" w:rsidP="005608E3">
            <w:pPr>
              <w:pStyle w:val="Tabletext"/>
              <w:jc w:val="center"/>
              <w:rPr>
                <w:szCs w:val="21"/>
                <w:lang w:val="es-ES_tradnl"/>
              </w:rPr>
            </w:pPr>
            <w:r w:rsidRPr="00C0491E">
              <w:rPr>
                <w:lang w:val="es-ES_tradnl"/>
              </w:rPr>
              <w:t>25,0 dB</w:t>
            </w:r>
          </w:p>
        </w:tc>
      </w:tr>
      <w:tr w:rsidR="00A81DEA" w:rsidRPr="00C0491E" w:rsidTr="005608E3">
        <w:trPr>
          <w:jc w:val="center"/>
        </w:trPr>
        <w:tc>
          <w:tcPr>
            <w:tcW w:w="2547" w:type="dxa"/>
            <w:vAlign w:val="center"/>
          </w:tcPr>
          <w:p w:rsidR="00A81DEA" w:rsidRPr="00C0491E" w:rsidRDefault="00A81DEA" w:rsidP="005608E3">
            <w:pPr>
              <w:pStyle w:val="Tabletext"/>
              <w:jc w:val="center"/>
              <w:rPr>
                <w:szCs w:val="21"/>
                <w:lang w:val="es-ES_tradnl"/>
              </w:rPr>
            </w:pPr>
            <w:r w:rsidRPr="00C0491E">
              <w:rPr>
                <w:lang w:val="es-ES_tradnl"/>
              </w:rPr>
              <w:t>11111011</w:t>
            </w:r>
          </w:p>
        </w:tc>
        <w:tc>
          <w:tcPr>
            <w:tcW w:w="3123" w:type="dxa"/>
            <w:vAlign w:val="center"/>
          </w:tcPr>
          <w:p w:rsidR="00A81DEA" w:rsidRPr="00C0491E" w:rsidRDefault="00A81DEA" w:rsidP="005608E3">
            <w:pPr>
              <w:pStyle w:val="Tabletext"/>
              <w:jc w:val="center"/>
              <w:rPr>
                <w:szCs w:val="21"/>
                <w:lang w:val="es-ES_tradnl"/>
              </w:rPr>
            </w:pPr>
            <w:r w:rsidRPr="00C0491E">
              <w:rPr>
                <w:lang w:val="es-ES_tradnl"/>
              </w:rPr>
              <w:t>25,1 dB</w:t>
            </w:r>
          </w:p>
        </w:tc>
      </w:tr>
      <w:tr w:rsidR="00A81DEA" w:rsidRPr="00C0491E" w:rsidTr="005608E3">
        <w:trPr>
          <w:jc w:val="center"/>
        </w:trPr>
        <w:tc>
          <w:tcPr>
            <w:tcW w:w="2547" w:type="dxa"/>
            <w:vAlign w:val="center"/>
          </w:tcPr>
          <w:p w:rsidR="00A81DEA" w:rsidRPr="00C0491E" w:rsidRDefault="00A81DEA" w:rsidP="005608E3">
            <w:pPr>
              <w:pStyle w:val="Tabletext"/>
              <w:jc w:val="center"/>
              <w:rPr>
                <w:szCs w:val="21"/>
                <w:lang w:val="es-ES_tradnl"/>
              </w:rPr>
            </w:pPr>
            <w:r w:rsidRPr="00C0491E">
              <w:rPr>
                <w:lang w:val="es-ES_tradnl"/>
              </w:rPr>
              <w:t>11111100</w:t>
            </w:r>
          </w:p>
        </w:tc>
        <w:tc>
          <w:tcPr>
            <w:tcW w:w="3123" w:type="dxa"/>
            <w:vAlign w:val="center"/>
          </w:tcPr>
          <w:p w:rsidR="00A81DEA" w:rsidRPr="00C0491E" w:rsidRDefault="00A81DEA" w:rsidP="005608E3">
            <w:pPr>
              <w:pStyle w:val="Tabletext"/>
              <w:jc w:val="center"/>
              <w:rPr>
                <w:szCs w:val="21"/>
                <w:lang w:val="es-ES_tradnl"/>
              </w:rPr>
            </w:pPr>
            <w:r w:rsidRPr="00C0491E">
              <w:rPr>
                <w:lang w:val="es-ES_tradnl"/>
              </w:rPr>
              <w:t>25,2 dB</w:t>
            </w:r>
          </w:p>
        </w:tc>
      </w:tr>
      <w:tr w:rsidR="00A81DEA" w:rsidRPr="00C0491E" w:rsidTr="005608E3">
        <w:trPr>
          <w:jc w:val="center"/>
        </w:trPr>
        <w:tc>
          <w:tcPr>
            <w:tcW w:w="2547" w:type="dxa"/>
            <w:vAlign w:val="center"/>
          </w:tcPr>
          <w:p w:rsidR="00A81DEA" w:rsidRPr="00C0491E" w:rsidRDefault="00A81DEA" w:rsidP="005608E3">
            <w:pPr>
              <w:pStyle w:val="Tabletext"/>
              <w:jc w:val="center"/>
              <w:rPr>
                <w:szCs w:val="21"/>
                <w:lang w:val="es-ES_tradnl"/>
              </w:rPr>
            </w:pPr>
            <w:r w:rsidRPr="00C0491E">
              <w:rPr>
                <w:lang w:val="es-ES_tradnl"/>
              </w:rPr>
              <w:t>11111101</w:t>
            </w:r>
          </w:p>
        </w:tc>
        <w:tc>
          <w:tcPr>
            <w:tcW w:w="3123" w:type="dxa"/>
            <w:vAlign w:val="center"/>
          </w:tcPr>
          <w:p w:rsidR="00A81DEA" w:rsidRPr="00C0491E" w:rsidRDefault="00A81DEA" w:rsidP="005608E3">
            <w:pPr>
              <w:pStyle w:val="Tabletext"/>
              <w:jc w:val="center"/>
              <w:rPr>
                <w:szCs w:val="21"/>
                <w:lang w:val="es-ES_tradnl"/>
              </w:rPr>
            </w:pPr>
            <w:r w:rsidRPr="00C0491E">
              <w:rPr>
                <w:lang w:val="es-ES_tradnl"/>
              </w:rPr>
              <w:t>25,3 dB</w:t>
            </w:r>
          </w:p>
        </w:tc>
      </w:tr>
      <w:tr w:rsidR="00A81DEA" w:rsidRPr="00C0491E" w:rsidTr="005608E3">
        <w:trPr>
          <w:jc w:val="center"/>
        </w:trPr>
        <w:tc>
          <w:tcPr>
            <w:tcW w:w="2547" w:type="dxa"/>
            <w:vAlign w:val="center"/>
          </w:tcPr>
          <w:p w:rsidR="00A81DEA" w:rsidRPr="00C0491E" w:rsidRDefault="00A81DEA" w:rsidP="005608E3">
            <w:pPr>
              <w:pStyle w:val="Tabletext"/>
              <w:jc w:val="center"/>
              <w:rPr>
                <w:szCs w:val="21"/>
                <w:lang w:val="es-ES_tradnl"/>
              </w:rPr>
            </w:pPr>
            <w:r w:rsidRPr="00C0491E">
              <w:rPr>
                <w:lang w:val="es-ES_tradnl"/>
              </w:rPr>
              <w:t>11111110</w:t>
            </w:r>
          </w:p>
        </w:tc>
        <w:tc>
          <w:tcPr>
            <w:tcW w:w="3123" w:type="dxa"/>
            <w:vAlign w:val="center"/>
          </w:tcPr>
          <w:p w:rsidR="00A81DEA" w:rsidRPr="00C0491E" w:rsidRDefault="00A81DEA" w:rsidP="005608E3">
            <w:pPr>
              <w:pStyle w:val="Tabletext"/>
              <w:jc w:val="center"/>
              <w:rPr>
                <w:szCs w:val="21"/>
                <w:lang w:val="es-ES_tradnl"/>
              </w:rPr>
            </w:pPr>
            <w:r w:rsidRPr="00C0491E">
              <w:rPr>
                <w:lang w:val="es-ES_tradnl"/>
              </w:rPr>
              <w:t>25,4 dB</w:t>
            </w:r>
          </w:p>
        </w:tc>
      </w:tr>
      <w:tr w:rsidR="00A81DEA" w:rsidRPr="00C0491E" w:rsidTr="005608E3">
        <w:trPr>
          <w:jc w:val="center"/>
        </w:trPr>
        <w:tc>
          <w:tcPr>
            <w:tcW w:w="2547" w:type="dxa"/>
            <w:vAlign w:val="center"/>
          </w:tcPr>
          <w:p w:rsidR="00A81DEA" w:rsidRPr="00C0491E" w:rsidRDefault="00A81DEA" w:rsidP="005608E3">
            <w:pPr>
              <w:pStyle w:val="Tabletext"/>
              <w:jc w:val="center"/>
              <w:rPr>
                <w:szCs w:val="21"/>
                <w:lang w:val="es-ES_tradnl"/>
              </w:rPr>
            </w:pPr>
            <w:r w:rsidRPr="00C0491E">
              <w:rPr>
                <w:lang w:val="es-ES_tradnl"/>
              </w:rPr>
              <w:t>11111111</w:t>
            </w:r>
          </w:p>
        </w:tc>
        <w:tc>
          <w:tcPr>
            <w:tcW w:w="3123" w:type="dxa"/>
            <w:vAlign w:val="center"/>
          </w:tcPr>
          <w:p w:rsidR="00A81DEA" w:rsidRPr="00C0491E" w:rsidRDefault="00A81DEA" w:rsidP="005608E3">
            <w:pPr>
              <w:pStyle w:val="Tabletext"/>
              <w:jc w:val="center"/>
              <w:rPr>
                <w:szCs w:val="21"/>
                <w:lang w:val="es-ES_tradnl"/>
              </w:rPr>
            </w:pPr>
            <w:r w:rsidRPr="00C0491E">
              <w:rPr>
                <w:lang w:val="es-ES_tradnl"/>
              </w:rPr>
              <w:t>25,5 dB</w:t>
            </w:r>
          </w:p>
        </w:tc>
      </w:tr>
    </w:tbl>
    <w:p w:rsidR="00A81DEA" w:rsidRPr="00C0491E" w:rsidRDefault="00A81DEA" w:rsidP="00A81DEA">
      <w:pPr>
        <w:pStyle w:val="Heading3"/>
        <w:rPr>
          <w:lang w:val="es-ES_tradnl" w:eastAsia="ja-JP"/>
        </w:rPr>
      </w:pPr>
      <w:bookmarkStart w:id="53" w:name="_Toc464559679"/>
      <w:r w:rsidRPr="00C0491E">
        <w:rPr>
          <w:lang w:val="es-ES_tradnl" w:eastAsia="ja-JP"/>
        </w:rPr>
        <w:lastRenderedPageBreak/>
        <w:t>2.11</w:t>
      </w:r>
      <w:r w:rsidRPr="00C0491E">
        <w:rPr>
          <w:lang w:val="es-ES_tradnl"/>
        </w:rPr>
        <w:t>.</w:t>
      </w:r>
      <w:r w:rsidRPr="00C0491E">
        <w:rPr>
          <w:lang w:val="es-ES_tradnl" w:eastAsia="ja-JP"/>
        </w:rPr>
        <w:t>3</w:t>
      </w:r>
      <w:r w:rsidRPr="00C0491E">
        <w:rPr>
          <w:lang w:val="es-ES_tradnl"/>
        </w:rPr>
        <w:tab/>
        <w:t xml:space="preserve">Información de tipo de tren/número </w:t>
      </w:r>
      <w:bookmarkEnd w:id="53"/>
      <w:r w:rsidRPr="00C0491E">
        <w:rPr>
          <w:lang w:val="es-ES_tradnl"/>
        </w:rPr>
        <w:t>de tren relativo</w:t>
      </w:r>
    </w:p>
    <w:p w:rsidR="00A81DEA" w:rsidRPr="00C0491E" w:rsidRDefault="00A81DEA" w:rsidP="00A81DEA">
      <w:pPr>
        <w:keepNext/>
        <w:keepLines/>
        <w:rPr>
          <w:szCs w:val="24"/>
          <w:lang w:val="es-ES_tradnl" w:eastAsia="ja-JP"/>
        </w:rPr>
      </w:pPr>
      <w:r w:rsidRPr="00C0491E">
        <w:rPr>
          <w:szCs w:val="24"/>
          <w:lang w:val="es-ES_tradnl" w:eastAsia="ja-JP"/>
        </w:rPr>
        <w:t>La información de tipo de tren/número de tren relativo (8 bits)</w:t>
      </w:r>
      <w:r w:rsidRPr="00C0491E">
        <w:rPr>
          <w:szCs w:val="24"/>
          <w:lang w:val="es-ES_tradnl"/>
        </w:rPr>
        <w:t xml:space="preserve"> indica el tipo de tren de paquetes de cada uno de los trenes relativos numerados de 0 a 15 y asignados a los intervalos en la forma indicada en el § </w:t>
      </w:r>
      <w:r w:rsidRPr="00C0491E">
        <w:rPr>
          <w:szCs w:val="24"/>
          <w:lang w:val="es-ES_tradnl" w:eastAsia="ja-JP"/>
        </w:rPr>
        <w:t>2.11.6</w:t>
      </w:r>
      <w:r w:rsidRPr="00C0491E">
        <w:rPr>
          <w:szCs w:val="24"/>
          <w:lang w:val="es-ES_tradnl"/>
        </w:rPr>
        <w:t xml:space="preserve"> a continuación. La configuración de la información de tipo tren/número de tren relativo se muestra en la </w:t>
      </w:r>
      <w:r w:rsidR="00C558F5">
        <w:rPr>
          <w:szCs w:val="24"/>
          <w:lang w:val="es-ES_tradnl"/>
        </w:rPr>
        <w:t xml:space="preserve">Fig. </w:t>
      </w:r>
      <w:r w:rsidRPr="00C0491E">
        <w:rPr>
          <w:szCs w:val="24"/>
          <w:lang w:val="es-ES_tradnl"/>
        </w:rPr>
        <w:t xml:space="preserve">10 y la correspondencia entre los valores de este campo y el tipo de flujos viene indicada en el Cuadro </w:t>
      </w:r>
      <w:r w:rsidRPr="00C0491E">
        <w:rPr>
          <w:szCs w:val="24"/>
          <w:lang w:val="es-ES_tradnl" w:eastAsia="ja-JP"/>
        </w:rPr>
        <w:t>9</w:t>
      </w:r>
      <w:r w:rsidRPr="00C0491E">
        <w:rPr>
          <w:szCs w:val="24"/>
          <w:lang w:val="es-ES_tradnl"/>
        </w:rPr>
        <w:t>.</w:t>
      </w:r>
    </w:p>
    <w:p w:rsidR="00A81DEA" w:rsidRPr="00C0491E" w:rsidRDefault="00A81DEA" w:rsidP="00A81DEA">
      <w:pPr>
        <w:pStyle w:val="FigureNo"/>
        <w:rPr>
          <w:lang w:val="es-ES_tradnl" w:eastAsia="ja-JP"/>
        </w:rPr>
      </w:pPr>
      <w:r w:rsidRPr="00C0491E">
        <w:rPr>
          <w:lang w:val="es-ES_tradnl" w:eastAsia="ja-JP"/>
        </w:rPr>
        <w:t>FIGURA 10</w:t>
      </w:r>
    </w:p>
    <w:p w:rsidR="00A81DEA" w:rsidRPr="00C0491E" w:rsidRDefault="00A81DEA" w:rsidP="00A81DEA">
      <w:pPr>
        <w:pStyle w:val="Figuretitle"/>
        <w:rPr>
          <w:lang w:val="es-ES_tradnl" w:eastAsia="ja-JP"/>
        </w:rPr>
      </w:pPr>
      <w:r w:rsidRPr="00C0491E">
        <w:rPr>
          <w:lang w:val="es-ES_tradnl" w:eastAsia="ja-JP"/>
        </w:rPr>
        <w:t>Configuración de los bits de la información de tipo de tren/número de tren relativo</w:t>
      </w:r>
    </w:p>
    <w:p w:rsidR="00A81DEA" w:rsidRPr="00C0491E" w:rsidRDefault="00A81DEA" w:rsidP="00A81DEA">
      <w:pPr>
        <w:pStyle w:val="Figure"/>
        <w:rPr>
          <w:lang w:val="es-ES_tradnl" w:eastAsia="ja-JP"/>
        </w:rPr>
      </w:pPr>
      <w:r w:rsidRPr="00C0491E">
        <w:rPr>
          <w:lang w:val="es-ES_tradnl"/>
        </w:rPr>
        <w:object w:dxaOrig="7222" w:dyaOrig="1585">
          <v:shape id="_x0000_i1035" type="#_x0000_t75" style="width:475.85pt;height:103.95pt" o:ole="">
            <v:imagedata r:id="rId33" o:title=""/>
          </v:shape>
          <o:OLEObject Type="Embed" ProgID="CorelDraw.Graphic.16" ShapeID="_x0000_i1035" DrawAspect="Content" ObjectID="_1571811602" r:id="rId34"/>
        </w:object>
      </w:r>
    </w:p>
    <w:p w:rsidR="00A81DEA" w:rsidRPr="00C0491E" w:rsidRDefault="00A81DEA" w:rsidP="00A81DEA">
      <w:pPr>
        <w:pStyle w:val="TableNo"/>
        <w:rPr>
          <w:lang w:val="es-ES_tradnl" w:eastAsia="ja-JP"/>
        </w:rPr>
      </w:pPr>
      <w:r w:rsidRPr="00C0491E">
        <w:rPr>
          <w:lang w:val="es-ES_tradnl"/>
        </w:rPr>
        <w:t xml:space="preserve">CUADRO </w:t>
      </w:r>
      <w:r w:rsidRPr="00C0491E">
        <w:rPr>
          <w:lang w:val="es-ES_tradnl" w:eastAsia="ja-JP"/>
        </w:rPr>
        <w:t>9</w:t>
      </w:r>
    </w:p>
    <w:p w:rsidR="00A81DEA" w:rsidRPr="00C0491E" w:rsidRDefault="00A81DEA" w:rsidP="00A81DEA">
      <w:pPr>
        <w:pStyle w:val="Tabletitle"/>
        <w:rPr>
          <w:lang w:val="es-ES_tradnl"/>
        </w:rPr>
      </w:pPr>
      <w:r w:rsidRPr="00C0491E">
        <w:rPr>
          <w:lang w:val="es-ES_tradnl"/>
        </w:rPr>
        <w:t>Tipo de tren</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2840"/>
      </w:tblGrid>
      <w:tr w:rsidR="00A81DEA" w:rsidRPr="00C0491E" w:rsidTr="005608E3">
        <w:trPr>
          <w:jc w:val="center"/>
        </w:trPr>
        <w:tc>
          <w:tcPr>
            <w:tcW w:w="2830" w:type="dxa"/>
          </w:tcPr>
          <w:p w:rsidR="00A81DEA" w:rsidRPr="00C0491E" w:rsidRDefault="00A81DEA" w:rsidP="005608E3">
            <w:pPr>
              <w:pStyle w:val="Tablehead"/>
              <w:rPr>
                <w:lang w:val="es-ES_tradnl"/>
              </w:rPr>
            </w:pPr>
            <w:r w:rsidRPr="00C0491E">
              <w:rPr>
                <w:lang w:val="es-ES_tradnl"/>
              </w:rPr>
              <w:t>Valor</w:t>
            </w:r>
          </w:p>
        </w:tc>
        <w:tc>
          <w:tcPr>
            <w:tcW w:w="2840" w:type="dxa"/>
          </w:tcPr>
          <w:p w:rsidR="00A81DEA" w:rsidRPr="00C0491E" w:rsidRDefault="00A81DEA" w:rsidP="005608E3">
            <w:pPr>
              <w:pStyle w:val="Tablehead"/>
              <w:rPr>
                <w:lang w:val="es-ES_tradnl"/>
              </w:rPr>
            </w:pPr>
            <w:r w:rsidRPr="00C0491E">
              <w:rPr>
                <w:lang w:val="es-ES_tradnl"/>
              </w:rPr>
              <w:t>Tipo de tren</w:t>
            </w:r>
          </w:p>
        </w:tc>
      </w:tr>
      <w:tr w:rsidR="00A81DEA" w:rsidRPr="00C0491E" w:rsidTr="005608E3">
        <w:trPr>
          <w:jc w:val="center"/>
        </w:trPr>
        <w:tc>
          <w:tcPr>
            <w:tcW w:w="2830" w:type="dxa"/>
          </w:tcPr>
          <w:p w:rsidR="00A81DEA" w:rsidRPr="00C0491E" w:rsidRDefault="00A81DEA" w:rsidP="005608E3">
            <w:pPr>
              <w:pStyle w:val="Tabletext"/>
              <w:jc w:val="center"/>
              <w:rPr>
                <w:lang w:val="es-ES_tradnl"/>
              </w:rPr>
            </w:pPr>
            <w:r w:rsidRPr="00C0491E">
              <w:rPr>
                <w:lang w:val="es-ES_tradnl"/>
              </w:rPr>
              <w:t>00000000</w:t>
            </w:r>
          </w:p>
        </w:tc>
        <w:tc>
          <w:tcPr>
            <w:tcW w:w="2840" w:type="dxa"/>
          </w:tcPr>
          <w:p w:rsidR="00A81DEA" w:rsidRPr="00C0491E" w:rsidRDefault="00A81DEA" w:rsidP="005608E3">
            <w:pPr>
              <w:pStyle w:val="Tabletext"/>
              <w:jc w:val="center"/>
              <w:rPr>
                <w:lang w:val="es-ES_tradnl"/>
              </w:rPr>
            </w:pPr>
            <w:r w:rsidRPr="00C0491E">
              <w:rPr>
                <w:lang w:val="es-ES_tradnl"/>
              </w:rPr>
              <w:t>Reservado</w:t>
            </w:r>
          </w:p>
        </w:tc>
      </w:tr>
      <w:tr w:rsidR="00A81DEA" w:rsidRPr="00C0491E" w:rsidTr="005608E3">
        <w:trPr>
          <w:jc w:val="center"/>
        </w:trPr>
        <w:tc>
          <w:tcPr>
            <w:tcW w:w="2830" w:type="dxa"/>
          </w:tcPr>
          <w:p w:rsidR="00A81DEA" w:rsidRPr="00C0491E" w:rsidRDefault="00A81DEA" w:rsidP="005608E3">
            <w:pPr>
              <w:pStyle w:val="Tabletext"/>
              <w:jc w:val="center"/>
              <w:rPr>
                <w:lang w:val="es-ES_tradnl"/>
              </w:rPr>
            </w:pPr>
            <w:r w:rsidRPr="00C0491E">
              <w:rPr>
                <w:lang w:val="es-ES_tradnl"/>
              </w:rPr>
              <w:t>00000001</w:t>
            </w:r>
          </w:p>
        </w:tc>
        <w:tc>
          <w:tcPr>
            <w:tcW w:w="2840" w:type="dxa"/>
          </w:tcPr>
          <w:p w:rsidR="00A81DEA" w:rsidRPr="00C0491E" w:rsidRDefault="00A81DEA" w:rsidP="005608E3">
            <w:pPr>
              <w:pStyle w:val="Tabletext"/>
              <w:jc w:val="center"/>
              <w:rPr>
                <w:lang w:val="es-ES_tradnl"/>
              </w:rPr>
            </w:pPr>
            <w:r w:rsidRPr="00C0491E">
              <w:rPr>
                <w:lang w:val="es-ES_tradnl"/>
              </w:rPr>
              <w:t>TS MPEG-2</w:t>
            </w:r>
          </w:p>
        </w:tc>
      </w:tr>
      <w:tr w:rsidR="00A81DEA" w:rsidRPr="00C0491E" w:rsidTr="005608E3">
        <w:trPr>
          <w:jc w:val="center"/>
        </w:trPr>
        <w:tc>
          <w:tcPr>
            <w:tcW w:w="2830" w:type="dxa"/>
          </w:tcPr>
          <w:p w:rsidR="00A81DEA" w:rsidRPr="00C0491E" w:rsidRDefault="00A81DEA" w:rsidP="005608E3">
            <w:pPr>
              <w:pStyle w:val="Tabletext"/>
              <w:jc w:val="center"/>
              <w:rPr>
                <w:lang w:val="es-ES_tradnl"/>
              </w:rPr>
            </w:pPr>
            <w:r w:rsidRPr="00C0491E">
              <w:rPr>
                <w:lang w:val="es-ES_tradnl"/>
              </w:rPr>
              <w:t>00000010</w:t>
            </w:r>
          </w:p>
        </w:tc>
        <w:tc>
          <w:tcPr>
            <w:tcW w:w="2840" w:type="dxa"/>
          </w:tcPr>
          <w:p w:rsidR="00A81DEA" w:rsidRPr="00C0491E" w:rsidRDefault="00A81DEA" w:rsidP="005608E3">
            <w:pPr>
              <w:pStyle w:val="Tabletext"/>
              <w:jc w:val="center"/>
              <w:rPr>
                <w:lang w:val="es-ES_tradnl"/>
              </w:rPr>
            </w:pPr>
            <w:r w:rsidRPr="00C0491E">
              <w:rPr>
                <w:lang w:val="es-ES_tradnl"/>
              </w:rPr>
              <w:t>TLV</w:t>
            </w:r>
          </w:p>
        </w:tc>
      </w:tr>
      <w:tr w:rsidR="00A81DEA" w:rsidRPr="00C0491E" w:rsidTr="005608E3">
        <w:trPr>
          <w:jc w:val="center"/>
        </w:trPr>
        <w:tc>
          <w:tcPr>
            <w:tcW w:w="2830" w:type="dxa"/>
          </w:tcPr>
          <w:p w:rsidR="00A81DEA" w:rsidRPr="00C0491E" w:rsidRDefault="00A81DEA" w:rsidP="005608E3">
            <w:pPr>
              <w:pStyle w:val="Tabletext"/>
              <w:jc w:val="center"/>
              <w:rPr>
                <w:lang w:val="es-ES_tradnl"/>
              </w:rPr>
            </w:pPr>
            <w:r w:rsidRPr="00C0491E">
              <w:rPr>
                <w:lang w:val="es-ES_tradnl"/>
              </w:rPr>
              <w:t>00000011 – 11111110</w:t>
            </w:r>
          </w:p>
        </w:tc>
        <w:tc>
          <w:tcPr>
            <w:tcW w:w="2840" w:type="dxa"/>
          </w:tcPr>
          <w:p w:rsidR="00A81DEA" w:rsidRPr="00C0491E" w:rsidRDefault="00A81DEA" w:rsidP="005608E3">
            <w:pPr>
              <w:pStyle w:val="Tabletext"/>
              <w:jc w:val="center"/>
              <w:rPr>
                <w:lang w:val="es-ES_tradnl"/>
              </w:rPr>
            </w:pPr>
            <w:r w:rsidRPr="00C0491E">
              <w:rPr>
                <w:lang w:val="es-ES_tradnl"/>
              </w:rPr>
              <w:t>Reservado</w:t>
            </w:r>
          </w:p>
        </w:tc>
      </w:tr>
      <w:tr w:rsidR="00A81DEA" w:rsidRPr="00C0491E" w:rsidTr="005608E3">
        <w:trPr>
          <w:jc w:val="center"/>
        </w:trPr>
        <w:tc>
          <w:tcPr>
            <w:tcW w:w="2830" w:type="dxa"/>
          </w:tcPr>
          <w:p w:rsidR="00A81DEA" w:rsidRPr="00C0491E" w:rsidRDefault="00A81DEA" w:rsidP="005608E3">
            <w:pPr>
              <w:pStyle w:val="Tabletext"/>
              <w:jc w:val="center"/>
              <w:rPr>
                <w:lang w:val="es-ES_tradnl"/>
              </w:rPr>
            </w:pPr>
            <w:r w:rsidRPr="00C0491E">
              <w:rPr>
                <w:lang w:val="es-ES_tradnl"/>
              </w:rPr>
              <w:t>11111111</w:t>
            </w:r>
          </w:p>
        </w:tc>
        <w:tc>
          <w:tcPr>
            <w:tcW w:w="2840" w:type="dxa"/>
          </w:tcPr>
          <w:p w:rsidR="00A81DEA" w:rsidRPr="00C0491E" w:rsidRDefault="00A81DEA" w:rsidP="005608E3">
            <w:pPr>
              <w:pStyle w:val="Tabletext"/>
              <w:jc w:val="center"/>
              <w:rPr>
                <w:lang w:val="es-ES_tradnl"/>
              </w:rPr>
            </w:pPr>
            <w:r w:rsidRPr="00C0491E">
              <w:rPr>
                <w:lang w:val="es-ES_tradnl"/>
              </w:rPr>
              <w:t>Tipo no asignado</w:t>
            </w:r>
          </w:p>
        </w:tc>
      </w:tr>
    </w:tbl>
    <w:p w:rsidR="00A81DEA" w:rsidRPr="00C0491E" w:rsidRDefault="00A81DEA" w:rsidP="00A81DEA">
      <w:pPr>
        <w:pStyle w:val="Heading3"/>
        <w:rPr>
          <w:lang w:val="es-ES_tradnl" w:eastAsia="ja-JP"/>
        </w:rPr>
      </w:pPr>
      <w:bookmarkStart w:id="54" w:name="_Toc464559680"/>
      <w:r w:rsidRPr="00C0491E">
        <w:rPr>
          <w:lang w:val="es-ES_tradnl" w:eastAsia="ja-JP"/>
        </w:rPr>
        <w:t>2.11</w:t>
      </w:r>
      <w:r w:rsidRPr="00C0491E">
        <w:rPr>
          <w:lang w:val="es-ES_tradnl"/>
        </w:rPr>
        <w:t>.</w:t>
      </w:r>
      <w:r w:rsidRPr="00C0491E">
        <w:rPr>
          <w:lang w:val="es-ES_tradnl" w:eastAsia="ja-JP"/>
        </w:rPr>
        <w:t>4</w:t>
      </w:r>
      <w:r w:rsidRPr="00C0491E">
        <w:rPr>
          <w:lang w:val="es-ES_tradnl"/>
        </w:rPr>
        <w:tab/>
        <w:t>Información de formato de paquete/número de tren relativo</w:t>
      </w:r>
      <w:bookmarkEnd w:id="54"/>
    </w:p>
    <w:p w:rsidR="00A81DEA" w:rsidRPr="00C0491E" w:rsidRDefault="00A81DEA" w:rsidP="00A81DEA">
      <w:pPr>
        <w:rPr>
          <w:lang w:val="es-ES_tradnl" w:eastAsia="ja-JP"/>
        </w:rPr>
      </w:pPr>
      <w:r w:rsidRPr="00C0491E">
        <w:rPr>
          <w:lang w:val="es-ES_tradnl" w:eastAsia="ja-JP"/>
        </w:rPr>
        <w:t>La información de formato de paquete/número de tren relativo indica el formato de paquete de cada uno de los trenes relativos numerados de 0 a 15 asignados a los intervalos en la forma indicada a continuación en el párrafo § 2.11.6.</w:t>
      </w:r>
      <w:r w:rsidRPr="00C0491E">
        <w:rPr>
          <w:lang w:val="es-ES_tradnl"/>
        </w:rPr>
        <w:t xml:space="preserve"> </w:t>
      </w:r>
      <w:r w:rsidRPr="00C0491E">
        <w:rPr>
          <w:lang w:val="es-ES_tradnl" w:eastAsia="ja-JP"/>
        </w:rPr>
        <w:t xml:space="preserve">La configuración de la información de formato de paquete/número de tren relativo se muestra en la </w:t>
      </w:r>
      <w:r w:rsidR="00C558F5">
        <w:rPr>
          <w:lang w:val="es-ES_tradnl" w:eastAsia="ja-JP"/>
        </w:rPr>
        <w:t xml:space="preserve">Fig. </w:t>
      </w:r>
      <w:r w:rsidRPr="00C0491E">
        <w:rPr>
          <w:lang w:val="es-ES_tradnl" w:eastAsia="ja-JP"/>
        </w:rPr>
        <w:t>11.</w:t>
      </w:r>
    </w:p>
    <w:p w:rsidR="00A81DEA" w:rsidRPr="00C0491E" w:rsidRDefault="00A81DEA" w:rsidP="00A81DEA">
      <w:pPr>
        <w:rPr>
          <w:lang w:val="es-ES_tradnl" w:eastAsia="ja-JP"/>
        </w:rPr>
      </w:pPr>
      <w:r w:rsidRPr="00C0491E">
        <w:rPr>
          <w:lang w:val="es-ES_tradnl" w:eastAsia="ja-JP"/>
        </w:rPr>
        <w:t>«Longitud de paquete» (16 bits) hace referencia a la longitud de cada paquete en bytes; se indica para cada tren relativo de 0 a 15.</w:t>
      </w:r>
    </w:p>
    <w:p w:rsidR="00A81DEA" w:rsidRPr="00C0491E" w:rsidRDefault="00A81DEA" w:rsidP="00A81DEA">
      <w:pPr>
        <w:rPr>
          <w:lang w:val="es-ES_tradnl" w:eastAsia="ja-JP"/>
        </w:rPr>
      </w:pPr>
      <w:r w:rsidRPr="00C0491E">
        <w:rPr>
          <w:lang w:val="es-ES_tradnl" w:eastAsia="ja-JP"/>
        </w:rPr>
        <w:t>«Longitud de bits de la secuencia de sincronización» (8 bits) hace referencia a la longitud en bits de la secuencia de sincronización añadida al inicio de cada paquete; se indica para cada uno de los trenes relativos de 0 a 15.</w:t>
      </w:r>
    </w:p>
    <w:p w:rsidR="00A81DEA" w:rsidRPr="00C0491E" w:rsidRDefault="00A81DEA" w:rsidP="00A81DEA">
      <w:pPr>
        <w:rPr>
          <w:lang w:val="es-ES_tradnl" w:eastAsia="ja-JP"/>
        </w:rPr>
      </w:pPr>
      <w:r w:rsidRPr="00C0491E">
        <w:rPr>
          <w:lang w:val="es-ES_tradnl" w:eastAsia="ja-JP"/>
        </w:rPr>
        <w:t>«Secuencia de sincronización» (32 bits) hace referencia a la secuencia añadida al inicio de cada paquete; se indica para cada uno de los trenes relativos de 0 a 15.</w:t>
      </w:r>
    </w:p>
    <w:p w:rsidR="00A81DEA" w:rsidRPr="00C0491E" w:rsidRDefault="00A81DEA" w:rsidP="00A81DEA">
      <w:pPr>
        <w:rPr>
          <w:lang w:val="es-ES_tradnl" w:eastAsia="ja-JP"/>
        </w:rPr>
      </w:pPr>
      <w:r w:rsidRPr="00C0491E">
        <w:rPr>
          <w:lang w:val="es-ES_tradnl" w:eastAsia="ja-JP"/>
        </w:rPr>
        <w:t>Si la longitud de bits de la secuencia de sincronización es menor de 32 bits, la secuencia de sincronización para ese paquete de transmisión debe escribirse desde el principio de ese campo y los bits restantes deben rellenarse con ceros.</w:t>
      </w:r>
    </w:p>
    <w:p w:rsidR="00A81DEA" w:rsidRPr="00C0491E" w:rsidRDefault="00A81DEA" w:rsidP="00A81DEA">
      <w:pPr>
        <w:pStyle w:val="FigureNo"/>
        <w:rPr>
          <w:lang w:val="es-ES_tradnl" w:eastAsia="ja-JP"/>
        </w:rPr>
      </w:pPr>
      <w:r w:rsidRPr="00C0491E">
        <w:rPr>
          <w:lang w:val="es-ES_tradnl" w:eastAsia="ja-JP"/>
        </w:rPr>
        <w:lastRenderedPageBreak/>
        <w:t>FIGURA 11</w:t>
      </w:r>
    </w:p>
    <w:p w:rsidR="00A81DEA" w:rsidRPr="00C0491E" w:rsidRDefault="00A81DEA" w:rsidP="00A81DEA">
      <w:pPr>
        <w:pStyle w:val="Figuretitle"/>
        <w:rPr>
          <w:lang w:val="es-ES_tradnl" w:eastAsia="ja-JP"/>
        </w:rPr>
      </w:pPr>
      <w:r w:rsidRPr="00C0491E">
        <w:rPr>
          <w:lang w:val="es-ES_tradnl" w:eastAsia="ja-JP"/>
        </w:rPr>
        <w:t>Configuración de los bits de la información de formato de paquete/número de tren relativo</w:t>
      </w:r>
    </w:p>
    <w:bookmarkStart w:id="55" w:name="_Toc464559681"/>
    <w:p w:rsidR="00A81DEA" w:rsidRPr="00C0491E" w:rsidRDefault="00A81DEA" w:rsidP="00A81DEA">
      <w:pPr>
        <w:jc w:val="center"/>
        <w:rPr>
          <w:lang w:val="es-ES_tradnl" w:eastAsia="ja-JP"/>
        </w:rPr>
      </w:pPr>
      <w:r w:rsidRPr="00C0491E">
        <w:rPr>
          <w:lang w:val="es-ES_tradnl"/>
        </w:rPr>
        <w:object w:dxaOrig="6341" w:dyaOrig="3975">
          <v:shape id="_x0000_i1036" type="#_x0000_t75" style="width:419.5pt;height:262.95pt" o:ole="">
            <v:imagedata r:id="rId35" o:title=""/>
          </v:shape>
          <o:OLEObject Type="Embed" ProgID="CorelDraw.Graphic.16" ShapeID="_x0000_i1036" DrawAspect="Content" ObjectID="_1571811603" r:id="rId36"/>
        </w:object>
      </w:r>
    </w:p>
    <w:p w:rsidR="00A81DEA" w:rsidRPr="00C0491E" w:rsidRDefault="00A81DEA" w:rsidP="00A81DEA">
      <w:pPr>
        <w:pStyle w:val="Heading3"/>
        <w:rPr>
          <w:lang w:val="es-ES_tradnl" w:eastAsia="ja-JP"/>
        </w:rPr>
      </w:pPr>
      <w:r w:rsidRPr="00C0491E">
        <w:rPr>
          <w:lang w:val="es-ES_tradnl" w:eastAsia="ja-JP"/>
        </w:rPr>
        <w:t>2.11</w:t>
      </w:r>
      <w:r w:rsidRPr="00C0491E">
        <w:rPr>
          <w:lang w:val="es-ES_tradnl"/>
        </w:rPr>
        <w:t>.</w:t>
      </w:r>
      <w:r w:rsidRPr="00C0491E">
        <w:rPr>
          <w:lang w:val="es-ES_tradnl" w:eastAsia="ja-JP"/>
        </w:rPr>
        <w:t>5</w:t>
      </w:r>
      <w:r w:rsidRPr="00C0491E">
        <w:rPr>
          <w:lang w:val="es-ES_tradnl"/>
        </w:rPr>
        <w:tab/>
        <w:t>Información de puntero/intervalo</w:t>
      </w:r>
      <w:bookmarkEnd w:id="55"/>
    </w:p>
    <w:p w:rsidR="00A81DEA" w:rsidRPr="00C0491E" w:rsidRDefault="00A81DEA" w:rsidP="00A81DEA">
      <w:pPr>
        <w:rPr>
          <w:lang w:val="es-ES_tradnl" w:eastAsia="ja-JP"/>
        </w:rPr>
      </w:pPr>
      <w:r w:rsidRPr="00C0491E">
        <w:rPr>
          <w:lang w:val="es-ES_tradnl" w:eastAsia="ja-JP"/>
        </w:rPr>
        <w:t>La i</w:t>
      </w:r>
      <w:r w:rsidRPr="00C0491E">
        <w:rPr>
          <w:lang w:val="es-ES_tradnl"/>
        </w:rPr>
        <w:t>nformación de puntero/intervalo</w:t>
      </w:r>
      <w:r w:rsidRPr="00C0491E">
        <w:rPr>
          <w:lang w:val="es-ES_tradnl" w:eastAsia="ja-JP"/>
        </w:rPr>
        <w:t xml:space="preserve"> indica el inicio (primer puntero) del primer paquete y el final (último puntero) del paquete final en cada intervalo de 1 a 120. La configuración de la </w:t>
      </w:r>
      <w:r w:rsidRPr="00C0491E">
        <w:rPr>
          <w:lang w:val="es-ES_tradnl"/>
        </w:rPr>
        <w:t xml:space="preserve">información de puntero/intervalo se muestra en la </w:t>
      </w:r>
      <w:r w:rsidR="00C558F5">
        <w:rPr>
          <w:lang w:val="es-ES_tradnl"/>
        </w:rPr>
        <w:t xml:space="preserve">Fig. </w:t>
      </w:r>
      <w:r w:rsidRPr="00C0491E">
        <w:rPr>
          <w:lang w:val="es-ES_tradnl"/>
        </w:rPr>
        <w:t>12.</w:t>
      </w:r>
    </w:p>
    <w:p w:rsidR="00A81DEA" w:rsidRPr="00C0491E" w:rsidRDefault="00A81DEA" w:rsidP="00A81DEA">
      <w:pPr>
        <w:rPr>
          <w:lang w:val="es-ES_tradnl"/>
        </w:rPr>
      </w:pPr>
      <w:r w:rsidRPr="00C0491E">
        <w:rPr>
          <w:lang w:val="es-ES_tradnl"/>
        </w:rPr>
        <w:t>El primer puntero (16 bits) indica la posición del byte de inicio del primer paquete en un intervalo en función del número de bytes desde el inicio del intervalo excluyendo la cabecera. En este caso, el valor 0xFFFF indica que no existe byte de inicio.</w:t>
      </w:r>
    </w:p>
    <w:p w:rsidR="00A81DEA" w:rsidRPr="00C0491E" w:rsidRDefault="00A81DEA" w:rsidP="00A81DEA">
      <w:pPr>
        <w:rPr>
          <w:lang w:val="es-ES_tradnl"/>
        </w:rPr>
      </w:pPr>
      <w:r w:rsidRPr="00C0491E">
        <w:rPr>
          <w:lang w:val="es-ES_tradnl"/>
        </w:rPr>
        <w:t>El último puntero (16 bits) indica la posición del byte final del último paquete más 1, dentro del intervalo y en función del número de bytes desde el inicio del intervalo excluyendo la cabecera. En este caso, el valor 0xFFFF indica que no existe byte final.</w:t>
      </w:r>
    </w:p>
    <w:p w:rsidR="00A81DEA" w:rsidRPr="00C0491E" w:rsidRDefault="00A81DEA" w:rsidP="00A81DEA">
      <w:pPr>
        <w:pStyle w:val="FigureNo"/>
        <w:rPr>
          <w:lang w:val="es-ES_tradnl" w:eastAsia="ja-JP"/>
        </w:rPr>
      </w:pPr>
      <w:r w:rsidRPr="00C0491E">
        <w:rPr>
          <w:lang w:val="es-ES_tradnl" w:eastAsia="ja-JP"/>
        </w:rPr>
        <w:t>FIGURA 12</w:t>
      </w:r>
    </w:p>
    <w:p w:rsidR="00A81DEA" w:rsidRPr="00C0491E" w:rsidRDefault="00A81DEA" w:rsidP="00A81DEA">
      <w:pPr>
        <w:pStyle w:val="Figuretitle"/>
        <w:rPr>
          <w:lang w:val="es-ES_tradnl" w:eastAsia="ja-JP"/>
        </w:rPr>
      </w:pPr>
      <w:r w:rsidRPr="00C0491E">
        <w:rPr>
          <w:lang w:val="es-ES_tradnl" w:eastAsia="ja-JP"/>
        </w:rPr>
        <w:t>Configuración de los bits de la información de puntero/intervalo</w:t>
      </w:r>
    </w:p>
    <w:bookmarkStart w:id="56" w:name="_Toc464559682"/>
    <w:p w:rsidR="00A81DEA" w:rsidRPr="00C0491E" w:rsidRDefault="00030D17" w:rsidP="00A81DEA">
      <w:pPr>
        <w:pStyle w:val="Figure"/>
        <w:rPr>
          <w:lang w:val="es-ES_tradnl" w:eastAsia="ja-JP"/>
        </w:rPr>
      </w:pPr>
      <w:r w:rsidRPr="00C0491E">
        <w:rPr>
          <w:lang w:val="es-ES_tradnl"/>
        </w:rPr>
        <w:object w:dxaOrig="6987" w:dyaOrig="1192">
          <v:shape id="_x0000_i1037" type="#_x0000_t75" style="width:465.8pt;height:78.9pt" o:ole="">
            <v:imagedata r:id="rId37" o:title="" cropright="-532f"/>
          </v:shape>
          <o:OLEObject Type="Embed" ProgID="CorelDraw.Graphic.16" ShapeID="_x0000_i1037" DrawAspect="Content" ObjectID="_1571811604" r:id="rId38"/>
        </w:object>
      </w:r>
    </w:p>
    <w:p w:rsidR="00A81DEA" w:rsidRPr="00C0491E" w:rsidRDefault="00A81DEA" w:rsidP="00A81DEA">
      <w:pPr>
        <w:pStyle w:val="Heading3"/>
        <w:rPr>
          <w:lang w:val="es-ES_tradnl" w:eastAsia="ja-JP"/>
        </w:rPr>
      </w:pPr>
      <w:r w:rsidRPr="00C0491E">
        <w:rPr>
          <w:lang w:val="es-ES_tradnl" w:eastAsia="ja-JP"/>
        </w:rPr>
        <w:t>2.11</w:t>
      </w:r>
      <w:r w:rsidRPr="00C0491E">
        <w:rPr>
          <w:lang w:val="es-ES_tradnl"/>
        </w:rPr>
        <w:t>.</w:t>
      </w:r>
      <w:r w:rsidRPr="00C0491E">
        <w:rPr>
          <w:lang w:val="es-ES_tradnl" w:eastAsia="ja-JP"/>
        </w:rPr>
        <w:t>6</w:t>
      </w:r>
      <w:r w:rsidRPr="00C0491E">
        <w:rPr>
          <w:lang w:val="es-ES_tradnl"/>
        </w:rPr>
        <w:tab/>
        <w:t>Información de número de tren relativo/interval</w:t>
      </w:r>
      <w:bookmarkEnd w:id="56"/>
      <w:r w:rsidRPr="00C0491E">
        <w:rPr>
          <w:lang w:val="es-ES_tradnl"/>
        </w:rPr>
        <w:t>o</w:t>
      </w:r>
    </w:p>
    <w:p w:rsidR="00A81DEA" w:rsidRPr="00C0491E" w:rsidRDefault="00A81DEA" w:rsidP="00A81DEA">
      <w:pPr>
        <w:rPr>
          <w:lang w:val="es-ES_tradnl" w:eastAsia="ja-JP"/>
        </w:rPr>
      </w:pPr>
      <w:r w:rsidRPr="00C0491E">
        <w:rPr>
          <w:lang w:val="es-ES_tradnl" w:eastAsia="ja-JP"/>
        </w:rPr>
        <w:t>La información de número de tren relativo/intervalo (4 bits) indica el número de trenes relativos que debe transmitirse en cada intervalo por orden desde el intervalo 1. Puede transmitirse un máximo de 16 trenes en un intervalo, lo que significa que el número de trenes relativos puede indicarse con cuatro bits. El mismo número también puede asignarse a intervalos ficticios. La configuración de la información de</w:t>
      </w:r>
      <w:r w:rsidRPr="00C0491E">
        <w:rPr>
          <w:lang w:val="es-ES_tradnl"/>
        </w:rPr>
        <w:t xml:space="preserve"> </w:t>
      </w:r>
      <w:r w:rsidRPr="00C0491E">
        <w:rPr>
          <w:lang w:val="es-ES_tradnl" w:eastAsia="ja-JP"/>
        </w:rPr>
        <w:t xml:space="preserve">número de tren relativo/intervalo se muestra en la </w:t>
      </w:r>
      <w:r w:rsidR="00C558F5">
        <w:rPr>
          <w:lang w:val="es-ES_tradnl" w:eastAsia="ja-JP"/>
        </w:rPr>
        <w:t xml:space="preserve">Fig. </w:t>
      </w:r>
      <w:r w:rsidRPr="00C0491E">
        <w:rPr>
          <w:lang w:val="es-ES_tradnl" w:eastAsia="ja-JP"/>
        </w:rPr>
        <w:t>13.</w:t>
      </w:r>
    </w:p>
    <w:p w:rsidR="00A81DEA" w:rsidRPr="00C0491E" w:rsidRDefault="00A81DEA" w:rsidP="00A81DEA">
      <w:pPr>
        <w:pStyle w:val="FigureNo"/>
        <w:rPr>
          <w:lang w:val="es-ES_tradnl" w:eastAsia="ja-JP"/>
        </w:rPr>
      </w:pPr>
      <w:r w:rsidRPr="00C0491E">
        <w:rPr>
          <w:lang w:val="es-ES_tradnl" w:eastAsia="ja-JP"/>
        </w:rPr>
        <w:lastRenderedPageBreak/>
        <w:t>FIGURA 13</w:t>
      </w:r>
    </w:p>
    <w:p w:rsidR="00A81DEA" w:rsidRPr="00C0491E" w:rsidRDefault="00A81DEA" w:rsidP="00A81DEA">
      <w:pPr>
        <w:pStyle w:val="Figuretitle"/>
        <w:rPr>
          <w:lang w:val="es-ES_tradnl" w:eastAsia="ja-JP"/>
        </w:rPr>
      </w:pPr>
      <w:r w:rsidRPr="00C0491E">
        <w:rPr>
          <w:lang w:val="es-ES_tradnl" w:eastAsia="ja-JP"/>
        </w:rPr>
        <w:t xml:space="preserve">Configuración de los bits de la información </w:t>
      </w:r>
      <w:r w:rsidRPr="00C0491E">
        <w:rPr>
          <w:lang w:val="es-ES_tradnl" w:eastAsia="ja-JP"/>
        </w:rPr>
        <w:br/>
        <w:t xml:space="preserve">de número de tren relativo/intervalo </w:t>
      </w:r>
    </w:p>
    <w:bookmarkStart w:id="57" w:name="_Toc464559683"/>
    <w:p w:rsidR="00A81DEA" w:rsidRPr="00C0491E" w:rsidRDefault="00A81DEA" w:rsidP="00A81DEA">
      <w:pPr>
        <w:pStyle w:val="Figure"/>
        <w:rPr>
          <w:lang w:val="es-ES_tradnl" w:eastAsia="ja-JP"/>
        </w:rPr>
      </w:pPr>
      <w:r w:rsidRPr="00C0491E">
        <w:rPr>
          <w:lang w:val="es-ES_tradnl"/>
        </w:rPr>
        <w:object w:dxaOrig="4316" w:dyaOrig="1037">
          <v:shape id="_x0000_i1038" type="#_x0000_t75" style="width:283.6pt;height:67.6pt" o:ole="">
            <v:imagedata r:id="rId39" o:title=""/>
          </v:shape>
          <o:OLEObject Type="Embed" ProgID="CorelDraw.Graphic.16" ShapeID="_x0000_i1038" DrawAspect="Content" ObjectID="_1571811605" r:id="rId40"/>
        </w:object>
      </w:r>
    </w:p>
    <w:p w:rsidR="00A81DEA" w:rsidRPr="00C0491E" w:rsidRDefault="00A81DEA" w:rsidP="00A81DEA">
      <w:pPr>
        <w:pStyle w:val="Heading3"/>
        <w:rPr>
          <w:lang w:val="es-ES_tradnl" w:eastAsia="ja-JP"/>
        </w:rPr>
      </w:pPr>
      <w:r w:rsidRPr="00C0491E">
        <w:rPr>
          <w:lang w:val="es-ES_tradnl" w:eastAsia="ja-JP"/>
        </w:rPr>
        <w:t>2.11</w:t>
      </w:r>
      <w:r w:rsidRPr="00C0491E">
        <w:rPr>
          <w:lang w:val="es-ES_tradnl"/>
        </w:rPr>
        <w:t>.</w:t>
      </w:r>
      <w:r w:rsidRPr="00C0491E">
        <w:rPr>
          <w:lang w:val="es-ES_tradnl" w:eastAsia="ja-JP"/>
        </w:rPr>
        <w:t>7</w:t>
      </w:r>
      <w:r w:rsidRPr="00C0491E">
        <w:rPr>
          <w:lang w:val="es-ES_tradnl"/>
        </w:rPr>
        <w:tab/>
      </w:r>
      <w:r w:rsidRPr="00C0491E">
        <w:rPr>
          <w:lang w:val="es-ES_tradnl" w:eastAsia="ja-JP"/>
        </w:rPr>
        <w:t>Cuadro de correspondencia entre el número de tren relativo y la identidad del tren de transmisión</w:t>
      </w:r>
      <w:bookmarkEnd w:id="57"/>
    </w:p>
    <w:p w:rsidR="00A81DEA" w:rsidRPr="00C0491E" w:rsidRDefault="00A81DEA" w:rsidP="00A81DEA">
      <w:pPr>
        <w:rPr>
          <w:lang w:val="es-ES_tradnl" w:eastAsia="ja-JP"/>
        </w:rPr>
      </w:pPr>
      <w:r w:rsidRPr="00C0491E">
        <w:rPr>
          <w:lang w:val="es-ES_tradnl" w:eastAsia="ja-JP"/>
        </w:rPr>
        <w:t xml:space="preserve">En la </w:t>
      </w:r>
      <w:r w:rsidR="00C558F5">
        <w:rPr>
          <w:lang w:val="es-ES_tradnl" w:eastAsia="ja-JP"/>
        </w:rPr>
        <w:t xml:space="preserve">Fig. </w:t>
      </w:r>
      <w:r w:rsidRPr="00C0491E">
        <w:rPr>
          <w:lang w:val="es-ES_tradnl" w:eastAsia="ja-JP"/>
        </w:rPr>
        <w:t>14 se indica la correspondencia entre el número de tren relativo y el «identificador de tren de transmisión (16 bits)», que es el identificador del tren de transporte (TS_ID) en el caso de un tren MPEG-2 y el ID del tren TLV en el caso de un tren TLV.</w:t>
      </w:r>
    </w:p>
    <w:p w:rsidR="00A81DEA" w:rsidRPr="00C0491E" w:rsidRDefault="00A81DEA" w:rsidP="00A81DEA">
      <w:pPr>
        <w:pStyle w:val="FigureNo"/>
        <w:rPr>
          <w:lang w:val="es-ES_tradnl" w:eastAsia="ja-JP"/>
        </w:rPr>
      </w:pPr>
      <w:r w:rsidRPr="00C0491E">
        <w:rPr>
          <w:lang w:val="es-ES_tradnl" w:eastAsia="ja-JP"/>
        </w:rPr>
        <w:t>FIGURA 14</w:t>
      </w:r>
    </w:p>
    <w:p w:rsidR="00A81DEA" w:rsidRPr="00C0491E" w:rsidRDefault="00A81DEA" w:rsidP="00A81DEA">
      <w:pPr>
        <w:pStyle w:val="Figuretitle"/>
        <w:rPr>
          <w:lang w:val="es-ES_tradnl" w:eastAsia="ja-JP"/>
        </w:rPr>
      </w:pPr>
      <w:r w:rsidRPr="00C0491E">
        <w:rPr>
          <w:lang w:val="es-ES_tradnl" w:eastAsia="ja-JP"/>
        </w:rPr>
        <w:t xml:space="preserve">Configuración de bits del Cuadro de correspondencia entre el número </w:t>
      </w:r>
      <w:r w:rsidRPr="00C0491E">
        <w:rPr>
          <w:lang w:val="es-ES_tradnl" w:eastAsia="ja-JP"/>
        </w:rPr>
        <w:br/>
        <w:t>de tren relativo y la identidad del tren de transmisión</w:t>
      </w:r>
    </w:p>
    <w:bookmarkStart w:id="58" w:name="_Toc464559684"/>
    <w:p w:rsidR="00A81DEA" w:rsidRPr="00C0491E" w:rsidRDefault="00A81DEA" w:rsidP="00A81DEA">
      <w:pPr>
        <w:pStyle w:val="Figure"/>
        <w:rPr>
          <w:lang w:val="es-ES_tradnl" w:eastAsia="ja-JP"/>
        </w:rPr>
      </w:pPr>
      <w:r w:rsidRPr="00C0491E">
        <w:rPr>
          <w:lang w:val="es-ES_tradnl"/>
        </w:rPr>
        <w:object w:dxaOrig="5336" w:dyaOrig="895">
          <v:shape id="_x0000_i1039" type="#_x0000_t75" style="width:351.85pt;height:58.85pt" o:ole="">
            <v:imagedata r:id="rId41" o:title=""/>
          </v:shape>
          <o:OLEObject Type="Embed" ProgID="CorelDraw.Graphic.16" ShapeID="_x0000_i1039" DrawAspect="Content" ObjectID="_1571811606" r:id="rId42"/>
        </w:object>
      </w:r>
    </w:p>
    <w:p w:rsidR="00A81DEA" w:rsidRPr="00C0491E" w:rsidRDefault="00A81DEA" w:rsidP="00A81DEA">
      <w:pPr>
        <w:pStyle w:val="Heading3"/>
        <w:rPr>
          <w:lang w:val="es-ES_tradnl" w:eastAsia="ja-JP"/>
        </w:rPr>
      </w:pPr>
      <w:r w:rsidRPr="00C0491E">
        <w:rPr>
          <w:lang w:val="es-ES_tradnl" w:eastAsia="ja-JP"/>
        </w:rPr>
        <w:t>2.11</w:t>
      </w:r>
      <w:r w:rsidRPr="00C0491E">
        <w:rPr>
          <w:lang w:val="es-ES_tradnl"/>
        </w:rPr>
        <w:t>.</w:t>
      </w:r>
      <w:r w:rsidRPr="00C0491E">
        <w:rPr>
          <w:lang w:val="es-ES_tradnl" w:eastAsia="ja-JP"/>
        </w:rPr>
        <w:t>8</w:t>
      </w:r>
      <w:r w:rsidRPr="00C0491E">
        <w:rPr>
          <w:lang w:val="es-ES_tradnl"/>
        </w:rPr>
        <w:tab/>
      </w:r>
      <w:bookmarkEnd w:id="58"/>
      <w:r w:rsidRPr="00C0491E">
        <w:rPr>
          <w:lang w:val="es-ES_tradnl" w:eastAsia="ja-JP"/>
        </w:rPr>
        <w:t>Información de control de transmisión/recepción</w:t>
      </w:r>
    </w:p>
    <w:p w:rsidR="00A81DEA" w:rsidRPr="00C0491E" w:rsidRDefault="00A81DEA" w:rsidP="00A81DEA">
      <w:pPr>
        <w:rPr>
          <w:lang w:val="es-ES_tradnl" w:eastAsia="ja-JP"/>
        </w:rPr>
      </w:pPr>
      <w:r w:rsidRPr="00C0491E">
        <w:rPr>
          <w:lang w:val="es-ES_tradnl" w:eastAsia="ja-JP"/>
        </w:rPr>
        <w:t xml:space="preserve">La información de control de transmisión/recepción transmite varias señales de control, como una para controlar el encendido del receptor para un sistema de radiodifusión de alertas de emergencia (EWS) y una señal de control para cambiar la estación del enlace ascendente en el caso de desvanecimiento del enlace ascendente por la lluvia. La configuración de los bits de la información de control de transmisión/recepción se muestra en la </w:t>
      </w:r>
      <w:r w:rsidR="00C558F5">
        <w:rPr>
          <w:lang w:val="es-ES_tradnl" w:eastAsia="ja-JP"/>
        </w:rPr>
        <w:t xml:space="preserve">Fig. </w:t>
      </w:r>
      <w:r w:rsidRPr="00C0491E">
        <w:rPr>
          <w:lang w:val="es-ES_tradnl" w:eastAsia="ja-JP"/>
        </w:rPr>
        <w:t>15.</w:t>
      </w:r>
    </w:p>
    <w:p w:rsidR="00A81DEA" w:rsidRPr="00C0491E" w:rsidRDefault="00A81DEA" w:rsidP="00A81DEA">
      <w:pPr>
        <w:pStyle w:val="FigureNo"/>
        <w:rPr>
          <w:lang w:val="es-ES_tradnl" w:eastAsia="ja-JP"/>
        </w:rPr>
      </w:pPr>
      <w:r w:rsidRPr="00C0491E">
        <w:rPr>
          <w:lang w:val="es-ES_tradnl" w:eastAsia="ja-JP"/>
        </w:rPr>
        <w:t>FIGURA 15</w:t>
      </w:r>
    </w:p>
    <w:p w:rsidR="00A81DEA" w:rsidRPr="00C0491E" w:rsidRDefault="00A81DEA" w:rsidP="00A81DEA">
      <w:pPr>
        <w:pStyle w:val="Figure"/>
        <w:rPr>
          <w:lang w:val="es-ES_tradnl" w:eastAsia="ja-JP"/>
        </w:rPr>
      </w:pPr>
      <w:r w:rsidRPr="00C0491E">
        <w:rPr>
          <w:rFonts w:ascii="Times New Roman Bold" w:hAnsi="Times New Roman Bold"/>
          <w:b/>
          <w:caps w:val="0"/>
          <w:szCs w:val="24"/>
          <w:lang w:val="es-ES_tradnl" w:eastAsia="ja-JP"/>
        </w:rPr>
        <w:t>Configuración de los bits de la información de control de transmisión/recepción</w:t>
      </w:r>
    </w:p>
    <w:bookmarkStart w:id="59" w:name="_Toc464559685"/>
    <w:p w:rsidR="00A81DEA" w:rsidRPr="00C0491E" w:rsidRDefault="00A81DEA" w:rsidP="00A81DEA">
      <w:pPr>
        <w:pStyle w:val="Figure"/>
        <w:rPr>
          <w:lang w:val="es-ES_tradnl" w:eastAsia="ja-JP"/>
        </w:rPr>
      </w:pPr>
      <w:r w:rsidRPr="00C0491E">
        <w:rPr>
          <w:lang w:val="es-ES_tradnl"/>
        </w:rPr>
        <w:object w:dxaOrig="3303" w:dyaOrig="1308">
          <v:shape id="_x0000_i1040" type="#_x0000_t75" style="width:215.35pt;height:85.15pt" o:ole="">
            <v:imagedata r:id="rId43" o:title=""/>
          </v:shape>
          <o:OLEObject Type="Embed" ProgID="CorelDraw.Graphic.16" ShapeID="_x0000_i1040" DrawAspect="Content" ObjectID="_1571811607" r:id="rId44"/>
        </w:object>
      </w:r>
    </w:p>
    <w:p w:rsidR="00A81DEA" w:rsidRPr="00C0491E" w:rsidRDefault="00A81DEA" w:rsidP="00A81DEA">
      <w:pPr>
        <w:pStyle w:val="Heading3"/>
        <w:rPr>
          <w:lang w:val="es-ES_tradnl" w:eastAsia="ja-JP"/>
        </w:rPr>
      </w:pPr>
      <w:r w:rsidRPr="00C0491E">
        <w:rPr>
          <w:lang w:val="es-ES_tradnl" w:eastAsia="ja-JP"/>
        </w:rPr>
        <w:t>2.11</w:t>
      </w:r>
      <w:r w:rsidRPr="00C0491E">
        <w:rPr>
          <w:lang w:val="es-ES_tradnl"/>
        </w:rPr>
        <w:t>.</w:t>
      </w:r>
      <w:r w:rsidRPr="00C0491E">
        <w:rPr>
          <w:lang w:val="es-ES_tradnl" w:eastAsia="ja-JP"/>
        </w:rPr>
        <w:t>9</w:t>
      </w:r>
      <w:r w:rsidRPr="00C0491E">
        <w:rPr>
          <w:lang w:val="es-ES_tradnl"/>
        </w:rPr>
        <w:tab/>
      </w:r>
      <w:bookmarkEnd w:id="59"/>
      <w:r w:rsidRPr="00C0491E">
        <w:rPr>
          <w:lang w:val="es-ES_tradnl" w:eastAsia="ja-JP"/>
        </w:rPr>
        <w:t>Información de extensión</w:t>
      </w:r>
    </w:p>
    <w:p w:rsidR="00A81DEA" w:rsidRPr="00C0491E" w:rsidRDefault="00A81DEA" w:rsidP="00A81DEA">
      <w:pPr>
        <w:rPr>
          <w:lang w:val="es-ES_tradnl"/>
        </w:rPr>
      </w:pPr>
      <w:r w:rsidRPr="00C0491E">
        <w:rPr>
          <w:lang w:val="es-ES_tradnl"/>
        </w:rPr>
        <w:t xml:space="preserve">La Información de extensión </w:t>
      </w:r>
      <w:r w:rsidRPr="00C0491E">
        <w:rPr>
          <w:lang w:val="es-ES_tradnl" w:eastAsia="ja-JP"/>
        </w:rPr>
        <w:t>(3 614 bits)</w:t>
      </w:r>
      <w:r w:rsidRPr="00C0491E">
        <w:rPr>
          <w:lang w:val="es-ES_tradnl"/>
        </w:rPr>
        <w:t xml:space="preserve"> es un campo reservado para futuras extensiones de la señal TMCC. La configuración de la información de extensión se muestra en la </w:t>
      </w:r>
      <w:r w:rsidR="00C558F5">
        <w:rPr>
          <w:lang w:val="es-ES_tradnl"/>
        </w:rPr>
        <w:t xml:space="preserve">Fig. </w:t>
      </w:r>
      <w:r w:rsidRPr="00C0491E">
        <w:rPr>
          <w:lang w:val="es-ES_tradnl"/>
        </w:rPr>
        <w:t>16. Cuando se realiza una extensión de la señal TMCC, la identificación de la extensión (16 bits) adopta un valor diferente del valor prescrito «0000000000000000» y el valor indica la validez del campo de extensión (3 598 bits) a partir de ese punto.</w:t>
      </w:r>
    </w:p>
    <w:p w:rsidR="00A81DEA" w:rsidRPr="00C0491E" w:rsidRDefault="00A81DEA" w:rsidP="00A81DEA">
      <w:pPr>
        <w:pStyle w:val="FigureNo"/>
        <w:rPr>
          <w:lang w:val="es-ES_tradnl" w:eastAsia="ja-JP"/>
        </w:rPr>
      </w:pPr>
      <w:r w:rsidRPr="00C0491E">
        <w:rPr>
          <w:lang w:val="es-ES_tradnl" w:eastAsia="ja-JP"/>
        </w:rPr>
        <w:lastRenderedPageBreak/>
        <w:t>FIGURA 16</w:t>
      </w:r>
    </w:p>
    <w:p w:rsidR="00A81DEA" w:rsidRPr="00C0491E" w:rsidRDefault="00A81DEA" w:rsidP="00A81DEA">
      <w:pPr>
        <w:pStyle w:val="Figuretitle"/>
        <w:rPr>
          <w:lang w:val="es-ES_tradnl" w:eastAsia="ja-JP"/>
        </w:rPr>
      </w:pPr>
      <w:r w:rsidRPr="00C0491E">
        <w:rPr>
          <w:szCs w:val="24"/>
          <w:lang w:val="es-ES_tradnl" w:eastAsia="ja-JP"/>
        </w:rPr>
        <w:t>Configuración de los bits de información de extensión</w:t>
      </w:r>
    </w:p>
    <w:bookmarkStart w:id="60" w:name="_Toc472497065"/>
    <w:bookmarkStart w:id="61" w:name="_Toc472497132"/>
    <w:p w:rsidR="00A81DEA" w:rsidRPr="00C0491E" w:rsidRDefault="00A81DEA" w:rsidP="00A81DEA">
      <w:pPr>
        <w:pStyle w:val="Figure"/>
        <w:rPr>
          <w:szCs w:val="24"/>
          <w:lang w:val="es-ES_tradnl" w:eastAsia="ja-JP"/>
        </w:rPr>
      </w:pPr>
      <w:r w:rsidRPr="00C0491E">
        <w:rPr>
          <w:lang w:val="es-ES_tradnl"/>
        </w:rPr>
        <w:object w:dxaOrig="1493" w:dyaOrig="1128">
          <v:shape id="_x0000_i1041" type="#_x0000_t75" style="width:96.4pt;height:72.65pt" o:ole="">
            <v:imagedata r:id="rId45" o:title=""/>
          </v:shape>
          <o:OLEObject Type="Embed" ProgID="CorelDraw.Graphic.16" ShapeID="_x0000_i1041" DrawAspect="Content" ObjectID="_1571811608" r:id="rId46"/>
        </w:object>
      </w:r>
    </w:p>
    <w:p w:rsidR="00A81DEA" w:rsidRPr="00C0491E" w:rsidRDefault="00A81DEA" w:rsidP="00A81DEA">
      <w:pPr>
        <w:pStyle w:val="AnnexNoTitle"/>
        <w:rPr>
          <w:lang w:val="es-ES_tradnl"/>
        </w:rPr>
      </w:pPr>
      <w:r w:rsidRPr="00C0491E">
        <w:rPr>
          <w:lang w:val="es-ES_tradnl"/>
        </w:rPr>
        <w:t>Anexo 2</w:t>
      </w:r>
      <w:r w:rsidRPr="00C0491E">
        <w:rPr>
          <w:lang w:val="es-ES_tradnl"/>
        </w:rPr>
        <w:br/>
      </w:r>
      <w:r w:rsidRPr="00C0491E">
        <w:rPr>
          <w:lang w:val="es-ES_tradnl"/>
        </w:rPr>
        <w:br/>
        <w:t xml:space="preserve">Cuadro de comparación de los sistemas de transmisión </w:t>
      </w:r>
      <w:r w:rsidRPr="00C0491E">
        <w:rPr>
          <w:lang w:val="es-ES_tradnl"/>
        </w:rPr>
        <w:br/>
        <w:t>para la radiodifusión de TVUAD por satélite</w:t>
      </w:r>
    </w:p>
    <w:bookmarkEnd w:id="60"/>
    <w:bookmarkEnd w:id="61"/>
    <w:p w:rsidR="00A81DEA" w:rsidRPr="00C0491E" w:rsidRDefault="00A81DEA" w:rsidP="00A81DEA">
      <w:pPr>
        <w:pStyle w:val="Normalaftertitle"/>
        <w:rPr>
          <w:lang w:val="es-ES_tradnl" w:eastAsia="ja-JP"/>
        </w:rPr>
      </w:pPr>
      <w:r w:rsidRPr="00C0491E">
        <w:rPr>
          <w:lang w:val="es-ES_tradnl" w:eastAsia="ja-JP"/>
        </w:rPr>
        <w:t>En los Cuadros 10 y 11, se muestra una comparación de los sistemas de transmisión para la radiodifusión de TVUAD por satélite. Se ha elegido como sistema de referencia en esta Recomendación UIT-R, el sistema DVB-S2X (cuya parte de radiodifusión se denomina Sistema E2) descrito en la Recomendación [UIT</w:t>
      </w:r>
      <w:r w:rsidRPr="00C0491E">
        <w:rPr>
          <w:lang w:val="es-ES_tradnl" w:eastAsia="ja-JP"/>
        </w:rPr>
        <w:noBreakHyphen/>
        <w:t>R BO.1784]. Estos Cuadros comparan el Sistema E2 con el sistema de radiod</w:t>
      </w:r>
      <w:bookmarkStart w:id="62" w:name="_GoBack"/>
      <w:bookmarkEnd w:id="62"/>
      <w:r w:rsidRPr="00C0491E">
        <w:rPr>
          <w:lang w:val="es-ES_tradnl" w:eastAsia="ja-JP"/>
        </w:rPr>
        <w:t>ifusión de servicios integrados por satélite de 3ª generación (ISDB-S3) descrito en el Anexo 1, denominado Sistema F.</w:t>
      </w:r>
    </w:p>
    <w:p w:rsidR="00A81DEA" w:rsidRPr="00C0491E" w:rsidRDefault="00A81DEA" w:rsidP="00A81DEA">
      <w:pPr>
        <w:overflowPunct/>
        <w:autoSpaceDE/>
        <w:autoSpaceDN/>
        <w:adjustRightInd/>
        <w:spacing w:before="0"/>
        <w:textAlignment w:val="auto"/>
        <w:rPr>
          <w:lang w:val="es-ES_tradnl" w:eastAsia="ja-JP"/>
        </w:rPr>
      </w:pPr>
      <w:r w:rsidRPr="00C0491E">
        <w:rPr>
          <w:lang w:val="es-ES_tradnl" w:eastAsia="ja-JP"/>
        </w:rPr>
        <w:br w:type="page"/>
      </w:r>
    </w:p>
    <w:p w:rsidR="00A81DEA" w:rsidRPr="00C0491E" w:rsidRDefault="00A81DEA" w:rsidP="00A81DEA">
      <w:pPr>
        <w:jc w:val="center"/>
        <w:rPr>
          <w:lang w:val="es-ES_tradnl" w:eastAsia="ja-JP"/>
        </w:rPr>
        <w:sectPr w:rsidR="00A81DEA" w:rsidRPr="00C0491E" w:rsidSect="00806AE2">
          <w:headerReference w:type="even" r:id="rId47"/>
          <w:headerReference w:type="default" r:id="rId48"/>
          <w:footerReference w:type="even" r:id="rId49"/>
          <w:footerReference w:type="default" r:id="rId50"/>
          <w:headerReference w:type="first" r:id="rId51"/>
          <w:footerReference w:type="first" r:id="rId52"/>
          <w:pgSz w:w="11907" w:h="16834" w:code="9"/>
          <w:pgMar w:top="1418" w:right="1134" w:bottom="1134" w:left="1134" w:header="720" w:footer="482" w:gutter="0"/>
          <w:paperSrc w:first="15" w:other="15"/>
          <w:pgNumType w:start="1"/>
          <w:cols w:space="720"/>
          <w:titlePg/>
          <w:docGrid w:linePitch="326"/>
        </w:sectPr>
      </w:pPr>
    </w:p>
    <w:p w:rsidR="00A81DEA" w:rsidRPr="00C0491E" w:rsidRDefault="00A81DEA" w:rsidP="00A81DEA">
      <w:pPr>
        <w:pStyle w:val="TableNo"/>
        <w:rPr>
          <w:lang w:val="es-ES_tradnl" w:eastAsia="ja-JP"/>
        </w:rPr>
      </w:pPr>
      <w:bookmarkStart w:id="63" w:name="OLE_LINK22"/>
      <w:bookmarkStart w:id="64" w:name="OLE_LINK23"/>
      <w:r w:rsidRPr="00C0491E">
        <w:rPr>
          <w:lang w:val="es-ES_tradnl" w:eastAsia="ja-JP"/>
        </w:rPr>
        <w:lastRenderedPageBreak/>
        <w:t>CUADRO 10</w:t>
      </w:r>
    </w:p>
    <w:p w:rsidR="00A81DEA" w:rsidRPr="00C0491E" w:rsidRDefault="00A81DEA" w:rsidP="00A81DEA">
      <w:pPr>
        <w:pStyle w:val="Tabletitle"/>
        <w:rPr>
          <w:lang w:val="es-ES_tradnl" w:eastAsia="ja-JP"/>
        </w:rPr>
      </w:pPr>
      <w:r w:rsidRPr="00C0491E">
        <w:rPr>
          <w:lang w:val="es-ES_tradnl" w:eastAsia="ja-JP"/>
        </w:rPr>
        <w:t xml:space="preserve">Comparación de las características técnicas del sistema de transmisión E2 de la Recomendación UIT-R BO.1784 </w:t>
      </w:r>
      <w:r w:rsidRPr="00C0491E">
        <w:rPr>
          <w:lang w:val="es-ES_tradnl" w:eastAsia="ja-JP"/>
        </w:rPr>
        <w:br/>
        <w:t>y el sistema del Anexo 1 de la presente Recomendación (Sistema F)</w:t>
      </w:r>
    </w:p>
    <w:p w:rsidR="00A81DEA" w:rsidRPr="00C0491E" w:rsidRDefault="00A81DEA" w:rsidP="00A81DEA">
      <w:pPr>
        <w:spacing w:after="60"/>
        <w:jc w:val="center"/>
        <w:rPr>
          <w:i/>
          <w:sz w:val="20"/>
          <w:lang w:val="es-ES_tradnl" w:eastAsia="ja-JP"/>
        </w:rPr>
      </w:pPr>
      <w:r w:rsidRPr="00C0491E">
        <w:rPr>
          <w:i/>
          <w:sz w:val="20"/>
          <w:lang w:val="es-ES_tradnl" w:eastAsia="ja-JP"/>
        </w:rPr>
        <w:t>a) Función</w:t>
      </w:r>
    </w:p>
    <w:tbl>
      <w:tblPr>
        <w:tblW w:w="13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823"/>
        <w:gridCol w:w="5205"/>
        <w:gridCol w:w="4576"/>
      </w:tblGrid>
      <w:tr w:rsidR="00A81DEA" w:rsidRPr="009609C3" w:rsidTr="005608E3">
        <w:trPr>
          <w:cantSplit/>
          <w:tblHeader/>
          <w:jc w:val="center"/>
        </w:trPr>
        <w:tc>
          <w:tcPr>
            <w:tcW w:w="3823" w:type="dxa"/>
          </w:tcPr>
          <w:p w:rsidR="00A81DEA" w:rsidRPr="009609C3" w:rsidRDefault="00A81DEA" w:rsidP="005608E3">
            <w:pPr>
              <w:pStyle w:val="Tablehead"/>
              <w:rPr>
                <w:sz w:val="20"/>
                <w:lang w:val="es-ES_tradnl"/>
              </w:rPr>
            </w:pPr>
          </w:p>
        </w:tc>
        <w:tc>
          <w:tcPr>
            <w:tcW w:w="5205" w:type="dxa"/>
          </w:tcPr>
          <w:p w:rsidR="00A81DEA" w:rsidRPr="009609C3" w:rsidRDefault="00A81DEA" w:rsidP="005608E3">
            <w:pPr>
              <w:pStyle w:val="Tablehead"/>
              <w:rPr>
                <w:sz w:val="20"/>
                <w:lang w:val="es-ES_tradnl" w:eastAsia="ja-JP"/>
              </w:rPr>
            </w:pPr>
            <w:r w:rsidRPr="009609C3">
              <w:rPr>
                <w:sz w:val="20"/>
                <w:lang w:val="es-ES_tradnl"/>
              </w:rPr>
              <w:t>Sistema E</w:t>
            </w:r>
            <w:r w:rsidRPr="009609C3">
              <w:rPr>
                <w:sz w:val="20"/>
                <w:lang w:val="es-ES_tradnl" w:eastAsia="ja-JP"/>
              </w:rPr>
              <w:t>2</w:t>
            </w:r>
          </w:p>
        </w:tc>
        <w:tc>
          <w:tcPr>
            <w:tcW w:w="4576" w:type="dxa"/>
          </w:tcPr>
          <w:p w:rsidR="00A81DEA" w:rsidRPr="009609C3" w:rsidRDefault="00A81DEA" w:rsidP="005608E3">
            <w:pPr>
              <w:pStyle w:val="Tablehead"/>
              <w:rPr>
                <w:sz w:val="20"/>
                <w:lang w:val="es-ES_tradnl"/>
              </w:rPr>
            </w:pPr>
            <w:r w:rsidRPr="009609C3">
              <w:rPr>
                <w:sz w:val="20"/>
                <w:lang w:val="es-ES_tradnl"/>
              </w:rPr>
              <w:t xml:space="preserve">Sistema </w:t>
            </w:r>
            <w:r w:rsidRPr="009609C3">
              <w:rPr>
                <w:sz w:val="20"/>
                <w:lang w:val="es-ES_tradnl" w:eastAsia="ja-JP"/>
              </w:rPr>
              <w:t>F</w:t>
            </w:r>
            <w:r w:rsidRPr="009609C3">
              <w:rPr>
                <w:sz w:val="20"/>
                <w:lang w:val="es-ES_tradnl"/>
              </w:rPr>
              <w:t xml:space="preserve"> </w:t>
            </w:r>
          </w:p>
        </w:tc>
      </w:tr>
      <w:tr w:rsidR="00A81DEA" w:rsidRPr="009609C3" w:rsidTr="005608E3">
        <w:trPr>
          <w:cantSplit/>
          <w:jc w:val="center"/>
        </w:trPr>
        <w:tc>
          <w:tcPr>
            <w:tcW w:w="3823" w:type="dxa"/>
          </w:tcPr>
          <w:p w:rsidR="00A81DEA" w:rsidRPr="009609C3" w:rsidRDefault="00A81DEA" w:rsidP="005608E3">
            <w:pPr>
              <w:pStyle w:val="Tabletext"/>
              <w:jc w:val="left"/>
              <w:rPr>
                <w:sz w:val="20"/>
                <w:lang w:val="es-ES_tradnl"/>
              </w:rPr>
            </w:pPr>
            <w:r w:rsidRPr="009609C3">
              <w:rPr>
                <w:sz w:val="20"/>
                <w:lang w:val="es-ES_tradnl"/>
              </w:rPr>
              <w:t>Servicios entregados</w:t>
            </w:r>
          </w:p>
        </w:tc>
        <w:tc>
          <w:tcPr>
            <w:tcW w:w="5205" w:type="dxa"/>
          </w:tcPr>
          <w:p w:rsidR="00A81DEA" w:rsidRPr="009609C3" w:rsidRDefault="00A81DEA" w:rsidP="005608E3">
            <w:pPr>
              <w:pStyle w:val="Tabletext"/>
              <w:jc w:val="left"/>
              <w:rPr>
                <w:sz w:val="20"/>
                <w:lang w:val="es-ES_tradnl"/>
              </w:rPr>
            </w:pPr>
            <w:r w:rsidRPr="009609C3">
              <w:rPr>
                <w:sz w:val="20"/>
                <w:lang w:val="es-ES_tradnl"/>
              </w:rPr>
              <w:t>SDTV, TVAD y TVUAD, aplicaciones de sonido, datos y datos interactivos</w:t>
            </w:r>
            <w:r w:rsidRPr="009609C3">
              <w:rPr>
                <w:sz w:val="20"/>
                <w:vertAlign w:val="superscript"/>
                <w:lang w:val="es-ES_tradnl"/>
              </w:rPr>
              <w:t>(1)</w:t>
            </w:r>
          </w:p>
        </w:tc>
        <w:tc>
          <w:tcPr>
            <w:tcW w:w="4576" w:type="dxa"/>
          </w:tcPr>
          <w:p w:rsidR="00A81DEA" w:rsidRPr="009609C3" w:rsidRDefault="00A81DEA" w:rsidP="005608E3">
            <w:pPr>
              <w:pStyle w:val="Tabletext"/>
              <w:jc w:val="left"/>
              <w:rPr>
                <w:sz w:val="20"/>
                <w:lang w:val="es-ES_tradnl"/>
              </w:rPr>
            </w:pPr>
            <w:r w:rsidRPr="009609C3">
              <w:rPr>
                <w:sz w:val="20"/>
                <w:lang w:val="es-ES_tradnl"/>
              </w:rPr>
              <w:t>SDTV, TVAD y TVUAD, aplicaciones de sonido, datos y datos interactivos</w:t>
            </w:r>
          </w:p>
        </w:tc>
      </w:tr>
      <w:tr w:rsidR="00A81DEA" w:rsidRPr="009609C3" w:rsidTr="005608E3">
        <w:trPr>
          <w:cantSplit/>
          <w:jc w:val="center"/>
        </w:trPr>
        <w:tc>
          <w:tcPr>
            <w:tcW w:w="3823" w:type="dxa"/>
          </w:tcPr>
          <w:p w:rsidR="00A81DEA" w:rsidRPr="009609C3" w:rsidRDefault="00A81DEA" w:rsidP="005608E3">
            <w:pPr>
              <w:pStyle w:val="Tabletext"/>
              <w:jc w:val="left"/>
              <w:rPr>
                <w:sz w:val="20"/>
                <w:lang w:val="es-ES_tradnl"/>
              </w:rPr>
            </w:pPr>
            <w:r w:rsidRPr="009609C3">
              <w:rPr>
                <w:sz w:val="20"/>
                <w:lang w:val="es-ES_tradnl"/>
              </w:rPr>
              <w:t>Formato de señal de entrada</w:t>
            </w:r>
          </w:p>
        </w:tc>
        <w:tc>
          <w:tcPr>
            <w:tcW w:w="5205" w:type="dxa"/>
          </w:tcPr>
          <w:p w:rsidR="00A81DEA" w:rsidRPr="009609C3" w:rsidRDefault="00A81DEA" w:rsidP="005608E3">
            <w:pPr>
              <w:pStyle w:val="Tabletext"/>
              <w:jc w:val="left"/>
              <w:rPr>
                <w:sz w:val="20"/>
                <w:lang w:val="es-ES_tradnl"/>
              </w:rPr>
            </w:pPr>
            <w:r w:rsidRPr="009609C3">
              <w:rPr>
                <w:sz w:val="20"/>
                <w:lang w:val="es-ES_tradnl"/>
              </w:rPr>
              <w:t>TS MPEG/tren genérico (por ejemplo IP)</w:t>
            </w:r>
          </w:p>
        </w:tc>
        <w:tc>
          <w:tcPr>
            <w:tcW w:w="4576" w:type="dxa"/>
          </w:tcPr>
          <w:p w:rsidR="00A81DEA" w:rsidRPr="009609C3" w:rsidRDefault="00A81DEA" w:rsidP="005608E3">
            <w:pPr>
              <w:pStyle w:val="Tabletext"/>
              <w:jc w:val="left"/>
              <w:rPr>
                <w:sz w:val="20"/>
                <w:lang w:val="es-ES_tradnl" w:eastAsia="ja-JP"/>
              </w:rPr>
            </w:pPr>
            <w:r w:rsidRPr="009609C3">
              <w:rPr>
                <w:sz w:val="20"/>
                <w:lang w:val="es-ES_tradnl"/>
              </w:rPr>
              <w:t>MPEG</w:t>
            </w:r>
            <w:r w:rsidRPr="009609C3">
              <w:rPr>
                <w:sz w:val="20"/>
                <w:lang w:val="es-ES_tradnl"/>
              </w:rPr>
              <w:noBreakHyphen/>
              <w:t>TS</w:t>
            </w:r>
            <w:r w:rsidRPr="009609C3">
              <w:rPr>
                <w:sz w:val="20"/>
                <w:lang w:val="es-ES_tradnl" w:eastAsia="ja-JP"/>
              </w:rPr>
              <w:t>, TLV</w:t>
            </w:r>
          </w:p>
        </w:tc>
      </w:tr>
      <w:tr w:rsidR="00A81DEA" w:rsidRPr="009609C3" w:rsidTr="005608E3">
        <w:trPr>
          <w:cantSplit/>
          <w:jc w:val="center"/>
        </w:trPr>
        <w:tc>
          <w:tcPr>
            <w:tcW w:w="3823" w:type="dxa"/>
          </w:tcPr>
          <w:p w:rsidR="00A81DEA" w:rsidRPr="009609C3" w:rsidRDefault="00A81DEA" w:rsidP="005608E3">
            <w:pPr>
              <w:pStyle w:val="Tabletext"/>
              <w:jc w:val="left"/>
              <w:rPr>
                <w:sz w:val="20"/>
                <w:lang w:val="es-ES_tradnl"/>
              </w:rPr>
            </w:pPr>
            <w:r w:rsidRPr="009609C3">
              <w:rPr>
                <w:sz w:val="20"/>
                <w:lang w:val="es-ES_tradnl"/>
              </w:rPr>
              <w:t>Capacidad de múltiples señales de entrada</w:t>
            </w:r>
          </w:p>
        </w:tc>
        <w:tc>
          <w:tcPr>
            <w:tcW w:w="5205" w:type="dxa"/>
          </w:tcPr>
          <w:p w:rsidR="00A81DEA" w:rsidRPr="009609C3" w:rsidRDefault="00A81DEA" w:rsidP="005608E3">
            <w:pPr>
              <w:pStyle w:val="Tabletext"/>
              <w:jc w:val="left"/>
              <w:rPr>
                <w:sz w:val="20"/>
                <w:lang w:val="es-ES_tradnl"/>
              </w:rPr>
            </w:pPr>
            <w:r w:rsidRPr="009609C3">
              <w:rPr>
                <w:sz w:val="20"/>
                <w:lang w:val="es-ES_tradnl"/>
              </w:rPr>
              <w:t>Sí: máximo 255</w:t>
            </w:r>
          </w:p>
        </w:tc>
        <w:tc>
          <w:tcPr>
            <w:tcW w:w="4576" w:type="dxa"/>
          </w:tcPr>
          <w:p w:rsidR="00A81DEA" w:rsidRPr="009609C3" w:rsidRDefault="00A81DEA" w:rsidP="005608E3">
            <w:pPr>
              <w:pStyle w:val="Tabletext"/>
              <w:jc w:val="left"/>
              <w:rPr>
                <w:sz w:val="20"/>
                <w:lang w:val="es-ES_tradnl" w:eastAsia="ja-JP"/>
              </w:rPr>
            </w:pPr>
            <w:r w:rsidRPr="009609C3">
              <w:rPr>
                <w:sz w:val="20"/>
                <w:lang w:val="es-ES_tradnl" w:eastAsia="ja-JP"/>
              </w:rPr>
              <w:t xml:space="preserve">Sí: máximo 16 </w:t>
            </w:r>
          </w:p>
        </w:tc>
      </w:tr>
      <w:tr w:rsidR="00A81DEA" w:rsidRPr="009609C3" w:rsidTr="005608E3">
        <w:trPr>
          <w:cantSplit/>
          <w:jc w:val="center"/>
        </w:trPr>
        <w:tc>
          <w:tcPr>
            <w:tcW w:w="3823" w:type="dxa"/>
          </w:tcPr>
          <w:p w:rsidR="00A81DEA" w:rsidRPr="009609C3" w:rsidRDefault="00A81DEA" w:rsidP="005608E3">
            <w:pPr>
              <w:pStyle w:val="Tabletext"/>
              <w:jc w:val="left"/>
              <w:rPr>
                <w:sz w:val="20"/>
                <w:lang w:val="es-ES_tradnl"/>
              </w:rPr>
            </w:pPr>
            <w:r w:rsidRPr="009609C3">
              <w:rPr>
                <w:sz w:val="20"/>
                <w:lang w:val="es-ES_tradnl"/>
              </w:rPr>
              <w:t>Supervivencia al desvanecimiento debido a la lluvia</w:t>
            </w:r>
          </w:p>
        </w:tc>
        <w:tc>
          <w:tcPr>
            <w:tcW w:w="5205" w:type="dxa"/>
          </w:tcPr>
          <w:p w:rsidR="00A81DEA" w:rsidRPr="009609C3" w:rsidRDefault="00A81DEA" w:rsidP="005608E3">
            <w:pPr>
              <w:pStyle w:val="Tabletext"/>
              <w:jc w:val="left"/>
              <w:rPr>
                <w:sz w:val="20"/>
                <w:lang w:val="es-ES_tradnl"/>
              </w:rPr>
            </w:pPr>
            <w:r w:rsidRPr="009609C3">
              <w:rPr>
                <w:sz w:val="20"/>
                <w:lang w:val="es-ES_tradnl"/>
              </w:rPr>
              <w:t>Para radiodifusión: se dispone de codificación y modulación variables, además de la potencia de transmisión y la velocidad de codificación interna.</w:t>
            </w:r>
          </w:p>
        </w:tc>
        <w:tc>
          <w:tcPr>
            <w:tcW w:w="4576" w:type="dxa"/>
          </w:tcPr>
          <w:p w:rsidR="00A81DEA" w:rsidRPr="009609C3" w:rsidRDefault="00A81DEA" w:rsidP="005608E3">
            <w:pPr>
              <w:pStyle w:val="Tabletext"/>
              <w:jc w:val="left"/>
              <w:rPr>
                <w:color w:val="000000" w:themeColor="text1"/>
                <w:sz w:val="20"/>
                <w:lang w:val="es-ES_tradnl" w:eastAsia="ja-JP"/>
              </w:rPr>
            </w:pPr>
            <w:r w:rsidRPr="009609C3">
              <w:rPr>
                <w:color w:val="000000" w:themeColor="text1"/>
                <w:sz w:val="20"/>
                <w:lang w:val="es-ES_tradnl"/>
              </w:rPr>
              <w:t>Se dispone de transmisión jerárquica además de</w:t>
            </w:r>
            <w:r w:rsidRPr="009609C3">
              <w:rPr>
                <w:sz w:val="20"/>
                <w:lang w:val="es-ES_tradnl"/>
              </w:rPr>
              <w:t xml:space="preserve"> </w:t>
            </w:r>
            <w:r w:rsidRPr="009609C3">
              <w:rPr>
                <w:color w:val="000000" w:themeColor="text1"/>
                <w:sz w:val="20"/>
                <w:lang w:val="es-ES_tradnl"/>
              </w:rPr>
              <w:t xml:space="preserve">la potencia de transmisión y la velocidad de codificación interna. La señal </w:t>
            </w:r>
            <w:r w:rsidRPr="009609C3">
              <w:rPr>
                <w:color w:val="000000" w:themeColor="text1"/>
                <w:sz w:val="20"/>
                <w:lang w:val="es-ES_tradnl" w:eastAsia="ja-JP"/>
              </w:rPr>
              <w:t>TMCC proporciona un indicador de la estación de enlace ascendente para el funcionamiento de la diversidad de emplazamiento.</w:t>
            </w:r>
          </w:p>
        </w:tc>
      </w:tr>
      <w:tr w:rsidR="00A81DEA" w:rsidRPr="009609C3" w:rsidTr="005608E3">
        <w:trPr>
          <w:cantSplit/>
          <w:jc w:val="center"/>
        </w:trPr>
        <w:tc>
          <w:tcPr>
            <w:tcW w:w="3823" w:type="dxa"/>
          </w:tcPr>
          <w:p w:rsidR="00A81DEA" w:rsidRPr="009609C3" w:rsidRDefault="00A81DEA" w:rsidP="005608E3">
            <w:pPr>
              <w:pStyle w:val="Tabletext"/>
              <w:jc w:val="left"/>
              <w:rPr>
                <w:sz w:val="20"/>
                <w:lang w:val="es-ES_tradnl" w:eastAsia="ja-JP"/>
              </w:rPr>
            </w:pPr>
            <w:r w:rsidRPr="009609C3">
              <w:rPr>
                <w:sz w:val="20"/>
                <w:lang w:val="es-ES_tradnl" w:eastAsia="ja-JP"/>
              </w:rPr>
              <w:t>Agrupación de canales</w:t>
            </w:r>
          </w:p>
        </w:tc>
        <w:tc>
          <w:tcPr>
            <w:tcW w:w="5205" w:type="dxa"/>
          </w:tcPr>
          <w:p w:rsidR="00A81DEA" w:rsidRPr="009609C3" w:rsidRDefault="00A81DEA" w:rsidP="005608E3">
            <w:pPr>
              <w:pStyle w:val="Tabletext"/>
              <w:jc w:val="left"/>
              <w:rPr>
                <w:sz w:val="20"/>
                <w:lang w:val="es-ES_tradnl"/>
              </w:rPr>
            </w:pPr>
            <w:r w:rsidRPr="009609C3">
              <w:rPr>
                <w:sz w:val="20"/>
                <w:lang w:val="es-ES_tradnl"/>
              </w:rPr>
              <w:t>Hasta tres canales</w:t>
            </w:r>
          </w:p>
        </w:tc>
        <w:tc>
          <w:tcPr>
            <w:tcW w:w="4576" w:type="dxa"/>
          </w:tcPr>
          <w:p w:rsidR="00A81DEA" w:rsidRPr="009609C3" w:rsidRDefault="00A81DEA" w:rsidP="005608E3">
            <w:pPr>
              <w:pStyle w:val="Tabletext"/>
              <w:jc w:val="left"/>
              <w:rPr>
                <w:sz w:val="20"/>
                <w:lang w:val="es-ES_tradnl" w:eastAsia="ja-JP"/>
              </w:rPr>
            </w:pPr>
            <w:r w:rsidRPr="009609C3">
              <w:rPr>
                <w:sz w:val="20"/>
                <w:lang w:val="es-ES_tradnl" w:eastAsia="ja-JP"/>
              </w:rPr>
              <w:t>Sí</w:t>
            </w:r>
          </w:p>
          <w:p w:rsidR="00A81DEA" w:rsidRPr="009609C3" w:rsidRDefault="00A81DEA" w:rsidP="005608E3">
            <w:pPr>
              <w:pStyle w:val="Tabletext"/>
              <w:jc w:val="left"/>
              <w:rPr>
                <w:sz w:val="20"/>
                <w:lang w:val="es-ES_tradnl" w:eastAsia="ja-JP"/>
              </w:rPr>
            </w:pPr>
            <w:r w:rsidRPr="009609C3">
              <w:rPr>
                <w:sz w:val="20"/>
                <w:lang w:val="es-ES_tradnl" w:eastAsia="ja-JP"/>
              </w:rPr>
              <w:t>MMT/TLV permite la agrupación de los datos transmitidos hasta un máximo de 256 canales.</w:t>
            </w:r>
          </w:p>
        </w:tc>
      </w:tr>
      <w:tr w:rsidR="00A81DEA" w:rsidRPr="009609C3" w:rsidTr="005608E3">
        <w:trPr>
          <w:cantSplit/>
          <w:jc w:val="center"/>
        </w:trPr>
        <w:tc>
          <w:tcPr>
            <w:tcW w:w="3823" w:type="dxa"/>
          </w:tcPr>
          <w:p w:rsidR="00A81DEA" w:rsidRPr="009609C3" w:rsidRDefault="00A81DEA" w:rsidP="005608E3">
            <w:pPr>
              <w:pStyle w:val="Tabletext"/>
              <w:jc w:val="left"/>
              <w:rPr>
                <w:sz w:val="20"/>
                <w:lang w:val="es-ES_tradnl"/>
              </w:rPr>
            </w:pPr>
            <w:r w:rsidRPr="009609C3">
              <w:rPr>
                <w:sz w:val="20"/>
                <w:lang w:val="es-ES_tradnl"/>
              </w:rPr>
              <w:t>Recepción móvil</w:t>
            </w:r>
          </w:p>
        </w:tc>
        <w:tc>
          <w:tcPr>
            <w:tcW w:w="5205" w:type="dxa"/>
          </w:tcPr>
          <w:p w:rsidR="00A81DEA" w:rsidRPr="009609C3" w:rsidRDefault="00A81DEA" w:rsidP="005608E3">
            <w:pPr>
              <w:pStyle w:val="Tabletext"/>
              <w:jc w:val="left"/>
              <w:rPr>
                <w:sz w:val="20"/>
                <w:lang w:val="es-ES_tradnl"/>
              </w:rPr>
            </w:pPr>
            <w:bookmarkStart w:id="65" w:name="OLE_LINK20"/>
            <w:bookmarkStart w:id="66" w:name="OLE_LINK21"/>
            <w:r w:rsidRPr="009609C3">
              <w:rPr>
                <w:sz w:val="20"/>
                <w:lang w:val="es-ES_tradnl"/>
              </w:rPr>
              <w:t xml:space="preserve">Modos VL-SNR adecuados para aplicaciones móviles y otros servicios en zonas con SNR hasta –10 dB </w:t>
            </w:r>
            <w:bookmarkEnd w:id="65"/>
            <w:bookmarkEnd w:id="66"/>
          </w:p>
        </w:tc>
        <w:tc>
          <w:tcPr>
            <w:tcW w:w="4576" w:type="dxa"/>
          </w:tcPr>
          <w:p w:rsidR="00A81DEA" w:rsidRPr="009609C3" w:rsidRDefault="00A81DEA" w:rsidP="005608E3">
            <w:pPr>
              <w:pStyle w:val="Tabletext"/>
              <w:jc w:val="left"/>
              <w:rPr>
                <w:sz w:val="20"/>
                <w:lang w:val="es-ES_tradnl"/>
              </w:rPr>
            </w:pPr>
            <w:r w:rsidRPr="009609C3">
              <w:rPr>
                <w:sz w:val="20"/>
                <w:lang w:val="es-ES_tradnl"/>
              </w:rPr>
              <w:t>No disponible y para consideración futura</w:t>
            </w:r>
          </w:p>
        </w:tc>
      </w:tr>
      <w:tr w:rsidR="00A81DEA" w:rsidRPr="009609C3" w:rsidTr="005608E3">
        <w:trPr>
          <w:cantSplit/>
          <w:jc w:val="center"/>
        </w:trPr>
        <w:tc>
          <w:tcPr>
            <w:tcW w:w="3823" w:type="dxa"/>
          </w:tcPr>
          <w:p w:rsidR="00A81DEA" w:rsidRPr="009609C3" w:rsidRDefault="00A81DEA" w:rsidP="005608E3">
            <w:pPr>
              <w:pStyle w:val="Tabletext"/>
              <w:jc w:val="left"/>
              <w:rPr>
                <w:sz w:val="20"/>
                <w:lang w:val="es-ES_tradnl"/>
              </w:rPr>
            </w:pPr>
            <w:r w:rsidRPr="009609C3">
              <w:rPr>
                <w:sz w:val="20"/>
                <w:lang w:val="es-ES_tradnl"/>
              </w:rPr>
              <w:t>Asignación flexible de la velocidad binaria de los servicios</w:t>
            </w:r>
          </w:p>
        </w:tc>
        <w:tc>
          <w:tcPr>
            <w:tcW w:w="5205" w:type="dxa"/>
          </w:tcPr>
          <w:p w:rsidR="00A81DEA" w:rsidRPr="009609C3" w:rsidRDefault="00A81DEA" w:rsidP="005608E3">
            <w:pPr>
              <w:pStyle w:val="Tabletext"/>
              <w:jc w:val="left"/>
              <w:rPr>
                <w:sz w:val="20"/>
                <w:lang w:val="es-ES_tradnl"/>
              </w:rPr>
            </w:pPr>
            <w:r w:rsidRPr="009609C3">
              <w:rPr>
                <w:sz w:val="20"/>
                <w:lang w:val="es-ES_tradnl"/>
              </w:rPr>
              <w:t>Disponible</w:t>
            </w:r>
          </w:p>
        </w:tc>
        <w:tc>
          <w:tcPr>
            <w:tcW w:w="4576" w:type="dxa"/>
          </w:tcPr>
          <w:p w:rsidR="00A81DEA" w:rsidRPr="009609C3" w:rsidRDefault="00A81DEA" w:rsidP="005608E3">
            <w:pPr>
              <w:pStyle w:val="Tabletext"/>
              <w:jc w:val="left"/>
              <w:rPr>
                <w:sz w:val="20"/>
                <w:lang w:val="es-ES_tradnl" w:eastAsia="ja-JP"/>
              </w:rPr>
            </w:pPr>
            <w:r w:rsidRPr="009609C3">
              <w:rPr>
                <w:sz w:val="20"/>
                <w:lang w:val="es-ES_tradnl"/>
              </w:rPr>
              <w:t>Disponible</w:t>
            </w:r>
          </w:p>
        </w:tc>
      </w:tr>
      <w:tr w:rsidR="00A81DEA" w:rsidRPr="009609C3" w:rsidTr="005608E3">
        <w:trPr>
          <w:cantSplit/>
          <w:jc w:val="center"/>
        </w:trPr>
        <w:tc>
          <w:tcPr>
            <w:tcW w:w="3823" w:type="dxa"/>
          </w:tcPr>
          <w:p w:rsidR="00A81DEA" w:rsidRPr="009609C3" w:rsidRDefault="00A81DEA" w:rsidP="005608E3">
            <w:pPr>
              <w:pStyle w:val="Tabletext"/>
              <w:jc w:val="left"/>
              <w:rPr>
                <w:sz w:val="20"/>
                <w:lang w:val="es-ES_tradnl"/>
              </w:rPr>
            </w:pPr>
            <w:r w:rsidRPr="009609C3">
              <w:rPr>
                <w:sz w:val="20"/>
                <w:lang w:val="es-ES_tradnl"/>
              </w:rPr>
              <w:t>Diseño de receptor común con otros sistemas de receptor</w:t>
            </w:r>
          </w:p>
        </w:tc>
        <w:tc>
          <w:tcPr>
            <w:tcW w:w="5205" w:type="dxa"/>
          </w:tcPr>
          <w:p w:rsidR="00A81DEA" w:rsidRPr="009609C3" w:rsidRDefault="00A81DEA" w:rsidP="005608E3">
            <w:pPr>
              <w:pStyle w:val="Tabletext"/>
              <w:jc w:val="left"/>
              <w:rPr>
                <w:sz w:val="20"/>
                <w:lang w:val="es-ES_tradnl"/>
              </w:rPr>
            </w:pPr>
            <w:bookmarkStart w:id="67" w:name="OLE_LINK34"/>
            <w:bookmarkStart w:id="68" w:name="OLE_LINK35"/>
            <w:r w:rsidRPr="009609C3">
              <w:rPr>
                <w:sz w:val="20"/>
                <w:lang w:val="es-ES_tradnl"/>
              </w:rPr>
              <w:t>Son posibles los Sistemas A, B, C, D, E1 y E2</w:t>
            </w:r>
            <w:bookmarkEnd w:id="67"/>
            <w:bookmarkEnd w:id="68"/>
          </w:p>
        </w:tc>
        <w:tc>
          <w:tcPr>
            <w:tcW w:w="4576" w:type="dxa"/>
          </w:tcPr>
          <w:p w:rsidR="00A81DEA" w:rsidRPr="009609C3" w:rsidRDefault="00A81DEA" w:rsidP="005608E3">
            <w:pPr>
              <w:pStyle w:val="Tabletext"/>
              <w:jc w:val="left"/>
              <w:rPr>
                <w:sz w:val="20"/>
                <w:lang w:val="es-ES_tradnl" w:eastAsia="ja-JP"/>
              </w:rPr>
            </w:pPr>
            <w:r w:rsidRPr="009609C3">
              <w:rPr>
                <w:sz w:val="20"/>
                <w:lang w:val="es-ES_tradnl"/>
              </w:rPr>
              <w:t>Son posibles los Sistemas A, B, C, D, E1, E2 y F</w:t>
            </w:r>
          </w:p>
        </w:tc>
      </w:tr>
      <w:tr w:rsidR="00A81DEA" w:rsidRPr="009609C3" w:rsidTr="005608E3">
        <w:trPr>
          <w:cantSplit/>
          <w:jc w:val="center"/>
        </w:trPr>
        <w:tc>
          <w:tcPr>
            <w:tcW w:w="3823" w:type="dxa"/>
          </w:tcPr>
          <w:p w:rsidR="00A81DEA" w:rsidRPr="009609C3" w:rsidRDefault="00A81DEA" w:rsidP="005608E3">
            <w:pPr>
              <w:pStyle w:val="Tabletext"/>
              <w:jc w:val="left"/>
              <w:rPr>
                <w:sz w:val="20"/>
                <w:lang w:val="es-ES_tradnl"/>
              </w:rPr>
            </w:pPr>
            <w:r w:rsidRPr="009609C3">
              <w:rPr>
                <w:sz w:val="20"/>
                <w:lang w:val="es-ES_tradnl"/>
              </w:rPr>
              <w:t>Puntos comunes con otros medios (es decir, terrenal, cable, etc.)</w:t>
            </w:r>
          </w:p>
        </w:tc>
        <w:tc>
          <w:tcPr>
            <w:tcW w:w="5205" w:type="dxa"/>
          </w:tcPr>
          <w:p w:rsidR="00A81DEA" w:rsidRPr="009609C3" w:rsidRDefault="00A81DEA" w:rsidP="005608E3">
            <w:pPr>
              <w:pStyle w:val="Tabletext"/>
              <w:jc w:val="left"/>
              <w:rPr>
                <w:sz w:val="20"/>
                <w:lang w:val="es-ES_tradnl"/>
              </w:rPr>
            </w:pPr>
            <w:r w:rsidRPr="009609C3">
              <w:rPr>
                <w:sz w:val="20"/>
                <w:lang w:val="es-ES_tradnl"/>
              </w:rPr>
              <w:t>Base de TS MPEG</w:t>
            </w:r>
          </w:p>
          <w:p w:rsidR="00A81DEA" w:rsidRPr="009609C3" w:rsidRDefault="00A81DEA" w:rsidP="005608E3">
            <w:pPr>
              <w:pStyle w:val="Tabletext"/>
              <w:jc w:val="left"/>
              <w:rPr>
                <w:sz w:val="20"/>
                <w:lang w:val="es-ES_tradnl" w:eastAsia="ja-JP"/>
              </w:rPr>
            </w:pPr>
            <w:r w:rsidRPr="009609C3">
              <w:rPr>
                <w:sz w:val="20"/>
                <w:lang w:val="es-ES_tradnl"/>
              </w:rPr>
              <w:t>Base de GSE, GSE-Lite</w:t>
            </w:r>
          </w:p>
        </w:tc>
        <w:tc>
          <w:tcPr>
            <w:tcW w:w="4576" w:type="dxa"/>
          </w:tcPr>
          <w:p w:rsidR="00A81DEA" w:rsidRPr="009609C3" w:rsidRDefault="00A81DEA" w:rsidP="005608E3">
            <w:pPr>
              <w:pStyle w:val="Tabletext"/>
              <w:jc w:val="left"/>
              <w:rPr>
                <w:color w:val="000000" w:themeColor="text1"/>
                <w:sz w:val="20"/>
                <w:lang w:val="es-ES_tradnl" w:eastAsia="ja-JP"/>
              </w:rPr>
            </w:pPr>
            <w:r w:rsidRPr="009609C3">
              <w:rPr>
                <w:sz w:val="20"/>
                <w:lang w:val="es-ES_tradnl" w:eastAsia="ja-JP"/>
              </w:rPr>
              <w:t>Base de TS MPEG e IP</w:t>
            </w:r>
          </w:p>
        </w:tc>
      </w:tr>
      <w:tr w:rsidR="00A81DEA" w:rsidRPr="009609C3" w:rsidTr="005608E3">
        <w:trPr>
          <w:cantSplit/>
          <w:jc w:val="center"/>
        </w:trPr>
        <w:tc>
          <w:tcPr>
            <w:tcW w:w="3823" w:type="dxa"/>
          </w:tcPr>
          <w:p w:rsidR="00A81DEA" w:rsidRPr="009609C3" w:rsidRDefault="00A81DEA" w:rsidP="005608E3">
            <w:pPr>
              <w:pStyle w:val="Tabletext"/>
              <w:jc w:val="left"/>
              <w:rPr>
                <w:sz w:val="20"/>
                <w:lang w:val="es-ES_tradnl" w:eastAsia="ja-JP"/>
              </w:rPr>
            </w:pPr>
            <w:r w:rsidRPr="009609C3">
              <w:rPr>
                <w:sz w:val="20"/>
                <w:lang w:val="es-ES_tradnl"/>
              </w:rPr>
              <w:t>Equipo de estación de radiodifusión</w:t>
            </w:r>
          </w:p>
        </w:tc>
        <w:tc>
          <w:tcPr>
            <w:tcW w:w="5205" w:type="dxa"/>
          </w:tcPr>
          <w:p w:rsidR="00A81DEA" w:rsidRPr="009609C3" w:rsidRDefault="00A81DEA" w:rsidP="005608E3">
            <w:pPr>
              <w:pStyle w:val="Tabletext"/>
              <w:jc w:val="left"/>
              <w:rPr>
                <w:sz w:val="20"/>
                <w:lang w:val="es-ES_tradnl"/>
              </w:rPr>
            </w:pPr>
            <w:r w:rsidRPr="009609C3">
              <w:rPr>
                <w:sz w:val="20"/>
                <w:lang w:val="es-ES_tradnl"/>
              </w:rPr>
              <w:t>Disponible en el mercado</w:t>
            </w:r>
          </w:p>
        </w:tc>
        <w:tc>
          <w:tcPr>
            <w:tcW w:w="4576" w:type="dxa"/>
          </w:tcPr>
          <w:p w:rsidR="00A81DEA" w:rsidRPr="009609C3" w:rsidRDefault="00A81DEA" w:rsidP="005608E3">
            <w:pPr>
              <w:pStyle w:val="Tabletext"/>
              <w:jc w:val="left"/>
              <w:rPr>
                <w:sz w:val="20"/>
                <w:lang w:val="es-ES_tradnl"/>
              </w:rPr>
            </w:pPr>
            <w:r w:rsidRPr="009609C3">
              <w:rPr>
                <w:sz w:val="20"/>
                <w:lang w:val="es-ES_tradnl"/>
              </w:rPr>
              <w:t>Disponible en el mercado</w:t>
            </w:r>
          </w:p>
        </w:tc>
      </w:tr>
      <w:tr w:rsidR="00A81DEA" w:rsidRPr="009609C3" w:rsidTr="005608E3">
        <w:trPr>
          <w:cantSplit/>
          <w:jc w:val="center"/>
        </w:trPr>
        <w:tc>
          <w:tcPr>
            <w:tcW w:w="3823" w:type="dxa"/>
          </w:tcPr>
          <w:p w:rsidR="00A81DEA" w:rsidRPr="009609C3" w:rsidRDefault="00A81DEA" w:rsidP="005608E3">
            <w:pPr>
              <w:pStyle w:val="Tabletext"/>
              <w:jc w:val="left"/>
              <w:rPr>
                <w:sz w:val="20"/>
                <w:lang w:val="es-ES_tradnl" w:eastAsia="ja-JP"/>
              </w:rPr>
            </w:pPr>
            <w:r w:rsidRPr="009609C3">
              <w:rPr>
                <w:sz w:val="20"/>
                <w:lang w:val="es-ES_tradnl" w:eastAsia="ja-JP"/>
              </w:rPr>
              <w:t>EWS</w:t>
            </w:r>
          </w:p>
        </w:tc>
        <w:tc>
          <w:tcPr>
            <w:tcW w:w="5205" w:type="dxa"/>
            <w:vAlign w:val="center"/>
          </w:tcPr>
          <w:p w:rsidR="00A81DEA" w:rsidRPr="009609C3" w:rsidRDefault="00A81DEA" w:rsidP="005608E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0"/>
                <w:tab w:val="left" w:pos="2160"/>
              </w:tabs>
              <w:jc w:val="center"/>
              <w:rPr>
                <w:sz w:val="20"/>
                <w:lang w:val="es-ES_tradnl" w:eastAsia="ja-JP"/>
              </w:rPr>
            </w:pPr>
            <w:r w:rsidRPr="009609C3">
              <w:rPr>
                <w:sz w:val="20"/>
                <w:lang w:val="es-ES_tradnl" w:eastAsia="ja-JP"/>
              </w:rPr>
              <w:t>–</w:t>
            </w:r>
          </w:p>
        </w:tc>
        <w:tc>
          <w:tcPr>
            <w:tcW w:w="4576" w:type="dxa"/>
          </w:tcPr>
          <w:p w:rsidR="00A81DEA" w:rsidRPr="009609C3" w:rsidRDefault="00A81DEA" w:rsidP="005608E3">
            <w:pPr>
              <w:pStyle w:val="Tabletext"/>
              <w:jc w:val="left"/>
              <w:rPr>
                <w:sz w:val="20"/>
                <w:lang w:val="es-ES_tradnl" w:eastAsia="ja-JP"/>
              </w:rPr>
            </w:pPr>
            <w:r w:rsidRPr="009609C3">
              <w:rPr>
                <w:sz w:val="20"/>
                <w:lang w:val="es-ES_tradnl" w:eastAsia="ja-JP"/>
              </w:rPr>
              <w:t>Sí</w:t>
            </w:r>
          </w:p>
        </w:tc>
      </w:tr>
      <w:bookmarkEnd w:id="63"/>
      <w:bookmarkEnd w:id="64"/>
    </w:tbl>
    <w:p w:rsidR="00A81DEA" w:rsidRPr="00C0491E" w:rsidRDefault="00A81DEA" w:rsidP="00A81DEA">
      <w:pPr>
        <w:overflowPunct/>
        <w:autoSpaceDE/>
        <w:autoSpaceDN/>
        <w:adjustRightInd/>
        <w:spacing w:before="0"/>
        <w:textAlignment w:val="auto"/>
        <w:rPr>
          <w:i/>
          <w:lang w:val="es-ES_tradnl" w:eastAsia="ja-JP"/>
        </w:rPr>
      </w:pPr>
      <w:r w:rsidRPr="00C0491E">
        <w:rPr>
          <w:i/>
          <w:lang w:val="es-ES_tradnl" w:eastAsia="ja-JP"/>
        </w:rPr>
        <w:br w:type="page"/>
      </w:r>
    </w:p>
    <w:p w:rsidR="00A81DEA" w:rsidRPr="00C0491E" w:rsidRDefault="00A81DEA" w:rsidP="00A81DEA">
      <w:pPr>
        <w:pStyle w:val="TableNo"/>
        <w:rPr>
          <w:lang w:val="es-ES_tradnl" w:eastAsia="ja-JP"/>
        </w:rPr>
      </w:pPr>
      <w:r w:rsidRPr="00C0491E">
        <w:rPr>
          <w:lang w:val="es-ES_tradnl" w:eastAsia="ja-JP"/>
        </w:rPr>
        <w:lastRenderedPageBreak/>
        <w:t>CUADRO 10 (</w:t>
      </w:r>
      <w:r w:rsidRPr="00C0491E">
        <w:rPr>
          <w:i/>
          <w:iCs/>
          <w:lang w:val="es-ES_tradnl" w:eastAsia="ja-JP"/>
        </w:rPr>
        <w:t>continuación</w:t>
      </w:r>
      <w:r w:rsidRPr="00C0491E">
        <w:rPr>
          <w:lang w:val="es-ES_tradnl" w:eastAsia="ja-JP"/>
        </w:rPr>
        <w:t>)</w:t>
      </w:r>
    </w:p>
    <w:p w:rsidR="00A81DEA" w:rsidRPr="00C0491E" w:rsidRDefault="00A81DEA" w:rsidP="00A81DEA">
      <w:pPr>
        <w:spacing w:after="120"/>
        <w:jc w:val="center"/>
        <w:rPr>
          <w:i/>
          <w:sz w:val="20"/>
          <w:lang w:val="es-ES_tradnl" w:eastAsia="ja-JP"/>
        </w:rPr>
      </w:pPr>
      <w:r w:rsidRPr="00C0491E">
        <w:rPr>
          <w:i/>
          <w:sz w:val="20"/>
          <w:lang w:val="es-ES_tradnl" w:eastAsia="ja-JP"/>
        </w:rPr>
        <w:t>b) Funcionamiento</w:t>
      </w:r>
    </w:p>
    <w:tbl>
      <w:tblPr>
        <w:tblW w:w="13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823"/>
        <w:gridCol w:w="5205"/>
        <w:gridCol w:w="4576"/>
      </w:tblGrid>
      <w:tr w:rsidR="00A81DEA" w:rsidRPr="00F95577" w:rsidTr="005608E3">
        <w:trPr>
          <w:cantSplit/>
          <w:trHeight w:val="378"/>
          <w:tblHeader/>
          <w:jc w:val="center"/>
        </w:trPr>
        <w:tc>
          <w:tcPr>
            <w:tcW w:w="3823" w:type="dxa"/>
          </w:tcPr>
          <w:p w:rsidR="00A81DEA" w:rsidRPr="00F95577" w:rsidRDefault="00A81DEA" w:rsidP="005608E3">
            <w:pPr>
              <w:pStyle w:val="Tablehead"/>
              <w:rPr>
                <w:sz w:val="20"/>
                <w:lang w:val="es-ES_tradnl"/>
              </w:rPr>
            </w:pPr>
          </w:p>
        </w:tc>
        <w:tc>
          <w:tcPr>
            <w:tcW w:w="5205" w:type="dxa"/>
          </w:tcPr>
          <w:p w:rsidR="00A81DEA" w:rsidRPr="00F95577" w:rsidRDefault="00A81DEA" w:rsidP="005608E3">
            <w:pPr>
              <w:pStyle w:val="Tablehead"/>
              <w:rPr>
                <w:sz w:val="20"/>
                <w:lang w:val="es-ES_tradnl"/>
              </w:rPr>
            </w:pPr>
            <w:r w:rsidRPr="00F95577">
              <w:rPr>
                <w:sz w:val="20"/>
                <w:lang w:val="es-ES_tradnl"/>
              </w:rPr>
              <w:t>Sistema E2</w:t>
            </w:r>
          </w:p>
        </w:tc>
        <w:tc>
          <w:tcPr>
            <w:tcW w:w="4576" w:type="dxa"/>
          </w:tcPr>
          <w:p w:rsidR="00A81DEA" w:rsidRPr="00F95577" w:rsidRDefault="00A81DEA" w:rsidP="005608E3">
            <w:pPr>
              <w:pStyle w:val="Tablehead"/>
              <w:rPr>
                <w:sz w:val="20"/>
                <w:lang w:val="es-ES_tradnl"/>
              </w:rPr>
            </w:pPr>
            <w:r w:rsidRPr="00F95577">
              <w:rPr>
                <w:sz w:val="20"/>
                <w:lang w:val="es-ES_tradnl"/>
              </w:rPr>
              <w:t xml:space="preserve">Sistema F </w:t>
            </w:r>
          </w:p>
        </w:tc>
      </w:tr>
      <w:tr w:rsidR="00A81DEA" w:rsidRPr="00F95577" w:rsidTr="005608E3">
        <w:trPr>
          <w:cantSplit/>
          <w:jc w:val="center"/>
        </w:trPr>
        <w:tc>
          <w:tcPr>
            <w:tcW w:w="3823" w:type="dxa"/>
          </w:tcPr>
          <w:p w:rsidR="00A81DEA" w:rsidRPr="00F95577" w:rsidRDefault="00A81DEA" w:rsidP="005608E3">
            <w:pPr>
              <w:pStyle w:val="Tabletext"/>
              <w:jc w:val="left"/>
              <w:rPr>
                <w:sz w:val="20"/>
                <w:lang w:val="es-ES_tradnl"/>
              </w:rPr>
            </w:pPr>
            <w:r w:rsidRPr="00F95577">
              <w:rPr>
                <w:sz w:val="20"/>
                <w:lang w:val="es-ES_tradnl"/>
              </w:rPr>
              <w:t>Velocidad de datos neta</w:t>
            </w:r>
            <w:r w:rsidRPr="00F95577">
              <w:rPr>
                <w:sz w:val="20"/>
                <w:lang w:val="es-ES_tradnl"/>
              </w:rPr>
              <w:br/>
              <w:t>(velocidad transmisible sin paridad)</w:t>
            </w:r>
          </w:p>
        </w:tc>
        <w:tc>
          <w:tcPr>
            <w:tcW w:w="5205" w:type="dxa"/>
          </w:tcPr>
          <w:p w:rsidR="00A81DEA" w:rsidRPr="00F95577" w:rsidRDefault="00A81DEA" w:rsidP="005608E3">
            <w:pPr>
              <w:pStyle w:val="Tabletext"/>
              <w:jc w:val="left"/>
              <w:rPr>
                <w:sz w:val="20"/>
                <w:lang w:val="es-ES_tradnl"/>
              </w:rPr>
            </w:pPr>
            <w:r w:rsidRPr="00F95577">
              <w:rPr>
                <w:sz w:val="20"/>
                <w:lang w:val="es-ES_tradnl"/>
              </w:rPr>
              <w:t>La velocidad de símbolos no está especificada. Las siguientes velocidades de datos netas resultan de un ejemplo de velocidad de símbolo de 27,776 MBd, longitud de trama FEC normal y sin señales piloto:</w:t>
            </w:r>
          </w:p>
          <w:p w:rsidR="00A81DEA" w:rsidRPr="00F95577" w:rsidRDefault="00A81DEA" w:rsidP="005608E3">
            <w:pPr>
              <w:pStyle w:val="Tabletext"/>
              <w:spacing w:before="10" w:after="10"/>
              <w:jc w:val="left"/>
              <w:rPr>
                <w:sz w:val="20"/>
                <w:lang w:val="en-GB"/>
              </w:rPr>
            </w:pPr>
            <w:r w:rsidRPr="00F95577">
              <w:rPr>
                <w:sz w:val="20"/>
                <w:lang w:val="en-GB"/>
              </w:rPr>
              <w:t>MDP-4 1/2: 27,467 Mbit/s</w:t>
            </w:r>
          </w:p>
          <w:p w:rsidR="00A81DEA" w:rsidRPr="00F95577" w:rsidRDefault="00A81DEA" w:rsidP="005608E3">
            <w:pPr>
              <w:pStyle w:val="Tabletext"/>
              <w:spacing w:before="10" w:after="10"/>
              <w:jc w:val="left"/>
              <w:rPr>
                <w:sz w:val="20"/>
                <w:lang w:val="en-GB"/>
              </w:rPr>
            </w:pPr>
            <w:r w:rsidRPr="00F95577">
              <w:rPr>
                <w:sz w:val="20"/>
                <w:lang w:val="en-GB"/>
              </w:rPr>
              <w:t>MDP-4 3/4: 41,316 Mbit/s</w:t>
            </w:r>
          </w:p>
          <w:p w:rsidR="00A81DEA" w:rsidRPr="00F95577" w:rsidRDefault="00A81DEA" w:rsidP="005608E3">
            <w:pPr>
              <w:pStyle w:val="Tabletext"/>
              <w:spacing w:before="10" w:after="10"/>
              <w:jc w:val="left"/>
              <w:rPr>
                <w:sz w:val="20"/>
                <w:lang w:val="en-GB"/>
              </w:rPr>
            </w:pPr>
            <w:r w:rsidRPr="00F95577">
              <w:rPr>
                <w:sz w:val="20"/>
                <w:lang w:val="en-GB"/>
              </w:rPr>
              <w:t xml:space="preserve">MDP-8 2/3: 55,014 Mbit/s </w:t>
            </w:r>
          </w:p>
          <w:p w:rsidR="00A81DEA" w:rsidRPr="00F95577" w:rsidRDefault="00A81DEA" w:rsidP="005608E3">
            <w:pPr>
              <w:pStyle w:val="Tabletext"/>
              <w:jc w:val="left"/>
              <w:rPr>
                <w:sz w:val="20"/>
                <w:lang w:val="en-GB" w:eastAsia="ja-JP"/>
              </w:rPr>
            </w:pPr>
            <w:r w:rsidRPr="00F95577">
              <w:rPr>
                <w:sz w:val="20"/>
                <w:lang w:val="en-GB"/>
              </w:rPr>
              <w:t xml:space="preserve">MDPA-16 3/4: 82,404 Mbit/s </w:t>
            </w:r>
            <w:r w:rsidRPr="00F95577">
              <w:rPr>
                <w:sz w:val="20"/>
                <w:vertAlign w:val="superscript"/>
                <w:lang w:val="en-GB" w:eastAsia="ja-JP"/>
              </w:rPr>
              <w:t>(6)</w:t>
            </w:r>
            <w:r w:rsidRPr="00F95577">
              <w:rPr>
                <w:sz w:val="20"/>
                <w:lang w:val="en-GB"/>
              </w:rPr>
              <w:t xml:space="preserve"> </w:t>
            </w:r>
            <w:r w:rsidRPr="00F95577">
              <w:rPr>
                <w:sz w:val="20"/>
                <w:vertAlign w:val="superscript"/>
                <w:lang w:val="en-GB" w:eastAsia="ja-JP"/>
              </w:rPr>
              <w:t>(7)</w:t>
            </w:r>
          </w:p>
          <w:p w:rsidR="00A81DEA" w:rsidRPr="00F95577" w:rsidRDefault="00A81DEA" w:rsidP="005608E3">
            <w:pPr>
              <w:pStyle w:val="Tabletext"/>
              <w:spacing w:before="10" w:after="10"/>
              <w:jc w:val="left"/>
              <w:rPr>
                <w:sz w:val="20"/>
                <w:lang w:val="es-ES_tradnl"/>
              </w:rPr>
            </w:pPr>
            <w:r w:rsidRPr="00F95577">
              <w:rPr>
                <w:sz w:val="20"/>
                <w:lang w:val="es-ES_tradnl"/>
              </w:rPr>
              <w:t>MDP-8 25/36: 57,278</w:t>
            </w:r>
          </w:p>
          <w:p w:rsidR="00A81DEA" w:rsidRPr="00F95577" w:rsidRDefault="00A81DEA" w:rsidP="005608E3">
            <w:pPr>
              <w:pStyle w:val="Tabletext"/>
              <w:spacing w:before="10" w:after="10"/>
              <w:jc w:val="left"/>
              <w:rPr>
                <w:sz w:val="20"/>
                <w:lang w:val="es-ES_tradnl"/>
              </w:rPr>
            </w:pPr>
            <w:r w:rsidRPr="00F95577">
              <w:rPr>
                <w:sz w:val="20"/>
                <w:lang w:val="es-ES_tradnl"/>
              </w:rPr>
              <w:t>MDPA-16 2/3 L: 91,437</w:t>
            </w:r>
          </w:p>
          <w:p w:rsidR="00A81DEA" w:rsidRPr="00F95577" w:rsidRDefault="00A81DEA" w:rsidP="005608E3">
            <w:pPr>
              <w:pStyle w:val="Tabletext"/>
              <w:jc w:val="left"/>
              <w:rPr>
                <w:sz w:val="20"/>
                <w:lang w:val="es-ES_tradnl" w:eastAsia="ja-JP"/>
              </w:rPr>
            </w:pPr>
            <w:r w:rsidRPr="00F95577">
              <w:rPr>
                <w:sz w:val="20"/>
                <w:lang w:val="es-ES_tradnl"/>
              </w:rPr>
              <w:t xml:space="preserve">MDPA-64 5/6: 137,120 </w:t>
            </w:r>
            <w:r w:rsidRPr="00F95577">
              <w:rPr>
                <w:sz w:val="20"/>
                <w:vertAlign w:val="superscript"/>
                <w:lang w:val="es-ES_tradnl" w:eastAsia="ja-JP"/>
              </w:rPr>
              <w:t>(7)</w:t>
            </w:r>
          </w:p>
        </w:tc>
        <w:tc>
          <w:tcPr>
            <w:tcW w:w="4576" w:type="dxa"/>
          </w:tcPr>
          <w:p w:rsidR="00A81DEA" w:rsidRPr="00F95577" w:rsidRDefault="00A81DEA" w:rsidP="005608E3">
            <w:pPr>
              <w:pStyle w:val="Tabletext"/>
              <w:jc w:val="left"/>
              <w:rPr>
                <w:sz w:val="20"/>
                <w:lang w:val="es-ES_tradnl" w:eastAsia="ja-JP"/>
              </w:rPr>
            </w:pPr>
            <w:r w:rsidRPr="00F95577">
              <w:rPr>
                <w:sz w:val="20"/>
                <w:lang w:val="es-ES_tradnl" w:eastAsia="ja-JP"/>
              </w:rPr>
              <w:t>La velocidad de símbolos no está especificada. Las siguientes velocidades de datos netas resultan de un ejemplo de velocidad de símbolo de 33,7561</w:t>
            </w:r>
            <w:r w:rsidRPr="00F95577">
              <w:rPr>
                <w:sz w:val="20"/>
                <w:lang w:val="es-ES_tradnl"/>
              </w:rPr>
              <w:t> MBd</w:t>
            </w:r>
            <w:r w:rsidRPr="00F95577">
              <w:rPr>
                <w:sz w:val="20"/>
                <w:lang w:val="es-ES_tradnl" w:eastAsia="ja-JP"/>
              </w:rPr>
              <w:t>.</w:t>
            </w:r>
          </w:p>
          <w:p w:rsidR="00A81DEA" w:rsidRPr="00F95577" w:rsidRDefault="00A81DEA" w:rsidP="005608E3">
            <w:pPr>
              <w:pStyle w:val="Tabletext"/>
              <w:jc w:val="left"/>
              <w:rPr>
                <w:sz w:val="20"/>
                <w:lang w:val="en-GB" w:eastAsia="ja-JP"/>
              </w:rPr>
            </w:pPr>
            <w:r w:rsidRPr="00F95577">
              <w:rPr>
                <w:sz w:val="20"/>
                <w:lang w:val="es-ES_tradnl" w:eastAsia="ja-JP"/>
              </w:rPr>
              <w:tab/>
            </w:r>
            <w:r w:rsidRPr="00F95577">
              <w:rPr>
                <w:sz w:val="20"/>
                <w:lang w:val="es-ES_tradnl" w:eastAsia="ja-JP"/>
              </w:rPr>
              <w:tab/>
            </w:r>
            <w:r w:rsidRPr="00F95577">
              <w:rPr>
                <w:sz w:val="20"/>
                <w:lang w:val="es-ES_tradnl" w:eastAsia="ja-JP"/>
              </w:rPr>
              <w:tab/>
            </w:r>
            <w:r w:rsidRPr="00F95577">
              <w:rPr>
                <w:sz w:val="20"/>
                <w:lang w:val="es-ES_tradnl" w:eastAsia="ja-JP"/>
              </w:rPr>
              <w:tab/>
            </w:r>
            <w:r w:rsidRPr="00F95577">
              <w:rPr>
                <w:sz w:val="20"/>
                <w:lang w:val="es-ES_tradnl" w:eastAsia="ja-JP"/>
              </w:rPr>
              <w:tab/>
            </w:r>
            <w:r w:rsidRPr="00F95577">
              <w:rPr>
                <w:sz w:val="20"/>
                <w:lang w:val="en-GB" w:eastAsia="ja-JP"/>
              </w:rPr>
              <w:t>MPEG-TS</w:t>
            </w:r>
            <w:r w:rsidRPr="00F95577">
              <w:rPr>
                <w:sz w:val="20"/>
                <w:lang w:val="en-GB" w:eastAsia="ja-JP"/>
              </w:rPr>
              <w:tab/>
            </w:r>
            <w:r w:rsidRPr="00F95577">
              <w:rPr>
                <w:sz w:val="20"/>
                <w:lang w:val="en-GB" w:eastAsia="ja-JP"/>
              </w:rPr>
              <w:tab/>
            </w:r>
            <w:r w:rsidRPr="00F95577">
              <w:rPr>
                <w:sz w:val="20"/>
                <w:lang w:val="en-GB" w:eastAsia="ja-JP"/>
              </w:rPr>
              <w:tab/>
              <w:t>TLV</w:t>
            </w:r>
          </w:p>
          <w:p w:rsidR="00A81DEA" w:rsidRPr="00F95577" w:rsidRDefault="00A81DEA" w:rsidP="005608E3">
            <w:pPr>
              <w:pStyle w:val="Tabletext"/>
              <w:jc w:val="left"/>
              <w:rPr>
                <w:sz w:val="20"/>
                <w:lang w:val="en-GB" w:eastAsia="ja-JP"/>
              </w:rPr>
            </w:pPr>
            <w:bookmarkStart w:id="69" w:name="lt_pId699"/>
            <w:r w:rsidRPr="00F95577">
              <w:rPr>
                <w:sz w:val="20"/>
                <w:lang w:val="en-GB" w:eastAsia="ja-JP"/>
              </w:rPr>
              <w:t xml:space="preserve">MDP-2 </w:t>
            </w:r>
            <w:r w:rsidRPr="00F95577">
              <w:rPr>
                <w:sz w:val="20"/>
                <w:lang w:val="es-ES_tradnl" w:eastAsia="ja-JP"/>
              </w:rPr>
              <w:t>π</w:t>
            </w:r>
            <w:r w:rsidRPr="00F95577">
              <w:rPr>
                <w:sz w:val="20"/>
                <w:lang w:val="en-GB" w:eastAsia="ja-JP"/>
              </w:rPr>
              <w:t>/2 1/2:</w:t>
            </w:r>
            <w:bookmarkStart w:id="70" w:name="lt_pId700"/>
            <w:bookmarkEnd w:id="69"/>
            <w:r w:rsidRPr="00F95577">
              <w:rPr>
                <w:sz w:val="20"/>
                <w:lang w:val="en-GB" w:eastAsia="ja-JP"/>
              </w:rPr>
              <w:tab/>
              <w:t>16,3842 Mbit/s</w:t>
            </w:r>
            <w:r w:rsidRPr="00F95577">
              <w:rPr>
                <w:sz w:val="20"/>
                <w:lang w:val="en-GB" w:eastAsia="ja-JP"/>
              </w:rPr>
              <w:tab/>
            </w:r>
            <w:r w:rsidRPr="00F95577">
              <w:rPr>
                <w:sz w:val="20"/>
                <w:lang w:val="en-GB" w:eastAsia="ja-JP"/>
              </w:rPr>
              <w:tab/>
              <w:t>16,2971 Mbit/s</w:t>
            </w:r>
            <w:bookmarkEnd w:id="70"/>
          </w:p>
          <w:p w:rsidR="00A81DEA" w:rsidRPr="00F95577" w:rsidRDefault="00A81DEA" w:rsidP="005608E3">
            <w:pPr>
              <w:pStyle w:val="Tabletext"/>
              <w:jc w:val="left"/>
              <w:rPr>
                <w:sz w:val="20"/>
                <w:lang w:val="en-GB" w:eastAsia="ja-JP"/>
              </w:rPr>
            </w:pPr>
            <w:bookmarkStart w:id="71" w:name="lt_pId701"/>
            <w:r w:rsidRPr="00F95577">
              <w:rPr>
                <w:sz w:val="20"/>
                <w:lang w:val="en-GB" w:eastAsia="ja-JP"/>
              </w:rPr>
              <w:t>MDP-4 1/2:</w:t>
            </w:r>
            <w:bookmarkStart w:id="72" w:name="lt_pId702"/>
            <w:bookmarkEnd w:id="71"/>
            <w:r w:rsidRPr="00F95577">
              <w:rPr>
                <w:sz w:val="20"/>
                <w:lang w:val="en-GB" w:eastAsia="ja-JP"/>
              </w:rPr>
              <w:tab/>
            </w:r>
            <w:r w:rsidRPr="00F95577">
              <w:rPr>
                <w:sz w:val="20"/>
                <w:lang w:val="en-GB" w:eastAsia="ja-JP"/>
              </w:rPr>
              <w:tab/>
              <w:t>32,7684 Mbit/s</w:t>
            </w:r>
            <w:r w:rsidRPr="00F95577">
              <w:rPr>
                <w:sz w:val="20"/>
                <w:lang w:val="en-GB" w:eastAsia="ja-JP"/>
              </w:rPr>
              <w:tab/>
            </w:r>
            <w:r w:rsidRPr="00F95577">
              <w:rPr>
                <w:sz w:val="20"/>
                <w:lang w:val="en-GB" w:eastAsia="ja-JP"/>
              </w:rPr>
              <w:tab/>
              <w:t>32,5941 Mbit/s</w:t>
            </w:r>
            <w:bookmarkEnd w:id="72"/>
          </w:p>
          <w:p w:rsidR="00A81DEA" w:rsidRPr="00F95577" w:rsidRDefault="00A81DEA" w:rsidP="005608E3">
            <w:pPr>
              <w:pStyle w:val="Tabletext"/>
              <w:jc w:val="left"/>
              <w:rPr>
                <w:sz w:val="20"/>
                <w:lang w:val="en-GB" w:eastAsia="ja-JP"/>
              </w:rPr>
            </w:pPr>
            <w:bookmarkStart w:id="73" w:name="lt_pId703"/>
            <w:r w:rsidRPr="00F95577">
              <w:rPr>
                <w:sz w:val="20"/>
                <w:lang w:val="en-GB" w:eastAsia="ja-JP"/>
              </w:rPr>
              <w:t>MDP-8 3/4:</w:t>
            </w:r>
            <w:bookmarkStart w:id="74" w:name="lt_pId704"/>
            <w:bookmarkEnd w:id="73"/>
            <w:r w:rsidRPr="00F95577">
              <w:rPr>
                <w:sz w:val="20"/>
                <w:lang w:val="en-GB" w:eastAsia="ja-JP"/>
              </w:rPr>
              <w:tab/>
            </w:r>
            <w:r w:rsidRPr="00F95577">
              <w:rPr>
                <w:sz w:val="20"/>
                <w:lang w:val="en-GB" w:eastAsia="ja-JP"/>
              </w:rPr>
              <w:tab/>
              <w:t>72,0905 Mbit/s</w:t>
            </w:r>
            <w:r w:rsidRPr="00F95577">
              <w:rPr>
                <w:sz w:val="20"/>
                <w:lang w:val="en-GB" w:eastAsia="ja-JP"/>
              </w:rPr>
              <w:tab/>
            </w:r>
            <w:r w:rsidRPr="00F95577">
              <w:rPr>
                <w:sz w:val="20"/>
                <w:lang w:val="en-GB" w:eastAsia="ja-JP"/>
              </w:rPr>
              <w:tab/>
              <w:t>71,7070 Mbit/s</w:t>
            </w:r>
            <w:bookmarkEnd w:id="74"/>
          </w:p>
          <w:p w:rsidR="00A81DEA" w:rsidRPr="00F95577" w:rsidRDefault="00A81DEA" w:rsidP="005608E3">
            <w:pPr>
              <w:pStyle w:val="Tabletext"/>
              <w:jc w:val="left"/>
              <w:rPr>
                <w:sz w:val="20"/>
                <w:lang w:val="en-GB" w:eastAsia="ja-JP"/>
              </w:rPr>
            </w:pPr>
            <w:bookmarkStart w:id="75" w:name="lt_pId705"/>
            <w:r w:rsidRPr="00F95577">
              <w:rPr>
                <w:sz w:val="20"/>
                <w:lang w:val="en-GB" w:eastAsia="ja-JP"/>
              </w:rPr>
              <w:t>MDPA-16 7/9:</w:t>
            </w:r>
            <w:bookmarkStart w:id="76" w:name="lt_pId706"/>
            <w:bookmarkEnd w:id="75"/>
            <w:r w:rsidRPr="00F95577">
              <w:rPr>
                <w:sz w:val="20"/>
                <w:lang w:val="en-GB" w:eastAsia="ja-JP"/>
              </w:rPr>
              <w:tab/>
              <w:t>100,4898 Mbit/s</w:t>
            </w:r>
            <w:r w:rsidRPr="00F95577">
              <w:rPr>
                <w:sz w:val="20"/>
                <w:lang w:val="en-GB" w:eastAsia="ja-JP"/>
              </w:rPr>
              <w:tab/>
            </w:r>
            <w:r w:rsidRPr="00F95577">
              <w:rPr>
                <w:sz w:val="20"/>
                <w:lang w:val="en-GB" w:eastAsia="ja-JP"/>
              </w:rPr>
              <w:tab/>
              <w:t>99,9552 Mbit/s</w:t>
            </w:r>
            <w:bookmarkEnd w:id="76"/>
          </w:p>
          <w:p w:rsidR="00A81DEA" w:rsidRPr="00F95577" w:rsidRDefault="00A81DEA" w:rsidP="000568C6">
            <w:pPr>
              <w:pStyle w:val="Tabletext"/>
              <w:tabs>
                <w:tab w:val="clear" w:pos="3119"/>
              </w:tabs>
              <w:jc w:val="left"/>
              <w:rPr>
                <w:sz w:val="20"/>
                <w:lang w:val="en-GB" w:eastAsia="ja-JP"/>
              </w:rPr>
            </w:pPr>
            <w:bookmarkStart w:id="77" w:name="lt_pId707"/>
            <w:r w:rsidRPr="00F95577">
              <w:rPr>
                <w:sz w:val="20"/>
                <w:lang w:val="en-GB" w:eastAsia="ja-JP"/>
              </w:rPr>
              <w:t>MDPA-32 4/5:</w:t>
            </w:r>
            <w:bookmarkStart w:id="78" w:name="lt_pId708"/>
            <w:bookmarkEnd w:id="77"/>
            <w:r w:rsidRPr="00F95577">
              <w:rPr>
                <w:sz w:val="20"/>
                <w:lang w:val="en-GB" w:eastAsia="ja-JP"/>
              </w:rPr>
              <w:tab/>
              <w:t>131,0736 Mbit/s</w:t>
            </w:r>
            <w:r w:rsidRPr="00F95577">
              <w:rPr>
                <w:sz w:val="20"/>
                <w:lang w:val="en-GB" w:eastAsia="ja-JP"/>
              </w:rPr>
              <w:tab/>
            </w:r>
            <w:r w:rsidR="000568C6">
              <w:rPr>
                <w:sz w:val="20"/>
                <w:lang w:val="en-GB" w:eastAsia="ja-JP"/>
              </w:rPr>
              <w:t xml:space="preserve">    </w:t>
            </w:r>
            <w:r w:rsidRPr="00F95577">
              <w:rPr>
                <w:sz w:val="20"/>
                <w:lang w:val="en-GB" w:eastAsia="ja-JP"/>
              </w:rPr>
              <w:t>130,3764 Mbit/s</w:t>
            </w:r>
            <w:bookmarkEnd w:id="78"/>
          </w:p>
        </w:tc>
      </w:tr>
      <w:tr w:rsidR="00A81DEA" w:rsidRPr="00F95577" w:rsidTr="005608E3">
        <w:trPr>
          <w:cantSplit/>
          <w:jc w:val="center"/>
        </w:trPr>
        <w:tc>
          <w:tcPr>
            <w:tcW w:w="3823" w:type="dxa"/>
          </w:tcPr>
          <w:p w:rsidR="00A81DEA" w:rsidRPr="00F95577" w:rsidRDefault="00A81DEA" w:rsidP="005608E3">
            <w:pPr>
              <w:pStyle w:val="Tabletext"/>
              <w:jc w:val="left"/>
              <w:rPr>
                <w:sz w:val="20"/>
                <w:lang w:val="es-ES_tradnl"/>
              </w:rPr>
            </w:pPr>
            <w:r w:rsidRPr="00F95577">
              <w:rPr>
                <w:sz w:val="20"/>
                <w:lang w:val="es-ES_tradnl"/>
              </w:rPr>
              <w:t>Extensibilidad ascendente</w:t>
            </w:r>
          </w:p>
        </w:tc>
        <w:tc>
          <w:tcPr>
            <w:tcW w:w="5205" w:type="dxa"/>
          </w:tcPr>
          <w:p w:rsidR="00A81DEA" w:rsidRPr="00F95577" w:rsidRDefault="00A81DEA" w:rsidP="005608E3">
            <w:pPr>
              <w:pStyle w:val="Tabletext"/>
              <w:jc w:val="left"/>
              <w:rPr>
                <w:sz w:val="20"/>
                <w:lang w:val="es-ES_tradnl"/>
              </w:rPr>
            </w:pPr>
            <w:r w:rsidRPr="00F95577">
              <w:rPr>
                <w:sz w:val="20"/>
                <w:lang w:val="es-ES_tradnl"/>
              </w:rPr>
              <w:t>Sí</w:t>
            </w:r>
          </w:p>
        </w:tc>
        <w:tc>
          <w:tcPr>
            <w:tcW w:w="4576" w:type="dxa"/>
          </w:tcPr>
          <w:p w:rsidR="00A81DEA" w:rsidRPr="00F95577" w:rsidRDefault="00A81DEA" w:rsidP="005608E3">
            <w:pPr>
              <w:pStyle w:val="Tabletext"/>
              <w:jc w:val="left"/>
              <w:rPr>
                <w:sz w:val="20"/>
                <w:lang w:val="es-ES_tradnl"/>
              </w:rPr>
            </w:pPr>
            <w:r w:rsidRPr="00F95577">
              <w:rPr>
                <w:sz w:val="20"/>
                <w:lang w:val="es-ES_tradnl"/>
              </w:rPr>
              <w:t>Sí</w:t>
            </w:r>
          </w:p>
        </w:tc>
      </w:tr>
      <w:tr w:rsidR="00A81DEA" w:rsidRPr="00F95577" w:rsidTr="005608E3">
        <w:trPr>
          <w:cantSplit/>
          <w:jc w:val="center"/>
        </w:trPr>
        <w:tc>
          <w:tcPr>
            <w:tcW w:w="3823" w:type="dxa"/>
          </w:tcPr>
          <w:p w:rsidR="00A81DEA" w:rsidRPr="00F95577" w:rsidRDefault="00A81DEA" w:rsidP="005608E3">
            <w:pPr>
              <w:pStyle w:val="Tabletext"/>
              <w:jc w:val="left"/>
              <w:rPr>
                <w:sz w:val="20"/>
                <w:lang w:val="es-ES_tradnl"/>
              </w:rPr>
            </w:pPr>
            <w:r w:rsidRPr="00F95577">
              <w:rPr>
                <w:sz w:val="20"/>
                <w:lang w:val="es-ES_tradnl"/>
              </w:rPr>
              <w:t>Capacidad de TVAD</w:t>
            </w:r>
          </w:p>
        </w:tc>
        <w:tc>
          <w:tcPr>
            <w:tcW w:w="5205" w:type="dxa"/>
          </w:tcPr>
          <w:p w:rsidR="00A81DEA" w:rsidRPr="00F95577" w:rsidRDefault="00A81DEA" w:rsidP="005608E3">
            <w:pPr>
              <w:pStyle w:val="Tabletext"/>
              <w:jc w:val="left"/>
              <w:rPr>
                <w:sz w:val="20"/>
                <w:lang w:val="es-ES_tradnl"/>
              </w:rPr>
            </w:pPr>
            <w:r w:rsidRPr="00F95577">
              <w:rPr>
                <w:sz w:val="20"/>
                <w:lang w:val="es-ES_tradnl"/>
              </w:rPr>
              <w:t>Sí</w:t>
            </w:r>
          </w:p>
        </w:tc>
        <w:tc>
          <w:tcPr>
            <w:tcW w:w="4576" w:type="dxa"/>
          </w:tcPr>
          <w:p w:rsidR="00A81DEA" w:rsidRPr="00F95577" w:rsidRDefault="00A81DEA" w:rsidP="005608E3">
            <w:pPr>
              <w:pStyle w:val="Tabletext"/>
              <w:jc w:val="left"/>
              <w:rPr>
                <w:sz w:val="20"/>
                <w:lang w:val="es-ES_tradnl"/>
              </w:rPr>
            </w:pPr>
            <w:r w:rsidRPr="00F95577">
              <w:rPr>
                <w:sz w:val="20"/>
                <w:lang w:val="es-ES_tradnl"/>
              </w:rPr>
              <w:t>Sí</w:t>
            </w:r>
          </w:p>
        </w:tc>
      </w:tr>
      <w:tr w:rsidR="00A81DEA" w:rsidRPr="00F95577" w:rsidTr="005608E3">
        <w:trPr>
          <w:cantSplit/>
          <w:jc w:val="center"/>
        </w:trPr>
        <w:tc>
          <w:tcPr>
            <w:tcW w:w="3823" w:type="dxa"/>
          </w:tcPr>
          <w:p w:rsidR="00A81DEA" w:rsidRPr="00F95577" w:rsidRDefault="00A81DEA" w:rsidP="005608E3">
            <w:pPr>
              <w:pStyle w:val="Tabletext"/>
              <w:jc w:val="left"/>
              <w:rPr>
                <w:color w:val="000000" w:themeColor="text1"/>
                <w:sz w:val="20"/>
                <w:lang w:val="es-ES_tradnl" w:eastAsia="ja-JP"/>
              </w:rPr>
            </w:pPr>
            <w:r w:rsidRPr="00F95577">
              <w:rPr>
                <w:color w:val="000000" w:themeColor="text1"/>
                <w:sz w:val="20"/>
                <w:lang w:val="es-ES_tradnl" w:eastAsia="ja-JP"/>
              </w:rPr>
              <w:t>Capacidad de TVUAD</w:t>
            </w:r>
          </w:p>
        </w:tc>
        <w:tc>
          <w:tcPr>
            <w:tcW w:w="5205" w:type="dxa"/>
          </w:tcPr>
          <w:p w:rsidR="00A81DEA" w:rsidRPr="00F95577" w:rsidRDefault="00A81DEA" w:rsidP="005608E3">
            <w:pPr>
              <w:pStyle w:val="Tabletext"/>
              <w:jc w:val="left"/>
              <w:rPr>
                <w:sz w:val="20"/>
                <w:lang w:val="es-ES_tradnl"/>
              </w:rPr>
            </w:pPr>
            <w:r w:rsidRPr="00F95577">
              <w:rPr>
                <w:sz w:val="20"/>
                <w:lang w:val="es-ES_tradnl"/>
              </w:rPr>
              <w:t>Sí</w:t>
            </w:r>
          </w:p>
        </w:tc>
        <w:tc>
          <w:tcPr>
            <w:tcW w:w="4576" w:type="dxa"/>
          </w:tcPr>
          <w:p w:rsidR="00A81DEA" w:rsidRPr="00F95577" w:rsidRDefault="00A81DEA" w:rsidP="005608E3">
            <w:pPr>
              <w:pStyle w:val="Tabletext"/>
              <w:jc w:val="left"/>
              <w:rPr>
                <w:sz w:val="20"/>
                <w:lang w:val="es-ES_tradnl"/>
              </w:rPr>
            </w:pPr>
            <w:r w:rsidRPr="00F95577">
              <w:rPr>
                <w:sz w:val="20"/>
                <w:lang w:val="es-ES_tradnl"/>
              </w:rPr>
              <w:t>Sí</w:t>
            </w:r>
          </w:p>
        </w:tc>
      </w:tr>
      <w:tr w:rsidR="00A81DEA" w:rsidRPr="00F95577" w:rsidTr="005608E3">
        <w:trPr>
          <w:cantSplit/>
          <w:jc w:val="center"/>
        </w:trPr>
        <w:tc>
          <w:tcPr>
            <w:tcW w:w="3823" w:type="dxa"/>
          </w:tcPr>
          <w:p w:rsidR="00A81DEA" w:rsidRPr="00F95577" w:rsidRDefault="00A81DEA" w:rsidP="005608E3">
            <w:pPr>
              <w:pStyle w:val="Tabletext"/>
              <w:jc w:val="left"/>
              <w:rPr>
                <w:sz w:val="20"/>
                <w:lang w:val="es-ES_tradnl"/>
              </w:rPr>
            </w:pPr>
            <w:r w:rsidRPr="00F95577">
              <w:rPr>
                <w:sz w:val="20"/>
                <w:lang w:val="es-ES_tradnl"/>
              </w:rPr>
              <w:t>Acceso condicional seleccionable</w:t>
            </w:r>
          </w:p>
        </w:tc>
        <w:tc>
          <w:tcPr>
            <w:tcW w:w="5205" w:type="dxa"/>
          </w:tcPr>
          <w:p w:rsidR="00A81DEA" w:rsidRPr="00F95577" w:rsidRDefault="00A81DEA" w:rsidP="005608E3">
            <w:pPr>
              <w:pStyle w:val="Tabletext"/>
              <w:jc w:val="left"/>
              <w:rPr>
                <w:sz w:val="20"/>
                <w:lang w:val="es-ES_tradnl"/>
              </w:rPr>
            </w:pPr>
            <w:r w:rsidRPr="00F95577">
              <w:rPr>
                <w:sz w:val="20"/>
                <w:lang w:val="es-ES_tradnl"/>
              </w:rPr>
              <w:t>Sí</w:t>
            </w:r>
          </w:p>
        </w:tc>
        <w:tc>
          <w:tcPr>
            <w:tcW w:w="4576" w:type="dxa"/>
          </w:tcPr>
          <w:p w:rsidR="00A81DEA" w:rsidRPr="00F95577" w:rsidRDefault="00A81DEA" w:rsidP="005608E3">
            <w:pPr>
              <w:pStyle w:val="Tabletext"/>
              <w:jc w:val="left"/>
              <w:rPr>
                <w:sz w:val="20"/>
                <w:lang w:val="es-ES_tradnl"/>
              </w:rPr>
            </w:pPr>
            <w:r w:rsidRPr="00F95577">
              <w:rPr>
                <w:sz w:val="20"/>
                <w:lang w:val="es-ES_tradnl"/>
              </w:rPr>
              <w:t>Sí</w:t>
            </w:r>
          </w:p>
        </w:tc>
      </w:tr>
    </w:tbl>
    <w:p w:rsidR="00A81DEA" w:rsidRPr="00C0491E" w:rsidRDefault="00A81DEA" w:rsidP="00A81DEA">
      <w:pPr>
        <w:overflowPunct/>
        <w:autoSpaceDE/>
        <w:autoSpaceDN/>
        <w:adjustRightInd/>
        <w:spacing w:before="0"/>
        <w:textAlignment w:val="auto"/>
        <w:rPr>
          <w:i/>
          <w:lang w:val="es-ES_tradnl" w:eastAsia="ja-JP"/>
        </w:rPr>
      </w:pPr>
    </w:p>
    <w:p w:rsidR="00A81DEA" w:rsidRPr="00C0491E" w:rsidRDefault="00A81DEA" w:rsidP="00A81DEA">
      <w:pPr>
        <w:spacing w:after="120"/>
        <w:jc w:val="center"/>
        <w:rPr>
          <w:i/>
          <w:sz w:val="20"/>
          <w:lang w:val="es-ES_tradnl" w:eastAsia="ja-JP"/>
        </w:rPr>
      </w:pPr>
      <w:r w:rsidRPr="00C0491E">
        <w:rPr>
          <w:i/>
          <w:sz w:val="20"/>
          <w:lang w:val="es-ES_tradnl" w:eastAsia="ja-JP"/>
        </w:rPr>
        <w:t>c) Características técnicas (transmisión)</w:t>
      </w:r>
    </w:p>
    <w:tbl>
      <w:tblPr>
        <w:tblW w:w="13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823"/>
        <w:gridCol w:w="5205"/>
        <w:gridCol w:w="4576"/>
      </w:tblGrid>
      <w:tr w:rsidR="00A81DEA" w:rsidRPr="00F95577" w:rsidTr="005608E3">
        <w:trPr>
          <w:cantSplit/>
          <w:tblHeader/>
          <w:jc w:val="center"/>
        </w:trPr>
        <w:tc>
          <w:tcPr>
            <w:tcW w:w="3823" w:type="dxa"/>
          </w:tcPr>
          <w:p w:rsidR="00A81DEA" w:rsidRPr="00F95577" w:rsidRDefault="00A81DEA" w:rsidP="005608E3">
            <w:pPr>
              <w:pStyle w:val="Tablehead"/>
              <w:rPr>
                <w:sz w:val="20"/>
                <w:lang w:val="es-ES_tradnl"/>
              </w:rPr>
            </w:pPr>
          </w:p>
        </w:tc>
        <w:tc>
          <w:tcPr>
            <w:tcW w:w="5205" w:type="dxa"/>
          </w:tcPr>
          <w:p w:rsidR="00A81DEA" w:rsidRPr="00F95577" w:rsidRDefault="00A81DEA" w:rsidP="005608E3">
            <w:pPr>
              <w:pStyle w:val="Tablehead"/>
              <w:rPr>
                <w:sz w:val="20"/>
                <w:lang w:val="es-ES_tradnl"/>
              </w:rPr>
            </w:pPr>
            <w:r w:rsidRPr="00F95577">
              <w:rPr>
                <w:sz w:val="20"/>
                <w:lang w:val="es-ES_tradnl"/>
              </w:rPr>
              <w:t>Sistema E2</w:t>
            </w:r>
          </w:p>
        </w:tc>
        <w:tc>
          <w:tcPr>
            <w:tcW w:w="4576" w:type="dxa"/>
          </w:tcPr>
          <w:p w:rsidR="00A81DEA" w:rsidRPr="00F95577" w:rsidRDefault="00A81DEA" w:rsidP="005608E3">
            <w:pPr>
              <w:pStyle w:val="Tablehead"/>
              <w:rPr>
                <w:sz w:val="20"/>
                <w:lang w:val="es-ES_tradnl"/>
              </w:rPr>
            </w:pPr>
            <w:r w:rsidRPr="00F95577">
              <w:rPr>
                <w:sz w:val="20"/>
                <w:lang w:val="es-ES_tradnl"/>
              </w:rPr>
              <w:t xml:space="preserve">Sistema F </w:t>
            </w:r>
          </w:p>
        </w:tc>
      </w:tr>
      <w:tr w:rsidR="00A81DEA" w:rsidRPr="00F95577" w:rsidTr="005608E3">
        <w:trPr>
          <w:cantSplit/>
          <w:jc w:val="center"/>
        </w:trPr>
        <w:tc>
          <w:tcPr>
            <w:tcW w:w="3823" w:type="dxa"/>
          </w:tcPr>
          <w:p w:rsidR="00A81DEA" w:rsidRPr="00F95577" w:rsidRDefault="00A81DEA" w:rsidP="005608E3">
            <w:pPr>
              <w:pStyle w:val="Tabletext"/>
              <w:jc w:val="left"/>
              <w:rPr>
                <w:sz w:val="20"/>
                <w:lang w:val="es-ES_tradnl"/>
              </w:rPr>
            </w:pPr>
            <w:r w:rsidRPr="00F95577">
              <w:rPr>
                <w:sz w:val="20"/>
                <w:lang w:val="es-ES_tradnl"/>
              </w:rPr>
              <w:t>Esquemas de modulación para radiodifusión</w:t>
            </w:r>
          </w:p>
        </w:tc>
        <w:tc>
          <w:tcPr>
            <w:tcW w:w="5205" w:type="dxa"/>
          </w:tcPr>
          <w:p w:rsidR="00A81DEA" w:rsidRPr="00F95577" w:rsidRDefault="00A81DEA" w:rsidP="005608E3">
            <w:pPr>
              <w:pStyle w:val="Tabletext"/>
              <w:jc w:val="left"/>
              <w:rPr>
                <w:sz w:val="20"/>
                <w:lang w:val="es-ES_tradnl"/>
              </w:rPr>
            </w:pPr>
            <w:r w:rsidRPr="00F95577">
              <w:rPr>
                <w:sz w:val="20"/>
                <w:lang w:val="es-ES_tradnl"/>
              </w:rPr>
              <w:t>MDP-4/MDP-8/MDP-8-L/MDPA-16/MDPA-16-L/MDPA-32/MDPA-32-L/MDPA-64/MDPA-64-L/</w:t>
            </w:r>
            <w:r w:rsidRPr="00F95577">
              <w:rPr>
                <w:sz w:val="20"/>
                <w:vertAlign w:val="superscript"/>
                <w:lang w:val="es-ES_tradnl" w:eastAsia="ja-JP"/>
              </w:rPr>
              <w:t>(7)</w:t>
            </w:r>
          </w:p>
        </w:tc>
        <w:tc>
          <w:tcPr>
            <w:tcW w:w="4576" w:type="dxa"/>
          </w:tcPr>
          <w:p w:rsidR="00A81DEA" w:rsidRPr="00F95577" w:rsidRDefault="00A81DEA" w:rsidP="005608E3">
            <w:pPr>
              <w:pStyle w:val="Tabletext"/>
              <w:jc w:val="left"/>
              <w:rPr>
                <w:sz w:val="20"/>
                <w:lang w:val="es-ES_tradnl" w:eastAsia="ja-JP"/>
              </w:rPr>
            </w:pPr>
            <w:r w:rsidRPr="00F95577">
              <w:rPr>
                <w:sz w:val="20"/>
                <w:lang w:val="es-ES_tradnl"/>
              </w:rPr>
              <w:t>MDP-2-π/2</w:t>
            </w:r>
            <w:r w:rsidRPr="00F95577">
              <w:rPr>
                <w:sz w:val="20"/>
                <w:lang w:val="es-ES_tradnl" w:eastAsia="ja-JP"/>
              </w:rPr>
              <w:t>/</w:t>
            </w:r>
            <w:r w:rsidRPr="00F95577">
              <w:rPr>
                <w:sz w:val="20"/>
                <w:lang w:val="es-ES_tradnl"/>
              </w:rPr>
              <w:t>MDP-4/MDP-8/MDPA-16/MDPA-32</w:t>
            </w:r>
          </w:p>
        </w:tc>
      </w:tr>
      <w:tr w:rsidR="00A81DEA" w:rsidRPr="00F95577" w:rsidTr="005608E3">
        <w:trPr>
          <w:cantSplit/>
          <w:jc w:val="center"/>
        </w:trPr>
        <w:tc>
          <w:tcPr>
            <w:tcW w:w="3823" w:type="dxa"/>
          </w:tcPr>
          <w:p w:rsidR="00A81DEA" w:rsidRPr="00F95577" w:rsidRDefault="00A81DEA" w:rsidP="005608E3">
            <w:pPr>
              <w:pStyle w:val="Tabletext"/>
              <w:jc w:val="left"/>
              <w:rPr>
                <w:sz w:val="20"/>
                <w:lang w:val="es-ES_tradnl"/>
              </w:rPr>
            </w:pPr>
            <w:r w:rsidRPr="00F95577">
              <w:rPr>
                <w:sz w:val="20"/>
                <w:lang w:val="es-ES_tradnl"/>
              </w:rPr>
              <w:t>Velocidad de símbolos</w:t>
            </w:r>
          </w:p>
        </w:tc>
        <w:tc>
          <w:tcPr>
            <w:tcW w:w="5205" w:type="dxa"/>
          </w:tcPr>
          <w:p w:rsidR="00A81DEA" w:rsidRPr="00F95577" w:rsidRDefault="00A81DEA" w:rsidP="005608E3">
            <w:pPr>
              <w:pStyle w:val="Tabletext"/>
              <w:jc w:val="left"/>
              <w:rPr>
                <w:sz w:val="20"/>
                <w:lang w:val="es-ES_tradnl"/>
              </w:rPr>
            </w:pPr>
            <w:r w:rsidRPr="00F95577">
              <w:rPr>
                <w:sz w:val="20"/>
                <w:lang w:val="es-ES_tradnl"/>
              </w:rPr>
              <w:t>Sin especificar</w:t>
            </w:r>
          </w:p>
        </w:tc>
        <w:tc>
          <w:tcPr>
            <w:tcW w:w="4576" w:type="dxa"/>
          </w:tcPr>
          <w:p w:rsidR="00A81DEA" w:rsidRPr="00F95577" w:rsidRDefault="00A81DEA" w:rsidP="005608E3">
            <w:pPr>
              <w:pStyle w:val="Tabletext"/>
              <w:jc w:val="left"/>
              <w:rPr>
                <w:sz w:val="20"/>
                <w:lang w:val="es-ES_tradnl"/>
              </w:rPr>
            </w:pPr>
            <w:r w:rsidRPr="00F95577">
              <w:rPr>
                <w:sz w:val="20"/>
                <w:lang w:val="es-ES_tradnl"/>
              </w:rPr>
              <w:t>Sin especificar</w:t>
            </w:r>
          </w:p>
        </w:tc>
      </w:tr>
      <w:tr w:rsidR="00A81DEA" w:rsidRPr="00F95577" w:rsidTr="005608E3">
        <w:trPr>
          <w:cantSplit/>
          <w:jc w:val="center"/>
        </w:trPr>
        <w:tc>
          <w:tcPr>
            <w:tcW w:w="3823" w:type="dxa"/>
          </w:tcPr>
          <w:p w:rsidR="00A81DEA" w:rsidRPr="00F95577" w:rsidRDefault="00A81DEA" w:rsidP="005608E3">
            <w:pPr>
              <w:pStyle w:val="Tabletext"/>
              <w:jc w:val="left"/>
              <w:rPr>
                <w:sz w:val="20"/>
                <w:lang w:val="es-ES_tradnl"/>
              </w:rPr>
            </w:pPr>
            <w:r w:rsidRPr="00F95577">
              <w:rPr>
                <w:sz w:val="20"/>
                <w:lang w:val="es-ES_tradnl"/>
              </w:rPr>
              <w:t>Ancho de banda necesario (a –3 dB)</w:t>
            </w:r>
          </w:p>
        </w:tc>
        <w:tc>
          <w:tcPr>
            <w:tcW w:w="5205" w:type="dxa"/>
          </w:tcPr>
          <w:p w:rsidR="00A81DEA" w:rsidRPr="00F95577" w:rsidRDefault="00A81DEA" w:rsidP="005608E3">
            <w:pPr>
              <w:pStyle w:val="Tabletext"/>
              <w:jc w:val="left"/>
              <w:rPr>
                <w:sz w:val="20"/>
                <w:lang w:val="es-ES_tradnl"/>
              </w:rPr>
            </w:pPr>
            <w:r w:rsidRPr="00F95577">
              <w:rPr>
                <w:sz w:val="20"/>
                <w:lang w:val="es-ES_tradnl"/>
              </w:rPr>
              <w:t>Sin especificar</w:t>
            </w:r>
          </w:p>
        </w:tc>
        <w:tc>
          <w:tcPr>
            <w:tcW w:w="4576" w:type="dxa"/>
          </w:tcPr>
          <w:p w:rsidR="00A81DEA" w:rsidRPr="00F95577" w:rsidRDefault="00A81DEA" w:rsidP="005608E3">
            <w:pPr>
              <w:pStyle w:val="Tabletext"/>
              <w:jc w:val="left"/>
              <w:rPr>
                <w:sz w:val="20"/>
                <w:lang w:val="es-ES_tradnl"/>
              </w:rPr>
            </w:pPr>
            <w:r w:rsidRPr="00F95577">
              <w:rPr>
                <w:sz w:val="20"/>
                <w:lang w:val="es-ES_tradnl"/>
              </w:rPr>
              <w:t>Sin especificar</w:t>
            </w:r>
          </w:p>
        </w:tc>
      </w:tr>
      <w:tr w:rsidR="00A81DEA" w:rsidRPr="00F95577" w:rsidTr="005608E3">
        <w:trPr>
          <w:cantSplit/>
          <w:jc w:val="center"/>
        </w:trPr>
        <w:tc>
          <w:tcPr>
            <w:tcW w:w="3823" w:type="dxa"/>
          </w:tcPr>
          <w:p w:rsidR="00A81DEA" w:rsidRPr="00F95577" w:rsidRDefault="00A81DEA" w:rsidP="005608E3">
            <w:pPr>
              <w:pStyle w:val="Tabletext"/>
              <w:jc w:val="left"/>
              <w:rPr>
                <w:sz w:val="20"/>
                <w:lang w:val="es-ES_tradnl"/>
              </w:rPr>
            </w:pPr>
            <w:r w:rsidRPr="00F95577">
              <w:rPr>
                <w:sz w:val="20"/>
                <w:lang w:val="es-ES_tradnl"/>
              </w:rPr>
              <w:t>Factor de corte</w:t>
            </w:r>
          </w:p>
        </w:tc>
        <w:tc>
          <w:tcPr>
            <w:tcW w:w="5205" w:type="dxa"/>
          </w:tcPr>
          <w:p w:rsidR="00A81DEA" w:rsidRPr="00F95577" w:rsidRDefault="00A81DEA" w:rsidP="005608E3">
            <w:pPr>
              <w:pStyle w:val="Tabletext"/>
              <w:jc w:val="left"/>
              <w:rPr>
                <w:sz w:val="20"/>
                <w:lang w:val="es-ES_tradnl"/>
              </w:rPr>
            </w:pPr>
            <w:r w:rsidRPr="00F95577">
              <w:rPr>
                <w:sz w:val="20"/>
                <w:lang w:val="es-ES_tradnl"/>
              </w:rPr>
              <w:t>0,35; 0,25; 0,2; 0,15; 0,10; 0,05 (coseno alzado)</w:t>
            </w:r>
          </w:p>
        </w:tc>
        <w:tc>
          <w:tcPr>
            <w:tcW w:w="4576" w:type="dxa"/>
          </w:tcPr>
          <w:p w:rsidR="00A81DEA" w:rsidRPr="00F95577" w:rsidRDefault="00A81DEA" w:rsidP="005608E3">
            <w:pPr>
              <w:pStyle w:val="Tabletext"/>
              <w:jc w:val="left"/>
              <w:rPr>
                <w:sz w:val="20"/>
                <w:lang w:val="es-ES_tradnl" w:eastAsia="ja-JP"/>
              </w:rPr>
            </w:pPr>
            <w:r w:rsidRPr="00F95577">
              <w:rPr>
                <w:sz w:val="20"/>
                <w:lang w:val="es-ES_tradnl"/>
              </w:rPr>
              <w:t>0,</w:t>
            </w:r>
            <w:r w:rsidRPr="00F95577">
              <w:rPr>
                <w:sz w:val="20"/>
                <w:lang w:val="es-ES_tradnl" w:eastAsia="ja-JP"/>
              </w:rPr>
              <w:t>03</w:t>
            </w:r>
          </w:p>
        </w:tc>
      </w:tr>
      <w:tr w:rsidR="00A81DEA" w:rsidRPr="00F95577" w:rsidTr="005608E3">
        <w:trPr>
          <w:cantSplit/>
          <w:jc w:val="center"/>
        </w:trPr>
        <w:tc>
          <w:tcPr>
            <w:tcW w:w="3823" w:type="dxa"/>
          </w:tcPr>
          <w:p w:rsidR="00A81DEA" w:rsidRPr="00F95577" w:rsidRDefault="00A81DEA" w:rsidP="005608E3">
            <w:pPr>
              <w:pStyle w:val="Tabletext"/>
              <w:jc w:val="left"/>
              <w:rPr>
                <w:sz w:val="20"/>
                <w:lang w:val="es-ES_tradnl"/>
              </w:rPr>
            </w:pPr>
            <w:r w:rsidRPr="00F95577">
              <w:rPr>
                <w:sz w:val="20"/>
                <w:lang w:val="es-ES_tradnl"/>
              </w:rPr>
              <w:t xml:space="preserve">Código externo </w:t>
            </w:r>
          </w:p>
        </w:tc>
        <w:tc>
          <w:tcPr>
            <w:tcW w:w="5205" w:type="dxa"/>
          </w:tcPr>
          <w:p w:rsidR="00A81DEA" w:rsidRPr="00F95577" w:rsidRDefault="00A81DEA" w:rsidP="005608E3">
            <w:pPr>
              <w:pStyle w:val="Tabletext"/>
              <w:jc w:val="left"/>
              <w:rPr>
                <w:sz w:val="20"/>
                <w:lang w:val="es-ES_tradnl"/>
              </w:rPr>
            </w:pPr>
            <w:r w:rsidRPr="00F95577">
              <w:rPr>
                <w:sz w:val="20"/>
                <w:lang w:val="es-ES_tradnl"/>
              </w:rPr>
              <w:t>Código BCH (</w:t>
            </w:r>
            <w:r w:rsidRPr="00F95577">
              <w:rPr>
                <w:i/>
                <w:iCs/>
                <w:sz w:val="20"/>
                <w:lang w:val="es-ES_tradnl"/>
              </w:rPr>
              <w:t>N</w:t>
            </w:r>
            <w:r w:rsidRPr="00F95577">
              <w:rPr>
                <w:sz w:val="20"/>
                <w:lang w:val="es-ES_tradnl"/>
              </w:rPr>
              <w:t xml:space="preserve">, </w:t>
            </w:r>
            <w:r w:rsidRPr="00F95577">
              <w:rPr>
                <w:i/>
                <w:iCs/>
                <w:sz w:val="20"/>
                <w:lang w:val="es-ES_tradnl"/>
              </w:rPr>
              <w:t>K</w:t>
            </w:r>
            <w:r w:rsidRPr="00F95577">
              <w:rPr>
                <w:sz w:val="20"/>
                <w:lang w:val="es-ES_tradnl"/>
              </w:rPr>
              <w:t xml:space="preserve">, </w:t>
            </w:r>
            <w:r w:rsidRPr="00F95577">
              <w:rPr>
                <w:i/>
                <w:iCs/>
                <w:sz w:val="20"/>
                <w:lang w:val="es-ES_tradnl"/>
              </w:rPr>
              <w:t>T</w:t>
            </w:r>
            <w:r w:rsidRPr="00F95577">
              <w:rPr>
                <w:sz w:val="20"/>
                <w:lang w:val="es-ES_tradnl"/>
              </w:rPr>
              <w:t>) con parámetros dependientes de la configuración de codificación interna y la longitud de trama</w:t>
            </w:r>
          </w:p>
        </w:tc>
        <w:tc>
          <w:tcPr>
            <w:tcW w:w="4576" w:type="dxa"/>
          </w:tcPr>
          <w:p w:rsidR="00A81DEA" w:rsidRPr="00F95577" w:rsidRDefault="00A81DEA" w:rsidP="005608E3">
            <w:pPr>
              <w:pStyle w:val="Tabletext"/>
              <w:jc w:val="left"/>
              <w:rPr>
                <w:sz w:val="20"/>
                <w:lang w:val="es-ES_tradnl" w:eastAsia="ja-JP"/>
              </w:rPr>
            </w:pPr>
            <w:r w:rsidRPr="00F95577">
              <w:rPr>
                <w:sz w:val="20"/>
                <w:lang w:val="es-ES_tradnl"/>
              </w:rPr>
              <w:t xml:space="preserve">Código BCH (65535, 65343, </w:t>
            </w:r>
            <w:r w:rsidRPr="00F95577">
              <w:rPr>
                <w:i/>
                <w:sz w:val="20"/>
                <w:lang w:val="es-ES_tradnl" w:eastAsia="ja-JP"/>
              </w:rPr>
              <w:t>T</w:t>
            </w:r>
            <w:r w:rsidRPr="00F95577">
              <w:rPr>
                <w:sz w:val="20"/>
                <w:lang w:val="es-ES_tradnl" w:eastAsia="ja-JP"/>
              </w:rPr>
              <w:t xml:space="preserve"> </w:t>
            </w:r>
            <w:r w:rsidRPr="00F95577">
              <w:rPr>
                <w:sz w:val="20"/>
                <w:lang w:val="es-ES_tradnl"/>
              </w:rPr>
              <w:t>=</w:t>
            </w:r>
            <w:r w:rsidRPr="00F95577">
              <w:rPr>
                <w:sz w:val="20"/>
                <w:lang w:val="es-ES_tradnl" w:eastAsia="ja-JP"/>
              </w:rPr>
              <w:t xml:space="preserve"> </w:t>
            </w:r>
            <w:r w:rsidRPr="00F95577">
              <w:rPr>
                <w:sz w:val="20"/>
                <w:lang w:val="es-ES_tradnl"/>
              </w:rPr>
              <w:t>12 ) acortado</w:t>
            </w:r>
          </w:p>
          <w:p w:rsidR="00A81DEA" w:rsidRPr="00F95577" w:rsidRDefault="00A81DEA" w:rsidP="005608E3">
            <w:pPr>
              <w:pStyle w:val="Tabletext"/>
              <w:jc w:val="left"/>
              <w:rPr>
                <w:sz w:val="20"/>
                <w:lang w:val="es-ES_tradnl" w:eastAsia="ja-JP"/>
              </w:rPr>
            </w:pPr>
            <w:r w:rsidRPr="00F95577">
              <w:rPr>
                <w:i/>
                <w:sz w:val="20"/>
                <w:lang w:val="es-ES_tradnl" w:eastAsia="ja-JP"/>
              </w:rPr>
              <w:t>T</w:t>
            </w:r>
            <w:r w:rsidRPr="00F95577">
              <w:rPr>
                <w:sz w:val="20"/>
                <w:lang w:val="es-ES_tradnl" w:eastAsia="ja-JP"/>
              </w:rPr>
              <w:t xml:space="preserve"> indica los bits corregibles en cada palabra de código</w:t>
            </w:r>
          </w:p>
        </w:tc>
      </w:tr>
      <w:tr w:rsidR="00A81DEA" w:rsidRPr="00F95577" w:rsidTr="005608E3">
        <w:trPr>
          <w:cantSplit/>
          <w:jc w:val="center"/>
        </w:trPr>
        <w:tc>
          <w:tcPr>
            <w:tcW w:w="3823" w:type="dxa"/>
          </w:tcPr>
          <w:p w:rsidR="00A81DEA" w:rsidRPr="00F95577" w:rsidRDefault="00A81DEA" w:rsidP="005608E3">
            <w:pPr>
              <w:pStyle w:val="Tabletext"/>
              <w:jc w:val="left"/>
              <w:rPr>
                <w:sz w:val="20"/>
                <w:lang w:val="es-ES_tradnl" w:eastAsia="ja-JP"/>
              </w:rPr>
            </w:pPr>
            <w:r w:rsidRPr="00F95577">
              <w:rPr>
                <w:sz w:val="20"/>
                <w:lang w:val="es-ES_tradnl"/>
              </w:rPr>
              <w:t>Generador del código externo</w:t>
            </w:r>
          </w:p>
        </w:tc>
        <w:tc>
          <w:tcPr>
            <w:tcW w:w="5205" w:type="dxa"/>
          </w:tcPr>
          <w:p w:rsidR="00A81DEA" w:rsidRPr="00F95577" w:rsidRDefault="00A81DEA" w:rsidP="005608E3">
            <w:pPr>
              <w:pStyle w:val="Tabletext"/>
              <w:jc w:val="left"/>
              <w:rPr>
                <w:sz w:val="20"/>
                <w:lang w:val="es-ES_tradnl"/>
              </w:rPr>
            </w:pPr>
            <w:r w:rsidRPr="00F95577">
              <w:rPr>
                <w:sz w:val="20"/>
                <w:lang w:val="es-ES_tradnl"/>
              </w:rPr>
              <w:t>Código BCH (</w:t>
            </w:r>
            <w:r w:rsidRPr="00F95577">
              <w:rPr>
                <w:i/>
                <w:iCs/>
                <w:sz w:val="20"/>
                <w:lang w:val="es-ES_tradnl"/>
              </w:rPr>
              <w:t>N, K, T</w:t>
            </w:r>
            <w:r w:rsidRPr="00F95577">
              <w:rPr>
                <w:sz w:val="20"/>
                <w:lang w:val="es-ES_tradnl"/>
              </w:rPr>
              <w:t>) con parámetros dependientes de la configuración de codificación interna y la longitud de trama</w:t>
            </w:r>
          </w:p>
        </w:tc>
        <w:tc>
          <w:tcPr>
            <w:tcW w:w="4576" w:type="dxa"/>
          </w:tcPr>
          <w:p w:rsidR="00A81DEA" w:rsidRPr="00F95577" w:rsidRDefault="00A81DEA" w:rsidP="005608E3">
            <w:pPr>
              <w:pStyle w:val="Tabletext"/>
              <w:jc w:val="left"/>
              <w:rPr>
                <w:sz w:val="20"/>
                <w:lang w:val="es-ES_tradnl"/>
              </w:rPr>
            </w:pPr>
            <w:r w:rsidRPr="00F95577">
              <w:rPr>
                <w:sz w:val="20"/>
                <w:lang w:val="es-ES_tradnl"/>
              </w:rPr>
              <w:t xml:space="preserve">Código BCH (65535, 65343, </w:t>
            </w:r>
            <w:r w:rsidRPr="00F95577">
              <w:rPr>
                <w:i/>
                <w:sz w:val="20"/>
                <w:lang w:val="es-ES_tradnl" w:eastAsia="ja-JP"/>
              </w:rPr>
              <w:t>T</w:t>
            </w:r>
            <w:r w:rsidRPr="00F95577">
              <w:rPr>
                <w:sz w:val="20"/>
                <w:lang w:val="es-ES_tradnl" w:eastAsia="ja-JP"/>
              </w:rPr>
              <w:t xml:space="preserve"> </w:t>
            </w:r>
            <w:r w:rsidRPr="00F95577">
              <w:rPr>
                <w:sz w:val="20"/>
                <w:lang w:val="es-ES_tradnl"/>
              </w:rPr>
              <w:t>=</w:t>
            </w:r>
            <w:r w:rsidRPr="00F95577">
              <w:rPr>
                <w:sz w:val="20"/>
                <w:lang w:val="es-ES_tradnl" w:eastAsia="ja-JP"/>
              </w:rPr>
              <w:t xml:space="preserve"> </w:t>
            </w:r>
            <w:r w:rsidRPr="00F95577">
              <w:rPr>
                <w:sz w:val="20"/>
                <w:lang w:val="es-ES_tradnl"/>
              </w:rPr>
              <w:t>12 ) acortado</w:t>
            </w:r>
          </w:p>
          <w:p w:rsidR="00A81DEA" w:rsidRPr="00F95577" w:rsidRDefault="00A81DEA" w:rsidP="005608E3">
            <w:pPr>
              <w:pStyle w:val="Tabletext"/>
              <w:jc w:val="left"/>
              <w:rPr>
                <w:sz w:val="20"/>
                <w:lang w:val="es-ES_tradnl"/>
              </w:rPr>
            </w:pPr>
            <w:r w:rsidRPr="00F95577">
              <w:rPr>
                <w:sz w:val="20"/>
                <w:lang w:val="es-ES_tradnl"/>
              </w:rPr>
              <w:t>T indica los bits corregibles en cada palabra de código</w:t>
            </w:r>
          </w:p>
        </w:tc>
      </w:tr>
    </w:tbl>
    <w:p w:rsidR="00A81DEA" w:rsidRPr="00C0491E" w:rsidRDefault="00A81DEA" w:rsidP="00A81DEA">
      <w:pPr>
        <w:pStyle w:val="TableNo"/>
        <w:rPr>
          <w:lang w:val="es-ES_tradnl" w:eastAsia="ja-JP"/>
        </w:rPr>
      </w:pPr>
      <w:r w:rsidRPr="00C0491E">
        <w:rPr>
          <w:lang w:val="es-ES_tradnl" w:eastAsia="ja-JP"/>
        </w:rPr>
        <w:br w:type="page"/>
      </w:r>
      <w:r w:rsidRPr="00C0491E">
        <w:rPr>
          <w:lang w:val="es-ES_tradnl" w:eastAsia="ja-JP"/>
        </w:rPr>
        <w:lastRenderedPageBreak/>
        <w:t>CUADRO 10 (</w:t>
      </w:r>
      <w:r w:rsidRPr="00C0491E">
        <w:rPr>
          <w:i/>
          <w:lang w:val="es-ES_tradnl" w:eastAsia="ja-JP"/>
        </w:rPr>
        <w:t>continuación</w:t>
      </w:r>
      <w:r w:rsidRPr="00C0491E">
        <w:rPr>
          <w:lang w:val="es-ES_tradnl" w:eastAsia="ja-JP"/>
        </w:rPr>
        <w:t>)</w:t>
      </w:r>
    </w:p>
    <w:p w:rsidR="00A81DEA" w:rsidRPr="00C0491E" w:rsidRDefault="00A81DEA" w:rsidP="00A81DEA">
      <w:pPr>
        <w:spacing w:after="120"/>
        <w:jc w:val="center"/>
        <w:rPr>
          <w:i/>
          <w:sz w:val="20"/>
          <w:lang w:val="es-ES_tradnl" w:eastAsia="ja-JP"/>
        </w:rPr>
      </w:pPr>
      <w:r w:rsidRPr="00C0491E">
        <w:rPr>
          <w:i/>
          <w:sz w:val="20"/>
          <w:lang w:val="es-ES_tradnl" w:eastAsia="ja-JP"/>
        </w:rPr>
        <w:t>c) Características técnicas (transmisión) (continuación)</w:t>
      </w:r>
    </w:p>
    <w:tbl>
      <w:tblPr>
        <w:tblW w:w="13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823"/>
        <w:gridCol w:w="5205"/>
        <w:gridCol w:w="4714"/>
      </w:tblGrid>
      <w:tr w:rsidR="00A81DEA" w:rsidRPr="00C0491E" w:rsidTr="005608E3">
        <w:trPr>
          <w:cantSplit/>
          <w:tblHeader/>
          <w:jc w:val="center"/>
        </w:trPr>
        <w:tc>
          <w:tcPr>
            <w:tcW w:w="3823" w:type="dxa"/>
          </w:tcPr>
          <w:p w:rsidR="00A81DEA" w:rsidRPr="00C0491E" w:rsidRDefault="00A81DEA" w:rsidP="005608E3">
            <w:pPr>
              <w:pStyle w:val="Tablehead"/>
              <w:rPr>
                <w:sz w:val="20"/>
                <w:lang w:val="es-ES_tradnl"/>
              </w:rPr>
            </w:pPr>
          </w:p>
        </w:tc>
        <w:tc>
          <w:tcPr>
            <w:tcW w:w="5205" w:type="dxa"/>
          </w:tcPr>
          <w:p w:rsidR="00A81DEA" w:rsidRPr="00C0491E" w:rsidRDefault="00A81DEA" w:rsidP="005608E3">
            <w:pPr>
              <w:pStyle w:val="Tablehead"/>
              <w:rPr>
                <w:lang w:val="es-ES_tradnl"/>
              </w:rPr>
            </w:pPr>
            <w:r w:rsidRPr="00C0491E">
              <w:rPr>
                <w:lang w:val="es-ES_tradnl"/>
              </w:rPr>
              <w:t>Sistema E2</w:t>
            </w:r>
          </w:p>
        </w:tc>
        <w:tc>
          <w:tcPr>
            <w:tcW w:w="4714" w:type="dxa"/>
          </w:tcPr>
          <w:p w:rsidR="00A81DEA" w:rsidRPr="00C0491E" w:rsidRDefault="00A81DEA" w:rsidP="005608E3">
            <w:pPr>
              <w:pStyle w:val="Tablehead"/>
              <w:rPr>
                <w:lang w:val="es-ES_tradnl"/>
              </w:rPr>
            </w:pPr>
            <w:r w:rsidRPr="00C0491E">
              <w:rPr>
                <w:lang w:val="es-ES_tradnl"/>
              </w:rPr>
              <w:t xml:space="preserve">Sistema F </w:t>
            </w:r>
          </w:p>
        </w:tc>
      </w:tr>
      <w:tr w:rsidR="00A81DEA" w:rsidRPr="00030D17" w:rsidTr="005608E3">
        <w:trPr>
          <w:cantSplit/>
          <w:jc w:val="center"/>
        </w:trPr>
        <w:tc>
          <w:tcPr>
            <w:tcW w:w="3823" w:type="dxa"/>
          </w:tcPr>
          <w:p w:rsidR="00A81DEA" w:rsidRPr="00C0491E" w:rsidRDefault="00A81DEA" w:rsidP="005608E3">
            <w:pPr>
              <w:pStyle w:val="Tabletext"/>
              <w:jc w:val="left"/>
              <w:rPr>
                <w:sz w:val="20"/>
                <w:lang w:val="es-ES_tradnl"/>
              </w:rPr>
            </w:pPr>
            <w:r w:rsidRPr="00C0491E">
              <w:rPr>
                <w:sz w:val="20"/>
                <w:lang w:val="es-ES_tradnl"/>
              </w:rPr>
              <w:t>Polinomio generado del código externo</w:t>
            </w:r>
          </w:p>
        </w:tc>
        <w:tc>
          <w:tcPr>
            <w:tcW w:w="5205" w:type="dxa"/>
          </w:tcPr>
          <w:p w:rsidR="00A81DEA" w:rsidRPr="00C0491E" w:rsidRDefault="00A81DEA" w:rsidP="005608E3">
            <w:pPr>
              <w:pStyle w:val="Tabletext"/>
              <w:jc w:val="left"/>
              <w:rPr>
                <w:sz w:val="20"/>
                <w:lang w:val="es-ES_tradnl"/>
              </w:rPr>
            </w:pPr>
            <w:r w:rsidRPr="00C0491E">
              <w:rPr>
                <w:sz w:val="20"/>
                <w:lang w:val="es-ES_tradnl"/>
              </w:rPr>
              <w:t>Diferentes en función de la configuración de la codificación interna y la longitud de trama</w:t>
            </w:r>
          </w:p>
        </w:tc>
        <w:tc>
          <w:tcPr>
            <w:tcW w:w="4714" w:type="dxa"/>
          </w:tcPr>
          <w:p w:rsidR="00A81DEA" w:rsidRPr="00C0491E" w:rsidRDefault="00A81DEA" w:rsidP="005608E3">
            <w:pPr>
              <w:pStyle w:val="Tabletext"/>
              <w:jc w:val="left"/>
              <w:rPr>
                <w:sz w:val="20"/>
                <w:lang w:val="es-ES_tradnl" w:eastAsia="ja-JP"/>
              </w:rPr>
            </w:pPr>
            <w:r w:rsidRPr="00C0491E">
              <w:rPr>
                <w:sz w:val="20"/>
                <w:lang w:val="es-ES_tradnl" w:eastAsia="ja-JP"/>
              </w:rPr>
              <w:t>Polinomios del código BCH:</w:t>
            </w:r>
          </w:p>
          <w:p w:rsidR="00A81DEA" w:rsidRPr="00C0491E" w:rsidRDefault="00A81DEA" w:rsidP="005608E3">
            <w:pPr>
              <w:pStyle w:val="Tabletext"/>
              <w:jc w:val="left"/>
              <w:rPr>
                <w:sz w:val="20"/>
                <w:lang w:val="es-ES_tradnl" w:eastAsia="ja-JP"/>
              </w:rPr>
            </w:pPr>
            <w:r w:rsidRPr="00C0491E">
              <w:rPr>
                <w:sz w:val="20"/>
                <w:lang w:val="es-ES_tradnl" w:eastAsia="ja-JP"/>
              </w:rPr>
              <w:t>g</w:t>
            </w:r>
            <w:r w:rsidRPr="00C0491E">
              <w:rPr>
                <w:sz w:val="20"/>
                <w:vertAlign w:val="subscript"/>
                <w:lang w:val="es-ES_tradnl" w:eastAsia="ja-JP"/>
              </w:rPr>
              <w:t>1</w:t>
            </w:r>
            <w:r w:rsidRPr="00C0491E">
              <w:rPr>
                <w:sz w:val="20"/>
                <w:lang w:val="es-ES_tradnl" w:eastAsia="ja-JP"/>
              </w:rPr>
              <w:t>(x)=1+</w:t>
            </w:r>
            <w:r w:rsidRPr="00C0491E">
              <w:rPr>
                <w:i/>
                <w:iCs/>
                <w:sz w:val="20"/>
                <w:lang w:val="es-ES_tradnl"/>
              </w:rPr>
              <w:t xml:space="preserve"> x</w:t>
            </w:r>
            <w:r w:rsidRPr="00C0491E">
              <w:rPr>
                <w:sz w:val="20"/>
                <w:lang w:val="es-ES_tradnl"/>
              </w:rPr>
              <w:t>+ </w:t>
            </w:r>
            <w:r w:rsidRPr="00C0491E">
              <w:rPr>
                <w:i/>
                <w:iCs/>
                <w:sz w:val="20"/>
                <w:lang w:val="es-ES_tradnl"/>
              </w:rPr>
              <w:t>x</w:t>
            </w:r>
            <w:r w:rsidRPr="00C0491E">
              <w:rPr>
                <w:sz w:val="20"/>
                <w:vertAlign w:val="superscript"/>
                <w:lang w:val="es-ES_tradnl" w:eastAsia="ja-JP"/>
              </w:rPr>
              <w:t>3</w:t>
            </w:r>
            <w:r w:rsidRPr="00C0491E">
              <w:rPr>
                <w:sz w:val="20"/>
                <w:lang w:val="es-ES_tradnl" w:eastAsia="ja-JP"/>
              </w:rPr>
              <w:t>+</w:t>
            </w:r>
            <w:r w:rsidRPr="00C0491E">
              <w:rPr>
                <w:i/>
                <w:iCs/>
                <w:sz w:val="20"/>
                <w:lang w:val="es-ES_tradnl"/>
              </w:rPr>
              <w:t xml:space="preserve"> x</w:t>
            </w:r>
            <w:r w:rsidRPr="00C0491E">
              <w:rPr>
                <w:sz w:val="20"/>
                <w:vertAlign w:val="superscript"/>
                <w:lang w:val="es-ES_tradnl"/>
              </w:rPr>
              <w:t>1</w:t>
            </w:r>
            <w:r w:rsidRPr="00C0491E">
              <w:rPr>
                <w:sz w:val="20"/>
                <w:vertAlign w:val="superscript"/>
                <w:lang w:val="es-ES_tradnl" w:eastAsia="ja-JP"/>
              </w:rPr>
              <w:t>2</w:t>
            </w:r>
            <w:r w:rsidRPr="00C0491E">
              <w:rPr>
                <w:sz w:val="20"/>
                <w:lang w:val="es-ES_tradnl"/>
              </w:rPr>
              <w:t> + </w:t>
            </w:r>
            <w:r w:rsidRPr="00C0491E">
              <w:rPr>
                <w:i/>
                <w:iCs/>
                <w:sz w:val="20"/>
                <w:lang w:val="es-ES_tradnl"/>
              </w:rPr>
              <w:t>x</w:t>
            </w:r>
            <w:r w:rsidRPr="00C0491E">
              <w:rPr>
                <w:sz w:val="20"/>
                <w:vertAlign w:val="superscript"/>
                <w:lang w:val="es-ES_tradnl"/>
              </w:rPr>
              <w:t>1</w:t>
            </w:r>
            <w:r w:rsidRPr="00C0491E">
              <w:rPr>
                <w:sz w:val="20"/>
                <w:vertAlign w:val="superscript"/>
                <w:lang w:val="es-ES_tradnl" w:eastAsia="ja-JP"/>
              </w:rPr>
              <w:t>6</w:t>
            </w:r>
          </w:p>
          <w:p w:rsidR="00A81DEA" w:rsidRPr="00A81DEA" w:rsidRDefault="00A81DEA" w:rsidP="005608E3">
            <w:pPr>
              <w:pStyle w:val="Tabletext"/>
              <w:jc w:val="left"/>
              <w:rPr>
                <w:sz w:val="20"/>
                <w:vertAlign w:val="superscript"/>
                <w:lang w:val="en-GB" w:eastAsia="ja-JP"/>
              </w:rPr>
            </w:pPr>
            <w:r w:rsidRPr="00A81DEA">
              <w:rPr>
                <w:sz w:val="20"/>
                <w:lang w:val="en-GB" w:eastAsia="ja-JP"/>
              </w:rPr>
              <w:t>g</w:t>
            </w:r>
            <w:r w:rsidRPr="00A81DEA">
              <w:rPr>
                <w:sz w:val="20"/>
                <w:vertAlign w:val="subscript"/>
                <w:lang w:val="en-GB" w:eastAsia="ja-JP"/>
              </w:rPr>
              <w:t>2</w:t>
            </w:r>
            <w:r w:rsidRPr="00A81DEA">
              <w:rPr>
                <w:sz w:val="20"/>
                <w:lang w:val="en-GB" w:eastAsia="ja-JP"/>
              </w:rPr>
              <w:t>(x)=1+</w:t>
            </w:r>
            <w:r w:rsidRPr="00A81DEA">
              <w:rPr>
                <w:i/>
                <w:iCs/>
                <w:sz w:val="20"/>
                <w:lang w:val="en-GB"/>
              </w:rPr>
              <w:t xml:space="preserve"> x</w:t>
            </w:r>
            <w:r w:rsidRPr="00A81DEA">
              <w:rPr>
                <w:sz w:val="20"/>
                <w:vertAlign w:val="superscript"/>
                <w:lang w:val="en-GB" w:eastAsia="ja-JP"/>
              </w:rPr>
              <w:t>2</w:t>
            </w:r>
            <w:r w:rsidRPr="00A81DEA">
              <w:rPr>
                <w:sz w:val="20"/>
                <w:lang w:val="en-GB"/>
              </w:rPr>
              <w:t>+ </w:t>
            </w:r>
            <w:r w:rsidRPr="00A81DEA">
              <w:rPr>
                <w:i/>
                <w:iCs/>
                <w:sz w:val="20"/>
                <w:lang w:val="en-GB"/>
              </w:rPr>
              <w:t>x</w:t>
            </w:r>
            <w:r w:rsidRPr="00A81DEA">
              <w:rPr>
                <w:sz w:val="20"/>
                <w:vertAlign w:val="superscript"/>
                <w:lang w:val="en-GB" w:eastAsia="ja-JP"/>
              </w:rPr>
              <w:t>3</w:t>
            </w:r>
            <w:r w:rsidRPr="00A81DEA">
              <w:rPr>
                <w:sz w:val="20"/>
                <w:lang w:val="en-GB" w:eastAsia="ja-JP"/>
              </w:rPr>
              <w:t>+</w:t>
            </w:r>
            <w:r w:rsidRPr="00A81DEA">
              <w:rPr>
                <w:i/>
                <w:iCs/>
                <w:sz w:val="20"/>
                <w:lang w:val="en-GB"/>
              </w:rPr>
              <w:t xml:space="preserve"> x</w:t>
            </w:r>
            <w:r w:rsidRPr="00A81DEA">
              <w:rPr>
                <w:sz w:val="20"/>
                <w:vertAlign w:val="superscript"/>
                <w:lang w:val="en-GB" w:eastAsia="ja-JP"/>
              </w:rPr>
              <w:t>4</w:t>
            </w:r>
            <w:r w:rsidRPr="00A81DEA">
              <w:rPr>
                <w:sz w:val="20"/>
                <w:lang w:val="en-GB"/>
              </w:rPr>
              <w:t>+ </w:t>
            </w:r>
            <w:r w:rsidRPr="00A81DEA">
              <w:rPr>
                <w:i/>
                <w:iCs/>
                <w:sz w:val="20"/>
                <w:lang w:val="en-GB"/>
              </w:rPr>
              <w:t>x</w:t>
            </w:r>
            <w:r w:rsidRPr="00A81DEA">
              <w:rPr>
                <w:sz w:val="20"/>
                <w:vertAlign w:val="superscript"/>
                <w:lang w:val="en-GB" w:eastAsia="ja-JP"/>
              </w:rPr>
              <w:t>8</w:t>
            </w:r>
            <w:r w:rsidRPr="00A81DEA">
              <w:rPr>
                <w:sz w:val="20"/>
                <w:lang w:val="en-GB" w:eastAsia="ja-JP"/>
              </w:rPr>
              <w:t>+</w:t>
            </w:r>
            <w:r w:rsidRPr="00A81DEA">
              <w:rPr>
                <w:i/>
                <w:iCs/>
                <w:sz w:val="20"/>
                <w:lang w:val="en-GB"/>
              </w:rPr>
              <w:t xml:space="preserve"> x</w:t>
            </w:r>
            <w:r w:rsidRPr="00A81DEA">
              <w:rPr>
                <w:sz w:val="20"/>
                <w:vertAlign w:val="superscript"/>
                <w:lang w:val="en-GB" w:eastAsia="ja-JP"/>
              </w:rPr>
              <w:t>9</w:t>
            </w:r>
            <w:r w:rsidRPr="00A81DEA">
              <w:rPr>
                <w:sz w:val="20"/>
                <w:lang w:val="en-GB"/>
              </w:rPr>
              <w:t>+ </w:t>
            </w:r>
            <w:r w:rsidRPr="00A81DEA">
              <w:rPr>
                <w:i/>
                <w:iCs/>
                <w:sz w:val="20"/>
                <w:lang w:val="en-GB"/>
              </w:rPr>
              <w:t>x</w:t>
            </w:r>
            <w:r w:rsidRPr="00A81DEA">
              <w:rPr>
                <w:sz w:val="20"/>
                <w:vertAlign w:val="superscript"/>
                <w:lang w:val="en-GB" w:eastAsia="ja-JP"/>
              </w:rPr>
              <w:t>11</w:t>
            </w:r>
            <w:r w:rsidRPr="00A81DEA">
              <w:rPr>
                <w:sz w:val="20"/>
                <w:lang w:val="en-GB" w:eastAsia="ja-JP"/>
              </w:rPr>
              <w:t>+</w:t>
            </w:r>
            <w:r w:rsidRPr="00A81DEA">
              <w:rPr>
                <w:i/>
                <w:iCs/>
                <w:sz w:val="20"/>
                <w:lang w:val="en-GB"/>
              </w:rPr>
              <w:t xml:space="preserve"> x</w:t>
            </w:r>
            <w:r w:rsidRPr="00A81DEA">
              <w:rPr>
                <w:sz w:val="20"/>
                <w:vertAlign w:val="superscript"/>
                <w:lang w:val="en-GB" w:eastAsia="ja-JP"/>
              </w:rPr>
              <w:t>12</w:t>
            </w:r>
            <w:r w:rsidRPr="00A81DEA">
              <w:rPr>
                <w:sz w:val="20"/>
                <w:lang w:val="en-GB"/>
              </w:rPr>
              <w:t> + </w:t>
            </w:r>
            <w:r w:rsidRPr="00A81DEA">
              <w:rPr>
                <w:i/>
                <w:iCs/>
                <w:sz w:val="20"/>
                <w:lang w:val="en-GB"/>
              </w:rPr>
              <w:t>x</w:t>
            </w:r>
            <w:r w:rsidRPr="00A81DEA">
              <w:rPr>
                <w:sz w:val="20"/>
                <w:vertAlign w:val="superscript"/>
                <w:lang w:val="en-GB" w:eastAsia="ja-JP"/>
              </w:rPr>
              <w:t>16</w:t>
            </w:r>
          </w:p>
          <w:p w:rsidR="00A81DEA" w:rsidRPr="00A81DEA" w:rsidRDefault="00A81DEA" w:rsidP="005608E3">
            <w:pPr>
              <w:pStyle w:val="Tabletext"/>
              <w:jc w:val="left"/>
              <w:rPr>
                <w:sz w:val="20"/>
                <w:vertAlign w:val="superscript"/>
                <w:lang w:val="en-GB" w:eastAsia="ja-JP"/>
              </w:rPr>
            </w:pPr>
            <w:r w:rsidRPr="00A81DEA">
              <w:rPr>
                <w:sz w:val="20"/>
                <w:lang w:val="en-GB" w:eastAsia="ja-JP"/>
              </w:rPr>
              <w:t>g</w:t>
            </w:r>
            <w:r w:rsidRPr="00A81DEA">
              <w:rPr>
                <w:sz w:val="20"/>
                <w:vertAlign w:val="subscript"/>
                <w:lang w:val="en-GB" w:eastAsia="ja-JP"/>
              </w:rPr>
              <w:t>3</w:t>
            </w:r>
            <w:r w:rsidRPr="00A81DEA">
              <w:rPr>
                <w:sz w:val="20"/>
                <w:lang w:val="en-GB" w:eastAsia="ja-JP"/>
              </w:rPr>
              <w:t>(x)=1+</w:t>
            </w:r>
            <w:r w:rsidRPr="00A81DEA">
              <w:rPr>
                <w:i/>
                <w:iCs/>
                <w:sz w:val="20"/>
                <w:lang w:val="en-GB"/>
              </w:rPr>
              <w:t xml:space="preserve"> x</w:t>
            </w:r>
            <w:r w:rsidRPr="00A81DEA">
              <w:rPr>
                <w:sz w:val="20"/>
                <w:vertAlign w:val="superscript"/>
                <w:lang w:val="en-GB" w:eastAsia="ja-JP"/>
              </w:rPr>
              <w:t>2</w:t>
            </w:r>
            <w:r w:rsidRPr="00A81DEA">
              <w:rPr>
                <w:sz w:val="20"/>
                <w:lang w:val="en-GB"/>
              </w:rPr>
              <w:t>+ </w:t>
            </w:r>
            <w:r w:rsidRPr="00A81DEA">
              <w:rPr>
                <w:i/>
                <w:iCs/>
                <w:sz w:val="20"/>
                <w:lang w:val="en-GB"/>
              </w:rPr>
              <w:t>x</w:t>
            </w:r>
            <w:r w:rsidRPr="00A81DEA">
              <w:rPr>
                <w:sz w:val="20"/>
                <w:vertAlign w:val="superscript"/>
                <w:lang w:val="en-GB" w:eastAsia="ja-JP"/>
              </w:rPr>
              <w:t>3</w:t>
            </w:r>
            <w:r w:rsidRPr="00A81DEA">
              <w:rPr>
                <w:sz w:val="20"/>
                <w:lang w:val="en-GB" w:eastAsia="ja-JP"/>
              </w:rPr>
              <w:t>+</w:t>
            </w:r>
            <w:r w:rsidRPr="00A81DEA">
              <w:rPr>
                <w:i/>
                <w:iCs/>
                <w:sz w:val="20"/>
                <w:lang w:val="en-GB"/>
              </w:rPr>
              <w:t xml:space="preserve"> x</w:t>
            </w:r>
            <w:r w:rsidRPr="00A81DEA">
              <w:rPr>
                <w:sz w:val="20"/>
                <w:vertAlign w:val="superscript"/>
                <w:lang w:val="en-GB" w:eastAsia="ja-JP"/>
              </w:rPr>
              <w:t>7</w:t>
            </w:r>
            <w:r w:rsidRPr="00A81DEA">
              <w:rPr>
                <w:sz w:val="20"/>
                <w:lang w:val="en-GB"/>
              </w:rPr>
              <w:t>+ </w:t>
            </w:r>
            <w:r w:rsidRPr="00A81DEA">
              <w:rPr>
                <w:i/>
                <w:iCs/>
                <w:sz w:val="20"/>
                <w:lang w:val="en-GB"/>
              </w:rPr>
              <w:t>x</w:t>
            </w:r>
            <w:r w:rsidRPr="00A81DEA">
              <w:rPr>
                <w:sz w:val="20"/>
                <w:vertAlign w:val="superscript"/>
                <w:lang w:val="en-GB" w:eastAsia="ja-JP"/>
              </w:rPr>
              <w:t>9</w:t>
            </w:r>
            <w:r w:rsidRPr="00A81DEA">
              <w:rPr>
                <w:sz w:val="20"/>
                <w:lang w:val="en-GB" w:eastAsia="ja-JP"/>
              </w:rPr>
              <w:t>+</w:t>
            </w:r>
            <w:r w:rsidRPr="00A81DEA">
              <w:rPr>
                <w:i/>
                <w:iCs/>
                <w:sz w:val="20"/>
                <w:lang w:val="en-GB"/>
              </w:rPr>
              <w:t xml:space="preserve"> x</w:t>
            </w:r>
            <w:r w:rsidRPr="00A81DEA">
              <w:rPr>
                <w:sz w:val="20"/>
                <w:vertAlign w:val="superscript"/>
                <w:lang w:val="en-GB" w:eastAsia="ja-JP"/>
              </w:rPr>
              <w:t>10</w:t>
            </w:r>
            <w:r w:rsidRPr="00A81DEA">
              <w:rPr>
                <w:sz w:val="20"/>
                <w:lang w:val="en-GB"/>
              </w:rPr>
              <w:t>+ </w:t>
            </w:r>
            <w:r w:rsidRPr="00A81DEA">
              <w:rPr>
                <w:i/>
                <w:iCs/>
                <w:sz w:val="20"/>
                <w:lang w:val="en-GB"/>
              </w:rPr>
              <w:t>x</w:t>
            </w:r>
            <w:r w:rsidRPr="00A81DEA">
              <w:rPr>
                <w:sz w:val="20"/>
                <w:vertAlign w:val="superscript"/>
                <w:lang w:val="en-GB" w:eastAsia="ja-JP"/>
              </w:rPr>
              <w:t>11</w:t>
            </w:r>
            <w:r w:rsidRPr="00A81DEA">
              <w:rPr>
                <w:sz w:val="20"/>
                <w:lang w:val="en-GB" w:eastAsia="ja-JP"/>
              </w:rPr>
              <w:t>+</w:t>
            </w:r>
            <w:r w:rsidRPr="00A81DEA">
              <w:rPr>
                <w:i/>
                <w:iCs/>
                <w:sz w:val="20"/>
                <w:lang w:val="en-GB"/>
              </w:rPr>
              <w:t xml:space="preserve"> x</w:t>
            </w:r>
            <w:r w:rsidRPr="00A81DEA">
              <w:rPr>
                <w:sz w:val="20"/>
                <w:vertAlign w:val="superscript"/>
                <w:lang w:val="en-GB" w:eastAsia="ja-JP"/>
              </w:rPr>
              <w:t>13</w:t>
            </w:r>
            <w:r w:rsidRPr="00A81DEA">
              <w:rPr>
                <w:sz w:val="20"/>
                <w:lang w:val="en-GB"/>
              </w:rPr>
              <w:t> + </w:t>
            </w:r>
            <w:r w:rsidRPr="00A81DEA">
              <w:rPr>
                <w:i/>
                <w:iCs/>
                <w:sz w:val="20"/>
                <w:lang w:val="en-GB"/>
              </w:rPr>
              <w:t>x</w:t>
            </w:r>
            <w:r w:rsidRPr="00A81DEA">
              <w:rPr>
                <w:sz w:val="20"/>
                <w:vertAlign w:val="superscript"/>
                <w:lang w:val="en-GB" w:eastAsia="ja-JP"/>
              </w:rPr>
              <w:t>16</w:t>
            </w:r>
          </w:p>
          <w:p w:rsidR="00A81DEA" w:rsidRPr="00A81DEA" w:rsidRDefault="00A81DEA" w:rsidP="005608E3">
            <w:pPr>
              <w:pStyle w:val="Tabletext"/>
              <w:jc w:val="left"/>
              <w:rPr>
                <w:sz w:val="20"/>
                <w:lang w:val="en-GB" w:eastAsia="ja-JP"/>
              </w:rPr>
            </w:pPr>
            <w:r w:rsidRPr="00A81DEA">
              <w:rPr>
                <w:sz w:val="20"/>
                <w:lang w:val="en-GB" w:eastAsia="ja-JP"/>
              </w:rPr>
              <w:t>g</w:t>
            </w:r>
            <w:r w:rsidRPr="00A81DEA">
              <w:rPr>
                <w:sz w:val="20"/>
                <w:vertAlign w:val="subscript"/>
                <w:lang w:val="en-GB" w:eastAsia="ja-JP"/>
              </w:rPr>
              <w:t>4</w:t>
            </w:r>
            <w:r w:rsidRPr="00A81DEA">
              <w:rPr>
                <w:sz w:val="20"/>
                <w:lang w:val="en-GB" w:eastAsia="ja-JP"/>
              </w:rPr>
              <w:t>(x)=1+</w:t>
            </w:r>
            <w:r w:rsidRPr="00A81DEA">
              <w:rPr>
                <w:i/>
                <w:iCs/>
                <w:sz w:val="20"/>
                <w:lang w:val="en-GB"/>
              </w:rPr>
              <w:t xml:space="preserve"> x</w:t>
            </w:r>
            <w:r w:rsidRPr="00A81DEA">
              <w:rPr>
                <w:sz w:val="20"/>
                <w:lang w:val="en-GB"/>
              </w:rPr>
              <w:t>+ </w:t>
            </w:r>
            <w:r w:rsidRPr="00A81DEA">
              <w:rPr>
                <w:i/>
                <w:iCs/>
                <w:sz w:val="20"/>
                <w:lang w:val="en-GB"/>
              </w:rPr>
              <w:t>x</w:t>
            </w:r>
            <w:r w:rsidRPr="00A81DEA">
              <w:rPr>
                <w:sz w:val="20"/>
                <w:vertAlign w:val="superscript"/>
                <w:lang w:val="en-GB" w:eastAsia="ja-JP"/>
              </w:rPr>
              <w:t>3</w:t>
            </w:r>
            <w:r w:rsidRPr="00A81DEA">
              <w:rPr>
                <w:sz w:val="20"/>
                <w:lang w:val="en-GB" w:eastAsia="ja-JP"/>
              </w:rPr>
              <w:t>+</w:t>
            </w:r>
            <w:r w:rsidRPr="00A81DEA">
              <w:rPr>
                <w:i/>
                <w:iCs/>
                <w:sz w:val="20"/>
                <w:lang w:val="en-GB"/>
              </w:rPr>
              <w:t xml:space="preserve"> x</w:t>
            </w:r>
            <w:r w:rsidRPr="00A81DEA">
              <w:rPr>
                <w:sz w:val="20"/>
                <w:vertAlign w:val="superscript"/>
                <w:lang w:val="en-GB" w:eastAsia="ja-JP"/>
              </w:rPr>
              <w:t>6</w:t>
            </w:r>
            <w:r w:rsidRPr="00A81DEA">
              <w:rPr>
                <w:sz w:val="20"/>
                <w:lang w:val="en-GB"/>
              </w:rPr>
              <w:t>+ </w:t>
            </w:r>
            <w:r w:rsidRPr="00A81DEA">
              <w:rPr>
                <w:i/>
                <w:iCs/>
                <w:sz w:val="20"/>
                <w:lang w:val="en-GB"/>
              </w:rPr>
              <w:t>x</w:t>
            </w:r>
            <w:r w:rsidRPr="00A81DEA">
              <w:rPr>
                <w:sz w:val="20"/>
                <w:vertAlign w:val="superscript"/>
                <w:lang w:val="en-GB" w:eastAsia="ja-JP"/>
              </w:rPr>
              <w:t>7</w:t>
            </w:r>
            <w:r w:rsidRPr="00A81DEA">
              <w:rPr>
                <w:sz w:val="20"/>
                <w:lang w:val="en-GB" w:eastAsia="ja-JP"/>
              </w:rPr>
              <w:t>+</w:t>
            </w:r>
            <w:r w:rsidRPr="00A81DEA">
              <w:rPr>
                <w:i/>
                <w:iCs/>
                <w:sz w:val="20"/>
                <w:lang w:val="en-GB"/>
              </w:rPr>
              <w:t xml:space="preserve"> x</w:t>
            </w:r>
            <w:r w:rsidRPr="00A81DEA">
              <w:rPr>
                <w:sz w:val="20"/>
                <w:vertAlign w:val="superscript"/>
                <w:lang w:val="en-GB" w:eastAsia="ja-JP"/>
              </w:rPr>
              <w:t>11</w:t>
            </w:r>
            <w:r w:rsidRPr="00A81DEA">
              <w:rPr>
                <w:sz w:val="20"/>
                <w:lang w:val="en-GB"/>
              </w:rPr>
              <w:t>+ </w:t>
            </w:r>
            <w:r w:rsidRPr="00A81DEA">
              <w:rPr>
                <w:i/>
                <w:iCs/>
                <w:sz w:val="20"/>
                <w:lang w:val="en-GB"/>
              </w:rPr>
              <w:t>x</w:t>
            </w:r>
            <w:r w:rsidRPr="00A81DEA">
              <w:rPr>
                <w:sz w:val="20"/>
                <w:vertAlign w:val="superscript"/>
                <w:lang w:val="en-GB" w:eastAsia="ja-JP"/>
              </w:rPr>
              <w:t>12</w:t>
            </w:r>
            <w:r w:rsidRPr="00A81DEA">
              <w:rPr>
                <w:sz w:val="20"/>
                <w:lang w:val="en-GB" w:eastAsia="ja-JP"/>
              </w:rPr>
              <w:t>+</w:t>
            </w:r>
            <w:r w:rsidRPr="00A81DEA">
              <w:rPr>
                <w:i/>
                <w:iCs/>
                <w:sz w:val="20"/>
                <w:lang w:val="en-GB"/>
              </w:rPr>
              <w:t xml:space="preserve"> x</w:t>
            </w:r>
            <w:r w:rsidRPr="00A81DEA">
              <w:rPr>
                <w:sz w:val="20"/>
                <w:vertAlign w:val="superscript"/>
                <w:lang w:val="en-GB" w:eastAsia="ja-JP"/>
              </w:rPr>
              <w:t>13</w:t>
            </w:r>
            <w:r w:rsidRPr="00A81DEA">
              <w:rPr>
                <w:sz w:val="20"/>
                <w:vertAlign w:val="superscript"/>
                <w:lang w:val="en-GB"/>
              </w:rPr>
              <w:t> </w:t>
            </w:r>
            <w:r w:rsidRPr="00A81DEA">
              <w:rPr>
                <w:sz w:val="20"/>
                <w:lang w:val="en-GB"/>
              </w:rPr>
              <w:t>+ </w:t>
            </w:r>
            <w:r w:rsidRPr="00A81DEA">
              <w:rPr>
                <w:i/>
                <w:iCs/>
                <w:sz w:val="20"/>
                <w:lang w:val="en-GB"/>
              </w:rPr>
              <w:t>x</w:t>
            </w:r>
            <w:r w:rsidRPr="00A81DEA">
              <w:rPr>
                <w:sz w:val="20"/>
                <w:vertAlign w:val="superscript"/>
                <w:lang w:val="en-GB" w:eastAsia="ja-JP"/>
              </w:rPr>
              <w:t>16</w:t>
            </w:r>
          </w:p>
          <w:p w:rsidR="00A81DEA" w:rsidRPr="00A81DEA" w:rsidRDefault="00A81DEA" w:rsidP="005608E3">
            <w:pPr>
              <w:pStyle w:val="Tabletext"/>
              <w:jc w:val="left"/>
              <w:rPr>
                <w:sz w:val="20"/>
                <w:vertAlign w:val="superscript"/>
                <w:lang w:val="en-GB" w:eastAsia="ja-JP"/>
              </w:rPr>
            </w:pPr>
            <w:r w:rsidRPr="00A81DEA">
              <w:rPr>
                <w:sz w:val="20"/>
                <w:lang w:val="en-GB" w:eastAsia="ja-JP"/>
              </w:rPr>
              <w:t>g</w:t>
            </w:r>
            <w:r w:rsidRPr="00A81DEA">
              <w:rPr>
                <w:sz w:val="20"/>
                <w:vertAlign w:val="subscript"/>
                <w:lang w:val="en-GB" w:eastAsia="ja-JP"/>
              </w:rPr>
              <w:t>5</w:t>
            </w:r>
            <w:r w:rsidRPr="00A81DEA">
              <w:rPr>
                <w:sz w:val="20"/>
                <w:lang w:val="en-GB" w:eastAsia="ja-JP"/>
              </w:rPr>
              <w:t>(x)=1+</w:t>
            </w:r>
            <w:r w:rsidRPr="00A81DEA">
              <w:rPr>
                <w:i/>
                <w:iCs/>
                <w:sz w:val="20"/>
                <w:lang w:val="en-GB"/>
              </w:rPr>
              <w:t xml:space="preserve"> x</w:t>
            </w:r>
            <w:r w:rsidRPr="00A81DEA">
              <w:rPr>
                <w:sz w:val="20"/>
                <w:lang w:val="en-GB"/>
              </w:rPr>
              <w:t>+ </w:t>
            </w:r>
            <w:r w:rsidRPr="00A81DEA">
              <w:rPr>
                <w:i/>
                <w:iCs/>
                <w:sz w:val="20"/>
                <w:lang w:val="en-GB"/>
              </w:rPr>
              <w:t>x</w:t>
            </w:r>
            <w:r w:rsidRPr="00A81DEA">
              <w:rPr>
                <w:sz w:val="20"/>
                <w:vertAlign w:val="superscript"/>
                <w:lang w:val="en-GB" w:eastAsia="ja-JP"/>
              </w:rPr>
              <w:t>2</w:t>
            </w:r>
            <w:r w:rsidRPr="00A81DEA">
              <w:rPr>
                <w:sz w:val="20"/>
                <w:lang w:val="en-GB" w:eastAsia="ja-JP"/>
              </w:rPr>
              <w:t>+</w:t>
            </w:r>
            <w:r w:rsidRPr="00A81DEA">
              <w:rPr>
                <w:i/>
                <w:iCs/>
                <w:sz w:val="20"/>
                <w:lang w:val="en-GB"/>
              </w:rPr>
              <w:t xml:space="preserve"> x</w:t>
            </w:r>
            <w:r w:rsidRPr="00A81DEA">
              <w:rPr>
                <w:sz w:val="20"/>
                <w:vertAlign w:val="superscript"/>
                <w:lang w:val="en-GB" w:eastAsia="ja-JP"/>
              </w:rPr>
              <w:t>3</w:t>
            </w:r>
            <w:r w:rsidRPr="00A81DEA">
              <w:rPr>
                <w:sz w:val="20"/>
                <w:lang w:val="en-GB"/>
              </w:rPr>
              <w:t>+ </w:t>
            </w:r>
            <w:r w:rsidRPr="00A81DEA">
              <w:rPr>
                <w:i/>
                <w:iCs/>
                <w:sz w:val="20"/>
                <w:lang w:val="en-GB"/>
              </w:rPr>
              <w:t>x</w:t>
            </w:r>
            <w:r w:rsidRPr="00A81DEA">
              <w:rPr>
                <w:sz w:val="20"/>
                <w:vertAlign w:val="superscript"/>
                <w:lang w:val="en-GB" w:eastAsia="ja-JP"/>
              </w:rPr>
              <w:t>5</w:t>
            </w:r>
            <w:r w:rsidRPr="00A81DEA">
              <w:rPr>
                <w:sz w:val="20"/>
                <w:lang w:val="en-GB" w:eastAsia="ja-JP"/>
              </w:rPr>
              <w:t>+</w:t>
            </w:r>
            <w:r w:rsidRPr="00A81DEA">
              <w:rPr>
                <w:i/>
                <w:iCs/>
                <w:sz w:val="20"/>
                <w:lang w:val="en-GB"/>
              </w:rPr>
              <w:t xml:space="preserve"> x</w:t>
            </w:r>
            <w:r w:rsidRPr="00A81DEA">
              <w:rPr>
                <w:sz w:val="20"/>
                <w:vertAlign w:val="superscript"/>
                <w:lang w:val="en-GB" w:eastAsia="ja-JP"/>
              </w:rPr>
              <w:t>7</w:t>
            </w:r>
            <w:r w:rsidRPr="00A81DEA">
              <w:rPr>
                <w:sz w:val="20"/>
                <w:lang w:val="en-GB"/>
              </w:rPr>
              <w:t>+ </w:t>
            </w:r>
            <w:r w:rsidRPr="00A81DEA">
              <w:rPr>
                <w:i/>
                <w:iCs/>
                <w:sz w:val="20"/>
                <w:lang w:val="en-GB"/>
              </w:rPr>
              <w:t>x</w:t>
            </w:r>
            <w:r w:rsidRPr="00A81DEA">
              <w:rPr>
                <w:sz w:val="20"/>
                <w:vertAlign w:val="superscript"/>
                <w:lang w:val="en-GB" w:eastAsia="ja-JP"/>
              </w:rPr>
              <w:t>8</w:t>
            </w:r>
            <w:r w:rsidRPr="00A81DEA">
              <w:rPr>
                <w:sz w:val="20"/>
                <w:lang w:val="en-GB" w:eastAsia="ja-JP"/>
              </w:rPr>
              <w:t>+</w:t>
            </w:r>
            <w:r w:rsidRPr="00A81DEA">
              <w:rPr>
                <w:i/>
                <w:iCs/>
                <w:sz w:val="20"/>
                <w:lang w:val="en-GB"/>
              </w:rPr>
              <w:t xml:space="preserve"> x</w:t>
            </w:r>
            <w:r w:rsidRPr="00A81DEA">
              <w:rPr>
                <w:sz w:val="20"/>
                <w:vertAlign w:val="superscript"/>
                <w:lang w:val="en-GB" w:eastAsia="ja-JP"/>
              </w:rPr>
              <w:t>9</w:t>
            </w:r>
            <w:r w:rsidRPr="00A81DEA">
              <w:rPr>
                <w:sz w:val="20"/>
                <w:vertAlign w:val="superscript"/>
                <w:lang w:val="en-GB"/>
              </w:rPr>
              <w:t> </w:t>
            </w:r>
            <w:r w:rsidRPr="00A81DEA">
              <w:rPr>
                <w:sz w:val="20"/>
                <w:lang w:val="en-GB"/>
              </w:rPr>
              <w:t>+ </w:t>
            </w:r>
            <w:r w:rsidRPr="00A81DEA">
              <w:rPr>
                <w:i/>
                <w:iCs/>
                <w:sz w:val="20"/>
                <w:lang w:val="en-GB"/>
              </w:rPr>
              <w:t>x</w:t>
            </w:r>
            <w:r w:rsidRPr="00A81DEA">
              <w:rPr>
                <w:sz w:val="20"/>
                <w:vertAlign w:val="superscript"/>
                <w:lang w:val="en-GB" w:eastAsia="ja-JP"/>
              </w:rPr>
              <w:t>11</w:t>
            </w:r>
            <w:r w:rsidRPr="00A81DEA">
              <w:rPr>
                <w:sz w:val="20"/>
                <w:vertAlign w:val="superscript"/>
                <w:lang w:val="en-GB"/>
              </w:rPr>
              <w:t> </w:t>
            </w:r>
            <w:r w:rsidRPr="00A81DEA">
              <w:rPr>
                <w:sz w:val="20"/>
                <w:lang w:val="en-GB"/>
              </w:rPr>
              <w:t>+ </w:t>
            </w:r>
            <w:r w:rsidRPr="00A81DEA">
              <w:rPr>
                <w:i/>
                <w:iCs/>
                <w:sz w:val="20"/>
                <w:lang w:val="en-GB"/>
              </w:rPr>
              <w:t>x</w:t>
            </w:r>
            <w:r w:rsidRPr="00A81DEA">
              <w:rPr>
                <w:sz w:val="20"/>
                <w:vertAlign w:val="superscript"/>
                <w:lang w:val="en-GB" w:eastAsia="ja-JP"/>
              </w:rPr>
              <w:t>13</w:t>
            </w:r>
            <w:r w:rsidRPr="00A81DEA">
              <w:rPr>
                <w:sz w:val="20"/>
                <w:lang w:val="en-GB"/>
              </w:rPr>
              <w:t>+ </w:t>
            </w:r>
            <w:r w:rsidRPr="00A81DEA">
              <w:rPr>
                <w:i/>
                <w:iCs/>
                <w:sz w:val="20"/>
                <w:lang w:val="en-GB"/>
              </w:rPr>
              <w:t>x</w:t>
            </w:r>
            <w:r w:rsidRPr="00A81DEA">
              <w:rPr>
                <w:sz w:val="20"/>
                <w:vertAlign w:val="superscript"/>
                <w:lang w:val="en-GB" w:eastAsia="ja-JP"/>
              </w:rPr>
              <w:t>16</w:t>
            </w:r>
          </w:p>
          <w:p w:rsidR="00A81DEA" w:rsidRPr="00A81DEA" w:rsidRDefault="00A81DEA" w:rsidP="005608E3">
            <w:pPr>
              <w:pStyle w:val="Tabletext"/>
              <w:jc w:val="left"/>
              <w:rPr>
                <w:sz w:val="20"/>
                <w:vertAlign w:val="superscript"/>
                <w:lang w:val="en-GB" w:eastAsia="ja-JP"/>
              </w:rPr>
            </w:pPr>
            <w:r w:rsidRPr="00A81DEA">
              <w:rPr>
                <w:sz w:val="20"/>
                <w:lang w:val="en-GB" w:eastAsia="ja-JP"/>
              </w:rPr>
              <w:t>g</w:t>
            </w:r>
            <w:r w:rsidRPr="00A81DEA">
              <w:rPr>
                <w:sz w:val="20"/>
                <w:vertAlign w:val="subscript"/>
                <w:lang w:val="en-GB" w:eastAsia="ja-JP"/>
              </w:rPr>
              <w:t>6</w:t>
            </w:r>
            <w:r w:rsidRPr="00A81DEA">
              <w:rPr>
                <w:sz w:val="20"/>
                <w:lang w:val="en-GB" w:eastAsia="ja-JP"/>
              </w:rPr>
              <w:t>(x)=1+</w:t>
            </w:r>
            <w:r w:rsidRPr="00A81DEA">
              <w:rPr>
                <w:i/>
                <w:iCs/>
                <w:sz w:val="20"/>
                <w:lang w:val="en-GB"/>
              </w:rPr>
              <w:t xml:space="preserve"> x</w:t>
            </w:r>
            <w:r w:rsidRPr="00A81DEA">
              <w:rPr>
                <w:sz w:val="20"/>
                <w:lang w:val="en-GB"/>
              </w:rPr>
              <w:t>+ </w:t>
            </w:r>
            <w:r w:rsidRPr="00A81DEA">
              <w:rPr>
                <w:i/>
                <w:iCs/>
                <w:sz w:val="20"/>
                <w:lang w:val="en-GB"/>
              </w:rPr>
              <w:t>x</w:t>
            </w:r>
            <w:r w:rsidRPr="00A81DEA">
              <w:rPr>
                <w:sz w:val="20"/>
                <w:vertAlign w:val="superscript"/>
                <w:lang w:val="en-GB" w:eastAsia="ja-JP"/>
              </w:rPr>
              <w:t>6</w:t>
            </w:r>
            <w:r w:rsidRPr="00A81DEA">
              <w:rPr>
                <w:sz w:val="20"/>
                <w:lang w:val="en-GB" w:eastAsia="ja-JP"/>
              </w:rPr>
              <w:t>+</w:t>
            </w:r>
            <w:r w:rsidRPr="00A81DEA">
              <w:rPr>
                <w:i/>
                <w:iCs/>
                <w:sz w:val="20"/>
                <w:lang w:val="en-GB"/>
              </w:rPr>
              <w:t xml:space="preserve"> x</w:t>
            </w:r>
            <w:r w:rsidRPr="00A81DEA">
              <w:rPr>
                <w:sz w:val="20"/>
                <w:vertAlign w:val="superscript"/>
                <w:lang w:val="en-GB" w:eastAsia="ja-JP"/>
              </w:rPr>
              <w:t>7</w:t>
            </w:r>
            <w:r w:rsidRPr="00A81DEA">
              <w:rPr>
                <w:sz w:val="20"/>
                <w:lang w:val="en-GB"/>
              </w:rPr>
              <w:t>+ </w:t>
            </w:r>
            <w:r w:rsidRPr="00A81DEA">
              <w:rPr>
                <w:i/>
                <w:iCs/>
                <w:sz w:val="20"/>
                <w:lang w:val="en-GB"/>
              </w:rPr>
              <w:t>x</w:t>
            </w:r>
            <w:r w:rsidRPr="00A81DEA">
              <w:rPr>
                <w:sz w:val="20"/>
                <w:vertAlign w:val="superscript"/>
                <w:lang w:val="en-GB" w:eastAsia="ja-JP"/>
              </w:rPr>
              <w:t>9</w:t>
            </w:r>
            <w:r w:rsidRPr="00A81DEA">
              <w:rPr>
                <w:sz w:val="20"/>
                <w:lang w:val="en-GB" w:eastAsia="ja-JP"/>
              </w:rPr>
              <w:t>+</w:t>
            </w:r>
            <w:r w:rsidRPr="00A81DEA">
              <w:rPr>
                <w:i/>
                <w:iCs/>
                <w:sz w:val="20"/>
                <w:lang w:val="en-GB"/>
              </w:rPr>
              <w:t xml:space="preserve"> x</w:t>
            </w:r>
            <w:r w:rsidRPr="00A81DEA">
              <w:rPr>
                <w:sz w:val="20"/>
                <w:vertAlign w:val="superscript"/>
                <w:lang w:val="en-GB" w:eastAsia="ja-JP"/>
              </w:rPr>
              <w:t>10</w:t>
            </w:r>
            <w:r w:rsidRPr="00A81DEA">
              <w:rPr>
                <w:sz w:val="20"/>
                <w:lang w:val="en-GB"/>
              </w:rPr>
              <w:t>+ </w:t>
            </w:r>
            <w:r w:rsidRPr="00A81DEA">
              <w:rPr>
                <w:i/>
                <w:iCs/>
                <w:sz w:val="20"/>
                <w:lang w:val="en-GB"/>
              </w:rPr>
              <w:t>x</w:t>
            </w:r>
            <w:r w:rsidRPr="00A81DEA">
              <w:rPr>
                <w:sz w:val="20"/>
                <w:vertAlign w:val="superscript"/>
                <w:lang w:val="en-GB" w:eastAsia="ja-JP"/>
              </w:rPr>
              <w:t>12</w:t>
            </w:r>
            <w:r w:rsidRPr="00A81DEA">
              <w:rPr>
                <w:sz w:val="20"/>
                <w:lang w:val="en-GB" w:eastAsia="ja-JP"/>
              </w:rPr>
              <w:t>+</w:t>
            </w:r>
            <w:r w:rsidRPr="00A81DEA">
              <w:rPr>
                <w:i/>
                <w:iCs/>
                <w:sz w:val="20"/>
                <w:lang w:val="en-GB"/>
              </w:rPr>
              <w:t xml:space="preserve"> x</w:t>
            </w:r>
            <w:r w:rsidRPr="00A81DEA">
              <w:rPr>
                <w:sz w:val="20"/>
                <w:vertAlign w:val="superscript"/>
                <w:lang w:val="en-GB" w:eastAsia="ja-JP"/>
              </w:rPr>
              <w:t>13</w:t>
            </w:r>
            <w:r w:rsidRPr="00A81DEA">
              <w:rPr>
                <w:sz w:val="20"/>
                <w:vertAlign w:val="superscript"/>
                <w:lang w:val="en-GB"/>
              </w:rPr>
              <w:t> </w:t>
            </w:r>
            <w:r w:rsidRPr="00A81DEA">
              <w:rPr>
                <w:sz w:val="20"/>
                <w:lang w:val="en-GB"/>
              </w:rPr>
              <w:t>+ </w:t>
            </w:r>
            <w:r w:rsidRPr="00A81DEA">
              <w:rPr>
                <w:i/>
                <w:iCs/>
                <w:sz w:val="20"/>
                <w:lang w:val="en-GB"/>
              </w:rPr>
              <w:t>x</w:t>
            </w:r>
            <w:r w:rsidRPr="00A81DEA">
              <w:rPr>
                <w:sz w:val="20"/>
                <w:vertAlign w:val="superscript"/>
                <w:lang w:val="en-GB" w:eastAsia="ja-JP"/>
              </w:rPr>
              <w:t>16</w:t>
            </w:r>
          </w:p>
          <w:p w:rsidR="00A81DEA" w:rsidRPr="00A81DEA" w:rsidRDefault="00A81DEA" w:rsidP="005608E3">
            <w:pPr>
              <w:pStyle w:val="Tabletext"/>
              <w:jc w:val="left"/>
              <w:rPr>
                <w:sz w:val="20"/>
                <w:lang w:val="en-GB" w:eastAsia="ja-JP"/>
              </w:rPr>
            </w:pPr>
            <w:r w:rsidRPr="00A81DEA">
              <w:rPr>
                <w:sz w:val="20"/>
                <w:lang w:val="en-GB" w:eastAsia="ja-JP"/>
              </w:rPr>
              <w:t>g</w:t>
            </w:r>
            <w:r w:rsidRPr="00A81DEA">
              <w:rPr>
                <w:sz w:val="20"/>
                <w:vertAlign w:val="subscript"/>
                <w:lang w:val="en-GB" w:eastAsia="ja-JP"/>
              </w:rPr>
              <w:t>7</w:t>
            </w:r>
            <w:r w:rsidRPr="00A81DEA">
              <w:rPr>
                <w:sz w:val="20"/>
                <w:lang w:val="en-GB" w:eastAsia="ja-JP"/>
              </w:rPr>
              <w:t>(x)=1+</w:t>
            </w:r>
            <w:r w:rsidRPr="00A81DEA">
              <w:rPr>
                <w:i/>
                <w:iCs/>
                <w:sz w:val="20"/>
                <w:lang w:val="en-GB"/>
              </w:rPr>
              <w:t xml:space="preserve"> x</w:t>
            </w:r>
            <w:r w:rsidRPr="00A81DEA">
              <w:rPr>
                <w:sz w:val="20"/>
                <w:lang w:val="en-GB"/>
              </w:rPr>
              <w:t>+ </w:t>
            </w:r>
            <w:r w:rsidRPr="00A81DEA">
              <w:rPr>
                <w:i/>
                <w:iCs/>
                <w:sz w:val="20"/>
                <w:lang w:val="en-GB"/>
              </w:rPr>
              <w:t>x</w:t>
            </w:r>
            <w:r w:rsidRPr="00A81DEA">
              <w:rPr>
                <w:sz w:val="20"/>
                <w:vertAlign w:val="superscript"/>
                <w:lang w:val="en-GB" w:eastAsia="ja-JP"/>
              </w:rPr>
              <w:t>2</w:t>
            </w:r>
            <w:r w:rsidRPr="00A81DEA">
              <w:rPr>
                <w:sz w:val="20"/>
                <w:lang w:val="en-GB" w:eastAsia="ja-JP"/>
              </w:rPr>
              <w:t>+</w:t>
            </w:r>
            <w:r w:rsidRPr="00A81DEA">
              <w:rPr>
                <w:i/>
                <w:iCs/>
                <w:sz w:val="20"/>
                <w:lang w:val="en-GB"/>
              </w:rPr>
              <w:t xml:space="preserve"> x</w:t>
            </w:r>
            <w:r w:rsidRPr="00A81DEA">
              <w:rPr>
                <w:sz w:val="20"/>
                <w:vertAlign w:val="superscript"/>
                <w:lang w:val="en-GB" w:eastAsia="ja-JP"/>
              </w:rPr>
              <w:t>6</w:t>
            </w:r>
            <w:r w:rsidRPr="00A81DEA">
              <w:rPr>
                <w:sz w:val="20"/>
                <w:lang w:val="en-GB"/>
              </w:rPr>
              <w:t>+ </w:t>
            </w:r>
            <w:r w:rsidRPr="00A81DEA">
              <w:rPr>
                <w:i/>
                <w:iCs/>
                <w:sz w:val="20"/>
                <w:lang w:val="en-GB"/>
              </w:rPr>
              <w:t>x</w:t>
            </w:r>
            <w:r w:rsidRPr="00A81DEA">
              <w:rPr>
                <w:sz w:val="20"/>
                <w:vertAlign w:val="superscript"/>
                <w:lang w:val="en-GB" w:eastAsia="ja-JP"/>
              </w:rPr>
              <w:t>9</w:t>
            </w:r>
            <w:r w:rsidRPr="00A81DEA">
              <w:rPr>
                <w:sz w:val="20"/>
                <w:lang w:val="en-GB" w:eastAsia="ja-JP"/>
              </w:rPr>
              <w:t>+</w:t>
            </w:r>
            <w:r w:rsidRPr="00A81DEA">
              <w:rPr>
                <w:i/>
                <w:iCs/>
                <w:sz w:val="20"/>
                <w:lang w:val="en-GB"/>
              </w:rPr>
              <w:t xml:space="preserve"> x</w:t>
            </w:r>
            <w:r w:rsidRPr="00A81DEA">
              <w:rPr>
                <w:sz w:val="20"/>
                <w:vertAlign w:val="superscript"/>
                <w:lang w:val="en-GB" w:eastAsia="ja-JP"/>
              </w:rPr>
              <w:t>10</w:t>
            </w:r>
            <w:r w:rsidRPr="00A81DEA">
              <w:rPr>
                <w:sz w:val="20"/>
                <w:lang w:val="en-GB"/>
              </w:rPr>
              <w:t>+ </w:t>
            </w:r>
            <w:r w:rsidRPr="00A81DEA">
              <w:rPr>
                <w:i/>
                <w:iCs/>
                <w:sz w:val="20"/>
                <w:lang w:val="en-GB"/>
              </w:rPr>
              <w:t>x</w:t>
            </w:r>
            <w:r w:rsidRPr="00A81DEA">
              <w:rPr>
                <w:sz w:val="20"/>
                <w:vertAlign w:val="superscript"/>
                <w:lang w:val="en-GB" w:eastAsia="ja-JP"/>
              </w:rPr>
              <w:t>11</w:t>
            </w:r>
            <w:r w:rsidRPr="00A81DEA">
              <w:rPr>
                <w:sz w:val="20"/>
                <w:lang w:val="en-GB" w:eastAsia="ja-JP"/>
              </w:rPr>
              <w:t>+</w:t>
            </w:r>
            <w:r w:rsidRPr="00A81DEA">
              <w:rPr>
                <w:i/>
                <w:iCs/>
                <w:sz w:val="20"/>
                <w:lang w:val="en-GB"/>
              </w:rPr>
              <w:t xml:space="preserve"> x</w:t>
            </w:r>
            <w:r w:rsidRPr="00A81DEA">
              <w:rPr>
                <w:sz w:val="20"/>
                <w:vertAlign w:val="superscript"/>
                <w:lang w:val="en-GB" w:eastAsia="ja-JP"/>
              </w:rPr>
              <w:t>15</w:t>
            </w:r>
            <w:r w:rsidRPr="00A81DEA">
              <w:rPr>
                <w:sz w:val="20"/>
                <w:vertAlign w:val="superscript"/>
                <w:lang w:val="en-GB"/>
              </w:rPr>
              <w:t> </w:t>
            </w:r>
            <w:r w:rsidRPr="00A81DEA">
              <w:rPr>
                <w:sz w:val="20"/>
                <w:lang w:val="en-GB"/>
              </w:rPr>
              <w:t>+ </w:t>
            </w:r>
            <w:r w:rsidRPr="00A81DEA">
              <w:rPr>
                <w:i/>
                <w:iCs/>
                <w:sz w:val="20"/>
                <w:lang w:val="en-GB"/>
              </w:rPr>
              <w:t>x</w:t>
            </w:r>
            <w:r w:rsidRPr="00A81DEA">
              <w:rPr>
                <w:sz w:val="20"/>
                <w:vertAlign w:val="superscript"/>
                <w:lang w:val="en-GB" w:eastAsia="ja-JP"/>
              </w:rPr>
              <w:t>16</w:t>
            </w:r>
          </w:p>
          <w:p w:rsidR="00A81DEA" w:rsidRPr="00A81DEA" w:rsidRDefault="00A81DEA" w:rsidP="005608E3">
            <w:pPr>
              <w:pStyle w:val="Tabletext"/>
              <w:jc w:val="left"/>
              <w:rPr>
                <w:sz w:val="20"/>
                <w:vertAlign w:val="superscript"/>
                <w:lang w:val="en-GB" w:eastAsia="ja-JP"/>
              </w:rPr>
            </w:pPr>
            <w:r w:rsidRPr="00A81DEA">
              <w:rPr>
                <w:sz w:val="20"/>
                <w:lang w:val="en-GB" w:eastAsia="ja-JP"/>
              </w:rPr>
              <w:t>g</w:t>
            </w:r>
            <w:r w:rsidRPr="00A81DEA">
              <w:rPr>
                <w:sz w:val="20"/>
                <w:vertAlign w:val="subscript"/>
                <w:lang w:val="en-GB" w:eastAsia="ja-JP"/>
              </w:rPr>
              <w:t>8</w:t>
            </w:r>
            <w:r w:rsidRPr="00A81DEA">
              <w:rPr>
                <w:sz w:val="20"/>
                <w:lang w:val="en-GB" w:eastAsia="ja-JP"/>
              </w:rPr>
              <w:t>(x)=1+</w:t>
            </w:r>
            <w:r w:rsidRPr="00A81DEA">
              <w:rPr>
                <w:i/>
                <w:iCs/>
                <w:sz w:val="20"/>
                <w:lang w:val="en-GB"/>
              </w:rPr>
              <w:t xml:space="preserve"> x</w:t>
            </w:r>
            <w:r w:rsidRPr="00A81DEA">
              <w:rPr>
                <w:sz w:val="20"/>
                <w:lang w:val="en-GB"/>
              </w:rPr>
              <w:t>+ </w:t>
            </w:r>
            <w:r w:rsidRPr="00A81DEA">
              <w:rPr>
                <w:i/>
                <w:iCs/>
                <w:sz w:val="20"/>
                <w:lang w:val="en-GB"/>
              </w:rPr>
              <w:t>x</w:t>
            </w:r>
            <w:r w:rsidRPr="00A81DEA">
              <w:rPr>
                <w:sz w:val="20"/>
                <w:vertAlign w:val="superscript"/>
                <w:lang w:val="en-GB" w:eastAsia="ja-JP"/>
              </w:rPr>
              <w:t>3</w:t>
            </w:r>
            <w:r w:rsidRPr="00A81DEA">
              <w:rPr>
                <w:sz w:val="20"/>
                <w:lang w:val="en-GB" w:eastAsia="ja-JP"/>
              </w:rPr>
              <w:t>+</w:t>
            </w:r>
            <w:r w:rsidRPr="00A81DEA">
              <w:rPr>
                <w:i/>
                <w:iCs/>
                <w:sz w:val="20"/>
                <w:lang w:val="en-GB"/>
              </w:rPr>
              <w:t xml:space="preserve"> x</w:t>
            </w:r>
            <w:r w:rsidRPr="00A81DEA">
              <w:rPr>
                <w:sz w:val="20"/>
                <w:vertAlign w:val="superscript"/>
                <w:lang w:val="en-GB" w:eastAsia="ja-JP"/>
              </w:rPr>
              <w:t>6</w:t>
            </w:r>
            <w:r w:rsidRPr="00A81DEA">
              <w:rPr>
                <w:sz w:val="20"/>
                <w:lang w:val="en-GB"/>
              </w:rPr>
              <w:t>+ </w:t>
            </w:r>
            <w:r w:rsidRPr="00A81DEA">
              <w:rPr>
                <w:i/>
                <w:iCs/>
                <w:sz w:val="20"/>
                <w:lang w:val="en-GB"/>
              </w:rPr>
              <w:t>x</w:t>
            </w:r>
            <w:r w:rsidRPr="00A81DEA">
              <w:rPr>
                <w:sz w:val="20"/>
                <w:vertAlign w:val="superscript"/>
                <w:lang w:val="en-GB" w:eastAsia="ja-JP"/>
              </w:rPr>
              <w:t>8</w:t>
            </w:r>
            <w:r w:rsidRPr="00A81DEA">
              <w:rPr>
                <w:sz w:val="20"/>
                <w:lang w:val="en-GB" w:eastAsia="ja-JP"/>
              </w:rPr>
              <w:t>+</w:t>
            </w:r>
            <w:r w:rsidRPr="00A81DEA">
              <w:rPr>
                <w:i/>
                <w:iCs/>
                <w:sz w:val="20"/>
                <w:lang w:val="en-GB"/>
              </w:rPr>
              <w:t xml:space="preserve"> x</w:t>
            </w:r>
            <w:r w:rsidRPr="00A81DEA">
              <w:rPr>
                <w:sz w:val="20"/>
                <w:vertAlign w:val="superscript"/>
                <w:lang w:val="en-GB" w:eastAsia="ja-JP"/>
              </w:rPr>
              <w:t>9</w:t>
            </w:r>
            <w:r w:rsidRPr="00A81DEA">
              <w:rPr>
                <w:sz w:val="20"/>
                <w:lang w:val="en-GB"/>
              </w:rPr>
              <w:t>+ </w:t>
            </w:r>
            <w:r w:rsidRPr="00A81DEA">
              <w:rPr>
                <w:i/>
                <w:iCs/>
                <w:sz w:val="20"/>
                <w:lang w:val="en-GB"/>
              </w:rPr>
              <w:t>x</w:t>
            </w:r>
            <w:r w:rsidRPr="00A81DEA">
              <w:rPr>
                <w:sz w:val="20"/>
                <w:vertAlign w:val="superscript"/>
                <w:lang w:val="en-GB" w:eastAsia="ja-JP"/>
              </w:rPr>
              <w:t>12</w:t>
            </w:r>
            <w:r w:rsidRPr="00A81DEA">
              <w:rPr>
                <w:sz w:val="20"/>
                <w:lang w:val="en-GB" w:eastAsia="ja-JP"/>
              </w:rPr>
              <w:t>+</w:t>
            </w:r>
            <w:r w:rsidRPr="00A81DEA">
              <w:rPr>
                <w:i/>
                <w:iCs/>
                <w:sz w:val="20"/>
                <w:lang w:val="en-GB"/>
              </w:rPr>
              <w:t xml:space="preserve"> x</w:t>
            </w:r>
            <w:r w:rsidRPr="00A81DEA">
              <w:rPr>
                <w:sz w:val="20"/>
                <w:vertAlign w:val="superscript"/>
                <w:lang w:val="en-GB" w:eastAsia="ja-JP"/>
              </w:rPr>
              <w:t>15</w:t>
            </w:r>
            <w:r w:rsidRPr="00A81DEA">
              <w:rPr>
                <w:sz w:val="20"/>
                <w:vertAlign w:val="superscript"/>
                <w:lang w:val="en-GB"/>
              </w:rPr>
              <w:t> </w:t>
            </w:r>
            <w:r w:rsidRPr="00A81DEA">
              <w:rPr>
                <w:sz w:val="20"/>
                <w:lang w:val="en-GB"/>
              </w:rPr>
              <w:t>+ </w:t>
            </w:r>
            <w:r w:rsidRPr="00A81DEA">
              <w:rPr>
                <w:i/>
                <w:iCs/>
                <w:sz w:val="20"/>
                <w:lang w:val="en-GB"/>
              </w:rPr>
              <w:t>x</w:t>
            </w:r>
            <w:r w:rsidRPr="00A81DEA">
              <w:rPr>
                <w:sz w:val="20"/>
                <w:vertAlign w:val="superscript"/>
                <w:lang w:val="en-GB" w:eastAsia="ja-JP"/>
              </w:rPr>
              <w:t>16</w:t>
            </w:r>
          </w:p>
          <w:p w:rsidR="00A81DEA" w:rsidRPr="00A81DEA" w:rsidRDefault="00A81DEA" w:rsidP="005608E3">
            <w:pPr>
              <w:pStyle w:val="Tabletext"/>
              <w:jc w:val="left"/>
              <w:rPr>
                <w:sz w:val="20"/>
                <w:vertAlign w:val="superscript"/>
                <w:lang w:val="en-GB" w:eastAsia="ja-JP"/>
              </w:rPr>
            </w:pPr>
            <w:r w:rsidRPr="00A81DEA">
              <w:rPr>
                <w:sz w:val="20"/>
                <w:lang w:val="en-GB" w:eastAsia="ja-JP"/>
              </w:rPr>
              <w:t>g</w:t>
            </w:r>
            <w:r w:rsidRPr="00A81DEA">
              <w:rPr>
                <w:sz w:val="20"/>
                <w:vertAlign w:val="subscript"/>
                <w:lang w:val="en-GB" w:eastAsia="ja-JP"/>
              </w:rPr>
              <w:t>9</w:t>
            </w:r>
            <w:r w:rsidRPr="00A81DEA">
              <w:rPr>
                <w:sz w:val="20"/>
                <w:lang w:val="en-GB" w:eastAsia="ja-JP"/>
              </w:rPr>
              <w:t>(x)=1+</w:t>
            </w:r>
            <w:r w:rsidRPr="00A81DEA">
              <w:rPr>
                <w:i/>
                <w:iCs/>
                <w:sz w:val="20"/>
                <w:lang w:val="en-GB"/>
              </w:rPr>
              <w:t xml:space="preserve"> x</w:t>
            </w:r>
            <w:r w:rsidRPr="00A81DEA">
              <w:rPr>
                <w:sz w:val="20"/>
                <w:lang w:val="en-GB"/>
              </w:rPr>
              <w:t>+ </w:t>
            </w:r>
            <w:r w:rsidRPr="00A81DEA">
              <w:rPr>
                <w:i/>
                <w:iCs/>
                <w:sz w:val="20"/>
                <w:lang w:val="en-GB"/>
              </w:rPr>
              <w:t>x</w:t>
            </w:r>
            <w:r w:rsidRPr="00A81DEA">
              <w:rPr>
                <w:sz w:val="20"/>
                <w:vertAlign w:val="superscript"/>
                <w:lang w:val="en-GB" w:eastAsia="ja-JP"/>
              </w:rPr>
              <w:t>4</w:t>
            </w:r>
            <w:r w:rsidRPr="00A81DEA">
              <w:rPr>
                <w:sz w:val="20"/>
                <w:lang w:val="en-GB" w:eastAsia="ja-JP"/>
              </w:rPr>
              <w:t>+</w:t>
            </w:r>
            <w:r w:rsidRPr="00A81DEA">
              <w:rPr>
                <w:i/>
                <w:iCs/>
                <w:sz w:val="20"/>
                <w:lang w:val="en-GB"/>
              </w:rPr>
              <w:t xml:space="preserve"> x</w:t>
            </w:r>
            <w:r w:rsidRPr="00A81DEA">
              <w:rPr>
                <w:sz w:val="20"/>
                <w:vertAlign w:val="superscript"/>
                <w:lang w:val="en-GB" w:eastAsia="ja-JP"/>
              </w:rPr>
              <w:t>6</w:t>
            </w:r>
            <w:r w:rsidRPr="00A81DEA">
              <w:rPr>
                <w:sz w:val="20"/>
                <w:lang w:val="en-GB"/>
              </w:rPr>
              <w:t>+ </w:t>
            </w:r>
            <w:r w:rsidRPr="00A81DEA">
              <w:rPr>
                <w:i/>
                <w:iCs/>
                <w:sz w:val="20"/>
                <w:lang w:val="en-GB"/>
              </w:rPr>
              <w:t>x</w:t>
            </w:r>
            <w:r w:rsidRPr="00A81DEA">
              <w:rPr>
                <w:sz w:val="20"/>
                <w:vertAlign w:val="superscript"/>
                <w:lang w:val="en-GB" w:eastAsia="ja-JP"/>
              </w:rPr>
              <w:t>8</w:t>
            </w:r>
            <w:r w:rsidRPr="00A81DEA">
              <w:rPr>
                <w:sz w:val="20"/>
                <w:lang w:val="en-GB" w:eastAsia="ja-JP"/>
              </w:rPr>
              <w:t>+</w:t>
            </w:r>
            <w:r w:rsidRPr="00A81DEA">
              <w:rPr>
                <w:i/>
                <w:iCs/>
                <w:sz w:val="20"/>
                <w:lang w:val="en-GB"/>
              </w:rPr>
              <w:t xml:space="preserve"> x</w:t>
            </w:r>
            <w:r w:rsidRPr="00A81DEA">
              <w:rPr>
                <w:sz w:val="20"/>
                <w:vertAlign w:val="superscript"/>
                <w:lang w:val="en-GB" w:eastAsia="ja-JP"/>
              </w:rPr>
              <w:t>10</w:t>
            </w:r>
            <w:r w:rsidRPr="00A81DEA">
              <w:rPr>
                <w:sz w:val="20"/>
                <w:lang w:val="en-GB"/>
              </w:rPr>
              <w:t>+ </w:t>
            </w:r>
            <w:r w:rsidRPr="00A81DEA">
              <w:rPr>
                <w:i/>
                <w:iCs/>
                <w:sz w:val="20"/>
                <w:lang w:val="en-GB"/>
              </w:rPr>
              <w:t>x</w:t>
            </w:r>
            <w:r w:rsidRPr="00A81DEA">
              <w:rPr>
                <w:sz w:val="20"/>
                <w:vertAlign w:val="superscript"/>
                <w:lang w:val="en-GB" w:eastAsia="ja-JP"/>
              </w:rPr>
              <w:t>11</w:t>
            </w:r>
            <w:r w:rsidRPr="00A81DEA">
              <w:rPr>
                <w:sz w:val="20"/>
                <w:lang w:val="en-GB" w:eastAsia="ja-JP"/>
              </w:rPr>
              <w:t>+</w:t>
            </w:r>
            <w:r w:rsidRPr="00A81DEA">
              <w:rPr>
                <w:i/>
                <w:iCs/>
                <w:sz w:val="20"/>
                <w:lang w:val="en-GB"/>
              </w:rPr>
              <w:t xml:space="preserve"> x</w:t>
            </w:r>
            <w:r w:rsidRPr="00A81DEA">
              <w:rPr>
                <w:sz w:val="20"/>
                <w:vertAlign w:val="superscript"/>
                <w:lang w:val="en-GB" w:eastAsia="ja-JP"/>
              </w:rPr>
              <w:t>12</w:t>
            </w:r>
            <w:r w:rsidRPr="00A81DEA">
              <w:rPr>
                <w:sz w:val="20"/>
                <w:vertAlign w:val="superscript"/>
                <w:lang w:val="en-GB"/>
              </w:rPr>
              <w:t> </w:t>
            </w:r>
            <w:r w:rsidRPr="00A81DEA">
              <w:rPr>
                <w:sz w:val="20"/>
                <w:lang w:val="en-GB"/>
              </w:rPr>
              <w:t>+ </w:t>
            </w:r>
            <w:r w:rsidRPr="00A81DEA">
              <w:rPr>
                <w:i/>
                <w:iCs/>
                <w:sz w:val="20"/>
                <w:lang w:val="en-GB"/>
              </w:rPr>
              <w:t>x</w:t>
            </w:r>
            <w:r w:rsidRPr="00A81DEA">
              <w:rPr>
                <w:sz w:val="20"/>
                <w:vertAlign w:val="superscript"/>
                <w:lang w:val="en-GB" w:eastAsia="ja-JP"/>
              </w:rPr>
              <w:t>13</w:t>
            </w:r>
            <w:r w:rsidRPr="00A81DEA">
              <w:rPr>
                <w:sz w:val="20"/>
                <w:vertAlign w:val="superscript"/>
                <w:lang w:val="en-GB"/>
              </w:rPr>
              <w:t> </w:t>
            </w:r>
            <w:r w:rsidRPr="00A81DEA">
              <w:rPr>
                <w:sz w:val="20"/>
                <w:lang w:val="en-GB"/>
              </w:rPr>
              <w:t>+ </w:t>
            </w:r>
            <w:r w:rsidRPr="00A81DEA">
              <w:rPr>
                <w:i/>
                <w:iCs/>
                <w:sz w:val="20"/>
                <w:lang w:val="en-GB"/>
              </w:rPr>
              <w:t>x</w:t>
            </w:r>
            <w:r w:rsidRPr="00A81DEA">
              <w:rPr>
                <w:sz w:val="20"/>
                <w:vertAlign w:val="superscript"/>
                <w:lang w:val="en-GB" w:eastAsia="ja-JP"/>
              </w:rPr>
              <w:t>15</w:t>
            </w:r>
            <w:r w:rsidRPr="00A81DEA">
              <w:rPr>
                <w:sz w:val="20"/>
                <w:lang w:val="en-GB"/>
              </w:rPr>
              <w:t>+ </w:t>
            </w:r>
            <w:r w:rsidRPr="00A81DEA">
              <w:rPr>
                <w:i/>
                <w:iCs/>
                <w:sz w:val="20"/>
                <w:lang w:val="en-GB"/>
              </w:rPr>
              <w:t>x</w:t>
            </w:r>
            <w:r w:rsidRPr="00A81DEA">
              <w:rPr>
                <w:sz w:val="20"/>
                <w:vertAlign w:val="superscript"/>
                <w:lang w:val="en-GB" w:eastAsia="ja-JP"/>
              </w:rPr>
              <w:t>16</w:t>
            </w:r>
          </w:p>
          <w:p w:rsidR="00A81DEA" w:rsidRPr="00A81DEA" w:rsidRDefault="00A81DEA" w:rsidP="005608E3">
            <w:pPr>
              <w:pStyle w:val="Tabletext"/>
              <w:jc w:val="left"/>
              <w:rPr>
                <w:sz w:val="20"/>
                <w:lang w:val="en-GB" w:eastAsia="ja-JP"/>
              </w:rPr>
            </w:pPr>
            <w:r w:rsidRPr="00A81DEA">
              <w:rPr>
                <w:sz w:val="20"/>
                <w:lang w:val="en-GB" w:eastAsia="ja-JP"/>
              </w:rPr>
              <w:t>g</w:t>
            </w:r>
            <w:r w:rsidRPr="00A81DEA">
              <w:rPr>
                <w:sz w:val="20"/>
                <w:vertAlign w:val="subscript"/>
                <w:lang w:val="en-GB" w:eastAsia="ja-JP"/>
              </w:rPr>
              <w:t>10</w:t>
            </w:r>
            <w:r w:rsidRPr="00A81DEA">
              <w:rPr>
                <w:sz w:val="20"/>
                <w:lang w:val="en-GB" w:eastAsia="ja-JP"/>
              </w:rPr>
              <w:t>(x)=1+</w:t>
            </w:r>
            <w:r w:rsidRPr="00A81DEA">
              <w:rPr>
                <w:i/>
                <w:iCs/>
                <w:sz w:val="20"/>
                <w:lang w:val="en-GB"/>
              </w:rPr>
              <w:t xml:space="preserve"> x</w:t>
            </w:r>
            <w:r w:rsidRPr="00A81DEA">
              <w:rPr>
                <w:sz w:val="20"/>
                <w:lang w:val="en-GB"/>
              </w:rPr>
              <w:t>+ </w:t>
            </w:r>
            <w:r w:rsidRPr="00A81DEA">
              <w:rPr>
                <w:i/>
                <w:iCs/>
                <w:sz w:val="20"/>
                <w:lang w:val="en-GB"/>
              </w:rPr>
              <w:t>x</w:t>
            </w:r>
            <w:r w:rsidRPr="00A81DEA">
              <w:rPr>
                <w:sz w:val="20"/>
                <w:vertAlign w:val="superscript"/>
                <w:lang w:val="en-GB" w:eastAsia="ja-JP"/>
              </w:rPr>
              <w:t>2</w:t>
            </w:r>
            <w:r w:rsidRPr="00A81DEA">
              <w:rPr>
                <w:sz w:val="20"/>
                <w:lang w:val="en-GB" w:eastAsia="ja-JP"/>
              </w:rPr>
              <w:t>+</w:t>
            </w:r>
            <w:r w:rsidRPr="00A81DEA">
              <w:rPr>
                <w:i/>
                <w:iCs/>
                <w:sz w:val="20"/>
                <w:lang w:val="en-GB"/>
              </w:rPr>
              <w:t xml:space="preserve"> x</w:t>
            </w:r>
            <w:r w:rsidRPr="00A81DEA">
              <w:rPr>
                <w:sz w:val="20"/>
                <w:vertAlign w:val="superscript"/>
                <w:lang w:val="en-GB" w:eastAsia="ja-JP"/>
              </w:rPr>
              <w:t>4</w:t>
            </w:r>
            <w:r w:rsidRPr="00A81DEA">
              <w:rPr>
                <w:sz w:val="20"/>
                <w:lang w:val="en-GB"/>
              </w:rPr>
              <w:t>+ </w:t>
            </w:r>
            <w:r w:rsidRPr="00A81DEA">
              <w:rPr>
                <w:i/>
                <w:iCs/>
                <w:sz w:val="20"/>
                <w:lang w:val="en-GB"/>
              </w:rPr>
              <w:t>x</w:t>
            </w:r>
            <w:r w:rsidRPr="00A81DEA">
              <w:rPr>
                <w:sz w:val="20"/>
                <w:vertAlign w:val="superscript"/>
                <w:lang w:val="en-GB" w:eastAsia="ja-JP"/>
              </w:rPr>
              <w:t>6</w:t>
            </w:r>
            <w:r w:rsidRPr="00A81DEA">
              <w:rPr>
                <w:sz w:val="20"/>
                <w:lang w:val="en-GB" w:eastAsia="ja-JP"/>
              </w:rPr>
              <w:t>+</w:t>
            </w:r>
            <w:r w:rsidRPr="00A81DEA">
              <w:rPr>
                <w:i/>
                <w:iCs/>
                <w:sz w:val="20"/>
                <w:lang w:val="en-GB"/>
              </w:rPr>
              <w:t xml:space="preserve"> x</w:t>
            </w:r>
            <w:r w:rsidRPr="00A81DEA">
              <w:rPr>
                <w:sz w:val="20"/>
                <w:vertAlign w:val="superscript"/>
                <w:lang w:val="en-GB" w:eastAsia="ja-JP"/>
              </w:rPr>
              <w:t>8</w:t>
            </w:r>
            <w:r w:rsidRPr="00A81DEA">
              <w:rPr>
                <w:sz w:val="20"/>
                <w:lang w:val="en-GB"/>
              </w:rPr>
              <w:t>+ </w:t>
            </w:r>
            <w:r w:rsidRPr="00A81DEA">
              <w:rPr>
                <w:i/>
                <w:iCs/>
                <w:sz w:val="20"/>
                <w:lang w:val="en-GB"/>
              </w:rPr>
              <w:t>x</w:t>
            </w:r>
            <w:r w:rsidRPr="00A81DEA">
              <w:rPr>
                <w:sz w:val="20"/>
                <w:vertAlign w:val="superscript"/>
                <w:lang w:val="en-GB" w:eastAsia="ja-JP"/>
              </w:rPr>
              <w:t>9</w:t>
            </w:r>
            <w:r w:rsidRPr="00A81DEA">
              <w:rPr>
                <w:sz w:val="20"/>
                <w:lang w:val="en-GB" w:eastAsia="ja-JP"/>
              </w:rPr>
              <w:t>+</w:t>
            </w:r>
            <w:r w:rsidRPr="00A81DEA">
              <w:rPr>
                <w:i/>
                <w:iCs/>
                <w:sz w:val="20"/>
                <w:lang w:val="en-GB"/>
              </w:rPr>
              <w:t xml:space="preserve"> x</w:t>
            </w:r>
            <w:r w:rsidRPr="00A81DEA">
              <w:rPr>
                <w:sz w:val="20"/>
                <w:vertAlign w:val="superscript"/>
                <w:lang w:val="en-GB" w:eastAsia="ja-JP"/>
              </w:rPr>
              <w:t>10</w:t>
            </w:r>
            <w:r w:rsidRPr="00A81DEA">
              <w:rPr>
                <w:sz w:val="20"/>
                <w:vertAlign w:val="superscript"/>
                <w:lang w:val="en-GB"/>
              </w:rPr>
              <w:t> </w:t>
            </w:r>
            <w:r w:rsidRPr="00A81DEA">
              <w:rPr>
                <w:sz w:val="20"/>
                <w:lang w:val="en-GB"/>
              </w:rPr>
              <w:t>+ </w:t>
            </w:r>
            <w:r w:rsidRPr="00A81DEA">
              <w:rPr>
                <w:i/>
                <w:iCs/>
                <w:sz w:val="20"/>
                <w:lang w:val="en-GB"/>
              </w:rPr>
              <w:t>x</w:t>
            </w:r>
            <w:r w:rsidRPr="00A81DEA">
              <w:rPr>
                <w:sz w:val="20"/>
                <w:vertAlign w:val="superscript"/>
                <w:lang w:val="en-GB" w:eastAsia="ja-JP"/>
              </w:rPr>
              <w:t>11</w:t>
            </w:r>
            <w:r w:rsidRPr="00A81DEA">
              <w:rPr>
                <w:sz w:val="20"/>
                <w:vertAlign w:val="superscript"/>
                <w:lang w:val="en-GB"/>
              </w:rPr>
              <w:t> </w:t>
            </w:r>
            <w:r w:rsidRPr="00A81DEA">
              <w:rPr>
                <w:sz w:val="20"/>
                <w:lang w:val="en-GB"/>
              </w:rPr>
              <w:t>+ </w:t>
            </w:r>
            <w:r w:rsidRPr="00A81DEA">
              <w:rPr>
                <w:i/>
                <w:iCs/>
                <w:sz w:val="20"/>
                <w:lang w:val="en-GB"/>
              </w:rPr>
              <w:t>x</w:t>
            </w:r>
            <w:r w:rsidRPr="00A81DEA">
              <w:rPr>
                <w:sz w:val="20"/>
                <w:vertAlign w:val="superscript"/>
                <w:lang w:val="en-GB" w:eastAsia="ja-JP"/>
              </w:rPr>
              <w:t>15</w:t>
            </w:r>
            <w:r w:rsidRPr="00A81DEA">
              <w:rPr>
                <w:sz w:val="20"/>
                <w:lang w:val="en-GB"/>
              </w:rPr>
              <w:t>+ </w:t>
            </w:r>
            <w:r w:rsidRPr="00A81DEA">
              <w:rPr>
                <w:i/>
                <w:iCs/>
                <w:sz w:val="20"/>
                <w:lang w:val="en-GB"/>
              </w:rPr>
              <w:t>x</w:t>
            </w:r>
            <w:r w:rsidRPr="00A81DEA">
              <w:rPr>
                <w:sz w:val="20"/>
                <w:vertAlign w:val="superscript"/>
                <w:lang w:val="en-GB" w:eastAsia="ja-JP"/>
              </w:rPr>
              <w:t>16</w:t>
            </w:r>
          </w:p>
          <w:p w:rsidR="00A81DEA" w:rsidRPr="00A81DEA" w:rsidRDefault="00A81DEA" w:rsidP="005608E3">
            <w:pPr>
              <w:pStyle w:val="Tabletext"/>
              <w:jc w:val="left"/>
              <w:rPr>
                <w:sz w:val="20"/>
                <w:vertAlign w:val="superscript"/>
                <w:lang w:val="en-GB" w:eastAsia="ja-JP"/>
              </w:rPr>
            </w:pPr>
            <w:r w:rsidRPr="00A81DEA">
              <w:rPr>
                <w:sz w:val="20"/>
                <w:lang w:val="en-GB" w:eastAsia="ja-JP"/>
              </w:rPr>
              <w:t>g</w:t>
            </w:r>
            <w:r w:rsidRPr="00A81DEA">
              <w:rPr>
                <w:sz w:val="20"/>
                <w:vertAlign w:val="subscript"/>
                <w:lang w:val="en-GB" w:eastAsia="ja-JP"/>
              </w:rPr>
              <w:t>11</w:t>
            </w:r>
            <w:r w:rsidRPr="00A81DEA">
              <w:rPr>
                <w:sz w:val="20"/>
                <w:lang w:val="en-GB" w:eastAsia="ja-JP"/>
              </w:rPr>
              <w:t>(x)=1</w:t>
            </w:r>
            <w:r w:rsidRPr="00A81DEA">
              <w:rPr>
                <w:sz w:val="20"/>
                <w:lang w:val="en-GB"/>
              </w:rPr>
              <w:t>+ </w:t>
            </w:r>
            <w:r w:rsidRPr="00A81DEA">
              <w:rPr>
                <w:i/>
                <w:iCs/>
                <w:sz w:val="20"/>
                <w:lang w:val="en-GB"/>
              </w:rPr>
              <w:t>x</w:t>
            </w:r>
            <w:r w:rsidRPr="00A81DEA">
              <w:rPr>
                <w:sz w:val="20"/>
                <w:vertAlign w:val="superscript"/>
                <w:lang w:val="en-GB" w:eastAsia="ja-JP"/>
              </w:rPr>
              <w:t>6</w:t>
            </w:r>
            <w:r w:rsidRPr="00A81DEA">
              <w:rPr>
                <w:sz w:val="20"/>
                <w:lang w:val="en-GB" w:eastAsia="ja-JP"/>
              </w:rPr>
              <w:t>+</w:t>
            </w:r>
            <w:r w:rsidRPr="00A81DEA">
              <w:rPr>
                <w:i/>
                <w:iCs/>
                <w:sz w:val="20"/>
                <w:lang w:val="en-GB"/>
              </w:rPr>
              <w:t xml:space="preserve"> x</w:t>
            </w:r>
            <w:r w:rsidRPr="00A81DEA">
              <w:rPr>
                <w:sz w:val="20"/>
                <w:vertAlign w:val="superscript"/>
                <w:lang w:val="en-GB" w:eastAsia="ja-JP"/>
              </w:rPr>
              <w:t>8</w:t>
            </w:r>
            <w:r w:rsidRPr="00A81DEA">
              <w:rPr>
                <w:sz w:val="20"/>
                <w:lang w:val="en-GB"/>
              </w:rPr>
              <w:t>+ </w:t>
            </w:r>
            <w:r w:rsidRPr="00A81DEA">
              <w:rPr>
                <w:i/>
                <w:iCs/>
                <w:sz w:val="20"/>
                <w:lang w:val="en-GB"/>
              </w:rPr>
              <w:t>x</w:t>
            </w:r>
            <w:r w:rsidRPr="00A81DEA">
              <w:rPr>
                <w:sz w:val="20"/>
                <w:vertAlign w:val="superscript"/>
                <w:lang w:val="en-GB" w:eastAsia="ja-JP"/>
              </w:rPr>
              <w:t>9</w:t>
            </w:r>
            <w:r w:rsidRPr="00A81DEA">
              <w:rPr>
                <w:sz w:val="20"/>
                <w:lang w:val="en-GB" w:eastAsia="ja-JP"/>
              </w:rPr>
              <w:t>+</w:t>
            </w:r>
            <w:r w:rsidRPr="00A81DEA">
              <w:rPr>
                <w:i/>
                <w:iCs/>
                <w:sz w:val="20"/>
                <w:lang w:val="en-GB"/>
              </w:rPr>
              <w:t xml:space="preserve"> x</w:t>
            </w:r>
            <w:r w:rsidRPr="00A81DEA">
              <w:rPr>
                <w:sz w:val="20"/>
                <w:vertAlign w:val="superscript"/>
                <w:lang w:val="en-GB" w:eastAsia="ja-JP"/>
              </w:rPr>
              <w:t>10</w:t>
            </w:r>
            <w:r w:rsidRPr="00A81DEA">
              <w:rPr>
                <w:sz w:val="20"/>
                <w:lang w:val="en-GB"/>
              </w:rPr>
              <w:t>+ </w:t>
            </w:r>
            <w:r w:rsidRPr="00A81DEA">
              <w:rPr>
                <w:i/>
                <w:iCs/>
                <w:sz w:val="20"/>
                <w:lang w:val="en-GB"/>
              </w:rPr>
              <w:t>x</w:t>
            </w:r>
            <w:r w:rsidRPr="00A81DEA">
              <w:rPr>
                <w:sz w:val="20"/>
                <w:vertAlign w:val="superscript"/>
                <w:lang w:val="en-GB" w:eastAsia="ja-JP"/>
              </w:rPr>
              <w:t>13</w:t>
            </w:r>
            <w:r w:rsidRPr="00A81DEA">
              <w:rPr>
                <w:sz w:val="20"/>
                <w:lang w:val="en-GB" w:eastAsia="ja-JP"/>
              </w:rPr>
              <w:t>+</w:t>
            </w:r>
            <w:r w:rsidRPr="00A81DEA">
              <w:rPr>
                <w:i/>
                <w:iCs/>
                <w:sz w:val="20"/>
                <w:lang w:val="en-GB"/>
              </w:rPr>
              <w:t xml:space="preserve"> x</w:t>
            </w:r>
            <w:r w:rsidRPr="00A81DEA">
              <w:rPr>
                <w:sz w:val="20"/>
                <w:vertAlign w:val="superscript"/>
                <w:lang w:val="en-GB" w:eastAsia="ja-JP"/>
              </w:rPr>
              <w:t>14</w:t>
            </w:r>
            <w:r w:rsidRPr="00A81DEA">
              <w:rPr>
                <w:sz w:val="20"/>
                <w:vertAlign w:val="superscript"/>
                <w:lang w:val="en-GB"/>
              </w:rPr>
              <w:t> </w:t>
            </w:r>
            <w:r w:rsidRPr="00A81DEA">
              <w:rPr>
                <w:sz w:val="20"/>
                <w:lang w:val="en-GB"/>
              </w:rPr>
              <w:t>+ </w:t>
            </w:r>
            <w:r w:rsidRPr="00A81DEA">
              <w:rPr>
                <w:i/>
                <w:iCs/>
                <w:sz w:val="20"/>
                <w:lang w:val="en-GB"/>
              </w:rPr>
              <w:t>x</w:t>
            </w:r>
            <w:r w:rsidRPr="00A81DEA">
              <w:rPr>
                <w:sz w:val="20"/>
                <w:vertAlign w:val="superscript"/>
                <w:lang w:val="en-GB" w:eastAsia="ja-JP"/>
              </w:rPr>
              <w:t>15</w:t>
            </w:r>
            <w:r w:rsidRPr="00A81DEA">
              <w:rPr>
                <w:sz w:val="20"/>
                <w:lang w:val="en-GB"/>
              </w:rPr>
              <w:t>+ </w:t>
            </w:r>
            <w:r w:rsidRPr="00A81DEA">
              <w:rPr>
                <w:i/>
                <w:iCs/>
                <w:sz w:val="20"/>
                <w:lang w:val="en-GB"/>
              </w:rPr>
              <w:t>x</w:t>
            </w:r>
            <w:r w:rsidRPr="00A81DEA">
              <w:rPr>
                <w:sz w:val="20"/>
                <w:vertAlign w:val="superscript"/>
                <w:lang w:val="en-GB" w:eastAsia="ja-JP"/>
              </w:rPr>
              <w:t>16</w:t>
            </w:r>
          </w:p>
          <w:p w:rsidR="00A81DEA" w:rsidRPr="00A81DEA" w:rsidRDefault="00A81DEA" w:rsidP="005608E3">
            <w:pPr>
              <w:pStyle w:val="Tabletext"/>
              <w:jc w:val="left"/>
              <w:rPr>
                <w:sz w:val="20"/>
                <w:vertAlign w:val="superscript"/>
                <w:lang w:val="en-GB" w:eastAsia="ja-JP"/>
              </w:rPr>
            </w:pPr>
            <w:r w:rsidRPr="00A81DEA">
              <w:rPr>
                <w:sz w:val="20"/>
                <w:lang w:val="en-GB" w:eastAsia="ja-JP"/>
              </w:rPr>
              <w:t>g</w:t>
            </w:r>
            <w:r w:rsidRPr="00A81DEA">
              <w:rPr>
                <w:sz w:val="20"/>
                <w:vertAlign w:val="subscript"/>
                <w:lang w:val="en-GB" w:eastAsia="ja-JP"/>
              </w:rPr>
              <w:t>12</w:t>
            </w:r>
            <w:r w:rsidRPr="00A81DEA">
              <w:rPr>
                <w:sz w:val="20"/>
                <w:lang w:val="en-GB" w:eastAsia="ja-JP"/>
              </w:rPr>
              <w:t>(x)=1+</w:t>
            </w:r>
            <w:r w:rsidRPr="00A81DEA">
              <w:rPr>
                <w:i/>
                <w:iCs/>
                <w:sz w:val="20"/>
                <w:lang w:val="en-GB"/>
              </w:rPr>
              <w:t xml:space="preserve"> x</w:t>
            </w:r>
            <w:r w:rsidRPr="00A81DEA">
              <w:rPr>
                <w:sz w:val="20"/>
                <w:lang w:val="en-GB"/>
              </w:rPr>
              <w:t>+ </w:t>
            </w:r>
            <w:r w:rsidRPr="00A81DEA">
              <w:rPr>
                <w:i/>
                <w:iCs/>
                <w:sz w:val="20"/>
                <w:lang w:val="en-GB"/>
              </w:rPr>
              <w:t>x</w:t>
            </w:r>
            <w:r w:rsidRPr="00A81DEA">
              <w:rPr>
                <w:sz w:val="20"/>
                <w:vertAlign w:val="superscript"/>
                <w:lang w:val="en-GB" w:eastAsia="ja-JP"/>
              </w:rPr>
              <w:t>2</w:t>
            </w:r>
            <w:r w:rsidRPr="00A81DEA">
              <w:rPr>
                <w:sz w:val="20"/>
                <w:lang w:val="en-GB" w:eastAsia="ja-JP"/>
              </w:rPr>
              <w:t>+</w:t>
            </w:r>
            <w:r w:rsidRPr="00A81DEA">
              <w:rPr>
                <w:i/>
                <w:iCs/>
                <w:sz w:val="20"/>
                <w:lang w:val="en-GB"/>
              </w:rPr>
              <w:t xml:space="preserve"> x</w:t>
            </w:r>
            <w:r w:rsidRPr="00A81DEA">
              <w:rPr>
                <w:sz w:val="20"/>
                <w:vertAlign w:val="superscript"/>
                <w:lang w:val="en-GB" w:eastAsia="ja-JP"/>
              </w:rPr>
              <w:t>3</w:t>
            </w:r>
            <w:r w:rsidRPr="00A81DEA">
              <w:rPr>
                <w:sz w:val="20"/>
                <w:lang w:val="en-GB"/>
              </w:rPr>
              <w:t>+ </w:t>
            </w:r>
            <w:r w:rsidRPr="00A81DEA">
              <w:rPr>
                <w:i/>
                <w:iCs/>
                <w:sz w:val="20"/>
                <w:lang w:val="en-GB"/>
              </w:rPr>
              <w:t>x</w:t>
            </w:r>
            <w:r w:rsidRPr="00A81DEA">
              <w:rPr>
                <w:sz w:val="20"/>
                <w:vertAlign w:val="superscript"/>
                <w:lang w:val="en-GB" w:eastAsia="ja-JP"/>
              </w:rPr>
              <w:t>5</w:t>
            </w:r>
            <w:r w:rsidRPr="00A81DEA">
              <w:rPr>
                <w:sz w:val="20"/>
                <w:lang w:val="en-GB" w:eastAsia="ja-JP"/>
              </w:rPr>
              <w:t>+</w:t>
            </w:r>
            <w:r w:rsidRPr="00A81DEA">
              <w:rPr>
                <w:i/>
                <w:iCs/>
                <w:sz w:val="20"/>
                <w:lang w:val="en-GB"/>
              </w:rPr>
              <w:t xml:space="preserve"> x</w:t>
            </w:r>
            <w:r w:rsidRPr="00A81DEA">
              <w:rPr>
                <w:sz w:val="20"/>
                <w:vertAlign w:val="superscript"/>
                <w:lang w:val="en-GB" w:eastAsia="ja-JP"/>
              </w:rPr>
              <w:t>6</w:t>
            </w:r>
            <w:r w:rsidRPr="00A81DEA">
              <w:rPr>
                <w:sz w:val="20"/>
                <w:lang w:val="en-GB"/>
              </w:rPr>
              <w:t>+ </w:t>
            </w:r>
            <w:r w:rsidRPr="00A81DEA">
              <w:rPr>
                <w:i/>
                <w:iCs/>
                <w:sz w:val="20"/>
                <w:lang w:val="en-GB"/>
              </w:rPr>
              <w:t>x</w:t>
            </w:r>
            <w:r w:rsidRPr="00A81DEA">
              <w:rPr>
                <w:sz w:val="20"/>
                <w:vertAlign w:val="superscript"/>
                <w:lang w:val="en-GB" w:eastAsia="ja-JP"/>
              </w:rPr>
              <w:t>7</w:t>
            </w:r>
            <w:r w:rsidRPr="00A81DEA">
              <w:rPr>
                <w:sz w:val="20"/>
                <w:lang w:val="en-GB" w:eastAsia="ja-JP"/>
              </w:rPr>
              <w:t>+</w:t>
            </w:r>
            <w:r w:rsidRPr="00A81DEA">
              <w:rPr>
                <w:i/>
                <w:iCs/>
                <w:sz w:val="20"/>
                <w:lang w:val="en-GB"/>
              </w:rPr>
              <w:t xml:space="preserve"> x</w:t>
            </w:r>
            <w:r w:rsidRPr="00A81DEA">
              <w:rPr>
                <w:sz w:val="20"/>
                <w:vertAlign w:val="superscript"/>
                <w:lang w:val="en-GB" w:eastAsia="ja-JP"/>
              </w:rPr>
              <w:t>10</w:t>
            </w:r>
            <w:r w:rsidRPr="00A81DEA">
              <w:rPr>
                <w:sz w:val="20"/>
                <w:vertAlign w:val="superscript"/>
                <w:lang w:val="en-GB"/>
              </w:rPr>
              <w:t> </w:t>
            </w:r>
            <w:r w:rsidRPr="00A81DEA">
              <w:rPr>
                <w:sz w:val="20"/>
                <w:lang w:val="en-GB"/>
              </w:rPr>
              <w:t>+ </w:t>
            </w:r>
            <w:r w:rsidRPr="00A81DEA">
              <w:rPr>
                <w:i/>
                <w:iCs/>
                <w:sz w:val="20"/>
                <w:lang w:val="en-GB"/>
              </w:rPr>
              <w:t>x</w:t>
            </w:r>
            <w:r w:rsidRPr="00A81DEA">
              <w:rPr>
                <w:sz w:val="20"/>
                <w:vertAlign w:val="superscript"/>
                <w:lang w:val="en-GB" w:eastAsia="ja-JP"/>
              </w:rPr>
              <w:t>11</w:t>
            </w:r>
            <w:r w:rsidRPr="00A81DEA">
              <w:rPr>
                <w:sz w:val="20"/>
                <w:vertAlign w:val="superscript"/>
                <w:lang w:val="en-GB"/>
              </w:rPr>
              <w:t> </w:t>
            </w:r>
            <w:r w:rsidRPr="00A81DEA">
              <w:rPr>
                <w:sz w:val="20"/>
                <w:lang w:val="en-GB"/>
              </w:rPr>
              <w:t>+ </w:t>
            </w:r>
            <w:r w:rsidRPr="00A81DEA">
              <w:rPr>
                <w:i/>
                <w:iCs/>
                <w:sz w:val="20"/>
                <w:lang w:val="en-GB"/>
              </w:rPr>
              <w:t>x</w:t>
            </w:r>
            <w:r w:rsidRPr="00A81DEA">
              <w:rPr>
                <w:sz w:val="20"/>
                <w:vertAlign w:val="superscript"/>
                <w:lang w:val="en-GB" w:eastAsia="ja-JP"/>
              </w:rPr>
              <w:t>15</w:t>
            </w:r>
            <w:r w:rsidRPr="00A81DEA">
              <w:rPr>
                <w:sz w:val="20"/>
                <w:lang w:val="en-GB"/>
              </w:rPr>
              <w:t>+ </w:t>
            </w:r>
            <w:r w:rsidRPr="00A81DEA">
              <w:rPr>
                <w:i/>
                <w:iCs/>
                <w:sz w:val="20"/>
                <w:lang w:val="en-GB"/>
              </w:rPr>
              <w:t>x</w:t>
            </w:r>
            <w:r w:rsidRPr="00A81DEA">
              <w:rPr>
                <w:sz w:val="20"/>
                <w:vertAlign w:val="superscript"/>
                <w:lang w:val="en-GB" w:eastAsia="ja-JP"/>
              </w:rPr>
              <w:t>16</w:t>
            </w:r>
          </w:p>
        </w:tc>
      </w:tr>
      <w:tr w:rsidR="00A81DEA" w:rsidRPr="00C0491E" w:rsidTr="005608E3">
        <w:trPr>
          <w:cantSplit/>
          <w:jc w:val="center"/>
        </w:trPr>
        <w:tc>
          <w:tcPr>
            <w:tcW w:w="3823" w:type="dxa"/>
          </w:tcPr>
          <w:p w:rsidR="00A81DEA" w:rsidRPr="00C0491E" w:rsidRDefault="00A81DEA" w:rsidP="005608E3">
            <w:pPr>
              <w:pStyle w:val="Tabletext"/>
              <w:jc w:val="left"/>
              <w:rPr>
                <w:sz w:val="20"/>
                <w:lang w:val="es-ES_tradnl"/>
              </w:rPr>
            </w:pPr>
            <w:r w:rsidRPr="00C0491E">
              <w:rPr>
                <w:sz w:val="20"/>
                <w:lang w:val="es-ES_tradnl"/>
              </w:rPr>
              <w:t>Polinomio generador de campo</w:t>
            </w:r>
          </w:p>
        </w:tc>
        <w:tc>
          <w:tcPr>
            <w:tcW w:w="5205" w:type="dxa"/>
          </w:tcPr>
          <w:p w:rsidR="00A81DEA" w:rsidRPr="00C0491E" w:rsidRDefault="00A81DEA" w:rsidP="005608E3">
            <w:pPr>
              <w:pStyle w:val="Tabletext"/>
              <w:jc w:val="left"/>
              <w:rPr>
                <w:sz w:val="20"/>
                <w:lang w:val="es-ES_tradnl"/>
              </w:rPr>
            </w:pPr>
            <w:r w:rsidRPr="00C0491E">
              <w:rPr>
                <w:sz w:val="20"/>
                <w:lang w:val="es-ES_tradnl"/>
              </w:rPr>
              <w:t>Diferentes en función de la configuración de la codificación interna y la longitud de trama</w:t>
            </w:r>
          </w:p>
        </w:tc>
        <w:tc>
          <w:tcPr>
            <w:tcW w:w="4714" w:type="dxa"/>
          </w:tcPr>
          <w:p w:rsidR="00A81DEA" w:rsidRPr="00C0491E" w:rsidRDefault="00A81DEA" w:rsidP="005608E3">
            <w:pPr>
              <w:pStyle w:val="Tabletext"/>
              <w:jc w:val="left"/>
              <w:rPr>
                <w:sz w:val="20"/>
                <w:lang w:val="es-ES_tradnl" w:eastAsia="ja-JP"/>
              </w:rPr>
            </w:pPr>
            <w:r w:rsidRPr="00C0491E">
              <w:rPr>
                <w:sz w:val="20"/>
                <w:lang w:val="es-ES_tradnl" w:eastAsia="ja-JP"/>
              </w:rPr>
              <w:t>1+</w:t>
            </w:r>
            <w:r w:rsidRPr="00C0491E">
              <w:rPr>
                <w:i/>
                <w:iCs/>
                <w:sz w:val="20"/>
                <w:lang w:val="es-ES_tradnl"/>
              </w:rPr>
              <w:t xml:space="preserve"> x</w:t>
            </w:r>
            <w:r w:rsidRPr="00C0491E">
              <w:rPr>
                <w:sz w:val="20"/>
                <w:lang w:val="es-ES_tradnl"/>
              </w:rPr>
              <w:t>+ </w:t>
            </w:r>
            <w:r w:rsidRPr="00C0491E">
              <w:rPr>
                <w:i/>
                <w:iCs/>
                <w:sz w:val="20"/>
                <w:lang w:val="es-ES_tradnl"/>
              </w:rPr>
              <w:t>x</w:t>
            </w:r>
            <w:r w:rsidRPr="00C0491E">
              <w:rPr>
                <w:sz w:val="20"/>
                <w:vertAlign w:val="superscript"/>
                <w:lang w:val="es-ES_tradnl" w:eastAsia="ja-JP"/>
              </w:rPr>
              <w:t>3</w:t>
            </w:r>
            <w:r w:rsidRPr="00C0491E">
              <w:rPr>
                <w:sz w:val="20"/>
                <w:lang w:val="es-ES_tradnl" w:eastAsia="ja-JP"/>
              </w:rPr>
              <w:t>+</w:t>
            </w:r>
            <w:r w:rsidRPr="00C0491E">
              <w:rPr>
                <w:i/>
                <w:iCs/>
                <w:sz w:val="20"/>
                <w:lang w:val="es-ES_tradnl"/>
              </w:rPr>
              <w:t xml:space="preserve"> x</w:t>
            </w:r>
            <w:r w:rsidRPr="00C0491E">
              <w:rPr>
                <w:sz w:val="20"/>
                <w:vertAlign w:val="superscript"/>
                <w:lang w:val="es-ES_tradnl"/>
              </w:rPr>
              <w:t>1</w:t>
            </w:r>
            <w:r w:rsidRPr="00C0491E">
              <w:rPr>
                <w:sz w:val="20"/>
                <w:vertAlign w:val="superscript"/>
                <w:lang w:val="es-ES_tradnl" w:eastAsia="ja-JP"/>
              </w:rPr>
              <w:t>2</w:t>
            </w:r>
            <w:r w:rsidRPr="00C0491E">
              <w:rPr>
                <w:sz w:val="20"/>
                <w:vertAlign w:val="superscript"/>
                <w:lang w:val="es-ES_tradnl"/>
              </w:rPr>
              <w:t> </w:t>
            </w:r>
            <w:r w:rsidRPr="00C0491E">
              <w:rPr>
                <w:sz w:val="20"/>
                <w:lang w:val="es-ES_tradnl"/>
              </w:rPr>
              <w:t>+ </w:t>
            </w:r>
            <w:r w:rsidRPr="00C0491E">
              <w:rPr>
                <w:i/>
                <w:iCs/>
                <w:sz w:val="20"/>
                <w:lang w:val="es-ES_tradnl"/>
              </w:rPr>
              <w:t>x</w:t>
            </w:r>
            <w:r w:rsidRPr="00C0491E">
              <w:rPr>
                <w:sz w:val="20"/>
                <w:vertAlign w:val="superscript"/>
                <w:lang w:val="es-ES_tradnl"/>
              </w:rPr>
              <w:t>1</w:t>
            </w:r>
            <w:r w:rsidRPr="00C0491E">
              <w:rPr>
                <w:sz w:val="20"/>
                <w:vertAlign w:val="superscript"/>
                <w:lang w:val="es-ES_tradnl" w:eastAsia="ja-JP"/>
              </w:rPr>
              <w:t>6</w:t>
            </w:r>
          </w:p>
        </w:tc>
      </w:tr>
      <w:tr w:rsidR="00A81DEA" w:rsidRPr="00030D17" w:rsidTr="005608E3">
        <w:trPr>
          <w:cantSplit/>
          <w:jc w:val="center"/>
        </w:trPr>
        <w:tc>
          <w:tcPr>
            <w:tcW w:w="3823" w:type="dxa"/>
          </w:tcPr>
          <w:p w:rsidR="00A81DEA" w:rsidRPr="00C0491E" w:rsidRDefault="00A81DEA" w:rsidP="005608E3">
            <w:pPr>
              <w:pStyle w:val="Tabletext"/>
              <w:jc w:val="left"/>
              <w:rPr>
                <w:sz w:val="20"/>
                <w:lang w:val="es-ES_tradnl"/>
              </w:rPr>
            </w:pPr>
            <w:r w:rsidRPr="00C0491E">
              <w:rPr>
                <w:sz w:val="20"/>
                <w:lang w:val="es-ES_tradnl"/>
              </w:rPr>
              <w:t>Aleatorización para la dispersión de energía</w:t>
            </w:r>
          </w:p>
        </w:tc>
        <w:tc>
          <w:tcPr>
            <w:tcW w:w="5205" w:type="dxa"/>
          </w:tcPr>
          <w:p w:rsidR="00A81DEA" w:rsidRPr="00C0491E" w:rsidRDefault="00A81DEA" w:rsidP="005608E3">
            <w:pPr>
              <w:overflowPunct/>
              <w:spacing w:before="0"/>
              <w:jc w:val="left"/>
              <w:textAlignment w:val="auto"/>
              <w:rPr>
                <w:sz w:val="20"/>
                <w:lang w:val="es-ES_tradnl" w:eastAsia="it-IT"/>
              </w:rPr>
            </w:pPr>
            <w:r w:rsidRPr="00C0491E">
              <w:rPr>
                <w:sz w:val="20"/>
                <w:lang w:val="es-ES_tradnl"/>
              </w:rPr>
              <w:t xml:space="preserve">Secuencias binarias pseudoaleatorias (PRBS) n Gold derivadas de la combinación de dos secuencias obtenidas con los polinomios primitivos </w:t>
            </w:r>
            <w:r w:rsidRPr="00C0491E">
              <w:rPr>
                <w:sz w:val="20"/>
                <w:lang w:val="es-ES_tradnl" w:eastAsia="it-IT"/>
              </w:rPr>
              <w:t xml:space="preserve">(sobre GF(2)): </w:t>
            </w:r>
            <w:r w:rsidRPr="00C0491E">
              <w:rPr>
                <w:i/>
                <w:iCs/>
                <w:sz w:val="20"/>
                <w:lang w:val="es-ES_tradnl" w:eastAsia="it-IT"/>
              </w:rPr>
              <w:t>1+x</w:t>
            </w:r>
            <w:r w:rsidRPr="00C0491E">
              <w:rPr>
                <w:sz w:val="20"/>
                <w:vertAlign w:val="superscript"/>
                <w:lang w:val="es-ES_tradnl" w:eastAsia="it-IT"/>
              </w:rPr>
              <w:t>7</w:t>
            </w:r>
            <w:r w:rsidRPr="00C0491E">
              <w:rPr>
                <w:i/>
                <w:iCs/>
                <w:sz w:val="20"/>
                <w:lang w:val="es-ES_tradnl" w:eastAsia="it-IT"/>
              </w:rPr>
              <w:t>+x</w:t>
            </w:r>
            <w:r w:rsidRPr="00C0491E">
              <w:rPr>
                <w:sz w:val="20"/>
                <w:vertAlign w:val="superscript"/>
                <w:lang w:val="es-ES_tradnl" w:eastAsia="it-IT"/>
              </w:rPr>
              <w:t>18</w:t>
            </w:r>
            <w:r w:rsidRPr="00C0491E">
              <w:rPr>
                <w:i/>
                <w:iCs/>
                <w:sz w:val="20"/>
                <w:lang w:val="es-ES_tradnl" w:eastAsia="it-IT"/>
              </w:rPr>
              <w:t xml:space="preserve"> </w:t>
            </w:r>
            <w:r w:rsidRPr="00C0491E">
              <w:rPr>
                <w:iCs/>
                <w:sz w:val="20"/>
                <w:lang w:val="es-ES_tradnl" w:eastAsia="it-IT"/>
              </w:rPr>
              <w:t xml:space="preserve">y </w:t>
            </w:r>
            <w:r w:rsidRPr="00C0491E">
              <w:rPr>
                <w:i/>
                <w:iCs/>
                <w:sz w:val="20"/>
                <w:lang w:val="es-ES_tradnl" w:eastAsia="it-IT"/>
              </w:rPr>
              <w:t>1+ y</w:t>
            </w:r>
            <w:r w:rsidRPr="00C0491E">
              <w:rPr>
                <w:sz w:val="20"/>
                <w:vertAlign w:val="superscript"/>
                <w:lang w:val="es-ES_tradnl" w:eastAsia="it-IT"/>
              </w:rPr>
              <w:t>5</w:t>
            </w:r>
            <w:r w:rsidRPr="00C0491E">
              <w:rPr>
                <w:i/>
                <w:iCs/>
                <w:sz w:val="20"/>
                <w:lang w:val="es-ES_tradnl" w:eastAsia="it-IT"/>
              </w:rPr>
              <w:t>+ y</w:t>
            </w:r>
            <w:r w:rsidRPr="00C0491E">
              <w:rPr>
                <w:sz w:val="20"/>
                <w:vertAlign w:val="superscript"/>
                <w:lang w:val="es-ES_tradnl" w:eastAsia="it-IT"/>
              </w:rPr>
              <w:t>7</w:t>
            </w:r>
            <w:r w:rsidRPr="00C0491E">
              <w:rPr>
                <w:i/>
                <w:iCs/>
                <w:sz w:val="20"/>
                <w:lang w:val="es-ES_tradnl" w:eastAsia="it-IT"/>
              </w:rPr>
              <w:t>+ y</w:t>
            </w:r>
            <w:r w:rsidRPr="00C0491E">
              <w:rPr>
                <w:sz w:val="20"/>
                <w:vertAlign w:val="superscript"/>
                <w:lang w:val="es-ES_tradnl" w:eastAsia="it-IT"/>
              </w:rPr>
              <w:t>10</w:t>
            </w:r>
            <w:r w:rsidRPr="00C0491E">
              <w:rPr>
                <w:i/>
                <w:iCs/>
                <w:sz w:val="20"/>
                <w:lang w:val="es-ES_tradnl" w:eastAsia="it-IT"/>
              </w:rPr>
              <w:t>+ y</w:t>
            </w:r>
            <w:r w:rsidRPr="00C0491E">
              <w:rPr>
                <w:sz w:val="20"/>
                <w:vertAlign w:val="superscript"/>
                <w:lang w:val="es-ES_tradnl" w:eastAsia="it-IT"/>
              </w:rPr>
              <w:t>18</w:t>
            </w:r>
            <w:r w:rsidRPr="00C0491E">
              <w:rPr>
                <w:sz w:val="20"/>
                <w:lang w:val="es-ES_tradnl" w:eastAsia="it-IT"/>
              </w:rPr>
              <w:t xml:space="preserve"> con n</w:t>
            </w:r>
            <w:r w:rsidRPr="00C0491E">
              <w:rPr>
                <w:sz w:val="20"/>
                <w:lang w:val="es-ES_tradnl" w:eastAsia="it-IT"/>
              </w:rPr>
              <w:sym w:font="Symbol" w:char="F0CE"/>
            </w:r>
            <w:r w:rsidRPr="00C0491E">
              <w:rPr>
                <w:sz w:val="20"/>
                <w:lang w:val="es-ES_tradnl" w:eastAsia="it-IT"/>
              </w:rPr>
              <w:t>[0, 262 141]</w:t>
            </w:r>
          </w:p>
          <w:p w:rsidR="00A81DEA" w:rsidRPr="00C0491E" w:rsidRDefault="00A81DEA" w:rsidP="005608E3">
            <w:pPr>
              <w:overflowPunct/>
              <w:spacing w:before="0"/>
              <w:jc w:val="left"/>
              <w:textAlignment w:val="auto"/>
              <w:rPr>
                <w:sz w:val="20"/>
                <w:lang w:val="es-ES_tradnl" w:eastAsia="it-IT"/>
              </w:rPr>
            </w:pPr>
            <w:r w:rsidRPr="00C0491E">
              <w:rPr>
                <w:sz w:val="20"/>
                <w:lang w:val="es-ES_tradnl" w:eastAsia="it-IT"/>
              </w:rPr>
              <w:t xml:space="preserve">La enésima secuencia Gold de código </w:t>
            </w:r>
            <w:r w:rsidRPr="00C0491E">
              <w:rPr>
                <w:i/>
                <w:iCs/>
                <w:sz w:val="20"/>
                <w:lang w:val="es-ES_tradnl" w:eastAsia="it-IT"/>
              </w:rPr>
              <w:t>z</w:t>
            </w:r>
            <w:r w:rsidRPr="00C0491E">
              <w:rPr>
                <w:i/>
                <w:iCs/>
                <w:sz w:val="20"/>
                <w:vertAlign w:val="subscript"/>
                <w:lang w:val="es-ES_tradnl" w:eastAsia="it-IT"/>
              </w:rPr>
              <w:t>n</w:t>
            </w:r>
            <w:r w:rsidRPr="00C0491E">
              <w:rPr>
                <w:i/>
                <w:iCs/>
                <w:sz w:val="20"/>
                <w:lang w:val="es-ES_tradnl" w:eastAsia="it-IT"/>
              </w:rPr>
              <w:br/>
            </w:r>
            <w:r w:rsidRPr="00C0491E">
              <w:rPr>
                <w:sz w:val="20"/>
                <w:lang w:val="es-ES_tradnl" w:eastAsia="it-IT"/>
              </w:rPr>
              <w:t xml:space="preserve">con </w:t>
            </w:r>
            <w:r w:rsidRPr="00C0491E">
              <w:rPr>
                <w:i/>
                <w:iCs/>
                <w:sz w:val="20"/>
                <w:lang w:val="es-ES_tradnl" w:eastAsia="it-IT"/>
              </w:rPr>
              <w:t>n = 0,1,2,…,2</w:t>
            </w:r>
            <w:r w:rsidRPr="00C0491E">
              <w:rPr>
                <w:sz w:val="20"/>
                <w:vertAlign w:val="superscript"/>
                <w:lang w:val="es-ES_tradnl" w:eastAsia="it-IT"/>
              </w:rPr>
              <w:t>18</w:t>
            </w:r>
            <w:r w:rsidRPr="00C0491E">
              <w:rPr>
                <w:i/>
                <w:iCs/>
                <w:sz w:val="20"/>
                <w:lang w:val="es-ES_tradnl" w:eastAsia="it-IT"/>
              </w:rPr>
              <w:noBreakHyphen/>
              <w:t xml:space="preserve">2, </w:t>
            </w:r>
            <w:r w:rsidRPr="00C0491E">
              <w:rPr>
                <w:sz w:val="20"/>
                <w:lang w:val="es-ES_tradnl" w:eastAsia="it-IT"/>
              </w:rPr>
              <w:t>se define pues como:</w:t>
            </w:r>
          </w:p>
          <w:p w:rsidR="00A81DEA" w:rsidRPr="00A81DEA" w:rsidRDefault="00A81DEA" w:rsidP="005608E3">
            <w:pPr>
              <w:pStyle w:val="Tabletext"/>
              <w:jc w:val="left"/>
              <w:rPr>
                <w:sz w:val="20"/>
                <w:lang w:val="en-GB"/>
              </w:rPr>
            </w:pPr>
            <w:r w:rsidRPr="00A81DEA">
              <w:rPr>
                <w:sz w:val="20"/>
                <w:lang w:val="en-GB" w:eastAsia="it-IT"/>
              </w:rPr>
              <w:t xml:space="preserve">- </w:t>
            </w:r>
            <w:proofErr w:type="gramStart"/>
            <w:r w:rsidRPr="00A81DEA">
              <w:rPr>
                <w:i/>
                <w:iCs/>
                <w:sz w:val="20"/>
                <w:lang w:val="en-GB" w:eastAsia="it-IT"/>
              </w:rPr>
              <w:t>z</w:t>
            </w:r>
            <w:r w:rsidRPr="00A81DEA">
              <w:rPr>
                <w:i/>
                <w:iCs/>
                <w:sz w:val="20"/>
                <w:vertAlign w:val="subscript"/>
                <w:lang w:val="en-GB" w:eastAsia="it-IT"/>
              </w:rPr>
              <w:t>n</w:t>
            </w:r>
            <w:proofErr w:type="gramEnd"/>
            <w:r w:rsidRPr="00A81DEA">
              <w:rPr>
                <w:i/>
                <w:iCs/>
                <w:sz w:val="20"/>
                <w:lang w:val="en-GB" w:eastAsia="it-IT"/>
              </w:rPr>
              <w:t xml:space="preserve"> </w:t>
            </w:r>
            <w:r w:rsidRPr="00A81DEA">
              <w:rPr>
                <w:sz w:val="20"/>
                <w:lang w:val="en-GB" w:eastAsia="it-IT"/>
              </w:rPr>
              <w:t>(i) = [x((i+n) modulo (2</w:t>
            </w:r>
            <w:r w:rsidRPr="00A81DEA">
              <w:rPr>
                <w:sz w:val="20"/>
                <w:vertAlign w:val="superscript"/>
                <w:lang w:val="en-GB" w:eastAsia="it-IT"/>
              </w:rPr>
              <w:t>18</w:t>
            </w:r>
            <w:r w:rsidRPr="00A81DEA">
              <w:rPr>
                <w:sz w:val="20"/>
                <w:lang w:val="en-GB" w:eastAsia="it-IT"/>
              </w:rPr>
              <w:t xml:space="preserve">-1)) + y(i)] modulo 2, </w:t>
            </w:r>
            <w:r w:rsidRPr="00A81DEA">
              <w:rPr>
                <w:sz w:val="20"/>
                <w:lang w:val="en-GB" w:eastAsia="it-IT"/>
              </w:rPr>
              <w:br/>
              <w:t>para i = 0,…, 2</w:t>
            </w:r>
            <w:r w:rsidRPr="00A81DEA">
              <w:rPr>
                <w:sz w:val="20"/>
                <w:vertAlign w:val="superscript"/>
                <w:lang w:val="en-GB" w:eastAsia="it-IT"/>
              </w:rPr>
              <w:t>18</w:t>
            </w:r>
            <w:r w:rsidRPr="00A81DEA">
              <w:rPr>
                <w:sz w:val="20"/>
                <w:lang w:val="en-GB" w:eastAsia="it-IT"/>
              </w:rPr>
              <w:t xml:space="preserve"> - 2.</w:t>
            </w:r>
          </w:p>
        </w:tc>
        <w:tc>
          <w:tcPr>
            <w:tcW w:w="4714" w:type="dxa"/>
          </w:tcPr>
          <w:p w:rsidR="00A81DEA" w:rsidRPr="00C0491E" w:rsidRDefault="00A81DEA" w:rsidP="005608E3">
            <w:pPr>
              <w:pStyle w:val="Tabletext"/>
              <w:jc w:val="left"/>
              <w:rPr>
                <w:sz w:val="20"/>
                <w:vertAlign w:val="superscript"/>
                <w:lang w:val="es-ES_tradnl" w:eastAsia="ja-JP"/>
              </w:rPr>
            </w:pPr>
            <w:r w:rsidRPr="00C0491E">
              <w:rPr>
                <w:sz w:val="20"/>
                <w:lang w:val="es-ES_tradnl"/>
              </w:rPr>
              <w:t>PRBS</w:t>
            </w:r>
            <w:r w:rsidRPr="00C0491E">
              <w:rPr>
                <w:sz w:val="20"/>
                <w:lang w:val="es-ES_tradnl" w:eastAsia="ja-JP"/>
              </w:rPr>
              <w:t xml:space="preserve"> para los datos de los intervalos</w:t>
            </w:r>
            <w:r w:rsidRPr="00C0491E">
              <w:rPr>
                <w:sz w:val="20"/>
                <w:lang w:val="es-ES_tradnl"/>
              </w:rPr>
              <w:t xml:space="preserve">: </w:t>
            </w:r>
            <w:r w:rsidRPr="00C0491E">
              <w:rPr>
                <w:iCs/>
                <w:sz w:val="20"/>
                <w:lang w:val="es-ES_tradnl" w:eastAsia="ja-JP"/>
              </w:rPr>
              <w:t>1</w:t>
            </w:r>
            <w:r w:rsidRPr="00C0491E">
              <w:rPr>
                <w:sz w:val="20"/>
                <w:vertAlign w:val="superscript"/>
                <w:lang w:val="es-ES_tradnl"/>
              </w:rPr>
              <w:t> </w:t>
            </w:r>
            <w:r w:rsidRPr="00C0491E">
              <w:rPr>
                <w:sz w:val="20"/>
                <w:lang w:val="es-ES_tradnl"/>
              </w:rPr>
              <w:t>+ </w:t>
            </w:r>
            <w:r w:rsidRPr="00C0491E">
              <w:rPr>
                <w:i/>
                <w:iCs/>
                <w:sz w:val="20"/>
                <w:lang w:val="es-ES_tradnl"/>
              </w:rPr>
              <w:t>x</w:t>
            </w:r>
            <w:r w:rsidRPr="00C0491E">
              <w:rPr>
                <w:sz w:val="20"/>
                <w:vertAlign w:val="superscript"/>
                <w:lang w:val="es-ES_tradnl" w:eastAsia="ja-JP"/>
              </w:rPr>
              <w:t>22</w:t>
            </w:r>
            <w:r w:rsidRPr="00C0491E">
              <w:rPr>
                <w:sz w:val="20"/>
                <w:lang w:val="es-ES_tradnl"/>
              </w:rPr>
              <w:t>+ </w:t>
            </w:r>
            <w:r w:rsidRPr="00C0491E">
              <w:rPr>
                <w:i/>
                <w:iCs/>
                <w:sz w:val="20"/>
                <w:lang w:val="es-ES_tradnl"/>
              </w:rPr>
              <w:t>x</w:t>
            </w:r>
            <w:r w:rsidRPr="00C0491E">
              <w:rPr>
                <w:sz w:val="20"/>
                <w:vertAlign w:val="superscript"/>
                <w:lang w:val="es-ES_tradnl" w:eastAsia="ja-JP"/>
              </w:rPr>
              <w:t>25</w:t>
            </w:r>
          </w:p>
          <w:p w:rsidR="00A81DEA" w:rsidRPr="00C0491E" w:rsidRDefault="00A81DEA" w:rsidP="005608E3">
            <w:pPr>
              <w:pStyle w:val="Tabletext"/>
              <w:jc w:val="left"/>
              <w:rPr>
                <w:sz w:val="20"/>
                <w:vertAlign w:val="superscript"/>
                <w:lang w:val="es-ES_tradnl" w:eastAsia="ja-JP"/>
              </w:rPr>
            </w:pPr>
            <w:r w:rsidRPr="00C0491E">
              <w:rPr>
                <w:sz w:val="20"/>
                <w:lang w:val="es-ES_tradnl" w:eastAsia="ja-JP"/>
              </w:rPr>
              <w:t xml:space="preserve">PRBS para la señal TMCC: </w:t>
            </w:r>
            <w:r w:rsidRPr="00C0491E">
              <w:rPr>
                <w:iCs/>
                <w:sz w:val="20"/>
                <w:lang w:val="es-ES_tradnl" w:eastAsia="ja-JP"/>
              </w:rPr>
              <w:t>1</w:t>
            </w:r>
            <w:r w:rsidRPr="00C0491E">
              <w:rPr>
                <w:sz w:val="20"/>
                <w:vertAlign w:val="superscript"/>
                <w:lang w:val="es-ES_tradnl"/>
              </w:rPr>
              <w:t> </w:t>
            </w:r>
            <w:r w:rsidRPr="00C0491E">
              <w:rPr>
                <w:sz w:val="20"/>
                <w:lang w:val="es-ES_tradnl"/>
              </w:rPr>
              <w:t>+ </w:t>
            </w:r>
            <w:r w:rsidRPr="00C0491E">
              <w:rPr>
                <w:i/>
                <w:iCs/>
                <w:sz w:val="20"/>
                <w:lang w:val="es-ES_tradnl"/>
              </w:rPr>
              <w:t>x</w:t>
            </w:r>
            <w:r w:rsidRPr="00C0491E">
              <w:rPr>
                <w:sz w:val="20"/>
                <w:vertAlign w:val="superscript"/>
                <w:lang w:val="es-ES_tradnl" w:eastAsia="ja-JP"/>
              </w:rPr>
              <w:t>14</w:t>
            </w:r>
            <w:r w:rsidRPr="00C0491E">
              <w:rPr>
                <w:sz w:val="20"/>
                <w:lang w:val="es-ES_tradnl"/>
              </w:rPr>
              <w:t>+ </w:t>
            </w:r>
            <w:r w:rsidRPr="00C0491E">
              <w:rPr>
                <w:i/>
                <w:iCs/>
                <w:sz w:val="20"/>
                <w:lang w:val="es-ES_tradnl"/>
              </w:rPr>
              <w:t>x</w:t>
            </w:r>
            <w:r w:rsidRPr="00C0491E">
              <w:rPr>
                <w:sz w:val="20"/>
                <w:vertAlign w:val="superscript"/>
                <w:lang w:val="es-ES_tradnl" w:eastAsia="ja-JP"/>
              </w:rPr>
              <w:t>15</w:t>
            </w:r>
          </w:p>
          <w:p w:rsidR="00A81DEA" w:rsidRPr="00C0491E" w:rsidRDefault="00A81DEA" w:rsidP="005608E3">
            <w:pPr>
              <w:pStyle w:val="Tabletext"/>
              <w:jc w:val="left"/>
              <w:rPr>
                <w:sz w:val="20"/>
                <w:vertAlign w:val="superscript"/>
                <w:lang w:val="es-ES_tradnl" w:eastAsia="ja-JP"/>
              </w:rPr>
            </w:pPr>
            <w:r w:rsidRPr="00C0491E">
              <w:rPr>
                <w:sz w:val="20"/>
                <w:lang w:val="es-ES_tradnl" w:eastAsia="ja-JP"/>
              </w:rPr>
              <w:t xml:space="preserve">PRBS para la señal piloto: </w:t>
            </w:r>
            <w:r w:rsidRPr="00C0491E">
              <w:rPr>
                <w:iCs/>
                <w:sz w:val="20"/>
                <w:lang w:val="es-ES_tradnl" w:eastAsia="ja-JP"/>
              </w:rPr>
              <w:t>1</w:t>
            </w:r>
            <w:r w:rsidRPr="00C0491E">
              <w:rPr>
                <w:sz w:val="20"/>
                <w:vertAlign w:val="superscript"/>
                <w:lang w:val="es-ES_tradnl"/>
              </w:rPr>
              <w:t> </w:t>
            </w:r>
            <w:r w:rsidRPr="00C0491E">
              <w:rPr>
                <w:sz w:val="20"/>
                <w:lang w:val="es-ES_tradnl"/>
              </w:rPr>
              <w:t>+ </w:t>
            </w:r>
            <w:r w:rsidRPr="00C0491E">
              <w:rPr>
                <w:i/>
                <w:iCs/>
                <w:sz w:val="20"/>
                <w:lang w:val="es-ES_tradnl"/>
              </w:rPr>
              <w:t>x</w:t>
            </w:r>
            <w:r w:rsidRPr="00C0491E">
              <w:rPr>
                <w:sz w:val="20"/>
                <w:vertAlign w:val="superscript"/>
                <w:lang w:val="es-ES_tradnl" w:eastAsia="ja-JP"/>
              </w:rPr>
              <w:t>14</w:t>
            </w:r>
            <w:r w:rsidRPr="00C0491E">
              <w:rPr>
                <w:sz w:val="20"/>
                <w:lang w:val="es-ES_tradnl"/>
              </w:rPr>
              <w:t>+ </w:t>
            </w:r>
            <w:r w:rsidRPr="00C0491E">
              <w:rPr>
                <w:i/>
                <w:iCs/>
                <w:sz w:val="20"/>
                <w:lang w:val="es-ES_tradnl"/>
              </w:rPr>
              <w:t>x</w:t>
            </w:r>
            <w:r w:rsidRPr="00C0491E">
              <w:rPr>
                <w:sz w:val="20"/>
                <w:vertAlign w:val="superscript"/>
                <w:lang w:val="es-ES_tradnl" w:eastAsia="ja-JP"/>
              </w:rPr>
              <w:t>15</w:t>
            </w:r>
          </w:p>
        </w:tc>
      </w:tr>
      <w:tr w:rsidR="00A81DEA" w:rsidRPr="00C0491E" w:rsidTr="005608E3">
        <w:trPr>
          <w:cantSplit/>
          <w:jc w:val="center"/>
        </w:trPr>
        <w:tc>
          <w:tcPr>
            <w:tcW w:w="3823" w:type="dxa"/>
          </w:tcPr>
          <w:p w:rsidR="00A81DEA" w:rsidRPr="00C0491E" w:rsidRDefault="00A81DEA" w:rsidP="005608E3">
            <w:pPr>
              <w:pStyle w:val="Tabletext"/>
              <w:jc w:val="left"/>
              <w:rPr>
                <w:sz w:val="20"/>
                <w:lang w:val="es-ES_tradnl"/>
              </w:rPr>
            </w:pPr>
            <w:r w:rsidRPr="00C0491E">
              <w:rPr>
                <w:sz w:val="20"/>
                <w:lang w:val="es-ES_tradnl"/>
              </w:rPr>
              <w:t>Carga de secuencia en registro de secuencia binaria pseudoaleatoria (PRBS)</w:t>
            </w:r>
          </w:p>
        </w:tc>
        <w:tc>
          <w:tcPr>
            <w:tcW w:w="5205" w:type="dxa"/>
          </w:tcPr>
          <w:p w:rsidR="00A81DEA" w:rsidRPr="00C0491E" w:rsidRDefault="00A81DEA" w:rsidP="005608E3">
            <w:pPr>
              <w:pStyle w:val="Tabletext"/>
              <w:jc w:val="left"/>
              <w:rPr>
                <w:sz w:val="20"/>
                <w:lang w:val="es-ES_tradnl"/>
              </w:rPr>
            </w:pPr>
            <w:r w:rsidRPr="00C0491E">
              <w:rPr>
                <w:sz w:val="20"/>
                <w:lang w:val="es-ES_tradnl"/>
              </w:rPr>
              <w:t xml:space="preserve">n= i×10 949, con </w:t>
            </w:r>
            <w:r w:rsidRPr="00C0491E">
              <w:rPr>
                <w:sz w:val="20"/>
                <w:lang w:val="es-ES_tradnl" w:eastAsia="it-IT"/>
              </w:rPr>
              <w:t>i</w:t>
            </w:r>
            <w:r w:rsidRPr="00C0491E">
              <w:rPr>
                <w:sz w:val="20"/>
                <w:lang w:val="es-ES_tradnl" w:eastAsia="it-IT"/>
              </w:rPr>
              <w:sym w:font="Symbol" w:char="F0CE"/>
            </w:r>
            <w:r w:rsidRPr="00C0491E">
              <w:rPr>
                <w:sz w:val="20"/>
                <w:lang w:val="es-ES_tradnl" w:eastAsia="it-IT"/>
              </w:rPr>
              <w:t>[0,6] para los servicios de radiodifusión para reducir la interferencia</w:t>
            </w:r>
          </w:p>
        </w:tc>
        <w:tc>
          <w:tcPr>
            <w:tcW w:w="4714" w:type="dxa"/>
          </w:tcPr>
          <w:p w:rsidR="00A81DEA" w:rsidRPr="00C0491E" w:rsidRDefault="00A81DEA" w:rsidP="005608E3">
            <w:pPr>
              <w:pStyle w:val="Tabletext"/>
              <w:jc w:val="left"/>
              <w:rPr>
                <w:sz w:val="20"/>
                <w:lang w:val="es-ES_tradnl" w:eastAsia="ja-JP"/>
              </w:rPr>
            </w:pPr>
            <w:r w:rsidRPr="00C0491E">
              <w:rPr>
                <w:sz w:val="20"/>
                <w:lang w:val="es-ES_tradnl" w:eastAsia="ja-JP"/>
              </w:rPr>
              <w:t>Datos de los intervalos: 1010000000000000000011010</w:t>
            </w:r>
          </w:p>
          <w:p w:rsidR="00A81DEA" w:rsidRPr="00C0491E" w:rsidRDefault="00A81DEA" w:rsidP="005608E3">
            <w:pPr>
              <w:pStyle w:val="Tabletext"/>
              <w:jc w:val="left"/>
              <w:rPr>
                <w:sz w:val="20"/>
                <w:vertAlign w:val="superscript"/>
                <w:lang w:val="es-ES_tradnl" w:eastAsia="ja-JP"/>
              </w:rPr>
            </w:pPr>
            <w:r w:rsidRPr="00C0491E">
              <w:rPr>
                <w:sz w:val="20"/>
                <w:lang w:val="es-ES_tradnl" w:eastAsia="ja-JP"/>
              </w:rPr>
              <w:t xml:space="preserve">Señal TMCC: </w:t>
            </w:r>
            <w:r w:rsidRPr="00C0491E">
              <w:rPr>
                <w:iCs/>
                <w:sz w:val="20"/>
                <w:lang w:val="es-ES_tradnl" w:eastAsia="ja-JP"/>
              </w:rPr>
              <w:t>100000000001110</w:t>
            </w:r>
          </w:p>
          <w:p w:rsidR="00A81DEA" w:rsidRPr="00C0491E" w:rsidRDefault="00A81DEA" w:rsidP="005608E3">
            <w:pPr>
              <w:pStyle w:val="Tabletext"/>
              <w:jc w:val="left"/>
              <w:rPr>
                <w:sz w:val="20"/>
                <w:lang w:val="es-ES_tradnl" w:eastAsia="ja-JP"/>
              </w:rPr>
            </w:pPr>
            <w:r w:rsidRPr="00C0491E">
              <w:rPr>
                <w:sz w:val="20"/>
                <w:lang w:val="es-ES_tradnl" w:eastAsia="ja-JP"/>
              </w:rPr>
              <w:t xml:space="preserve">Señal piloto: </w:t>
            </w:r>
            <w:r w:rsidRPr="00C0491E">
              <w:rPr>
                <w:iCs/>
                <w:sz w:val="20"/>
                <w:lang w:val="es-ES_tradnl" w:eastAsia="ja-JP"/>
              </w:rPr>
              <w:t>100000000101100</w:t>
            </w:r>
          </w:p>
        </w:tc>
      </w:tr>
    </w:tbl>
    <w:p w:rsidR="00A81DEA" w:rsidRPr="00C0491E" w:rsidRDefault="00A81DEA" w:rsidP="00A81DEA">
      <w:pPr>
        <w:pStyle w:val="TableNo"/>
        <w:rPr>
          <w:lang w:val="es-ES_tradnl" w:eastAsia="ja-JP"/>
        </w:rPr>
      </w:pPr>
      <w:r w:rsidRPr="00C0491E">
        <w:rPr>
          <w:lang w:val="es-ES_tradnl" w:eastAsia="ja-JP"/>
        </w:rPr>
        <w:lastRenderedPageBreak/>
        <w:t>CUADRO 10 (</w:t>
      </w:r>
      <w:r w:rsidRPr="00C0491E">
        <w:rPr>
          <w:i/>
          <w:lang w:val="es-ES_tradnl" w:eastAsia="ja-JP"/>
        </w:rPr>
        <w:t>continuación</w:t>
      </w:r>
      <w:r w:rsidRPr="00C0491E">
        <w:rPr>
          <w:lang w:val="es-ES_tradnl" w:eastAsia="ja-JP"/>
        </w:rPr>
        <w:t>)</w:t>
      </w:r>
    </w:p>
    <w:p w:rsidR="00A81DEA" w:rsidRPr="00C0491E" w:rsidRDefault="00A81DEA" w:rsidP="00A81DEA">
      <w:pPr>
        <w:keepNext/>
        <w:spacing w:after="120"/>
        <w:jc w:val="center"/>
        <w:rPr>
          <w:i/>
          <w:sz w:val="20"/>
          <w:lang w:val="es-ES_tradnl" w:eastAsia="ja-JP"/>
        </w:rPr>
      </w:pPr>
      <w:r w:rsidRPr="00C0491E">
        <w:rPr>
          <w:i/>
          <w:sz w:val="20"/>
          <w:lang w:val="es-ES_tradnl" w:eastAsia="ja-JP"/>
        </w:rPr>
        <w:t>c) Características técnicas (transmisión) (continuación)</w:t>
      </w:r>
    </w:p>
    <w:tbl>
      <w:tblPr>
        <w:tblW w:w="13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823"/>
        <w:gridCol w:w="5205"/>
        <w:gridCol w:w="4576"/>
      </w:tblGrid>
      <w:tr w:rsidR="00A81DEA" w:rsidRPr="00F95577" w:rsidTr="005608E3">
        <w:trPr>
          <w:cantSplit/>
          <w:tblHeader/>
          <w:jc w:val="center"/>
        </w:trPr>
        <w:tc>
          <w:tcPr>
            <w:tcW w:w="3823" w:type="dxa"/>
          </w:tcPr>
          <w:p w:rsidR="00A81DEA" w:rsidRPr="00F95577" w:rsidRDefault="00A81DEA" w:rsidP="005608E3">
            <w:pPr>
              <w:pStyle w:val="Tablehead"/>
              <w:rPr>
                <w:sz w:val="20"/>
                <w:lang w:val="es-ES_tradnl"/>
              </w:rPr>
            </w:pPr>
          </w:p>
        </w:tc>
        <w:tc>
          <w:tcPr>
            <w:tcW w:w="5205" w:type="dxa"/>
          </w:tcPr>
          <w:p w:rsidR="00A81DEA" w:rsidRPr="00F95577" w:rsidRDefault="00A81DEA" w:rsidP="005608E3">
            <w:pPr>
              <w:pStyle w:val="Tablehead"/>
              <w:rPr>
                <w:sz w:val="20"/>
                <w:lang w:val="es-ES_tradnl" w:eastAsia="ja-JP"/>
              </w:rPr>
            </w:pPr>
            <w:r w:rsidRPr="00F95577">
              <w:rPr>
                <w:sz w:val="20"/>
                <w:lang w:val="es-ES_tradnl"/>
              </w:rPr>
              <w:t>Sistema E</w:t>
            </w:r>
            <w:r w:rsidRPr="00F95577">
              <w:rPr>
                <w:sz w:val="20"/>
                <w:lang w:val="es-ES_tradnl" w:eastAsia="ja-JP"/>
              </w:rPr>
              <w:t>2</w:t>
            </w:r>
            <w:r w:rsidRPr="00F95577">
              <w:rPr>
                <w:sz w:val="20"/>
                <w:vertAlign w:val="superscript"/>
                <w:lang w:val="es-ES_tradnl"/>
              </w:rPr>
              <w:t>(</w:t>
            </w:r>
            <w:r w:rsidRPr="00F95577">
              <w:rPr>
                <w:sz w:val="20"/>
                <w:vertAlign w:val="superscript"/>
                <w:lang w:val="es-ES_tradnl" w:eastAsia="ja-JP"/>
              </w:rPr>
              <w:t>4</w:t>
            </w:r>
            <w:r w:rsidRPr="00F95577">
              <w:rPr>
                <w:sz w:val="20"/>
                <w:vertAlign w:val="superscript"/>
                <w:lang w:val="es-ES_tradnl"/>
              </w:rPr>
              <w:t>)</w:t>
            </w:r>
          </w:p>
        </w:tc>
        <w:tc>
          <w:tcPr>
            <w:tcW w:w="4576" w:type="dxa"/>
          </w:tcPr>
          <w:p w:rsidR="00A81DEA" w:rsidRPr="00F95577" w:rsidRDefault="00A81DEA" w:rsidP="005608E3">
            <w:pPr>
              <w:pStyle w:val="Tablehead"/>
              <w:rPr>
                <w:sz w:val="20"/>
                <w:lang w:val="es-ES_tradnl" w:eastAsia="ja-JP"/>
              </w:rPr>
            </w:pPr>
            <w:r w:rsidRPr="00F95577">
              <w:rPr>
                <w:sz w:val="20"/>
                <w:lang w:val="es-ES_tradnl"/>
              </w:rPr>
              <w:t xml:space="preserve">Sistema </w:t>
            </w:r>
            <w:r w:rsidRPr="00F95577">
              <w:rPr>
                <w:sz w:val="20"/>
                <w:lang w:val="es-ES_tradnl" w:eastAsia="ja-JP"/>
              </w:rPr>
              <w:t>F</w:t>
            </w:r>
          </w:p>
        </w:tc>
      </w:tr>
      <w:tr w:rsidR="00A81DEA" w:rsidRPr="00F95577" w:rsidTr="005608E3">
        <w:trPr>
          <w:cantSplit/>
          <w:jc w:val="center"/>
        </w:trPr>
        <w:tc>
          <w:tcPr>
            <w:tcW w:w="3823" w:type="dxa"/>
          </w:tcPr>
          <w:p w:rsidR="00A81DEA" w:rsidRPr="00F95577" w:rsidRDefault="00A81DEA" w:rsidP="005608E3">
            <w:pPr>
              <w:pStyle w:val="Tabletext"/>
              <w:keepNext/>
              <w:jc w:val="left"/>
              <w:rPr>
                <w:sz w:val="20"/>
                <w:lang w:val="es-ES_tradnl"/>
              </w:rPr>
            </w:pPr>
            <w:r w:rsidRPr="00F95577">
              <w:rPr>
                <w:sz w:val="20"/>
                <w:lang w:val="es-ES_tradnl"/>
              </w:rPr>
              <w:t>Punto de aleatorización</w:t>
            </w:r>
          </w:p>
        </w:tc>
        <w:tc>
          <w:tcPr>
            <w:tcW w:w="5205" w:type="dxa"/>
          </w:tcPr>
          <w:p w:rsidR="00A81DEA" w:rsidRPr="00F95577" w:rsidRDefault="00A81DEA" w:rsidP="005608E3">
            <w:pPr>
              <w:pStyle w:val="Tabletext"/>
              <w:keepNext/>
              <w:jc w:val="left"/>
              <w:rPr>
                <w:sz w:val="20"/>
                <w:lang w:val="es-ES_tradnl"/>
              </w:rPr>
            </w:pPr>
            <w:r w:rsidRPr="00F95577">
              <w:rPr>
                <w:sz w:val="20"/>
                <w:lang w:val="es-ES_tradnl"/>
              </w:rPr>
              <w:t>Antes de la modulación/después de la correspondencia de los bits en la trama de la capa física y la inserción opcional del piloto</w:t>
            </w:r>
          </w:p>
        </w:tc>
        <w:tc>
          <w:tcPr>
            <w:tcW w:w="4576" w:type="dxa"/>
          </w:tcPr>
          <w:p w:rsidR="00A81DEA" w:rsidRPr="00F95577" w:rsidRDefault="00A81DEA" w:rsidP="005608E3">
            <w:pPr>
              <w:pStyle w:val="Tabletext"/>
              <w:keepNext/>
              <w:jc w:val="left"/>
              <w:rPr>
                <w:sz w:val="20"/>
                <w:vertAlign w:val="superscript"/>
                <w:lang w:val="es-ES_tradnl" w:eastAsia="ja-JP"/>
              </w:rPr>
            </w:pPr>
            <w:r w:rsidRPr="00F95577">
              <w:rPr>
                <w:sz w:val="20"/>
                <w:lang w:val="es-ES_tradnl" w:eastAsia="ja-JP"/>
              </w:rPr>
              <w:t>Después del codificador BCH</w:t>
            </w:r>
          </w:p>
        </w:tc>
      </w:tr>
      <w:tr w:rsidR="00A81DEA" w:rsidRPr="00F95577" w:rsidTr="005608E3">
        <w:trPr>
          <w:cantSplit/>
          <w:jc w:val="center"/>
        </w:trPr>
        <w:tc>
          <w:tcPr>
            <w:tcW w:w="3823" w:type="dxa"/>
          </w:tcPr>
          <w:p w:rsidR="00A81DEA" w:rsidRPr="00F95577" w:rsidRDefault="00A81DEA" w:rsidP="005608E3">
            <w:pPr>
              <w:pStyle w:val="Tabletext"/>
              <w:keepNext/>
              <w:jc w:val="left"/>
              <w:rPr>
                <w:sz w:val="20"/>
                <w:lang w:val="es-ES_tradnl"/>
              </w:rPr>
            </w:pPr>
            <w:r w:rsidRPr="00F95577">
              <w:rPr>
                <w:sz w:val="20"/>
                <w:lang w:val="es-ES_tradnl"/>
              </w:rPr>
              <w:t>Entrelazado de los códigos interno y externo</w:t>
            </w:r>
          </w:p>
        </w:tc>
        <w:tc>
          <w:tcPr>
            <w:tcW w:w="5205" w:type="dxa"/>
          </w:tcPr>
          <w:p w:rsidR="00A81DEA" w:rsidRPr="00F95577" w:rsidRDefault="00A81DEA" w:rsidP="005608E3">
            <w:pPr>
              <w:pStyle w:val="Tabletext"/>
              <w:keepNext/>
              <w:jc w:val="left"/>
              <w:rPr>
                <w:sz w:val="20"/>
                <w:lang w:val="es-ES_tradnl"/>
              </w:rPr>
            </w:pPr>
            <w:r w:rsidRPr="00F95577">
              <w:rPr>
                <w:sz w:val="20"/>
                <w:vertAlign w:val="superscript"/>
                <w:lang w:val="es-ES_tradnl"/>
              </w:rPr>
              <w:t>(2)</w:t>
            </w:r>
          </w:p>
        </w:tc>
        <w:tc>
          <w:tcPr>
            <w:tcW w:w="4576" w:type="dxa"/>
          </w:tcPr>
          <w:p w:rsidR="00A81DEA" w:rsidRPr="00F95577" w:rsidRDefault="00A81DEA" w:rsidP="005608E3">
            <w:pPr>
              <w:pStyle w:val="Tabletext"/>
              <w:keepNext/>
              <w:jc w:val="left"/>
              <w:rPr>
                <w:sz w:val="20"/>
                <w:lang w:val="es-ES_tradnl" w:eastAsia="ja-JP"/>
              </w:rPr>
            </w:pPr>
            <w:r w:rsidRPr="00F95577">
              <w:rPr>
                <w:sz w:val="20"/>
                <w:vertAlign w:val="superscript"/>
                <w:lang w:val="es-ES_tradnl"/>
              </w:rPr>
              <w:t>(</w:t>
            </w:r>
            <w:r w:rsidRPr="00F95577">
              <w:rPr>
                <w:sz w:val="20"/>
                <w:vertAlign w:val="superscript"/>
                <w:lang w:val="es-ES_tradnl" w:eastAsia="ja-JP"/>
              </w:rPr>
              <w:t>3</w:t>
            </w:r>
            <w:r w:rsidRPr="00F95577">
              <w:rPr>
                <w:sz w:val="20"/>
                <w:vertAlign w:val="superscript"/>
                <w:lang w:val="es-ES_tradnl"/>
              </w:rPr>
              <w:t>)</w:t>
            </w:r>
          </w:p>
        </w:tc>
      </w:tr>
      <w:tr w:rsidR="00A81DEA" w:rsidRPr="00F95577" w:rsidTr="005608E3">
        <w:trPr>
          <w:cantSplit/>
          <w:jc w:val="center"/>
        </w:trPr>
        <w:tc>
          <w:tcPr>
            <w:tcW w:w="3823" w:type="dxa"/>
          </w:tcPr>
          <w:p w:rsidR="00A81DEA" w:rsidRPr="00F95577" w:rsidRDefault="00A81DEA" w:rsidP="005608E3">
            <w:pPr>
              <w:pStyle w:val="Tabletext"/>
              <w:jc w:val="left"/>
              <w:rPr>
                <w:sz w:val="20"/>
                <w:lang w:val="es-ES_tradnl"/>
              </w:rPr>
            </w:pPr>
            <w:r w:rsidRPr="00F95577">
              <w:rPr>
                <w:sz w:val="20"/>
                <w:lang w:val="es-ES_tradnl"/>
              </w:rPr>
              <w:t>Codificación interna</w:t>
            </w:r>
          </w:p>
        </w:tc>
        <w:tc>
          <w:tcPr>
            <w:tcW w:w="5205" w:type="dxa"/>
          </w:tcPr>
          <w:p w:rsidR="00A81DEA" w:rsidRPr="00F95577" w:rsidRDefault="00A81DEA" w:rsidP="005608E3">
            <w:pPr>
              <w:pStyle w:val="Tabletext"/>
              <w:jc w:val="left"/>
              <w:rPr>
                <w:sz w:val="20"/>
                <w:vertAlign w:val="superscript"/>
                <w:lang w:val="es-ES_tradnl" w:eastAsia="ja-JP"/>
              </w:rPr>
            </w:pPr>
            <w:r w:rsidRPr="00F95577">
              <w:rPr>
                <w:sz w:val="20"/>
                <w:lang w:val="es-ES_tradnl"/>
              </w:rPr>
              <w:t>Código LDPC</w:t>
            </w:r>
          </w:p>
        </w:tc>
        <w:tc>
          <w:tcPr>
            <w:tcW w:w="4576" w:type="dxa"/>
          </w:tcPr>
          <w:p w:rsidR="00A81DEA" w:rsidRPr="00F95577" w:rsidRDefault="00A81DEA" w:rsidP="005608E3">
            <w:pPr>
              <w:pStyle w:val="Tabletext"/>
              <w:jc w:val="left"/>
              <w:rPr>
                <w:sz w:val="20"/>
                <w:vertAlign w:val="superscript"/>
                <w:lang w:val="es-ES_tradnl" w:eastAsia="ja-JP"/>
              </w:rPr>
            </w:pPr>
            <w:r w:rsidRPr="00F95577">
              <w:rPr>
                <w:sz w:val="20"/>
                <w:lang w:val="es-ES_tradnl"/>
              </w:rPr>
              <w:t>Código LDPC</w:t>
            </w:r>
          </w:p>
        </w:tc>
      </w:tr>
      <w:tr w:rsidR="00A81DEA" w:rsidRPr="00F95577" w:rsidTr="005608E3">
        <w:trPr>
          <w:cantSplit/>
          <w:jc w:val="center"/>
        </w:trPr>
        <w:tc>
          <w:tcPr>
            <w:tcW w:w="3823" w:type="dxa"/>
          </w:tcPr>
          <w:p w:rsidR="00A81DEA" w:rsidRPr="00F95577" w:rsidRDefault="00A81DEA" w:rsidP="005608E3">
            <w:pPr>
              <w:pStyle w:val="Tabletext"/>
              <w:jc w:val="left"/>
              <w:rPr>
                <w:sz w:val="20"/>
                <w:lang w:val="es-ES_tradnl"/>
              </w:rPr>
            </w:pPr>
            <w:r w:rsidRPr="00F95577">
              <w:rPr>
                <w:sz w:val="20"/>
                <w:lang w:val="es-ES_tradnl"/>
              </w:rPr>
              <w:t>Longitud de bloque del código interno</w:t>
            </w:r>
          </w:p>
        </w:tc>
        <w:tc>
          <w:tcPr>
            <w:tcW w:w="5205" w:type="dxa"/>
          </w:tcPr>
          <w:p w:rsidR="00A81DEA" w:rsidRPr="00F95577" w:rsidRDefault="00A81DEA" w:rsidP="005608E3">
            <w:pPr>
              <w:pStyle w:val="Tabletext"/>
              <w:jc w:val="left"/>
              <w:rPr>
                <w:sz w:val="20"/>
                <w:lang w:val="es-ES_tradnl"/>
              </w:rPr>
            </w:pPr>
            <w:r w:rsidRPr="00F95577">
              <w:rPr>
                <w:sz w:val="20"/>
                <w:lang w:val="es-ES_tradnl"/>
              </w:rPr>
              <w:t xml:space="preserve">Trama FEC normal = 64 800 bits </w:t>
            </w:r>
          </w:p>
          <w:p w:rsidR="00A81DEA" w:rsidRPr="00F95577" w:rsidRDefault="00A81DEA" w:rsidP="005608E3">
            <w:pPr>
              <w:pStyle w:val="Tabletext"/>
              <w:jc w:val="left"/>
              <w:rPr>
                <w:sz w:val="20"/>
                <w:lang w:val="es-ES_tradnl" w:eastAsia="ja-JP"/>
              </w:rPr>
            </w:pPr>
            <w:r w:rsidRPr="00F95577">
              <w:rPr>
                <w:sz w:val="20"/>
                <w:lang w:val="es-ES_tradnl"/>
              </w:rPr>
              <w:t>Trama FEC corta = 16 200 bits</w:t>
            </w:r>
          </w:p>
          <w:p w:rsidR="00A81DEA" w:rsidRPr="00F95577" w:rsidRDefault="00A81DEA" w:rsidP="005608E3">
            <w:pPr>
              <w:pStyle w:val="Tabletext"/>
              <w:jc w:val="left"/>
              <w:rPr>
                <w:sz w:val="20"/>
                <w:lang w:val="es-ES_tradnl" w:eastAsia="ja-JP"/>
              </w:rPr>
            </w:pPr>
            <w:r w:rsidRPr="00F95577">
              <w:rPr>
                <w:sz w:val="20"/>
                <w:lang w:val="es-ES_tradnl"/>
              </w:rPr>
              <w:t>Trama FEC media = 32 400 bits</w:t>
            </w:r>
          </w:p>
        </w:tc>
        <w:tc>
          <w:tcPr>
            <w:tcW w:w="4576" w:type="dxa"/>
          </w:tcPr>
          <w:p w:rsidR="00A81DEA" w:rsidRPr="00F95577" w:rsidRDefault="00A81DEA" w:rsidP="005608E3">
            <w:pPr>
              <w:pStyle w:val="Tabletext"/>
              <w:jc w:val="left"/>
              <w:rPr>
                <w:sz w:val="20"/>
                <w:vertAlign w:val="superscript"/>
                <w:lang w:val="es-ES_tradnl"/>
              </w:rPr>
            </w:pPr>
            <w:r w:rsidRPr="00F95577">
              <w:rPr>
                <w:sz w:val="20"/>
                <w:lang w:val="es-ES_tradnl" w:eastAsia="ja-JP"/>
              </w:rPr>
              <w:t>44 880 bits</w:t>
            </w:r>
          </w:p>
        </w:tc>
      </w:tr>
      <w:tr w:rsidR="00A81DEA" w:rsidRPr="00F95577" w:rsidTr="005608E3">
        <w:trPr>
          <w:cantSplit/>
          <w:jc w:val="center"/>
        </w:trPr>
        <w:tc>
          <w:tcPr>
            <w:tcW w:w="3823" w:type="dxa"/>
          </w:tcPr>
          <w:p w:rsidR="00A81DEA" w:rsidRPr="00F95577" w:rsidRDefault="00A81DEA" w:rsidP="005608E3">
            <w:pPr>
              <w:pStyle w:val="Tabletext"/>
              <w:jc w:val="left"/>
              <w:rPr>
                <w:sz w:val="20"/>
                <w:lang w:val="es-ES_tradnl"/>
              </w:rPr>
            </w:pPr>
            <w:r w:rsidRPr="00F95577">
              <w:rPr>
                <w:sz w:val="20"/>
                <w:lang w:val="es-ES_tradnl"/>
              </w:rPr>
              <w:t>Velocidad de codificación interna</w:t>
            </w:r>
          </w:p>
        </w:tc>
        <w:tc>
          <w:tcPr>
            <w:tcW w:w="5205" w:type="dxa"/>
          </w:tcPr>
          <w:p w:rsidR="00A81DEA" w:rsidRPr="00F95577" w:rsidRDefault="00A81DEA" w:rsidP="005608E3">
            <w:pPr>
              <w:pStyle w:val="Tabletext"/>
              <w:jc w:val="left"/>
              <w:rPr>
                <w:sz w:val="20"/>
                <w:lang w:val="es-ES_tradnl" w:eastAsia="ja-JP"/>
              </w:rPr>
            </w:pPr>
            <w:r w:rsidRPr="00F95577">
              <w:rPr>
                <w:sz w:val="20"/>
                <w:lang w:val="es-ES_tradnl"/>
              </w:rPr>
              <w:t>MDP-4: 1/4,1/3,2/5,1/2, 3/5, 2/3, 3/4, 4/5, 5/6,8/9,9/10</w:t>
            </w:r>
            <w:r w:rsidRPr="00F95577">
              <w:rPr>
                <w:sz w:val="20"/>
                <w:lang w:val="es-ES_tradnl" w:eastAsia="ja-JP"/>
              </w:rPr>
              <w:t>,</w:t>
            </w:r>
            <w:r w:rsidRPr="00F95577">
              <w:rPr>
                <w:sz w:val="20"/>
                <w:lang w:val="es-ES_tradnl"/>
              </w:rPr>
              <w:t xml:space="preserve"> 13/45, 9/20, 11/20, 11/45, 4/15, 14/45, 7/15, 8/15, 32/45</w:t>
            </w:r>
          </w:p>
          <w:p w:rsidR="00A81DEA" w:rsidRPr="00F95577" w:rsidRDefault="00A81DEA" w:rsidP="005608E3">
            <w:pPr>
              <w:pStyle w:val="Tabletext"/>
              <w:jc w:val="left"/>
              <w:rPr>
                <w:sz w:val="20"/>
                <w:lang w:val="es-ES_tradnl" w:eastAsia="ja-JP"/>
              </w:rPr>
            </w:pPr>
            <w:r w:rsidRPr="00F95577">
              <w:rPr>
                <w:sz w:val="20"/>
                <w:lang w:val="es-ES_tradnl"/>
              </w:rPr>
              <w:t>MDP-8: 3/5, 2/3, 3/4, 5/6, 8/9, 9/10</w:t>
            </w:r>
            <w:r w:rsidRPr="00F95577">
              <w:rPr>
                <w:sz w:val="20"/>
                <w:lang w:val="es-ES_tradnl" w:eastAsia="ja-JP"/>
              </w:rPr>
              <w:t>,</w:t>
            </w:r>
            <w:r w:rsidRPr="00F95577">
              <w:rPr>
                <w:sz w:val="20"/>
                <w:lang w:val="es-ES_tradnl"/>
              </w:rPr>
              <w:t xml:space="preserve"> 23/36, 25/36, 13/18, 7/15, 8/15, 26/45, 32/45</w:t>
            </w:r>
          </w:p>
          <w:p w:rsidR="00A81DEA" w:rsidRPr="00F95577" w:rsidRDefault="00A81DEA" w:rsidP="005608E3">
            <w:pPr>
              <w:pStyle w:val="Tabletext"/>
              <w:jc w:val="left"/>
              <w:rPr>
                <w:sz w:val="20"/>
                <w:lang w:val="es-ES_tradnl" w:eastAsia="ja-JP"/>
              </w:rPr>
            </w:pPr>
            <w:r w:rsidRPr="00F95577">
              <w:rPr>
                <w:sz w:val="20"/>
                <w:lang w:val="es-ES_tradnl"/>
              </w:rPr>
              <w:t>MDPA-8-L: 5/9, 26/45</w:t>
            </w:r>
          </w:p>
          <w:p w:rsidR="00A81DEA" w:rsidRPr="00F95577" w:rsidRDefault="00A81DEA" w:rsidP="005608E3">
            <w:pPr>
              <w:pStyle w:val="Tabletext"/>
              <w:jc w:val="left"/>
              <w:rPr>
                <w:sz w:val="20"/>
                <w:lang w:val="es-ES_tradnl"/>
              </w:rPr>
            </w:pPr>
            <w:r w:rsidRPr="00F95577">
              <w:rPr>
                <w:sz w:val="20"/>
                <w:lang w:val="es-ES_tradnl"/>
              </w:rPr>
              <w:t>MDPA-16: 2/3, 3/4, 4/5, 5/6, 8/9, 9/10</w:t>
            </w:r>
            <w:r w:rsidRPr="00F95577">
              <w:rPr>
                <w:sz w:val="20"/>
                <w:lang w:val="es-ES_tradnl" w:eastAsia="ja-JP"/>
              </w:rPr>
              <w:t>,</w:t>
            </w:r>
            <w:r w:rsidRPr="00F95577">
              <w:rPr>
                <w:sz w:val="20"/>
                <w:lang w:val="es-ES_tradnl"/>
              </w:rPr>
              <w:t xml:space="preserve"> 26/45</w:t>
            </w:r>
            <w:r w:rsidRPr="00F95577">
              <w:rPr>
                <w:sz w:val="20"/>
                <w:lang w:val="es-ES_tradnl" w:eastAsia="ja-JP"/>
              </w:rPr>
              <w:t>,</w:t>
            </w:r>
            <w:r w:rsidRPr="00F95577">
              <w:rPr>
                <w:sz w:val="20"/>
                <w:lang w:val="es-ES_tradnl"/>
              </w:rPr>
              <w:t xml:space="preserve"> 3/5</w:t>
            </w:r>
            <w:r w:rsidRPr="00F95577">
              <w:rPr>
                <w:sz w:val="20"/>
                <w:lang w:val="es-ES_tradnl" w:eastAsia="ja-JP"/>
              </w:rPr>
              <w:t>,</w:t>
            </w:r>
            <w:r w:rsidRPr="00F95577">
              <w:rPr>
                <w:sz w:val="20"/>
                <w:lang w:val="es-ES_tradnl"/>
              </w:rPr>
              <w:t xml:space="preserve"> 28/45</w:t>
            </w:r>
            <w:r w:rsidRPr="00F95577">
              <w:rPr>
                <w:sz w:val="20"/>
                <w:lang w:val="es-ES_tradnl" w:eastAsia="ja-JP"/>
              </w:rPr>
              <w:t>,</w:t>
            </w:r>
            <w:r w:rsidRPr="00F95577">
              <w:rPr>
                <w:sz w:val="20"/>
                <w:lang w:val="es-ES_tradnl"/>
              </w:rPr>
              <w:t xml:space="preserve"> 23/36</w:t>
            </w:r>
            <w:r w:rsidRPr="00F95577">
              <w:rPr>
                <w:sz w:val="20"/>
                <w:lang w:val="es-ES_tradnl" w:eastAsia="ja-JP"/>
              </w:rPr>
              <w:t>,</w:t>
            </w:r>
            <w:r w:rsidRPr="00F95577">
              <w:rPr>
                <w:sz w:val="20"/>
                <w:lang w:val="es-ES_tradnl"/>
              </w:rPr>
              <w:t xml:space="preserve"> 25/36</w:t>
            </w:r>
            <w:r w:rsidRPr="00F95577">
              <w:rPr>
                <w:sz w:val="20"/>
                <w:lang w:val="es-ES_tradnl" w:eastAsia="ja-JP"/>
              </w:rPr>
              <w:t xml:space="preserve">, </w:t>
            </w:r>
            <w:r w:rsidRPr="00F95577">
              <w:rPr>
                <w:sz w:val="20"/>
                <w:lang w:val="es-ES_tradnl"/>
              </w:rPr>
              <w:t>13/18</w:t>
            </w:r>
            <w:r w:rsidRPr="00F95577">
              <w:rPr>
                <w:sz w:val="20"/>
                <w:lang w:val="es-ES_tradnl" w:eastAsia="ja-JP"/>
              </w:rPr>
              <w:t>,</w:t>
            </w:r>
            <w:r w:rsidRPr="00F95577">
              <w:rPr>
                <w:sz w:val="20"/>
                <w:lang w:val="es-ES_tradnl"/>
              </w:rPr>
              <w:t xml:space="preserve"> 7/9</w:t>
            </w:r>
            <w:r w:rsidRPr="00F95577">
              <w:rPr>
                <w:sz w:val="20"/>
                <w:lang w:val="es-ES_tradnl" w:eastAsia="ja-JP"/>
              </w:rPr>
              <w:t>,</w:t>
            </w:r>
            <w:r w:rsidRPr="00F95577">
              <w:rPr>
                <w:sz w:val="20"/>
                <w:lang w:val="es-ES_tradnl"/>
              </w:rPr>
              <w:t xml:space="preserve"> 77/90</w:t>
            </w:r>
            <w:r w:rsidRPr="00F95577">
              <w:rPr>
                <w:sz w:val="20"/>
                <w:lang w:val="es-ES_tradnl" w:eastAsia="ja-JP"/>
              </w:rPr>
              <w:t>,</w:t>
            </w:r>
            <w:r w:rsidRPr="00F95577">
              <w:rPr>
                <w:sz w:val="20"/>
                <w:lang w:val="es-ES_tradnl"/>
              </w:rPr>
              <w:t xml:space="preserve"> 7/15, 8/15, 26/45, 3/5, 32/45</w:t>
            </w:r>
          </w:p>
          <w:p w:rsidR="00A81DEA" w:rsidRPr="00F95577" w:rsidRDefault="00A81DEA" w:rsidP="005608E3">
            <w:pPr>
              <w:pStyle w:val="Tabletext"/>
              <w:jc w:val="left"/>
              <w:rPr>
                <w:sz w:val="20"/>
                <w:lang w:val="es-ES_tradnl" w:eastAsia="ja-JP"/>
              </w:rPr>
            </w:pPr>
            <w:r w:rsidRPr="00F95577">
              <w:rPr>
                <w:sz w:val="20"/>
                <w:lang w:val="es-ES_tradnl"/>
              </w:rPr>
              <w:t>MDPA-16-L: 5/9</w:t>
            </w:r>
            <w:r w:rsidRPr="00F95577">
              <w:rPr>
                <w:sz w:val="20"/>
                <w:lang w:val="es-ES_tradnl" w:eastAsia="ja-JP"/>
              </w:rPr>
              <w:t>,</w:t>
            </w:r>
            <w:r w:rsidRPr="00F95577">
              <w:rPr>
                <w:sz w:val="20"/>
                <w:lang w:val="es-ES_tradnl"/>
              </w:rPr>
              <w:t xml:space="preserve"> 8/15</w:t>
            </w:r>
            <w:r w:rsidRPr="00F95577">
              <w:rPr>
                <w:sz w:val="20"/>
                <w:lang w:val="es-ES_tradnl" w:eastAsia="ja-JP"/>
              </w:rPr>
              <w:t>,</w:t>
            </w:r>
            <w:r w:rsidRPr="00F95577">
              <w:rPr>
                <w:sz w:val="20"/>
                <w:lang w:val="es-ES_tradnl"/>
              </w:rPr>
              <w:t xml:space="preserve"> 1/2</w:t>
            </w:r>
            <w:r w:rsidRPr="00F95577">
              <w:rPr>
                <w:sz w:val="20"/>
                <w:lang w:val="es-ES_tradnl" w:eastAsia="ja-JP"/>
              </w:rPr>
              <w:t>,</w:t>
            </w:r>
            <w:r w:rsidRPr="00F95577">
              <w:rPr>
                <w:sz w:val="20"/>
                <w:lang w:val="es-ES_tradnl"/>
              </w:rPr>
              <w:t xml:space="preserve"> 3/5</w:t>
            </w:r>
            <w:r w:rsidRPr="00F95577">
              <w:rPr>
                <w:sz w:val="20"/>
                <w:lang w:val="es-ES_tradnl" w:eastAsia="ja-JP"/>
              </w:rPr>
              <w:t>,</w:t>
            </w:r>
            <w:r w:rsidRPr="00F95577">
              <w:rPr>
                <w:sz w:val="20"/>
                <w:lang w:val="es-ES_tradnl"/>
              </w:rPr>
              <w:t xml:space="preserve"> 2/3</w:t>
            </w:r>
          </w:p>
          <w:p w:rsidR="00A81DEA" w:rsidRPr="00F95577" w:rsidRDefault="00A81DEA" w:rsidP="005608E3">
            <w:pPr>
              <w:pStyle w:val="Tabletext"/>
              <w:jc w:val="left"/>
              <w:rPr>
                <w:sz w:val="20"/>
                <w:lang w:val="es-ES_tradnl" w:eastAsia="ja-JP"/>
              </w:rPr>
            </w:pPr>
            <w:r w:rsidRPr="00F95577">
              <w:rPr>
                <w:sz w:val="20"/>
                <w:lang w:val="es-ES_tradnl"/>
              </w:rPr>
              <w:t>MDPA-32: 3/4, 4/5, 5/6, 8/9, 9/10</w:t>
            </w:r>
            <w:r w:rsidRPr="00F95577">
              <w:rPr>
                <w:sz w:val="20"/>
                <w:lang w:val="es-ES_tradnl" w:eastAsia="ja-JP"/>
              </w:rPr>
              <w:t xml:space="preserve">, </w:t>
            </w:r>
            <w:r w:rsidRPr="00F95577">
              <w:rPr>
                <w:sz w:val="20"/>
                <w:lang w:val="es-ES_tradnl"/>
              </w:rPr>
              <w:t>2/3, 32/45</w:t>
            </w:r>
          </w:p>
          <w:p w:rsidR="00A81DEA" w:rsidRPr="00F95577" w:rsidRDefault="00A81DEA" w:rsidP="005608E3">
            <w:pPr>
              <w:pStyle w:val="Tabletext"/>
              <w:jc w:val="left"/>
              <w:rPr>
                <w:sz w:val="20"/>
                <w:lang w:val="es-ES_tradnl"/>
              </w:rPr>
            </w:pPr>
            <w:r w:rsidRPr="00F95577">
              <w:rPr>
                <w:sz w:val="20"/>
                <w:lang w:val="es-ES_tradnl"/>
              </w:rPr>
              <w:t>MDPA-64: 11/15</w:t>
            </w:r>
            <w:r w:rsidRPr="00F95577">
              <w:rPr>
                <w:sz w:val="20"/>
                <w:lang w:val="es-ES_tradnl" w:eastAsia="ja-JP"/>
              </w:rPr>
              <w:t>,</w:t>
            </w:r>
            <w:r w:rsidRPr="00F95577">
              <w:rPr>
                <w:sz w:val="20"/>
                <w:lang w:val="es-ES_tradnl"/>
              </w:rPr>
              <w:t xml:space="preserve"> 7/9</w:t>
            </w:r>
            <w:r w:rsidRPr="00F95577">
              <w:rPr>
                <w:sz w:val="20"/>
                <w:lang w:val="es-ES_tradnl" w:eastAsia="ja-JP"/>
              </w:rPr>
              <w:t>,</w:t>
            </w:r>
            <w:r w:rsidRPr="00F95577">
              <w:rPr>
                <w:sz w:val="20"/>
                <w:lang w:val="es-ES_tradnl"/>
              </w:rPr>
              <w:t xml:space="preserve"> 4/5</w:t>
            </w:r>
            <w:r w:rsidRPr="00F95577">
              <w:rPr>
                <w:sz w:val="20"/>
                <w:lang w:val="es-ES_tradnl" w:eastAsia="ja-JP"/>
              </w:rPr>
              <w:t>,</w:t>
            </w:r>
            <w:r w:rsidRPr="00F95577">
              <w:rPr>
                <w:sz w:val="20"/>
                <w:lang w:val="es-ES_tradnl"/>
              </w:rPr>
              <w:t xml:space="preserve"> 5/6</w:t>
            </w:r>
          </w:p>
          <w:p w:rsidR="00A81DEA" w:rsidRPr="00F95577" w:rsidRDefault="00A81DEA" w:rsidP="005608E3">
            <w:pPr>
              <w:pStyle w:val="Tabletext"/>
              <w:jc w:val="left"/>
              <w:rPr>
                <w:sz w:val="20"/>
                <w:lang w:val="es-ES_tradnl" w:eastAsia="ja-JP"/>
              </w:rPr>
            </w:pPr>
            <w:r w:rsidRPr="00F95577">
              <w:rPr>
                <w:sz w:val="20"/>
                <w:lang w:val="es-ES_tradnl"/>
              </w:rPr>
              <w:t>MDPA-64-L: 32/45</w:t>
            </w:r>
          </w:p>
        </w:tc>
        <w:tc>
          <w:tcPr>
            <w:tcW w:w="4576" w:type="dxa"/>
          </w:tcPr>
          <w:p w:rsidR="00A81DEA" w:rsidRPr="00F95577" w:rsidRDefault="00A81DEA" w:rsidP="005608E3">
            <w:pPr>
              <w:pStyle w:val="Tabletext"/>
              <w:jc w:val="left"/>
              <w:rPr>
                <w:sz w:val="20"/>
                <w:vertAlign w:val="superscript"/>
                <w:lang w:val="es-ES_tradnl"/>
              </w:rPr>
            </w:pPr>
            <w:r w:rsidRPr="00F95577">
              <w:rPr>
                <w:sz w:val="20"/>
                <w:lang w:val="es-ES_tradnl"/>
              </w:rPr>
              <w:t xml:space="preserve">1/3, 2/5, 1/2, 3/5, 2/3, 3/4, </w:t>
            </w:r>
            <w:r w:rsidRPr="00F95577">
              <w:rPr>
                <w:sz w:val="20"/>
                <w:lang w:val="es-ES_tradnl" w:eastAsia="ja-JP"/>
              </w:rPr>
              <w:t xml:space="preserve">7/9, </w:t>
            </w:r>
            <w:r w:rsidRPr="00F95577">
              <w:rPr>
                <w:sz w:val="20"/>
                <w:lang w:val="es-ES_tradnl"/>
              </w:rPr>
              <w:t>4/5, 5/6,</w:t>
            </w:r>
            <w:r w:rsidRPr="00F95577">
              <w:rPr>
                <w:sz w:val="20"/>
                <w:lang w:val="es-ES_tradnl" w:eastAsia="ja-JP"/>
              </w:rPr>
              <w:t xml:space="preserve"> 7</w:t>
            </w:r>
            <w:r w:rsidRPr="00F95577">
              <w:rPr>
                <w:sz w:val="20"/>
                <w:lang w:val="es-ES_tradnl"/>
              </w:rPr>
              <w:t>/</w:t>
            </w:r>
            <w:r w:rsidRPr="00F95577">
              <w:rPr>
                <w:sz w:val="20"/>
                <w:lang w:val="es-ES_tradnl" w:eastAsia="ja-JP"/>
              </w:rPr>
              <w:t>8</w:t>
            </w:r>
            <w:r w:rsidRPr="00F95577">
              <w:rPr>
                <w:sz w:val="20"/>
                <w:lang w:val="es-ES_tradnl"/>
              </w:rPr>
              <w:t>,</w:t>
            </w:r>
            <w:r w:rsidRPr="00F95577">
              <w:rPr>
                <w:sz w:val="20"/>
                <w:lang w:val="es-ES_tradnl" w:eastAsia="ja-JP"/>
              </w:rPr>
              <w:t xml:space="preserve"> </w:t>
            </w:r>
            <w:r w:rsidRPr="00F95577">
              <w:rPr>
                <w:sz w:val="20"/>
                <w:lang w:val="es-ES_tradnl"/>
              </w:rPr>
              <w:t>9/10</w:t>
            </w:r>
          </w:p>
        </w:tc>
      </w:tr>
      <w:tr w:rsidR="00A81DEA" w:rsidRPr="00F95577" w:rsidTr="005608E3">
        <w:trPr>
          <w:cantSplit/>
          <w:jc w:val="center"/>
        </w:trPr>
        <w:tc>
          <w:tcPr>
            <w:tcW w:w="3823" w:type="dxa"/>
          </w:tcPr>
          <w:p w:rsidR="00A81DEA" w:rsidRPr="00F95577" w:rsidRDefault="00A81DEA" w:rsidP="005608E3">
            <w:pPr>
              <w:pStyle w:val="Tabletext"/>
              <w:jc w:val="left"/>
              <w:rPr>
                <w:sz w:val="20"/>
                <w:lang w:val="es-ES_tradnl"/>
              </w:rPr>
            </w:pPr>
            <w:r w:rsidRPr="00F95577">
              <w:rPr>
                <w:sz w:val="20"/>
                <w:lang w:val="es-ES_tradnl"/>
              </w:rPr>
              <w:t>Control de transmisión</w:t>
            </w:r>
          </w:p>
        </w:tc>
        <w:tc>
          <w:tcPr>
            <w:tcW w:w="5205" w:type="dxa"/>
          </w:tcPr>
          <w:p w:rsidR="00A81DEA" w:rsidRPr="00F95577" w:rsidRDefault="00A81DEA" w:rsidP="005608E3">
            <w:pPr>
              <w:pStyle w:val="Tabletext"/>
              <w:jc w:val="left"/>
              <w:rPr>
                <w:sz w:val="20"/>
                <w:vertAlign w:val="superscript"/>
                <w:lang w:val="es-ES_tradnl"/>
              </w:rPr>
            </w:pPr>
            <w:r w:rsidRPr="00F95577">
              <w:rPr>
                <w:sz w:val="20"/>
                <w:lang w:val="es-ES_tradnl"/>
              </w:rPr>
              <w:t>Banda base y estructura de trama de capa física; pilotos opcionales</w:t>
            </w:r>
          </w:p>
        </w:tc>
        <w:tc>
          <w:tcPr>
            <w:tcW w:w="4576" w:type="dxa"/>
          </w:tcPr>
          <w:p w:rsidR="00A81DEA" w:rsidRPr="00F95577" w:rsidRDefault="00A81DEA" w:rsidP="005608E3">
            <w:pPr>
              <w:pStyle w:val="Tabletext"/>
              <w:jc w:val="left"/>
              <w:rPr>
                <w:sz w:val="20"/>
                <w:vertAlign w:val="superscript"/>
                <w:lang w:val="es-ES_tradnl"/>
              </w:rPr>
            </w:pPr>
            <w:r w:rsidRPr="00F95577">
              <w:rPr>
                <w:sz w:val="20"/>
                <w:lang w:val="es-ES_tradnl" w:eastAsia="ja-JP"/>
              </w:rPr>
              <w:t>TMCC</w:t>
            </w:r>
          </w:p>
        </w:tc>
      </w:tr>
      <w:tr w:rsidR="00A81DEA" w:rsidRPr="00F95577" w:rsidTr="005608E3">
        <w:trPr>
          <w:cantSplit/>
          <w:jc w:val="center"/>
        </w:trPr>
        <w:tc>
          <w:tcPr>
            <w:tcW w:w="3823" w:type="dxa"/>
          </w:tcPr>
          <w:p w:rsidR="00A81DEA" w:rsidRPr="00F95577" w:rsidRDefault="00A81DEA" w:rsidP="005608E3">
            <w:pPr>
              <w:pStyle w:val="Tabletext"/>
              <w:jc w:val="left"/>
              <w:rPr>
                <w:sz w:val="20"/>
                <w:lang w:val="es-ES_tradnl"/>
              </w:rPr>
            </w:pPr>
            <w:r w:rsidRPr="00F95577">
              <w:rPr>
                <w:sz w:val="20"/>
                <w:lang w:val="es-ES_tradnl"/>
              </w:rPr>
              <w:t>Estructura de trama</w:t>
            </w:r>
          </w:p>
        </w:tc>
        <w:tc>
          <w:tcPr>
            <w:tcW w:w="5205" w:type="dxa"/>
          </w:tcPr>
          <w:p w:rsidR="00A81DEA" w:rsidRPr="00F95577" w:rsidRDefault="00A81DEA" w:rsidP="005608E3">
            <w:pPr>
              <w:pStyle w:val="Tabletext"/>
              <w:jc w:val="left"/>
              <w:rPr>
                <w:sz w:val="20"/>
                <w:lang w:val="es-ES_tradnl"/>
              </w:rPr>
            </w:pPr>
            <w:r w:rsidRPr="00F95577">
              <w:rPr>
                <w:sz w:val="20"/>
                <w:lang w:val="es-ES_tradnl"/>
              </w:rPr>
              <w:t xml:space="preserve">Trama FEC normal = 64 800 bits </w:t>
            </w:r>
          </w:p>
          <w:p w:rsidR="00A81DEA" w:rsidRPr="00F95577" w:rsidRDefault="00A81DEA" w:rsidP="005608E3">
            <w:pPr>
              <w:pStyle w:val="Tabletext"/>
              <w:jc w:val="left"/>
              <w:rPr>
                <w:sz w:val="20"/>
                <w:lang w:val="es-ES_tradnl"/>
              </w:rPr>
            </w:pPr>
            <w:r w:rsidRPr="00F95577">
              <w:rPr>
                <w:sz w:val="20"/>
                <w:lang w:val="es-ES_tradnl"/>
              </w:rPr>
              <w:t>Trama FEC corta = 16 200 bits</w:t>
            </w:r>
          </w:p>
          <w:p w:rsidR="00A81DEA" w:rsidRPr="00F95577" w:rsidRDefault="00A81DEA" w:rsidP="005608E3">
            <w:pPr>
              <w:pStyle w:val="Tabletext"/>
              <w:jc w:val="left"/>
              <w:rPr>
                <w:sz w:val="20"/>
                <w:vertAlign w:val="superscript"/>
                <w:lang w:val="es-ES_tradnl" w:eastAsia="ja-JP"/>
              </w:rPr>
            </w:pPr>
            <w:r w:rsidRPr="00F95577">
              <w:rPr>
                <w:sz w:val="20"/>
                <w:lang w:val="es-ES_tradnl"/>
              </w:rPr>
              <w:t>Trama FEC media = 32 400 bits</w:t>
            </w:r>
          </w:p>
        </w:tc>
        <w:tc>
          <w:tcPr>
            <w:tcW w:w="4576" w:type="dxa"/>
          </w:tcPr>
          <w:p w:rsidR="00A81DEA" w:rsidRPr="00F95577" w:rsidRDefault="00A81DEA" w:rsidP="005608E3">
            <w:pPr>
              <w:pStyle w:val="Tabletext"/>
              <w:jc w:val="left"/>
              <w:rPr>
                <w:sz w:val="20"/>
                <w:vertAlign w:val="superscript"/>
                <w:lang w:val="es-ES_tradnl"/>
              </w:rPr>
            </w:pPr>
            <w:r w:rsidRPr="00F95577">
              <w:rPr>
                <w:sz w:val="20"/>
                <w:lang w:val="es-ES_tradnl" w:eastAsia="ja-JP"/>
              </w:rPr>
              <w:t>120 intervalos/trama</w:t>
            </w:r>
          </w:p>
        </w:tc>
      </w:tr>
      <w:tr w:rsidR="00A81DEA" w:rsidRPr="00F95577" w:rsidTr="005608E3">
        <w:trPr>
          <w:cantSplit/>
          <w:jc w:val="center"/>
        </w:trPr>
        <w:tc>
          <w:tcPr>
            <w:tcW w:w="3823" w:type="dxa"/>
          </w:tcPr>
          <w:p w:rsidR="00A81DEA" w:rsidRPr="00F95577" w:rsidRDefault="00A81DEA" w:rsidP="005608E3">
            <w:pPr>
              <w:pStyle w:val="Tabletext"/>
              <w:jc w:val="left"/>
              <w:rPr>
                <w:sz w:val="20"/>
                <w:lang w:val="es-ES_tradnl" w:eastAsia="ja-JP"/>
              </w:rPr>
            </w:pPr>
            <w:r w:rsidRPr="00F95577">
              <w:rPr>
                <w:sz w:val="20"/>
                <w:lang w:val="es-ES_tradnl"/>
              </w:rPr>
              <w:t>Estructura de supertrama</w:t>
            </w:r>
          </w:p>
        </w:tc>
        <w:tc>
          <w:tcPr>
            <w:tcW w:w="5205" w:type="dxa"/>
          </w:tcPr>
          <w:p w:rsidR="00A81DEA" w:rsidRPr="00F95577" w:rsidRDefault="00A81DEA" w:rsidP="005608E3">
            <w:pPr>
              <w:pStyle w:val="Tabletext"/>
              <w:jc w:val="left"/>
              <w:rPr>
                <w:sz w:val="20"/>
                <w:lang w:val="es-ES_tradnl" w:eastAsia="ja-JP"/>
              </w:rPr>
            </w:pPr>
            <w:r w:rsidRPr="00F95577">
              <w:rPr>
                <w:sz w:val="20"/>
                <w:lang w:val="es-ES_tradnl" w:eastAsia="ja-JP"/>
              </w:rPr>
              <w:t>Sí</w:t>
            </w:r>
          </w:p>
        </w:tc>
        <w:tc>
          <w:tcPr>
            <w:tcW w:w="4576" w:type="dxa"/>
          </w:tcPr>
          <w:p w:rsidR="00A81DEA" w:rsidRPr="00F95577" w:rsidRDefault="00A81DEA" w:rsidP="005608E3">
            <w:pPr>
              <w:pStyle w:val="Tabletext"/>
              <w:jc w:val="left"/>
              <w:rPr>
                <w:sz w:val="20"/>
                <w:lang w:val="es-ES_tradnl" w:eastAsia="ja-JP"/>
              </w:rPr>
            </w:pPr>
            <w:r w:rsidRPr="00F95577">
              <w:rPr>
                <w:sz w:val="20"/>
                <w:lang w:val="es-ES_tradnl" w:eastAsia="ja-JP"/>
              </w:rPr>
              <w:t>No</w:t>
            </w:r>
          </w:p>
        </w:tc>
      </w:tr>
      <w:tr w:rsidR="00A81DEA" w:rsidRPr="00F95577" w:rsidTr="005608E3">
        <w:trPr>
          <w:cantSplit/>
          <w:jc w:val="center"/>
        </w:trPr>
        <w:tc>
          <w:tcPr>
            <w:tcW w:w="3823" w:type="dxa"/>
          </w:tcPr>
          <w:p w:rsidR="00A81DEA" w:rsidRPr="00F95577" w:rsidRDefault="00A81DEA" w:rsidP="005608E3">
            <w:pPr>
              <w:pStyle w:val="Tabletext"/>
              <w:jc w:val="left"/>
              <w:rPr>
                <w:sz w:val="20"/>
                <w:lang w:val="es-ES_tradnl"/>
              </w:rPr>
            </w:pPr>
            <w:r w:rsidRPr="00F95577">
              <w:rPr>
                <w:sz w:val="20"/>
                <w:lang w:val="es-ES_tradnl"/>
              </w:rPr>
              <w:t>Tamaño de paquete (bytes)</w:t>
            </w:r>
          </w:p>
        </w:tc>
        <w:tc>
          <w:tcPr>
            <w:tcW w:w="5205" w:type="dxa"/>
          </w:tcPr>
          <w:p w:rsidR="00A81DEA" w:rsidRPr="00F95577" w:rsidRDefault="00A81DEA" w:rsidP="005608E3">
            <w:pPr>
              <w:pStyle w:val="Tabletext"/>
              <w:jc w:val="left"/>
              <w:rPr>
                <w:sz w:val="20"/>
                <w:lang w:val="es-ES_tradnl"/>
              </w:rPr>
            </w:pPr>
            <w:r w:rsidRPr="00F95577">
              <w:rPr>
                <w:sz w:val="20"/>
                <w:lang w:val="es-ES_tradnl"/>
              </w:rPr>
              <w:t>188 para TS MPEG</w:t>
            </w:r>
          </w:p>
          <w:p w:rsidR="00A81DEA" w:rsidRPr="00F95577" w:rsidRDefault="00A81DEA" w:rsidP="005608E3">
            <w:pPr>
              <w:pStyle w:val="Tabletext"/>
              <w:jc w:val="left"/>
              <w:rPr>
                <w:sz w:val="20"/>
                <w:lang w:val="es-ES_tradnl" w:eastAsia="ja-JP"/>
              </w:rPr>
            </w:pPr>
            <w:r w:rsidRPr="00F95577">
              <w:rPr>
                <w:sz w:val="20"/>
                <w:lang w:val="es-ES_tradnl"/>
              </w:rPr>
              <w:t>Sin especificar para GS</w:t>
            </w:r>
          </w:p>
        </w:tc>
        <w:tc>
          <w:tcPr>
            <w:tcW w:w="4576" w:type="dxa"/>
          </w:tcPr>
          <w:p w:rsidR="00A81DEA" w:rsidRPr="00F95577" w:rsidRDefault="00A81DEA" w:rsidP="005608E3">
            <w:pPr>
              <w:pStyle w:val="Tabletext"/>
              <w:jc w:val="left"/>
              <w:rPr>
                <w:sz w:val="20"/>
                <w:lang w:val="es-ES_tradnl"/>
              </w:rPr>
            </w:pPr>
            <w:r w:rsidRPr="00F95577">
              <w:rPr>
                <w:sz w:val="20"/>
                <w:lang w:val="es-ES_tradnl"/>
              </w:rPr>
              <w:t>188 para TS MPEG</w:t>
            </w:r>
          </w:p>
          <w:p w:rsidR="00A81DEA" w:rsidRPr="00F95577" w:rsidRDefault="00A81DEA" w:rsidP="005608E3">
            <w:pPr>
              <w:pStyle w:val="Tabletext"/>
              <w:jc w:val="left"/>
              <w:rPr>
                <w:sz w:val="20"/>
                <w:lang w:val="es-ES_tradnl" w:eastAsia="ja-JP"/>
              </w:rPr>
            </w:pPr>
            <w:r w:rsidRPr="00F95577">
              <w:rPr>
                <w:sz w:val="20"/>
                <w:lang w:val="es-ES_tradnl"/>
              </w:rPr>
              <w:t xml:space="preserve">Sin especificar para </w:t>
            </w:r>
            <w:r w:rsidRPr="00F95577">
              <w:rPr>
                <w:sz w:val="20"/>
                <w:lang w:val="es-ES_tradnl" w:eastAsia="ja-JP"/>
              </w:rPr>
              <w:t>TLV</w:t>
            </w:r>
          </w:p>
        </w:tc>
      </w:tr>
      <w:tr w:rsidR="00A81DEA" w:rsidRPr="00F95577" w:rsidTr="005608E3">
        <w:trPr>
          <w:cantSplit/>
          <w:jc w:val="center"/>
        </w:trPr>
        <w:tc>
          <w:tcPr>
            <w:tcW w:w="3823" w:type="dxa"/>
          </w:tcPr>
          <w:p w:rsidR="00A81DEA" w:rsidRPr="00F95577" w:rsidRDefault="00A81DEA" w:rsidP="005608E3">
            <w:pPr>
              <w:pStyle w:val="Tabletext"/>
              <w:jc w:val="left"/>
              <w:rPr>
                <w:sz w:val="20"/>
                <w:lang w:val="es-ES_tradnl"/>
              </w:rPr>
            </w:pPr>
            <w:r w:rsidRPr="00F95577">
              <w:rPr>
                <w:sz w:val="20"/>
                <w:lang w:val="es-ES_tradnl"/>
              </w:rPr>
              <w:t>Capa de transporte</w:t>
            </w:r>
          </w:p>
        </w:tc>
        <w:tc>
          <w:tcPr>
            <w:tcW w:w="5205" w:type="dxa"/>
          </w:tcPr>
          <w:p w:rsidR="00A81DEA" w:rsidRPr="00F95577" w:rsidRDefault="00A81DEA" w:rsidP="005608E3">
            <w:pPr>
              <w:pStyle w:val="Tabletext"/>
              <w:jc w:val="left"/>
              <w:rPr>
                <w:sz w:val="20"/>
                <w:lang w:val="es-ES_tradnl"/>
              </w:rPr>
            </w:pPr>
            <w:r w:rsidRPr="00F95577">
              <w:rPr>
                <w:sz w:val="20"/>
                <w:lang w:val="es-ES_tradnl"/>
              </w:rPr>
              <w:t>Sin especificar</w:t>
            </w:r>
          </w:p>
        </w:tc>
        <w:tc>
          <w:tcPr>
            <w:tcW w:w="4576" w:type="dxa"/>
          </w:tcPr>
          <w:p w:rsidR="00A81DEA" w:rsidRPr="00F95577" w:rsidRDefault="00A81DEA" w:rsidP="005608E3">
            <w:pPr>
              <w:pStyle w:val="Tabletext"/>
              <w:jc w:val="left"/>
              <w:rPr>
                <w:sz w:val="20"/>
                <w:lang w:val="es-ES_tradnl"/>
              </w:rPr>
            </w:pPr>
            <w:r w:rsidRPr="00F95577">
              <w:rPr>
                <w:sz w:val="20"/>
                <w:lang w:val="es-ES_tradnl"/>
              </w:rPr>
              <w:t>Sin especificar</w:t>
            </w:r>
          </w:p>
        </w:tc>
      </w:tr>
      <w:tr w:rsidR="00A81DEA" w:rsidRPr="00F95577" w:rsidTr="005608E3">
        <w:trPr>
          <w:cantSplit/>
          <w:jc w:val="center"/>
        </w:trPr>
        <w:tc>
          <w:tcPr>
            <w:tcW w:w="3823" w:type="dxa"/>
          </w:tcPr>
          <w:p w:rsidR="00A81DEA" w:rsidRPr="00F95577" w:rsidRDefault="00A81DEA" w:rsidP="005608E3">
            <w:pPr>
              <w:pStyle w:val="Tabletext"/>
              <w:jc w:val="left"/>
              <w:rPr>
                <w:sz w:val="20"/>
                <w:lang w:val="es-ES_tradnl"/>
              </w:rPr>
            </w:pPr>
            <w:r w:rsidRPr="00F95577">
              <w:rPr>
                <w:sz w:val="20"/>
                <w:lang w:val="es-ES_tradnl"/>
              </w:rPr>
              <w:t>Gama de frecuencias de enlace descendente de satélite (GHz)</w:t>
            </w:r>
          </w:p>
        </w:tc>
        <w:tc>
          <w:tcPr>
            <w:tcW w:w="5205" w:type="dxa"/>
          </w:tcPr>
          <w:p w:rsidR="00A81DEA" w:rsidRPr="00F95577" w:rsidRDefault="00A81DEA" w:rsidP="005608E3">
            <w:pPr>
              <w:pStyle w:val="Tabletext"/>
              <w:jc w:val="left"/>
              <w:rPr>
                <w:sz w:val="20"/>
                <w:lang w:val="es-ES_tradnl"/>
              </w:rPr>
            </w:pPr>
            <w:r w:rsidRPr="00F95577">
              <w:rPr>
                <w:sz w:val="20"/>
                <w:lang w:val="es-ES_tradnl"/>
              </w:rPr>
              <w:t>Diseñada para 11/12 GHz y 17/21 GHz, sin excluir otras gamas de frecuencias de satélite</w:t>
            </w:r>
          </w:p>
        </w:tc>
        <w:tc>
          <w:tcPr>
            <w:tcW w:w="4576" w:type="dxa"/>
          </w:tcPr>
          <w:p w:rsidR="00A81DEA" w:rsidRPr="00F95577" w:rsidRDefault="00A81DEA" w:rsidP="005608E3">
            <w:pPr>
              <w:pStyle w:val="Tabletext"/>
              <w:jc w:val="left"/>
              <w:rPr>
                <w:sz w:val="20"/>
                <w:lang w:val="es-ES_tradnl"/>
              </w:rPr>
            </w:pPr>
            <w:r w:rsidRPr="00F95577">
              <w:rPr>
                <w:sz w:val="20"/>
                <w:lang w:val="es-ES_tradnl"/>
              </w:rPr>
              <w:t>Diseñada para 11/12 GHz y 17/21 GHz, sin excluir otras gamas de frecuencias de satélite</w:t>
            </w:r>
          </w:p>
        </w:tc>
      </w:tr>
    </w:tbl>
    <w:p w:rsidR="00A81DEA" w:rsidRPr="00C0491E" w:rsidRDefault="00A81DEA" w:rsidP="00A81DEA">
      <w:pPr>
        <w:pStyle w:val="TableNo"/>
        <w:rPr>
          <w:lang w:val="es-ES_tradnl" w:eastAsia="ja-JP"/>
        </w:rPr>
      </w:pPr>
      <w:r w:rsidRPr="00C0491E">
        <w:rPr>
          <w:lang w:val="es-ES_tradnl" w:eastAsia="ja-JP"/>
        </w:rPr>
        <w:lastRenderedPageBreak/>
        <w:t>CUADRO 10 (</w:t>
      </w:r>
      <w:r w:rsidRPr="00C0491E">
        <w:rPr>
          <w:i/>
          <w:lang w:val="es-ES_tradnl" w:eastAsia="ja-JP"/>
        </w:rPr>
        <w:t>continuación</w:t>
      </w:r>
      <w:r w:rsidRPr="00C0491E">
        <w:rPr>
          <w:lang w:val="es-ES_tradnl" w:eastAsia="ja-JP"/>
        </w:rPr>
        <w:t>)</w:t>
      </w:r>
    </w:p>
    <w:p w:rsidR="00A81DEA" w:rsidRPr="00C0491E" w:rsidRDefault="00A81DEA" w:rsidP="00A81DEA">
      <w:pPr>
        <w:spacing w:after="120"/>
        <w:jc w:val="center"/>
        <w:rPr>
          <w:i/>
          <w:sz w:val="20"/>
          <w:lang w:val="es-ES_tradnl" w:eastAsia="ja-JP"/>
        </w:rPr>
      </w:pPr>
      <w:r w:rsidRPr="00C0491E">
        <w:rPr>
          <w:i/>
          <w:sz w:val="20"/>
          <w:lang w:val="es-ES_tradnl" w:eastAsia="ja-JP"/>
        </w:rPr>
        <w:t>d) Características técnicas (codificación de fuente)</w:t>
      </w:r>
    </w:p>
    <w:tbl>
      <w:tblPr>
        <w:tblW w:w="13336" w:type="dxa"/>
        <w:jc w:val="center"/>
        <w:tblBorders>
          <w:top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2347"/>
        <w:gridCol w:w="990"/>
        <w:gridCol w:w="4694"/>
        <w:gridCol w:w="5305"/>
      </w:tblGrid>
      <w:tr w:rsidR="00A81DEA" w:rsidRPr="00F95577" w:rsidTr="005608E3">
        <w:trPr>
          <w:cantSplit/>
          <w:tblHeader/>
          <w:jc w:val="center"/>
        </w:trPr>
        <w:tc>
          <w:tcPr>
            <w:tcW w:w="1251" w:type="pct"/>
            <w:gridSpan w:val="2"/>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head"/>
              <w:rPr>
                <w:sz w:val="20"/>
                <w:lang w:val="es-ES_tradnl"/>
              </w:rPr>
            </w:pPr>
          </w:p>
        </w:tc>
        <w:tc>
          <w:tcPr>
            <w:tcW w:w="1760"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head"/>
              <w:rPr>
                <w:sz w:val="20"/>
                <w:lang w:val="es-ES_tradnl" w:eastAsia="ja-JP"/>
              </w:rPr>
            </w:pPr>
            <w:r w:rsidRPr="00F95577">
              <w:rPr>
                <w:sz w:val="20"/>
                <w:lang w:val="es-ES_tradnl"/>
              </w:rPr>
              <w:t>Sistema E</w:t>
            </w:r>
            <w:r w:rsidRPr="00F95577">
              <w:rPr>
                <w:sz w:val="20"/>
                <w:lang w:val="es-ES_tradnl" w:eastAsia="ja-JP"/>
              </w:rPr>
              <w:t>2</w:t>
            </w:r>
          </w:p>
        </w:tc>
        <w:tc>
          <w:tcPr>
            <w:tcW w:w="1989"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head"/>
              <w:rPr>
                <w:sz w:val="20"/>
                <w:lang w:val="es-ES_tradnl"/>
              </w:rPr>
            </w:pPr>
            <w:r w:rsidRPr="00F95577">
              <w:rPr>
                <w:sz w:val="20"/>
                <w:lang w:val="es-ES_tradnl"/>
              </w:rPr>
              <w:t xml:space="preserve">Sistema </w:t>
            </w:r>
            <w:r w:rsidRPr="00F95577">
              <w:rPr>
                <w:sz w:val="20"/>
                <w:lang w:val="es-ES_tradnl" w:eastAsia="ja-JP"/>
              </w:rPr>
              <w:t>F</w:t>
            </w:r>
            <w:r w:rsidRPr="00F95577">
              <w:rPr>
                <w:sz w:val="20"/>
                <w:lang w:val="es-ES_tradnl"/>
              </w:rPr>
              <w:t xml:space="preserve"> </w:t>
            </w:r>
          </w:p>
        </w:tc>
      </w:tr>
      <w:tr w:rsidR="00A81DEA" w:rsidRPr="00F95577" w:rsidTr="005608E3">
        <w:trPr>
          <w:cantSplit/>
          <w:jc w:val="center"/>
        </w:trPr>
        <w:tc>
          <w:tcPr>
            <w:tcW w:w="880" w:type="pct"/>
            <w:vMerge w:val="restar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rPr>
            </w:pPr>
            <w:r w:rsidRPr="00F95577">
              <w:rPr>
                <w:sz w:val="20"/>
                <w:lang w:val="es-ES_tradnl"/>
              </w:rPr>
              <w:t>Codificación de la fuente de vídeo</w:t>
            </w:r>
          </w:p>
        </w:tc>
        <w:tc>
          <w:tcPr>
            <w:tcW w:w="371"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rPr>
            </w:pPr>
            <w:r w:rsidRPr="00F95577">
              <w:rPr>
                <w:sz w:val="20"/>
                <w:lang w:val="es-ES_tradnl"/>
              </w:rPr>
              <w:t>Sintaxis</w:t>
            </w:r>
          </w:p>
        </w:tc>
        <w:tc>
          <w:tcPr>
            <w:tcW w:w="1760"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rPr>
            </w:pPr>
            <w:r w:rsidRPr="00F95577">
              <w:rPr>
                <w:sz w:val="20"/>
                <w:lang w:val="es-ES_tradnl"/>
              </w:rPr>
              <w:t>MPEG</w:t>
            </w:r>
            <w:r w:rsidRPr="00F95577">
              <w:rPr>
                <w:sz w:val="20"/>
                <w:lang w:val="es-ES_tradnl"/>
              </w:rPr>
              <w:noBreakHyphen/>
              <w:t>4 AVC</w:t>
            </w:r>
          </w:p>
          <w:p w:rsidR="00A81DEA" w:rsidRPr="00F95577" w:rsidRDefault="00A81DEA" w:rsidP="005608E3">
            <w:pPr>
              <w:pStyle w:val="Tabletext"/>
              <w:jc w:val="left"/>
              <w:rPr>
                <w:sz w:val="20"/>
                <w:lang w:val="es-ES_tradnl"/>
              </w:rPr>
            </w:pPr>
            <w:r w:rsidRPr="00F95577">
              <w:rPr>
                <w:sz w:val="20"/>
                <w:lang w:val="es-ES_tradnl"/>
              </w:rPr>
              <w:t>MPEG</w:t>
            </w:r>
            <w:r w:rsidRPr="00F95577">
              <w:rPr>
                <w:sz w:val="20"/>
                <w:lang w:val="es-ES_tradnl"/>
              </w:rPr>
              <w:noBreakHyphen/>
              <w:t xml:space="preserve">2 </w:t>
            </w:r>
          </w:p>
          <w:p w:rsidR="00A81DEA" w:rsidRPr="00F95577" w:rsidRDefault="00A81DEA" w:rsidP="005608E3">
            <w:pPr>
              <w:pStyle w:val="Tabletext"/>
              <w:jc w:val="left"/>
              <w:rPr>
                <w:sz w:val="20"/>
                <w:lang w:val="es-ES_tradnl"/>
              </w:rPr>
            </w:pPr>
            <w:r w:rsidRPr="00F95577">
              <w:rPr>
                <w:sz w:val="20"/>
                <w:lang w:val="es-ES_tradnl"/>
              </w:rPr>
              <w:t>genérica</w:t>
            </w:r>
          </w:p>
          <w:p w:rsidR="00A81DEA" w:rsidRPr="00F95577" w:rsidRDefault="00A81DEA" w:rsidP="005608E3">
            <w:pPr>
              <w:pStyle w:val="Tabletext"/>
              <w:jc w:val="left"/>
              <w:rPr>
                <w:sz w:val="20"/>
                <w:lang w:val="es-ES_tradnl" w:eastAsia="ja-JP"/>
              </w:rPr>
            </w:pPr>
            <w:r w:rsidRPr="00F95577">
              <w:rPr>
                <w:sz w:val="20"/>
                <w:lang w:val="es-ES_tradnl"/>
              </w:rPr>
              <w:t xml:space="preserve">HEVC </w:t>
            </w:r>
            <w:r w:rsidRPr="00F95577">
              <w:rPr>
                <w:sz w:val="20"/>
                <w:vertAlign w:val="superscript"/>
                <w:lang w:val="es-ES_tradnl" w:eastAsia="ja-JP"/>
              </w:rPr>
              <w:t>(5)</w:t>
            </w:r>
            <w:r w:rsidRPr="00F95577">
              <w:rPr>
                <w:sz w:val="20"/>
                <w:lang w:val="es-ES_tradnl" w:eastAsia="ja-JP"/>
              </w:rPr>
              <w:t xml:space="preserve"> </w:t>
            </w:r>
          </w:p>
          <w:p w:rsidR="00A81DEA" w:rsidRPr="00F95577" w:rsidRDefault="00A81DEA" w:rsidP="005608E3">
            <w:pPr>
              <w:pStyle w:val="Tabletext"/>
              <w:jc w:val="left"/>
              <w:rPr>
                <w:sz w:val="20"/>
                <w:lang w:val="es-ES_tradnl" w:eastAsia="ja-JP"/>
              </w:rPr>
            </w:pPr>
            <w:r w:rsidRPr="00F95577">
              <w:rPr>
                <w:sz w:val="20"/>
                <w:lang w:val="es-ES_tradnl"/>
              </w:rPr>
              <w:t>Sin restringir</w:t>
            </w:r>
          </w:p>
        </w:tc>
        <w:tc>
          <w:tcPr>
            <w:tcW w:w="1989"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eastAsia="ja-JP"/>
              </w:rPr>
            </w:pPr>
            <w:r w:rsidRPr="00F95577">
              <w:rPr>
                <w:sz w:val="20"/>
                <w:lang w:val="es-ES_tradnl" w:eastAsia="ja-JP"/>
              </w:rPr>
              <w:t>HEVC</w:t>
            </w:r>
            <w:r w:rsidRPr="00F95577">
              <w:rPr>
                <w:sz w:val="20"/>
                <w:vertAlign w:val="superscript"/>
                <w:lang w:val="es-ES_tradnl" w:eastAsia="ja-JP"/>
              </w:rPr>
              <w:t>(5)</w:t>
            </w:r>
          </w:p>
        </w:tc>
      </w:tr>
      <w:tr w:rsidR="00A81DEA" w:rsidRPr="00F95577" w:rsidTr="005608E3">
        <w:trPr>
          <w:cantSplit/>
          <w:jc w:val="center"/>
        </w:trPr>
        <w:tc>
          <w:tcPr>
            <w:tcW w:w="880" w:type="pct"/>
            <w:vMerge/>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rPr>
            </w:pPr>
          </w:p>
        </w:tc>
        <w:tc>
          <w:tcPr>
            <w:tcW w:w="371"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rPr>
            </w:pPr>
            <w:r w:rsidRPr="00F95577">
              <w:rPr>
                <w:sz w:val="20"/>
                <w:lang w:val="es-ES_tradnl"/>
              </w:rPr>
              <w:t>Niveles</w:t>
            </w:r>
          </w:p>
        </w:tc>
        <w:tc>
          <w:tcPr>
            <w:tcW w:w="1760"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eastAsia="ja-JP"/>
              </w:rPr>
            </w:pPr>
            <w:r w:rsidRPr="00F95577">
              <w:rPr>
                <w:sz w:val="20"/>
                <w:lang w:val="es-ES_tradnl"/>
              </w:rPr>
              <w:t>Nivel 3 y 4</w:t>
            </w:r>
          </w:p>
          <w:p w:rsidR="00A81DEA" w:rsidRPr="00F95577" w:rsidRDefault="00A81DEA" w:rsidP="005608E3">
            <w:pPr>
              <w:pStyle w:val="Tabletext"/>
              <w:jc w:val="left"/>
              <w:rPr>
                <w:sz w:val="20"/>
                <w:lang w:val="es-ES_tradnl" w:eastAsia="ja-JP"/>
              </w:rPr>
            </w:pPr>
            <w:r w:rsidRPr="00F95577">
              <w:rPr>
                <w:sz w:val="20"/>
                <w:lang w:val="es-ES_tradnl" w:eastAsia="ja-JP"/>
              </w:rPr>
              <w:t>Sin restringir</w:t>
            </w:r>
            <w:r w:rsidRPr="00F95577">
              <w:rPr>
                <w:sz w:val="20"/>
                <w:lang w:val="es-ES_tradnl"/>
              </w:rPr>
              <w:t>, aplicable a todos los niveles</w:t>
            </w:r>
          </w:p>
        </w:tc>
        <w:tc>
          <w:tcPr>
            <w:tcW w:w="1989"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eastAsia="ja-JP"/>
              </w:rPr>
            </w:pPr>
            <w:r w:rsidRPr="00F95577">
              <w:rPr>
                <w:sz w:val="20"/>
                <w:lang w:val="es-ES_tradnl" w:eastAsia="ja-JP"/>
              </w:rPr>
              <w:t>Niveles 4.1, 5.1, 5.2, 6.1 y 6.2</w:t>
            </w:r>
          </w:p>
        </w:tc>
      </w:tr>
      <w:tr w:rsidR="00A81DEA" w:rsidRPr="00F95577" w:rsidTr="005608E3">
        <w:trPr>
          <w:cantSplit/>
          <w:jc w:val="center"/>
        </w:trPr>
        <w:tc>
          <w:tcPr>
            <w:tcW w:w="880" w:type="pct"/>
            <w:vMerge/>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rPr>
            </w:pPr>
          </w:p>
        </w:tc>
        <w:tc>
          <w:tcPr>
            <w:tcW w:w="371"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rPr>
            </w:pPr>
            <w:r w:rsidRPr="00F95577">
              <w:rPr>
                <w:sz w:val="20"/>
                <w:lang w:val="es-ES_tradnl"/>
              </w:rPr>
              <w:t>Perfiles</w:t>
            </w:r>
          </w:p>
        </w:tc>
        <w:tc>
          <w:tcPr>
            <w:tcW w:w="1760"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eastAsia="ja-JP"/>
              </w:rPr>
            </w:pPr>
            <w:r w:rsidRPr="00F95577">
              <w:rPr>
                <w:sz w:val="20"/>
                <w:lang w:val="es-ES_tradnl"/>
              </w:rPr>
              <w:t>Perfil principal</w:t>
            </w:r>
          </w:p>
          <w:p w:rsidR="00A81DEA" w:rsidRPr="00F95577" w:rsidRDefault="00A81DEA" w:rsidP="005608E3">
            <w:pPr>
              <w:pStyle w:val="Tabletext"/>
              <w:jc w:val="left"/>
              <w:rPr>
                <w:sz w:val="20"/>
                <w:lang w:val="es-ES_tradnl" w:eastAsia="ja-JP"/>
              </w:rPr>
            </w:pPr>
            <w:r w:rsidRPr="00F95577">
              <w:rPr>
                <w:sz w:val="20"/>
                <w:lang w:val="es-ES_tradnl"/>
              </w:rPr>
              <w:t>Sin restringir, todos los perfiles pueden usarse</w:t>
            </w:r>
          </w:p>
        </w:tc>
        <w:tc>
          <w:tcPr>
            <w:tcW w:w="1989"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rPr>
            </w:pPr>
            <w:r w:rsidRPr="00F95577">
              <w:rPr>
                <w:sz w:val="20"/>
                <w:lang w:val="es-ES_tradnl" w:eastAsia="ja-JP"/>
              </w:rPr>
              <w:t>Perfil principal para el nivel 4.1, 10 perfiles principales para todos los niveles</w:t>
            </w:r>
          </w:p>
        </w:tc>
      </w:tr>
      <w:tr w:rsidR="00A81DEA" w:rsidRPr="00F95577" w:rsidTr="005608E3">
        <w:trPr>
          <w:cantSplit/>
          <w:jc w:val="center"/>
        </w:trPr>
        <w:tc>
          <w:tcPr>
            <w:tcW w:w="1251" w:type="pct"/>
            <w:gridSpan w:val="2"/>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rPr>
            </w:pPr>
            <w:r w:rsidRPr="00F95577">
              <w:rPr>
                <w:sz w:val="20"/>
                <w:lang w:val="es-ES_tradnl"/>
              </w:rPr>
              <w:t>Ratios de imagen</w:t>
            </w:r>
          </w:p>
        </w:tc>
        <w:tc>
          <w:tcPr>
            <w:tcW w:w="1760"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eastAsia="ja-JP"/>
              </w:rPr>
            </w:pPr>
            <w:r w:rsidRPr="00F95577">
              <w:rPr>
                <w:sz w:val="20"/>
                <w:lang w:val="es-ES_tradnl"/>
              </w:rPr>
              <w:t>4:3 16:9 (2,12:1 opcionalmente)</w:t>
            </w:r>
          </w:p>
          <w:p w:rsidR="00A81DEA" w:rsidRPr="00F95577" w:rsidRDefault="00A81DEA" w:rsidP="005608E3">
            <w:pPr>
              <w:pStyle w:val="Tabletext"/>
              <w:jc w:val="left"/>
              <w:rPr>
                <w:sz w:val="20"/>
                <w:lang w:val="es-ES_tradnl" w:eastAsia="ja-JP"/>
              </w:rPr>
            </w:pPr>
            <w:r w:rsidRPr="00F95577">
              <w:rPr>
                <w:sz w:val="20"/>
                <w:lang w:val="es-ES_tradnl"/>
              </w:rPr>
              <w:t>Sin restringir</w:t>
            </w:r>
          </w:p>
        </w:tc>
        <w:tc>
          <w:tcPr>
            <w:tcW w:w="1989"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eastAsia="ja-JP"/>
              </w:rPr>
            </w:pPr>
            <w:r w:rsidRPr="00F95577">
              <w:rPr>
                <w:sz w:val="20"/>
                <w:lang w:val="es-ES_tradnl" w:eastAsia="ja-JP"/>
              </w:rPr>
              <w:t>16:9</w:t>
            </w:r>
          </w:p>
        </w:tc>
      </w:tr>
      <w:tr w:rsidR="00A81DEA" w:rsidRPr="00F95577" w:rsidTr="005608E3">
        <w:trPr>
          <w:cantSplit/>
          <w:jc w:val="center"/>
        </w:trPr>
        <w:tc>
          <w:tcPr>
            <w:tcW w:w="1251" w:type="pct"/>
            <w:gridSpan w:val="2"/>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rPr>
            </w:pPr>
            <w:r w:rsidRPr="00F95577">
              <w:rPr>
                <w:sz w:val="20"/>
                <w:lang w:val="es-ES_tradnl"/>
              </w:rPr>
              <w:t>Formatos de imagen soportados</w:t>
            </w:r>
          </w:p>
        </w:tc>
        <w:tc>
          <w:tcPr>
            <w:tcW w:w="1760"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rPr>
            </w:pPr>
            <w:r w:rsidRPr="00F95577">
              <w:rPr>
                <w:sz w:val="20"/>
                <w:lang w:val="es-ES_tradnl"/>
              </w:rPr>
              <w:t>Recomendados para MPEG-2:</w:t>
            </w:r>
          </w:p>
          <w:p w:rsidR="00A81DEA" w:rsidRPr="00F95577" w:rsidRDefault="00A81DEA" w:rsidP="00322F54">
            <w:pPr>
              <w:pStyle w:val="Tabletext"/>
              <w:tabs>
                <w:tab w:val="clear" w:pos="851"/>
              </w:tabs>
              <w:jc w:val="left"/>
              <w:rPr>
                <w:sz w:val="20"/>
                <w:lang w:val="es-ES_tradnl"/>
              </w:rPr>
            </w:pPr>
            <w:r w:rsidRPr="00F95577">
              <w:rPr>
                <w:sz w:val="20"/>
                <w:lang w:val="es-ES_tradnl"/>
              </w:rPr>
              <w:t>720 × 576</w:t>
            </w:r>
            <w:r w:rsidRPr="00F95577">
              <w:rPr>
                <w:sz w:val="20"/>
                <w:lang w:val="es-ES_tradnl"/>
              </w:rPr>
              <w:tab/>
            </w:r>
            <w:r w:rsidRPr="00F95577">
              <w:rPr>
                <w:sz w:val="20"/>
                <w:lang w:val="es-ES_tradnl" w:eastAsia="ja-JP"/>
              </w:rPr>
              <w:t xml:space="preserve">                     </w:t>
            </w:r>
            <w:r w:rsidRPr="00F95577">
              <w:rPr>
                <w:sz w:val="20"/>
                <w:lang w:val="es-ES_tradnl"/>
              </w:rPr>
              <w:t>704 × 576</w:t>
            </w:r>
          </w:p>
          <w:p w:rsidR="00A81DEA" w:rsidRPr="00F95577" w:rsidRDefault="00A81DEA" w:rsidP="00322F54">
            <w:pPr>
              <w:pStyle w:val="Tabletext"/>
              <w:tabs>
                <w:tab w:val="clear" w:pos="851"/>
              </w:tabs>
              <w:jc w:val="left"/>
              <w:rPr>
                <w:sz w:val="20"/>
                <w:lang w:val="es-ES_tradnl"/>
              </w:rPr>
            </w:pPr>
            <w:r w:rsidRPr="00F95577">
              <w:rPr>
                <w:sz w:val="20"/>
                <w:lang w:val="es-ES_tradnl"/>
              </w:rPr>
              <w:t>544 × 576</w:t>
            </w:r>
            <w:r w:rsidRPr="00F95577">
              <w:rPr>
                <w:sz w:val="20"/>
                <w:lang w:val="es-ES_tradnl"/>
              </w:rPr>
              <w:tab/>
            </w:r>
            <w:r w:rsidRPr="00F95577">
              <w:rPr>
                <w:sz w:val="20"/>
                <w:lang w:val="es-ES_tradnl" w:eastAsia="ja-JP"/>
              </w:rPr>
              <w:t xml:space="preserve">                     </w:t>
            </w:r>
            <w:r w:rsidRPr="00F95577">
              <w:rPr>
                <w:sz w:val="20"/>
                <w:lang w:val="es-ES_tradnl"/>
              </w:rPr>
              <w:t>480 × 576</w:t>
            </w:r>
          </w:p>
          <w:p w:rsidR="00A81DEA" w:rsidRPr="00F95577" w:rsidRDefault="00A81DEA" w:rsidP="00322F54">
            <w:pPr>
              <w:pStyle w:val="Tabletext"/>
              <w:tabs>
                <w:tab w:val="clear" w:pos="851"/>
              </w:tabs>
              <w:jc w:val="left"/>
              <w:rPr>
                <w:sz w:val="20"/>
                <w:lang w:val="es-ES_tradnl"/>
              </w:rPr>
            </w:pPr>
            <w:r w:rsidRPr="00F95577">
              <w:rPr>
                <w:sz w:val="20"/>
                <w:lang w:val="es-ES_tradnl"/>
              </w:rPr>
              <w:t>352 × 576</w:t>
            </w:r>
            <w:r w:rsidRPr="00F95577">
              <w:rPr>
                <w:sz w:val="20"/>
                <w:lang w:val="es-ES_tradnl"/>
              </w:rPr>
              <w:tab/>
            </w:r>
            <w:r w:rsidRPr="00F95577">
              <w:rPr>
                <w:sz w:val="20"/>
                <w:lang w:val="es-ES_tradnl" w:eastAsia="ja-JP"/>
              </w:rPr>
              <w:t xml:space="preserve">                     </w:t>
            </w:r>
            <w:r w:rsidRPr="00F95577">
              <w:rPr>
                <w:sz w:val="20"/>
                <w:lang w:val="es-ES_tradnl"/>
              </w:rPr>
              <w:t>352 × 288</w:t>
            </w:r>
          </w:p>
          <w:p w:rsidR="00A81DEA" w:rsidRPr="00F95577" w:rsidRDefault="00A81DEA" w:rsidP="005608E3">
            <w:pPr>
              <w:pStyle w:val="Tabletext"/>
              <w:jc w:val="left"/>
              <w:rPr>
                <w:sz w:val="20"/>
                <w:lang w:val="es-ES_tradnl"/>
              </w:rPr>
            </w:pPr>
            <w:r w:rsidRPr="00F95577">
              <w:rPr>
                <w:sz w:val="20"/>
                <w:lang w:val="es-ES_tradnl"/>
              </w:rPr>
              <w:t>Recomendados para MPEG</w:t>
            </w:r>
            <w:r w:rsidRPr="00F95577">
              <w:rPr>
                <w:sz w:val="20"/>
                <w:lang w:val="es-ES_tradnl"/>
              </w:rPr>
              <w:noBreakHyphen/>
              <w:t>4 AVC:</w:t>
            </w:r>
          </w:p>
          <w:p w:rsidR="00A81DEA" w:rsidRPr="00F95577" w:rsidRDefault="00A81DEA" w:rsidP="005608E3">
            <w:pPr>
              <w:pStyle w:val="Tabletext"/>
              <w:jc w:val="left"/>
              <w:rPr>
                <w:sz w:val="20"/>
                <w:lang w:val="es-ES_tradnl"/>
              </w:rPr>
            </w:pPr>
            <w:r w:rsidRPr="00F95577">
              <w:rPr>
                <w:sz w:val="20"/>
                <w:lang w:val="es-ES_tradnl"/>
              </w:rPr>
              <w:t xml:space="preserve">720 × 480  </w:t>
            </w:r>
            <w:r w:rsidRPr="00F95577">
              <w:rPr>
                <w:sz w:val="20"/>
                <w:lang w:val="es-ES_tradnl" w:eastAsia="ja-JP"/>
              </w:rPr>
              <w:t xml:space="preserve">                        </w:t>
            </w:r>
            <w:r w:rsidR="00322F54">
              <w:rPr>
                <w:sz w:val="20"/>
                <w:lang w:val="es-ES_tradnl" w:eastAsia="ja-JP"/>
              </w:rPr>
              <w:t xml:space="preserve"> </w:t>
            </w:r>
            <w:r w:rsidRPr="00F95577">
              <w:rPr>
                <w:sz w:val="20"/>
                <w:lang w:val="es-ES_tradnl"/>
              </w:rPr>
              <w:t>640 × 480</w:t>
            </w:r>
          </w:p>
          <w:p w:rsidR="00A81DEA" w:rsidRPr="00F95577" w:rsidRDefault="00A81DEA" w:rsidP="005608E3">
            <w:pPr>
              <w:pStyle w:val="Tabletext"/>
              <w:jc w:val="left"/>
              <w:rPr>
                <w:sz w:val="20"/>
                <w:lang w:val="es-ES_tradnl"/>
              </w:rPr>
            </w:pPr>
            <w:r w:rsidRPr="00F95577">
              <w:rPr>
                <w:sz w:val="20"/>
                <w:lang w:val="es-ES_tradnl"/>
              </w:rPr>
              <w:t xml:space="preserve">544 × 480 </w:t>
            </w:r>
            <w:r w:rsidRPr="00F95577">
              <w:rPr>
                <w:sz w:val="20"/>
                <w:lang w:val="es-ES_tradnl" w:eastAsia="ja-JP"/>
              </w:rPr>
              <w:t xml:space="preserve">                        </w:t>
            </w:r>
            <w:r w:rsidRPr="00F95577">
              <w:rPr>
                <w:sz w:val="20"/>
                <w:lang w:val="es-ES_tradnl"/>
              </w:rPr>
              <w:t xml:space="preserve"> </w:t>
            </w:r>
            <w:r w:rsidR="00322F54">
              <w:rPr>
                <w:sz w:val="20"/>
                <w:lang w:val="es-ES_tradnl"/>
              </w:rPr>
              <w:t xml:space="preserve"> </w:t>
            </w:r>
            <w:r w:rsidRPr="00F95577">
              <w:rPr>
                <w:sz w:val="20"/>
                <w:lang w:val="es-ES_tradnl"/>
              </w:rPr>
              <w:t>480 × 480</w:t>
            </w:r>
          </w:p>
          <w:p w:rsidR="00A81DEA" w:rsidRPr="00F95577" w:rsidRDefault="00A81DEA" w:rsidP="005608E3">
            <w:pPr>
              <w:pStyle w:val="Tabletext"/>
              <w:jc w:val="left"/>
              <w:rPr>
                <w:sz w:val="20"/>
                <w:lang w:val="es-ES_tradnl"/>
              </w:rPr>
            </w:pPr>
            <w:r w:rsidRPr="00F95577">
              <w:rPr>
                <w:sz w:val="20"/>
                <w:lang w:val="es-ES_tradnl"/>
              </w:rPr>
              <w:t xml:space="preserve">352 × 480  </w:t>
            </w:r>
            <w:r w:rsidRPr="00F95577">
              <w:rPr>
                <w:sz w:val="20"/>
                <w:lang w:val="es-ES_tradnl" w:eastAsia="ja-JP"/>
              </w:rPr>
              <w:t xml:space="preserve">                      </w:t>
            </w:r>
            <w:r w:rsidR="00322F54">
              <w:rPr>
                <w:sz w:val="20"/>
                <w:lang w:val="es-ES_tradnl" w:eastAsia="ja-JP"/>
              </w:rPr>
              <w:t xml:space="preserve"> </w:t>
            </w:r>
            <w:r w:rsidRPr="00F95577">
              <w:rPr>
                <w:sz w:val="20"/>
                <w:lang w:val="es-ES_tradnl" w:eastAsia="ja-JP"/>
              </w:rPr>
              <w:t xml:space="preserve">  </w:t>
            </w:r>
            <w:r w:rsidRPr="00F95577">
              <w:rPr>
                <w:sz w:val="20"/>
                <w:lang w:val="es-ES_tradnl"/>
              </w:rPr>
              <w:t>352 × 240</w:t>
            </w:r>
          </w:p>
          <w:p w:rsidR="00A81DEA" w:rsidRPr="00F95577" w:rsidRDefault="00A81DEA" w:rsidP="005608E3">
            <w:pPr>
              <w:pStyle w:val="Tabletext"/>
              <w:jc w:val="left"/>
              <w:rPr>
                <w:sz w:val="20"/>
                <w:lang w:val="es-ES_tradnl"/>
              </w:rPr>
            </w:pPr>
            <w:r w:rsidRPr="00F95577">
              <w:rPr>
                <w:sz w:val="20"/>
                <w:lang w:val="es-ES_tradnl"/>
              </w:rPr>
              <w:t>1 920 × 1 080</w:t>
            </w:r>
            <w:r w:rsidRPr="00F95577">
              <w:rPr>
                <w:sz w:val="20"/>
                <w:lang w:val="es-ES_tradnl" w:eastAsia="ja-JP"/>
              </w:rPr>
              <w:t xml:space="preserve">              </w:t>
            </w:r>
            <w:r w:rsidRPr="00F95577">
              <w:rPr>
                <w:sz w:val="20"/>
                <w:lang w:val="es-ES_tradnl"/>
              </w:rPr>
              <w:t xml:space="preserve">    </w:t>
            </w:r>
            <w:r w:rsidR="00322F54">
              <w:rPr>
                <w:sz w:val="20"/>
                <w:lang w:val="es-ES_tradnl"/>
              </w:rPr>
              <w:t xml:space="preserve"> </w:t>
            </w:r>
            <w:r w:rsidRPr="00F95577">
              <w:rPr>
                <w:sz w:val="20"/>
                <w:lang w:val="es-ES_tradnl"/>
              </w:rPr>
              <w:t xml:space="preserve"> </w:t>
            </w:r>
            <w:r w:rsidRPr="00F95577">
              <w:rPr>
                <w:sz w:val="20"/>
                <w:lang w:val="es-ES_tradnl" w:eastAsia="ja-JP"/>
              </w:rPr>
              <w:t xml:space="preserve"> </w:t>
            </w:r>
            <w:r w:rsidRPr="00F95577">
              <w:rPr>
                <w:sz w:val="20"/>
                <w:lang w:val="es-ES_tradnl"/>
              </w:rPr>
              <w:t>1 440 × 1 080</w:t>
            </w:r>
          </w:p>
          <w:p w:rsidR="00A81DEA" w:rsidRPr="00F95577" w:rsidRDefault="00A81DEA" w:rsidP="005608E3">
            <w:pPr>
              <w:pStyle w:val="Tabletext"/>
              <w:jc w:val="left"/>
              <w:rPr>
                <w:sz w:val="20"/>
                <w:lang w:val="es-ES_tradnl"/>
              </w:rPr>
            </w:pPr>
            <w:r w:rsidRPr="00F95577">
              <w:rPr>
                <w:sz w:val="20"/>
                <w:lang w:val="es-ES_tradnl"/>
              </w:rPr>
              <w:t>1 280 × 1 080</w:t>
            </w:r>
            <w:r w:rsidRPr="00F95577">
              <w:rPr>
                <w:sz w:val="20"/>
                <w:lang w:val="es-ES_tradnl" w:eastAsia="ja-JP"/>
              </w:rPr>
              <w:t xml:space="preserve">              </w:t>
            </w:r>
            <w:r w:rsidRPr="00F95577">
              <w:rPr>
                <w:sz w:val="20"/>
                <w:lang w:val="es-ES_tradnl"/>
              </w:rPr>
              <w:t xml:space="preserve">     </w:t>
            </w:r>
            <w:r w:rsidR="00322F54">
              <w:rPr>
                <w:sz w:val="20"/>
                <w:lang w:val="es-ES_tradnl"/>
              </w:rPr>
              <w:t xml:space="preserve"> </w:t>
            </w:r>
            <w:r w:rsidRPr="00F95577">
              <w:rPr>
                <w:sz w:val="20"/>
                <w:lang w:val="es-ES_tradnl" w:eastAsia="ja-JP"/>
              </w:rPr>
              <w:t xml:space="preserve"> </w:t>
            </w:r>
            <w:r w:rsidRPr="00F95577">
              <w:rPr>
                <w:sz w:val="20"/>
                <w:lang w:val="es-ES_tradnl"/>
              </w:rPr>
              <w:t>960 × 1 080</w:t>
            </w:r>
          </w:p>
          <w:p w:rsidR="00A81DEA" w:rsidRPr="00F95577" w:rsidRDefault="00A81DEA" w:rsidP="005608E3">
            <w:pPr>
              <w:pStyle w:val="Tabletext"/>
              <w:jc w:val="left"/>
              <w:rPr>
                <w:sz w:val="20"/>
                <w:lang w:val="es-ES_tradnl"/>
              </w:rPr>
            </w:pPr>
            <w:r w:rsidRPr="00F95577">
              <w:rPr>
                <w:sz w:val="20"/>
                <w:lang w:val="es-ES_tradnl"/>
              </w:rPr>
              <w:t xml:space="preserve">1 280 × 720 </w:t>
            </w:r>
            <w:r w:rsidRPr="00F95577">
              <w:rPr>
                <w:sz w:val="20"/>
                <w:lang w:val="es-ES_tradnl" w:eastAsia="ja-JP"/>
              </w:rPr>
              <w:t xml:space="preserve">                  </w:t>
            </w:r>
            <w:r w:rsidR="00322F54">
              <w:rPr>
                <w:sz w:val="20"/>
                <w:lang w:val="es-ES_tradnl" w:eastAsia="ja-JP"/>
              </w:rPr>
              <w:t xml:space="preserve"> </w:t>
            </w:r>
            <w:r w:rsidRPr="00F95577">
              <w:rPr>
                <w:sz w:val="20"/>
                <w:lang w:val="es-ES_tradnl" w:eastAsia="ja-JP"/>
              </w:rPr>
              <w:t xml:space="preserve">    </w:t>
            </w:r>
            <w:r w:rsidRPr="00F95577">
              <w:rPr>
                <w:sz w:val="20"/>
                <w:lang w:val="es-ES_tradnl"/>
              </w:rPr>
              <w:t>960 × 720</w:t>
            </w:r>
          </w:p>
          <w:p w:rsidR="00A81DEA" w:rsidRPr="00F95577" w:rsidRDefault="00A81DEA" w:rsidP="005608E3">
            <w:pPr>
              <w:pStyle w:val="Tabletext"/>
              <w:jc w:val="left"/>
              <w:rPr>
                <w:sz w:val="20"/>
                <w:lang w:val="es-ES_tradnl" w:eastAsia="ja-JP"/>
              </w:rPr>
            </w:pPr>
            <w:r w:rsidRPr="00F95577">
              <w:rPr>
                <w:sz w:val="20"/>
                <w:lang w:val="es-ES_tradnl"/>
              </w:rPr>
              <w:t xml:space="preserve">640 × 720 </w:t>
            </w:r>
          </w:p>
          <w:p w:rsidR="00A81DEA" w:rsidRPr="00F95577" w:rsidRDefault="00A81DEA" w:rsidP="005608E3">
            <w:pPr>
              <w:pStyle w:val="Tabletext"/>
              <w:jc w:val="left"/>
              <w:rPr>
                <w:sz w:val="20"/>
                <w:lang w:val="es-ES_tradnl"/>
              </w:rPr>
            </w:pPr>
            <w:r w:rsidRPr="00F95577">
              <w:rPr>
                <w:sz w:val="20"/>
                <w:lang w:val="es-ES_tradnl"/>
              </w:rPr>
              <w:t xml:space="preserve">Recomendados para HEVC </w:t>
            </w:r>
            <w:r w:rsidRPr="00F95577">
              <w:rPr>
                <w:sz w:val="20"/>
                <w:vertAlign w:val="superscript"/>
                <w:lang w:val="es-ES_tradnl" w:eastAsia="ja-JP"/>
              </w:rPr>
              <w:t>(5)</w:t>
            </w:r>
          </w:p>
          <w:p w:rsidR="00A81DEA" w:rsidRPr="00F95577" w:rsidRDefault="00A81DEA" w:rsidP="005608E3">
            <w:pPr>
              <w:pStyle w:val="Tabletext"/>
              <w:jc w:val="left"/>
              <w:rPr>
                <w:rFonts w:ascii="Arial" w:hAnsi="Arial" w:cs="Arial"/>
                <w:sz w:val="20"/>
                <w:lang w:val="es-ES_tradnl" w:eastAsia="ja-JP"/>
              </w:rPr>
            </w:pPr>
            <w:r w:rsidRPr="00F95577">
              <w:rPr>
                <w:sz w:val="20"/>
                <w:lang w:val="es-ES_tradnl"/>
              </w:rPr>
              <w:t>Sin restringir</w:t>
            </w:r>
          </w:p>
        </w:tc>
        <w:tc>
          <w:tcPr>
            <w:tcW w:w="1989"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eastAsia="ja-JP"/>
              </w:rPr>
            </w:pPr>
            <w:r w:rsidRPr="00F95577">
              <w:rPr>
                <w:sz w:val="20"/>
                <w:lang w:val="es-ES_tradnl" w:eastAsia="ja-JP"/>
              </w:rPr>
              <w:t xml:space="preserve">Nivel 6.2: </w:t>
            </w:r>
          </w:p>
          <w:p w:rsidR="00A81DEA" w:rsidRPr="00F95577" w:rsidRDefault="00A81DEA" w:rsidP="005608E3">
            <w:pPr>
              <w:pStyle w:val="Tabletext"/>
              <w:jc w:val="left"/>
              <w:rPr>
                <w:sz w:val="20"/>
                <w:lang w:val="es-ES_tradnl" w:eastAsia="ja-JP"/>
              </w:rPr>
            </w:pPr>
            <w:r w:rsidRPr="00F95577">
              <w:rPr>
                <w:sz w:val="20"/>
                <w:lang w:val="es-ES_tradnl" w:eastAsia="ja-JP"/>
              </w:rPr>
              <w:t xml:space="preserve">7 680 </w:t>
            </w:r>
            <w:r w:rsidRPr="00F95577">
              <w:rPr>
                <w:sz w:val="20"/>
                <w:lang w:val="es-ES_tradnl"/>
              </w:rPr>
              <w:t xml:space="preserve">× </w:t>
            </w:r>
            <w:r w:rsidRPr="00F95577">
              <w:rPr>
                <w:sz w:val="20"/>
                <w:lang w:val="es-ES_tradnl" w:eastAsia="ja-JP"/>
              </w:rPr>
              <w:t xml:space="preserve">4 320/120/P               7 680 </w:t>
            </w:r>
            <w:r w:rsidRPr="00F95577">
              <w:rPr>
                <w:sz w:val="20"/>
                <w:lang w:val="es-ES_tradnl"/>
              </w:rPr>
              <w:t xml:space="preserve">× </w:t>
            </w:r>
            <w:r w:rsidRPr="00F95577">
              <w:rPr>
                <w:sz w:val="20"/>
                <w:lang w:val="es-ES_tradnl" w:eastAsia="ja-JP"/>
              </w:rPr>
              <w:t>4 320/100/P</w:t>
            </w:r>
          </w:p>
          <w:p w:rsidR="00A81DEA" w:rsidRPr="00F95577" w:rsidRDefault="00A81DEA" w:rsidP="005608E3">
            <w:pPr>
              <w:pStyle w:val="Tabletext"/>
              <w:jc w:val="left"/>
              <w:rPr>
                <w:sz w:val="20"/>
                <w:lang w:val="es-ES_tradnl" w:eastAsia="ja-JP"/>
              </w:rPr>
            </w:pPr>
            <w:r w:rsidRPr="00F95577">
              <w:rPr>
                <w:sz w:val="20"/>
                <w:lang w:val="es-ES_tradnl" w:eastAsia="ja-JP"/>
              </w:rPr>
              <w:t xml:space="preserve">Nivel 6.1: </w:t>
            </w:r>
          </w:p>
          <w:p w:rsidR="00A81DEA" w:rsidRPr="00F95577" w:rsidRDefault="00A81DEA" w:rsidP="005608E3">
            <w:pPr>
              <w:pStyle w:val="Tabletext"/>
              <w:jc w:val="left"/>
              <w:rPr>
                <w:sz w:val="20"/>
                <w:lang w:val="es-ES_tradnl" w:eastAsia="ja-JP"/>
              </w:rPr>
            </w:pPr>
            <w:r w:rsidRPr="00F95577">
              <w:rPr>
                <w:sz w:val="20"/>
                <w:lang w:val="es-ES_tradnl"/>
              </w:rPr>
              <w:t>7</w:t>
            </w:r>
            <w:r w:rsidRPr="00F95577">
              <w:rPr>
                <w:sz w:val="20"/>
                <w:lang w:val="es-ES_tradnl" w:eastAsia="ja-JP"/>
              </w:rPr>
              <w:t> 68</w:t>
            </w:r>
            <w:r w:rsidRPr="00F95577">
              <w:rPr>
                <w:sz w:val="20"/>
                <w:lang w:val="es-ES_tradnl"/>
              </w:rPr>
              <w:t xml:space="preserve">0 × </w:t>
            </w:r>
            <w:r w:rsidRPr="00F95577">
              <w:rPr>
                <w:sz w:val="20"/>
                <w:lang w:val="es-ES_tradnl" w:eastAsia="ja-JP"/>
              </w:rPr>
              <w:t xml:space="preserve">4 320/60/P                 </w:t>
            </w:r>
            <w:r w:rsidRPr="00F95577">
              <w:rPr>
                <w:sz w:val="20"/>
                <w:lang w:val="es-ES_tradnl"/>
              </w:rPr>
              <w:t>7</w:t>
            </w:r>
            <w:r w:rsidRPr="00F95577">
              <w:rPr>
                <w:sz w:val="20"/>
                <w:lang w:val="es-ES_tradnl" w:eastAsia="ja-JP"/>
              </w:rPr>
              <w:t> 68</w:t>
            </w:r>
            <w:r w:rsidRPr="00F95577">
              <w:rPr>
                <w:sz w:val="20"/>
                <w:lang w:val="es-ES_tradnl"/>
              </w:rPr>
              <w:t xml:space="preserve">0 × </w:t>
            </w:r>
            <w:r w:rsidRPr="00F95577">
              <w:rPr>
                <w:sz w:val="20"/>
                <w:lang w:val="es-ES_tradnl" w:eastAsia="ja-JP"/>
              </w:rPr>
              <w:t>4 320/50/P</w:t>
            </w:r>
          </w:p>
          <w:p w:rsidR="00A81DEA" w:rsidRPr="00F95577" w:rsidRDefault="00A81DEA" w:rsidP="005608E3">
            <w:pPr>
              <w:pStyle w:val="Tabletext"/>
              <w:jc w:val="left"/>
              <w:rPr>
                <w:sz w:val="20"/>
                <w:lang w:val="es-ES_tradnl" w:eastAsia="ja-JP"/>
              </w:rPr>
            </w:pPr>
            <w:r w:rsidRPr="00F95577">
              <w:rPr>
                <w:sz w:val="20"/>
                <w:lang w:val="es-ES_tradnl" w:eastAsia="ja-JP"/>
              </w:rPr>
              <w:t xml:space="preserve">Nivel 5.2: </w:t>
            </w:r>
          </w:p>
          <w:p w:rsidR="00A81DEA" w:rsidRPr="00F95577" w:rsidRDefault="00A81DEA" w:rsidP="005608E3">
            <w:pPr>
              <w:pStyle w:val="Tabletext"/>
              <w:jc w:val="left"/>
              <w:rPr>
                <w:sz w:val="20"/>
                <w:lang w:val="es-ES_tradnl" w:eastAsia="ja-JP"/>
              </w:rPr>
            </w:pPr>
            <w:r w:rsidRPr="00F95577">
              <w:rPr>
                <w:sz w:val="20"/>
                <w:lang w:val="es-ES_tradnl" w:eastAsia="ja-JP"/>
              </w:rPr>
              <w:t>3 840</w:t>
            </w:r>
            <w:r w:rsidRPr="00F95577">
              <w:rPr>
                <w:sz w:val="20"/>
                <w:lang w:val="es-ES_tradnl"/>
              </w:rPr>
              <w:t xml:space="preserve"> × </w:t>
            </w:r>
            <w:r w:rsidRPr="00F95577">
              <w:rPr>
                <w:sz w:val="20"/>
                <w:lang w:val="es-ES_tradnl" w:eastAsia="ja-JP"/>
              </w:rPr>
              <w:t>2 160/120/P               3 840</w:t>
            </w:r>
            <w:r w:rsidRPr="00F95577">
              <w:rPr>
                <w:sz w:val="20"/>
                <w:lang w:val="es-ES_tradnl"/>
              </w:rPr>
              <w:t xml:space="preserve"> × </w:t>
            </w:r>
            <w:r w:rsidRPr="00F95577">
              <w:rPr>
                <w:sz w:val="20"/>
                <w:lang w:val="es-ES_tradnl" w:eastAsia="ja-JP"/>
              </w:rPr>
              <w:t>2 160/100/P</w:t>
            </w:r>
          </w:p>
          <w:p w:rsidR="00A81DEA" w:rsidRPr="00F95577" w:rsidRDefault="00A81DEA" w:rsidP="005608E3">
            <w:pPr>
              <w:pStyle w:val="Tabletext"/>
              <w:jc w:val="left"/>
              <w:rPr>
                <w:sz w:val="20"/>
                <w:lang w:val="es-ES_tradnl" w:eastAsia="ja-JP"/>
              </w:rPr>
            </w:pPr>
            <w:r w:rsidRPr="00F95577">
              <w:rPr>
                <w:sz w:val="20"/>
                <w:lang w:val="es-ES_tradnl" w:eastAsia="ja-JP"/>
              </w:rPr>
              <w:t xml:space="preserve">Nivel 5.1: </w:t>
            </w:r>
          </w:p>
          <w:p w:rsidR="00A81DEA" w:rsidRPr="00F95577" w:rsidRDefault="00A81DEA" w:rsidP="005608E3">
            <w:pPr>
              <w:pStyle w:val="Tabletext"/>
              <w:jc w:val="left"/>
              <w:rPr>
                <w:sz w:val="20"/>
                <w:lang w:val="es-ES_tradnl" w:eastAsia="ja-JP"/>
              </w:rPr>
            </w:pPr>
            <w:r w:rsidRPr="00F95577">
              <w:rPr>
                <w:sz w:val="20"/>
                <w:lang w:val="es-ES_tradnl" w:eastAsia="ja-JP"/>
              </w:rPr>
              <w:t>3 840</w:t>
            </w:r>
            <w:r w:rsidRPr="00F95577">
              <w:rPr>
                <w:sz w:val="20"/>
                <w:lang w:val="es-ES_tradnl"/>
              </w:rPr>
              <w:t xml:space="preserve"> × </w:t>
            </w:r>
            <w:r w:rsidRPr="00F95577">
              <w:rPr>
                <w:sz w:val="20"/>
                <w:lang w:val="es-ES_tradnl" w:eastAsia="ja-JP"/>
              </w:rPr>
              <w:t>2 160/60/P                 3 840</w:t>
            </w:r>
            <w:r w:rsidRPr="00F95577">
              <w:rPr>
                <w:sz w:val="20"/>
                <w:lang w:val="es-ES_tradnl"/>
              </w:rPr>
              <w:t xml:space="preserve"> × </w:t>
            </w:r>
            <w:r w:rsidRPr="00F95577">
              <w:rPr>
                <w:sz w:val="20"/>
                <w:lang w:val="es-ES_tradnl" w:eastAsia="ja-JP"/>
              </w:rPr>
              <w:t xml:space="preserve">2 160/50/P </w:t>
            </w:r>
          </w:p>
          <w:p w:rsidR="00A81DEA" w:rsidRPr="00F95577" w:rsidRDefault="00A81DEA" w:rsidP="005608E3">
            <w:pPr>
              <w:pStyle w:val="Tabletext"/>
              <w:jc w:val="left"/>
              <w:rPr>
                <w:sz w:val="20"/>
                <w:lang w:val="es-ES_tradnl" w:eastAsia="ja-JP"/>
              </w:rPr>
            </w:pPr>
            <w:r w:rsidRPr="00F95577">
              <w:rPr>
                <w:sz w:val="20"/>
                <w:lang w:val="es-ES_tradnl" w:eastAsia="ja-JP"/>
              </w:rPr>
              <w:t xml:space="preserve">Nivel 4.1: </w:t>
            </w:r>
          </w:p>
          <w:p w:rsidR="00A81DEA" w:rsidRPr="00F95577" w:rsidRDefault="00A81DEA" w:rsidP="005608E3">
            <w:pPr>
              <w:pStyle w:val="Tabletext"/>
              <w:jc w:val="left"/>
              <w:rPr>
                <w:sz w:val="20"/>
                <w:lang w:val="es-ES_tradnl" w:eastAsia="ja-JP"/>
              </w:rPr>
            </w:pPr>
            <w:r w:rsidRPr="00F95577">
              <w:rPr>
                <w:sz w:val="20"/>
                <w:lang w:val="es-ES_tradnl" w:eastAsia="ja-JP"/>
              </w:rPr>
              <w:t>1 920</w:t>
            </w:r>
            <w:r w:rsidRPr="00F95577">
              <w:rPr>
                <w:sz w:val="20"/>
                <w:lang w:val="es-ES_tradnl"/>
              </w:rPr>
              <w:t xml:space="preserve"> × </w:t>
            </w:r>
            <w:r w:rsidRPr="00F95577">
              <w:rPr>
                <w:sz w:val="20"/>
                <w:lang w:val="es-ES_tradnl" w:eastAsia="ja-JP"/>
              </w:rPr>
              <w:t>1 080/60/P                 1 920</w:t>
            </w:r>
            <w:r w:rsidRPr="00F95577">
              <w:rPr>
                <w:sz w:val="20"/>
                <w:lang w:val="es-ES_tradnl"/>
              </w:rPr>
              <w:t xml:space="preserve"> × </w:t>
            </w:r>
            <w:r w:rsidRPr="00F95577">
              <w:rPr>
                <w:sz w:val="20"/>
                <w:lang w:val="es-ES_tradnl" w:eastAsia="ja-JP"/>
              </w:rPr>
              <w:t>1 080/50/P</w:t>
            </w:r>
          </w:p>
          <w:p w:rsidR="00A81DEA" w:rsidRPr="00F95577" w:rsidRDefault="00A81DEA" w:rsidP="005608E3">
            <w:pPr>
              <w:pStyle w:val="Tabletext"/>
              <w:jc w:val="left"/>
              <w:rPr>
                <w:sz w:val="20"/>
                <w:lang w:val="es-ES_tradnl" w:eastAsia="ja-JP"/>
              </w:rPr>
            </w:pPr>
            <w:r w:rsidRPr="00F95577">
              <w:rPr>
                <w:sz w:val="20"/>
                <w:lang w:val="es-ES_tradnl" w:eastAsia="ja-JP"/>
              </w:rPr>
              <w:t xml:space="preserve">1 920 </w:t>
            </w:r>
            <w:r w:rsidRPr="00F95577">
              <w:rPr>
                <w:sz w:val="20"/>
                <w:lang w:val="es-ES_tradnl"/>
              </w:rPr>
              <w:t xml:space="preserve">× </w:t>
            </w:r>
            <w:r w:rsidRPr="00F95577">
              <w:rPr>
                <w:sz w:val="20"/>
                <w:lang w:val="es-ES_tradnl" w:eastAsia="ja-JP"/>
              </w:rPr>
              <w:t xml:space="preserve">1 080/60/I                  1 920 </w:t>
            </w:r>
            <w:r w:rsidRPr="00F95577">
              <w:rPr>
                <w:sz w:val="20"/>
                <w:lang w:val="es-ES_tradnl"/>
              </w:rPr>
              <w:t xml:space="preserve">× </w:t>
            </w:r>
            <w:r w:rsidRPr="00F95577">
              <w:rPr>
                <w:sz w:val="20"/>
                <w:lang w:val="es-ES_tradnl" w:eastAsia="ja-JP"/>
              </w:rPr>
              <w:t>1 080/50/I</w:t>
            </w:r>
          </w:p>
        </w:tc>
      </w:tr>
      <w:tr w:rsidR="00A81DEA" w:rsidRPr="00F95577" w:rsidTr="005608E3">
        <w:trPr>
          <w:cantSplit/>
          <w:jc w:val="center"/>
        </w:trPr>
        <w:tc>
          <w:tcPr>
            <w:tcW w:w="1251" w:type="pct"/>
            <w:gridSpan w:val="2"/>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rPr>
            </w:pPr>
            <w:r w:rsidRPr="00F95577">
              <w:rPr>
                <w:sz w:val="20"/>
                <w:lang w:val="es-ES_tradnl"/>
              </w:rPr>
              <w:t>Velocidades de trama en el monitor (por s)</w:t>
            </w:r>
          </w:p>
        </w:tc>
        <w:tc>
          <w:tcPr>
            <w:tcW w:w="1760"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rPr>
            </w:pPr>
            <w:r w:rsidRPr="00F95577">
              <w:rPr>
                <w:sz w:val="20"/>
                <w:lang w:val="es-ES_tradnl"/>
              </w:rPr>
              <w:t>25, 50 ó 100, 24, 30, 60 ó 120</w:t>
            </w:r>
          </w:p>
        </w:tc>
        <w:tc>
          <w:tcPr>
            <w:tcW w:w="1989"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eastAsia="ja-JP"/>
              </w:rPr>
            </w:pPr>
            <w:r w:rsidRPr="00F95577">
              <w:rPr>
                <w:sz w:val="20"/>
                <w:lang w:val="es-ES_tradnl" w:eastAsia="ja-JP"/>
              </w:rPr>
              <w:t>30 (entrelazado), 60, 120 y los divididos por 1,001</w:t>
            </w:r>
          </w:p>
          <w:p w:rsidR="00A81DEA" w:rsidRPr="00F95577" w:rsidRDefault="00A81DEA" w:rsidP="005608E3">
            <w:pPr>
              <w:pStyle w:val="Tabletext"/>
              <w:jc w:val="left"/>
              <w:rPr>
                <w:sz w:val="20"/>
                <w:lang w:val="es-ES_tradnl" w:eastAsia="ja-JP"/>
              </w:rPr>
            </w:pPr>
            <w:r w:rsidRPr="00F95577">
              <w:rPr>
                <w:sz w:val="20"/>
                <w:lang w:val="es-ES_tradnl" w:eastAsia="ja-JP"/>
              </w:rPr>
              <w:t>25 (entrelazado), 50, 100</w:t>
            </w:r>
          </w:p>
        </w:tc>
      </w:tr>
    </w:tbl>
    <w:p w:rsidR="00A81DEA" w:rsidRPr="00C0491E" w:rsidRDefault="00A81DEA" w:rsidP="00A81DEA">
      <w:pPr>
        <w:pStyle w:val="TableNo"/>
        <w:rPr>
          <w:lang w:val="es-ES_tradnl" w:eastAsia="ja-JP"/>
        </w:rPr>
      </w:pPr>
      <w:r w:rsidRPr="00C0491E">
        <w:rPr>
          <w:lang w:val="es-ES_tradnl" w:eastAsia="ja-JP"/>
        </w:rPr>
        <w:lastRenderedPageBreak/>
        <w:t>CUADRO 10 (</w:t>
      </w:r>
      <w:r w:rsidRPr="00C0491E">
        <w:rPr>
          <w:i/>
          <w:lang w:val="es-ES_tradnl" w:eastAsia="ja-JP"/>
        </w:rPr>
        <w:t>fin</w:t>
      </w:r>
      <w:r w:rsidRPr="00C0491E">
        <w:rPr>
          <w:lang w:val="es-ES_tradnl" w:eastAsia="ja-JP"/>
        </w:rPr>
        <w:t>)</w:t>
      </w:r>
    </w:p>
    <w:p w:rsidR="00A81DEA" w:rsidRPr="00C0491E" w:rsidRDefault="00A81DEA" w:rsidP="00A81DEA">
      <w:pPr>
        <w:spacing w:after="120"/>
        <w:jc w:val="center"/>
        <w:rPr>
          <w:i/>
          <w:sz w:val="20"/>
          <w:lang w:val="es-ES_tradnl" w:eastAsia="ja-JP"/>
        </w:rPr>
      </w:pPr>
      <w:r w:rsidRPr="00C0491E">
        <w:rPr>
          <w:i/>
          <w:sz w:val="20"/>
          <w:lang w:val="es-ES_tradnl" w:eastAsia="ja-JP"/>
        </w:rPr>
        <w:t>d) Características técnicas (codificación de fuente)</w:t>
      </w:r>
    </w:p>
    <w:tbl>
      <w:tblPr>
        <w:tblW w:w="13336" w:type="dxa"/>
        <w:jc w:val="center"/>
        <w:tblBorders>
          <w:top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3337"/>
        <w:gridCol w:w="4694"/>
        <w:gridCol w:w="5305"/>
      </w:tblGrid>
      <w:tr w:rsidR="00A81DEA" w:rsidRPr="00F95577" w:rsidTr="005608E3">
        <w:trPr>
          <w:cantSplit/>
          <w:tblHeader/>
          <w:jc w:val="center"/>
        </w:trPr>
        <w:tc>
          <w:tcPr>
            <w:tcW w:w="1251"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head"/>
              <w:rPr>
                <w:sz w:val="20"/>
                <w:lang w:val="es-ES_tradnl"/>
              </w:rPr>
            </w:pPr>
          </w:p>
        </w:tc>
        <w:tc>
          <w:tcPr>
            <w:tcW w:w="1760"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head"/>
              <w:rPr>
                <w:sz w:val="20"/>
                <w:lang w:val="es-ES_tradnl" w:eastAsia="ja-JP"/>
              </w:rPr>
            </w:pPr>
            <w:r w:rsidRPr="00F95577">
              <w:rPr>
                <w:sz w:val="20"/>
                <w:lang w:val="es-ES_tradnl"/>
              </w:rPr>
              <w:t>Sistema E</w:t>
            </w:r>
            <w:r w:rsidRPr="00F95577">
              <w:rPr>
                <w:sz w:val="20"/>
                <w:lang w:val="es-ES_tradnl" w:eastAsia="ja-JP"/>
              </w:rPr>
              <w:t>2</w:t>
            </w:r>
          </w:p>
        </w:tc>
        <w:tc>
          <w:tcPr>
            <w:tcW w:w="1989"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head"/>
              <w:rPr>
                <w:sz w:val="20"/>
                <w:lang w:val="es-ES_tradnl"/>
              </w:rPr>
            </w:pPr>
            <w:r w:rsidRPr="00F95577">
              <w:rPr>
                <w:sz w:val="20"/>
                <w:lang w:val="es-ES_tradnl"/>
              </w:rPr>
              <w:t xml:space="preserve">Sistema </w:t>
            </w:r>
            <w:r w:rsidRPr="00F95577">
              <w:rPr>
                <w:sz w:val="20"/>
                <w:lang w:val="es-ES_tradnl" w:eastAsia="ja-JP"/>
              </w:rPr>
              <w:t>F</w:t>
            </w:r>
            <w:r w:rsidRPr="00F95577">
              <w:rPr>
                <w:sz w:val="20"/>
                <w:lang w:val="es-ES_tradnl"/>
              </w:rPr>
              <w:t xml:space="preserve"> </w:t>
            </w:r>
          </w:p>
        </w:tc>
      </w:tr>
      <w:tr w:rsidR="00A81DEA" w:rsidRPr="00F95577" w:rsidTr="005608E3">
        <w:trPr>
          <w:cantSplit/>
          <w:trHeight w:val="848"/>
          <w:jc w:val="center"/>
        </w:trPr>
        <w:tc>
          <w:tcPr>
            <w:tcW w:w="1251"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rPr>
            </w:pPr>
            <w:r w:rsidRPr="00F95577">
              <w:rPr>
                <w:sz w:val="20"/>
                <w:lang w:val="es-ES_tradnl"/>
              </w:rPr>
              <w:t>Decodificación de la fuente audio</w:t>
            </w:r>
          </w:p>
        </w:tc>
        <w:tc>
          <w:tcPr>
            <w:tcW w:w="1760"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rPr>
            </w:pPr>
            <w:r w:rsidRPr="00F95577">
              <w:rPr>
                <w:sz w:val="20"/>
                <w:lang w:val="es-ES_tradnl"/>
              </w:rPr>
              <w:t>Audio compatible con versiones anteriores MPEG</w:t>
            </w:r>
            <w:r w:rsidRPr="00F95577">
              <w:rPr>
                <w:sz w:val="20"/>
                <w:lang w:val="es-ES_tradnl"/>
              </w:rPr>
              <w:noBreakHyphen/>
              <w:t>1 capa I, MPEG</w:t>
            </w:r>
            <w:r w:rsidRPr="00F95577">
              <w:rPr>
                <w:sz w:val="20"/>
                <w:lang w:val="es-ES_tradnl"/>
              </w:rPr>
              <w:noBreakHyphen/>
              <w:t>1 capa II o MPEG</w:t>
            </w:r>
            <w:r w:rsidRPr="00F95577">
              <w:rPr>
                <w:sz w:val="20"/>
                <w:lang w:val="es-ES_tradnl"/>
              </w:rPr>
              <w:noBreakHyphen/>
              <w:t>2 capa II</w:t>
            </w:r>
          </w:p>
          <w:p w:rsidR="00A81DEA" w:rsidRPr="00F95577" w:rsidRDefault="00A81DEA" w:rsidP="005608E3">
            <w:pPr>
              <w:pStyle w:val="Tabletext"/>
              <w:jc w:val="left"/>
              <w:rPr>
                <w:sz w:val="20"/>
                <w:lang w:val="es-ES_tradnl"/>
              </w:rPr>
            </w:pPr>
            <w:r w:rsidRPr="00F95577">
              <w:rPr>
                <w:sz w:val="20"/>
                <w:lang w:val="es-ES_tradnl"/>
              </w:rPr>
              <w:t>MPEG-4 AAC, MPEG-4 ALS</w:t>
            </w:r>
          </w:p>
        </w:tc>
        <w:tc>
          <w:tcPr>
            <w:tcW w:w="1989"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rPr>
            </w:pPr>
            <w:r w:rsidRPr="00F95577">
              <w:rPr>
                <w:sz w:val="20"/>
                <w:lang w:val="es-ES_tradnl"/>
              </w:rPr>
              <w:t>MEPG-4 AAC, MPEG-4 ALS</w:t>
            </w:r>
          </w:p>
        </w:tc>
      </w:tr>
      <w:tr w:rsidR="00A81DEA" w:rsidRPr="00F95577" w:rsidTr="005608E3">
        <w:trPr>
          <w:cantSplit/>
          <w:jc w:val="center"/>
        </w:trPr>
        <w:tc>
          <w:tcPr>
            <w:tcW w:w="1251"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rPr>
            </w:pPr>
            <w:r w:rsidRPr="00F95577">
              <w:rPr>
                <w:sz w:val="20"/>
                <w:lang w:val="es-ES_tradnl"/>
              </w:rPr>
              <w:t>Información de servicio</w:t>
            </w:r>
          </w:p>
        </w:tc>
        <w:tc>
          <w:tcPr>
            <w:tcW w:w="1760"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rPr>
            </w:pPr>
            <w:r w:rsidRPr="00F95577">
              <w:rPr>
                <w:sz w:val="20"/>
                <w:lang w:val="es-ES_tradnl"/>
              </w:rPr>
              <w:t>Soportado</w:t>
            </w:r>
          </w:p>
        </w:tc>
        <w:tc>
          <w:tcPr>
            <w:tcW w:w="1989"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rPr>
            </w:pPr>
            <w:r w:rsidRPr="00F95577">
              <w:rPr>
                <w:sz w:val="20"/>
                <w:lang w:val="es-ES_tradnl"/>
              </w:rPr>
              <w:t>Soportado</w:t>
            </w:r>
          </w:p>
        </w:tc>
      </w:tr>
      <w:tr w:rsidR="00A81DEA" w:rsidRPr="00F95577" w:rsidTr="005608E3">
        <w:trPr>
          <w:cantSplit/>
          <w:jc w:val="center"/>
        </w:trPr>
        <w:tc>
          <w:tcPr>
            <w:tcW w:w="1251"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rPr>
            </w:pPr>
            <w:r w:rsidRPr="00F95577">
              <w:rPr>
                <w:sz w:val="20"/>
                <w:lang w:val="es-ES_tradnl"/>
              </w:rPr>
              <w:t>EPG</w:t>
            </w:r>
          </w:p>
        </w:tc>
        <w:tc>
          <w:tcPr>
            <w:tcW w:w="1760"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rPr>
            </w:pPr>
            <w:r w:rsidRPr="00F95577">
              <w:rPr>
                <w:sz w:val="20"/>
                <w:lang w:val="es-ES_tradnl"/>
              </w:rPr>
              <w:t>Soportado</w:t>
            </w:r>
          </w:p>
        </w:tc>
        <w:tc>
          <w:tcPr>
            <w:tcW w:w="1989"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rPr>
            </w:pPr>
            <w:r w:rsidRPr="00F95577">
              <w:rPr>
                <w:sz w:val="20"/>
                <w:lang w:val="es-ES_tradnl"/>
              </w:rPr>
              <w:t>Soportado</w:t>
            </w:r>
          </w:p>
        </w:tc>
      </w:tr>
      <w:tr w:rsidR="00A81DEA" w:rsidRPr="00F95577" w:rsidTr="005608E3">
        <w:trPr>
          <w:cantSplit/>
          <w:jc w:val="center"/>
        </w:trPr>
        <w:tc>
          <w:tcPr>
            <w:tcW w:w="1251"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rPr>
            </w:pPr>
            <w:r w:rsidRPr="00F95577">
              <w:rPr>
                <w:sz w:val="20"/>
                <w:lang w:val="es-ES_tradnl"/>
              </w:rPr>
              <w:t>Teletexto</w:t>
            </w:r>
          </w:p>
        </w:tc>
        <w:tc>
          <w:tcPr>
            <w:tcW w:w="1760"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rPr>
            </w:pPr>
            <w:r w:rsidRPr="00F95577">
              <w:rPr>
                <w:sz w:val="20"/>
                <w:lang w:val="es-ES_tradnl"/>
              </w:rPr>
              <w:t>Soportado</w:t>
            </w:r>
          </w:p>
        </w:tc>
        <w:tc>
          <w:tcPr>
            <w:tcW w:w="1989"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rPr>
            </w:pPr>
            <w:r w:rsidRPr="00F95577">
              <w:rPr>
                <w:sz w:val="20"/>
                <w:lang w:val="es-ES_tradnl"/>
              </w:rPr>
              <w:t>Soportado</w:t>
            </w:r>
          </w:p>
        </w:tc>
      </w:tr>
      <w:tr w:rsidR="00A81DEA" w:rsidRPr="00F95577" w:rsidTr="005608E3">
        <w:trPr>
          <w:cantSplit/>
          <w:jc w:val="center"/>
        </w:trPr>
        <w:tc>
          <w:tcPr>
            <w:tcW w:w="1251"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rPr>
            </w:pPr>
            <w:r w:rsidRPr="00F95577">
              <w:rPr>
                <w:sz w:val="20"/>
                <w:lang w:val="es-ES_tradnl"/>
              </w:rPr>
              <w:t>Subtitulado</w:t>
            </w:r>
          </w:p>
        </w:tc>
        <w:tc>
          <w:tcPr>
            <w:tcW w:w="1760"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rPr>
            </w:pPr>
            <w:r w:rsidRPr="00F95577">
              <w:rPr>
                <w:sz w:val="20"/>
                <w:lang w:val="es-ES_tradnl"/>
              </w:rPr>
              <w:t>Soportado</w:t>
            </w:r>
          </w:p>
        </w:tc>
        <w:tc>
          <w:tcPr>
            <w:tcW w:w="1989"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rPr>
            </w:pPr>
            <w:r w:rsidRPr="00F95577">
              <w:rPr>
                <w:sz w:val="20"/>
                <w:lang w:val="es-ES_tradnl"/>
              </w:rPr>
              <w:t>Soportado</w:t>
            </w:r>
          </w:p>
        </w:tc>
      </w:tr>
      <w:tr w:rsidR="00A81DEA" w:rsidRPr="00F95577" w:rsidTr="005608E3">
        <w:trPr>
          <w:cantSplit/>
          <w:jc w:val="center"/>
        </w:trPr>
        <w:tc>
          <w:tcPr>
            <w:tcW w:w="1251"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rPr>
            </w:pPr>
            <w:r w:rsidRPr="00F95577">
              <w:rPr>
                <w:sz w:val="20"/>
                <w:lang w:val="es-ES_tradnl"/>
              </w:rPr>
              <w:t>Subtitulado para personas con deficiencias</w:t>
            </w:r>
          </w:p>
        </w:tc>
        <w:tc>
          <w:tcPr>
            <w:tcW w:w="1760"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rPr>
            </w:pPr>
            <w:r w:rsidRPr="00F95577">
              <w:rPr>
                <w:sz w:val="20"/>
                <w:lang w:val="es-ES_tradnl"/>
              </w:rPr>
              <w:t>Sin especificar</w:t>
            </w:r>
          </w:p>
        </w:tc>
        <w:tc>
          <w:tcPr>
            <w:tcW w:w="1989" w:type="pct"/>
            <w:tcBorders>
              <w:top w:val="single" w:sz="4" w:space="0" w:color="auto"/>
              <w:left w:val="single" w:sz="4" w:space="0" w:color="auto"/>
              <w:bottom w:val="single" w:sz="4" w:space="0" w:color="auto"/>
              <w:right w:val="single" w:sz="4" w:space="0" w:color="auto"/>
            </w:tcBorders>
          </w:tcPr>
          <w:p w:rsidR="00A81DEA" w:rsidRPr="00F95577" w:rsidRDefault="00A81DEA" w:rsidP="005608E3">
            <w:pPr>
              <w:pStyle w:val="Tabletext"/>
              <w:jc w:val="left"/>
              <w:rPr>
                <w:sz w:val="20"/>
                <w:lang w:val="es-ES_tradnl"/>
              </w:rPr>
            </w:pPr>
            <w:r w:rsidRPr="00F95577">
              <w:rPr>
                <w:sz w:val="20"/>
                <w:lang w:val="es-ES_tradnl"/>
              </w:rPr>
              <w:t>Sin especificar</w:t>
            </w:r>
          </w:p>
        </w:tc>
      </w:tr>
      <w:tr w:rsidR="00A81DEA" w:rsidRPr="00F95577" w:rsidTr="005608E3">
        <w:trPr>
          <w:cantSplit/>
          <w:jc w:val="center"/>
        </w:trPr>
        <w:tc>
          <w:tcPr>
            <w:tcW w:w="5000" w:type="pct"/>
            <w:gridSpan w:val="3"/>
            <w:tcBorders>
              <w:top w:val="single" w:sz="4" w:space="0" w:color="auto"/>
            </w:tcBorders>
          </w:tcPr>
          <w:p w:rsidR="00A81DEA" w:rsidRPr="00F95577" w:rsidRDefault="00A81DEA" w:rsidP="005608E3">
            <w:pPr>
              <w:pStyle w:val="Tablelegend"/>
              <w:rPr>
                <w:sz w:val="20"/>
                <w:lang w:val="es-ES_tradnl"/>
              </w:rPr>
            </w:pPr>
            <w:r w:rsidRPr="00F95577">
              <w:rPr>
                <w:sz w:val="20"/>
                <w:vertAlign w:val="superscript"/>
                <w:lang w:val="es-ES_tradnl"/>
              </w:rPr>
              <w:t>(1)</w:t>
            </w:r>
            <w:r w:rsidRPr="00F95577">
              <w:rPr>
                <w:sz w:val="20"/>
                <w:lang w:val="es-ES_tradnl"/>
              </w:rPr>
              <w:tab/>
              <w:t>También se aplica al periodismo electrónico, a los servicios interactivos y a otras aplicaciones por satélite.</w:t>
            </w:r>
          </w:p>
          <w:p w:rsidR="00A81DEA" w:rsidRPr="00F95577" w:rsidRDefault="00A81DEA" w:rsidP="005608E3">
            <w:pPr>
              <w:pStyle w:val="Tablelegend"/>
              <w:rPr>
                <w:sz w:val="20"/>
                <w:lang w:val="es-ES_tradnl" w:eastAsia="ja-JP"/>
              </w:rPr>
            </w:pPr>
            <w:r w:rsidRPr="00F95577">
              <w:rPr>
                <w:sz w:val="20"/>
                <w:vertAlign w:val="superscript"/>
                <w:lang w:val="es-ES_tradnl"/>
              </w:rPr>
              <w:t>(2)</w:t>
            </w:r>
            <w:r w:rsidRPr="00F95577">
              <w:rPr>
                <w:sz w:val="20"/>
                <w:lang w:val="es-ES_tradnl"/>
              </w:rPr>
              <w:tab/>
              <w:t>Aunque los sistemas E2 no utilizan entrelazador entre el codificador externo y el codificador interno, existe un entrelazador antes del dispositivo de correspondencia de símbolos (excepto para MDP-4).</w:t>
            </w:r>
          </w:p>
          <w:p w:rsidR="00A81DEA" w:rsidRPr="00F95577" w:rsidRDefault="00A81DEA" w:rsidP="005608E3">
            <w:pPr>
              <w:pStyle w:val="Tablelegend"/>
              <w:rPr>
                <w:sz w:val="20"/>
                <w:lang w:val="es-ES_tradnl" w:eastAsia="ja-JP"/>
              </w:rPr>
            </w:pPr>
            <w:r w:rsidRPr="00F95577">
              <w:rPr>
                <w:sz w:val="20"/>
                <w:vertAlign w:val="superscript"/>
                <w:lang w:val="es-ES_tradnl"/>
              </w:rPr>
              <w:t>(</w:t>
            </w:r>
            <w:r w:rsidRPr="00F95577">
              <w:rPr>
                <w:sz w:val="20"/>
                <w:vertAlign w:val="superscript"/>
                <w:lang w:val="es-ES_tradnl" w:eastAsia="ja-JP"/>
              </w:rPr>
              <w:t>3</w:t>
            </w:r>
            <w:r w:rsidRPr="00F95577">
              <w:rPr>
                <w:sz w:val="20"/>
                <w:vertAlign w:val="superscript"/>
                <w:lang w:val="es-ES_tradnl"/>
              </w:rPr>
              <w:t>)</w:t>
            </w:r>
            <w:r w:rsidRPr="00F95577">
              <w:rPr>
                <w:sz w:val="20"/>
                <w:lang w:val="es-ES_tradnl"/>
              </w:rPr>
              <w:tab/>
              <w:t xml:space="preserve">Aunque el Sistema </w:t>
            </w:r>
            <w:r w:rsidRPr="00F95577">
              <w:rPr>
                <w:sz w:val="20"/>
                <w:lang w:val="es-ES_tradnl" w:eastAsia="ja-JP"/>
              </w:rPr>
              <w:t>F</w:t>
            </w:r>
            <w:r w:rsidRPr="00F95577">
              <w:rPr>
                <w:sz w:val="20"/>
                <w:lang w:val="es-ES_tradnl"/>
              </w:rPr>
              <w:t xml:space="preserve"> no utiliza entrelazador entre el codificador externo y el codificador interno, existe un entrelazador antes del dispositivo de correspondencia de símbolos (</w:t>
            </w:r>
            <w:r w:rsidRPr="00F95577">
              <w:rPr>
                <w:sz w:val="20"/>
                <w:lang w:val="es-ES_tradnl" w:eastAsia="ja-JP"/>
              </w:rPr>
              <w:t xml:space="preserve">excepto para </w:t>
            </w:r>
            <w:r w:rsidRPr="00F95577">
              <w:rPr>
                <w:sz w:val="20"/>
                <w:lang w:val="es-ES_tradnl"/>
              </w:rPr>
              <w:t>MDP-2-π/2 y MDP-4).</w:t>
            </w:r>
          </w:p>
          <w:p w:rsidR="00A81DEA" w:rsidRPr="00F95577" w:rsidRDefault="00A81DEA" w:rsidP="005608E3">
            <w:pPr>
              <w:pStyle w:val="Tablelegend"/>
              <w:rPr>
                <w:sz w:val="20"/>
                <w:lang w:val="es-ES_tradnl"/>
              </w:rPr>
            </w:pPr>
            <w:r w:rsidRPr="00F95577">
              <w:rPr>
                <w:sz w:val="20"/>
                <w:vertAlign w:val="superscript"/>
                <w:lang w:val="es-ES_tradnl"/>
              </w:rPr>
              <w:t>(</w:t>
            </w:r>
            <w:r w:rsidRPr="00F95577">
              <w:rPr>
                <w:sz w:val="20"/>
                <w:vertAlign w:val="superscript"/>
                <w:lang w:val="es-ES_tradnl" w:eastAsia="ja-JP"/>
              </w:rPr>
              <w:t>4</w:t>
            </w:r>
            <w:r w:rsidRPr="00F95577">
              <w:rPr>
                <w:sz w:val="20"/>
                <w:vertAlign w:val="superscript"/>
                <w:lang w:val="es-ES_tradnl"/>
              </w:rPr>
              <w:t>)</w:t>
            </w:r>
            <w:r w:rsidRPr="00F95577">
              <w:rPr>
                <w:sz w:val="20"/>
                <w:lang w:val="es-ES_tradnl"/>
              </w:rPr>
              <w:tab/>
              <w:t>No todas las velocidades de codificación se pueden aplicar a todos los tamaños de trama FEC.</w:t>
            </w:r>
          </w:p>
          <w:p w:rsidR="00A81DEA" w:rsidRPr="00F95577" w:rsidRDefault="00A81DEA" w:rsidP="005608E3">
            <w:pPr>
              <w:pStyle w:val="Tablelegend"/>
              <w:rPr>
                <w:sz w:val="20"/>
                <w:lang w:val="es-ES_tradnl"/>
              </w:rPr>
            </w:pPr>
            <w:r w:rsidRPr="00F95577">
              <w:rPr>
                <w:sz w:val="20"/>
                <w:vertAlign w:val="superscript"/>
                <w:lang w:val="es-ES_tradnl"/>
              </w:rPr>
              <w:t>(</w:t>
            </w:r>
            <w:r w:rsidRPr="00F95577">
              <w:rPr>
                <w:sz w:val="20"/>
                <w:vertAlign w:val="superscript"/>
                <w:lang w:val="es-ES_tradnl" w:eastAsia="ja-JP"/>
              </w:rPr>
              <w:t>5</w:t>
            </w:r>
            <w:r w:rsidRPr="00F95577">
              <w:rPr>
                <w:sz w:val="20"/>
                <w:vertAlign w:val="superscript"/>
                <w:lang w:val="es-ES_tradnl"/>
              </w:rPr>
              <w:t>)</w:t>
            </w:r>
            <w:r w:rsidRPr="00F95577">
              <w:rPr>
                <w:sz w:val="20"/>
                <w:lang w:val="es-ES_tradnl"/>
              </w:rPr>
              <w:tab/>
              <w:t>Recomendación UIT-T H.265 (2013) | ISO/CEI 23008-2:2013: Codificación de vídeo muy eficiente.</w:t>
            </w:r>
          </w:p>
          <w:p w:rsidR="00A81DEA" w:rsidRPr="00F95577" w:rsidRDefault="00A81DEA" w:rsidP="005608E3">
            <w:pPr>
              <w:pStyle w:val="Tablelegend"/>
              <w:rPr>
                <w:sz w:val="20"/>
                <w:lang w:val="es-ES_tradnl"/>
              </w:rPr>
            </w:pPr>
            <w:r w:rsidRPr="00F95577">
              <w:rPr>
                <w:sz w:val="20"/>
                <w:vertAlign w:val="superscript"/>
                <w:lang w:val="es-ES_tradnl"/>
              </w:rPr>
              <w:t>(</w:t>
            </w:r>
            <w:r w:rsidRPr="00F95577">
              <w:rPr>
                <w:sz w:val="20"/>
                <w:vertAlign w:val="superscript"/>
                <w:lang w:val="es-ES_tradnl" w:eastAsia="ja-JP"/>
              </w:rPr>
              <w:t>6</w:t>
            </w:r>
            <w:r w:rsidRPr="00F95577">
              <w:rPr>
                <w:sz w:val="20"/>
                <w:vertAlign w:val="superscript"/>
                <w:lang w:val="es-ES_tradnl"/>
              </w:rPr>
              <w:t>)</w:t>
            </w:r>
            <w:r w:rsidRPr="00F95577">
              <w:rPr>
                <w:sz w:val="20"/>
                <w:lang w:val="es-ES_tradnl"/>
              </w:rPr>
              <w:tab/>
              <w:t>MDP-4 y MDP-8 son obligatorios, MDPA-16 y MDPA-32 son opcionales para las aplicaciones de radiodifusión en DVB-S2.</w:t>
            </w:r>
          </w:p>
          <w:p w:rsidR="00A81DEA" w:rsidRPr="00F95577" w:rsidRDefault="00A81DEA" w:rsidP="005608E3">
            <w:pPr>
              <w:pStyle w:val="Tablelegend"/>
              <w:rPr>
                <w:sz w:val="20"/>
                <w:lang w:val="es-ES_tradnl"/>
              </w:rPr>
            </w:pPr>
            <w:r w:rsidRPr="00F95577">
              <w:rPr>
                <w:sz w:val="20"/>
                <w:vertAlign w:val="superscript"/>
                <w:lang w:val="es-ES_tradnl"/>
              </w:rPr>
              <w:t>(</w:t>
            </w:r>
            <w:r w:rsidRPr="00F95577">
              <w:rPr>
                <w:sz w:val="20"/>
                <w:vertAlign w:val="superscript"/>
                <w:lang w:val="es-ES_tradnl" w:eastAsia="ja-JP"/>
              </w:rPr>
              <w:t>7</w:t>
            </w:r>
            <w:r w:rsidRPr="00F95577">
              <w:rPr>
                <w:sz w:val="20"/>
                <w:vertAlign w:val="superscript"/>
                <w:lang w:val="es-ES_tradnl"/>
              </w:rPr>
              <w:t>)</w:t>
            </w:r>
            <w:r w:rsidRPr="00F95577">
              <w:rPr>
                <w:sz w:val="20"/>
                <w:lang w:val="es-ES_tradnl"/>
              </w:rPr>
              <w:tab/>
              <w:t>MDP-4, MDP-8, MDP-8-L, MDPA-16, MDPA-16-L, MDPA-32 y MDPA-32-L son obligatorios para radiodifusión, MDPA-64 y MDPA-64-L son opcionales para radiodifusión en DVB-S2X. Además, MDPA-128, MDPA-256 y MDPA-256-L están disponibles en DVB-S2X y no se aplican a radiodifusión. L indica modos optimizados para canales casi lineales.</w:t>
            </w:r>
          </w:p>
        </w:tc>
      </w:tr>
    </w:tbl>
    <w:p w:rsidR="00322F54" w:rsidRDefault="00322F54" w:rsidP="00A81DEA">
      <w:pPr>
        <w:pStyle w:val="TableNo"/>
        <w:rPr>
          <w:lang w:val="es-ES_tradnl" w:eastAsia="ja-JP"/>
        </w:rPr>
      </w:pPr>
      <w:r>
        <w:rPr>
          <w:lang w:val="es-ES_tradnl" w:eastAsia="ja-JP"/>
        </w:rPr>
        <w:br w:type="page"/>
      </w:r>
    </w:p>
    <w:p w:rsidR="00A81DEA" w:rsidRPr="00C0491E" w:rsidRDefault="00A81DEA" w:rsidP="00A81DEA">
      <w:pPr>
        <w:pStyle w:val="TableNo"/>
        <w:rPr>
          <w:lang w:val="es-ES_tradnl" w:eastAsia="ja-JP"/>
        </w:rPr>
      </w:pPr>
      <w:r w:rsidRPr="00C0491E">
        <w:rPr>
          <w:lang w:val="es-ES_tradnl" w:eastAsia="ja-JP"/>
        </w:rPr>
        <w:lastRenderedPageBreak/>
        <w:t>CUADRO 11</w:t>
      </w:r>
    </w:p>
    <w:p w:rsidR="00A81DEA" w:rsidRPr="00C0491E" w:rsidRDefault="00A81DEA" w:rsidP="00A81DEA">
      <w:pPr>
        <w:pStyle w:val="Tabletitle"/>
        <w:rPr>
          <w:i/>
          <w:lang w:val="es-ES_tradnl" w:eastAsia="ja-JP"/>
        </w:rPr>
      </w:pPr>
      <w:r w:rsidRPr="00C0491E">
        <w:rPr>
          <w:lang w:val="es-ES_tradnl" w:eastAsia="ja-JP"/>
        </w:rPr>
        <w:t>Cuadro de comparación de características</w:t>
      </w:r>
    </w:p>
    <w:tbl>
      <w:tblPr>
        <w:tblW w:w="13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60"/>
        <w:gridCol w:w="1425"/>
        <w:gridCol w:w="2357"/>
        <w:gridCol w:w="2320"/>
        <w:gridCol w:w="2500"/>
        <w:gridCol w:w="2745"/>
      </w:tblGrid>
      <w:tr w:rsidR="00A81DEA" w:rsidRPr="00322F54" w:rsidTr="005608E3">
        <w:trPr>
          <w:cantSplit/>
          <w:tblHeader/>
          <w:jc w:val="center"/>
        </w:trPr>
        <w:tc>
          <w:tcPr>
            <w:tcW w:w="3685" w:type="dxa"/>
            <w:gridSpan w:val="2"/>
          </w:tcPr>
          <w:p w:rsidR="00A81DEA" w:rsidRPr="00322F54" w:rsidRDefault="00A81DEA" w:rsidP="005608E3">
            <w:pPr>
              <w:pStyle w:val="Tablehead"/>
              <w:rPr>
                <w:sz w:val="20"/>
                <w:lang w:val="es-ES_tradnl"/>
              </w:rPr>
            </w:pPr>
            <w:r w:rsidRPr="00322F54">
              <w:rPr>
                <w:sz w:val="20"/>
                <w:lang w:val="es-ES_tradnl"/>
              </w:rPr>
              <w:t>Modulación y codificación</w:t>
            </w:r>
          </w:p>
        </w:tc>
        <w:tc>
          <w:tcPr>
            <w:tcW w:w="4677" w:type="dxa"/>
            <w:gridSpan w:val="2"/>
          </w:tcPr>
          <w:p w:rsidR="00A81DEA" w:rsidRPr="00322F54" w:rsidRDefault="00A81DEA" w:rsidP="005608E3">
            <w:pPr>
              <w:pStyle w:val="Tablehead"/>
              <w:rPr>
                <w:sz w:val="20"/>
                <w:lang w:val="es-ES_tradnl" w:eastAsia="ja-JP"/>
              </w:rPr>
            </w:pPr>
            <w:r w:rsidRPr="00322F54">
              <w:rPr>
                <w:sz w:val="20"/>
                <w:lang w:val="es-ES_tradnl"/>
              </w:rPr>
              <w:t>Sistema E</w:t>
            </w:r>
            <w:r w:rsidRPr="00322F54">
              <w:rPr>
                <w:sz w:val="20"/>
                <w:lang w:val="es-ES_tradnl" w:eastAsia="ja-JP"/>
              </w:rPr>
              <w:t>2</w:t>
            </w:r>
            <w:r w:rsidRPr="00322F54">
              <w:rPr>
                <w:sz w:val="20"/>
                <w:vertAlign w:val="superscript"/>
                <w:lang w:val="es-ES_tradnl" w:eastAsia="ja-JP"/>
              </w:rPr>
              <w:t>(5)</w:t>
            </w:r>
          </w:p>
        </w:tc>
        <w:tc>
          <w:tcPr>
            <w:tcW w:w="5245" w:type="dxa"/>
            <w:gridSpan w:val="2"/>
          </w:tcPr>
          <w:p w:rsidR="00A81DEA" w:rsidRPr="00322F54" w:rsidRDefault="00A81DEA" w:rsidP="005608E3">
            <w:pPr>
              <w:pStyle w:val="Tablehead"/>
              <w:rPr>
                <w:sz w:val="20"/>
                <w:lang w:val="es-ES_tradnl"/>
              </w:rPr>
            </w:pPr>
            <w:r w:rsidRPr="00322F54">
              <w:rPr>
                <w:sz w:val="20"/>
                <w:lang w:val="es-ES_tradnl"/>
              </w:rPr>
              <w:t xml:space="preserve">Sistema </w:t>
            </w:r>
            <w:r w:rsidRPr="00322F54">
              <w:rPr>
                <w:sz w:val="20"/>
                <w:lang w:val="es-ES_tradnl" w:eastAsia="ja-JP"/>
              </w:rPr>
              <w:t>F</w:t>
            </w:r>
            <w:r w:rsidRPr="00322F54">
              <w:rPr>
                <w:sz w:val="20"/>
                <w:lang w:val="es-ES_tradnl"/>
              </w:rPr>
              <w:t xml:space="preserve"> </w:t>
            </w:r>
          </w:p>
        </w:tc>
      </w:tr>
      <w:tr w:rsidR="00A81DEA" w:rsidRPr="00322F54" w:rsidTr="005608E3">
        <w:trPr>
          <w:cantSplit/>
          <w:jc w:val="center"/>
        </w:trPr>
        <w:tc>
          <w:tcPr>
            <w:tcW w:w="3685" w:type="dxa"/>
            <w:gridSpan w:val="2"/>
          </w:tcPr>
          <w:p w:rsidR="00A81DEA" w:rsidRPr="00322F54" w:rsidRDefault="00A81DEA" w:rsidP="005608E3">
            <w:pPr>
              <w:pStyle w:val="Tabletext"/>
              <w:jc w:val="left"/>
              <w:rPr>
                <w:sz w:val="20"/>
                <w:lang w:val="es-ES_tradnl"/>
              </w:rPr>
            </w:pPr>
            <w:r w:rsidRPr="00322F54">
              <w:rPr>
                <w:sz w:val="20"/>
                <w:lang w:val="es-ES_tradnl"/>
              </w:rPr>
              <w:t>Modos de modulación soportados individualmente y en la misma portadora</w:t>
            </w:r>
          </w:p>
        </w:tc>
        <w:tc>
          <w:tcPr>
            <w:tcW w:w="4677" w:type="dxa"/>
            <w:gridSpan w:val="2"/>
          </w:tcPr>
          <w:p w:rsidR="00A81DEA" w:rsidRPr="00322F54" w:rsidRDefault="00A81DEA" w:rsidP="005608E3">
            <w:pPr>
              <w:pStyle w:val="Tabletext"/>
              <w:jc w:val="left"/>
              <w:rPr>
                <w:sz w:val="20"/>
                <w:lang w:val="es-ES_tradnl" w:eastAsia="ja-JP"/>
              </w:rPr>
            </w:pPr>
            <w:r w:rsidRPr="00322F54">
              <w:rPr>
                <w:sz w:val="20"/>
                <w:lang w:val="es-ES_tradnl"/>
              </w:rPr>
              <w:t>MDP-4, MDP-8, MDPA-16, MDPA-32</w:t>
            </w:r>
            <w:r w:rsidRPr="00322F54">
              <w:rPr>
                <w:sz w:val="20"/>
                <w:lang w:val="es-ES_tradnl" w:eastAsia="ja-JP"/>
              </w:rPr>
              <w:t xml:space="preserve"> </w:t>
            </w:r>
            <w:r w:rsidRPr="00322F54">
              <w:rPr>
                <w:sz w:val="20"/>
                <w:vertAlign w:val="superscript"/>
                <w:lang w:val="es-ES_tradnl" w:eastAsia="ja-JP"/>
              </w:rPr>
              <w:t>(6)</w:t>
            </w:r>
            <w:r w:rsidRPr="00322F54">
              <w:rPr>
                <w:sz w:val="20"/>
                <w:lang w:val="es-ES_tradnl"/>
              </w:rPr>
              <w:t xml:space="preserve"> </w:t>
            </w:r>
            <w:r w:rsidRPr="00322F54">
              <w:rPr>
                <w:sz w:val="20"/>
                <w:vertAlign w:val="superscript"/>
                <w:lang w:val="es-ES_tradnl" w:eastAsia="ja-JP"/>
              </w:rPr>
              <w:t>(7)</w:t>
            </w:r>
            <w:r w:rsidRPr="00322F54">
              <w:rPr>
                <w:sz w:val="20"/>
                <w:lang w:val="es-ES_tradnl" w:eastAsia="ja-JP"/>
              </w:rPr>
              <w:t xml:space="preserve">, </w:t>
            </w:r>
          </w:p>
          <w:p w:rsidR="00A81DEA" w:rsidRPr="00322F54" w:rsidRDefault="00A81DEA" w:rsidP="005608E3">
            <w:pPr>
              <w:pStyle w:val="Tabletext"/>
              <w:jc w:val="left"/>
              <w:rPr>
                <w:sz w:val="20"/>
                <w:lang w:val="es-ES_tradnl"/>
              </w:rPr>
            </w:pPr>
            <w:r w:rsidRPr="00322F54">
              <w:rPr>
                <w:sz w:val="20"/>
                <w:lang w:val="es-ES_tradnl"/>
              </w:rPr>
              <w:t>MDPA-8-L, MDPA-16-L, MDPA-32-L</w:t>
            </w:r>
          </w:p>
          <w:p w:rsidR="00A81DEA" w:rsidRPr="00322F54" w:rsidRDefault="00A81DEA" w:rsidP="005608E3">
            <w:pPr>
              <w:pStyle w:val="Tabletext"/>
              <w:jc w:val="left"/>
              <w:rPr>
                <w:sz w:val="20"/>
                <w:lang w:val="es-ES_tradnl" w:eastAsia="ja-JP"/>
              </w:rPr>
            </w:pPr>
            <w:r w:rsidRPr="00322F54">
              <w:rPr>
                <w:sz w:val="20"/>
                <w:lang w:val="es-ES_tradnl"/>
              </w:rPr>
              <w:t>MDPA-64, MDPA-64-L</w:t>
            </w:r>
            <w:r w:rsidRPr="00322F54">
              <w:rPr>
                <w:sz w:val="20"/>
                <w:lang w:val="es-ES_tradnl" w:eastAsia="ja-JP"/>
              </w:rPr>
              <w:t xml:space="preserve"> </w:t>
            </w:r>
            <w:r w:rsidRPr="00322F54">
              <w:rPr>
                <w:sz w:val="20"/>
                <w:vertAlign w:val="superscript"/>
                <w:lang w:val="es-ES_tradnl" w:eastAsia="ja-JP"/>
              </w:rPr>
              <w:t>(7)</w:t>
            </w:r>
          </w:p>
        </w:tc>
        <w:tc>
          <w:tcPr>
            <w:tcW w:w="5245" w:type="dxa"/>
            <w:gridSpan w:val="2"/>
          </w:tcPr>
          <w:p w:rsidR="00A81DEA" w:rsidRPr="00322F54" w:rsidRDefault="00A81DEA" w:rsidP="005608E3">
            <w:pPr>
              <w:pStyle w:val="Tabletext"/>
              <w:jc w:val="left"/>
              <w:rPr>
                <w:sz w:val="20"/>
                <w:lang w:val="es-ES_tradnl" w:eastAsia="ja-JP"/>
              </w:rPr>
            </w:pPr>
            <w:r w:rsidRPr="00322F54">
              <w:rPr>
                <w:sz w:val="20"/>
                <w:lang w:val="es-ES_tradnl" w:eastAsia="ja-JP"/>
              </w:rPr>
              <w:t xml:space="preserve">MDP-2-π/2, </w:t>
            </w:r>
            <w:r w:rsidRPr="00322F54">
              <w:rPr>
                <w:sz w:val="20"/>
                <w:lang w:val="es-ES_tradnl"/>
              </w:rPr>
              <w:t>MDP-4, MDP-8, MDPA-16, MDPA-32</w:t>
            </w:r>
          </w:p>
        </w:tc>
      </w:tr>
      <w:tr w:rsidR="00A81DEA" w:rsidRPr="00322F54" w:rsidTr="005608E3">
        <w:trPr>
          <w:cantSplit/>
          <w:trHeight w:val="665"/>
          <w:jc w:val="center"/>
        </w:trPr>
        <w:tc>
          <w:tcPr>
            <w:tcW w:w="3685" w:type="dxa"/>
            <w:gridSpan w:val="2"/>
          </w:tcPr>
          <w:p w:rsidR="00A81DEA" w:rsidRPr="00322F54" w:rsidRDefault="00A81DEA" w:rsidP="005608E3">
            <w:pPr>
              <w:pStyle w:val="Tabletext"/>
              <w:jc w:val="left"/>
              <w:rPr>
                <w:sz w:val="20"/>
                <w:lang w:val="es-ES_tradnl"/>
              </w:rPr>
            </w:pPr>
            <w:r w:rsidRPr="00322F54">
              <w:rPr>
                <w:sz w:val="20"/>
                <w:lang w:val="es-ES_tradnl"/>
              </w:rPr>
              <w:t xml:space="preserve">Calidad de funcionamiento (requiere definir </w:t>
            </w:r>
            <w:r w:rsidRPr="00322F54">
              <w:rPr>
                <w:i/>
                <w:iCs/>
                <w:sz w:val="20"/>
                <w:lang w:val="es-ES_tradnl"/>
              </w:rPr>
              <w:t>C/N</w:t>
            </w:r>
            <w:r w:rsidRPr="00322F54">
              <w:rPr>
                <w:sz w:val="20"/>
                <w:lang w:val="es-ES_tradnl"/>
              </w:rPr>
              <w:t xml:space="preserve"> casi sin errores (QEF) (bit/s/Hz))</w:t>
            </w:r>
          </w:p>
        </w:tc>
        <w:tc>
          <w:tcPr>
            <w:tcW w:w="2357" w:type="dxa"/>
          </w:tcPr>
          <w:p w:rsidR="00A81DEA" w:rsidRPr="00322F54" w:rsidRDefault="00A81DEA" w:rsidP="005608E3">
            <w:pPr>
              <w:pStyle w:val="Tabletext"/>
              <w:jc w:val="center"/>
              <w:rPr>
                <w:sz w:val="20"/>
                <w:lang w:val="es-ES_tradnl" w:eastAsia="ja-JP"/>
              </w:rPr>
            </w:pPr>
            <w:r w:rsidRPr="00322F54">
              <w:rPr>
                <w:sz w:val="20"/>
                <w:lang w:val="es-ES_tradnl"/>
              </w:rPr>
              <w:t>Eficacia espectral</w:t>
            </w:r>
            <w:r w:rsidRPr="00322F54">
              <w:rPr>
                <w:sz w:val="20"/>
                <w:vertAlign w:val="superscript"/>
                <w:lang w:val="es-ES_tradnl"/>
              </w:rPr>
              <w:t>(</w:t>
            </w:r>
            <w:r w:rsidRPr="00322F54">
              <w:rPr>
                <w:sz w:val="20"/>
                <w:vertAlign w:val="superscript"/>
                <w:lang w:val="es-ES_tradnl" w:eastAsia="ja-JP"/>
              </w:rPr>
              <w:t>1</w:t>
            </w:r>
            <w:r w:rsidRPr="00322F54">
              <w:rPr>
                <w:sz w:val="20"/>
                <w:vertAlign w:val="superscript"/>
                <w:lang w:val="es-ES_tradnl"/>
              </w:rPr>
              <w:t>)</w:t>
            </w:r>
          </w:p>
        </w:tc>
        <w:tc>
          <w:tcPr>
            <w:tcW w:w="2320" w:type="dxa"/>
          </w:tcPr>
          <w:p w:rsidR="00A81DEA" w:rsidRPr="00322F54" w:rsidRDefault="00A81DEA" w:rsidP="005608E3">
            <w:pPr>
              <w:pStyle w:val="Tabletext"/>
              <w:jc w:val="center"/>
              <w:rPr>
                <w:sz w:val="20"/>
                <w:lang w:val="es-ES_tradnl"/>
              </w:rPr>
            </w:pPr>
            <w:r w:rsidRPr="00322F54">
              <w:rPr>
                <w:i/>
                <w:iCs/>
                <w:sz w:val="20"/>
                <w:lang w:val="es-ES_tradnl" w:eastAsia="ja-JP"/>
              </w:rPr>
              <w:t xml:space="preserve">C/N </w:t>
            </w:r>
            <w:r w:rsidRPr="00322F54">
              <w:rPr>
                <w:sz w:val="20"/>
                <w:lang w:val="es-ES_tradnl" w:eastAsia="ja-JP"/>
              </w:rPr>
              <w:t>para QEF</w:t>
            </w:r>
            <w:r w:rsidRPr="00322F54">
              <w:rPr>
                <w:sz w:val="20"/>
                <w:vertAlign w:val="superscript"/>
                <w:lang w:val="es-ES_tradnl"/>
              </w:rPr>
              <w:t>(</w:t>
            </w:r>
            <w:r w:rsidRPr="00322F54">
              <w:rPr>
                <w:sz w:val="20"/>
                <w:vertAlign w:val="superscript"/>
                <w:lang w:val="es-ES_tradnl" w:eastAsia="ja-JP"/>
              </w:rPr>
              <w:t>2</w:t>
            </w:r>
            <w:r w:rsidRPr="00322F54">
              <w:rPr>
                <w:sz w:val="20"/>
                <w:vertAlign w:val="superscript"/>
                <w:lang w:val="es-ES_tradnl"/>
              </w:rPr>
              <w:t>)</w:t>
            </w:r>
          </w:p>
        </w:tc>
        <w:tc>
          <w:tcPr>
            <w:tcW w:w="2500" w:type="dxa"/>
          </w:tcPr>
          <w:p w:rsidR="00A81DEA" w:rsidRPr="00322F54" w:rsidRDefault="00A81DEA" w:rsidP="005608E3">
            <w:pPr>
              <w:pStyle w:val="Tabletext"/>
              <w:jc w:val="center"/>
              <w:rPr>
                <w:sz w:val="20"/>
                <w:lang w:val="es-ES_tradnl" w:eastAsia="ja-JP"/>
              </w:rPr>
            </w:pPr>
            <w:r w:rsidRPr="00322F54">
              <w:rPr>
                <w:sz w:val="20"/>
                <w:lang w:val="es-ES_tradnl"/>
              </w:rPr>
              <w:t>Eficacia espectral</w:t>
            </w:r>
            <w:r w:rsidRPr="00322F54">
              <w:rPr>
                <w:sz w:val="20"/>
                <w:vertAlign w:val="superscript"/>
                <w:lang w:val="es-ES_tradnl"/>
              </w:rPr>
              <w:t>(</w:t>
            </w:r>
            <w:r w:rsidRPr="00322F54">
              <w:rPr>
                <w:sz w:val="20"/>
                <w:vertAlign w:val="superscript"/>
                <w:lang w:val="es-ES_tradnl" w:eastAsia="ja-JP"/>
              </w:rPr>
              <w:t>3</w:t>
            </w:r>
            <w:r w:rsidRPr="00322F54">
              <w:rPr>
                <w:sz w:val="20"/>
                <w:vertAlign w:val="superscript"/>
                <w:lang w:val="es-ES_tradnl"/>
              </w:rPr>
              <w:t>)</w:t>
            </w:r>
          </w:p>
        </w:tc>
        <w:tc>
          <w:tcPr>
            <w:tcW w:w="2745" w:type="dxa"/>
          </w:tcPr>
          <w:p w:rsidR="00A81DEA" w:rsidRPr="00322F54" w:rsidRDefault="00A81DEA" w:rsidP="005608E3">
            <w:pPr>
              <w:pStyle w:val="Tabletext"/>
              <w:jc w:val="center"/>
              <w:rPr>
                <w:sz w:val="20"/>
                <w:lang w:val="es-ES_tradnl" w:eastAsia="ja-JP"/>
              </w:rPr>
            </w:pPr>
            <w:r w:rsidRPr="00322F54">
              <w:rPr>
                <w:i/>
                <w:iCs/>
                <w:sz w:val="20"/>
                <w:lang w:val="es-ES_tradnl" w:eastAsia="ja-JP"/>
              </w:rPr>
              <w:t xml:space="preserve">C/N </w:t>
            </w:r>
            <w:r w:rsidRPr="00322F54">
              <w:rPr>
                <w:sz w:val="20"/>
                <w:lang w:val="es-ES_tradnl" w:eastAsia="ja-JP"/>
              </w:rPr>
              <w:t>para QEF</w:t>
            </w:r>
            <w:r w:rsidRPr="00322F54">
              <w:rPr>
                <w:sz w:val="20"/>
                <w:vertAlign w:val="superscript"/>
                <w:lang w:val="es-ES_tradnl"/>
              </w:rPr>
              <w:t>(</w:t>
            </w:r>
            <w:r w:rsidRPr="00322F54">
              <w:rPr>
                <w:sz w:val="20"/>
                <w:vertAlign w:val="superscript"/>
                <w:lang w:val="es-ES_tradnl" w:eastAsia="ja-JP"/>
              </w:rPr>
              <w:t>4</w:t>
            </w:r>
            <w:r w:rsidRPr="00322F54">
              <w:rPr>
                <w:sz w:val="20"/>
                <w:vertAlign w:val="superscript"/>
                <w:lang w:val="es-ES_tradnl"/>
              </w:rPr>
              <w:t>)</w:t>
            </w:r>
          </w:p>
        </w:tc>
      </w:tr>
      <w:tr w:rsidR="00A81DEA" w:rsidRPr="00322F54" w:rsidTr="005608E3">
        <w:trPr>
          <w:cantSplit/>
          <w:jc w:val="center"/>
        </w:trPr>
        <w:tc>
          <w:tcPr>
            <w:tcW w:w="2260" w:type="dxa"/>
          </w:tcPr>
          <w:p w:rsidR="00A81DEA" w:rsidRPr="00322F54" w:rsidRDefault="00A81DEA" w:rsidP="005608E3">
            <w:pPr>
              <w:pStyle w:val="Tabletext"/>
              <w:jc w:val="left"/>
              <w:rPr>
                <w:sz w:val="20"/>
                <w:lang w:val="es-ES_tradnl"/>
              </w:rPr>
            </w:pPr>
            <w:r w:rsidRPr="00322F54">
              <w:rPr>
                <w:sz w:val="20"/>
                <w:lang w:val="es-ES_tradnl"/>
              </w:rPr>
              <w:t>Modos</w:t>
            </w:r>
          </w:p>
        </w:tc>
        <w:tc>
          <w:tcPr>
            <w:tcW w:w="1425" w:type="dxa"/>
          </w:tcPr>
          <w:p w:rsidR="00A81DEA" w:rsidRPr="00322F54" w:rsidRDefault="00A81DEA" w:rsidP="005608E3">
            <w:pPr>
              <w:pStyle w:val="Tabletext"/>
              <w:jc w:val="left"/>
              <w:rPr>
                <w:sz w:val="20"/>
                <w:lang w:val="es-ES_tradnl"/>
              </w:rPr>
            </w:pPr>
            <w:r w:rsidRPr="00322F54">
              <w:rPr>
                <w:sz w:val="20"/>
                <w:lang w:val="es-ES_tradnl"/>
              </w:rPr>
              <w:t>Código interno</w:t>
            </w:r>
          </w:p>
        </w:tc>
        <w:tc>
          <w:tcPr>
            <w:tcW w:w="4677" w:type="dxa"/>
            <w:gridSpan w:val="2"/>
          </w:tcPr>
          <w:p w:rsidR="00A81DEA" w:rsidRPr="00322F54" w:rsidRDefault="00A81DEA" w:rsidP="005608E3">
            <w:pPr>
              <w:pStyle w:val="Tabletext"/>
              <w:jc w:val="left"/>
              <w:rPr>
                <w:sz w:val="20"/>
                <w:lang w:val="es-ES_tradnl"/>
              </w:rPr>
            </w:pPr>
          </w:p>
        </w:tc>
        <w:tc>
          <w:tcPr>
            <w:tcW w:w="5245" w:type="dxa"/>
            <w:gridSpan w:val="2"/>
          </w:tcPr>
          <w:p w:rsidR="00A81DEA" w:rsidRPr="00322F54" w:rsidRDefault="00A81DEA" w:rsidP="005608E3">
            <w:pPr>
              <w:pStyle w:val="Tabletext"/>
              <w:jc w:val="left"/>
              <w:rPr>
                <w:sz w:val="20"/>
                <w:lang w:val="es-ES_tradnl" w:eastAsia="ja-JP"/>
              </w:rPr>
            </w:pPr>
          </w:p>
        </w:tc>
      </w:tr>
      <w:tr w:rsidR="00A81DEA" w:rsidRPr="00322F54" w:rsidTr="005608E3">
        <w:trPr>
          <w:cantSplit/>
          <w:jc w:val="center"/>
        </w:trPr>
        <w:tc>
          <w:tcPr>
            <w:tcW w:w="2260" w:type="dxa"/>
            <w:vMerge w:val="restart"/>
          </w:tcPr>
          <w:p w:rsidR="00A81DEA" w:rsidRPr="00322F54" w:rsidRDefault="00A81DEA" w:rsidP="005608E3">
            <w:pPr>
              <w:pStyle w:val="Tabletext"/>
              <w:jc w:val="left"/>
              <w:rPr>
                <w:sz w:val="20"/>
                <w:lang w:val="es-ES_tradnl" w:eastAsia="ja-JP"/>
              </w:rPr>
            </w:pPr>
            <w:r w:rsidRPr="00322F54">
              <w:rPr>
                <w:sz w:val="20"/>
                <w:lang w:val="es-ES_tradnl" w:eastAsia="ja-JP"/>
              </w:rPr>
              <w:t xml:space="preserve">MDP-2-π/2 </w:t>
            </w:r>
          </w:p>
        </w:tc>
        <w:tc>
          <w:tcPr>
            <w:tcW w:w="1425" w:type="dxa"/>
          </w:tcPr>
          <w:p w:rsidR="00A81DEA" w:rsidRPr="00322F54" w:rsidRDefault="00A81DEA" w:rsidP="00322F54">
            <w:pPr>
              <w:pStyle w:val="Tabletext"/>
              <w:jc w:val="center"/>
              <w:rPr>
                <w:sz w:val="20"/>
                <w:lang w:val="es-ES_tradnl" w:eastAsia="ja-JP"/>
              </w:rPr>
            </w:pPr>
            <w:r w:rsidRPr="00322F54">
              <w:rPr>
                <w:sz w:val="20"/>
                <w:lang w:val="es-ES_tradnl" w:eastAsia="ja-JP"/>
              </w:rPr>
              <w:t>1/3</w:t>
            </w:r>
          </w:p>
        </w:tc>
        <w:tc>
          <w:tcPr>
            <w:tcW w:w="4677" w:type="dxa"/>
            <w:gridSpan w:val="2"/>
          </w:tcPr>
          <w:p w:rsidR="00A81DEA" w:rsidRPr="00322F54" w:rsidRDefault="00A81DEA" w:rsidP="005608E3">
            <w:pPr>
              <w:pStyle w:val="Tabletext"/>
              <w:jc w:val="center"/>
              <w:rPr>
                <w:sz w:val="20"/>
                <w:lang w:val="es-ES_tradnl"/>
              </w:rPr>
            </w:pPr>
            <w:r w:rsidRPr="00322F54">
              <w:rPr>
                <w:sz w:val="20"/>
                <w:lang w:val="es-ES_tradnl"/>
              </w:rPr>
              <w:t>No utilizado</w:t>
            </w:r>
          </w:p>
        </w:tc>
        <w:tc>
          <w:tcPr>
            <w:tcW w:w="2500" w:type="dxa"/>
            <w:vAlign w:val="center"/>
          </w:tcPr>
          <w:p w:rsidR="00A81DEA" w:rsidRPr="00322F54" w:rsidRDefault="00A81DEA" w:rsidP="005608E3">
            <w:pPr>
              <w:pStyle w:val="Tabletext"/>
              <w:jc w:val="center"/>
              <w:rPr>
                <w:sz w:val="20"/>
                <w:lang w:val="es-ES_tradnl" w:eastAsia="ja-JP"/>
              </w:rPr>
            </w:pPr>
            <w:r w:rsidRPr="00322F54">
              <w:rPr>
                <w:sz w:val="20"/>
                <w:lang w:val="es-ES_tradnl"/>
              </w:rPr>
              <w:t>0,32</w:t>
            </w:r>
          </w:p>
        </w:tc>
        <w:tc>
          <w:tcPr>
            <w:tcW w:w="2745" w:type="dxa"/>
            <w:vAlign w:val="center"/>
          </w:tcPr>
          <w:p w:rsidR="00A81DEA" w:rsidRPr="00322F54" w:rsidRDefault="00A81DEA" w:rsidP="005608E3">
            <w:pPr>
              <w:pStyle w:val="Tabletext"/>
              <w:jc w:val="center"/>
              <w:rPr>
                <w:sz w:val="20"/>
                <w:lang w:val="es-ES_tradnl" w:eastAsia="ja-JP"/>
              </w:rPr>
            </w:pPr>
            <w:r w:rsidRPr="00322F54">
              <w:rPr>
                <w:sz w:val="20"/>
                <w:lang w:val="es-ES_tradnl"/>
              </w:rPr>
              <w:t>–4</w:t>
            </w:r>
            <w:r w:rsidRPr="00322F54">
              <w:rPr>
                <w:sz w:val="20"/>
                <w:lang w:val="es-ES_tradnl" w:eastAsia="ja-JP"/>
              </w:rPr>
              <w:t>,0</w:t>
            </w:r>
          </w:p>
        </w:tc>
      </w:tr>
      <w:tr w:rsidR="00A81DEA" w:rsidRPr="00322F54" w:rsidTr="005608E3">
        <w:trPr>
          <w:cantSplit/>
          <w:jc w:val="center"/>
        </w:trPr>
        <w:tc>
          <w:tcPr>
            <w:tcW w:w="2260" w:type="dxa"/>
            <w:vMerge/>
          </w:tcPr>
          <w:p w:rsidR="00A81DEA" w:rsidRPr="00322F54" w:rsidRDefault="00A81DEA" w:rsidP="005608E3">
            <w:pPr>
              <w:pStyle w:val="Tabletext"/>
              <w:jc w:val="left"/>
              <w:rPr>
                <w:sz w:val="20"/>
                <w:lang w:val="es-ES_tradnl" w:eastAsia="ja-JP"/>
              </w:rPr>
            </w:pPr>
          </w:p>
        </w:tc>
        <w:tc>
          <w:tcPr>
            <w:tcW w:w="1425" w:type="dxa"/>
          </w:tcPr>
          <w:p w:rsidR="00A81DEA" w:rsidRPr="00322F54" w:rsidRDefault="00A81DEA" w:rsidP="00322F54">
            <w:pPr>
              <w:pStyle w:val="Tabletext"/>
              <w:jc w:val="center"/>
              <w:rPr>
                <w:sz w:val="20"/>
                <w:lang w:val="es-ES_tradnl" w:eastAsia="ja-JP"/>
              </w:rPr>
            </w:pPr>
            <w:r w:rsidRPr="00322F54">
              <w:rPr>
                <w:sz w:val="20"/>
                <w:lang w:val="es-ES_tradnl" w:eastAsia="ja-JP"/>
              </w:rPr>
              <w:t>2/5</w:t>
            </w:r>
          </w:p>
        </w:tc>
        <w:tc>
          <w:tcPr>
            <w:tcW w:w="4677" w:type="dxa"/>
            <w:gridSpan w:val="2"/>
          </w:tcPr>
          <w:p w:rsidR="00A81DEA" w:rsidRPr="00322F54" w:rsidRDefault="00A81DEA" w:rsidP="005608E3">
            <w:pPr>
              <w:pStyle w:val="FirstFooter"/>
              <w:jc w:val="center"/>
              <w:rPr>
                <w:sz w:val="20"/>
                <w:lang w:val="es-ES_tradnl"/>
              </w:rPr>
            </w:pPr>
            <w:r w:rsidRPr="00322F54">
              <w:rPr>
                <w:sz w:val="20"/>
                <w:lang w:val="es-ES_tradnl"/>
              </w:rPr>
              <w:t>No utilizado</w:t>
            </w:r>
          </w:p>
        </w:tc>
        <w:tc>
          <w:tcPr>
            <w:tcW w:w="2500" w:type="dxa"/>
            <w:vAlign w:val="center"/>
          </w:tcPr>
          <w:p w:rsidR="00A81DEA" w:rsidRPr="00322F54" w:rsidDel="00710296" w:rsidRDefault="00A81DEA" w:rsidP="005608E3">
            <w:pPr>
              <w:pStyle w:val="Tabletext"/>
              <w:jc w:val="center"/>
              <w:rPr>
                <w:sz w:val="20"/>
                <w:lang w:val="es-ES_tradnl" w:eastAsia="ja-JP"/>
              </w:rPr>
            </w:pPr>
            <w:r w:rsidRPr="00322F54">
              <w:rPr>
                <w:sz w:val="20"/>
                <w:lang w:val="es-ES_tradnl"/>
              </w:rPr>
              <w:t>0,39</w:t>
            </w:r>
          </w:p>
        </w:tc>
        <w:tc>
          <w:tcPr>
            <w:tcW w:w="2745" w:type="dxa"/>
            <w:vAlign w:val="center"/>
          </w:tcPr>
          <w:p w:rsidR="00A81DEA" w:rsidRPr="00322F54" w:rsidRDefault="00A81DEA" w:rsidP="005608E3">
            <w:pPr>
              <w:pStyle w:val="Tabletext"/>
              <w:jc w:val="center"/>
              <w:rPr>
                <w:sz w:val="20"/>
                <w:lang w:val="es-ES_tradnl" w:eastAsia="ja-JP"/>
              </w:rPr>
            </w:pPr>
            <w:r w:rsidRPr="00322F54">
              <w:rPr>
                <w:sz w:val="20"/>
                <w:lang w:val="es-ES_tradnl"/>
              </w:rPr>
              <w:t>–3</w:t>
            </w:r>
            <w:r w:rsidRPr="00322F54">
              <w:rPr>
                <w:sz w:val="20"/>
                <w:lang w:val="es-ES_tradnl" w:eastAsia="ja-JP"/>
              </w:rPr>
              <w:t>,0</w:t>
            </w:r>
          </w:p>
        </w:tc>
      </w:tr>
      <w:tr w:rsidR="00A81DEA" w:rsidRPr="00322F54" w:rsidTr="005608E3">
        <w:trPr>
          <w:cantSplit/>
          <w:jc w:val="center"/>
        </w:trPr>
        <w:tc>
          <w:tcPr>
            <w:tcW w:w="2260" w:type="dxa"/>
            <w:vMerge/>
          </w:tcPr>
          <w:p w:rsidR="00A81DEA" w:rsidRPr="00322F54" w:rsidRDefault="00A81DEA" w:rsidP="005608E3">
            <w:pPr>
              <w:pStyle w:val="Tabletext"/>
              <w:jc w:val="left"/>
              <w:rPr>
                <w:sz w:val="20"/>
                <w:lang w:val="es-ES_tradnl" w:eastAsia="ja-JP"/>
              </w:rPr>
            </w:pPr>
          </w:p>
        </w:tc>
        <w:tc>
          <w:tcPr>
            <w:tcW w:w="1425" w:type="dxa"/>
          </w:tcPr>
          <w:p w:rsidR="00A81DEA" w:rsidRPr="00322F54" w:rsidRDefault="00A81DEA" w:rsidP="00322F54">
            <w:pPr>
              <w:pStyle w:val="Tabletext"/>
              <w:jc w:val="center"/>
              <w:rPr>
                <w:sz w:val="20"/>
                <w:lang w:val="es-ES_tradnl" w:eastAsia="ja-JP"/>
              </w:rPr>
            </w:pPr>
            <w:r w:rsidRPr="00322F54">
              <w:rPr>
                <w:sz w:val="20"/>
                <w:lang w:val="es-ES_tradnl" w:eastAsia="ja-JP"/>
              </w:rPr>
              <w:t>1/2</w:t>
            </w:r>
          </w:p>
        </w:tc>
        <w:tc>
          <w:tcPr>
            <w:tcW w:w="4677" w:type="dxa"/>
            <w:gridSpan w:val="2"/>
          </w:tcPr>
          <w:p w:rsidR="00A81DEA" w:rsidRPr="00322F54" w:rsidRDefault="00A81DEA" w:rsidP="005608E3">
            <w:pPr>
              <w:pStyle w:val="FirstFooter"/>
              <w:jc w:val="center"/>
              <w:rPr>
                <w:sz w:val="20"/>
                <w:lang w:val="es-ES_tradnl"/>
              </w:rPr>
            </w:pPr>
            <w:r w:rsidRPr="00322F54">
              <w:rPr>
                <w:sz w:val="20"/>
                <w:lang w:val="es-ES_tradnl"/>
              </w:rPr>
              <w:t>No utilizado</w:t>
            </w:r>
          </w:p>
        </w:tc>
        <w:tc>
          <w:tcPr>
            <w:tcW w:w="2500" w:type="dxa"/>
            <w:vAlign w:val="center"/>
          </w:tcPr>
          <w:p w:rsidR="00A81DEA" w:rsidRPr="00322F54" w:rsidDel="00710296" w:rsidRDefault="00A81DEA" w:rsidP="005608E3">
            <w:pPr>
              <w:pStyle w:val="Tabletext"/>
              <w:jc w:val="center"/>
              <w:rPr>
                <w:sz w:val="20"/>
                <w:lang w:val="es-ES_tradnl" w:eastAsia="ja-JP"/>
              </w:rPr>
            </w:pPr>
            <w:r w:rsidRPr="00322F54">
              <w:rPr>
                <w:sz w:val="20"/>
                <w:lang w:val="es-ES_tradnl"/>
              </w:rPr>
              <w:t>0,48</w:t>
            </w:r>
          </w:p>
        </w:tc>
        <w:tc>
          <w:tcPr>
            <w:tcW w:w="2745" w:type="dxa"/>
            <w:vAlign w:val="center"/>
          </w:tcPr>
          <w:p w:rsidR="00A81DEA" w:rsidRPr="00322F54" w:rsidRDefault="00A81DEA" w:rsidP="005608E3">
            <w:pPr>
              <w:pStyle w:val="Tabletext"/>
              <w:jc w:val="center"/>
              <w:rPr>
                <w:sz w:val="20"/>
                <w:lang w:val="es-ES_tradnl" w:eastAsia="ja-JP"/>
              </w:rPr>
            </w:pPr>
            <w:r w:rsidRPr="00322F54">
              <w:rPr>
                <w:sz w:val="20"/>
                <w:lang w:val="es-ES_tradnl"/>
              </w:rPr>
              <w:t>–1,8</w:t>
            </w:r>
          </w:p>
        </w:tc>
      </w:tr>
      <w:tr w:rsidR="00A81DEA" w:rsidRPr="00322F54" w:rsidTr="005608E3">
        <w:trPr>
          <w:cantSplit/>
          <w:jc w:val="center"/>
        </w:trPr>
        <w:tc>
          <w:tcPr>
            <w:tcW w:w="2260" w:type="dxa"/>
            <w:vMerge/>
          </w:tcPr>
          <w:p w:rsidR="00A81DEA" w:rsidRPr="00322F54" w:rsidRDefault="00A81DEA" w:rsidP="005608E3">
            <w:pPr>
              <w:pStyle w:val="Tabletext"/>
              <w:jc w:val="left"/>
              <w:rPr>
                <w:sz w:val="20"/>
                <w:lang w:val="es-ES_tradnl" w:eastAsia="ja-JP"/>
              </w:rPr>
            </w:pPr>
          </w:p>
        </w:tc>
        <w:tc>
          <w:tcPr>
            <w:tcW w:w="1425" w:type="dxa"/>
          </w:tcPr>
          <w:p w:rsidR="00A81DEA" w:rsidRPr="00322F54" w:rsidRDefault="00A81DEA" w:rsidP="00322F54">
            <w:pPr>
              <w:pStyle w:val="Tabletext"/>
              <w:jc w:val="center"/>
              <w:rPr>
                <w:sz w:val="20"/>
                <w:lang w:val="es-ES_tradnl" w:eastAsia="ja-JP"/>
              </w:rPr>
            </w:pPr>
            <w:r w:rsidRPr="00322F54">
              <w:rPr>
                <w:sz w:val="20"/>
                <w:lang w:val="es-ES_tradnl" w:eastAsia="ja-JP"/>
              </w:rPr>
              <w:t>3/5</w:t>
            </w:r>
          </w:p>
        </w:tc>
        <w:tc>
          <w:tcPr>
            <w:tcW w:w="4677" w:type="dxa"/>
            <w:gridSpan w:val="2"/>
          </w:tcPr>
          <w:p w:rsidR="00A81DEA" w:rsidRPr="00322F54" w:rsidRDefault="00A81DEA" w:rsidP="005608E3">
            <w:pPr>
              <w:pStyle w:val="FirstFooter"/>
              <w:jc w:val="center"/>
              <w:rPr>
                <w:sz w:val="20"/>
                <w:lang w:val="es-ES_tradnl"/>
              </w:rPr>
            </w:pPr>
            <w:r w:rsidRPr="00322F54">
              <w:rPr>
                <w:sz w:val="20"/>
                <w:lang w:val="es-ES_tradnl"/>
              </w:rPr>
              <w:t>No utilizado</w:t>
            </w:r>
          </w:p>
        </w:tc>
        <w:tc>
          <w:tcPr>
            <w:tcW w:w="2500" w:type="dxa"/>
            <w:vAlign w:val="center"/>
          </w:tcPr>
          <w:p w:rsidR="00A81DEA" w:rsidRPr="00322F54" w:rsidDel="00710296" w:rsidRDefault="00A81DEA" w:rsidP="005608E3">
            <w:pPr>
              <w:pStyle w:val="Tabletext"/>
              <w:jc w:val="center"/>
              <w:rPr>
                <w:sz w:val="20"/>
                <w:lang w:val="es-ES_tradnl" w:eastAsia="ja-JP"/>
              </w:rPr>
            </w:pPr>
            <w:r w:rsidRPr="00322F54">
              <w:rPr>
                <w:sz w:val="20"/>
                <w:lang w:val="es-ES_tradnl"/>
              </w:rPr>
              <w:t>0,58</w:t>
            </w:r>
          </w:p>
        </w:tc>
        <w:tc>
          <w:tcPr>
            <w:tcW w:w="2745" w:type="dxa"/>
            <w:vAlign w:val="center"/>
          </w:tcPr>
          <w:p w:rsidR="00A81DEA" w:rsidRPr="00322F54" w:rsidRDefault="00A81DEA" w:rsidP="005608E3">
            <w:pPr>
              <w:pStyle w:val="Tabletext"/>
              <w:jc w:val="center"/>
              <w:rPr>
                <w:sz w:val="20"/>
                <w:lang w:val="es-ES_tradnl" w:eastAsia="ja-JP"/>
              </w:rPr>
            </w:pPr>
            <w:r w:rsidRPr="00322F54">
              <w:rPr>
                <w:sz w:val="20"/>
                <w:lang w:val="es-ES_tradnl"/>
              </w:rPr>
              <w:t>–0,5</w:t>
            </w:r>
          </w:p>
        </w:tc>
      </w:tr>
      <w:tr w:rsidR="00A81DEA" w:rsidRPr="00322F54" w:rsidTr="005608E3">
        <w:trPr>
          <w:cantSplit/>
          <w:jc w:val="center"/>
        </w:trPr>
        <w:tc>
          <w:tcPr>
            <w:tcW w:w="2260" w:type="dxa"/>
            <w:vMerge/>
          </w:tcPr>
          <w:p w:rsidR="00A81DEA" w:rsidRPr="00322F54" w:rsidRDefault="00A81DEA" w:rsidP="005608E3">
            <w:pPr>
              <w:pStyle w:val="Tabletext"/>
              <w:jc w:val="left"/>
              <w:rPr>
                <w:sz w:val="20"/>
                <w:lang w:val="es-ES_tradnl" w:eastAsia="ja-JP"/>
              </w:rPr>
            </w:pPr>
          </w:p>
        </w:tc>
        <w:tc>
          <w:tcPr>
            <w:tcW w:w="1425" w:type="dxa"/>
          </w:tcPr>
          <w:p w:rsidR="00A81DEA" w:rsidRPr="00322F54" w:rsidRDefault="00A81DEA" w:rsidP="00322F54">
            <w:pPr>
              <w:pStyle w:val="Tabletext"/>
              <w:jc w:val="center"/>
              <w:rPr>
                <w:sz w:val="20"/>
                <w:lang w:val="es-ES_tradnl" w:eastAsia="ja-JP"/>
              </w:rPr>
            </w:pPr>
            <w:r w:rsidRPr="00322F54">
              <w:rPr>
                <w:sz w:val="20"/>
                <w:lang w:val="es-ES_tradnl" w:eastAsia="ja-JP"/>
              </w:rPr>
              <w:t>2/3</w:t>
            </w:r>
          </w:p>
        </w:tc>
        <w:tc>
          <w:tcPr>
            <w:tcW w:w="4677" w:type="dxa"/>
            <w:gridSpan w:val="2"/>
          </w:tcPr>
          <w:p w:rsidR="00A81DEA" w:rsidRPr="00322F54" w:rsidRDefault="00A81DEA" w:rsidP="005608E3">
            <w:pPr>
              <w:pStyle w:val="Tabletext"/>
              <w:jc w:val="center"/>
              <w:rPr>
                <w:sz w:val="20"/>
                <w:lang w:val="es-ES_tradnl"/>
              </w:rPr>
            </w:pPr>
            <w:r w:rsidRPr="00322F54">
              <w:rPr>
                <w:sz w:val="20"/>
                <w:lang w:val="es-ES_tradnl"/>
              </w:rPr>
              <w:t>No utilizado</w:t>
            </w:r>
          </w:p>
        </w:tc>
        <w:tc>
          <w:tcPr>
            <w:tcW w:w="2500" w:type="dxa"/>
            <w:vAlign w:val="center"/>
          </w:tcPr>
          <w:p w:rsidR="00A81DEA" w:rsidRPr="00322F54" w:rsidDel="00710296" w:rsidRDefault="00A81DEA" w:rsidP="005608E3">
            <w:pPr>
              <w:pStyle w:val="Tabletext"/>
              <w:jc w:val="center"/>
              <w:rPr>
                <w:sz w:val="20"/>
                <w:lang w:val="es-ES_tradnl" w:eastAsia="ja-JP"/>
              </w:rPr>
            </w:pPr>
            <w:r w:rsidRPr="00322F54">
              <w:rPr>
                <w:sz w:val="20"/>
                <w:lang w:val="es-ES_tradnl"/>
              </w:rPr>
              <w:t>0,64</w:t>
            </w:r>
          </w:p>
        </w:tc>
        <w:tc>
          <w:tcPr>
            <w:tcW w:w="2745" w:type="dxa"/>
            <w:vAlign w:val="center"/>
          </w:tcPr>
          <w:p w:rsidR="00A81DEA" w:rsidRPr="00322F54" w:rsidRDefault="00A81DEA" w:rsidP="005608E3">
            <w:pPr>
              <w:pStyle w:val="Tabletext"/>
              <w:jc w:val="center"/>
              <w:rPr>
                <w:sz w:val="20"/>
                <w:lang w:val="es-ES_tradnl" w:eastAsia="ja-JP"/>
              </w:rPr>
            </w:pPr>
            <w:r w:rsidRPr="00322F54">
              <w:rPr>
                <w:sz w:val="20"/>
                <w:lang w:val="es-ES_tradnl"/>
              </w:rPr>
              <w:t>0,3</w:t>
            </w:r>
          </w:p>
        </w:tc>
      </w:tr>
      <w:tr w:rsidR="00A81DEA" w:rsidRPr="00322F54" w:rsidTr="005608E3">
        <w:trPr>
          <w:cantSplit/>
          <w:jc w:val="center"/>
        </w:trPr>
        <w:tc>
          <w:tcPr>
            <w:tcW w:w="2260" w:type="dxa"/>
            <w:vMerge/>
          </w:tcPr>
          <w:p w:rsidR="00A81DEA" w:rsidRPr="00322F54" w:rsidRDefault="00A81DEA" w:rsidP="005608E3">
            <w:pPr>
              <w:pStyle w:val="Tabletext"/>
              <w:jc w:val="left"/>
              <w:rPr>
                <w:sz w:val="20"/>
                <w:lang w:val="es-ES_tradnl" w:eastAsia="ja-JP"/>
              </w:rPr>
            </w:pPr>
          </w:p>
        </w:tc>
        <w:tc>
          <w:tcPr>
            <w:tcW w:w="1425" w:type="dxa"/>
          </w:tcPr>
          <w:p w:rsidR="00A81DEA" w:rsidRPr="00322F54" w:rsidRDefault="00A81DEA" w:rsidP="00322F54">
            <w:pPr>
              <w:pStyle w:val="Tabletext"/>
              <w:jc w:val="center"/>
              <w:rPr>
                <w:sz w:val="20"/>
                <w:lang w:val="es-ES_tradnl" w:eastAsia="ja-JP"/>
              </w:rPr>
            </w:pPr>
            <w:r w:rsidRPr="00322F54">
              <w:rPr>
                <w:sz w:val="20"/>
                <w:lang w:val="es-ES_tradnl" w:eastAsia="ja-JP"/>
              </w:rPr>
              <w:t>3/4</w:t>
            </w:r>
          </w:p>
        </w:tc>
        <w:tc>
          <w:tcPr>
            <w:tcW w:w="4677" w:type="dxa"/>
            <w:gridSpan w:val="2"/>
          </w:tcPr>
          <w:p w:rsidR="00A81DEA" w:rsidRPr="00322F54" w:rsidRDefault="00A81DEA" w:rsidP="005608E3">
            <w:pPr>
              <w:pStyle w:val="Tabletext"/>
              <w:jc w:val="center"/>
              <w:rPr>
                <w:sz w:val="20"/>
                <w:lang w:val="es-ES_tradnl"/>
              </w:rPr>
            </w:pPr>
            <w:r w:rsidRPr="00322F54">
              <w:rPr>
                <w:sz w:val="20"/>
                <w:lang w:val="es-ES_tradnl"/>
              </w:rPr>
              <w:t>No utilizado</w:t>
            </w:r>
          </w:p>
        </w:tc>
        <w:tc>
          <w:tcPr>
            <w:tcW w:w="2500" w:type="dxa"/>
            <w:vAlign w:val="center"/>
          </w:tcPr>
          <w:p w:rsidR="00A81DEA" w:rsidRPr="00322F54" w:rsidDel="00710296" w:rsidRDefault="00A81DEA" w:rsidP="005608E3">
            <w:pPr>
              <w:pStyle w:val="Tabletext"/>
              <w:jc w:val="center"/>
              <w:rPr>
                <w:sz w:val="20"/>
                <w:lang w:val="es-ES_tradnl" w:eastAsia="ja-JP"/>
              </w:rPr>
            </w:pPr>
            <w:r w:rsidRPr="00322F54">
              <w:rPr>
                <w:sz w:val="20"/>
                <w:lang w:val="es-ES_tradnl"/>
              </w:rPr>
              <w:t>0,71</w:t>
            </w:r>
          </w:p>
        </w:tc>
        <w:tc>
          <w:tcPr>
            <w:tcW w:w="2745" w:type="dxa"/>
            <w:vAlign w:val="center"/>
          </w:tcPr>
          <w:p w:rsidR="00A81DEA" w:rsidRPr="00322F54" w:rsidRDefault="00A81DEA" w:rsidP="005608E3">
            <w:pPr>
              <w:pStyle w:val="Tabletext"/>
              <w:jc w:val="center"/>
              <w:rPr>
                <w:sz w:val="20"/>
                <w:lang w:val="es-ES_tradnl" w:eastAsia="ja-JP"/>
              </w:rPr>
            </w:pPr>
            <w:r w:rsidRPr="00322F54">
              <w:rPr>
                <w:sz w:val="20"/>
                <w:lang w:val="es-ES_tradnl"/>
              </w:rPr>
              <w:t>1</w:t>
            </w:r>
            <w:r w:rsidRPr="00322F54">
              <w:rPr>
                <w:sz w:val="20"/>
                <w:lang w:val="es-ES_tradnl" w:eastAsia="ja-JP"/>
              </w:rPr>
              <w:t>,0</w:t>
            </w:r>
          </w:p>
        </w:tc>
      </w:tr>
      <w:tr w:rsidR="00A81DEA" w:rsidRPr="00322F54" w:rsidTr="005608E3">
        <w:trPr>
          <w:cantSplit/>
          <w:jc w:val="center"/>
        </w:trPr>
        <w:tc>
          <w:tcPr>
            <w:tcW w:w="2260" w:type="dxa"/>
            <w:vMerge/>
          </w:tcPr>
          <w:p w:rsidR="00A81DEA" w:rsidRPr="00322F54" w:rsidRDefault="00A81DEA" w:rsidP="005608E3">
            <w:pPr>
              <w:pStyle w:val="Tabletext"/>
              <w:jc w:val="left"/>
              <w:rPr>
                <w:sz w:val="20"/>
                <w:lang w:val="es-ES_tradnl" w:eastAsia="ja-JP"/>
              </w:rPr>
            </w:pPr>
          </w:p>
        </w:tc>
        <w:tc>
          <w:tcPr>
            <w:tcW w:w="1425" w:type="dxa"/>
          </w:tcPr>
          <w:p w:rsidR="00A81DEA" w:rsidRPr="00322F54" w:rsidRDefault="00A81DEA" w:rsidP="00322F54">
            <w:pPr>
              <w:pStyle w:val="Tabletext"/>
              <w:jc w:val="center"/>
              <w:rPr>
                <w:sz w:val="20"/>
                <w:lang w:val="es-ES_tradnl" w:eastAsia="ja-JP"/>
              </w:rPr>
            </w:pPr>
            <w:r w:rsidRPr="00322F54">
              <w:rPr>
                <w:sz w:val="20"/>
                <w:lang w:val="es-ES_tradnl" w:eastAsia="ja-JP"/>
              </w:rPr>
              <w:t>7/9</w:t>
            </w:r>
          </w:p>
        </w:tc>
        <w:tc>
          <w:tcPr>
            <w:tcW w:w="4677" w:type="dxa"/>
            <w:gridSpan w:val="2"/>
          </w:tcPr>
          <w:p w:rsidR="00A81DEA" w:rsidRPr="00322F54" w:rsidRDefault="00A81DEA" w:rsidP="005608E3">
            <w:pPr>
              <w:pStyle w:val="FirstFooter"/>
              <w:jc w:val="center"/>
              <w:rPr>
                <w:sz w:val="20"/>
                <w:lang w:val="es-ES_tradnl"/>
              </w:rPr>
            </w:pPr>
            <w:r w:rsidRPr="00322F54">
              <w:rPr>
                <w:sz w:val="20"/>
                <w:lang w:val="es-ES_tradnl"/>
              </w:rPr>
              <w:t>No utilizado</w:t>
            </w:r>
          </w:p>
        </w:tc>
        <w:tc>
          <w:tcPr>
            <w:tcW w:w="2500" w:type="dxa"/>
            <w:vAlign w:val="center"/>
          </w:tcPr>
          <w:p w:rsidR="00A81DEA" w:rsidRPr="00322F54" w:rsidDel="00710296" w:rsidRDefault="00A81DEA" w:rsidP="005608E3">
            <w:pPr>
              <w:pStyle w:val="Tabletext"/>
              <w:jc w:val="center"/>
              <w:rPr>
                <w:sz w:val="20"/>
                <w:lang w:val="es-ES_tradnl" w:eastAsia="ja-JP"/>
              </w:rPr>
            </w:pPr>
            <w:r w:rsidRPr="00322F54">
              <w:rPr>
                <w:sz w:val="20"/>
                <w:lang w:val="es-ES_tradnl"/>
              </w:rPr>
              <w:t>0,74</w:t>
            </w:r>
          </w:p>
        </w:tc>
        <w:tc>
          <w:tcPr>
            <w:tcW w:w="2745" w:type="dxa"/>
            <w:vAlign w:val="center"/>
          </w:tcPr>
          <w:p w:rsidR="00A81DEA" w:rsidRPr="00322F54" w:rsidRDefault="00A81DEA" w:rsidP="005608E3">
            <w:pPr>
              <w:pStyle w:val="Tabletext"/>
              <w:jc w:val="center"/>
              <w:rPr>
                <w:sz w:val="20"/>
                <w:lang w:val="es-ES_tradnl" w:eastAsia="ja-JP"/>
              </w:rPr>
            </w:pPr>
            <w:r w:rsidRPr="00322F54">
              <w:rPr>
                <w:sz w:val="20"/>
                <w:lang w:val="es-ES_tradnl"/>
              </w:rPr>
              <w:t>1,5</w:t>
            </w:r>
          </w:p>
        </w:tc>
      </w:tr>
      <w:tr w:rsidR="00A81DEA" w:rsidRPr="00322F54" w:rsidTr="005608E3">
        <w:trPr>
          <w:cantSplit/>
          <w:jc w:val="center"/>
        </w:trPr>
        <w:tc>
          <w:tcPr>
            <w:tcW w:w="2260" w:type="dxa"/>
            <w:vMerge/>
          </w:tcPr>
          <w:p w:rsidR="00A81DEA" w:rsidRPr="00322F54" w:rsidRDefault="00A81DEA" w:rsidP="005608E3">
            <w:pPr>
              <w:pStyle w:val="Tabletext"/>
              <w:jc w:val="left"/>
              <w:rPr>
                <w:sz w:val="20"/>
                <w:lang w:val="es-ES_tradnl" w:eastAsia="ja-JP"/>
              </w:rPr>
            </w:pPr>
          </w:p>
        </w:tc>
        <w:tc>
          <w:tcPr>
            <w:tcW w:w="1425" w:type="dxa"/>
          </w:tcPr>
          <w:p w:rsidR="00A81DEA" w:rsidRPr="00322F54" w:rsidRDefault="00A81DEA" w:rsidP="00322F54">
            <w:pPr>
              <w:pStyle w:val="Tabletext"/>
              <w:jc w:val="center"/>
              <w:rPr>
                <w:sz w:val="20"/>
                <w:lang w:val="es-ES_tradnl" w:eastAsia="ja-JP"/>
              </w:rPr>
            </w:pPr>
            <w:r w:rsidRPr="00322F54">
              <w:rPr>
                <w:sz w:val="20"/>
                <w:lang w:val="es-ES_tradnl" w:eastAsia="ja-JP"/>
              </w:rPr>
              <w:t>4/5</w:t>
            </w:r>
          </w:p>
        </w:tc>
        <w:tc>
          <w:tcPr>
            <w:tcW w:w="4677" w:type="dxa"/>
            <w:gridSpan w:val="2"/>
          </w:tcPr>
          <w:p w:rsidR="00A81DEA" w:rsidRPr="00322F54" w:rsidRDefault="00A81DEA" w:rsidP="005608E3">
            <w:pPr>
              <w:pStyle w:val="FirstFooter"/>
              <w:jc w:val="center"/>
              <w:rPr>
                <w:sz w:val="20"/>
                <w:lang w:val="es-ES_tradnl"/>
              </w:rPr>
            </w:pPr>
            <w:r w:rsidRPr="00322F54">
              <w:rPr>
                <w:sz w:val="20"/>
                <w:lang w:val="es-ES_tradnl"/>
              </w:rPr>
              <w:t>No utilizado</w:t>
            </w:r>
          </w:p>
        </w:tc>
        <w:tc>
          <w:tcPr>
            <w:tcW w:w="2500" w:type="dxa"/>
            <w:vAlign w:val="center"/>
          </w:tcPr>
          <w:p w:rsidR="00A81DEA" w:rsidRPr="00322F54" w:rsidDel="00710296" w:rsidRDefault="00A81DEA" w:rsidP="005608E3">
            <w:pPr>
              <w:pStyle w:val="Tabletext"/>
              <w:jc w:val="center"/>
              <w:rPr>
                <w:sz w:val="20"/>
                <w:lang w:val="es-ES_tradnl" w:eastAsia="ja-JP"/>
              </w:rPr>
            </w:pPr>
            <w:r w:rsidRPr="00322F54">
              <w:rPr>
                <w:sz w:val="20"/>
                <w:lang w:val="es-ES_tradnl"/>
              </w:rPr>
              <w:t>0,77</w:t>
            </w:r>
          </w:p>
        </w:tc>
        <w:tc>
          <w:tcPr>
            <w:tcW w:w="2745" w:type="dxa"/>
            <w:vAlign w:val="center"/>
          </w:tcPr>
          <w:p w:rsidR="00A81DEA" w:rsidRPr="00322F54" w:rsidRDefault="00A81DEA" w:rsidP="005608E3">
            <w:pPr>
              <w:pStyle w:val="Tabletext"/>
              <w:jc w:val="center"/>
              <w:rPr>
                <w:sz w:val="20"/>
                <w:lang w:val="es-ES_tradnl" w:eastAsia="ja-JP"/>
              </w:rPr>
            </w:pPr>
            <w:r w:rsidRPr="00322F54">
              <w:rPr>
                <w:sz w:val="20"/>
                <w:lang w:val="es-ES_tradnl"/>
              </w:rPr>
              <w:t>2</w:t>
            </w:r>
            <w:r w:rsidRPr="00322F54">
              <w:rPr>
                <w:sz w:val="20"/>
                <w:lang w:val="es-ES_tradnl" w:eastAsia="ja-JP"/>
              </w:rPr>
              <w:t>,0</w:t>
            </w:r>
          </w:p>
        </w:tc>
      </w:tr>
      <w:tr w:rsidR="00A81DEA" w:rsidRPr="00322F54" w:rsidTr="005608E3">
        <w:trPr>
          <w:cantSplit/>
          <w:jc w:val="center"/>
        </w:trPr>
        <w:tc>
          <w:tcPr>
            <w:tcW w:w="2260" w:type="dxa"/>
            <w:vMerge/>
          </w:tcPr>
          <w:p w:rsidR="00A81DEA" w:rsidRPr="00322F54" w:rsidRDefault="00A81DEA" w:rsidP="005608E3">
            <w:pPr>
              <w:pStyle w:val="Tabletext"/>
              <w:jc w:val="left"/>
              <w:rPr>
                <w:sz w:val="20"/>
                <w:lang w:val="es-ES_tradnl" w:eastAsia="ja-JP"/>
              </w:rPr>
            </w:pPr>
          </w:p>
        </w:tc>
        <w:tc>
          <w:tcPr>
            <w:tcW w:w="1425" w:type="dxa"/>
          </w:tcPr>
          <w:p w:rsidR="00A81DEA" w:rsidRPr="00322F54" w:rsidRDefault="00A81DEA" w:rsidP="00322F54">
            <w:pPr>
              <w:pStyle w:val="Tabletext"/>
              <w:jc w:val="center"/>
              <w:rPr>
                <w:sz w:val="20"/>
                <w:lang w:val="es-ES_tradnl" w:eastAsia="ja-JP"/>
              </w:rPr>
            </w:pPr>
            <w:r w:rsidRPr="00322F54">
              <w:rPr>
                <w:sz w:val="20"/>
                <w:lang w:val="es-ES_tradnl" w:eastAsia="ja-JP"/>
              </w:rPr>
              <w:t>5/6</w:t>
            </w:r>
          </w:p>
        </w:tc>
        <w:tc>
          <w:tcPr>
            <w:tcW w:w="4677" w:type="dxa"/>
            <w:gridSpan w:val="2"/>
          </w:tcPr>
          <w:p w:rsidR="00A81DEA" w:rsidRPr="00322F54" w:rsidRDefault="00A81DEA" w:rsidP="005608E3">
            <w:pPr>
              <w:pStyle w:val="FirstFooter"/>
              <w:jc w:val="center"/>
              <w:rPr>
                <w:sz w:val="20"/>
                <w:lang w:val="es-ES_tradnl"/>
              </w:rPr>
            </w:pPr>
            <w:r w:rsidRPr="00322F54">
              <w:rPr>
                <w:sz w:val="20"/>
                <w:lang w:val="es-ES_tradnl"/>
              </w:rPr>
              <w:t>No utilizado</w:t>
            </w:r>
          </w:p>
        </w:tc>
        <w:tc>
          <w:tcPr>
            <w:tcW w:w="2500" w:type="dxa"/>
            <w:vAlign w:val="center"/>
          </w:tcPr>
          <w:p w:rsidR="00A81DEA" w:rsidRPr="00322F54" w:rsidDel="00710296" w:rsidRDefault="00A81DEA" w:rsidP="005608E3">
            <w:pPr>
              <w:pStyle w:val="Tabletext"/>
              <w:jc w:val="center"/>
              <w:rPr>
                <w:sz w:val="20"/>
                <w:lang w:val="es-ES_tradnl" w:eastAsia="ja-JP"/>
              </w:rPr>
            </w:pPr>
            <w:r w:rsidRPr="00322F54">
              <w:rPr>
                <w:sz w:val="20"/>
                <w:lang w:val="es-ES_tradnl"/>
              </w:rPr>
              <w:t>0,80</w:t>
            </w:r>
          </w:p>
        </w:tc>
        <w:tc>
          <w:tcPr>
            <w:tcW w:w="2745" w:type="dxa"/>
            <w:vAlign w:val="center"/>
          </w:tcPr>
          <w:p w:rsidR="00A81DEA" w:rsidRPr="00322F54" w:rsidRDefault="00A81DEA" w:rsidP="005608E3">
            <w:pPr>
              <w:pStyle w:val="Tabletext"/>
              <w:jc w:val="center"/>
              <w:rPr>
                <w:sz w:val="20"/>
                <w:lang w:val="es-ES_tradnl" w:eastAsia="ja-JP"/>
              </w:rPr>
            </w:pPr>
            <w:r w:rsidRPr="00322F54">
              <w:rPr>
                <w:sz w:val="20"/>
                <w:lang w:val="es-ES_tradnl"/>
              </w:rPr>
              <w:t>2,5</w:t>
            </w:r>
          </w:p>
        </w:tc>
      </w:tr>
      <w:tr w:rsidR="00A81DEA" w:rsidRPr="00322F54" w:rsidTr="005608E3">
        <w:trPr>
          <w:cantSplit/>
          <w:jc w:val="center"/>
        </w:trPr>
        <w:tc>
          <w:tcPr>
            <w:tcW w:w="2260" w:type="dxa"/>
            <w:vMerge/>
          </w:tcPr>
          <w:p w:rsidR="00A81DEA" w:rsidRPr="00322F54" w:rsidRDefault="00A81DEA" w:rsidP="005608E3">
            <w:pPr>
              <w:pStyle w:val="Tabletext"/>
              <w:jc w:val="left"/>
              <w:rPr>
                <w:sz w:val="20"/>
                <w:lang w:val="es-ES_tradnl" w:eastAsia="ja-JP"/>
              </w:rPr>
            </w:pPr>
          </w:p>
        </w:tc>
        <w:tc>
          <w:tcPr>
            <w:tcW w:w="1425" w:type="dxa"/>
          </w:tcPr>
          <w:p w:rsidR="00A81DEA" w:rsidRPr="00322F54" w:rsidRDefault="00A81DEA" w:rsidP="00322F54">
            <w:pPr>
              <w:pStyle w:val="Tabletext"/>
              <w:jc w:val="center"/>
              <w:rPr>
                <w:sz w:val="20"/>
                <w:lang w:val="es-ES_tradnl" w:eastAsia="ja-JP"/>
              </w:rPr>
            </w:pPr>
            <w:r w:rsidRPr="00322F54">
              <w:rPr>
                <w:sz w:val="20"/>
                <w:lang w:val="es-ES_tradnl" w:eastAsia="ja-JP"/>
              </w:rPr>
              <w:t>7/8</w:t>
            </w:r>
          </w:p>
        </w:tc>
        <w:tc>
          <w:tcPr>
            <w:tcW w:w="4677" w:type="dxa"/>
            <w:gridSpan w:val="2"/>
          </w:tcPr>
          <w:p w:rsidR="00A81DEA" w:rsidRPr="00322F54" w:rsidRDefault="00A81DEA" w:rsidP="005608E3">
            <w:pPr>
              <w:pStyle w:val="Tabletext"/>
              <w:jc w:val="center"/>
              <w:rPr>
                <w:sz w:val="20"/>
                <w:lang w:val="es-ES_tradnl"/>
              </w:rPr>
            </w:pPr>
            <w:r w:rsidRPr="00322F54">
              <w:rPr>
                <w:sz w:val="20"/>
                <w:lang w:val="es-ES_tradnl"/>
              </w:rPr>
              <w:t>No utilizado</w:t>
            </w:r>
          </w:p>
        </w:tc>
        <w:tc>
          <w:tcPr>
            <w:tcW w:w="2500" w:type="dxa"/>
            <w:vAlign w:val="center"/>
          </w:tcPr>
          <w:p w:rsidR="00A81DEA" w:rsidRPr="00322F54" w:rsidDel="00710296" w:rsidRDefault="00A81DEA" w:rsidP="005608E3">
            <w:pPr>
              <w:pStyle w:val="Tabletext"/>
              <w:jc w:val="center"/>
              <w:rPr>
                <w:sz w:val="20"/>
                <w:lang w:val="es-ES_tradnl" w:eastAsia="ja-JP"/>
              </w:rPr>
            </w:pPr>
            <w:r w:rsidRPr="00322F54">
              <w:rPr>
                <w:sz w:val="20"/>
                <w:lang w:val="es-ES_tradnl"/>
              </w:rPr>
              <w:t>0,84</w:t>
            </w:r>
          </w:p>
        </w:tc>
        <w:tc>
          <w:tcPr>
            <w:tcW w:w="2745" w:type="dxa"/>
            <w:vAlign w:val="center"/>
          </w:tcPr>
          <w:p w:rsidR="00A81DEA" w:rsidRPr="00322F54" w:rsidRDefault="00A81DEA" w:rsidP="005608E3">
            <w:pPr>
              <w:pStyle w:val="Tabletext"/>
              <w:jc w:val="center"/>
              <w:rPr>
                <w:sz w:val="20"/>
                <w:lang w:val="es-ES_tradnl" w:eastAsia="ja-JP"/>
              </w:rPr>
            </w:pPr>
            <w:r w:rsidRPr="00322F54">
              <w:rPr>
                <w:sz w:val="20"/>
                <w:lang w:val="es-ES_tradnl"/>
              </w:rPr>
              <w:t>2,9</w:t>
            </w:r>
          </w:p>
        </w:tc>
      </w:tr>
      <w:tr w:rsidR="00A81DEA" w:rsidRPr="00322F54" w:rsidTr="005608E3">
        <w:trPr>
          <w:cantSplit/>
          <w:jc w:val="center"/>
        </w:trPr>
        <w:tc>
          <w:tcPr>
            <w:tcW w:w="2260" w:type="dxa"/>
            <w:vMerge/>
          </w:tcPr>
          <w:p w:rsidR="00A81DEA" w:rsidRPr="00322F54" w:rsidRDefault="00A81DEA" w:rsidP="005608E3">
            <w:pPr>
              <w:pStyle w:val="Tabletext"/>
              <w:jc w:val="left"/>
              <w:rPr>
                <w:sz w:val="20"/>
                <w:lang w:val="es-ES_tradnl" w:eastAsia="ja-JP"/>
              </w:rPr>
            </w:pPr>
          </w:p>
        </w:tc>
        <w:tc>
          <w:tcPr>
            <w:tcW w:w="1425" w:type="dxa"/>
          </w:tcPr>
          <w:p w:rsidR="00A81DEA" w:rsidRPr="00322F54" w:rsidRDefault="00A81DEA" w:rsidP="00322F54">
            <w:pPr>
              <w:pStyle w:val="Tabletext"/>
              <w:jc w:val="center"/>
              <w:rPr>
                <w:sz w:val="20"/>
                <w:lang w:val="es-ES_tradnl" w:eastAsia="ja-JP"/>
              </w:rPr>
            </w:pPr>
            <w:r w:rsidRPr="00322F54">
              <w:rPr>
                <w:sz w:val="20"/>
                <w:lang w:val="es-ES_tradnl" w:eastAsia="ja-JP"/>
              </w:rPr>
              <w:t>9/10</w:t>
            </w:r>
          </w:p>
        </w:tc>
        <w:tc>
          <w:tcPr>
            <w:tcW w:w="4677" w:type="dxa"/>
            <w:gridSpan w:val="2"/>
          </w:tcPr>
          <w:p w:rsidR="00A81DEA" w:rsidRPr="00322F54" w:rsidRDefault="00A81DEA" w:rsidP="005608E3">
            <w:pPr>
              <w:pStyle w:val="Tabletext"/>
              <w:jc w:val="center"/>
              <w:rPr>
                <w:sz w:val="20"/>
                <w:lang w:val="es-ES_tradnl"/>
              </w:rPr>
            </w:pPr>
            <w:r w:rsidRPr="00322F54">
              <w:rPr>
                <w:sz w:val="20"/>
                <w:lang w:val="es-ES_tradnl"/>
              </w:rPr>
              <w:t>No utilizado</w:t>
            </w:r>
          </w:p>
        </w:tc>
        <w:tc>
          <w:tcPr>
            <w:tcW w:w="2500" w:type="dxa"/>
            <w:vAlign w:val="center"/>
          </w:tcPr>
          <w:p w:rsidR="00A81DEA" w:rsidRPr="00322F54" w:rsidRDefault="00A81DEA" w:rsidP="005608E3">
            <w:pPr>
              <w:pStyle w:val="Tabletext"/>
              <w:jc w:val="center"/>
              <w:rPr>
                <w:sz w:val="20"/>
                <w:lang w:val="es-ES_tradnl" w:eastAsia="ja-JP"/>
              </w:rPr>
            </w:pPr>
            <w:r w:rsidRPr="00322F54">
              <w:rPr>
                <w:sz w:val="20"/>
                <w:lang w:val="es-ES_tradnl"/>
              </w:rPr>
              <w:t>0,86</w:t>
            </w:r>
          </w:p>
        </w:tc>
        <w:tc>
          <w:tcPr>
            <w:tcW w:w="2745" w:type="dxa"/>
            <w:vAlign w:val="center"/>
          </w:tcPr>
          <w:p w:rsidR="00A81DEA" w:rsidRPr="00322F54" w:rsidRDefault="00A81DEA" w:rsidP="005608E3">
            <w:pPr>
              <w:pStyle w:val="Tabletext"/>
              <w:jc w:val="center"/>
              <w:rPr>
                <w:sz w:val="20"/>
                <w:lang w:val="es-ES_tradnl" w:eastAsia="ja-JP"/>
              </w:rPr>
            </w:pPr>
            <w:r w:rsidRPr="00322F54">
              <w:rPr>
                <w:sz w:val="20"/>
                <w:lang w:val="es-ES_tradnl"/>
              </w:rPr>
              <w:t>3,8</w:t>
            </w:r>
          </w:p>
        </w:tc>
      </w:tr>
    </w:tbl>
    <w:p w:rsidR="00A81DEA" w:rsidRPr="00C0491E" w:rsidRDefault="00A81DEA" w:rsidP="00A81DEA">
      <w:pPr>
        <w:overflowPunct/>
        <w:autoSpaceDE/>
        <w:autoSpaceDN/>
        <w:adjustRightInd/>
        <w:spacing w:before="0"/>
        <w:textAlignment w:val="auto"/>
        <w:rPr>
          <w:caps/>
          <w:sz w:val="20"/>
          <w:lang w:val="es-ES_tradnl" w:eastAsia="ja-JP"/>
        </w:rPr>
      </w:pPr>
      <w:r w:rsidRPr="00C0491E">
        <w:rPr>
          <w:lang w:val="es-ES_tradnl" w:eastAsia="ja-JP"/>
        </w:rPr>
        <w:br w:type="page"/>
      </w:r>
    </w:p>
    <w:p w:rsidR="00A81DEA" w:rsidRPr="00C0491E" w:rsidRDefault="00A81DEA" w:rsidP="00A81DEA">
      <w:pPr>
        <w:pStyle w:val="TableNo"/>
        <w:rPr>
          <w:lang w:val="es-ES_tradnl" w:eastAsia="ja-JP"/>
        </w:rPr>
      </w:pPr>
      <w:r w:rsidRPr="00C0491E">
        <w:rPr>
          <w:lang w:val="es-ES_tradnl" w:eastAsia="ja-JP"/>
        </w:rPr>
        <w:lastRenderedPageBreak/>
        <w:t>CUADRO 11 (</w:t>
      </w:r>
      <w:r w:rsidRPr="00C0491E">
        <w:rPr>
          <w:i/>
          <w:lang w:val="es-ES_tradnl" w:eastAsia="ja-JP"/>
        </w:rPr>
        <w:t>continuación</w:t>
      </w:r>
      <w:r w:rsidRPr="00C0491E">
        <w:rPr>
          <w:lang w:val="es-ES_tradnl" w:eastAsia="ja-JP"/>
        </w:rPr>
        <w:t>)</w:t>
      </w:r>
    </w:p>
    <w:tbl>
      <w:tblPr>
        <w:tblW w:w="136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15"/>
        <w:gridCol w:w="1470"/>
        <w:gridCol w:w="2338"/>
        <w:gridCol w:w="19"/>
        <w:gridCol w:w="2320"/>
        <w:gridCol w:w="2500"/>
        <w:gridCol w:w="2745"/>
      </w:tblGrid>
      <w:tr w:rsidR="00A81DEA" w:rsidRPr="00167117" w:rsidTr="005608E3">
        <w:trPr>
          <w:cantSplit/>
          <w:tblHeader/>
          <w:jc w:val="center"/>
        </w:trPr>
        <w:tc>
          <w:tcPr>
            <w:tcW w:w="3685"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head"/>
              <w:rPr>
                <w:sz w:val="20"/>
                <w:lang w:val="es-ES_tradnl"/>
              </w:rPr>
            </w:pPr>
            <w:r w:rsidRPr="00167117">
              <w:rPr>
                <w:sz w:val="20"/>
                <w:lang w:val="es-ES_tradnl"/>
              </w:rPr>
              <w:t>Modulación y codificación</w:t>
            </w:r>
          </w:p>
        </w:tc>
        <w:tc>
          <w:tcPr>
            <w:tcW w:w="4677" w:type="dxa"/>
            <w:gridSpan w:val="3"/>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head"/>
              <w:rPr>
                <w:sz w:val="20"/>
                <w:lang w:val="es-ES_tradnl" w:eastAsia="ja-JP"/>
              </w:rPr>
            </w:pPr>
            <w:r w:rsidRPr="00167117">
              <w:rPr>
                <w:sz w:val="20"/>
                <w:lang w:val="es-ES_tradnl"/>
              </w:rPr>
              <w:t>Sistema E</w:t>
            </w:r>
            <w:r w:rsidRPr="00167117">
              <w:rPr>
                <w:sz w:val="20"/>
                <w:lang w:val="es-ES_tradnl" w:eastAsia="ja-JP"/>
              </w:rPr>
              <w:t>2</w:t>
            </w:r>
          </w:p>
        </w:tc>
        <w:tc>
          <w:tcPr>
            <w:tcW w:w="5245"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head"/>
              <w:rPr>
                <w:sz w:val="20"/>
                <w:lang w:val="es-ES_tradnl"/>
              </w:rPr>
            </w:pPr>
            <w:r w:rsidRPr="00167117">
              <w:rPr>
                <w:sz w:val="20"/>
                <w:lang w:val="es-ES_tradnl"/>
              </w:rPr>
              <w:t xml:space="preserve">Sistema </w:t>
            </w:r>
            <w:r w:rsidRPr="00167117">
              <w:rPr>
                <w:sz w:val="20"/>
                <w:lang w:val="es-ES_tradnl" w:eastAsia="ja-JP"/>
              </w:rPr>
              <w:t>F</w:t>
            </w:r>
            <w:r w:rsidRPr="00167117">
              <w:rPr>
                <w:sz w:val="20"/>
                <w:lang w:val="es-ES_tradnl"/>
              </w:rPr>
              <w:t xml:space="preserve"> </w:t>
            </w:r>
          </w:p>
        </w:tc>
      </w:tr>
      <w:tr w:rsidR="00A81DEA" w:rsidRPr="00167117" w:rsidTr="005608E3">
        <w:trPr>
          <w:cantSplit/>
          <w:jc w:val="center"/>
        </w:trPr>
        <w:tc>
          <w:tcPr>
            <w:tcW w:w="2215" w:type="dxa"/>
            <w:vMerge w:val="restart"/>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MDP-4</w:t>
            </w: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1/4</w:t>
            </w:r>
          </w:p>
        </w:tc>
        <w:tc>
          <w:tcPr>
            <w:tcW w:w="2357"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rPr>
              <w:t>0,49</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rPr>
              <w:t>−2,3</w:t>
            </w:r>
          </w:p>
        </w:tc>
        <w:tc>
          <w:tcPr>
            <w:tcW w:w="5245"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13/45</w:t>
            </w:r>
          </w:p>
        </w:tc>
        <w:tc>
          <w:tcPr>
            <w:tcW w:w="2357"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rPr>
              <w:t>0,</w:t>
            </w:r>
            <w:r w:rsidRPr="00167117">
              <w:rPr>
                <w:sz w:val="20"/>
                <w:lang w:val="es-ES_tradnl" w:eastAsia="ja-JP"/>
              </w:rPr>
              <w:t>57</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−2,03</w:t>
            </w:r>
          </w:p>
        </w:tc>
        <w:tc>
          <w:tcPr>
            <w:tcW w:w="5245" w:type="dxa"/>
            <w:gridSpan w:val="2"/>
            <w:tcBorders>
              <w:top w:val="single" w:sz="4" w:space="0" w:color="auto"/>
              <w:left w:val="single" w:sz="4" w:space="0" w:color="auto"/>
              <w:bottom w:val="single" w:sz="4" w:space="0" w:color="auto"/>
              <w:right w:val="single" w:sz="4" w:space="0" w:color="auto"/>
            </w:tcBorders>
            <w:vAlign w:val="center"/>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1/3</w:t>
            </w:r>
          </w:p>
        </w:tc>
        <w:tc>
          <w:tcPr>
            <w:tcW w:w="2357"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rPr>
              <w:t>0,</w:t>
            </w:r>
            <w:r w:rsidRPr="00167117">
              <w:rPr>
                <w:sz w:val="20"/>
                <w:lang w:val="es-ES_tradnl" w:eastAsia="ja-JP"/>
              </w:rPr>
              <w:t>66</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−1,2</w:t>
            </w:r>
          </w:p>
        </w:tc>
        <w:tc>
          <w:tcPr>
            <w:tcW w:w="2500" w:type="dxa"/>
            <w:tcBorders>
              <w:top w:val="single" w:sz="4" w:space="0" w:color="auto"/>
              <w:left w:val="single" w:sz="4" w:space="0" w:color="auto"/>
              <w:bottom w:val="single" w:sz="4" w:space="0" w:color="auto"/>
              <w:right w:val="single" w:sz="4" w:space="0" w:color="auto"/>
            </w:tcBorders>
            <w:vAlign w:val="center"/>
          </w:tcPr>
          <w:p w:rsidR="00A81DEA" w:rsidRPr="00167117" w:rsidRDefault="00A81DEA" w:rsidP="005608E3">
            <w:pPr>
              <w:pStyle w:val="Tabletext"/>
              <w:jc w:val="center"/>
              <w:rPr>
                <w:sz w:val="20"/>
                <w:lang w:val="es-ES_tradnl" w:eastAsia="ja-JP"/>
              </w:rPr>
            </w:pPr>
            <w:r w:rsidRPr="00167117">
              <w:rPr>
                <w:sz w:val="20"/>
                <w:lang w:val="es-ES_tradnl"/>
              </w:rPr>
              <w:t>0,64</w:t>
            </w:r>
          </w:p>
        </w:tc>
        <w:tc>
          <w:tcPr>
            <w:tcW w:w="2745" w:type="dxa"/>
            <w:tcBorders>
              <w:top w:val="single" w:sz="4" w:space="0" w:color="auto"/>
              <w:left w:val="single" w:sz="4" w:space="0" w:color="auto"/>
              <w:bottom w:val="single" w:sz="4" w:space="0" w:color="auto"/>
              <w:right w:val="single" w:sz="4" w:space="0" w:color="auto"/>
            </w:tcBorders>
            <w:vAlign w:val="center"/>
          </w:tcPr>
          <w:p w:rsidR="00A81DEA" w:rsidRPr="00167117" w:rsidRDefault="00A81DEA" w:rsidP="005608E3">
            <w:pPr>
              <w:pStyle w:val="Tabletext"/>
              <w:jc w:val="center"/>
              <w:rPr>
                <w:sz w:val="20"/>
                <w:lang w:val="es-ES_tradnl" w:eastAsia="ja-JP"/>
              </w:rPr>
            </w:pPr>
            <w:r w:rsidRPr="00167117">
              <w:rPr>
                <w:sz w:val="20"/>
                <w:lang w:val="es-ES_tradnl"/>
              </w:rPr>
              <w:t>−1,0</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2/5</w:t>
            </w:r>
          </w:p>
        </w:tc>
        <w:tc>
          <w:tcPr>
            <w:tcW w:w="2357"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rPr>
              <w:t>0,79</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rPr>
              <w:t>−0,3</w:t>
            </w:r>
          </w:p>
        </w:tc>
        <w:tc>
          <w:tcPr>
            <w:tcW w:w="2500" w:type="dxa"/>
            <w:tcBorders>
              <w:top w:val="single" w:sz="4" w:space="0" w:color="auto"/>
              <w:left w:val="single" w:sz="4" w:space="0" w:color="auto"/>
              <w:bottom w:val="single" w:sz="4" w:space="0" w:color="auto"/>
              <w:right w:val="single" w:sz="4" w:space="0" w:color="auto"/>
            </w:tcBorders>
            <w:vAlign w:val="center"/>
          </w:tcPr>
          <w:p w:rsidR="00A81DEA" w:rsidRPr="00167117" w:rsidRDefault="00A81DEA" w:rsidP="005608E3">
            <w:pPr>
              <w:pStyle w:val="Tabletext"/>
              <w:jc w:val="center"/>
              <w:rPr>
                <w:sz w:val="20"/>
                <w:lang w:val="es-ES_tradnl" w:eastAsia="ja-JP"/>
              </w:rPr>
            </w:pPr>
            <w:r w:rsidRPr="00167117">
              <w:rPr>
                <w:sz w:val="20"/>
                <w:lang w:val="es-ES_tradnl"/>
              </w:rPr>
              <w:t>0,77</w:t>
            </w:r>
          </w:p>
        </w:tc>
        <w:tc>
          <w:tcPr>
            <w:tcW w:w="2745" w:type="dxa"/>
            <w:tcBorders>
              <w:top w:val="single" w:sz="4" w:space="0" w:color="auto"/>
              <w:left w:val="single" w:sz="4" w:space="0" w:color="auto"/>
              <w:bottom w:val="single" w:sz="4" w:space="0" w:color="auto"/>
              <w:right w:val="single" w:sz="4" w:space="0" w:color="auto"/>
            </w:tcBorders>
            <w:vAlign w:val="center"/>
          </w:tcPr>
          <w:p w:rsidR="00A81DEA" w:rsidRPr="00167117" w:rsidRDefault="00A81DEA" w:rsidP="005608E3">
            <w:pPr>
              <w:pStyle w:val="Tabletext"/>
              <w:jc w:val="center"/>
              <w:rPr>
                <w:sz w:val="20"/>
                <w:lang w:val="es-ES_tradnl" w:eastAsia="ja-JP"/>
              </w:rPr>
            </w:pPr>
            <w:r w:rsidRPr="00167117">
              <w:rPr>
                <w:sz w:val="20"/>
                <w:lang w:val="es-ES_tradnl"/>
              </w:rPr>
              <w:t>0,0</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9/20</w:t>
            </w:r>
          </w:p>
        </w:tc>
        <w:tc>
          <w:tcPr>
            <w:tcW w:w="2357"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rPr>
              <w:t>0,89</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rPr>
              <w:t>0,22</w:t>
            </w:r>
          </w:p>
        </w:tc>
        <w:tc>
          <w:tcPr>
            <w:tcW w:w="5245" w:type="dxa"/>
            <w:gridSpan w:val="2"/>
            <w:tcBorders>
              <w:top w:val="single" w:sz="4" w:space="0" w:color="auto"/>
              <w:left w:val="single" w:sz="4" w:space="0" w:color="auto"/>
              <w:bottom w:val="single" w:sz="4" w:space="0" w:color="auto"/>
              <w:right w:val="single" w:sz="4" w:space="0" w:color="auto"/>
            </w:tcBorders>
            <w:vAlign w:val="center"/>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1/2</w:t>
            </w:r>
          </w:p>
        </w:tc>
        <w:tc>
          <w:tcPr>
            <w:tcW w:w="2357"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rPr>
              <w:t>0,99</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rPr>
              <w:t>1,0</w:t>
            </w:r>
          </w:p>
        </w:tc>
        <w:tc>
          <w:tcPr>
            <w:tcW w:w="2500" w:type="dxa"/>
            <w:tcBorders>
              <w:top w:val="single" w:sz="4" w:space="0" w:color="auto"/>
              <w:left w:val="single" w:sz="4" w:space="0" w:color="auto"/>
              <w:bottom w:val="single" w:sz="4" w:space="0" w:color="auto"/>
              <w:right w:val="single" w:sz="4" w:space="0" w:color="auto"/>
            </w:tcBorders>
            <w:vAlign w:val="center"/>
          </w:tcPr>
          <w:p w:rsidR="00A81DEA" w:rsidRPr="00167117" w:rsidRDefault="00A81DEA" w:rsidP="005608E3">
            <w:pPr>
              <w:pStyle w:val="Tabletext"/>
              <w:jc w:val="center"/>
              <w:rPr>
                <w:sz w:val="20"/>
                <w:lang w:val="es-ES_tradnl" w:eastAsia="ja-JP"/>
              </w:rPr>
            </w:pPr>
            <w:r w:rsidRPr="00167117">
              <w:rPr>
                <w:sz w:val="20"/>
                <w:lang w:val="es-ES_tradnl"/>
              </w:rPr>
              <w:t>0,97</w:t>
            </w:r>
          </w:p>
        </w:tc>
        <w:tc>
          <w:tcPr>
            <w:tcW w:w="2745" w:type="dxa"/>
            <w:tcBorders>
              <w:top w:val="single" w:sz="4" w:space="0" w:color="auto"/>
              <w:left w:val="single" w:sz="4" w:space="0" w:color="auto"/>
              <w:bottom w:val="single" w:sz="4" w:space="0" w:color="auto"/>
              <w:right w:val="single" w:sz="4" w:space="0" w:color="auto"/>
            </w:tcBorders>
            <w:vAlign w:val="center"/>
          </w:tcPr>
          <w:p w:rsidR="00A81DEA" w:rsidRPr="00167117" w:rsidRDefault="00A81DEA" w:rsidP="005608E3">
            <w:pPr>
              <w:pStyle w:val="Tabletext"/>
              <w:jc w:val="center"/>
              <w:rPr>
                <w:sz w:val="20"/>
                <w:lang w:val="es-ES_tradnl" w:eastAsia="ja-JP"/>
              </w:rPr>
            </w:pPr>
            <w:r w:rsidRPr="00167117">
              <w:rPr>
                <w:sz w:val="20"/>
                <w:lang w:val="es-ES_tradnl"/>
              </w:rPr>
              <w:t>1,2</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11/20</w:t>
            </w:r>
          </w:p>
        </w:tc>
        <w:tc>
          <w:tcPr>
            <w:tcW w:w="2357"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rPr>
            </w:pPr>
            <w:r w:rsidRPr="00167117">
              <w:rPr>
                <w:sz w:val="20"/>
                <w:lang w:val="es-ES_tradnl"/>
              </w:rPr>
              <w:t>1,09</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rPr>
            </w:pPr>
            <w:r w:rsidRPr="00167117">
              <w:rPr>
                <w:sz w:val="20"/>
                <w:lang w:val="es-ES_tradnl"/>
              </w:rPr>
              <w:t>1,45</w:t>
            </w:r>
          </w:p>
        </w:tc>
        <w:tc>
          <w:tcPr>
            <w:tcW w:w="5245" w:type="dxa"/>
            <w:gridSpan w:val="2"/>
            <w:tcBorders>
              <w:top w:val="single" w:sz="4" w:space="0" w:color="auto"/>
              <w:left w:val="single" w:sz="4" w:space="0" w:color="auto"/>
              <w:bottom w:val="single" w:sz="4" w:space="0" w:color="auto"/>
              <w:right w:val="single" w:sz="4" w:space="0" w:color="auto"/>
            </w:tcBorders>
            <w:vAlign w:val="center"/>
          </w:tcPr>
          <w:p w:rsidR="00A81DEA" w:rsidRPr="00167117" w:rsidRDefault="00A81DEA" w:rsidP="005608E3">
            <w:pPr>
              <w:pStyle w:val="Tabletext"/>
              <w:jc w:val="center"/>
              <w:rPr>
                <w:sz w:val="20"/>
                <w:lang w:val="es-ES_tradnl"/>
              </w:rPr>
            </w:pPr>
            <w:r w:rsidRPr="00167117">
              <w:rPr>
                <w:sz w:val="20"/>
                <w:lang w:val="es-ES_tradnl" w:eastAsia="ja-JP"/>
              </w:rPr>
              <w:t>No utilizado</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3/5</w:t>
            </w:r>
          </w:p>
        </w:tc>
        <w:tc>
          <w:tcPr>
            <w:tcW w:w="2357"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rPr>
              <w:t>1,19</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rPr>
              <w:t>2,2</w:t>
            </w:r>
          </w:p>
        </w:tc>
        <w:tc>
          <w:tcPr>
            <w:tcW w:w="2500" w:type="dxa"/>
            <w:tcBorders>
              <w:top w:val="single" w:sz="4" w:space="0" w:color="auto"/>
              <w:left w:val="single" w:sz="4" w:space="0" w:color="auto"/>
              <w:bottom w:val="single" w:sz="4" w:space="0" w:color="auto"/>
              <w:right w:val="single" w:sz="4" w:space="0" w:color="auto"/>
            </w:tcBorders>
            <w:vAlign w:val="center"/>
          </w:tcPr>
          <w:p w:rsidR="00A81DEA" w:rsidRPr="00167117" w:rsidRDefault="00A81DEA" w:rsidP="005608E3">
            <w:pPr>
              <w:pStyle w:val="Tabletext"/>
              <w:jc w:val="center"/>
              <w:rPr>
                <w:sz w:val="20"/>
                <w:lang w:val="es-ES_tradnl" w:eastAsia="ja-JP"/>
              </w:rPr>
            </w:pPr>
            <w:r w:rsidRPr="00167117">
              <w:rPr>
                <w:sz w:val="20"/>
                <w:lang w:val="es-ES_tradnl"/>
              </w:rPr>
              <w:t>1,16</w:t>
            </w:r>
          </w:p>
        </w:tc>
        <w:tc>
          <w:tcPr>
            <w:tcW w:w="2745" w:type="dxa"/>
            <w:tcBorders>
              <w:top w:val="single" w:sz="4" w:space="0" w:color="auto"/>
              <w:left w:val="single" w:sz="4" w:space="0" w:color="auto"/>
              <w:bottom w:val="single" w:sz="4" w:space="0" w:color="auto"/>
              <w:right w:val="single" w:sz="4" w:space="0" w:color="auto"/>
            </w:tcBorders>
            <w:vAlign w:val="center"/>
          </w:tcPr>
          <w:p w:rsidR="00A81DEA" w:rsidRPr="00167117" w:rsidRDefault="00A81DEA" w:rsidP="005608E3">
            <w:pPr>
              <w:pStyle w:val="Tabletext"/>
              <w:jc w:val="center"/>
              <w:rPr>
                <w:sz w:val="20"/>
                <w:lang w:val="es-ES_tradnl" w:eastAsia="ja-JP"/>
              </w:rPr>
            </w:pPr>
            <w:r w:rsidRPr="00167117">
              <w:rPr>
                <w:sz w:val="20"/>
                <w:lang w:val="es-ES_tradnl"/>
              </w:rPr>
              <w:t>2,5</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2/3</w:t>
            </w:r>
          </w:p>
        </w:tc>
        <w:tc>
          <w:tcPr>
            <w:tcW w:w="2357"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rPr>
              <w:t>1,32</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rPr>
              <w:t>3,1</w:t>
            </w:r>
          </w:p>
        </w:tc>
        <w:tc>
          <w:tcPr>
            <w:tcW w:w="2500" w:type="dxa"/>
            <w:tcBorders>
              <w:top w:val="single" w:sz="4" w:space="0" w:color="auto"/>
              <w:left w:val="single" w:sz="4" w:space="0" w:color="auto"/>
              <w:bottom w:val="single" w:sz="4" w:space="0" w:color="auto"/>
              <w:right w:val="single" w:sz="4" w:space="0" w:color="auto"/>
            </w:tcBorders>
            <w:vAlign w:val="center"/>
          </w:tcPr>
          <w:p w:rsidR="00A81DEA" w:rsidRPr="00167117" w:rsidRDefault="00A81DEA" w:rsidP="005608E3">
            <w:pPr>
              <w:pStyle w:val="Tabletext"/>
              <w:jc w:val="center"/>
              <w:rPr>
                <w:sz w:val="20"/>
                <w:lang w:val="es-ES_tradnl" w:eastAsia="ja-JP"/>
              </w:rPr>
            </w:pPr>
            <w:r w:rsidRPr="00167117">
              <w:rPr>
                <w:sz w:val="20"/>
                <w:lang w:val="es-ES_tradnl"/>
              </w:rPr>
              <w:t>1,29</w:t>
            </w:r>
          </w:p>
        </w:tc>
        <w:tc>
          <w:tcPr>
            <w:tcW w:w="2745" w:type="dxa"/>
            <w:tcBorders>
              <w:top w:val="single" w:sz="4" w:space="0" w:color="auto"/>
              <w:left w:val="single" w:sz="4" w:space="0" w:color="auto"/>
              <w:bottom w:val="single" w:sz="4" w:space="0" w:color="auto"/>
              <w:right w:val="single" w:sz="4" w:space="0" w:color="auto"/>
            </w:tcBorders>
            <w:vAlign w:val="center"/>
          </w:tcPr>
          <w:p w:rsidR="00A81DEA" w:rsidRPr="00167117" w:rsidRDefault="00A81DEA" w:rsidP="005608E3">
            <w:pPr>
              <w:pStyle w:val="Tabletext"/>
              <w:jc w:val="center"/>
              <w:rPr>
                <w:sz w:val="20"/>
                <w:lang w:val="es-ES_tradnl" w:eastAsia="ja-JP"/>
              </w:rPr>
            </w:pPr>
            <w:r w:rsidRPr="00167117">
              <w:rPr>
                <w:sz w:val="20"/>
                <w:lang w:val="es-ES_tradnl"/>
              </w:rPr>
              <w:t>3,3</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3/4</w:t>
            </w:r>
          </w:p>
        </w:tc>
        <w:tc>
          <w:tcPr>
            <w:tcW w:w="2357"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rPr>
              <w:t>1,49</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rPr>
              <w:t>4,0</w:t>
            </w:r>
          </w:p>
        </w:tc>
        <w:tc>
          <w:tcPr>
            <w:tcW w:w="2500" w:type="dxa"/>
            <w:tcBorders>
              <w:top w:val="single" w:sz="4" w:space="0" w:color="auto"/>
              <w:left w:val="single" w:sz="4" w:space="0" w:color="auto"/>
              <w:bottom w:val="single" w:sz="4" w:space="0" w:color="auto"/>
              <w:right w:val="single" w:sz="4" w:space="0" w:color="auto"/>
            </w:tcBorders>
            <w:vAlign w:val="center"/>
          </w:tcPr>
          <w:p w:rsidR="00A81DEA" w:rsidRPr="00167117" w:rsidRDefault="00A81DEA" w:rsidP="005608E3">
            <w:pPr>
              <w:pStyle w:val="Tabletext"/>
              <w:jc w:val="center"/>
              <w:rPr>
                <w:sz w:val="20"/>
                <w:lang w:val="es-ES_tradnl" w:eastAsia="ja-JP"/>
              </w:rPr>
            </w:pPr>
            <w:r w:rsidRPr="00167117">
              <w:rPr>
                <w:sz w:val="20"/>
                <w:lang w:val="es-ES_tradnl"/>
              </w:rPr>
              <w:t>1,42</w:t>
            </w:r>
          </w:p>
        </w:tc>
        <w:tc>
          <w:tcPr>
            <w:tcW w:w="2745" w:type="dxa"/>
            <w:tcBorders>
              <w:top w:val="single" w:sz="4" w:space="0" w:color="auto"/>
              <w:left w:val="single" w:sz="4" w:space="0" w:color="auto"/>
              <w:bottom w:val="single" w:sz="4" w:space="0" w:color="auto"/>
              <w:right w:val="single" w:sz="4" w:space="0" w:color="auto"/>
            </w:tcBorders>
            <w:vAlign w:val="center"/>
          </w:tcPr>
          <w:p w:rsidR="00A81DEA" w:rsidRPr="00167117" w:rsidRDefault="00A81DEA" w:rsidP="005608E3">
            <w:pPr>
              <w:pStyle w:val="Tabletext"/>
              <w:jc w:val="center"/>
              <w:rPr>
                <w:sz w:val="20"/>
                <w:lang w:val="es-ES_tradnl" w:eastAsia="ja-JP"/>
              </w:rPr>
            </w:pPr>
            <w:r w:rsidRPr="00167117">
              <w:rPr>
                <w:sz w:val="20"/>
                <w:lang w:val="es-ES_tradnl"/>
              </w:rPr>
              <w:t>4,0</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7/9</w:t>
            </w:r>
          </w:p>
        </w:tc>
        <w:tc>
          <w:tcPr>
            <w:tcW w:w="4677" w:type="dxa"/>
            <w:gridSpan w:val="3"/>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c>
          <w:tcPr>
            <w:tcW w:w="250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1,48</w:t>
            </w:r>
          </w:p>
        </w:tc>
        <w:tc>
          <w:tcPr>
            <w:tcW w:w="2745" w:type="dxa"/>
            <w:tcBorders>
              <w:top w:val="single" w:sz="4" w:space="0" w:color="auto"/>
              <w:left w:val="single" w:sz="4" w:space="0" w:color="auto"/>
              <w:bottom w:val="single" w:sz="4" w:space="0" w:color="auto"/>
              <w:right w:val="single" w:sz="4" w:space="0" w:color="auto"/>
            </w:tcBorders>
            <w:vAlign w:val="center"/>
          </w:tcPr>
          <w:p w:rsidR="00A81DEA" w:rsidRPr="00167117" w:rsidRDefault="00A81DEA" w:rsidP="005608E3">
            <w:pPr>
              <w:pStyle w:val="Tabletext"/>
              <w:jc w:val="center"/>
              <w:rPr>
                <w:sz w:val="20"/>
                <w:lang w:val="es-ES_tradnl" w:eastAsia="ja-JP"/>
              </w:rPr>
            </w:pPr>
            <w:r w:rsidRPr="00167117">
              <w:rPr>
                <w:sz w:val="20"/>
                <w:lang w:val="es-ES_tradnl" w:eastAsia="ja-JP"/>
              </w:rPr>
              <w:t>4,5</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4/5</w:t>
            </w:r>
          </w:p>
        </w:tc>
        <w:tc>
          <w:tcPr>
            <w:tcW w:w="2357"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rPr>
            </w:pPr>
            <w:r w:rsidRPr="00167117">
              <w:rPr>
                <w:sz w:val="20"/>
                <w:lang w:val="es-ES_tradnl"/>
              </w:rPr>
              <w:t>1,59</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rPr>
            </w:pPr>
            <w:r w:rsidRPr="00167117">
              <w:rPr>
                <w:sz w:val="20"/>
                <w:lang w:val="es-ES_tradnl"/>
              </w:rPr>
              <w:t>4,7</w:t>
            </w:r>
          </w:p>
        </w:tc>
        <w:tc>
          <w:tcPr>
            <w:tcW w:w="2500" w:type="dxa"/>
            <w:tcBorders>
              <w:top w:val="single" w:sz="4" w:space="0" w:color="auto"/>
              <w:left w:val="single" w:sz="4" w:space="0" w:color="auto"/>
              <w:bottom w:val="single" w:sz="4" w:space="0" w:color="auto"/>
              <w:right w:val="single" w:sz="4" w:space="0" w:color="auto"/>
            </w:tcBorders>
            <w:vAlign w:val="center"/>
          </w:tcPr>
          <w:p w:rsidR="00A81DEA" w:rsidRPr="00167117" w:rsidRDefault="00A81DEA" w:rsidP="005608E3">
            <w:pPr>
              <w:pStyle w:val="Tabletext"/>
              <w:jc w:val="center"/>
              <w:rPr>
                <w:sz w:val="20"/>
                <w:lang w:val="es-ES_tradnl" w:eastAsia="ja-JP"/>
              </w:rPr>
            </w:pPr>
            <w:r w:rsidRPr="00167117">
              <w:rPr>
                <w:sz w:val="20"/>
                <w:lang w:val="es-ES_tradnl"/>
              </w:rPr>
              <w:t>1,54</w:t>
            </w:r>
          </w:p>
        </w:tc>
        <w:tc>
          <w:tcPr>
            <w:tcW w:w="2745" w:type="dxa"/>
            <w:tcBorders>
              <w:top w:val="single" w:sz="4" w:space="0" w:color="auto"/>
              <w:left w:val="single" w:sz="4" w:space="0" w:color="auto"/>
              <w:bottom w:val="single" w:sz="4" w:space="0" w:color="auto"/>
              <w:right w:val="single" w:sz="4" w:space="0" w:color="auto"/>
            </w:tcBorders>
            <w:vAlign w:val="center"/>
          </w:tcPr>
          <w:p w:rsidR="00A81DEA" w:rsidRPr="00167117" w:rsidRDefault="00A81DEA" w:rsidP="005608E3">
            <w:pPr>
              <w:pStyle w:val="Tabletext"/>
              <w:jc w:val="center"/>
              <w:rPr>
                <w:sz w:val="20"/>
                <w:lang w:val="es-ES_tradnl" w:eastAsia="ja-JP"/>
              </w:rPr>
            </w:pPr>
            <w:r w:rsidRPr="00167117">
              <w:rPr>
                <w:sz w:val="20"/>
                <w:lang w:val="es-ES_tradnl"/>
              </w:rPr>
              <w:t>5,0</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5/6</w:t>
            </w:r>
          </w:p>
        </w:tc>
        <w:tc>
          <w:tcPr>
            <w:tcW w:w="2357"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rPr>
            </w:pPr>
            <w:r w:rsidRPr="00167117">
              <w:rPr>
                <w:sz w:val="20"/>
                <w:lang w:val="es-ES_tradnl"/>
              </w:rPr>
              <w:t>1,65</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rPr>
            </w:pPr>
            <w:r w:rsidRPr="00167117">
              <w:rPr>
                <w:sz w:val="20"/>
                <w:lang w:val="es-ES_tradnl"/>
              </w:rPr>
              <w:t>5,2</w:t>
            </w:r>
          </w:p>
        </w:tc>
        <w:tc>
          <w:tcPr>
            <w:tcW w:w="2500" w:type="dxa"/>
            <w:tcBorders>
              <w:top w:val="single" w:sz="4" w:space="0" w:color="auto"/>
              <w:left w:val="single" w:sz="4" w:space="0" w:color="auto"/>
              <w:bottom w:val="single" w:sz="4" w:space="0" w:color="auto"/>
              <w:right w:val="single" w:sz="4" w:space="0" w:color="auto"/>
            </w:tcBorders>
            <w:vAlign w:val="center"/>
          </w:tcPr>
          <w:p w:rsidR="00A81DEA" w:rsidRPr="00167117" w:rsidRDefault="00A81DEA" w:rsidP="005608E3">
            <w:pPr>
              <w:pStyle w:val="Tabletext"/>
              <w:jc w:val="center"/>
              <w:rPr>
                <w:sz w:val="20"/>
                <w:lang w:val="es-ES_tradnl" w:eastAsia="ja-JP"/>
              </w:rPr>
            </w:pPr>
            <w:r w:rsidRPr="00167117">
              <w:rPr>
                <w:sz w:val="20"/>
                <w:lang w:val="es-ES_tradnl"/>
              </w:rPr>
              <w:t>1,61</w:t>
            </w:r>
          </w:p>
        </w:tc>
        <w:tc>
          <w:tcPr>
            <w:tcW w:w="2745" w:type="dxa"/>
            <w:tcBorders>
              <w:top w:val="single" w:sz="4" w:space="0" w:color="auto"/>
              <w:left w:val="single" w:sz="4" w:space="0" w:color="auto"/>
              <w:bottom w:val="single" w:sz="4" w:space="0" w:color="auto"/>
              <w:right w:val="single" w:sz="4" w:space="0" w:color="auto"/>
            </w:tcBorders>
            <w:vAlign w:val="center"/>
          </w:tcPr>
          <w:p w:rsidR="00A81DEA" w:rsidRPr="00167117" w:rsidRDefault="00A81DEA" w:rsidP="005608E3">
            <w:pPr>
              <w:pStyle w:val="Tabletext"/>
              <w:jc w:val="center"/>
              <w:rPr>
                <w:sz w:val="20"/>
                <w:lang w:val="es-ES_tradnl" w:eastAsia="ja-JP"/>
              </w:rPr>
            </w:pPr>
            <w:r w:rsidRPr="00167117">
              <w:rPr>
                <w:sz w:val="20"/>
                <w:lang w:val="es-ES_tradnl"/>
              </w:rPr>
              <w:t>5,5</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7/8</w:t>
            </w:r>
          </w:p>
        </w:tc>
        <w:tc>
          <w:tcPr>
            <w:tcW w:w="4677" w:type="dxa"/>
            <w:gridSpan w:val="3"/>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rPr>
            </w:pPr>
            <w:r w:rsidRPr="00167117">
              <w:rPr>
                <w:sz w:val="20"/>
                <w:lang w:val="es-ES_tradnl" w:eastAsia="ja-JP"/>
              </w:rPr>
              <w:t>No utilizado</w:t>
            </w:r>
          </w:p>
        </w:tc>
        <w:tc>
          <w:tcPr>
            <w:tcW w:w="2500" w:type="dxa"/>
            <w:tcBorders>
              <w:top w:val="single" w:sz="4" w:space="0" w:color="auto"/>
              <w:left w:val="single" w:sz="4" w:space="0" w:color="auto"/>
              <w:bottom w:val="single" w:sz="4" w:space="0" w:color="auto"/>
              <w:right w:val="single" w:sz="4" w:space="0" w:color="auto"/>
            </w:tcBorders>
          </w:tcPr>
          <w:p w:rsidR="00A81DEA" w:rsidRPr="00167117" w:rsidDel="009124E1" w:rsidRDefault="00A81DEA" w:rsidP="005608E3">
            <w:pPr>
              <w:pStyle w:val="Tabletext"/>
              <w:jc w:val="center"/>
              <w:rPr>
                <w:sz w:val="20"/>
                <w:lang w:val="es-ES_tradnl" w:eastAsia="ja-JP"/>
              </w:rPr>
            </w:pPr>
            <w:r w:rsidRPr="00167117">
              <w:rPr>
                <w:sz w:val="20"/>
                <w:lang w:val="es-ES_tradnl" w:eastAsia="ja-JP"/>
              </w:rPr>
              <w:t>1,67</w:t>
            </w:r>
          </w:p>
        </w:tc>
        <w:tc>
          <w:tcPr>
            <w:tcW w:w="2745" w:type="dxa"/>
            <w:tcBorders>
              <w:top w:val="single" w:sz="4" w:space="0" w:color="auto"/>
              <w:left w:val="single" w:sz="4" w:space="0" w:color="auto"/>
              <w:bottom w:val="single" w:sz="4" w:space="0" w:color="auto"/>
              <w:right w:val="single" w:sz="4" w:space="0" w:color="auto"/>
            </w:tcBorders>
            <w:vAlign w:val="center"/>
          </w:tcPr>
          <w:p w:rsidR="00A81DEA" w:rsidRPr="00167117" w:rsidRDefault="00A81DEA" w:rsidP="005608E3">
            <w:pPr>
              <w:pStyle w:val="Tabletext"/>
              <w:jc w:val="center"/>
              <w:rPr>
                <w:sz w:val="20"/>
                <w:lang w:val="es-ES_tradnl" w:eastAsia="ja-JP"/>
              </w:rPr>
            </w:pPr>
            <w:r w:rsidRPr="00167117">
              <w:rPr>
                <w:sz w:val="20"/>
                <w:lang w:val="es-ES_tradnl" w:eastAsia="ja-JP"/>
              </w:rPr>
              <w:t>5,9</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8/9</w:t>
            </w:r>
          </w:p>
        </w:tc>
        <w:tc>
          <w:tcPr>
            <w:tcW w:w="2338"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rPr>
            </w:pPr>
            <w:r w:rsidRPr="00167117">
              <w:rPr>
                <w:sz w:val="20"/>
                <w:lang w:val="es-ES_tradnl"/>
              </w:rPr>
              <w:t>1,77</w:t>
            </w:r>
          </w:p>
        </w:tc>
        <w:tc>
          <w:tcPr>
            <w:tcW w:w="2339"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rPr>
            </w:pPr>
            <w:r w:rsidRPr="00167117">
              <w:rPr>
                <w:sz w:val="20"/>
                <w:lang w:val="es-ES_tradnl"/>
              </w:rPr>
              <w:t>6,2</w:t>
            </w:r>
          </w:p>
        </w:tc>
        <w:tc>
          <w:tcPr>
            <w:tcW w:w="5245"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9/10</w:t>
            </w:r>
          </w:p>
        </w:tc>
        <w:tc>
          <w:tcPr>
            <w:tcW w:w="2338"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rPr>
            </w:pPr>
            <w:r w:rsidRPr="00167117">
              <w:rPr>
                <w:sz w:val="20"/>
                <w:lang w:val="es-ES_tradnl"/>
              </w:rPr>
              <w:t>1,79</w:t>
            </w:r>
          </w:p>
        </w:tc>
        <w:tc>
          <w:tcPr>
            <w:tcW w:w="2339"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rPr>
            </w:pPr>
            <w:r w:rsidRPr="00167117">
              <w:rPr>
                <w:sz w:val="20"/>
                <w:lang w:val="es-ES_tradnl"/>
              </w:rPr>
              <w:t>6,4</w:t>
            </w:r>
          </w:p>
        </w:tc>
        <w:tc>
          <w:tcPr>
            <w:tcW w:w="2500" w:type="dxa"/>
            <w:tcBorders>
              <w:top w:val="single" w:sz="4" w:space="0" w:color="auto"/>
              <w:left w:val="single" w:sz="4" w:space="0" w:color="auto"/>
              <w:bottom w:val="single" w:sz="4" w:space="0" w:color="auto"/>
              <w:right w:val="single" w:sz="4" w:space="0" w:color="auto"/>
            </w:tcBorders>
            <w:vAlign w:val="center"/>
          </w:tcPr>
          <w:p w:rsidR="00A81DEA" w:rsidRPr="00167117" w:rsidDel="00710296" w:rsidRDefault="00A81DEA" w:rsidP="005608E3">
            <w:pPr>
              <w:pStyle w:val="Tabletext"/>
              <w:jc w:val="center"/>
              <w:rPr>
                <w:sz w:val="20"/>
                <w:lang w:val="es-ES_tradnl" w:eastAsia="ja-JP"/>
              </w:rPr>
            </w:pPr>
            <w:r w:rsidRPr="00167117">
              <w:rPr>
                <w:sz w:val="20"/>
                <w:lang w:val="es-ES_tradnl"/>
              </w:rPr>
              <w:t>1,73</w:t>
            </w:r>
          </w:p>
        </w:tc>
        <w:tc>
          <w:tcPr>
            <w:tcW w:w="2745" w:type="dxa"/>
            <w:tcBorders>
              <w:top w:val="single" w:sz="4" w:space="0" w:color="auto"/>
              <w:left w:val="single" w:sz="4" w:space="0" w:color="auto"/>
              <w:bottom w:val="single" w:sz="4" w:space="0" w:color="auto"/>
              <w:right w:val="single" w:sz="4" w:space="0" w:color="auto"/>
            </w:tcBorders>
            <w:vAlign w:val="center"/>
          </w:tcPr>
          <w:p w:rsidR="00A81DEA" w:rsidRPr="00167117" w:rsidRDefault="00A81DEA" w:rsidP="005608E3">
            <w:pPr>
              <w:pStyle w:val="Tabletext"/>
              <w:jc w:val="center"/>
              <w:rPr>
                <w:sz w:val="20"/>
                <w:lang w:val="es-ES_tradnl" w:eastAsia="ja-JP"/>
              </w:rPr>
            </w:pPr>
            <w:r w:rsidRPr="00167117">
              <w:rPr>
                <w:sz w:val="20"/>
                <w:lang w:val="es-ES_tradnl"/>
              </w:rPr>
              <w:t>6,8</w:t>
            </w:r>
          </w:p>
        </w:tc>
      </w:tr>
      <w:tr w:rsidR="00A81DEA" w:rsidRPr="00167117" w:rsidTr="005608E3">
        <w:trPr>
          <w:cantSplit/>
          <w:jc w:val="center"/>
        </w:trPr>
        <w:tc>
          <w:tcPr>
            <w:tcW w:w="2215" w:type="dxa"/>
            <w:vMerge w:val="restart"/>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MDPA-8-L</w:t>
            </w: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5/9</w:t>
            </w:r>
          </w:p>
        </w:tc>
        <w:tc>
          <w:tcPr>
            <w:tcW w:w="2338"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1,65</w:t>
            </w:r>
          </w:p>
        </w:tc>
        <w:tc>
          <w:tcPr>
            <w:tcW w:w="2339"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4,73</w:t>
            </w:r>
          </w:p>
        </w:tc>
        <w:tc>
          <w:tcPr>
            <w:tcW w:w="5245"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26/45</w:t>
            </w:r>
          </w:p>
        </w:tc>
        <w:tc>
          <w:tcPr>
            <w:tcW w:w="2338"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1,71</w:t>
            </w:r>
          </w:p>
        </w:tc>
        <w:tc>
          <w:tcPr>
            <w:tcW w:w="2339"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5,13</w:t>
            </w:r>
          </w:p>
        </w:tc>
        <w:tc>
          <w:tcPr>
            <w:tcW w:w="5245"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r>
      <w:tr w:rsidR="00A81DEA" w:rsidRPr="00167117" w:rsidTr="005608E3">
        <w:trPr>
          <w:cantSplit/>
          <w:jc w:val="center"/>
        </w:trPr>
        <w:tc>
          <w:tcPr>
            <w:tcW w:w="2215" w:type="dxa"/>
            <w:vMerge w:val="restart"/>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MDP-8</w:t>
            </w: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1/3</w:t>
            </w:r>
          </w:p>
        </w:tc>
        <w:tc>
          <w:tcPr>
            <w:tcW w:w="4677" w:type="dxa"/>
            <w:gridSpan w:val="3"/>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rPr>
            </w:pPr>
            <w:r w:rsidRPr="00167117">
              <w:rPr>
                <w:sz w:val="20"/>
                <w:lang w:val="es-ES_tradnl" w:eastAsia="ja-JP"/>
              </w:rPr>
              <w:t>No utilizado</w:t>
            </w:r>
          </w:p>
        </w:tc>
        <w:tc>
          <w:tcPr>
            <w:tcW w:w="2500" w:type="dxa"/>
            <w:tcBorders>
              <w:top w:val="single" w:sz="4" w:space="0" w:color="auto"/>
              <w:left w:val="single" w:sz="4" w:space="0" w:color="auto"/>
              <w:bottom w:val="single" w:sz="4" w:space="0" w:color="auto"/>
              <w:right w:val="single" w:sz="4" w:space="0" w:color="auto"/>
            </w:tcBorders>
          </w:tcPr>
          <w:p w:rsidR="00A81DEA" w:rsidRPr="00167117" w:rsidDel="00710296" w:rsidRDefault="00A81DEA" w:rsidP="005608E3">
            <w:pPr>
              <w:pStyle w:val="Tabletext"/>
              <w:jc w:val="center"/>
              <w:rPr>
                <w:sz w:val="20"/>
                <w:lang w:val="es-ES_tradnl" w:eastAsia="ja-JP"/>
              </w:rPr>
            </w:pPr>
            <w:r w:rsidRPr="00167117">
              <w:rPr>
                <w:sz w:val="20"/>
                <w:lang w:val="es-ES_tradnl" w:eastAsia="ja-JP"/>
              </w:rPr>
              <w:t>0,97</w:t>
            </w:r>
          </w:p>
        </w:tc>
        <w:tc>
          <w:tcPr>
            <w:tcW w:w="2745"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2,2</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2/5</w:t>
            </w:r>
          </w:p>
        </w:tc>
        <w:tc>
          <w:tcPr>
            <w:tcW w:w="4677" w:type="dxa"/>
            <w:gridSpan w:val="3"/>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rPr>
            </w:pPr>
            <w:r w:rsidRPr="00167117">
              <w:rPr>
                <w:sz w:val="20"/>
                <w:lang w:val="es-ES_tradnl" w:eastAsia="ja-JP"/>
              </w:rPr>
              <w:t>No utilizado</w:t>
            </w:r>
          </w:p>
        </w:tc>
        <w:tc>
          <w:tcPr>
            <w:tcW w:w="2500" w:type="dxa"/>
            <w:tcBorders>
              <w:top w:val="single" w:sz="4" w:space="0" w:color="auto"/>
              <w:left w:val="single" w:sz="4" w:space="0" w:color="auto"/>
              <w:bottom w:val="single" w:sz="4" w:space="0" w:color="auto"/>
              <w:right w:val="single" w:sz="4" w:space="0" w:color="auto"/>
            </w:tcBorders>
          </w:tcPr>
          <w:p w:rsidR="00A81DEA" w:rsidRPr="00167117" w:rsidDel="00710296" w:rsidRDefault="00A81DEA" w:rsidP="005608E3">
            <w:pPr>
              <w:pStyle w:val="Tabletext"/>
              <w:jc w:val="center"/>
              <w:rPr>
                <w:sz w:val="20"/>
                <w:lang w:val="es-ES_tradnl" w:eastAsia="ja-JP"/>
              </w:rPr>
            </w:pPr>
            <w:r w:rsidRPr="00167117">
              <w:rPr>
                <w:sz w:val="20"/>
                <w:lang w:val="es-ES_tradnl" w:eastAsia="ja-JP"/>
              </w:rPr>
              <w:t>1,16</w:t>
            </w:r>
          </w:p>
        </w:tc>
        <w:tc>
          <w:tcPr>
            <w:tcW w:w="2745"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3,1</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1/2</w:t>
            </w:r>
          </w:p>
        </w:tc>
        <w:tc>
          <w:tcPr>
            <w:tcW w:w="4677" w:type="dxa"/>
            <w:gridSpan w:val="3"/>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rPr>
            </w:pPr>
            <w:r w:rsidRPr="00167117">
              <w:rPr>
                <w:sz w:val="20"/>
                <w:lang w:val="es-ES_tradnl" w:eastAsia="ja-JP"/>
              </w:rPr>
              <w:t>No utilizado</w:t>
            </w:r>
          </w:p>
        </w:tc>
        <w:tc>
          <w:tcPr>
            <w:tcW w:w="2500" w:type="dxa"/>
            <w:tcBorders>
              <w:top w:val="single" w:sz="4" w:space="0" w:color="auto"/>
              <w:left w:val="single" w:sz="4" w:space="0" w:color="auto"/>
              <w:bottom w:val="single" w:sz="4" w:space="0" w:color="auto"/>
              <w:right w:val="single" w:sz="4" w:space="0" w:color="auto"/>
            </w:tcBorders>
          </w:tcPr>
          <w:p w:rsidR="00A81DEA" w:rsidRPr="00167117" w:rsidDel="00710296" w:rsidRDefault="00A81DEA" w:rsidP="005608E3">
            <w:pPr>
              <w:pStyle w:val="Tabletext"/>
              <w:jc w:val="center"/>
              <w:rPr>
                <w:sz w:val="20"/>
                <w:lang w:val="es-ES_tradnl" w:eastAsia="ja-JP"/>
              </w:rPr>
            </w:pPr>
            <w:r w:rsidRPr="00167117">
              <w:rPr>
                <w:sz w:val="20"/>
                <w:lang w:val="es-ES_tradnl" w:eastAsia="ja-JP"/>
              </w:rPr>
              <w:t>1,45</w:t>
            </w:r>
          </w:p>
        </w:tc>
        <w:tc>
          <w:tcPr>
            <w:tcW w:w="2745"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4,4</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3/5</w:t>
            </w:r>
          </w:p>
        </w:tc>
        <w:tc>
          <w:tcPr>
            <w:tcW w:w="2357"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rPr>
            </w:pPr>
            <w:r w:rsidRPr="00167117">
              <w:rPr>
                <w:sz w:val="20"/>
                <w:lang w:val="es-ES_tradnl"/>
              </w:rPr>
              <w:t>1,</w:t>
            </w:r>
            <w:r w:rsidRPr="00167117">
              <w:rPr>
                <w:sz w:val="20"/>
                <w:lang w:val="es-ES_tradnl" w:eastAsia="ja-JP"/>
              </w:rPr>
              <w:t>78</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rPr>
            </w:pPr>
            <w:r w:rsidRPr="00167117">
              <w:rPr>
                <w:sz w:val="20"/>
                <w:lang w:val="es-ES_tradnl" w:eastAsia="ja-JP"/>
              </w:rPr>
              <w:t>5,5</w:t>
            </w:r>
          </w:p>
        </w:tc>
        <w:tc>
          <w:tcPr>
            <w:tcW w:w="2500" w:type="dxa"/>
            <w:tcBorders>
              <w:top w:val="single" w:sz="4" w:space="0" w:color="auto"/>
              <w:left w:val="single" w:sz="4" w:space="0" w:color="auto"/>
              <w:bottom w:val="single" w:sz="4" w:space="0" w:color="auto"/>
              <w:right w:val="single" w:sz="4" w:space="0" w:color="auto"/>
            </w:tcBorders>
          </w:tcPr>
          <w:p w:rsidR="00A81DEA" w:rsidRPr="00167117" w:rsidDel="00710296" w:rsidRDefault="00A81DEA" w:rsidP="005608E3">
            <w:pPr>
              <w:pStyle w:val="Tabletext"/>
              <w:jc w:val="center"/>
              <w:rPr>
                <w:sz w:val="20"/>
                <w:lang w:val="es-ES_tradnl" w:eastAsia="ja-JP"/>
              </w:rPr>
            </w:pPr>
            <w:r w:rsidRPr="00167117">
              <w:rPr>
                <w:sz w:val="20"/>
                <w:lang w:val="es-ES_tradnl" w:eastAsia="ja-JP"/>
              </w:rPr>
              <w:t>1,74</w:t>
            </w:r>
          </w:p>
        </w:tc>
        <w:tc>
          <w:tcPr>
            <w:tcW w:w="2745"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5,7</w:t>
            </w:r>
          </w:p>
        </w:tc>
      </w:tr>
      <w:tr w:rsidR="00A81DEA" w:rsidRPr="00167117" w:rsidTr="005608E3">
        <w:trPr>
          <w:cantSplit/>
          <w:trHeight w:val="144"/>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23/36</w:t>
            </w:r>
          </w:p>
        </w:tc>
        <w:tc>
          <w:tcPr>
            <w:tcW w:w="2357"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rPr>
            </w:pPr>
            <w:r w:rsidRPr="00167117">
              <w:rPr>
                <w:sz w:val="20"/>
                <w:lang w:val="es-ES_tradnl" w:eastAsia="ja-JP"/>
              </w:rPr>
              <w:t>1,90</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6,12</w:t>
            </w:r>
          </w:p>
        </w:tc>
        <w:tc>
          <w:tcPr>
            <w:tcW w:w="5245"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2/3</w:t>
            </w:r>
          </w:p>
        </w:tc>
        <w:tc>
          <w:tcPr>
            <w:tcW w:w="2357"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rPr>
            </w:pPr>
            <w:r w:rsidRPr="00167117">
              <w:rPr>
                <w:sz w:val="20"/>
                <w:lang w:val="es-ES_tradnl" w:eastAsia="ja-JP"/>
              </w:rPr>
              <w:t>1,98</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6,6</w:t>
            </w:r>
          </w:p>
        </w:tc>
        <w:tc>
          <w:tcPr>
            <w:tcW w:w="2500" w:type="dxa"/>
            <w:tcBorders>
              <w:top w:val="single" w:sz="4" w:space="0" w:color="auto"/>
              <w:left w:val="single" w:sz="4" w:space="0" w:color="auto"/>
              <w:bottom w:val="single" w:sz="4" w:space="0" w:color="auto"/>
              <w:right w:val="single" w:sz="4" w:space="0" w:color="auto"/>
            </w:tcBorders>
          </w:tcPr>
          <w:p w:rsidR="00A81DEA" w:rsidRPr="00167117" w:rsidDel="00710296" w:rsidRDefault="00A81DEA" w:rsidP="005608E3">
            <w:pPr>
              <w:pStyle w:val="Tabletext"/>
              <w:jc w:val="center"/>
              <w:rPr>
                <w:sz w:val="20"/>
                <w:lang w:val="es-ES_tradnl" w:eastAsia="ja-JP"/>
              </w:rPr>
            </w:pPr>
            <w:r w:rsidRPr="00167117">
              <w:rPr>
                <w:sz w:val="20"/>
                <w:lang w:val="es-ES_tradnl" w:eastAsia="ja-JP"/>
              </w:rPr>
              <w:t>1,93</w:t>
            </w:r>
          </w:p>
        </w:tc>
        <w:tc>
          <w:tcPr>
            <w:tcW w:w="2745"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6,7</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25/36</w:t>
            </w:r>
          </w:p>
        </w:tc>
        <w:tc>
          <w:tcPr>
            <w:tcW w:w="2357"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rPr>
            </w:pPr>
            <w:r w:rsidRPr="00167117">
              <w:rPr>
                <w:sz w:val="20"/>
                <w:lang w:val="es-ES_tradnl" w:eastAsia="ja-JP"/>
              </w:rPr>
              <w:t>2,06</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rPr>
            </w:pPr>
            <w:r w:rsidRPr="00167117">
              <w:rPr>
                <w:sz w:val="20"/>
                <w:lang w:val="es-ES_tradnl" w:eastAsia="ja-JP"/>
              </w:rPr>
              <w:t>7,02</w:t>
            </w:r>
          </w:p>
        </w:tc>
        <w:tc>
          <w:tcPr>
            <w:tcW w:w="5245"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r>
    </w:tbl>
    <w:p w:rsidR="00A81DEA" w:rsidRPr="00C0491E" w:rsidRDefault="00A81DEA" w:rsidP="00A81DEA">
      <w:pPr>
        <w:overflowPunct/>
        <w:autoSpaceDE/>
        <w:autoSpaceDN/>
        <w:adjustRightInd/>
        <w:spacing w:before="0"/>
        <w:textAlignment w:val="auto"/>
        <w:rPr>
          <w:sz w:val="10"/>
          <w:szCs w:val="10"/>
          <w:lang w:val="es-ES_tradnl" w:eastAsia="ja-JP"/>
        </w:rPr>
      </w:pPr>
    </w:p>
    <w:p w:rsidR="00A81DEA" w:rsidRPr="00C0491E" w:rsidRDefault="00A81DEA" w:rsidP="00A81DEA">
      <w:pPr>
        <w:pStyle w:val="TableNo"/>
        <w:rPr>
          <w:lang w:val="es-ES_tradnl" w:eastAsia="ja-JP"/>
        </w:rPr>
      </w:pPr>
      <w:r w:rsidRPr="00C0491E">
        <w:rPr>
          <w:lang w:val="es-ES_tradnl" w:eastAsia="ja-JP"/>
        </w:rPr>
        <w:lastRenderedPageBreak/>
        <w:t>CUADRO 11 (</w:t>
      </w:r>
      <w:r w:rsidRPr="00C0491E">
        <w:rPr>
          <w:i/>
          <w:lang w:val="es-ES_tradnl" w:eastAsia="ja-JP"/>
        </w:rPr>
        <w:t>continuación</w:t>
      </w:r>
      <w:r w:rsidRPr="00C0491E">
        <w:rPr>
          <w:lang w:val="es-ES_tradnl" w:eastAsia="ja-JP"/>
        </w:rPr>
        <w:t>)</w:t>
      </w:r>
    </w:p>
    <w:tbl>
      <w:tblPr>
        <w:tblW w:w="136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15"/>
        <w:gridCol w:w="1470"/>
        <w:gridCol w:w="2357"/>
        <w:gridCol w:w="2320"/>
        <w:gridCol w:w="2500"/>
        <w:gridCol w:w="2745"/>
      </w:tblGrid>
      <w:tr w:rsidR="00A81DEA" w:rsidRPr="00167117" w:rsidTr="005608E3">
        <w:trPr>
          <w:cantSplit/>
          <w:tblHeader/>
          <w:jc w:val="center"/>
        </w:trPr>
        <w:tc>
          <w:tcPr>
            <w:tcW w:w="3685"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head"/>
              <w:rPr>
                <w:sz w:val="20"/>
                <w:lang w:val="es-ES_tradnl"/>
              </w:rPr>
            </w:pPr>
            <w:r w:rsidRPr="00167117">
              <w:rPr>
                <w:sz w:val="20"/>
                <w:lang w:val="es-ES_tradnl"/>
              </w:rPr>
              <w:t>Modulación y codificación</w:t>
            </w:r>
          </w:p>
        </w:tc>
        <w:tc>
          <w:tcPr>
            <w:tcW w:w="4677"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head"/>
              <w:rPr>
                <w:sz w:val="20"/>
                <w:lang w:val="es-ES_tradnl" w:eastAsia="ja-JP"/>
              </w:rPr>
            </w:pPr>
            <w:r w:rsidRPr="00167117">
              <w:rPr>
                <w:sz w:val="20"/>
                <w:lang w:val="es-ES_tradnl"/>
              </w:rPr>
              <w:t>Sistema E</w:t>
            </w:r>
            <w:r w:rsidRPr="00167117">
              <w:rPr>
                <w:sz w:val="20"/>
                <w:lang w:val="es-ES_tradnl" w:eastAsia="ja-JP"/>
              </w:rPr>
              <w:t>2</w:t>
            </w:r>
          </w:p>
        </w:tc>
        <w:tc>
          <w:tcPr>
            <w:tcW w:w="5245"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head"/>
              <w:rPr>
                <w:sz w:val="20"/>
                <w:lang w:val="es-ES_tradnl"/>
              </w:rPr>
            </w:pPr>
            <w:r w:rsidRPr="00167117">
              <w:rPr>
                <w:sz w:val="20"/>
                <w:lang w:val="es-ES_tradnl"/>
              </w:rPr>
              <w:t xml:space="preserve">Sistema </w:t>
            </w:r>
            <w:r w:rsidRPr="00167117">
              <w:rPr>
                <w:sz w:val="20"/>
                <w:lang w:val="es-ES_tradnl" w:eastAsia="ja-JP"/>
              </w:rPr>
              <w:t>F</w:t>
            </w:r>
            <w:r w:rsidRPr="00167117">
              <w:rPr>
                <w:sz w:val="20"/>
                <w:lang w:val="es-ES_tradnl"/>
              </w:rPr>
              <w:t xml:space="preserve"> </w:t>
            </w:r>
          </w:p>
        </w:tc>
      </w:tr>
      <w:tr w:rsidR="00A81DEA" w:rsidRPr="00167117" w:rsidTr="005608E3">
        <w:trPr>
          <w:cantSplit/>
          <w:jc w:val="center"/>
        </w:trPr>
        <w:tc>
          <w:tcPr>
            <w:tcW w:w="2215" w:type="dxa"/>
            <w:vMerge w:val="restart"/>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MDP-8</w:t>
            </w: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13/18</w:t>
            </w:r>
          </w:p>
        </w:tc>
        <w:tc>
          <w:tcPr>
            <w:tcW w:w="2357"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rPr>
            </w:pPr>
            <w:r w:rsidRPr="00167117">
              <w:rPr>
                <w:sz w:val="20"/>
                <w:lang w:val="es-ES_tradnl" w:eastAsia="ja-JP"/>
              </w:rPr>
              <w:t>2,15</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7,49</w:t>
            </w:r>
          </w:p>
        </w:tc>
        <w:tc>
          <w:tcPr>
            <w:tcW w:w="5245"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3/4</w:t>
            </w:r>
          </w:p>
        </w:tc>
        <w:tc>
          <w:tcPr>
            <w:tcW w:w="2357"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rPr>
            </w:pPr>
            <w:r w:rsidRPr="00167117">
              <w:rPr>
                <w:sz w:val="20"/>
                <w:lang w:val="es-ES_tradnl" w:eastAsia="ja-JP"/>
              </w:rPr>
              <w:t>2,23</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7,9</w:t>
            </w:r>
          </w:p>
        </w:tc>
        <w:tc>
          <w:tcPr>
            <w:tcW w:w="250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2,12</w:t>
            </w:r>
          </w:p>
        </w:tc>
        <w:tc>
          <w:tcPr>
            <w:tcW w:w="2745"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7,9</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7/9</w:t>
            </w:r>
          </w:p>
        </w:tc>
        <w:tc>
          <w:tcPr>
            <w:tcW w:w="4677"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rPr>
            </w:pPr>
            <w:r w:rsidRPr="00167117">
              <w:rPr>
                <w:sz w:val="20"/>
                <w:lang w:val="es-ES_tradnl" w:eastAsia="ja-JP"/>
              </w:rPr>
              <w:t>No utilizado</w:t>
            </w:r>
          </w:p>
        </w:tc>
        <w:tc>
          <w:tcPr>
            <w:tcW w:w="250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2,22</w:t>
            </w:r>
          </w:p>
        </w:tc>
        <w:tc>
          <w:tcPr>
            <w:tcW w:w="2745"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8,6</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4/5</w:t>
            </w:r>
          </w:p>
        </w:tc>
        <w:tc>
          <w:tcPr>
            <w:tcW w:w="4677"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rPr>
            </w:pPr>
            <w:r w:rsidRPr="00167117">
              <w:rPr>
                <w:sz w:val="20"/>
                <w:lang w:val="es-ES_tradnl" w:eastAsia="ja-JP"/>
              </w:rPr>
              <w:t>No utilizado</w:t>
            </w:r>
          </w:p>
        </w:tc>
        <w:tc>
          <w:tcPr>
            <w:tcW w:w="250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2,32</w:t>
            </w:r>
          </w:p>
        </w:tc>
        <w:tc>
          <w:tcPr>
            <w:tcW w:w="2745"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9,1</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5/6</w:t>
            </w:r>
          </w:p>
        </w:tc>
        <w:tc>
          <w:tcPr>
            <w:tcW w:w="2357"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rPr>
              <w:t>2,</w:t>
            </w:r>
            <w:r w:rsidRPr="00167117">
              <w:rPr>
                <w:sz w:val="20"/>
                <w:lang w:val="es-ES_tradnl" w:eastAsia="ja-JP"/>
              </w:rPr>
              <w:t>48</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9,3</w:t>
            </w:r>
          </w:p>
        </w:tc>
        <w:tc>
          <w:tcPr>
            <w:tcW w:w="250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2,41</w:t>
            </w:r>
          </w:p>
        </w:tc>
        <w:tc>
          <w:tcPr>
            <w:tcW w:w="2745"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9,7</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7/8</w:t>
            </w:r>
          </w:p>
        </w:tc>
        <w:tc>
          <w:tcPr>
            <w:tcW w:w="4677"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rPr>
            </w:pPr>
            <w:r w:rsidRPr="00167117">
              <w:rPr>
                <w:sz w:val="20"/>
                <w:lang w:val="es-ES_tradnl" w:eastAsia="ja-JP"/>
              </w:rPr>
              <w:t>No utilizado</w:t>
            </w:r>
          </w:p>
        </w:tc>
        <w:tc>
          <w:tcPr>
            <w:tcW w:w="250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2,51</w:t>
            </w:r>
          </w:p>
        </w:tc>
        <w:tc>
          <w:tcPr>
            <w:tcW w:w="2745"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10,4</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8/9</w:t>
            </w:r>
          </w:p>
        </w:tc>
        <w:tc>
          <w:tcPr>
            <w:tcW w:w="2357"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rPr>
            </w:pPr>
            <w:r w:rsidRPr="00167117">
              <w:rPr>
                <w:sz w:val="20"/>
                <w:lang w:val="es-ES_tradnl" w:eastAsia="ja-JP"/>
              </w:rPr>
              <w:t>2,65</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10,7</w:t>
            </w:r>
          </w:p>
        </w:tc>
        <w:tc>
          <w:tcPr>
            <w:tcW w:w="5245"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9/10</w:t>
            </w:r>
          </w:p>
        </w:tc>
        <w:tc>
          <w:tcPr>
            <w:tcW w:w="2357"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2,68</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rPr>
            </w:pPr>
            <w:r w:rsidRPr="00167117">
              <w:rPr>
                <w:sz w:val="20"/>
                <w:lang w:val="es-ES_tradnl"/>
              </w:rPr>
              <w:t>11,0</w:t>
            </w:r>
          </w:p>
        </w:tc>
        <w:tc>
          <w:tcPr>
            <w:tcW w:w="250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2,59</w:t>
            </w:r>
          </w:p>
        </w:tc>
        <w:tc>
          <w:tcPr>
            <w:tcW w:w="2745"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11,4</w:t>
            </w:r>
          </w:p>
        </w:tc>
      </w:tr>
      <w:tr w:rsidR="00A81DEA" w:rsidRPr="00167117" w:rsidTr="005608E3">
        <w:trPr>
          <w:cantSplit/>
          <w:jc w:val="center"/>
        </w:trPr>
        <w:tc>
          <w:tcPr>
            <w:tcW w:w="2215" w:type="dxa"/>
            <w:vMerge w:val="restart"/>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MDPA-16-L</w:t>
            </w: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1/2</w:t>
            </w:r>
          </w:p>
        </w:tc>
        <w:tc>
          <w:tcPr>
            <w:tcW w:w="2357"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1,97</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5,97</w:t>
            </w:r>
          </w:p>
        </w:tc>
        <w:tc>
          <w:tcPr>
            <w:tcW w:w="5245"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r w:rsidRPr="00167117" w:rsidDel="00C77A46">
              <w:rPr>
                <w:sz w:val="20"/>
                <w:lang w:val="es-ES_tradnl" w:eastAsia="ja-JP"/>
              </w:rPr>
              <w:t xml:space="preserve"> </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8/15</w:t>
            </w:r>
          </w:p>
        </w:tc>
        <w:tc>
          <w:tcPr>
            <w:tcW w:w="2357"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rPr>
            </w:pPr>
            <w:r w:rsidRPr="00167117">
              <w:rPr>
                <w:sz w:val="20"/>
                <w:lang w:val="es-ES_tradnl" w:eastAsia="ja-JP"/>
              </w:rPr>
              <w:t>2,10</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6,55</w:t>
            </w:r>
          </w:p>
        </w:tc>
        <w:tc>
          <w:tcPr>
            <w:tcW w:w="5245"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r w:rsidRPr="00167117" w:rsidDel="00C77A46">
              <w:rPr>
                <w:sz w:val="20"/>
                <w:lang w:val="es-ES_tradnl" w:eastAsia="ja-JP"/>
              </w:rPr>
              <w:t xml:space="preserve"> </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5/9</w:t>
            </w:r>
          </w:p>
        </w:tc>
        <w:tc>
          <w:tcPr>
            <w:tcW w:w="2357"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2,19</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6,84</w:t>
            </w:r>
          </w:p>
        </w:tc>
        <w:tc>
          <w:tcPr>
            <w:tcW w:w="5245"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3/5</w:t>
            </w:r>
          </w:p>
        </w:tc>
        <w:tc>
          <w:tcPr>
            <w:tcW w:w="2357"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2,37</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7,41</w:t>
            </w:r>
          </w:p>
        </w:tc>
        <w:tc>
          <w:tcPr>
            <w:tcW w:w="5245"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r w:rsidRPr="00167117" w:rsidDel="00C77A46">
              <w:rPr>
                <w:sz w:val="20"/>
                <w:lang w:val="es-ES_tradnl" w:eastAsia="ja-JP"/>
              </w:rPr>
              <w:t xml:space="preserve"> </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2/3</w:t>
            </w:r>
          </w:p>
        </w:tc>
        <w:tc>
          <w:tcPr>
            <w:tcW w:w="2357"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2,64</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8,43</w:t>
            </w:r>
          </w:p>
        </w:tc>
        <w:tc>
          <w:tcPr>
            <w:tcW w:w="5245"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r w:rsidRPr="00167117" w:rsidDel="00C77A46">
              <w:rPr>
                <w:sz w:val="20"/>
                <w:lang w:val="es-ES_tradnl" w:eastAsia="ja-JP"/>
              </w:rPr>
              <w:t xml:space="preserve"> </w:t>
            </w:r>
          </w:p>
        </w:tc>
      </w:tr>
      <w:tr w:rsidR="00A81DEA" w:rsidRPr="00167117" w:rsidTr="005608E3">
        <w:trPr>
          <w:cantSplit/>
          <w:jc w:val="center"/>
        </w:trPr>
        <w:tc>
          <w:tcPr>
            <w:tcW w:w="2215" w:type="dxa"/>
            <w:vMerge w:val="restart"/>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MDPA-16</w:t>
            </w: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1/3</w:t>
            </w:r>
          </w:p>
        </w:tc>
        <w:tc>
          <w:tcPr>
            <w:tcW w:w="4677"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c>
          <w:tcPr>
            <w:tcW w:w="2500" w:type="dxa"/>
            <w:tcBorders>
              <w:top w:val="single" w:sz="4" w:space="0" w:color="auto"/>
              <w:left w:val="single" w:sz="4" w:space="0" w:color="auto"/>
              <w:bottom w:val="single" w:sz="4" w:space="0" w:color="auto"/>
              <w:right w:val="single" w:sz="4" w:space="0" w:color="auto"/>
            </w:tcBorders>
          </w:tcPr>
          <w:p w:rsidR="00A81DEA" w:rsidRPr="00167117" w:rsidDel="00710296" w:rsidRDefault="00A81DEA" w:rsidP="005608E3">
            <w:pPr>
              <w:pStyle w:val="Tabletext"/>
              <w:jc w:val="center"/>
              <w:rPr>
                <w:sz w:val="20"/>
                <w:lang w:val="es-ES_tradnl" w:eastAsia="ja-JP"/>
              </w:rPr>
            </w:pPr>
            <w:r w:rsidRPr="00167117">
              <w:rPr>
                <w:sz w:val="20"/>
                <w:lang w:val="es-ES_tradnl" w:eastAsia="ja-JP"/>
              </w:rPr>
              <w:t>1,29</w:t>
            </w:r>
          </w:p>
        </w:tc>
        <w:tc>
          <w:tcPr>
            <w:tcW w:w="2745"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4,1</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2/5</w:t>
            </w:r>
          </w:p>
        </w:tc>
        <w:tc>
          <w:tcPr>
            <w:tcW w:w="4677"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c>
          <w:tcPr>
            <w:tcW w:w="2500" w:type="dxa"/>
            <w:tcBorders>
              <w:top w:val="single" w:sz="4" w:space="0" w:color="auto"/>
              <w:left w:val="single" w:sz="4" w:space="0" w:color="auto"/>
              <w:bottom w:val="single" w:sz="4" w:space="0" w:color="auto"/>
              <w:right w:val="single" w:sz="4" w:space="0" w:color="auto"/>
            </w:tcBorders>
          </w:tcPr>
          <w:p w:rsidR="00A81DEA" w:rsidRPr="00167117" w:rsidDel="00710296" w:rsidRDefault="00A81DEA" w:rsidP="005608E3">
            <w:pPr>
              <w:pStyle w:val="Tabletext"/>
              <w:jc w:val="center"/>
              <w:rPr>
                <w:sz w:val="20"/>
                <w:lang w:val="es-ES_tradnl" w:eastAsia="ja-JP"/>
              </w:rPr>
            </w:pPr>
            <w:r w:rsidRPr="00167117">
              <w:rPr>
                <w:sz w:val="20"/>
                <w:lang w:val="es-ES_tradnl" w:eastAsia="ja-JP"/>
              </w:rPr>
              <w:t>1,54</w:t>
            </w:r>
          </w:p>
        </w:tc>
        <w:tc>
          <w:tcPr>
            <w:tcW w:w="2745"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5,1</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1/2</w:t>
            </w:r>
          </w:p>
        </w:tc>
        <w:tc>
          <w:tcPr>
            <w:tcW w:w="4677"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c>
          <w:tcPr>
            <w:tcW w:w="2500" w:type="dxa"/>
            <w:tcBorders>
              <w:top w:val="single" w:sz="4" w:space="0" w:color="auto"/>
              <w:left w:val="single" w:sz="4" w:space="0" w:color="auto"/>
              <w:bottom w:val="single" w:sz="4" w:space="0" w:color="auto"/>
              <w:right w:val="single" w:sz="4" w:space="0" w:color="auto"/>
            </w:tcBorders>
          </w:tcPr>
          <w:p w:rsidR="00A81DEA" w:rsidRPr="00167117" w:rsidDel="00710296" w:rsidRDefault="00A81DEA" w:rsidP="005608E3">
            <w:pPr>
              <w:pStyle w:val="Tabletext"/>
              <w:jc w:val="center"/>
              <w:rPr>
                <w:sz w:val="20"/>
                <w:lang w:val="es-ES_tradnl" w:eastAsia="ja-JP"/>
              </w:rPr>
            </w:pPr>
            <w:r w:rsidRPr="00167117">
              <w:rPr>
                <w:sz w:val="20"/>
                <w:lang w:val="es-ES_tradnl" w:eastAsia="ja-JP"/>
              </w:rPr>
              <w:t>1,93</w:t>
            </w:r>
          </w:p>
        </w:tc>
        <w:tc>
          <w:tcPr>
            <w:tcW w:w="2745"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6,6</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26/45</w:t>
            </w:r>
          </w:p>
        </w:tc>
        <w:tc>
          <w:tcPr>
            <w:tcW w:w="2357"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2,28</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7,51</w:t>
            </w:r>
          </w:p>
        </w:tc>
        <w:tc>
          <w:tcPr>
            <w:tcW w:w="5245"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3/5</w:t>
            </w:r>
          </w:p>
        </w:tc>
        <w:tc>
          <w:tcPr>
            <w:tcW w:w="2357"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2,37</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7,80</w:t>
            </w:r>
          </w:p>
        </w:tc>
        <w:tc>
          <w:tcPr>
            <w:tcW w:w="2500" w:type="dxa"/>
            <w:tcBorders>
              <w:top w:val="single" w:sz="4" w:space="0" w:color="auto"/>
              <w:left w:val="single" w:sz="4" w:space="0" w:color="auto"/>
              <w:bottom w:val="single" w:sz="4" w:space="0" w:color="auto"/>
              <w:right w:val="single" w:sz="4" w:space="0" w:color="auto"/>
            </w:tcBorders>
          </w:tcPr>
          <w:p w:rsidR="00A81DEA" w:rsidRPr="00167117" w:rsidDel="00710296" w:rsidRDefault="00A81DEA" w:rsidP="005608E3">
            <w:pPr>
              <w:pStyle w:val="Tabletext"/>
              <w:jc w:val="center"/>
              <w:rPr>
                <w:sz w:val="20"/>
                <w:lang w:val="es-ES_tradnl" w:eastAsia="ja-JP"/>
              </w:rPr>
            </w:pPr>
            <w:r w:rsidRPr="00167117">
              <w:rPr>
                <w:sz w:val="20"/>
                <w:lang w:val="es-ES_tradnl" w:eastAsia="ja-JP"/>
              </w:rPr>
              <w:t>2,32</w:t>
            </w:r>
          </w:p>
        </w:tc>
        <w:tc>
          <w:tcPr>
            <w:tcW w:w="2745"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8,0</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28/45</w:t>
            </w:r>
          </w:p>
        </w:tc>
        <w:tc>
          <w:tcPr>
            <w:tcW w:w="2357"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2,46</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8,10</w:t>
            </w:r>
          </w:p>
        </w:tc>
        <w:tc>
          <w:tcPr>
            <w:tcW w:w="5245"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23/36</w:t>
            </w:r>
          </w:p>
        </w:tc>
        <w:tc>
          <w:tcPr>
            <w:tcW w:w="2357"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2,52</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8,38</w:t>
            </w:r>
          </w:p>
        </w:tc>
        <w:tc>
          <w:tcPr>
            <w:tcW w:w="5245"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2/3</w:t>
            </w:r>
          </w:p>
        </w:tc>
        <w:tc>
          <w:tcPr>
            <w:tcW w:w="2357"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2,64</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9,0</w:t>
            </w:r>
          </w:p>
        </w:tc>
        <w:tc>
          <w:tcPr>
            <w:tcW w:w="250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2,57</w:t>
            </w:r>
          </w:p>
        </w:tc>
        <w:tc>
          <w:tcPr>
            <w:tcW w:w="2745"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9,1</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25/36</w:t>
            </w:r>
          </w:p>
        </w:tc>
        <w:tc>
          <w:tcPr>
            <w:tcW w:w="2357"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2,75</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9,27</w:t>
            </w:r>
          </w:p>
        </w:tc>
        <w:tc>
          <w:tcPr>
            <w:tcW w:w="5245"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r>
    </w:tbl>
    <w:p w:rsidR="00167117" w:rsidRDefault="00167117" w:rsidP="00A81DEA">
      <w:pPr>
        <w:pStyle w:val="TableNo"/>
        <w:rPr>
          <w:lang w:val="es-ES_tradnl" w:eastAsia="ja-JP"/>
        </w:rPr>
      </w:pPr>
      <w:r>
        <w:rPr>
          <w:lang w:val="es-ES_tradnl" w:eastAsia="ja-JP"/>
        </w:rPr>
        <w:br w:type="page"/>
      </w:r>
    </w:p>
    <w:p w:rsidR="00A81DEA" w:rsidRPr="00C0491E" w:rsidRDefault="00A81DEA" w:rsidP="00A81DEA">
      <w:pPr>
        <w:pStyle w:val="TableNo"/>
        <w:rPr>
          <w:lang w:val="es-ES_tradnl" w:eastAsia="ja-JP"/>
        </w:rPr>
      </w:pPr>
      <w:r w:rsidRPr="00C0491E">
        <w:rPr>
          <w:lang w:val="es-ES_tradnl" w:eastAsia="ja-JP"/>
        </w:rPr>
        <w:lastRenderedPageBreak/>
        <w:t>CUADRO 11 (</w:t>
      </w:r>
      <w:r w:rsidRPr="00C0491E">
        <w:rPr>
          <w:i/>
          <w:lang w:val="es-ES_tradnl" w:eastAsia="ja-JP"/>
        </w:rPr>
        <w:t>continuación</w:t>
      </w:r>
      <w:r w:rsidRPr="00C0491E">
        <w:rPr>
          <w:lang w:val="es-ES_tradnl" w:eastAsia="ja-JP"/>
        </w:rPr>
        <w:t>)</w:t>
      </w:r>
    </w:p>
    <w:tbl>
      <w:tblPr>
        <w:tblW w:w="13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15"/>
        <w:gridCol w:w="1470"/>
        <w:gridCol w:w="2357"/>
        <w:gridCol w:w="2320"/>
        <w:gridCol w:w="2500"/>
        <w:gridCol w:w="2745"/>
      </w:tblGrid>
      <w:tr w:rsidR="00A81DEA" w:rsidRPr="00167117" w:rsidTr="005608E3">
        <w:trPr>
          <w:cantSplit/>
          <w:tblHeader/>
          <w:jc w:val="center"/>
        </w:trPr>
        <w:tc>
          <w:tcPr>
            <w:tcW w:w="3685" w:type="dxa"/>
            <w:gridSpan w:val="2"/>
          </w:tcPr>
          <w:p w:rsidR="00A81DEA" w:rsidRPr="00167117" w:rsidRDefault="00A81DEA" w:rsidP="005608E3">
            <w:pPr>
              <w:pStyle w:val="Tablehead"/>
              <w:rPr>
                <w:sz w:val="20"/>
                <w:lang w:val="es-ES_tradnl"/>
              </w:rPr>
            </w:pPr>
            <w:r w:rsidRPr="00167117">
              <w:rPr>
                <w:sz w:val="20"/>
                <w:lang w:val="es-ES_tradnl"/>
              </w:rPr>
              <w:t>Modulación y codificación</w:t>
            </w:r>
          </w:p>
        </w:tc>
        <w:tc>
          <w:tcPr>
            <w:tcW w:w="4677" w:type="dxa"/>
            <w:gridSpan w:val="2"/>
          </w:tcPr>
          <w:p w:rsidR="00A81DEA" w:rsidRPr="00167117" w:rsidRDefault="00A81DEA" w:rsidP="005608E3">
            <w:pPr>
              <w:pStyle w:val="Tablehead"/>
              <w:rPr>
                <w:sz w:val="20"/>
                <w:lang w:val="es-ES_tradnl" w:eastAsia="ja-JP"/>
              </w:rPr>
            </w:pPr>
            <w:r w:rsidRPr="00167117">
              <w:rPr>
                <w:sz w:val="20"/>
                <w:lang w:val="es-ES_tradnl"/>
              </w:rPr>
              <w:t>Sistema E</w:t>
            </w:r>
            <w:r w:rsidRPr="00167117">
              <w:rPr>
                <w:sz w:val="20"/>
                <w:lang w:val="es-ES_tradnl" w:eastAsia="ja-JP"/>
              </w:rPr>
              <w:t>2</w:t>
            </w:r>
          </w:p>
        </w:tc>
        <w:tc>
          <w:tcPr>
            <w:tcW w:w="5245" w:type="dxa"/>
            <w:gridSpan w:val="2"/>
          </w:tcPr>
          <w:p w:rsidR="00A81DEA" w:rsidRPr="00167117" w:rsidRDefault="00A81DEA" w:rsidP="005608E3">
            <w:pPr>
              <w:pStyle w:val="Tablehead"/>
              <w:rPr>
                <w:sz w:val="20"/>
                <w:lang w:val="es-ES_tradnl"/>
              </w:rPr>
            </w:pPr>
            <w:r w:rsidRPr="00167117">
              <w:rPr>
                <w:sz w:val="20"/>
                <w:lang w:val="es-ES_tradnl"/>
              </w:rPr>
              <w:t xml:space="preserve">Sistema </w:t>
            </w:r>
            <w:r w:rsidRPr="00167117">
              <w:rPr>
                <w:sz w:val="20"/>
                <w:lang w:val="es-ES_tradnl" w:eastAsia="ja-JP"/>
              </w:rPr>
              <w:t>F</w:t>
            </w:r>
            <w:r w:rsidRPr="00167117">
              <w:rPr>
                <w:sz w:val="20"/>
                <w:lang w:val="es-ES_tradnl"/>
              </w:rPr>
              <w:t xml:space="preserve"> </w:t>
            </w:r>
          </w:p>
        </w:tc>
      </w:tr>
      <w:tr w:rsidR="00A81DEA" w:rsidRPr="00167117" w:rsidTr="005608E3">
        <w:trPr>
          <w:cantSplit/>
          <w:jc w:val="center"/>
        </w:trPr>
        <w:tc>
          <w:tcPr>
            <w:tcW w:w="2215" w:type="dxa"/>
            <w:vMerge w:val="restart"/>
          </w:tcPr>
          <w:p w:rsidR="00A81DEA" w:rsidRPr="00167117" w:rsidRDefault="00A81DEA" w:rsidP="005608E3">
            <w:pPr>
              <w:pStyle w:val="Tabletext"/>
              <w:jc w:val="center"/>
              <w:rPr>
                <w:sz w:val="20"/>
                <w:lang w:val="es-ES_tradnl" w:eastAsia="ja-JP"/>
              </w:rPr>
            </w:pPr>
            <w:r w:rsidRPr="00167117">
              <w:rPr>
                <w:sz w:val="20"/>
                <w:lang w:val="es-ES_tradnl" w:eastAsia="ja-JP"/>
              </w:rPr>
              <w:t>MDPA-16</w:t>
            </w:r>
          </w:p>
        </w:tc>
        <w:tc>
          <w:tcPr>
            <w:tcW w:w="1470" w:type="dxa"/>
          </w:tcPr>
          <w:p w:rsidR="00A81DEA" w:rsidRPr="00167117" w:rsidRDefault="00A81DEA" w:rsidP="005608E3">
            <w:pPr>
              <w:pStyle w:val="Tabletext"/>
              <w:jc w:val="center"/>
              <w:rPr>
                <w:sz w:val="20"/>
                <w:lang w:val="es-ES_tradnl" w:eastAsia="ja-JP"/>
              </w:rPr>
            </w:pPr>
            <w:r w:rsidRPr="00167117">
              <w:rPr>
                <w:sz w:val="20"/>
                <w:lang w:val="es-ES_tradnl" w:eastAsia="ja-JP"/>
              </w:rPr>
              <w:t>13/18</w:t>
            </w:r>
          </w:p>
        </w:tc>
        <w:tc>
          <w:tcPr>
            <w:tcW w:w="2357" w:type="dxa"/>
          </w:tcPr>
          <w:p w:rsidR="00A81DEA" w:rsidRPr="00167117" w:rsidRDefault="00A81DEA" w:rsidP="005608E3">
            <w:pPr>
              <w:pStyle w:val="Tabletext"/>
              <w:jc w:val="center"/>
              <w:rPr>
                <w:sz w:val="20"/>
                <w:lang w:val="es-ES_tradnl"/>
              </w:rPr>
            </w:pPr>
            <w:r w:rsidRPr="00167117">
              <w:rPr>
                <w:sz w:val="20"/>
                <w:lang w:val="es-ES_tradnl" w:eastAsia="ja-JP"/>
              </w:rPr>
              <w:t>2,86</w:t>
            </w:r>
          </w:p>
        </w:tc>
        <w:tc>
          <w:tcPr>
            <w:tcW w:w="2320" w:type="dxa"/>
          </w:tcPr>
          <w:p w:rsidR="00A81DEA" w:rsidRPr="00167117" w:rsidRDefault="00A81DEA" w:rsidP="005608E3">
            <w:pPr>
              <w:pStyle w:val="Tabletext"/>
              <w:jc w:val="center"/>
              <w:rPr>
                <w:sz w:val="20"/>
                <w:lang w:val="es-ES_tradnl" w:eastAsia="ja-JP"/>
              </w:rPr>
            </w:pPr>
            <w:r w:rsidRPr="00167117">
              <w:rPr>
                <w:sz w:val="20"/>
                <w:lang w:val="es-ES_tradnl" w:eastAsia="ja-JP"/>
              </w:rPr>
              <w:t>9,71</w:t>
            </w:r>
          </w:p>
        </w:tc>
        <w:tc>
          <w:tcPr>
            <w:tcW w:w="5245" w:type="dxa"/>
            <w:gridSpan w:val="2"/>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r>
      <w:tr w:rsidR="00A81DEA" w:rsidRPr="00167117" w:rsidTr="005608E3">
        <w:trPr>
          <w:cantSplit/>
          <w:jc w:val="center"/>
        </w:trPr>
        <w:tc>
          <w:tcPr>
            <w:tcW w:w="2215" w:type="dxa"/>
            <w:vMerge/>
          </w:tcPr>
          <w:p w:rsidR="00A81DEA" w:rsidRPr="00167117" w:rsidRDefault="00A81DEA" w:rsidP="005608E3">
            <w:pPr>
              <w:pStyle w:val="Tabletext"/>
              <w:jc w:val="center"/>
              <w:rPr>
                <w:sz w:val="20"/>
                <w:lang w:val="es-ES_tradnl" w:eastAsia="ja-JP"/>
              </w:rPr>
            </w:pPr>
          </w:p>
        </w:tc>
        <w:tc>
          <w:tcPr>
            <w:tcW w:w="1470" w:type="dxa"/>
          </w:tcPr>
          <w:p w:rsidR="00A81DEA" w:rsidRPr="00167117" w:rsidRDefault="00A81DEA" w:rsidP="005608E3">
            <w:pPr>
              <w:pStyle w:val="Tabletext"/>
              <w:jc w:val="center"/>
              <w:rPr>
                <w:sz w:val="20"/>
                <w:lang w:val="es-ES_tradnl" w:eastAsia="ja-JP"/>
              </w:rPr>
            </w:pPr>
            <w:r w:rsidRPr="00167117">
              <w:rPr>
                <w:sz w:val="20"/>
                <w:lang w:val="es-ES_tradnl" w:eastAsia="ja-JP"/>
              </w:rPr>
              <w:t>3/4</w:t>
            </w:r>
          </w:p>
        </w:tc>
        <w:tc>
          <w:tcPr>
            <w:tcW w:w="2357" w:type="dxa"/>
          </w:tcPr>
          <w:p w:rsidR="00A81DEA" w:rsidRPr="00167117" w:rsidRDefault="00A81DEA" w:rsidP="005608E3">
            <w:pPr>
              <w:pStyle w:val="Tabletext"/>
              <w:jc w:val="center"/>
              <w:rPr>
                <w:sz w:val="20"/>
                <w:lang w:val="es-ES_tradnl"/>
              </w:rPr>
            </w:pPr>
            <w:r w:rsidRPr="00167117">
              <w:rPr>
                <w:sz w:val="20"/>
                <w:lang w:val="es-ES_tradnl" w:eastAsia="ja-JP"/>
              </w:rPr>
              <w:t>2,97</w:t>
            </w:r>
          </w:p>
        </w:tc>
        <w:tc>
          <w:tcPr>
            <w:tcW w:w="2320" w:type="dxa"/>
          </w:tcPr>
          <w:p w:rsidR="00A81DEA" w:rsidRPr="00167117" w:rsidRDefault="00A81DEA" w:rsidP="005608E3">
            <w:pPr>
              <w:pStyle w:val="Tabletext"/>
              <w:jc w:val="center"/>
              <w:rPr>
                <w:sz w:val="20"/>
                <w:lang w:val="es-ES_tradnl" w:eastAsia="ja-JP"/>
              </w:rPr>
            </w:pPr>
            <w:r w:rsidRPr="00167117">
              <w:rPr>
                <w:sz w:val="20"/>
                <w:lang w:val="es-ES_tradnl" w:eastAsia="ja-JP"/>
              </w:rPr>
              <w:t>10,2</w:t>
            </w:r>
          </w:p>
        </w:tc>
        <w:tc>
          <w:tcPr>
            <w:tcW w:w="2500" w:type="dxa"/>
          </w:tcPr>
          <w:p w:rsidR="00A81DEA" w:rsidRPr="00167117" w:rsidRDefault="00A81DEA" w:rsidP="005608E3">
            <w:pPr>
              <w:pStyle w:val="Tabletext"/>
              <w:jc w:val="center"/>
              <w:rPr>
                <w:sz w:val="20"/>
                <w:lang w:val="es-ES_tradnl" w:eastAsia="ja-JP"/>
              </w:rPr>
            </w:pPr>
            <w:r w:rsidRPr="00167117">
              <w:rPr>
                <w:sz w:val="20"/>
                <w:lang w:val="es-ES_tradnl" w:eastAsia="ja-JP"/>
              </w:rPr>
              <w:t>2,83</w:t>
            </w:r>
          </w:p>
        </w:tc>
        <w:tc>
          <w:tcPr>
            <w:tcW w:w="2745" w:type="dxa"/>
          </w:tcPr>
          <w:p w:rsidR="00A81DEA" w:rsidRPr="00167117" w:rsidRDefault="00A81DEA" w:rsidP="005608E3">
            <w:pPr>
              <w:pStyle w:val="Tabletext"/>
              <w:jc w:val="center"/>
              <w:rPr>
                <w:sz w:val="20"/>
                <w:lang w:val="es-ES_tradnl" w:eastAsia="ja-JP"/>
              </w:rPr>
            </w:pPr>
            <w:r w:rsidRPr="00167117">
              <w:rPr>
                <w:sz w:val="20"/>
                <w:lang w:val="es-ES_tradnl" w:eastAsia="ja-JP"/>
              </w:rPr>
              <w:t>10,2</w:t>
            </w:r>
          </w:p>
        </w:tc>
      </w:tr>
      <w:tr w:rsidR="00A81DEA" w:rsidRPr="00167117" w:rsidTr="005608E3">
        <w:trPr>
          <w:cantSplit/>
          <w:jc w:val="center"/>
        </w:trPr>
        <w:tc>
          <w:tcPr>
            <w:tcW w:w="2215" w:type="dxa"/>
            <w:vMerge/>
          </w:tcPr>
          <w:p w:rsidR="00A81DEA" w:rsidRPr="00167117" w:rsidRDefault="00A81DEA" w:rsidP="005608E3">
            <w:pPr>
              <w:pStyle w:val="Tabletext"/>
              <w:jc w:val="center"/>
              <w:rPr>
                <w:sz w:val="20"/>
                <w:lang w:val="es-ES_tradnl" w:eastAsia="ja-JP"/>
              </w:rPr>
            </w:pPr>
          </w:p>
        </w:tc>
        <w:tc>
          <w:tcPr>
            <w:tcW w:w="1470" w:type="dxa"/>
          </w:tcPr>
          <w:p w:rsidR="00A81DEA" w:rsidRPr="00167117" w:rsidRDefault="00A81DEA" w:rsidP="005608E3">
            <w:pPr>
              <w:pStyle w:val="Tabletext"/>
              <w:jc w:val="center"/>
              <w:rPr>
                <w:sz w:val="20"/>
                <w:lang w:val="es-ES_tradnl" w:eastAsia="ja-JP"/>
              </w:rPr>
            </w:pPr>
            <w:r w:rsidRPr="00167117">
              <w:rPr>
                <w:sz w:val="20"/>
                <w:lang w:val="es-ES_tradnl" w:eastAsia="ja-JP"/>
              </w:rPr>
              <w:t>7/9</w:t>
            </w:r>
          </w:p>
        </w:tc>
        <w:tc>
          <w:tcPr>
            <w:tcW w:w="2357" w:type="dxa"/>
          </w:tcPr>
          <w:p w:rsidR="00A81DEA" w:rsidRPr="00167117" w:rsidRDefault="00A81DEA" w:rsidP="005608E3">
            <w:pPr>
              <w:pStyle w:val="Tabletext"/>
              <w:jc w:val="center"/>
              <w:rPr>
                <w:sz w:val="20"/>
                <w:lang w:val="es-ES_tradnl" w:eastAsia="ja-JP"/>
              </w:rPr>
            </w:pPr>
            <w:r w:rsidRPr="00167117">
              <w:rPr>
                <w:sz w:val="20"/>
                <w:lang w:val="es-ES_tradnl" w:eastAsia="ja-JP"/>
              </w:rPr>
              <w:t>3,08</w:t>
            </w:r>
          </w:p>
        </w:tc>
        <w:tc>
          <w:tcPr>
            <w:tcW w:w="2320" w:type="dxa"/>
          </w:tcPr>
          <w:p w:rsidR="00A81DEA" w:rsidRPr="00167117" w:rsidRDefault="00A81DEA" w:rsidP="005608E3">
            <w:pPr>
              <w:pStyle w:val="Tabletext"/>
              <w:jc w:val="center"/>
              <w:rPr>
                <w:sz w:val="20"/>
                <w:lang w:val="es-ES_tradnl" w:eastAsia="ja-JP"/>
              </w:rPr>
            </w:pPr>
            <w:r w:rsidRPr="00167117">
              <w:rPr>
                <w:sz w:val="20"/>
                <w:lang w:val="es-ES_tradnl" w:eastAsia="ja-JP"/>
              </w:rPr>
              <w:t>10,65</w:t>
            </w:r>
          </w:p>
        </w:tc>
        <w:tc>
          <w:tcPr>
            <w:tcW w:w="2500" w:type="dxa"/>
          </w:tcPr>
          <w:p w:rsidR="00A81DEA" w:rsidRPr="00167117" w:rsidRDefault="00A81DEA" w:rsidP="005608E3">
            <w:pPr>
              <w:pStyle w:val="Tabletext"/>
              <w:jc w:val="center"/>
              <w:rPr>
                <w:sz w:val="20"/>
                <w:lang w:val="es-ES_tradnl" w:eastAsia="ja-JP"/>
              </w:rPr>
            </w:pPr>
            <w:r w:rsidRPr="00167117">
              <w:rPr>
                <w:sz w:val="20"/>
                <w:lang w:val="es-ES_tradnl" w:eastAsia="ja-JP"/>
              </w:rPr>
              <w:t>2,96</w:t>
            </w:r>
          </w:p>
        </w:tc>
        <w:tc>
          <w:tcPr>
            <w:tcW w:w="2745" w:type="dxa"/>
          </w:tcPr>
          <w:p w:rsidR="00A81DEA" w:rsidRPr="00167117" w:rsidRDefault="00A81DEA" w:rsidP="005608E3">
            <w:pPr>
              <w:pStyle w:val="Tabletext"/>
              <w:jc w:val="center"/>
              <w:rPr>
                <w:sz w:val="20"/>
                <w:lang w:val="es-ES_tradnl" w:eastAsia="ja-JP"/>
              </w:rPr>
            </w:pPr>
            <w:r w:rsidRPr="00167117">
              <w:rPr>
                <w:sz w:val="20"/>
                <w:lang w:val="es-ES_tradnl" w:eastAsia="ja-JP"/>
              </w:rPr>
              <w:t>10,8</w:t>
            </w:r>
          </w:p>
        </w:tc>
      </w:tr>
      <w:tr w:rsidR="00A81DEA" w:rsidRPr="00167117" w:rsidTr="005608E3">
        <w:trPr>
          <w:cantSplit/>
          <w:jc w:val="center"/>
        </w:trPr>
        <w:tc>
          <w:tcPr>
            <w:tcW w:w="2215" w:type="dxa"/>
            <w:vMerge/>
          </w:tcPr>
          <w:p w:rsidR="00A81DEA" w:rsidRPr="00167117" w:rsidRDefault="00A81DEA" w:rsidP="005608E3">
            <w:pPr>
              <w:pStyle w:val="Tabletext"/>
              <w:jc w:val="center"/>
              <w:rPr>
                <w:sz w:val="20"/>
                <w:lang w:val="es-ES_tradnl" w:eastAsia="ja-JP"/>
              </w:rPr>
            </w:pPr>
          </w:p>
        </w:tc>
        <w:tc>
          <w:tcPr>
            <w:tcW w:w="1470" w:type="dxa"/>
          </w:tcPr>
          <w:p w:rsidR="00A81DEA" w:rsidRPr="00167117" w:rsidRDefault="00A81DEA" w:rsidP="005608E3">
            <w:pPr>
              <w:pStyle w:val="Tabletext"/>
              <w:jc w:val="center"/>
              <w:rPr>
                <w:sz w:val="20"/>
                <w:lang w:val="es-ES_tradnl" w:eastAsia="ja-JP"/>
              </w:rPr>
            </w:pPr>
            <w:r w:rsidRPr="00167117">
              <w:rPr>
                <w:sz w:val="20"/>
                <w:lang w:val="es-ES_tradnl" w:eastAsia="ja-JP"/>
              </w:rPr>
              <w:t>4/5</w:t>
            </w:r>
          </w:p>
        </w:tc>
        <w:tc>
          <w:tcPr>
            <w:tcW w:w="2357" w:type="dxa"/>
          </w:tcPr>
          <w:p w:rsidR="00A81DEA" w:rsidRPr="00167117" w:rsidRDefault="00A81DEA" w:rsidP="005608E3">
            <w:pPr>
              <w:pStyle w:val="Tabletext"/>
              <w:jc w:val="center"/>
              <w:rPr>
                <w:sz w:val="20"/>
                <w:lang w:val="es-ES_tradnl" w:eastAsia="ja-JP"/>
              </w:rPr>
            </w:pPr>
            <w:r w:rsidRPr="00167117">
              <w:rPr>
                <w:sz w:val="20"/>
                <w:lang w:val="es-ES_tradnl" w:eastAsia="ja-JP"/>
              </w:rPr>
              <w:t>3,17</w:t>
            </w:r>
          </w:p>
        </w:tc>
        <w:tc>
          <w:tcPr>
            <w:tcW w:w="2320" w:type="dxa"/>
          </w:tcPr>
          <w:p w:rsidR="00A81DEA" w:rsidRPr="00167117" w:rsidRDefault="00A81DEA" w:rsidP="005608E3">
            <w:pPr>
              <w:pStyle w:val="Tabletext"/>
              <w:jc w:val="center"/>
              <w:rPr>
                <w:sz w:val="20"/>
                <w:lang w:val="es-ES_tradnl" w:eastAsia="ja-JP"/>
              </w:rPr>
            </w:pPr>
            <w:r w:rsidRPr="00167117">
              <w:rPr>
                <w:sz w:val="20"/>
                <w:lang w:val="es-ES_tradnl" w:eastAsia="ja-JP"/>
              </w:rPr>
              <w:t>11,0</w:t>
            </w:r>
          </w:p>
        </w:tc>
        <w:tc>
          <w:tcPr>
            <w:tcW w:w="2500" w:type="dxa"/>
          </w:tcPr>
          <w:p w:rsidR="00A81DEA" w:rsidRPr="00167117" w:rsidRDefault="00A81DEA" w:rsidP="005608E3">
            <w:pPr>
              <w:pStyle w:val="Tabletext"/>
              <w:jc w:val="center"/>
              <w:rPr>
                <w:sz w:val="20"/>
                <w:lang w:val="es-ES_tradnl" w:eastAsia="ja-JP"/>
              </w:rPr>
            </w:pPr>
            <w:r w:rsidRPr="00167117">
              <w:rPr>
                <w:sz w:val="20"/>
                <w:lang w:val="es-ES_tradnl" w:eastAsia="ja-JP"/>
              </w:rPr>
              <w:t>3,09</w:t>
            </w:r>
          </w:p>
        </w:tc>
        <w:tc>
          <w:tcPr>
            <w:tcW w:w="2745" w:type="dxa"/>
          </w:tcPr>
          <w:p w:rsidR="00A81DEA" w:rsidRPr="00167117" w:rsidRDefault="00A81DEA" w:rsidP="005608E3">
            <w:pPr>
              <w:pStyle w:val="Tabletext"/>
              <w:jc w:val="center"/>
              <w:rPr>
                <w:sz w:val="20"/>
                <w:lang w:val="es-ES_tradnl" w:eastAsia="ja-JP"/>
              </w:rPr>
            </w:pPr>
            <w:r w:rsidRPr="00167117">
              <w:rPr>
                <w:sz w:val="20"/>
                <w:lang w:val="es-ES_tradnl" w:eastAsia="ja-JP"/>
              </w:rPr>
              <w:t>11,3</w:t>
            </w:r>
          </w:p>
        </w:tc>
      </w:tr>
      <w:tr w:rsidR="00A81DEA" w:rsidRPr="00167117" w:rsidTr="005608E3">
        <w:trPr>
          <w:cantSplit/>
          <w:jc w:val="center"/>
        </w:trPr>
        <w:tc>
          <w:tcPr>
            <w:tcW w:w="2215" w:type="dxa"/>
            <w:vMerge/>
          </w:tcPr>
          <w:p w:rsidR="00A81DEA" w:rsidRPr="00167117" w:rsidRDefault="00A81DEA" w:rsidP="005608E3">
            <w:pPr>
              <w:pStyle w:val="Tabletext"/>
              <w:jc w:val="center"/>
              <w:rPr>
                <w:sz w:val="20"/>
                <w:lang w:val="es-ES_tradnl" w:eastAsia="ja-JP"/>
              </w:rPr>
            </w:pPr>
          </w:p>
        </w:tc>
        <w:tc>
          <w:tcPr>
            <w:tcW w:w="1470" w:type="dxa"/>
          </w:tcPr>
          <w:p w:rsidR="00A81DEA" w:rsidRPr="00167117" w:rsidRDefault="00A81DEA" w:rsidP="005608E3">
            <w:pPr>
              <w:pStyle w:val="Tabletext"/>
              <w:jc w:val="center"/>
              <w:rPr>
                <w:sz w:val="20"/>
                <w:lang w:val="es-ES_tradnl" w:eastAsia="ja-JP"/>
              </w:rPr>
            </w:pPr>
            <w:r w:rsidRPr="00167117">
              <w:rPr>
                <w:sz w:val="20"/>
                <w:lang w:val="es-ES_tradnl" w:eastAsia="ja-JP"/>
              </w:rPr>
              <w:t>5/6</w:t>
            </w:r>
          </w:p>
        </w:tc>
        <w:tc>
          <w:tcPr>
            <w:tcW w:w="2357" w:type="dxa"/>
          </w:tcPr>
          <w:p w:rsidR="00A81DEA" w:rsidRPr="00167117" w:rsidRDefault="00A81DEA" w:rsidP="005608E3">
            <w:pPr>
              <w:pStyle w:val="Tabletext"/>
              <w:jc w:val="center"/>
              <w:rPr>
                <w:sz w:val="20"/>
                <w:lang w:val="es-ES_tradnl" w:eastAsia="ja-JP"/>
              </w:rPr>
            </w:pPr>
            <w:r w:rsidRPr="00167117">
              <w:rPr>
                <w:sz w:val="20"/>
                <w:lang w:val="es-ES_tradnl" w:eastAsia="ja-JP"/>
              </w:rPr>
              <w:t>3,30</w:t>
            </w:r>
          </w:p>
        </w:tc>
        <w:tc>
          <w:tcPr>
            <w:tcW w:w="2320" w:type="dxa"/>
          </w:tcPr>
          <w:p w:rsidR="00A81DEA" w:rsidRPr="00167117" w:rsidRDefault="00A81DEA" w:rsidP="005608E3">
            <w:pPr>
              <w:pStyle w:val="Tabletext"/>
              <w:jc w:val="center"/>
              <w:rPr>
                <w:sz w:val="20"/>
                <w:lang w:val="es-ES_tradnl" w:eastAsia="ja-JP"/>
              </w:rPr>
            </w:pPr>
            <w:r w:rsidRPr="00167117">
              <w:rPr>
                <w:sz w:val="20"/>
                <w:lang w:val="es-ES_tradnl" w:eastAsia="ja-JP"/>
              </w:rPr>
              <w:t>11,6</w:t>
            </w:r>
          </w:p>
        </w:tc>
        <w:tc>
          <w:tcPr>
            <w:tcW w:w="2500" w:type="dxa"/>
          </w:tcPr>
          <w:p w:rsidR="00A81DEA" w:rsidRPr="00167117" w:rsidRDefault="00A81DEA" w:rsidP="005608E3">
            <w:pPr>
              <w:pStyle w:val="Tabletext"/>
              <w:jc w:val="center"/>
              <w:rPr>
                <w:sz w:val="20"/>
                <w:lang w:val="es-ES_tradnl" w:eastAsia="ja-JP"/>
              </w:rPr>
            </w:pPr>
            <w:r w:rsidRPr="00167117">
              <w:rPr>
                <w:sz w:val="20"/>
                <w:lang w:val="es-ES_tradnl" w:eastAsia="ja-JP"/>
              </w:rPr>
              <w:t>3,22</w:t>
            </w:r>
          </w:p>
        </w:tc>
        <w:tc>
          <w:tcPr>
            <w:tcW w:w="2745" w:type="dxa"/>
          </w:tcPr>
          <w:p w:rsidR="00A81DEA" w:rsidRPr="00167117" w:rsidRDefault="00A81DEA" w:rsidP="005608E3">
            <w:pPr>
              <w:pStyle w:val="Tabletext"/>
              <w:jc w:val="center"/>
              <w:rPr>
                <w:sz w:val="20"/>
                <w:lang w:val="es-ES_tradnl" w:eastAsia="ja-JP"/>
              </w:rPr>
            </w:pPr>
            <w:r w:rsidRPr="00167117">
              <w:rPr>
                <w:sz w:val="20"/>
                <w:lang w:val="es-ES_tradnl" w:eastAsia="ja-JP"/>
              </w:rPr>
              <w:t>11,9</w:t>
            </w:r>
          </w:p>
        </w:tc>
      </w:tr>
      <w:tr w:rsidR="00A81DEA" w:rsidRPr="00167117" w:rsidTr="005608E3">
        <w:trPr>
          <w:cantSplit/>
          <w:jc w:val="center"/>
        </w:trPr>
        <w:tc>
          <w:tcPr>
            <w:tcW w:w="2215" w:type="dxa"/>
            <w:vMerge/>
          </w:tcPr>
          <w:p w:rsidR="00A81DEA" w:rsidRPr="00167117" w:rsidRDefault="00A81DEA" w:rsidP="005608E3">
            <w:pPr>
              <w:pStyle w:val="Tabletext"/>
              <w:jc w:val="center"/>
              <w:rPr>
                <w:sz w:val="20"/>
                <w:lang w:val="es-ES_tradnl" w:eastAsia="ja-JP"/>
              </w:rPr>
            </w:pPr>
          </w:p>
        </w:tc>
        <w:tc>
          <w:tcPr>
            <w:tcW w:w="1470" w:type="dxa"/>
          </w:tcPr>
          <w:p w:rsidR="00A81DEA" w:rsidRPr="00167117" w:rsidRDefault="00A81DEA" w:rsidP="005608E3">
            <w:pPr>
              <w:pStyle w:val="Tabletext"/>
              <w:jc w:val="center"/>
              <w:rPr>
                <w:sz w:val="20"/>
                <w:lang w:val="es-ES_tradnl" w:eastAsia="ja-JP"/>
              </w:rPr>
            </w:pPr>
            <w:r w:rsidRPr="00167117">
              <w:rPr>
                <w:sz w:val="20"/>
                <w:lang w:val="es-ES_tradnl" w:eastAsia="ja-JP"/>
              </w:rPr>
              <w:t>77/90</w:t>
            </w:r>
          </w:p>
        </w:tc>
        <w:tc>
          <w:tcPr>
            <w:tcW w:w="2357" w:type="dxa"/>
          </w:tcPr>
          <w:p w:rsidR="00A81DEA" w:rsidRPr="00167117" w:rsidRDefault="00A81DEA" w:rsidP="005608E3">
            <w:pPr>
              <w:pStyle w:val="Tabletext"/>
              <w:jc w:val="center"/>
              <w:rPr>
                <w:sz w:val="20"/>
                <w:lang w:val="es-ES_tradnl" w:eastAsia="ja-JP"/>
              </w:rPr>
            </w:pPr>
            <w:r w:rsidRPr="00167117">
              <w:rPr>
                <w:sz w:val="20"/>
                <w:lang w:val="es-ES_tradnl" w:eastAsia="ja-JP"/>
              </w:rPr>
              <w:t>3,39</w:t>
            </w:r>
          </w:p>
        </w:tc>
        <w:tc>
          <w:tcPr>
            <w:tcW w:w="2320" w:type="dxa"/>
          </w:tcPr>
          <w:p w:rsidR="00A81DEA" w:rsidRPr="00167117" w:rsidRDefault="00A81DEA" w:rsidP="005608E3">
            <w:pPr>
              <w:pStyle w:val="Tabletext"/>
              <w:jc w:val="center"/>
              <w:rPr>
                <w:sz w:val="20"/>
                <w:lang w:val="es-ES_tradnl" w:eastAsia="ja-JP"/>
              </w:rPr>
            </w:pPr>
            <w:r w:rsidRPr="00167117">
              <w:rPr>
                <w:sz w:val="20"/>
                <w:lang w:val="es-ES_tradnl" w:eastAsia="ja-JP"/>
              </w:rPr>
              <w:t>11,99</w:t>
            </w:r>
          </w:p>
        </w:tc>
        <w:tc>
          <w:tcPr>
            <w:tcW w:w="5245" w:type="dxa"/>
            <w:gridSpan w:val="2"/>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r>
      <w:tr w:rsidR="00A81DEA" w:rsidRPr="00167117" w:rsidTr="005608E3">
        <w:trPr>
          <w:cantSplit/>
          <w:jc w:val="center"/>
        </w:trPr>
        <w:tc>
          <w:tcPr>
            <w:tcW w:w="2215" w:type="dxa"/>
            <w:vMerge/>
          </w:tcPr>
          <w:p w:rsidR="00A81DEA" w:rsidRPr="00167117" w:rsidRDefault="00A81DEA" w:rsidP="005608E3">
            <w:pPr>
              <w:pStyle w:val="Tabletext"/>
              <w:jc w:val="center"/>
              <w:rPr>
                <w:sz w:val="20"/>
                <w:lang w:val="es-ES_tradnl" w:eastAsia="ja-JP"/>
              </w:rPr>
            </w:pPr>
          </w:p>
        </w:tc>
        <w:tc>
          <w:tcPr>
            <w:tcW w:w="1470" w:type="dxa"/>
          </w:tcPr>
          <w:p w:rsidR="00A81DEA" w:rsidRPr="00167117" w:rsidRDefault="00A81DEA" w:rsidP="005608E3">
            <w:pPr>
              <w:pStyle w:val="Tabletext"/>
              <w:jc w:val="center"/>
              <w:rPr>
                <w:sz w:val="20"/>
                <w:lang w:val="es-ES_tradnl" w:eastAsia="ja-JP"/>
              </w:rPr>
            </w:pPr>
            <w:r w:rsidRPr="00167117">
              <w:rPr>
                <w:sz w:val="20"/>
                <w:lang w:val="es-ES_tradnl" w:eastAsia="ja-JP"/>
              </w:rPr>
              <w:t>7/8</w:t>
            </w:r>
          </w:p>
        </w:tc>
        <w:tc>
          <w:tcPr>
            <w:tcW w:w="4677" w:type="dxa"/>
            <w:gridSpan w:val="2"/>
          </w:tcPr>
          <w:p w:rsidR="00A81DEA" w:rsidRPr="00167117" w:rsidRDefault="00A81DEA" w:rsidP="005608E3">
            <w:pPr>
              <w:pStyle w:val="Tabletext"/>
              <w:jc w:val="center"/>
              <w:rPr>
                <w:sz w:val="20"/>
                <w:lang w:val="es-ES_tradnl"/>
              </w:rPr>
            </w:pPr>
            <w:r w:rsidRPr="00167117">
              <w:rPr>
                <w:sz w:val="20"/>
                <w:lang w:val="es-ES_tradnl" w:eastAsia="ja-JP"/>
              </w:rPr>
              <w:t>No utilizado</w:t>
            </w:r>
          </w:p>
        </w:tc>
        <w:tc>
          <w:tcPr>
            <w:tcW w:w="2500" w:type="dxa"/>
          </w:tcPr>
          <w:p w:rsidR="00A81DEA" w:rsidRPr="00167117" w:rsidRDefault="00A81DEA" w:rsidP="005608E3">
            <w:pPr>
              <w:pStyle w:val="Tabletext"/>
              <w:jc w:val="center"/>
              <w:rPr>
                <w:sz w:val="20"/>
                <w:lang w:val="es-ES_tradnl" w:eastAsia="ja-JP"/>
              </w:rPr>
            </w:pPr>
            <w:r w:rsidRPr="00167117">
              <w:rPr>
                <w:sz w:val="20"/>
                <w:lang w:val="es-ES_tradnl" w:eastAsia="ja-JP"/>
              </w:rPr>
              <w:t>3,35</w:t>
            </w:r>
          </w:p>
        </w:tc>
        <w:tc>
          <w:tcPr>
            <w:tcW w:w="2745" w:type="dxa"/>
          </w:tcPr>
          <w:p w:rsidR="00A81DEA" w:rsidRPr="00167117" w:rsidRDefault="00A81DEA" w:rsidP="005608E3">
            <w:pPr>
              <w:pStyle w:val="Tabletext"/>
              <w:jc w:val="center"/>
              <w:rPr>
                <w:sz w:val="20"/>
                <w:lang w:val="es-ES_tradnl" w:eastAsia="ja-JP"/>
              </w:rPr>
            </w:pPr>
            <w:r w:rsidRPr="00167117">
              <w:rPr>
                <w:sz w:val="20"/>
                <w:lang w:val="es-ES_tradnl" w:eastAsia="ja-JP"/>
              </w:rPr>
              <w:t>12,5</w:t>
            </w:r>
          </w:p>
        </w:tc>
      </w:tr>
      <w:tr w:rsidR="00A81DEA" w:rsidRPr="00167117" w:rsidTr="005608E3">
        <w:trPr>
          <w:cantSplit/>
          <w:jc w:val="center"/>
        </w:trPr>
        <w:tc>
          <w:tcPr>
            <w:tcW w:w="2215" w:type="dxa"/>
            <w:vMerge/>
          </w:tcPr>
          <w:p w:rsidR="00A81DEA" w:rsidRPr="00167117" w:rsidRDefault="00A81DEA" w:rsidP="005608E3">
            <w:pPr>
              <w:pStyle w:val="Tabletext"/>
              <w:jc w:val="center"/>
              <w:rPr>
                <w:sz w:val="20"/>
                <w:lang w:val="es-ES_tradnl" w:eastAsia="ja-JP"/>
              </w:rPr>
            </w:pPr>
          </w:p>
        </w:tc>
        <w:tc>
          <w:tcPr>
            <w:tcW w:w="1470" w:type="dxa"/>
          </w:tcPr>
          <w:p w:rsidR="00A81DEA" w:rsidRPr="00167117" w:rsidRDefault="00A81DEA" w:rsidP="005608E3">
            <w:pPr>
              <w:pStyle w:val="Tabletext"/>
              <w:jc w:val="center"/>
              <w:rPr>
                <w:sz w:val="20"/>
                <w:lang w:val="es-ES_tradnl" w:eastAsia="ja-JP"/>
              </w:rPr>
            </w:pPr>
            <w:r w:rsidRPr="00167117">
              <w:rPr>
                <w:sz w:val="20"/>
                <w:lang w:val="es-ES_tradnl" w:eastAsia="ja-JP"/>
              </w:rPr>
              <w:t>8/9</w:t>
            </w:r>
          </w:p>
        </w:tc>
        <w:tc>
          <w:tcPr>
            <w:tcW w:w="2357" w:type="dxa"/>
          </w:tcPr>
          <w:p w:rsidR="00A81DEA" w:rsidRPr="00167117" w:rsidRDefault="00A81DEA" w:rsidP="005608E3">
            <w:pPr>
              <w:pStyle w:val="Tabletext"/>
              <w:jc w:val="center"/>
              <w:rPr>
                <w:sz w:val="20"/>
                <w:lang w:val="es-ES_tradnl"/>
              </w:rPr>
            </w:pPr>
            <w:r w:rsidRPr="00167117">
              <w:rPr>
                <w:sz w:val="20"/>
                <w:lang w:val="es-ES_tradnl" w:eastAsia="ja-JP"/>
              </w:rPr>
              <w:t>3,52</w:t>
            </w:r>
          </w:p>
        </w:tc>
        <w:tc>
          <w:tcPr>
            <w:tcW w:w="2320" w:type="dxa"/>
          </w:tcPr>
          <w:p w:rsidR="00A81DEA" w:rsidRPr="00167117" w:rsidRDefault="00A81DEA" w:rsidP="005608E3">
            <w:pPr>
              <w:pStyle w:val="Tabletext"/>
              <w:jc w:val="center"/>
              <w:rPr>
                <w:sz w:val="20"/>
                <w:lang w:val="es-ES_tradnl" w:eastAsia="ja-JP"/>
              </w:rPr>
            </w:pPr>
            <w:r w:rsidRPr="00167117">
              <w:rPr>
                <w:sz w:val="20"/>
                <w:lang w:val="es-ES_tradnl" w:eastAsia="ja-JP"/>
              </w:rPr>
              <w:t>12,9</w:t>
            </w:r>
          </w:p>
        </w:tc>
        <w:tc>
          <w:tcPr>
            <w:tcW w:w="5245" w:type="dxa"/>
            <w:gridSpan w:val="2"/>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r>
      <w:tr w:rsidR="00A81DEA" w:rsidRPr="00167117" w:rsidTr="005608E3">
        <w:trPr>
          <w:cantSplit/>
          <w:jc w:val="center"/>
        </w:trPr>
        <w:tc>
          <w:tcPr>
            <w:tcW w:w="2215" w:type="dxa"/>
            <w:vMerge/>
          </w:tcPr>
          <w:p w:rsidR="00A81DEA" w:rsidRPr="00167117" w:rsidRDefault="00A81DEA" w:rsidP="005608E3">
            <w:pPr>
              <w:pStyle w:val="Tabletext"/>
              <w:jc w:val="center"/>
              <w:rPr>
                <w:sz w:val="20"/>
                <w:lang w:val="es-ES_tradnl" w:eastAsia="ja-JP"/>
              </w:rPr>
            </w:pPr>
          </w:p>
        </w:tc>
        <w:tc>
          <w:tcPr>
            <w:tcW w:w="1470" w:type="dxa"/>
          </w:tcPr>
          <w:p w:rsidR="00A81DEA" w:rsidRPr="00167117" w:rsidRDefault="00A81DEA" w:rsidP="005608E3">
            <w:pPr>
              <w:pStyle w:val="Tabletext"/>
              <w:jc w:val="center"/>
              <w:rPr>
                <w:sz w:val="20"/>
                <w:lang w:val="es-ES_tradnl" w:eastAsia="ja-JP"/>
              </w:rPr>
            </w:pPr>
            <w:r w:rsidRPr="00167117">
              <w:rPr>
                <w:sz w:val="20"/>
                <w:lang w:val="es-ES_tradnl" w:eastAsia="ja-JP"/>
              </w:rPr>
              <w:t>9/10</w:t>
            </w:r>
          </w:p>
        </w:tc>
        <w:tc>
          <w:tcPr>
            <w:tcW w:w="2357" w:type="dxa"/>
          </w:tcPr>
          <w:p w:rsidR="00A81DEA" w:rsidRPr="00167117" w:rsidRDefault="00A81DEA" w:rsidP="005608E3">
            <w:pPr>
              <w:pStyle w:val="Tabletext"/>
              <w:jc w:val="center"/>
              <w:rPr>
                <w:sz w:val="20"/>
                <w:lang w:val="es-ES_tradnl" w:eastAsia="ja-JP"/>
              </w:rPr>
            </w:pPr>
            <w:r w:rsidRPr="00167117">
              <w:rPr>
                <w:sz w:val="20"/>
                <w:lang w:val="es-ES_tradnl" w:eastAsia="ja-JP"/>
              </w:rPr>
              <w:t>3,57</w:t>
            </w:r>
          </w:p>
        </w:tc>
        <w:tc>
          <w:tcPr>
            <w:tcW w:w="2320" w:type="dxa"/>
          </w:tcPr>
          <w:p w:rsidR="00A81DEA" w:rsidRPr="00167117" w:rsidRDefault="00A81DEA" w:rsidP="005608E3">
            <w:pPr>
              <w:pStyle w:val="Tabletext"/>
              <w:jc w:val="center"/>
              <w:rPr>
                <w:sz w:val="20"/>
                <w:lang w:val="es-ES_tradnl" w:eastAsia="ja-JP"/>
              </w:rPr>
            </w:pPr>
            <w:r w:rsidRPr="00167117">
              <w:rPr>
                <w:sz w:val="20"/>
                <w:lang w:val="es-ES_tradnl" w:eastAsia="ja-JP"/>
              </w:rPr>
              <w:t>13,1</w:t>
            </w:r>
          </w:p>
        </w:tc>
        <w:tc>
          <w:tcPr>
            <w:tcW w:w="2500" w:type="dxa"/>
          </w:tcPr>
          <w:p w:rsidR="00A81DEA" w:rsidRPr="00167117" w:rsidRDefault="00A81DEA" w:rsidP="005608E3">
            <w:pPr>
              <w:pStyle w:val="Tabletext"/>
              <w:jc w:val="center"/>
              <w:rPr>
                <w:sz w:val="20"/>
                <w:lang w:val="es-ES_tradnl" w:eastAsia="ja-JP"/>
              </w:rPr>
            </w:pPr>
            <w:r w:rsidRPr="00167117">
              <w:rPr>
                <w:sz w:val="20"/>
                <w:lang w:val="es-ES_tradnl" w:eastAsia="ja-JP"/>
              </w:rPr>
              <w:t>3,46</w:t>
            </w:r>
          </w:p>
        </w:tc>
        <w:tc>
          <w:tcPr>
            <w:tcW w:w="2745" w:type="dxa"/>
          </w:tcPr>
          <w:p w:rsidR="00A81DEA" w:rsidRPr="00167117" w:rsidRDefault="00A81DEA" w:rsidP="005608E3">
            <w:pPr>
              <w:pStyle w:val="Tabletext"/>
              <w:jc w:val="center"/>
              <w:rPr>
                <w:sz w:val="20"/>
                <w:lang w:val="es-ES_tradnl" w:eastAsia="ja-JP"/>
              </w:rPr>
            </w:pPr>
            <w:r w:rsidRPr="00167117">
              <w:rPr>
                <w:sz w:val="20"/>
                <w:lang w:val="es-ES_tradnl" w:eastAsia="ja-JP"/>
              </w:rPr>
              <w:t>13,5</w:t>
            </w:r>
          </w:p>
        </w:tc>
      </w:tr>
      <w:tr w:rsidR="00A81DEA" w:rsidRPr="00167117" w:rsidTr="005608E3">
        <w:trPr>
          <w:cantSplit/>
          <w:jc w:val="center"/>
        </w:trPr>
        <w:tc>
          <w:tcPr>
            <w:tcW w:w="2215" w:type="dxa"/>
          </w:tcPr>
          <w:p w:rsidR="00A81DEA" w:rsidRPr="00167117" w:rsidRDefault="00A81DEA" w:rsidP="005608E3">
            <w:pPr>
              <w:pStyle w:val="Tabletext"/>
              <w:jc w:val="center"/>
              <w:rPr>
                <w:sz w:val="20"/>
                <w:lang w:val="es-ES_tradnl" w:eastAsia="ja-JP"/>
              </w:rPr>
            </w:pPr>
            <w:r w:rsidRPr="00167117">
              <w:rPr>
                <w:sz w:val="20"/>
                <w:lang w:val="es-ES_tradnl" w:eastAsia="ja-JP"/>
              </w:rPr>
              <w:t>MDPA-32-L</w:t>
            </w:r>
          </w:p>
        </w:tc>
        <w:tc>
          <w:tcPr>
            <w:tcW w:w="1470" w:type="dxa"/>
          </w:tcPr>
          <w:p w:rsidR="00A81DEA" w:rsidRPr="00167117" w:rsidRDefault="00A81DEA" w:rsidP="005608E3">
            <w:pPr>
              <w:pStyle w:val="Tabletext"/>
              <w:jc w:val="center"/>
              <w:rPr>
                <w:sz w:val="20"/>
                <w:lang w:val="es-ES_tradnl" w:eastAsia="ja-JP"/>
              </w:rPr>
            </w:pPr>
            <w:r w:rsidRPr="00167117">
              <w:rPr>
                <w:sz w:val="20"/>
                <w:lang w:val="es-ES_tradnl" w:eastAsia="ja-JP"/>
              </w:rPr>
              <w:t>2/3</w:t>
            </w:r>
          </w:p>
        </w:tc>
        <w:tc>
          <w:tcPr>
            <w:tcW w:w="2357" w:type="dxa"/>
          </w:tcPr>
          <w:p w:rsidR="00A81DEA" w:rsidRPr="00167117" w:rsidRDefault="00A81DEA" w:rsidP="005608E3">
            <w:pPr>
              <w:pStyle w:val="Tabletext"/>
              <w:jc w:val="center"/>
              <w:rPr>
                <w:sz w:val="20"/>
                <w:lang w:val="es-ES_tradnl" w:eastAsia="ja-JP"/>
              </w:rPr>
            </w:pPr>
            <w:r w:rsidRPr="00167117">
              <w:rPr>
                <w:sz w:val="20"/>
                <w:lang w:val="es-ES_tradnl" w:eastAsia="ja-JP"/>
              </w:rPr>
              <w:t>3,29</w:t>
            </w:r>
          </w:p>
        </w:tc>
        <w:tc>
          <w:tcPr>
            <w:tcW w:w="2320" w:type="dxa"/>
          </w:tcPr>
          <w:p w:rsidR="00A81DEA" w:rsidRPr="00167117" w:rsidRDefault="00A81DEA" w:rsidP="005608E3">
            <w:pPr>
              <w:pStyle w:val="Tabletext"/>
              <w:jc w:val="center"/>
              <w:rPr>
                <w:sz w:val="20"/>
                <w:lang w:val="es-ES_tradnl" w:eastAsia="ja-JP"/>
              </w:rPr>
            </w:pPr>
            <w:r w:rsidRPr="00167117">
              <w:rPr>
                <w:sz w:val="20"/>
                <w:lang w:val="es-ES_tradnl" w:eastAsia="ja-JP"/>
              </w:rPr>
              <w:t>11,10</w:t>
            </w:r>
          </w:p>
        </w:tc>
        <w:tc>
          <w:tcPr>
            <w:tcW w:w="5245" w:type="dxa"/>
            <w:gridSpan w:val="2"/>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r>
      <w:tr w:rsidR="00A81DEA" w:rsidRPr="00167117" w:rsidTr="005608E3">
        <w:trPr>
          <w:cantSplit/>
          <w:jc w:val="center"/>
        </w:trPr>
        <w:tc>
          <w:tcPr>
            <w:tcW w:w="2215" w:type="dxa"/>
            <w:vMerge w:val="restart"/>
          </w:tcPr>
          <w:p w:rsidR="00A81DEA" w:rsidRPr="00167117" w:rsidRDefault="00A81DEA" w:rsidP="005608E3">
            <w:pPr>
              <w:pStyle w:val="Tabletext"/>
              <w:jc w:val="center"/>
              <w:rPr>
                <w:sz w:val="20"/>
                <w:lang w:val="es-ES_tradnl" w:eastAsia="ja-JP"/>
              </w:rPr>
            </w:pPr>
            <w:r w:rsidRPr="00167117">
              <w:rPr>
                <w:sz w:val="20"/>
                <w:lang w:val="es-ES_tradnl" w:eastAsia="ja-JP"/>
              </w:rPr>
              <w:t>MDPA-32</w:t>
            </w:r>
          </w:p>
        </w:tc>
        <w:tc>
          <w:tcPr>
            <w:tcW w:w="1470" w:type="dxa"/>
          </w:tcPr>
          <w:p w:rsidR="00A81DEA" w:rsidRPr="00167117" w:rsidRDefault="00A81DEA" w:rsidP="005608E3">
            <w:pPr>
              <w:pStyle w:val="Tabletext"/>
              <w:jc w:val="center"/>
              <w:rPr>
                <w:sz w:val="20"/>
                <w:lang w:val="es-ES_tradnl" w:eastAsia="ja-JP"/>
              </w:rPr>
            </w:pPr>
            <w:r w:rsidRPr="00167117">
              <w:rPr>
                <w:sz w:val="20"/>
                <w:lang w:val="es-ES_tradnl" w:eastAsia="ja-JP"/>
              </w:rPr>
              <w:t>1/3</w:t>
            </w:r>
          </w:p>
        </w:tc>
        <w:tc>
          <w:tcPr>
            <w:tcW w:w="4677" w:type="dxa"/>
            <w:gridSpan w:val="2"/>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c>
          <w:tcPr>
            <w:tcW w:w="2500" w:type="dxa"/>
          </w:tcPr>
          <w:p w:rsidR="00A81DEA" w:rsidRPr="00167117" w:rsidRDefault="00A81DEA" w:rsidP="005608E3">
            <w:pPr>
              <w:pStyle w:val="Tabletext"/>
              <w:jc w:val="center"/>
              <w:rPr>
                <w:sz w:val="20"/>
                <w:lang w:val="es-ES_tradnl" w:eastAsia="ja-JP"/>
              </w:rPr>
            </w:pPr>
            <w:r w:rsidRPr="00167117">
              <w:rPr>
                <w:sz w:val="20"/>
                <w:lang w:val="es-ES_tradnl" w:eastAsia="ja-JP"/>
              </w:rPr>
              <w:t>1,61</w:t>
            </w:r>
          </w:p>
        </w:tc>
        <w:tc>
          <w:tcPr>
            <w:tcW w:w="2745" w:type="dxa"/>
          </w:tcPr>
          <w:p w:rsidR="00A81DEA" w:rsidRPr="00167117" w:rsidRDefault="00A81DEA" w:rsidP="005608E3">
            <w:pPr>
              <w:pStyle w:val="Tabletext"/>
              <w:jc w:val="center"/>
              <w:rPr>
                <w:sz w:val="20"/>
                <w:lang w:val="es-ES_tradnl" w:eastAsia="ja-JP"/>
              </w:rPr>
            </w:pPr>
            <w:r w:rsidRPr="00167117">
              <w:rPr>
                <w:sz w:val="20"/>
                <w:lang w:val="es-ES_tradnl" w:eastAsia="ja-JP"/>
              </w:rPr>
              <w:t>6,4</w:t>
            </w:r>
          </w:p>
        </w:tc>
      </w:tr>
      <w:tr w:rsidR="00A81DEA" w:rsidRPr="00167117" w:rsidTr="005608E3">
        <w:trPr>
          <w:cantSplit/>
          <w:jc w:val="center"/>
        </w:trPr>
        <w:tc>
          <w:tcPr>
            <w:tcW w:w="2215" w:type="dxa"/>
            <w:vMerge/>
          </w:tcPr>
          <w:p w:rsidR="00A81DEA" w:rsidRPr="00167117" w:rsidRDefault="00A81DEA" w:rsidP="005608E3">
            <w:pPr>
              <w:pStyle w:val="Tabletext"/>
              <w:jc w:val="center"/>
              <w:rPr>
                <w:sz w:val="20"/>
                <w:lang w:val="es-ES_tradnl" w:eastAsia="ja-JP"/>
              </w:rPr>
            </w:pPr>
          </w:p>
        </w:tc>
        <w:tc>
          <w:tcPr>
            <w:tcW w:w="1470" w:type="dxa"/>
          </w:tcPr>
          <w:p w:rsidR="00A81DEA" w:rsidRPr="00167117" w:rsidRDefault="00A81DEA" w:rsidP="005608E3">
            <w:pPr>
              <w:pStyle w:val="Tabletext"/>
              <w:jc w:val="center"/>
              <w:rPr>
                <w:sz w:val="20"/>
                <w:lang w:val="es-ES_tradnl" w:eastAsia="ja-JP"/>
              </w:rPr>
            </w:pPr>
            <w:r w:rsidRPr="00167117">
              <w:rPr>
                <w:sz w:val="20"/>
                <w:lang w:val="es-ES_tradnl" w:eastAsia="ja-JP"/>
              </w:rPr>
              <w:t>2/5</w:t>
            </w:r>
          </w:p>
        </w:tc>
        <w:tc>
          <w:tcPr>
            <w:tcW w:w="4677" w:type="dxa"/>
            <w:gridSpan w:val="2"/>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c>
          <w:tcPr>
            <w:tcW w:w="2500" w:type="dxa"/>
          </w:tcPr>
          <w:p w:rsidR="00A81DEA" w:rsidRPr="00167117" w:rsidRDefault="00A81DEA" w:rsidP="005608E3">
            <w:pPr>
              <w:pStyle w:val="Tabletext"/>
              <w:jc w:val="center"/>
              <w:rPr>
                <w:sz w:val="20"/>
                <w:lang w:val="es-ES_tradnl" w:eastAsia="ja-JP"/>
              </w:rPr>
            </w:pPr>
            <w:r w:rsidRPr="00167117">
              <w:rPr>
                <w:sz w:val="20"/>
                <w:lang w:val="es-ES_tradnl" w:eastAsia="ja-JP"/>
              </w:rPr>
              <w:t>1,93</w:t>
            </w:r>
          </w:p>
        </w:tc>
        <w:tc>
          <w:tcPr>
            <w:tcW w:w="2745" w:type="dxa"/>
          </w:tcPr>
          <w:p w:rsidR="00A81DEA" w:rsidRPr="00167117" w:rsidRDefault="00A81DEA" w:rsidP="005608E3">
            <w:pPr>
              <w:pStyle w:val="Tabletext"/>
              <w:jc w:val="center"/>
              <w:rPr>
                <w:sz w:val="20"/>
                <w:lang w:val="es-ES_tradnl" w:eastAsia="ja-JP"/>
              </w:rPr>
            </w:pPr>
            <w:r w:rsidRPr="00167117">
              <w:rPr>
                <w:sz w:val="20"/>
                <w:lang w:val="es-ES_tradnl" w:eastAsia="ja-JP"/>
              </w:rPr>
              <w:t>7,2</w:t>
            </w:r>
          </w:p>
        </w:tc>
      </w:tr>
      <w:tr w:rsidR="00A81DEA" w:rsidRPr="00167117" w:rsidTr="005608E3">
        <w:trPr>
          <w:cantSplit/>
          <w:jc w:val="center"/>
        </w:trPr>
        <w:tc>
          <w:tcPr>
            <w:tcW w:w="2215" w:type="dxa"/>
            <w:vMerge/>
          </w:tcPr>
          <w:p w:rsidR="00A81DEA" w:rsidRPr="00167117" w:rsidRDefault="00A81DEA" w:rsidP="005608E3">
            <w:pPr>
              <w:pStyle w:val="Tabletext"/>
              <w:jc w:val="center"/>
              <w:rPr>
                <w:sz w:val="20"/>
                <w:lang w:val="es-ES_tradnl" w:eastAsia="ja-JP"/>
              </w:rPr>
            </w:pPr>
          </w:p>
        </w:tc>
        <w:tc>
          <w:tcPr>
            <w:tcW w:w="1470" w:type="dxa"/>
          </w:tcPr>
          <w:p w:rsidR="00A81DEA" w:rsidRPr="00167117" w:rsidRDefault="00A81DEA" w:rsidP="005608E3">
            <w:pPr>
              <w:pStyle w:val="Tabletext"/>
              <w:jc w:val="center"/>
              <w:rPr>
                <w:sz w:val="20"/>
                <w:lang w:val="es-ES_tradnl" w:eastAsia="ja-JP"/>
              </w:rPr>
            </w:pPr>
            <w:r w:rsidRPr="00167117">
              <w:rPr>
                <w:sz w:val="20"/>
                <w:lang w:val="es-ES_tradnl" w:eastAsia="ja-JP"/>
              </w:rPr>
              <w:t>1/2</w:t>
            </w:r>
          </w:p>
        </w:tc>
        <w:tc>
          <w:tcPr>
            <w:tcW w:w="4677" w:type="dxa"/>
            <w:gridSpan w:val="2"/>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c>
          <w:tcPr>
            <w:tcW w:w="2500" w:type="dxa"/>
          </w:tcPr>
          <w:p w:rsidR="00A81DEA" w:rsidRPr="00167117" w:rsidRDefault="00A81DEA" w:rsidP="005608E3">
            <w:pPr>
              <w:pStyle w:val="Tabletext"/>
              <w:jc w:val="center"/>
              <w:rPr>
                <w:sz w:val="20"/>
                <w:lang w:val="es-ES_tradnl" w:eastAsia="ja-JP"/>
              </w:rPr>
            </w:pPr>
            <w:r w:rsidRPr="00167117">
              <w:rPr>
                <w:sz w:val="20"/>
                <w:lang w:val="es-ES_tradnl" w:eastAsia="ja-JP"/>
              </w:rPr>
              <w:t>2,41</w:t>
            </w:r>
          </w:p>
        </w:tc>
        <w:tc>
          <w:tcPr>
            <w:tcW w:w="2745" w:type="dxa"/>
          </w:tcPr>
          <w:p w:rsidR="00A81DEA" w:rsidRPr="00167117" w:rsidRDefault="00A81DEA" w:rsidP="005608E3">
            <w:pPr>
              <w:pStyle w:val="Tabletext"/>
              <w:jc w:val="center"/>
              <w:rPr>
                <w:sz w:val="20"/>
                <w:lang w:val="es-ES_tradnl" w:eastAsia="ja-JP"/>
              </w:rPr>
            </w:pPr>
            <w:r w:rsidRPr="00167117">
              <w:rPr>
                <w:sz w:val="20"/>
                <w:lang w:val="es-ES_tradnl" w:eastAsia="ja-JP"/>
              </w:rPr>
              <w:t>9,2</w:t>
            </w:r>
          </w:p>
        </w:tc>
      </w:tr>
      <w:tr w:rsidR="00A81DEA" w:rsidRPr="00167117" w:rsidTr="005608E3">
        <w:trPr>
          <w:cantSplit/>
          <w:jc w:val="center"/>
        </w:trPr>
        <w:tc>
          <w:tcPr>
            <w:tcW w:w="2215" w:type="dxa"/>
            <w:vMerge/>
          </w:tcPr>
          <w:p w:rsidR="00A81DEA" w:rsidRPr="00167117" w:rsidRDefault="00A81DEA" w:rsidP="005608E3">
            <w:pPr>
              <w:pStyle w:val="Tabletext"/>
              <w:jc w:val="center"/>
              <w:rPr>
                <w:sz w:val="20"/>
                <w:lang w:val="es-ES_tradnl" w:eastAsia="ja-JP"/>
              </w:rPr>
            </w:pPr>
          </w:p>
        </w:tc>
        <w:tc>
          <w:tcPr>
            <w:tcW w:w="1470" w:type="dxa"/>
          </w:tcPr>
          <w:p w:rsidR="00A81DEA" w:rsidRPr="00167117" w:rsidRDefault="00A81DEA" w:rsidP="005608E3">
            <w:pPr>
              <w:pStyle w:val="Tabletext"/>
              <w:jc w:val="center"/>
              <w:rPr>
                <w:sz w:val="20"/>
                <w:lang w:val="es-ES_tradnl" w:eastAsia="ja-JP"/>
              </w:rPr>
            </w:pPr>
            <w:r w:rsidRPr="00167117">
              <w:rPr>
                <w:sz w:val="20"/>
                <w:lang w:val="es-ES_tradnl" w:eastAsia="ja-JP"/>
              </w:rPr>
              <w:t>3/5</w:t>
            </w:r>
          </w:p>
        </w:tc>
        <w:tc>
          <w:tcPr>
            <w:tcW w:w="4677" w:type="dxa"/>
            <w:gridSpan w:val="2"/>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c>
          <w:tcPr>
            <w:tcW w:w="2500" w:type="dxa"/>
          </w:tcPr>
          <w:p w:rsidR="00A81DEA" w:rsidRPr="00167117" w:rsidRDefault="00A81DEA" w:rsidP="005608E3">
            <w:pPr>
              <w:pStyle w:val="Tabletext"/>
              <w:jc w:val="center"/>
              <w:rPr>
                <w:sz w:val="20"/>
                <w:lang w:val="es-ES_tradnl" w:eastAsia="ja-JP"/>
              </w:rPr>
            </w:pPr>
            <w:r w:rsidRPr="00167117">
              <w:rPr>
                <w:sz w:val="20"/>
                <w:lang w:val="es-ES_tradnl" w:eastAsia="ja-JP"/>
              </w:rPr>
              <w:t>2,90</w:t>
            </w:r>
          </w:p>
        </w:tc>
        <w:tc>
          <w:tcPr>
            <w:tcW w:w="2745" w:type="dxa"/>
          </w:tcPr>
          <w:p w:rsidR="00A81DEA" w:rsidRPr="00167117" w:rsidRDefault="00A81DEA" w:rsidP="005608E3">
            <w:pPr>
              <w:pStyle w:val="Tabletext"/>
              <w:jc w:val="center"/>
              <w:rPr>
                <w:sz w:val="20"/>
                <w:lang w:val="es-ES_tradnl" w:eastAsia="ja-JP"/>
              </w:rPr>
            </w:pPr>
            <w:r w:rsidRPr="00167117">
              <w:rPr>
                <w:sz w:val="20"/>
                <w:lang w:val="es-ES_tradnl" w:eastAsia="ja-JP"/>
              </w:rPr>
              <w:t>10,6</w:t>
            </w:r>
          </w:p>
        </w:tc>
      </w:tr>
      <w:tr w:rsidR="00A81DEA" w:rsidRPr="00167117" w:rsidTr="005608E3">
        <w:trPr>
          <w:cantSplit/>
          <w:jc w:val="center"/>
        </w:trPr>
        <w:tc>
          <w:tcPr>
            <w:tcW w:w="2215" w:type="dxa"/>
            <w:vMerge/>
          </w:tcPr>
          <w:p w:rsidR="00A81DEA" w:rsidRPr="00167117" w:rsidRDefault="00A81DEA" w:rsidP="005608E3">
            <w:pPr>
              <w:pStyle w:val="Tabletext"/>
              <w:jc w:val="center"/>
              <w:rPr>
                <w:sz w:val="20"/>
                <w:lang w:val="es-ES_tradnl" w:eastAsia="ja-JP"/>
              </w:rPr>
            </w:pPr>
          </w:p>
        </w:tc>
        <w:tc>
          <w:tcPr>
            <w:tcW w:w="1470" w:type="dxa"/>
          </w:tcPr>
          <w:p w:rsidR="00A81DEA" w:rsidRPr="00167117" w:rsidRDefault="00A81DEA" w:rsidP="005608E3">
            <w:pPr>
              <w:pStyle w:val="Tabletext"/>
              <w:jc w:val="center"/>
              <w:rPr>
                <w:sz w:val="20"/>
                <w:lang w:val="es-ES_tradnl" w:eastAsia="ja-JP"/>
              </w:rPr>
            </w:pPr>
            <w:r w:rsidRPr="00167117">
              <w:rPr>
                <w:sz w:val="20"/>
                <w:lang w:val="es-ES_tradnl" w:eastAsia="ja-JP"/>
              </w:rPr>
              <w:t>2/3</w:t>
            </w:r>
          </w:p>
        </w:tc>
        <w:tc>
          <w:tcPr>
            <w:tcW w:w="4677" w:type="dxa"/>
            <w:gridSpan w:val="2"/>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c>
          <w:tcPr>
            <w:tcW w:w="2500" w:type="dxa"/>
          </w:tcPr>
          <w:p w:rsidR="00A81DEA" w:rsidRPr="00167117" w:rsidRDefault="00A81DEA" w:rsidP="005608E3">
            <w:pPr>
              <w:pStyle w:val="Tabletext"/>
              <w:jc w:val="center"/>
              <w:rPr>
                <w:sz w:val="20"/>
                <w:lang w:val="es-ES_tradnl" w:eastAsia="ja-JP"/>
              </w:rPr>
            </w:pPr>
            <w:r w:rsidRPr="00167117">
              <w:rPr>
                <w:sz w:val="20"/>
                <w:lang w:val="es-ES_tradnl" w:eastAsia="ja-JP"/>
              </w:rPr>
              <w:t>3,22</w:t>
            </w:r>
          </w:p>
        </w:tc>
        <w:tc>
          <w:tcPr>
            <w:tcW w:w="2745" w:type="dxa"/>
          </w:tcPr>
          <w:p w:rsidR="00A81DEA" w:rsidRPr="00167117" w:rsidRDefault="00A81DEA" w:rsidP="005608E3">
            <w:pPr>
              <w:pStyle w:val="Tabletext"/>
              <w:jc w:val="center"/>
              <w:rPr>
                <w:sz w:val="20"/>
                <w:lang w:val="es-ES_tradnl" w:eastAsia="ja-JP"/>
              </w:rPr>
            </w:pPr>
            <w:r w:rsidRPr="00167117">
              <w:rPr>
                <w:sz w:val="20"/>
                <w:lang w:val="es-ES_tradnl" w:eastAsia="ja-JP"/>
              </w:rPr>
              <w:t>11,7</w:t>
            </w:r>
          </w:p>
        </w:tc>
      </w:tr>
      <w:tr w:rsidR="00A81DEA" w:rsidRPr="00167117" w:rsidTr="005608E3">
        <w:trPr>
          <w:cantSplit/>
          <w:jc w:val="center"/>
        </w:trPr>
        <w:tc>
          <w:tcPr>
            <w:tcW w:w="2215" w:type="dxa"/>
            <w:vMerge/>
          </w:tcPr>
          <w:p w:rsidR="00A81DEA" w:rsidRPr="00167117" w:rsidRDefault="00A81DEA" w:rsidP="005608E3">
            <w:pPr>
              <w:pStyle w:val="Tabletext"/>
              <w:jc w:val="center"/>
              <w:rPr>
                <w:sz w:val="20"/>
                <w:lang w:val="es-ES_tradnl" w:eastAsia="ja-JP"/>
              </w:rPr>
            </w:pPr>
          </w:p>
        </w:tc>
        <w:tc>
          <w:tcPr>
            <w:tcW w:w="1470" w:type="dxa"/>
          </w:tcPr>
          <w:p w:rsidR="00A81DEA" w:rsidRPr="00167117" w:rsidRDefault="00A81DEA" w:rsidP="005608E3">
            <w:pPr>
              <w:pStyle w:val="Tabletext"/>
              <w:jc w:val="center"/>
              <w:rPr>
                <w:sz w:val="20"/>
                <w:lang w:val="es-ES_tradnl" w:eastAsia="ja-JP"/>
              </w:rPr>
            </w:pPr>
            <w:r w:rsidRPr="00167117">
              <w:rPr>
                <w:sz w:val="20"/>
                <w:lang w:val="es-ES_tradnl" w:eastAsia="ja-JP"/>
              </w:rPr>
              <w:t>32/45</w:t>
            </w:r>
          </w:p>
        </w:tc>
        <w:tc>
          <w:tcPr>
            <w:tcW w:w="2357" w:type="dxa"/>
          </w:tcPr>
          <w:p w:rsidR="00A81DEA" w:rsidRPr="00167117" w:rsidRDefault="00A81DEA" w:rsidP="005608E3">
            <w:pPr>
              <w:pStyle w:val="Tabletext"/>
              <w:jc w:val="center"/>
              <w:rPr>
                <w:sz w:val="20"/>
                <w:lang w:val="es-ES_tradnl" w:eastAsia="ja-JP"/>
              </w:rPr>
            </w:pPr>
            <w:r w:rsidRPr="00167117">
              <w:rPr>
                <w:sz w:val="20"/>
                <w:lang w:val="es-ES_tradnl" w:eastAsia="ja-JP"/>
              </w:rPr>
              <w:t>3,51</w:t>
            </w:r>
          </w:p>
        </w:tc>
        <w:tc>
          <w:tcPr>
            <w:tcW w:w="2320" w:type="dxa"/>
          </w:tcPr>
          <w:p w:rsidR="00A81DEA" w:rsidRPr="00167117" w:rsidRDefault="00A81DEA" w:rsidP="005608E3">
            <w:pPr>
              <w:pStyle w:val="Tabletext"/>
              <w:jc w:val="center"/>
              <w:rPr>
                <w:sz w:val="20"/>
                <w:lang w:val="es-ES_tradnl" w:eastAsia="ja-JP"/>
              </w:rPr>
            </w:pPr>
            <w:r w:rsidRPr="00167117">
              <w:rPr>
                <w:sz w:val="20"/>
                <w:lang w:val="es-ES_tradnl" w:eastAsia="ja-JP"/>
              </w:rPr>
              <w:t>11,75</w:t>
            </w:r>
          </w:p>
        </w:tc>
        <w:tc>
          <w:tcPr>
            <w:tcW w:w="5245" w:type="dxa"/>
            <w:gridSpan w:val="2"/>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r>
      <w:tr w:rsidR="00A81DEA" w:rsidRPr="00167117" w:rsidTr="005608E3">
        <w:trPr>
          <w:cantSplit/>
          <w:jc w:val="center"/>
        </w:trPr>
        <w:tc>
          <w:tcPr>
            <w:tcW w:w="2215" w:type="dxa"/>
            <w:vMerge/>
          </w:tcPr>
          <w:p w:rsidR="00A81DEA" w:rsidRPr="00167117" w:rsidRDefault="00A81DEA" w:rsidP="005608E3">
            <w:pPr>
              <w:pStyle w:val="Tabletext"/>
              <w:jc w:val="center"/>
              <w:rPr>
                <w:sz w:val="20"/>
                <w:lang w:val="es-ES_tradnl" w:eastAsia="ja-JP"/>
              </w:rPr>
            </w:pPr>
          </w:p>
        </w:tc>
        <w:tc>
          <w:tcPr>
            <w:tcW w:w="1470" w:type="dxa"/>
          </w:tcPr>
          <w:p w:rsidR="00A81DEA" w:rsidRPr="00167117" w:rsidRDefault="00A81DEA" w:rsidP="005608E3">
            <w:pPr>
              <w:pStyle w:val="Tabletext"/>
              <w:jc w:val="center"/>
              <w:rPr>
                <w:sz w:val="20"/>
                <w:lang w:val="es-ES_tradnl" w:eastAsia="ja-JP"/>
              </w:rPr>
            </w:pPr>
            <w:r w:rsidRPr="00167117">
              <w:rPr>
                <w:sz w:val="20"/>
                <w:lang w:val="es-ES_tradnl" w:eastAsia="ja-JP"/>
              </w:rPr>
              <w:t>11/15</w:t>
            </w:r>
          </w:p>
        </w:tc>
        <w:tc>
          <w:tcPr>
            <w:tcW w:w="2357" w:type="dxa"/>
          </w:tcPr>
          <w:p w:rsidR="00A81DEA" w:rsidRPr="00167117" w:rsidRDefault="00A81DEA" w:rsidP="005608E3">
            <w:pPr>
              <w:pStyle w:val="Tabletext"/>
              <w:jc w:val="center"/>
              <w:rPr>
                <w:sz w:val="20"/>
                <w:lang w:val="es-ES_tradnl" w:eastAsia="ja-JP"/>
              </w:rPr>
            </w:pPr>
            <w:r w:rsidRPr="00167117">
              <w:rPr>
                <w:sz w:val="20"/>
                <w:lang w:val="es-ES_tradnl" w:eastAsia="ja-JP"/>
              </w:rPr>
              <w:t>3,62</w:t>
            </w:r>
          </w:p>
        </w:tc>
        <w:tc>
          <w:tcPr>
            <w:tcW w:w="2320" w:type="dxa"/>
          </w:tcPr>
          <w:p w:rsidR="00A81DEA" w:rsidRPr="00167117" w:rsidRDefault="00A81DEA" w:rsidP="005608E3">
            <w:pPr>
              <w:pStyle w:val="Tabletext"/>
              <w:jc w:val="center"/>
              <w:rPr>
                <w:sz w:val="20"/>
                <w:lang w:val="es-ES_tradnl" w:eastAsia="ja-JP"/>
              </w:rPr>
            </w:pPr>
            <w:r w:rsidRPr="00167117">
              <w:rPr>
                <w:sz w:val="20"/>
                <w:lang w:val="es-ES_tradnl" w:eastAsia="ja-JP"/>
              </w:rPr>
              <w:t>12,17</w:t>
            </w:r>
          </w:p>
        </w:tc>
        <w:tc>
          <w:tcPr>
            <w:tcW w:w="5245" w:type="dxa"/>
            <w:gridSpan w:val="2"/>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r>
      <w:tr w:rsidR="00A81DEA" w:rsidRPr="00167117" w:rsidTr="005608E3">
        <w:trPr>
          <w:cantSplit/>
          <w:jc w:val="center"/>
        </w:trPr>
        <w:tc>
          <w:tcPr>
            <w:tcW w:w="2215" w:type="dxa"/>
            <w:vMerge/>
          </w:tcPr>
          <w:p w:rsidR="00A81DEA" w:rsidRPr="00167117" w:rsidRDefault="00A81DEA" w:rsidP="005608E3">
            <w:pPr>
              <w:pStyle w:val="Tabletext"/>
              <w:jc w:val="center"/>
              <w:rPr>
                <w:sz w:val="20"/>
                <w:lang w:val="es-ES_tradnl" w:eastAsia="ja-JP"/>
              </w:rPr>
            </w:pPr>
          </w:p>
        </w:tc>
        <w:tc>
          <w:tcPr>
            <w:tcW w:w="1470" w:type="dxa"/>
          </w:tcPr>
          <w:p w:rsidR="00A81DEA" w:rsidRPr="00167117" w:rsidRDefault="00A81DEA" w:rsidP="005608E3">
            <w:pPr>
              <w:pStyle w:val="Tabletext"/>
              <w:jc w:val="center"/>
              <w:rPr>
                <w:sz w:val="20"/>
                <w:lang w:val="es-ES_tradnl" w:eastAsia="ja-JP"/>
              </w:rPr>
            </w:pPr>
            <w:r w:rsidRPr="00167117">
              <w:rPr>
                <w:sz w:val="20"/>
                <w:lang w:val="es-ES_tradnl" w:eastAsia="ja-JP"/>
              </w:rPr>
              <w:t>3/4</w:t>
            </w:r>
          </w:p>
        </w:tc>
        <w:tc>
          <w:tcPr>
            <w:tcW w:w="2357" w:type="dxa"/>
          </w:tcPr>
          <w:p w:rsidR="00A81DEA" w:rsidRPr="00167117" w:rsidRDefault="00A81DEA" w:rsidP="005608E3">
            <w:pPr>
              <w:pStyle w:val="Tabletext"/>
              <w:jc w:val="center"/>
              <w:rPr>
                <w:sz w:val="20"/>
                <w:lang w:val="es-ES_tradnl" w:eastAsia="ja-JP"/>
              </w:rPr>
            </w:pPr>
            <w:r w:rsidRPr="00167117">
              <w:rPr>
                <w:sz w:val="20"/>
                <w:lang w:val="es-ES_tradnl" w:eastAsia="ja-JP"/>
              </w:rPr>
              <w:t>3,70</w:t>
            </w:r>
          </w:p>
        </w:tc>
        <w:tc>
          <w:tcPr>
            <w:tcW w:w="2320" w:type="dxa"/>
          </w:tcPr>
          <w:p w:rsidR="00A81DEA" w:rsidRPr="00167117" w:rsidRDefault="00A81DEA" w:rsidP="005608E3">
            <w:pPr>
              <w:pStyle w:val="Tabletext"/>
              <w:jc w:val="center"/>
              <w:rPr>
                <w:sz w:val="20"/>
                <w:lang w:val="es-ES_tradnl" w:eastAsia="ja-JP"/>
              </w:rPr>
            </w:pPr>
            <w:r w:rsidRPr="00167117">
              <w:rPr>
                <w:sz w:val="20"/>
                <w:lang w:val="es-ES_tradnl" w:eastAsia="ja-JP"/>
              </w:rPr>
              <w:t>12,7</w:t>
            </w:r>
          </w:p>
        </w:tc>
        <w:tc>
          <w:tcPr>
            <w:tcW w:w="2500" w:type="dxa"/>
          </w:tcPr>
          <w:p w:rsidR="00A81DEA" w:rsidRPr="00167117" w:rsidDel="00710296" w:rsidRDefault="00A81DEA" w:rsidP="005608E3">
            <w:pPr>
              <w:pStyle w:val="Tabletext"/>
              <w:jc w:val="center"/>
              <w:rPr>
                <w:sz w:val="20"/>
                <w:lang w:val="es-ES_tradnl" w:eastAsia="ja-JP"/>
              </w:rPr>
            </w:pPr>
            <w:r w:rsidRPr="00167117">
              <w:rPr>
                <w:sz w:val="20"/>
                <w:lang w:val="es-ES_tradnl" w:eastAsia="ja-JP"/>
              </w:rPr>
              <w:t>3,54</w:t>
            </w:r>
          </w:p>
        </w:tc>
        <w:tc>
          <w:tcPr>
            <w:tcW w:w="2745" w:type="dxa"/>
          </w:tcPr>
          <w:p w:rsidR="00A81DEA" w:rsidRPr="00167117" w:rsidRDefault="00A81DEA" w:rsidP="005608E3">
            <w:pPr>
              <w:pStyle w:val="Tabletext"/>
              <w:jc w:val="center"/>
              <w:rPr>
                <w:sz w:val="20"/>
                <w:lang w:val="es-ES_tradnl" w:eastAsia="ja-JP"/>
              </w:rPr>
            </w:pPr>
            <w:r w:rsidRPr="00167117">
              <w:rPr>
                <w:sz w:val="20"/>
                <w:lang w:val="es-ES_tradnl" w:eastAsia="ja-JP"/>
              </w:rPr>
              <w:t>12,8</w:t>
            </w:r>
          </w:p>
        </w:tc>
      </w:tr>
      <w:tr w:rsidR="00A81DEA" w:rsidRPr="00167117" w:rsidTr="005608E3">
        <w:trPr>
          <w:cantSplit/>
          <w:jc w:val="center"/>
        </w:trPr>
        <w:tc>
          <w:tcPr>
            <w:tcW w:w="2215" w:type="dxa"/>
            <w:vMerge/>
          </w:tcPr>
          <w:p w:rsidR="00A81DEA" w:rsidRPr="00167117" w:rsidRDefault="00A81DEA" w:rsidP="005608E3">
            <w:pPr>
              <w:pStyle w:val="Tabletext"/>
              <w:jc w:val="center"/>
              <w:rPr>
                <w:sz w:val="20"/>
                <w:lang w:val="es-ES_tradnl" w:eastAsia="ja-JP"/>
              </w:rPr>
            </w:pPr>
          </w:p>
        </w:tc>
        <w:tc>
          <w:tcPr>
            <w:tcW w:w="1470" w:type="dxa"/>
          </w:tcPr>
          <w:p w:rsidR="00A81DEA" w:rsidRPr="00167117" w:rsidRDefault="00A81DEA" w:rsidP="005608E3">
            <w:pPr>
              <w:pStyle w:val="Tabletext"/>
              <w:jc w:val="center"/>
              <w:rPr>
                <w:sz w:val="20"/>
                <w:lang w:val="es-ES_tradnl" w:eastAsia="ja-JP"/>
              </w:rPr>
            </w:pPr>
            <w:r w:rsidRPr="00167117">
              <w:rPr>
                <w:sz w:val="20"/>
                <w:lang w:val="es-ES_tradnl" w:eastAsia="ja-JP"/>
              </w:rPr>
              <w:t>7/9</w:t>
            </w:r>
          </w:p>
        </w:tc>
        <w:tc>
          <w:tcPr>
            <w:tcW w:w="2357" w:type="dxa"/>
          </w:tcPr>
          <w:p w:rsidR="00A81DEA" w:rsidRPr="00167117" w:rsidRDefault="00A81DEA" w:rsidP="005608E3">
            <w:pPr>
              <w:pStyle w:val="Tabletext"/>
              <w:jc w:val="center"/>
              <w:rPr>
                <w:sz w:val="20"/>
                <w:lang w:val="es-ES_tradnl" w:eastAsia="ja-JP"/>
              </w:rPr>
            </w:pPr>
            <w:r w:rsidRPr="00167117">
              <w:rPr>
                <w:sz w:val="20"/>
                <w:lang w:val="es-ES_tradnl" w:eastAsia="ja-JP"/>
              </w:rPr>
              <w:t>3,84</w:t>
            </w:r>
          </w:p>
        </w:tc>
        <w:tc>
          <w:tcPr>
            <w:tcW w:w="2320" w:type="dxa"/>
          </w:tcPr>
          <w:p w:rsidR="00A81DEA" w:rsidRPr="00167117" w:rsidRDefault="00A81DEA" w:rsidP="005608E3">
            <w:pPr>
              <w:pStyle w:val="Tabletext"/>
              <w:jc w:val="center"/>
              <w:rPr>
                <w:sz w:val="20"/>
                <w:lang w:val="es-ES_tradnl" w:eastAsia="ja-JP"/>
              </w:rPr>
            </w:pPr>
            <w:r w:rsidRPr="00167117">
              <w:rPr>
                <w:sz w:val="20"/>
                <w:lang w:val="es-ES_tradnl" w:eastAsia="ja-JP"/>
              </w:rPr>
              <w:t>13,05</w:t>
            </w:r>
          </w:p>
        </w:tc>
        <w:tc>
          <w:tcPr>
            <w:tcW w:w="2500" w:type="dxa"/>
          </w:tcPr>
          <w:p w:rsidR="00A81DEA" w:rsidRPr="00167117" w:rsidDel="00710296" w:rsidRDefault="00A81DEA" w:rsidP="005608E3">
            <w:pPr>
              <w:pStyle w:val="Tabletext"/>
              <w:jc w:val="center"/>
              <w:rPr>
                <w:sz w:val="20"/>
                <w:lang w:val="es-ES_tradnl" w:eastAsia="ja-JP"/>
              </w:rPr>
            </w:pPr>
            <w:r w:rsidRPr="00167117">
              <w:rPr>
                <w:sz w:val="20"/>
                <w:lang w:val="es-ES_tradnl" w:eastAsia="ja-JP"/>
              </w:rPr>
              <w:t>3,70</w:t>
            </w:r>
          </w:p>
        </w:tc>
        <w:tc>
          <w:tcPr>
            <w:tcW w:w="2745" w:type="dxa"/>
          </w:tcPr>
          <w:p w:rsidR="00A81DEA" w:rsidRPr="00167117" w:rsidRDefault="00A81DEA" w:rsidP="005608E3">
            <w:pPr>
              <w:pStyle w:val="Tabletext"/>
              <w:jc w:val="center"/>
              <w:rPr>
                <w:sz w:val="20"/>
                <w:lang w:val="es-ES_tradnl" w:eastAsia="ja-JP"/>
              </w:rPr>
            </w:pPr>
            <w:r w:rsidRPr="00167117">
              <w:rPr>
                <w:sz w:val="20"/>
                <w:lang w:val="es-ES_tradnl" w:eastAsia="ja-JP"/>
              </w:rPr>
              <w:t>13,4</w:t>
            </w:r>
          </w:p>
        </w:tc>
      </w:tr>
      <w:tr w:rsidR="00A81DEA" w:rsidRPr="00167117" w:rsidTr="005608E3">
        <w:trPr>
          <w:cantSplit/>
          <w:jc w:val="center"/>
        </w:trPr>
        <w:tc>
          <w:tcPr>
            <w:tcW w:w="2215" w:type="dxa"/>
            <w:vMerge/>
          </w:tcPr>
          <w:p w:rsidR="00A81DEA" w:rsidRPr="00167117" w:rsidRDefault="00A81DEA" w:rsidP="005608E3">
            <w:pPr>
              <w:pStyle w:val="Tabletext"/>
              <w:jc w:val="center"/>
              <w:rPr>
                <w:sz w:val="20"/>
                <w:lang w:val="es-ES_tradnl" w:eastAsia="ja-JP"/>
              </w:rPr>
            </w:pPr>
          </w:p>
        </w:tc>
        <w:tc>
          <w:tcPr>
            <w:tcW w:w="1470" w:type="dxa"/>
          </w:tcPr>
          <w:p w:rsidR="00A81DEA" w:rsidRPr="00167117" w:rsidRDefault="00A81DEA" w:rsidP="005608E3">
            <w:pPr>
              <w:pStyle w:val="Tabletext"/>
              <w:jc w:val="center"/>
              <w:rPr>
                <w:sz w:val="20"/>
                <w:lang w:val="es-ES_tradnl" w:eastAsia="ja-JP"/>
              </w:rPr>
            </w:pPr>
            <w:r w:rsidRPr="00167117">
              <w:rPr>
                <w:sz w:val="20"/>
                <w:lang w:val="es-ES_tradnl" w:eastAsia="ja-JP"/>
              </w:rPr>
              <w:t>4/5</w:t>
            </w:r>
          </w:p>
        </w:tc>
        <w:tc>
          <w:tcPr>
            <w:tcW w:w="2357" w:type="dxa"/>
          </w:tcPr>
          <w:p w:rsidR="00A81DEA" w:rsidRPr="00167117" w:rsidRDefault="00A81DEA" w:rsidP="005608E3">
            <w:pPr>
              <w:pStyle w:val="Tabletext"/>
              <w:jc w:val="center"/>
              <w:rPr>
                <w:sz w:val="20"/>
                <w:lang w:val="es-ES_tradnl" w:eastAsia="ja-JP"/>
              </w:rPr>
            </w:pPr>
            <w:r w:rsidRPr="00167117">
              <w:rPr>
                <w:sz w:val="20"/>
                <w:lang w:val="es-ES_tradnl" w:eastAsia="ja-JP"/>
              </w:rPr>
              <w:t>3,95</w:t>
            </w:r>
          </w:p>
        </w:tc>
        <w:tc>
          <w:tcPr>
            <w:tcW w:w="2320" w:type="dxa"/>
          </w:tcPr>
          <w:p w:rsidR="00A81DEA" w:rsidRPr="00167117" w:rsidRDefault="00A81DEA" w:rsidP="005608E3">
            <w:pPr>
              <w:pStyle w:val="Tabletext"/>
              <w:jc w:val="center"/>
              <w:rPr>
                <w:sz w:val="20"/>
                <w:lang w:val="es-ES_tradnl" w:eastAsia="ja-JP"/>
              </w:rPr>
            </w:pPr>
            <w:r w:rsidRPr="00167117">
              <w:rPr>
                <w:sz w:val="20"/>
                <w:lang w:val="es-ES_tradnl" w:eastAsia="ja-JP"/>
              </w:rPr>
              <w:t>13,6</w:t>
            </w:r>
          </w:p>
        </w:tc>
        <w:tc>
          <w:tcPr>
            <w:tcW w:w="2500" w:type="dxa"/>
          </w:tcPr>
          <w:p w:rsidR="00A81DEA" w:rsidRPr="00167117" w:rsidDel="00710296" w:rsidRDefault="00A81DEA" w:rsidP="005608E3">
            <w:pPr>
              <w:pStyle w:val="Tabletext"/>
              <w:jc w:val="center"/>
              <w:rPr>
                <w:sz w:val="20"/>
                <w:lang w:val="es-ES_tradnl" w:eastAsia="ja-JP"/>
              </w:rPr>
            </w:pPr>
            <w:r w:rsidRPr="00167117">
              <w:rPr>
                <w:sz w:val="20"/>
                <w:lang w:val="es-ES_tradnl" w:eastAsia="ja-JP"/>
              </w:rPr>
              <w:t>3,86</w:t>
            </w:r>
          </w:p>
        </w:tc>
        <w:tc>
          <w:tcPr>
            <w:tcW w:w="2745" w:type="dxa"/>
          </w:tcPr>
          <w:p w:rsidR="00A81DEA" w:rsidRPr="00167117" w:rsidRDefault="00A81DEA" w:rsidP="005608E3">
            <w:pPr>
              <w:pStyle w:val="Tabletext"/>
              <w:jc w:val="center"/>
              <w:rPr>
                <w:sz w:val="20"/>
                <w:lang w:val="es-ES_tradnl" w:eastAsia="ja-JP"/>
              </w:rPr>
            </w:pPr>
            <w:r w:rsidRPr="00167117">
              <w:rPr>
                <w:sz w:val="20"/>
                <w:lang w:val="es-ES_tradnl" w:eastAsia="ja-JP"/>
              </w:rPr>
              <w:t>14,0</w:t>
            </w:r>
          </w:p>
        </w:tc>
      </w:tr>
      <w:tr w:rsidR="00A81DEA" w:rsidRPr="00167117" w:rsidTr="005608E3">
        <w:trPr>
          <w:cantSplit/>
          <w:jc w:val="center"/>
        </w:trPr>
        <w:tc>
          <w:tcPr>
            <w:tcW w:w="2215" w:type="dxa"/>
            <w:vMerge/>
          </w:tcPr>
          <w:p w:rsidR="00A81DEA" w:rsidRPr="00167117" w:rsidRDefault="00A81DEA" w:rsidP="005608E3">
            <w:pPr>
              <w:pStyle w:val="Tabletext"/>
              <w:jc w:val="center"/>
              <w:rPr>
                <w:sz w:val="20"/>
                <w:lang w:val="es-ES_tradnl" w:eastAsia="ja-JP"/>
              </w:rPr>
            </w:pPr>
          </w:p>
        </w:tc>
        <w:tc>
          <w:tcPr>
            <w:tcW w:w="1470" w:type="dxa"/>
          </w:tcPr>
          <w:p w:rsidR="00A81DEA" w:rsidRPr="00167117" w:rsidRDefault="00A81DEA" w:rsidP="005608E3">
            <w:pPr>
              <w:pStyle w:val="Tabletext"/>
              <w:jc w:val="center"/>
              <w:rPr>
                <w:sz w:val="20"/>
                <w:lang w:val="es-ES_tradnl" w:eastAsia="ja-JP"/>
              </w:rPr>
            </w:pPr>
            <w:r w:rsidRPr="00167117">
              <w:rPr>
                <w:sz w:val="20"/>
                <w:lang w:val="es-ES_tradnl" w:eastAsia="ja-JP"/>
              </w:rPr>
              <w:t>5/6</w:t>
            </w:r>
          </w:p>
        </w:tc>
        <w:tc>
          <w:tcPr>
            <w:tcW w:w="2357" w:type="dxa"/>
          </w:tcPr>
          <w:p w:rsidR="00A81DEA" w:rsidRPr="00167117" w:rsidRDefault="00A81DEA" w:rsidP="005608E3">
            <w:pPr>
              <w:pStyle w:val="Tabletext"/>
              <w:jc w:val="center"/>
              <w:rPr>
                <w:sz w:val="20"/>
                <w:lang w:val="es-ES_tradnl" w:eastAsia="ja-JP"/>
              </w:rPr>
            </w:pPr>
            <w:r w:rsidRPr="00167117">
              <w:rPr>
                <w:sz w:val="20"/>
                <w:lang w:val="es-ES_tradnl" w:eastAsia="ja-JP"/>
              </w:rPr>
              <w:t>4,12</w:t>
            </w:r>
          </w:p>
        </w:tc>
        <w:tc>
          <w:tcPr>
            <w:tcW w:w="2320" w:type="dxa"/>
          </w:tcPr>
          <w:p w:rsidR="00A81DEA" w:rsidRPr="00167117" w:rsidRDefault="00A81DEA" w:rsidP="005608E3">
            <w:pPr>
              <w:pStyle w:val="Tabletext"/>
              <w:jc w:val="center"/>
              <w:rPr>
                <w:sz w:val="20"/>
                <w:lang w:val="es-ES_tradnl" w:eastAsia="ja-JP"/>
              </w:rPr>
            </w:pPr>
            <w:r w:rsidRPr="00167117">
              <w:rPr>
                <w:sz w:val="20"/>
                <w:lang w:val="es-ES_tradnl" w:eastAsia="ja-JP"/>
              </w:rPr>
              <w:t>14,3</w:t>
            </w:r>
          </w:p>
        </w:tc>
        <w:tc>
          <w:tcPr>
            <w:tcW w:w="2500" w:type="dxa"/>
          </w:tcPr>
          <w:p w:rsidR="00A81DEA" w:rsidRPr="00167117" w:rsidDel="00710296" w:rsidRDefault="00A81DEA" w:rsidP="005608E3">
            <w:pPr>
              <w:pStyle w:val="Tabletext"/>
              <w:jc w:val="center"/>
              <w:rPr>
                <w:sz w:val="20"/>
                <w:lang w:val="es-ES_tradnl" w:eastAsia="ja-JP"/>
              </w:rPr>
            </w:pPr>
            <w:r w:rsidRPr="00167117">
              <w:rPr>
                <w:sz w:val="20"/>
                <w:lang w:val="es-ES_tradnl" w:eastAsia="ja-JP"/>
              </w:rPr>
              <w:t>4,02</w:t>
            </w:r>
          </w:p>
        </w:tc>
        <w:tc>
          <w:tcPr>
            <w:tcW w:w="2745" w:type="dxa"/>
          </w:tcPr>
          <w:p w:rsidR="00A81DEA" w:rsidRPr="00167117" w:rsidRDefault="00A81DEA" w:rsidP="005608E3">
            <w:pPr>
              <w:pStyle w:val="Tabletext"/>
              <w:jc w:val="center"/>
              <w:rPr>
                <w:sz w:val="20"/>
                <w:lang w:val="es-ES_tradnl" w:eastAsia="ja-JP"/>
              </w:rPr>
            </w:pPr>
            <w:r w:rsidRPr="00167117">
              <w:rPr>
                <w:sz w:val="20"/>
                <w:lang w:val="es-ES_tradnl" w:eastAsia="ja-JP"/>
              </w:rPr>
              <w:t>14,5</w:t>
            </w:r>
          </w:p>
        </w:tc>
      </w:tr>
      <w:tr w:rsidR="00A81DEA" w:rsidRPr="00167117" w:rsidTr="005608E3">
        <w:trPr>
          <w:cantSplit/>
          <w:jc w:val="center"/>
        </w:trPr>
        <w:tc>
          <w:tcPr>
            <w:tcW w:w="2215" w:type="dxa"/>
            <w:vMerge/>
          </w:tcPr>
          <w:p w:rsidR="00A81DEA" w:rsidRPr="00167117" w:rsidRDefault="00A81DEA" w:rsidP="005608E3">
            <w:pPr>
              <w:pStyle w:val="Tabletext"/>
              <w:jc w:val="center"/>
              <w:rPr>
                <w:sz w:val="20"/>
                <w:lang w:val="es-ES_tradnl" w:eastAsia="ja-JP"/>
              </w:rPr>
            </w:pPr>
          </w:p>
        </w:tc>
        <w:tc>
          <w:tcPr>
            <w:tcW w:w="1470" w:type="dxa"/>
          </w:tcPr>
          <w:p w:rsidR="00A81DEA" w:rsidRPr="00167117" w:rsidRDefault="00A81DEA" w:rsidP="005608E3">
            <w:pPr>
              <w:pStyle w:val="Tabletext"/>
              <w:jc w:val="center"/>
              <w:rPr>
                <w:sz w:val="20"/>
                <w:lang w:val="es-ES_tradnl" w:eastAsia="ja-JP"/>
              </w:rPr>
            </w:pPr>
            <w:r w:rsidRPr="00167117">
              <w:rPr>
                <w:sz w:val="20"/>
                <w:lang w:val="es-ES_tradnl" w:eastAsia="ja-JP"/>
              </w:rPr>
              <w:t>7/8</w:t>
            </w:r>
          </w:p>
        </w:tc>
        <w:tc>
          <w:tcPr>
            <w:tcW w:w="4677" w:type="dxa"/>
            <w:gridSpan w:val="2"/>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c>
          <w:tcPr>
            <w:tcW w:w="2500" w:type="dxa"/>
          </w:tcPr>
          <w:p w:rsidR="00A81DEA" w:rsidRPr="00167117" w:rsidDel="00710296" w:rsidRDefault="00A81DEA" w:rsidP="005608E3">
            <w:pPr>
              <w:pStyle w:val="Tabletext"/>
              <w:jc w:val="center"/>
              <w:rPr>
                <w:sz w:val="20"/>
                <w:lang w:val="es-ES_tradnl" w:eastAsia="ja-JP"/>
              </w:rPr>
            </w:pPr>
            <w:r w:rsidRPr="00167117">
              <w:rPr>
                <w:sz w:val="20"/>
                <w:lang w:val="es-ES_tradnl" w:eastAsia="ja-JP"/>
              </w:rPr>
              <w:t>4,18</w:t>
            </w:r>
          </w:p>
        </w:tc>
        <w:tc>
          <w:tcPr>
            <w:tcW w:w="2745" w:type="dxa"/>
          </w:tcPr>
          <w:p w:rsidR="00A81DEA" w:rsidRPr="00167117" w:rsidRDefault="00A81DEA" w:rsidP="005608E3">
            <w:pPr>
              <w:pStyle w:val="Tabletext"/>
              <w:jc w:val="center"/>
              <w:rPr>
                <w:sz w:val="20"/>
                <w:lang w:val="es-ES_tradnl" w:eastAsia="ja-JP"/>
              </w:rPr>
            </w:pPr>
            <w:r w:rsidRPr="00167117">
              <w:rPr>
                <w:sz w:val="20"/>
                <w:lang w:val="es-ES_tradnl" w:eastAsia="ja-JP"/>
              </w:rPr>
              <w:t>15,3</w:t>
            </w:r>
          </w:p>
        </w:tc>
      </w:tr>
      <w:tr w:rsidR="00A81DEA" w:rsidRPr="00167117" w:rsidTr="005608E3">
        <w:trPr>
          <w:cantSplit/>
          <w:jc w:val="center"/>
        </w:trPr>
        <w:tc>
          <w:tcPr>
            <w:tcW w:w="2215" w:type="dxa"/>
            <w:vMerge/>
          </w:tcPr>
          <w:p w:rsidR="00A81DEA" w:rsidRPr="00167117" w:rsidRDefault="00A81DEA" w:rsidP="005608E3">
            <w:pPr>
              <w:pStyle w:val="Tabletext"/>
              <w:jc w:val="center"/>
              <w:rPr>
                <w:sz w:val="20"/>
                <w:lang w:val="es-ES_tradnl" w:eastAsia="ja-JP"/>
              </w:rPr>
            </w:pPr>
          </w:p>
        </w:tc>
        <w:tc>
          <w:tcPr>
            <w:tcW w:w="1470" w:type="dxa"/>
          </w:tcPr>
          <w:p w:rsidR="00A81DEA" w:rsidRPr="00167117" w:rsidRDefault="00A81DEA" w:rsidP="005608E3">
            <w:pPr>
              <w:pStyle w:val="Tabletext"/>
              <w:jc w:val="center"/>
              <w:rPr>
                <w:sz w:val="20"/>
                <w:lang w:val="es-ES_tradnl" w:eastAsia="ja-JP"/>
              </w:rPr>
            </w:pPr>
            <w:r w:rsidRPr="00167117">
              <w:rPr>
                <w:sz w:val="20"/>
                <w:lang w:val="es-ES_tradnl" w:eastAsia="ja-JP"/>
              </w:rPr>
              <w:t>8/9</w:t>
            </w:r>
          </w:p>
        </w:tc>
        <w:tc>
          <w:tcPr>
            <w:tcW w:w="2357" w:type="dxa"/>
          </w:tcPr>
          <w:p w:rsidR="00A81DEA" w:rsidRPr="00167117" w:rsidRDefault="00A81DEA" w:rsidP="005608E3">
            <w:pPr>
              <w:pStyle w:val="Tabletext"/>
              <w:jc w:val="center"/>
              <w:rPr>
                <w:sz w:val="20"/>
                <w:lang w:val="es-ES_tradnl" w:eastAsia="ja-JP"/>
              </w:rPr>
            </w:pPr>
            <w:r w:rsidRPr="00167117">
              <w:rPr>
                <w:sz w:val="20"/>
                <w:lang w:val="es-ES_tradnl" w:eastAsia="ja-JP"/>
              </w:rPr>
              <w:t>4,40</w:t>
            </w:r>
          </w:p>
        </w:tc>
        <w:tc>
          <w:tcPr>
            <w:tcW w:w="2320" w:type="dxa"/>
          </w:tcPr>
          <w:p w:rsidR="00A81DEA" w:rsidRPr="00167117" w:rsidRDefault="00A81DEA" w:rsidP="005608E3">
            <w:pPr>
              <w:pStyle w:val="Tabletext"/>
              <w:jc w:val="center"/>
              <w:rPr>
                <w:sz w:val="20"/>
                <w:lang w:val="es-ES_tradnl" w:eastAsia="ja-JP"/>
              </w:rPr>
            </w:pPr>
            <w:r w:rsidRPr="00167117">
              <w:rPr>
                <w:sz w:val="20"/>
                <w:lang w:val="es-ES_tradnl" w:eastAsia="ja-JP"/>
              </w:rPr>
              <w:t>15,7</w:t>
            </w:r>
          </w:p>
        </w:tc>
        <w:tc>
          <w:tcPr>
            <w:tcW w:w="5245" w:type="dxa"/>
            <w:gridSpan w:val="2"/>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r>
      <w:tr w:rsidR="00A81DEA" w:rsidRPr="00167117" w:rsidTr="005608E3">
        <w:trPr>
          <w:cantSplit/>
          <w:jc w:val="center"/>
        </w:trPr>
        <w:tc>
          <w:tcPr>
            <w:tcW w:w="2215" w:type="dxa"/>
            <w:vMerge/>
          </w:tcPr>
          <w:p w:rsidR="00A81DEA" w:rsidRPr="00167117" w:rsidRDefault="00A81DEA" w:rsidP="005608E3">
            <w:pPr>
              <w:pStyle w:val="Tabletext"/>
              <w:jc w:val="center"/>
              <w:rPr>
                <w:sz w:val="20"/>
                <w:lang w:val="es-ES_tradnl" w:eastAsia="ja-JP"/>
              </w:rPr>
            </w:pPr>
          </w:p>
        </w:tc>
        <w:tc>
          <w:tcPr>
            <w:tcW w:w="1470" w:type="dxa"/>
          </w:tcPr>
          <w:p w:rsidR="00A81DEA" w:rsidRPr="00167117" w:rsidRDefault="00A81DEA" w:rsidP="005608E3">
            <w:pPr>
              <w:pStyle w:val="Tabletext"/>
              <w:jc w:val="center"/>
              <w:rPr>
                <w:sz w:val="20"/>
                <w:lang w:val="es-ES_tradnl" w:eastAsia="ja-JP"/>
              </w:rPr>
            </w:pPr>
            <w:r w:rsidRPr="00167117">
              <w:rPr>
                <w:sz w:val="20"/>
                <w:lang w:val="es-ES_tradnl" w:eastAsia="ja-JP"/>
              </w:rPr>
              <w:t>9/10</w:t>
            </w:r>
          </w:p>
        </w:tc>
        <w:tc>
          <w:tcPr>
            <w:tcW w:w="2357" w:type="dxa"/>
          </w:tcPr>
          <w:p w:rsidR="00A81DEA" w:rsidRPr="00167117" w:rsidRDefault="00A81DEA" w:rsidP="005608E3">
            <w:pPr>
              <w:pStyle w:val="Tabletext"/>
              <w:jc w:val="center"/>
              <w:rPr>
                <w:sz w:val="20"/>
                <w:lang w:val="es-ES_tradnl" w:eastAsia="ja-JP"/>
              </w:rPr>
            </w:pPr>
            <w:r w:rsidRPr="00167117">
              <w:rPr>
                <w:sz w:val="20"/>
                <w:lang w:val="es-ES_tradnl"/>
              </w:rPr>
              <w:t>4,46</w:t>
            </w:r>
          </w:p>
        </w:tc>
        <w:tc>
          <w:tcPr>
            <w:tcW w:w="2320" w:type="dxa"/>
          </w:tcPr>
          <w:p w:rsidR="00A81DEA" w:rsidRPr="00167117" w:rsidRDefault="00A81DEA" w:rsidP="005608E3">
            <w:pPr>
              <w:pStyle w:val="Tabletext"/>
              <w:jc w:val="center"/>
              <w:rPr>
                <w:sz w:val="20"/>
                <w:lang w:val="es-ES_tradnl" w:eastAsia="ja-JP"/>
              </w:rPr>
            </w:pPr>
            <w:r w:rsidRPr="00167117">
              <w:rPr>
                <w:sz w:val="20"/>
                <w:lang w:val="es-ES_tradnl"/>
              </w:rPr>
              <w:t>16,0</w:t>
            </w:r>
          </w:p>
        </w:tc>
        <w:tc>
          <w:tcPr>
            <w:tcW w:w="2500" w:type="dxa"/>
          </w:tcPr>
          <w:p w:rsidR="00A81DEA" w:rsidRPr="00167117" w:rsidDel="00710296" w:rsidRDefault="00A81DEA" w:rsidP="005608E3">
            <w:pPr>
              <w:pStyle w:val="Tabletext"/>
              <w:jc w:val="center"/>
              <w:rPr>
                <w:sz w:val="20"/>
                <w:lang w:val="es-ES_tradnl" w:eastAsia="ja-JP"/>
              </w:rPr>
            </w:pPr>
            <w:r w:rsidRPr="00167117">
              <w:rPr>
                <w:sz w:val="20"/>
                <w:lang w:val="es-ES_tradnl" w:eastAsia="ja-JP"/>
              </w:rPr>
              <w:t>4,32</w:t>
            </w:r>
          </w:p>
        </w:tc>
        <w:tc>
          <w:tcPr>
            <w:tcW w:w="2745" w:type="dxa"/>
          </w:tcPr>
          <w:p w:rsidR="00A81DEA" w:rsidRPr="00167117" w:rsidRDefault="00A81DEA" w:rsidP="005608E3">
            <w:pPr>
              <w:pStyle w:val="Tabletext"/>
              <w:jc w:val="center"/>
              <w:rPr>
                <w:sz w:val="20"/>
                <w:lang w:val="es-ES_tradnl" w:eastAsia="ja-JP"/>
              </w:rPr>
            </w:pPr>
            <w:r w:rsidRPr="00167117">
              <w:rPr>
                <w:sz w:val="20"/>
                <w:lang w:val="es-ES_tradnl" w:eastAsia="ja-JP"/>
              </w:rPr>
              <w:t>16,3</w:t>
            </w:r>
          </w:p>
        </w:tc>
      </w:tr>
    </w:tbl>
    <w:p w:rsidR="00A81DEA" w:rsidRPr="00C0491E" w:rsidRDefault="00A81DEA" w:rsidP="00A81DEA">
      <w:pPr>
        <w:pStyle w:val="TableNo"/>
        <w:rPr>
          <w:lang w:val="es-ES_tradnl" w:eastAsia="ja-JP"/>
        </w:rPr>
      </w:pPr>
      <w:r w:rsidRPr="00C0491E">
        <w:rPr>
          <w:lang w:val="es-ES_tradnl" w:eastAsia="ja-JP"/>
        </w:rPr>
        <w:lastRenderedPageBreak/>
        <w:t>CUADRO 11 (</w:t>
      </w:r>
      <w:r w:rsidRPr="00C0491E">
        <w:rPr>
          <w:i/>
          <w:lang w:val="es-ES_tradnl" w:eastAsia="ja-JP"/>
        </w:rPr>
        <w:t>continuación</w:t>
      </w:r>
      <w:r w:rsidRPr="00C0491E">
        <w:rPr>
          <w:lang w:val="es-ES_tradnl" w:eastAsia="ja-JP"/>
        </w:rPr>
        <w:t>)</w:t>
      </w:r>
    </w:p>
    <w:tbl>
      <w:tblPr>
        <w:tblW w:w="136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15"/>
        <w:gridCol w:w="1470"/>
        <w:gridCol w:w="2357"/>
        <w:gridCol w:w="2320"/>
        <w:gridCol w:w="5245"/>
      </w:tblGrid>
      <w:tr w:rsidR="00A81DEA" w:rsidRPr="00167117" w:rsidTr="005608E3">
        <w:trPr>
          <w:cantSplit/>
          <w:tblHeader/>
          <w:jc w:val="center"/>
        </w:trPr>
        <w:tc>
          <w:tcPr>
            <w:tcW w:w="3685"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head"/>
              <w:rPr>
                <w:sz w:val="20"/>
                <w:lang w:val="es-ES_tradnl"/>
              </w:rPr>
            </w:pPr>
            <w:r w:rsidRPr="00167117">
              <w:rPr>
                <w:sz w:val="20"/>
                <w:lang w:val="es-ES_tradnl"/>
              </w:rPr>
              <w:t>Modulación y codificación</w:t>
            </w:r>
          </w:p>
        </w:tc>
        <w:tc>
          <w:tcPr>
            <w:tcW w:w="4677"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head"/>
              <w:rPr>
                <w:sz w:val="20"/>
                <w:lang w:val="es-ES_tradnl" w:eastAsia="ja-JP"/>
              </w:rPr>
            </w:pPr>
            <w:r w:rsidRPr="00167117">
              <w:rPr>
                <w:sz w:val="20"/>
                <w:lang w:val="es-ES_tradnl"/>
              </w:rPr>
              <w:t>Sistema E</w:t>
            </w:r>
            <w:r w:rsidRPr="00167117">
              <w:rPr>
                <w:sz w:val="20"/>
                <w:lang w:val="es-ES_tradnl" w:eastAsia="ja-JP"/>
              </w:rPr>
              <w:t>2</w:t>
            </w:r>
          </w:p>
        </w:tc>
        <w:tc>
          <w:tcPr>
            <w:tcW w:w="5245"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head"/>
              <w:rPr>
                <w:sz w:val="20"/>
                <w:lang w:val="es-ES_tradnl"/>
              </w:rPr>
            </w:pPr>
            <w:r w:rsidRPr="00167117">
              <w:rPr>
                <w:sz w:val="20"/>
                <w:lang w:val="es-ES_tradnl"/>
              </w:rPr>
              <w:t xml:space="preserve">Sistema </w:t>
            </w:r>
            <w:r w:rsidRPr="00167117">
              <w:rPr>
                <w:sz w:val="20"/>
                <w:lang w:val="es-ES_tradnl" w:eastAsia="ja-JP"/>
              </w:rPr>
              <w:t>F</w:t>
            </w:r>
          </w:p>
        </w:tc>
      </w:tr>
      <w:tr w:rsidR="00A81DEA" w:rsidRPr="00167117" w:rsidTr="005608E3">
        <w:trPr>
          <w:cantSplit/>
          <w:jc w:val="center"/>
        </w:trPr>
        <w:tc>
          <w:tcPr>
            <w:tcW w:w="2215"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MDPA-64-L</w:t>
            </w: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32/45</w:t>
            </w:r>
          </w:p>
        </w:tc>
        <w:tc>
          <w:tcPr>
            <w:tcW w:w="2357"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4,21</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13,98</w:t>
            </w:r>
          </w:p>
        </w:tc>
        <w:tc>
          <w:tcPr>
            <w:tcW w:w="5245"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r>
      <w:tr w:rsidR="00A81DEA" w:rsidRPr="00167117" w:rsidTr="005608E3">
        <w:trPr>
          <w:cantSplit/>
          <w:jc w:val="center"/>
        </w:trPr>
        <w:tc>
          <w:tcPr>
            <w:tcW w:w="2215" w:type="dxa"/>
            <w:vMerge w:val="restart"/>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MDPA-64</w:t>
            </w: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11/15</w:t>
            </w:r>
          </w:p>
        </w:tc>
        <w:tc>
          <w:tcPr>
            <w:tcW w:w="2357"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4,34</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14,81</w:t>
            </w:r>
          </w:p>
        </w:tc>
        <w:tc>
          <w:tcPr>
            <w:tcW w:w="5245"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7/9</w:t>
            </w:r>
          </w:p>
        </w:tc>
        <w:tc>
          <w:tcPr>
            <w:tcW w:w="2357"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4,60</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15,47</w:t>
            </w:r>
          </w:p>
        </w:tc>
        <w:tc>
          <w:tcPr>
            <w:tcW w:w="5245"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4/5</w:t>
            </w:r>
          </w:p>
        </w:tc>
        <w:tc>
          <w:tcPr>
            <w:tcW w:w="2357"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4,74</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15,87</w:t>
            </w:r>
          </w:p>
        </w:tc>
        <w:tc>
          <w:tcPr>
            <w:tcW w:w="5245"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r>
      <w:tr w:rsidR="00A81DEA" w:rsidRPr="00167117" w:rsidTr="005608E3">
        <w:trPr>
          <w:cantSplit/>
          <w:jc w:val="center"/>
        </w:trPr>
        <w:tc>
          <w:tcPr>
            <w:tcW w:w="2215" w:type="dxa"/>
            <w:vMerge/>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p>
        </w:tc>
        <w:tc>
          <w:tcPr>
            <w:tcW w:w="147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5/6</w:t>
            </w:r>
          </w:p>
        </w:tc>
        <w:tc>
          <w:tcPr>
            <w:tcW w:w="2357"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4,93</w:t>
            </w:r>
          </w:p>
        </w:tc>
        <w:tc>
          <w:tcPr>
            <w:tcW w:w="2320"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16,55</w:t>
            </w:r>
          </w:p>
        </w:tc>
        <w:tc>
          <w:tcPr>
            <w:tcW w:w="5245"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No utilizado</w:t>
            </w:r>
          </w:p>
        </w:tc>
      </w:tr>
      <w:tr w:rsidR="00A81DEA" w:rsidRPr="00167117" w:rsidTr="005608E3">
        <w:trPr>
          <w:cantSplit/>
          <w:jc w:val="center"/>
        </w:trPr>
        <w:tc>
          <w:tcPr>
            <w:tcW w:w="3685" w:type="dxa"/>
            <w:gridSpan w:val="2"/>
            <w:tcBorders>
              <w:top w:val="single" w:sz="4" w:space="0" w:color="auto"/>
              <w:left w:val="single" w:sz="4" w:space="0" w:color="auto"/>
              <w:bottom w:val="single" w:sz="4" w:space="0" w:color="auto"/>
              <w:right w:val="single" w:sz="4" w:space="0" w:color="auto"/>
            </w:tcBorders>
            <w:vAlign w:val="center"/>
          </w:tcPr>
          <w:p w:rsidR="00A81DEA" w:rsidRPr="00167117" w:rsidRDefault="00A81DEA" w:rsidP="005608E3">
            <w:pPr>
              <w:pStyle w:val="Tabletext"/>
              <w:jc w:val="center"/>
              <w:rPr>
                <w:sz w:val="20"/>
                <w:lang w:val="es-ES_tradnl" w:eastAsia="ja-JP"/>
              </w:rPr>
            </w:pPr>
            <w:r w:rsidRPr="00167117">
              <w:rPr>
                <w:sz w:val="20"/>
                <w:lang w:val="es-ES_tradnl"/>
              </w:rPr>
              <w:t>Capacidad de control de la</w:t>
            </w:r>
            <w:r w:rsidRPr="00167117">
              <w:rPr>
                <w:sz w:val="20"/>
                <w:lang w:val="es-ES_tradnl"/>
              </w:rPr>
              <w:br/>
              <w:t>modulación jerárquica</w:t>
            </w:r>
          </w:p>
        </w:tc>
        <w:tc>
          <w:tcPr>
            <w:tcW w:w="4677"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eastAsia="ja-JP"/>
              </w:rPr>
              <w:t>Sí</w:t>
            </w:r>
          </w:p>
        </w:tc>
        <w:tc>
          <w:tcPr>
            <w:tcW w:w="5245"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rPr>
              <w:t>Sí</w:t>
            </w:r>
          </w:p>
        </w:tc>
      </w:tr>
      <w:tr w:rsidR="00A81DEA" w:rsidRPr="00167117" w:rsidTr="005608E3">
        <w:trPr>
          <w:cantSplit/>
          <w:jc w:val="center"/>
        </w:trPr>
        <w:tc>
          <w:tcPr>
            <w:tcW w:w="3685" w:type="dxa"/>
            <w:gridSpan w:val="2"/>
            <w:tcBorders>
              <w:top w:val="single" w:sz="4" w:space="0" w:color="auto"/>
              <w:left w:val="single" w:sz="4" w:space="0" w:color="auto"/>
              <w:bottom w:val="single" w:sz="4" w:space="0" w:color="auto"/>
              <w:right w:val="single" w:sz="4" w:space="0" w:color="auto"/>
            </w:tcBorders>
            <w:vAlign w:val="center"/>
          </w:tcPr>
          <w:p w:rsidR="00A81DEA" w:rsidRPr="00167117" w:rsidRDefault="00A81DEA" w:rsidP="005608E3">
            <w:pPr>
              <w:pStyle w:val="Tabletext"/>
              <w:jc w:val="center"/>
              <w:rPr>
                <w:sz w:val="20"/>
                <w:lang w:val="es-ES_tradnl" w:eastAsia="ja-JP"/>
              </w:rPr>
            </w:pPr>
            <w:r w:rsidRPr="00167117">
              <w:rPr>
                <w:sz w:val="20"/>
                <w:lang w:val="es-ES_tradnl"/>
              </w:rPr>
              <w:t>Característica de la velocidad</w:t>
            </w:r>
            <w:r w:rsidRPr="00167117">
              <w:rPr>
                <w:sz w:val="20"/>
                <w:lang w:val="es-ES_tradnl"/>
              </w:rPr>
              <w:br/>
              <w:t>de símbolo</w:t>
            </w:r>
          </w:p>
        </w:tc>
        <w:tc>
          <w:tcPr>
            <w:tcW w:w="4677" w:type="dxa"/>
            <w:gridSpan w:val="2"/>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rPr>
              <w:t>Continuamente variable</w:t>
            </w:r>
          </w:p>
        </w:tc>
        <w:tc>
          <w:tcPr>
            <w:tcW w:w="5245" w:type="dxa"/>
            <w:tcBorders>
              <w:top w:val="single" w:sz="4" w:space="0" w:color="auto"/>
              <w:left w:val="single" w:sz="4" w:space="0" w:color="auto"/>
              <w:bottom w:val="single" w:sz="4" w:space="0" w:color="auto"/>
              <w:right w:val="single" w:sz="4" w:space="0" w:color="auto"/>
            </w:tcBorders>
          </w:tcPr>
          <w:p w:rsidR="00A81DEA" w:rsidRPr="00167117" w:rsidRDefault="00A81DEA" w:rsidP="005608E3">
            <w:pPr>
              <w:pStyle w:val="Tabletext"/>
              <w:jc w:val="center"/>
              <w:rPr>
                <w:sz w:val="20"/>
                <w:lang w:val="es-ES_tradnl" w:eastAsia="ja-JP"/>
              </w:rPr>
            </w:pPr>
            <w:r w:rsidRPr="00167117">
              <w:rPr>
                <w:sz w:val="20"/>
                <w:lang w:val="es-ES_tradnl"/>
              </w:rPr>
              <w:t>Continuamente variable</w:t>
            </w:r>
          </w:p>
        </w:tc>
      </w:tr>
    </w:tbl>
    <w:p w:rsidR="00A01841" w:rsidRDefault="00A01841" w:rsidP="00A81DEA">
      <w:pPr>
        <w:pStyle w:val="TableNo"/>
        <w:rPr>
          <w:lang w:val="es-ES_tradnl" w:eastAsia="ja-JP"/>
        </w:rPr>
      </w:pPr>
      <w:r>
        <w:rPr>
          <w:lang w:val="es-ES_tradnl" w:eastAsia="ja-JP"/>
        </w:rPr>
        <w:br w:type="page"/>
      </w:r>
    </w:p>
    <w:p w:rsidR="00A81DEA" w:rsidRPr="00C0491E" w:rsidRDefault="00A81DEA" w:rsidP="00A81DEA">
      <w:pPr>
        <w:pStyle w:val="TableNo"/>
        <w:rPr>
          <w:lang w:val="es-ES_tradnl" w:eastAsia="ja-JP"/>
        </w:rPr>
      </w:pPr>
      <w:r w:rsidRPr="00C0491E">
        <w:rPr>
          <w:lang w:val="es-ES_tradnl" w:eastAsia="ja-JP"/>
        </w:rPr>
        <w:lastRenderedPageBreak/>
        <w:t>CUADRO 11 (</w:t>
      </w:r>
      <w:r w:rsidRPr="00C0491E">
        <w:rPr>
          <w:i/>
          <w:iCs/>
          <w:lang w:val="es-ES_tradnl" w:eastAsia="ja-JP"/>
        </w:rPr>
        <w:t>fin</w:t>
      </w:r>
      <w:r w:rsidRPr="00C0491E">
        <w:rPr>
          <w:lang w:val="es-ES_tradnl" w:eastAsia="ja-JP"/>
        </w:rPr>
        <w:t>)</w:t>
      </w:r>
    </w:p>
    <w:tbl>
      <w:tblPr>
        <w:tblW w:w="1360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586"/>
        <w:gridCol w:w="4677"/>
        <w:gridCol w:w="5340"/>
      </w:tblGrid>
      <w:tr w:rsidR="00A81DEA" w:rsidRPr="00A01841" w:rsidTr="005608E3">
        <w:trPr>
          <w:cantSplit/>
          <w:tblHeader/>
          <w:jc w:val="center"/>
        </w:trPr>
        <w:tc>
          <w:tcPr>
            <w:tcW w:w="3586" w:type="dxa"/>
            <w:tcBorders>
              <w:top w:val="single" w:sz="4" w:space="0" w:color="auto"/>
              <w:left w:val="single" w:sz="4" w:space="0" w:color="auto"/>
              <w:bottom w:val="single" w:sz="4" w:space="0" w:color="auto"/>
              <w:right w:val="single" w:sz="4" w:space="0" w:color="auto"/>
            </w:tcBorders>
          </w:tcPr>
          <w:p w:rsidR="00A81DEA" w:rsidRPr="00A01841" w:rsidRDefault="00A81DEA" w:rsidP="005608E3">
            <w:pPr>
              <w:pStyle w:val="Tablehead"/>
              <w:rPr>
                <w:sz w:val="20"/>
                <w:lang w:val="es-ES_tradnl"/>
              </w:rPr>
            </w:pPr>
            <w:r w:rsidRPr="00A01841">
              <w:rPr>
                <w:sz w:val="20"/>
                <w:lang w:val="es-ES_tradnl"/>
              </w:rPr>
              <w:t>Transporte y multiplexación</w:t>
            </w:r>
          </w:p>
        </w:tc>
        <w:tc>
          <w:tcPr>
            <w:tcW w:w="4677" w:type="dxa"/>
            <w:tcBorders>
              <w:top w:val="single" w:sz="4" w:space="0" w:color="auto"/>
              <w:left w:val="single" w:sz="4" w:space="0" w:color="auto"/>
              <w:bottom w:val="single" w:sz="4" w:space="0" w:color="auto"/>
              <w:right w:val="single" w:sz="4" w:space="0" w:color="auto"/>
            </w:tcBorders>
          </w:tcPr>
          <w:p w:rsidR="00A81DEA" w:rsidRPr="00A01841" w:rsidRDefault="00A81DEA" w:rsidP="005608E3">
            <w:pPr>
              <w:pStyle w:val="Tablehead"/>
              <w:rPr>
                <w:sz w:val="20"/>
                <w:lang w:val="es-ES_tradnl" w:eastAsia="ja-JP"/>
              </w:rPr>
            </w:pPr>
            <w:r w:rsidRPr="00A01841">
              <w:rPr>
                <w:sz w:val="20"/>
                <w:lang w:val="es-ES_tradnl"/>
              </w:rPr>
              <w:t>Sistema E</w:t>
            </w:r>
            <w:r w:rsidRPr="00A01841">
              <w:rPr>
                <w:sz w:val="20"/>
                <w:lang w:val="es-ES_tradnl" w:eastAsia="ja-JP"/>
              </w:rPr>
              <w:t>2</w:t>
            </w:r>
          </w:p>
        </w:tc>
        <w:tc>
          <w:tcPr>
            <w:tcW w:w="5340" w:type="dxa"/>
            <w:tcBorders>
              <w:top w:val="single" w:sz="4" w:space="0" w:color="auto"/>
              <w:left w:val="single" w:sz="4" w:space="0" w:color="auto"/>
              <w:bottom w:val="single" w:sz="4" w:space="0" w:color="auto"/>
              <w:right w:val="single" w:sz="4" w:space="0" w:color="auto"/>
            </w:tcBorders>
          </w:tcPr>
          <w:p w:rsidR="00A81DEA" w:rsidRPr="00A01841" w:rsidRDefault="00A81DEA" w:rsidP="005608E3">
            <w:pPr>
              <w:pStyle w:val="Tablehead"/>
              <w:rPr>
                <w:sz w:val="20"/>
                <w:lang w:val="es-ES_tradnl"/>
              </w:rPr>
            </w:pPr>
            <w:r w:rsidRPr="00A01841">
              <w:rPr>
                <w:sz w:val="20"/>
                <w:lang w:val="es-ES_tradnl"/>
              </w:rPr>
              <w:t xml:space="preserve">Sistema </w:t>
            </w:r>
            <w:r w:rsidRPr="00A01841">
              <w:rPr>
                <w:sz w:val="20"/>
                <w:lang w:val="es-ES_tradnl" w:eastAsia="ja-JP"/>
              </w:rPr>
              <w:t>F</w:t>
            </w:r>
            <w:r w:rsidRPr="00A01841">
              <w:rPr>
                <w:sz w:val="20"/>
                <w:lang w:val="es-ES_tradnl"/>
              </w:rPr>
              <w:t xml:space="preserve"> </w:t>
            </w:r>
          </w:p>
        </w:tc>
      </w:tr>
      <w:tr w:rsidR="00A81DEA" w:rsidRPr="00A01841" w:rsidTr="005608E3">
        <w:trPr>
          <w:cantSplit/>
          <w:jc w:val="center"/>
        </w:trPr>
        <w:tc>
          <w:tcPr>
            <w:tcW w:w="3586" w:type="dxa"/>
            <w:tcBorders>
              <w:top w:val="single" w:sz="4" w:space="0" w:color="auto"/>
              <w:left w:val="single" w:sz="4" w:space="0" w:color="auto"/>
              <w:bottom w:val="single" w:sz="4" w:space="0" w:color="auto"/>
              <w:right w:val="single" w:sz="4" w:space="0" w:color="auto"/>
            </w:tcBorders>
          </w:tcPr>
          <w:p w:rsidR="00A81DEA" w:rsidRPr="00A01841" w:rsidRDefault="00A81DEA" w:rsidP="005608E3">
            <w:pPr>
              <w:pStyle w:val="Tabletext"/>
              <w:jc w:val="center"/>
              <w:rPr>
                <w:sz w:val="20"/>
                <w:lang w:val="es-ES_tradnl"/>
              </w:rPr>
            </w:pPr>
            <w:r w:rsidRPr="00A01841">
              <w:rPr>
                <w:sz w:val="20"/>
                <w:lang w:val="es-ES_tradnl"/>
              </w:rPr>
              <w:t>Longitud de paquete (bytes)</w:t>
            </w:r>
          </w:p>
        </w:tc>
        <w:tc>
          <w:tcPr>
            <w:tcW w:w="4677" w:type="dxa"/>
            <w:tcBorders>
              <w:top w:val="single" w:sz="4" w:space="0" w:color="auto"/>
              <w:left w:val="single" w:sz="4" w:space="0" w:color="auto"/>
              <w:bottom w:val="single" w:sz="4" w:space="0" w:color="auto"/>
              <w:right w:val="single" w:sz="4" w:space="0" w:color="auto"/>
            </w:tcBorders>
          </w:tcPr>
          <w:p w:rsidR="00A81DEA" w:rsidRPr="00A01841" w:rsidRDefault="00A81DEA" w:rsidP="005608E3">
            <w:pPr>
              <w:pStyle w:val="Tabletext"/>
              <w:jc w:val="center"/>
              <w:rPr>
                <w:sz w:val="20"/>
                <w:lang w:val="es-ES_tradnl"/>
              </w:rPr>
            </w:pPr>
            <w:r w:rsidRPr="00A01841">
              <w:rPr>
                <w:sz w:val="20"/>
                <w:lang w:val="es-ES_tradnl"/>
              </w:rPr>
              <w:t>188 para trenes de transporte (TS), definible por el usuario hasta 64K para tren genérico (GS).</w:t>
            </w:r>
          </w:p>
          <w:p w:rsidR="00A81DEA" w:rsidRPr="00A01841" w:rsidRDefault="00A81DEA" w:rsidP="005608E3">
            <w:pPr>
              <w:pStyle w:val="Tabletext"/>
              <w:jc w:val="center"/>
              <w:rPr>
                <w:sz w:val="20"/>
                <w:lang w:val="es-ES_tradnl"/>
              </w:rPr>
            </w:pPr>
            <w:r w:rsidRPr="00A01841">
              <w:rPr>
                <w:sz w:val="20"/>
                <w:lang w:val="es-ES_tradnl"/>
              </w:rPr>
              <w:t xml:space="preserve">Son posibles: trenes de paquetes de longitud variable, trenes no empaquetados y paquetes de longitud superior a 64K, tratados </w:t>
            </w:r>
            <w:r w:rsidRPr="00A01841">
              <w:rPr>
                <w:sz w:val="20"/>
                <w:lang w:val="es-ES_tradnl"/>
              </w:rPr>
              <w:br/>
              <w:t>como trenes continuos.</w:t>
            </w:r>
          </w:p>
        </w:tc>
        <w:tc>
          <w:tcPr>
            <w:tcW w:w="5340" w:type="dxa"/>
            <w:tcBorders>
              <w:top w:val="single" w:sz="4" w:space="0" w:color="auto"/>
              <w:left w:val="single" w:sz="4" w:space="0" w:color="auto"/>
              <w:bottom w:val="single" w:sz="4" w:space="0" w:color="auto"/>
              <w:right w:val="single" w:sz="4" w:space="0" w:color="auto"/>
            </w:tcBorders>
          </w:tcPr>
          <w:p w:rsidR="00A81DEA" w:rsidRPr="00A01841" w:rsidRDefault="00A81DEA" w:rsidP="005608E3">
            <w:pPr>
              <w:pStyle w:val="Tabletext"/>
              <w:jc w:val="center"/>
              <w:rPr>
                <w:sz w:val="20"/>
                <w:lang w:val="es-ES_tradnl" w:eastAsia="ja-JP"/>
              </w:rPr>
            </w:pPr>
            <w:r w:rsidRPr="00A01841">
              <w:rPr>
                <w:sz w:val="20"/>
                <w:lang w:val="es-ES_tradnl" w:eastAsia="ja-JP"/>
              </w:rPr>
              <w:t>188 para trenes de transporte (TS), definible por el usuario hasta 64K para TLV.</w:t>
            </w:r>
          </w:p>
          <w:p w:rsidR="00A81DEA" w:rsidRPr="00A01841" w:rsidRDefault="00A81DEA" w:rsidP="005608E3">
            <w:pPr>
              <w:pStyle w:val="Tabletext"/>
              <w:jc w:val="center"/>
              <w:rPr>
                <w:sz w:val="20"/>
                <w:lang w:val="es-ES_tradnl" w:eastAsia="ja-JP"/>
              </w:rPr>
            </w:pPr>
            <w:r w:rsidRPr="00A01841">
              <w:rPr>
                <w:sz w:val="20"/>
                <w:lang w:val="es-ES_tradnl" w:eastAsia="ja-JP"/>
              </w:rPr>
              <w:t>Los trenes de paquetes de longitud variable con IPv4 e IPv6 se encapsulan en paquetes TLV. La información de señalización también se encapsula en paquetes TLV.</w:t>
            </w:r>
          </w:p>
        </w:tc>
      </w:tr>
      <w:tr w:rsidR="00A81DEA" w:rsidRPr="00A01841" w:rsidTr="005608E3">
        <w:trPr>
          <w:cantSplit/>
          <w:jc w:val="center"/>
        </w:trPr>
        <w:tc>
          <w:tcPr>
            <w:tcW w:w="3586" w:type="dxa"/>
            <w:tcBorders>
              <w:top w:val="single" w:sz="4" w:space="0" w:color="auto"/>
              <w:left w:val="single" w:sz="4" w:space="0" w:color="auto"/>
              <w:bottom w:val="single" w:sz="4" w:space="0" w:color="auto"/>
              <w:right w:val="single" w:sz="4" w:space="0" w:color="auto"/>
            </w:tcBorders>
          </w:tcPr>
          <w:p w:rsidR="00A81DEA" w:rsidRPr="00A01841" w:rsidRDefault="00A81DEA" w:rsidP="005608E3">
            <w:pPr>
              <w:pStyle w:val="Tabletext"/>
              <w:jc w:val="center"/>
              <w:rPr>
                <w:sz w:val="20"/>
                <w:lang w:val="es-ES_tradnl"/>
              </w:rPr>
            </w:pPr>
            <w:r w:rsidRPr="00A01841">
              <w:rPr>
                <w:sz w:val="20"/>
                <w:lang w:val="es-ES_tradnl"/>
              </w:rPr>
              <w:t>Trenes de transporte soportados</w:t>
            </w:r>
          </w:p>
        </w:tc>
        <w:tc>
          <w:tcPr>
            <w:tcW w:w="4677" w:type="dxa"/>
            <w:tcBorders>
              <w:top w:val="single" w:sz="4" w:space="0" w:color="auto"/>
              <w:left w:val="single" w:sz="4" w:space="0" w:color="auto"/>
              <w:bottom w:val="single" w:sz="4" w:space="0" w:color="auto"/>
              <w:right w:val="single" w:sz="4" w:space="0" w:color="auto"/>
            </w:tcBorders>
          </w:tcPr>
          <w:p w:rsidR="00A81DEA" w:rsidRPr="00A01841" w:rsidRDefault="00A81DEA" w:rsidP="005608E3">
            <w:pPr>
              <w:pStyle w:val="Tabletext"/>
              <w:jc w:val="center"/>
              <w:rPr>
                <w:sz w:val="20"/>
                <w:lang w:val="es-ES_tradnl" w:eastAsia="ja-JP"/>
              </w:rPr>
            </w:pPr>
            <w:r w:rsidRPr="00A01841">
              <w:rPr>
                <w:sz w:val="20"/>
                <w:lang w:val="es-ES_tradnl"/>
              </w:rPr>
              <w:t>MPEG</w:t>
            </w:r>
            <w:r w:rsidRPr="00A01841">
              <w:rPr>
                <w:sz w:val="20"/>
                <w:lang w:val="es-ES_tradnl"/>
              </w:rPr>
              <w:noBreakHyphen/>
              <w:t>2 y tren genérico (GS)</w:t>
            </w:r>
            <w:r w:rsidRPr="00A01841">
              <w:rPr>
                <w:sz w:val="20"/>
                <w:lang w:val="es-ES_tradnl" w:eastAsia="ja-JP"/>
              </w:rPr>
              <w:t>, todo-IP</w:t>
            </w:r>
          </w:p>
        </w:tc>
        <w:tc>
          <w:tcPr>
            <w:tcW w:w="5340" w:type="dxa"/>
            <w:tcBorders>
              <w:top w:val="single" w:sz="4" w:space="0" w:color="auto"/>
              <w:left w:val="single" w:sz="4" w:space="0" w:color="auto"/>
              <w:bottom w:val="single" w:sz="4" w:space="0" w:color="auto"/>
              <w:right w:val="single" w:sz="4" w:space="0" w:color="auto"/>
            </w:tcBorders>
          </w:tcPr>
          <w:p w:rsidR="00A81DEA" w:rsidRPr="00A01841" w:rsidRDefault="00A81DEA" w:rsidP="005608E3">
            <w:pPr>
              <w:pStyle w:val="Tabletext"/>
              <w:jc w:val="center"/>
              <w:rPr>
                <w:sz w:val="20"/>
                <w:lang w:val="es-ES_tradnl" w:eastAsia="ja-JP"/>
              </w:rPr>
            </w:pPr>
            <w:r w:rsidRPr="00A01841">
              <w:rPr>
                <w:sz w:val="20"/>
                <w:lang w:val="es-ES_tradnl" w:eastAsia="ja-JP"/>
              </w:rPr>
              <w:t>MPEG-2 y TLV</w:t>
            </w:r>
          </w:p>
        </w:tc>
      </w:tr>
      <w:tr w:rsidR="00A81DEA" w:rsidRPr="00A01841" w:rsidTr="005608E3">
        <w:trPr>
          <w:cantSplit/>
          <w:jc w:val="center"/>
        </w:trPr>
        <w:tc>
          <w:tcPr>
            <w:tcW w:w="3586" w:type="dxa"/>
            <w:tcBorders>
              <w:top w:val="single" w:sz="4" w:space="0" w:color="auto"/>
              <w:left w:val="single" w:sz="4" w:space="0" w:color="auto"/>
              <w:bottom w:val="single" w:sz="4" w:space="0" w:color="auto"/>
              <w:right w:val="single" w:sz="4" w:space="0" w:color="auto"/>
            </w:tcBorders>
          </w:tcPr>
          <w:p w:rsidR="00A81DEA" w:rsidRPr="00A01841" w:rsidRDefault="00A81DEA" w:rsidP="005608E3">
            <w:pPr>
              <w:pStyle w:val="Tabletext"/>
              <w:jc w:val="center"/>
              <w:rPr>
                <w:sz w:val="20"/>
                <w:lang w:val="es-ES_tradnl"/>
              </w:rPr>
            </w:pPr>
            <w:r w:rsidRPr="00A01841">
              <w:rPr>
                <w:sz w:val="20"/>
                <w:lang w:val="es-ES_tradnl"/>
              </w:rPr>
              <w:t>Correspondencia de trenes de transporte con canales de satélite</w:t>
            </w:r>
          </w:p>
        </w:tc>
        <w:tc>
          <w:tcPr>
            <w:tcW w:w="4677" w:type="dxa"/>
            <w:tcBorders>
              <w:top w:val="single" w:sz="4" w:space="0" w:color="auto"/>
              <w:left w:val="single" w:sz="4" w:space="0" w:color="auto"/>
              <w:bottom w:val="single" w:sz="4" w:space="0" w:color="auto"/>
              <w:right w:val="single" w:sz="4" w:space="0" w:color="auto"/>
            </w:tcBorders>
          </w:tcPr>
          <w:p w:rsidR="00A81DEA" w:rsidRPr="00A01841" w:rsidRDefault="00A81DEA" w:rsidP="005608E3">
            <w:pPr>
              <w:pStyle w:val="Tabletext"/>
              <w:jc w:val="center"/>
              <w:rPr>
                <w:sz w:val="20"/>
                <w:lang w:val="es-ES_tradnl"/>
              </w:rPr>
            </w:pPr>
            <w:r w:rsidRPr="00A01841">
              <w:rPr>
                <w:sz w:val="20"/>
                <w:lang w:val="es-ES_tradnl"/>
              </w:rPr>
              <w:t>1 a 255 trenes/canal</w:t>
            </w:r>
          </w:p>
        </w:tc>
        <w:tc>
          <w:tcPr>
            <w:tcW w:w="5340" w:type="dxa"/>
            <w:tcBorders>
              <w:top w:val="single" w:sz="4" w:space="0" w:color="auto"/>
              <w:left w:val="single" w:sz="4" w:space="0" w:color="auto"/>
              <w:bottom w:val="single" w:sz="4" w:space="0" w:color="auto"/>
              <w:right w:val="single" w:sz="4" w:space="0" w:color="auto"/>
            </w:tcBorders>
          </w:tcPr>
          <w:p w:rsidR="00A81DEA" w:rsidRPr="00A01841" w:rsidRDefault="00A81DEA" w:rsidP="005608E3">
            <w:pPr>
              <w:pStyle w:val="Tabletext"/>
              <w:jc w:val="center"/>
              <w:rPr>
                <w:sz w:val="20"/>
                <w:lang w:val="es-ES_tradnl"/>
              </w:rPr>
            </w:pPr>
            <w:r w:rsidRPr="00A01841">
              <w:rPr>
                <w:sz w:val="20"/>
                <w:lang w:val="es-ES_tradnl"/>
              </w:rPr>
              <w:t>1 a 16 trenes/canal</w:t>
            </w:r>
          </w:p>
        </w:tc>
      </w:tr>
      <w:tr w:rsidR="00A81DEA" w:rsidRPr="00A01841" w:rsidTr="005608E3">
        <w:trPr>
          <w:cantSplit/>
          <w:jc w:val="center"/>
        </w:trPr>
        <w:tc>
          <w:tcPr>
            <w:tcW w:w="3586" w:type="dxa"/>
            <w:tcBorders>
              <w:top w:val="single" w:sz="4" w:space="0" w:color="auto"/>
              <w:left w:val="single" w:sz="4" w:space="0" w:color="auto"/>
              <w:bottom w:val="single" w:sz="4" w:space="0" w:color="auto"/>
              <w:right w:val="single" w:sz="4" w:space="0" w:color="auto"/>
            </w:tcBorders>
          </w:tcPr>
          <w:p w:rsidR="00A81DEA" w:rsidRPr="00A01841" w:rsidRDefault="00A81DEA" w:rsidP="005608E3">
            <w:pPr>
              <w:pStyle w:val="Tabletext"/>
              <w:jc w:val="center"/>
              <w:rPr>
                <w:b/>
                <w:sz w:val="20"/>
                <w:lang w:val="es-ES_tradnl" w:eastAsia="ja-JP"/>
              </w:rPr>
            </w:pPr>
            <w:r w:rsidRPr="00A01841">
              <w:rPr>
                <w:sz w:val="20"/>
                <w:lang w:val="es-ES_tradnl"/>
              </w:rPr>
              <w:t xml:space="preserve">Soporte para múltiplex estadístico </w:t>
            </w:r>
            <w:r w:rsidRPr="00A01841">
              <w:rPr>
                <w:sz w:val="20"/>
                <w:lang w:val="es-ES_tradnl"/>
              </w:rPr>
              <w:br/>
              <w:t>de trenes de vídeo</w:t>
            </w:r>
          </w:p>
        </w:tc>
        <w:tc>
          <w:tcPr>
            <w:tcW w:w="4677" w:type="dxa"/>
            <w:tcBorders>
              <w:top w:val="single" w:sz="4" w:space="0" w:color="auto"/>
              <w:left w:val="single" w:sz="4" w:space="0" w:color="auto"/>
              <w:bottom w:val="single" w:sz="4" w:space="0" w:color="auto"/>
              <w:right w:val="single" w:sz="4" w:space="0" w:color="auto"/>
            </w:tcBorders>
          </w:tcPr>
          <w:p w:rsidR="00A81DEA" w:rsidRPr="00A01841" w:rsidRDefault="00A81DEA" w:rsidP="005608E3">
            <w:pPr>
              <w:pStyle w:val="Tabletext"/>
              <w:jc w:val="center"/>
              <w:rPr>
                <w:sz w:val="20"/>
                <w:lang w:val="es-ES_tradnl" w:eastAsia="ja-JP"/>
              </w:rPr>
            </w:pPr>
            <w:r w:rsidRPr="00A01841">
              <w:rPr>
                <w:sz w:val="20"/>
                <w:lang w:val="es-ES_tradnl"/>
              </w:rPr>
              <w:t>Sin limitación dentro de un tren de transporte.</w:t>
            </w:r>
          </w:p>
          <w:p w:rsidR="00A81DEA" w:rsidRPr="00A01841" w:rsidRDefault="00A81DEA" w:rsidP="005608E3">
            <w:pPr>
              <w:pStyle w:val="Tabletext"/>
              <w:jc w:val="center"/>
              <w:rPr>
                <w:sz w:val="20"/>
                <w:lang w:val="es-ES_tradnl"/>
              </w:rPr>
            </w:pPr>
            <w:r w:rsidRPr="00A01841">
              <w:rPr>
                <w:sz w:val="20"/>
                <w:lang w:val="es-ES_tradnl"/>
              </w:rPr>
              <w:t>Sin limitación para trenes genéricos.</w:t>
            </w:r>
          </w:p>
        </w:tc>
        <w:tc>
          <w:tcPr>
            <w:tcW w:w="5340" w:type="dxa"/>
            <w:tcBorders>
              <w:top w:val="single" w:sz="4" w:space="0" w:color="auto"/>
              <w:left w:val="single" w:sz="4" w:space="0" w:color="auto"/>
              <w:bottom w:val="single" w:sz="4" w:space="0" w:color="auto"/>
              <w:right w:val="single" w:sz="4" w:space="0" w:color="auto"/>
            </w:tcBorders>
          </w:tcPr>
          <w:p w:rsidR="00A81DEA" w:rsidRPr="00A01841" w:rsidRDefault="00A81DEA" w:rsidP="005608E3">
            <w:pPr>
              <w:pStyle w:val="Tabletext"/>
              <w:jc w:val="center"/>
              <w:rPr>
                <w:sz w:val="20"/>
                <w:lang w:val="es-ES_tradnl" w:eastAsia="ja-JP"/>
              </w:rPr>
            </w:pPr>
            <w:r w:rsidRPr="00A01841">
              <w:rPr>
                <w:sz w:val="20"/>
                <w:lang w:val="es-ES_tradnl"/>
              </w:rPr>
              <w:t>Sin limitación dentro de un tren de transporte.</w:t>
            </w:r>
          </w:p>
          <w:p w:rsidR="00A81DEA" w:rsidRPr="00A01841" w:rsidRDefault="00A81DEA" w:rsidP="005608E3">
            <w:pPr>
              <w:pStyle w:val="Tabletext"/>
              <w:jc w:val="center"/>
              <w:rPr>
                <w:sz w:val="20"/>
                <w:lang w:val="es-ES_tradnl" w:eastAsia="ja-JP"/>
              </w:rPr>
            </w:pPr>
            <w:r w:rsidRPr="00A01841">
              <w:rPr>
                <w:sz w:val="20"/>
                <w:lang w:val="es-ES_tradnl" w:eastAsia="ja-JP"/>
              </w:rPr>
              <w:t>Sin limitación para trenes TLV.</w:t>
            </w:r>
          </w:p>
        </w:tc>
      </w:tr>
      <w:tr w:rsidR="00A81DEA" w:rsidRPr="00A01841" w:rsidTr="005608E3">
        <w:trPr>
          <w:cantSplit/>
          <w:trHeight w:val="4500"/>
          <w:jc w:val="center"/>
        </w:trPr>
        <w:tc>
          <w:tcPr>
            <w:tcW w:w="13603" w:type="dxa"/>
            <w:gridSpan w:val="3"/>
            <w:tcBorders>
              <w:top w:val="nil"/>
              <w:left w:val="nil"/>
              <w:bottom w:val="nil"/>
              <w:right w:val="nil"/>
            </w:tcBorders>
          </w:tcPr>
          <w:p w:rsidR="00A81DEA" w:rsidRPr="00A01841" w:rsidRDefault="00A81DEA" w:rsidP="00A01841">
            <w:pPr>
              <w:pStyle w:val="Tablelegend"/>
              <w:rPr>
                <w:sz w:val="20"/>
                <w:lang w:val="es-ES_tradnl" w:eastAsia="ja-JP"/>
              </w:rPr>
            </w:pPr>
            <w:r w:rsidRPr="00A01841">
              <w:rPr>
                <w:sz w:val="20"/>
                <w:vertAlign w:val="superscript"/>
                <w:lang w:val="es-ES_tradnl"/>
              </w:rPr>
              <w:t>(</w:t>
            </w:r>
            <w:r w:rsidRPr="00A01841">
              <w:rPr>
                <w:sz w:val="20"/>
                <w:vertAlign w:val="superscript"/>
                <w:lang w:val="es-ES_tradnl" w:eastAsia="ja-JP"/>
              </w:rPr>
              <w:t>1</w:t>
            </w:r>
            <w:r w:rsidRPr="00A01841">
              <w:rPr>
                <w:sz w:val="20"/>
                <w:vertAlign w:val="superscript"/>
                <w:lang w:val="es-ES_tradnl"/>
              </w:rPr>
              <w:t>)</w:t>
            </w:r>
            <w:r w:rsidRPr="00A01841">
              <w:rPr>
                <w:sz w:val="20"/>
                <w:lang w:val="es-ES_tradnl"/>
              </w:rPr>
              <w:tab/>
            </w:r>
            <w:r w:rsidRPr="00A01841">
              <w:rPr>
                <w:sz w:val="20"/>
                <w:lang w:val="es-ES_tradnl" w:eastAsia="ja-JP"/>
              </w:rPr>
              <w:t>Definida como la relación entre la velocidad binaria útil y la velocidad por símbolo, sin símbolos piloto.</w:t>
            </w:r>
          </w:p>
          <w:p w:rsidR="00A81DEA" w:rsidRPr="00A01841" w:rsidRDefault="00A81DEA" w:rsidP="00A01841">
            <w:pPr>
              <w:pStyle w:val="Tablelegend"/>
              <w:rPr>
                <w:sz w:val="20"/>
                <w:lang w:val="es-ES_tradnl" w:eastAsia="ja-JP"/>
              </w:rPr>
            </w:pPr>
            <w:r w:rsidRPr="00A01841">
              <w:rPr>
                <w:sz w:val="20"/>
                <w:vertAlign w:val="superscript"/>
                <w:lang w:val="es-ES_tradnl" w:eastAsia="ja-JP"/>
              </w:rPr>
              <w:t>(2)</w:t>
            </w:r>
            <w:r w:rsidRPr="00A01841">
              <w:rPr>
                <w:sz w:val="20"/>
                <w:lang w:val="es-ES_tradnl" w:eastAsia="ja-JP"/>
              </w:rPr>
              <w:tab/>
              <w:t>Estos valores provienen de simulaciones por ordenador con 50 iteraciones de decodificación LDPC, portadora perfecta y recuperación de sincronismo, sin ruido de fase y canal AWGN. La longitud de la trama FEC es de 64 800 bits. Los valores son válidos para FER = 10−5, donde FER (tasa de error de trama) es la relación, calculada después de la corrección de errores en recepción, entre el número de tramas FEC con error y el total de tramas recibidas. No incluye el margen de realización del hardware ni el margen de pérdida del transpondedor del satélite.</w:t>
            </w:r>
          </w:p>
          <w:p w:rsidR="00A81DEA" w:rsidRPr="00A01841" w:rsidRDefault="00A81DEA" w:rsidP="00A01841">
            <w:pPr>
              <w:pStyle w:val="Tablelegend"/>
              <w:rPr>
                <w:sz w:val="20"/>
                <w:lang w:val="es-ES_tradnl" w:eastAsia="ja-JP"/>
              </w:rPr>
            </w:pPr>
            <w:r w:rsidRPr="00A01841">
              <w:rPr>
                <w:sz w:val="20"/>
                <w:vertAlign w:val="superscript"/>
                <w:lang w:val="es-ES_tradnl"/>
              </w:rPr>
              <w:t>(</w:t>
            </w:r>
            <w:r w:rsidRPr="00A01841">
              <w:rPr>
                <w:sz w:val="20"/>
                <w:vertAlign w:val="superscript"/>
                <w:lang w:val="es-ES_tradnl" w:eastAsia="ja-JP"/>
              </w:rPr>
              <w:t>3</w:t>
            </w:r>
            <w:r w:rsidRPr="00A01841">
              <w:rPr>
                <w:sz w:val="20"/>
                <w:vertAlign w:val="superscript"/>
                <w:lang w:val="es-ES_tradnl"/>
              </w:rPr>
              <w:t>)</w:t>
            </w:r>
            <w:r w:rsidRPr="00A01841">
              <w:rPr>
                <w:sz w:val="20"/>
                <w:lang w:val="es-ES_tradnl"/>
              </w:rPr>
              <w:tab/>
            </w:r>
            <w:r w:rsidRPr="00A01841">
              <w:rPr>
                <w:sz w:val="20"/>
                <w:lang w:val="es-ES_tradnl" w:eastAsia="ja-JP"/>
              </w:rPr>
              <w:t>Definida como la velocidad binaria útil de la entrada TLV para la velocidad de símbolo 33,7561 MBd.</w:t>
            </w:r>
          </w:p>
          <w:p w:rsidR="00A81DEA" w:rsidRPr="00A01841" w:rsidRDefault="00A81DEA" w:rsidP="00A01841">
            <w:pPr>
              <w:pStyle w:val="Tablelegend"/>
              <w:rPr>
                <w:sz w:val="20"/>
                <w:lang w:val="es-ES_tradnl" w:eastAsia="ja-JP"/>
              </w:rPr>
            </w:pPr>
            <w:r w:rsidRPr="00A01841">
              <w:rPr>
                <w:sz w:val="20"/>
                <w:vertAlign w:val="superscript"/>
                <w:lang w:val="es-ES_tradnl" w:eastAsia="ja-JP"/>
              </w:rPr>
              <w:t>(4)</w:t>
            </w:r>
            <w:r w:rsidRPr="00A01841">
              <w:rPr>
                <w:sz w:val="20"/>
                <w:lang w:val="es-ES_tradnl" w:eastAsia="ja-JP"/>
              </w:rPr>
              <w:tab/>
              <w:t>Estos valores provienen de simulaciones por ordenador con 50 iteraciones de decodificación de punto fijo LDPC,</w:t>
            </w:r>
            <w:r w:rsidRPr="00A01841">
              <w:rPr>
                <w:sz w:val="20"/>
                <w:lang w:val="es-ES_tradnl"/>
              </w:rPr>
              <w:t xml:space="preserve"> </w:t>
            </w:r>
            <w:r w:rsidRPr="00A01841">
              <w:rPr>
                <w:sz w:val="20"/>
                <w:lang w:val="es-ES_tradnl" w:eastAsia="ja-JP"/>
              </w:rPr>
              <w:t>portadora perfecta y recuperación de sincronismo, sin ruido de fase y canal AWGN. La longitud de la trama FEC es de 44 880 bits. Los valores son válidos para BER = 10−11, donde BER es la relación, calculada después de la corrección de errores en recepción (FEC) entre</w:t>
            </w:r>
            <w:r w:rsidRPr="00A01841">
              <w:rPr>
                <w:sz w:val="20"/>
                <w:lang w:val="es-ES_tradnl"/>
              </w:rPr>
              <w:t xml:space="preserve"> las </w:t>
            </w:r>
            <w:r w:rsidRPr="00A01841">
              <w:rPr>
                <w:sz w:val="20"/>
                <w:lang w:val="es-ES_tradnl" w:eastAsia="ja-JP"/>
              </w:rPr>
              <w:t>secuencias binarias pseudoaleatorias (PRBS) de 1+ x22+x25 transmitidas y el tren descodificado de FEC.</w:t>
            </w:r>
            <w:r w:rsidRPr="00A01841">
              <w:rPr>
                <w:sz w:val="20"/>
                <w:lang w:val="es-ES_tradnl"/>
              </w:rPr>
              <w:t xml:space="preserve"> </w:t>
            </w:r>
            <w:r w:rsidRPr="00A01841">
              <w:rPr>
                <w:sz w:val="20"/>
                <w:lang w:val="es-ES_tradnl" w:eastAsia="ja-JP"/>
              </w:rPr>
              <w:t>No incluye el margen de realización del hardware ni el margen de pérdida del transpondedor del satélite.</w:t>
            </w:r>
          </w:p>
          <w:p w:rsidR="00A81DEA" w:rsidRPr="00A01841" w:rsidRDefault="00A81DEA" w:rsidP="00A01841">
            <w:pPr>
              <w:pStyle w:val="Tablelegend"/>
              <w:rPr>
                <w:sz w:val="20"/>
                <w:lang w:val="es-ES_tradnl" w:eastAsia="ja-JP"/>
              </w:rPr>
            </w:pPr>
            <w:r w:rsidRPr="00A01841">
              <w:rPr>
                <w:sz w:val="20"/>
                <w:vertAlign w:val="superscript"/>
                <w:lang w:val="es-ES_tradnl" w:eastAsia="ja-JP"/>
              </w:rPr>
              <w:t>(5)</w:t>
            </w:r>
            <w:r w:rsidRPr="00A01841">
              <w:rPr>
                <w:sz w:val="20"/>
                <w:lang w:val="es-ES_tradnl" w:eastAsia="ja-JP"/>
              </w:rPr>
              <w:tab/>
              <w:t>Las configuraciones de modulación y codificación indicadas corresponden a la trama de FEC normal.</w:t>
            </w:r>
          </w:p>
          <w:p w:rsidR="00A81DEA" w:rsidRPr="00A01841" w:rsidRDefault="00A81DEA" w:rsidP="00A01841">
            <w:pPr>
              <w:pStyle w:val="Tablelegend"/>
              <w:rPr>
                <w:sz w:val="20"/>
                <w:lang w:val="es-ES_tradnl" w:eastAsia="ja-JP"/>
              </w:rPr>
            </w:pPr>
            <w:r w:rsidRPr="00A01841">
              <w:rPr>
                <w:sz w:val="20"/>
                <w:vertAlign w:val="superscript"/>
                <w:lang w:val="es-ES_tradnl"/>
              </w:rPr>
              <w:t>(</w:t>
            </w:r>
            <w:r w:rsidRPr="00A01841">
              <w:rPr>
                <w:sz w:val="20"/>
                <w:vertAlign w:val="superscript"/>
                <w:lang w:val="es-ES_tradnl" w:eastAsia="ja-JP"/>
              </w:rPr>
              <w:t>6</w:t>
            </w:r>
            <w:r w:rsidRPr="00A01841">
              <w:rPr>
                <w:sz w:val="20"/>
                <w:vertAlign w:val="superscript"/>
                <w:lang w:val="es-ES_tradnl"/>
              </w:rPr>
              <w:t>)</w:t>
            </w:r>
            <w:r w:rsidRPr="00A01841">
              <w:rPr>
                <w:sz w:val="20"/>
                <w:lang w:val="es-ES_tradnl"/>
              </w:rPr>
              <w:tab/>
            </w:r>
            <w:r w:rsidRPr="00A01841">
              <w:rPr>
                <w:sz w:val="20"/>
                <w:lang w:val="es-ES_tradnl" w:eastAsia="ja-JP"/>
              </w:rPr>
              <w:t>MDP-4 y MDP-8 son obligatorias, MDPA-16 y MDPA-32 son opcionales para las aplicaciones de radiodifusión en DVB-S2.</w:t>
            </w:r>
          </w:p>
          <w:p w:rsidR="00A81DEA" w:rsidRPr="00A01841" w:rsidRDefault="00A81DEA" w:rsidP="00A01841">
            <w:pPr>
              <w:pStyle w:val="Tablelegend"/>
              <w:rPr>
                <w:sz w:val="20"/>
                <w:lang w:val="es-ES_tradnl" w:eastAsia="ja-JP"/>
              </w:rPr>
            </w:pPr>
            <w:r w:rsidRPr="00A01841">
              <w:rPr>
                <w:sz w:val="20"/>
                <w:vertAlign w:val="superscript"/>
                <w:lang w:val="es-ES_tradnl" w:eastAsia="ja-JP"/>
              </w:rPr>
              <w:t>(7)</w:t>
            </w:r>
            <w:r w:rsidRPr="00A01841">
              <w:rPr>
                <w:sz w:val="20"/>
                <w:lang w:val="es-ES_tradnl" w:eastAsia="ja-JP"/>
              </w:rPr>
              <w:tab/>
              <w:t>MDP-4, MDP-8, MDP-8-L, MDPA-16, MDPA-16-L, MDPA-32 y MDPA-32-L son obligatorios para radiodifusión, MDPA-64 y MDPA-64-L son opcionales para radiodifusión en DVB-S2X. Además, MDPA-128, MDPA-256 y MDPA-256-L están disponibles en DVB-S2X y no se aplican a aplicaciones de radiodifusión. L indica modos optimizados para canales casi lineales.</w:t>
            </w:r>
          </w:p>
        </w:tc>
      </w:tr>
    </w:tbl>
    <w:p w:rsidR="00A81DEA" w:rsidRPr="00C0491E" w:rsidRDefault="00A81DEA" w:rsidP="00A81DEA">
      <w:pPr>
        <w:pStyle w:val="Reasons"/>
        <w:rPr>
          <w:lang w:val="es-ES_tradnl"/>
        </w:rPr>
      </w:pPr>
    </w:p>
    <w:p w:rsidR="00A81DEA" w:rsidRPr="00C0491E" w:rsidRDefault="00A81DEA" w:rsidP="00A81DEA">
      <w:pPr>
        <w:jc w:val="center"/>
        <w:rPr>
          <w:lang w:val="es-ES_tradnl"/>
        </w:rPr>
      </w:pPr>
      <w:r w:rsidRPr="00C0491E">
        <w:rPr>
          <w:lang w:val="es-ES_tradnl"/>
        </w:rPr>
        <w:t>______________</w:t>
      </w:r>
    </w:p>
    <w:p w:rsidR="00A81DEA" w:rsidRPr="00A81DEA" w:rsidRDefault="00A81DEA" w:rsidP="00A81DEA">
      <w:pPr>
        <w:rPr>
          <w:lang w:val="es-ES_tradnl"/>
        </w:rPr>
      </w:pPr>
    </w:p>
    <w:sectPr w:rsidR="00A81DEA" w:rsidRPr="00A81DEA" w:rsidSect="00BF1ED9">
      <w:headerReference w:type="even" r:id="rId53"/>
      <w:headerReference w:type="default" r:id="rId54"/>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8FD" w:rsidRDefault="003F28FD">
      <w:r>
        <w:separator/>
      </w:r>
    </w:p>
  </w:endnote>
  <w:endnote w:type="continuationSeparator" w:id="0">
    <w:p w:rsidR="003F28FD" w:rsidRDefault="003F2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HGMaruGothicMPRO">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DEA" w:rsidRDefault="00A81D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DEA" w:rsidRPr="008F0564" w:rsidRDefault="00A81DEA" w:rsidP="00806A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DEA" w:rsidRPr="00505BC6" w:rsidRDefault="00A81DEA" w:rsidP="00806A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8FD" w:rsidRDefault="003F28FD">
      <w:r>
        <w:separator/>
      </w:r>
    </w:p>
  </w:footnote>
  <w:footnote w:type="continuationSeparator" w:id="0">
    <w:p w:rsidR="003F28FD" w:rsidRDefault="003F28FD">
      <w:r>
        <w:continuationSeparator/>
      </w:r>
    </w:p>
  </w:footnote>
  <w:footnote w:id="1">
    <w:p w:rsidR="00A81DEA" w:rsidRPr="00965591" w:rsidRDefault="00A81DEA" w:rsidP="00A81DEA">
      <w:pPr>
        <w:pStyle w:val="FootnoteText"/>
        <w:rPr>
          <w:lang w:val="es-ES_tradnl" w:eastAsia="ja-JP"/>
        </w:rPr>
      </w:pPr>
      <w:r>
        <w:rPr>
          <w:rStyle w:val="FootnoteReference"/>
        </w:rPr>
        <w:footnoteRef/>
      </w:r>
      <w:r w:rsidRPr="00965591">
        <w:rPr>
          <w:lang w:val="es-ES_tradnl"/>
        </w:rPr>
        <w:tab/>
        <w:t>La TVUAD está definida en la Recomendaci</w:t>
      </w:r>
      <w:r>
        <w:rPr>
          <w:lang w:val="es-ES_tradnl"/>
        </w:rPr>
        <w:t>ón UIT-</w:t>
      </w:r>
      <w:r w:rsidRPr="00965591">
        <w:rPr>
          <w:rFonts w:hint="eastAsia"/>
          <w:lang w:val="es-ES_tradnl" w:eastAsia="ja-JP"/>
        </w:rPr>
        <w:t>R BT.2020</w:t>
      </w:r>
      <w:r w:rsidRPr="00965591">
        <w:rPr>
          <w:lang w:val="es-ES_tradnl" w:eastAsia="ja-JP"/>
        </w:rPr>
        <w:t>.</w:t>
      </w:r>
    </w:p>
  </w:footnote>
  <w:footnote w:id="2">
    <w:p w:rsidR="00A81DEA" w:rsidRPr="008F0564" w:rsidRDefault="00A81DEA" w:rsidP="00A81DEA">
      <w:pPr>
        <w:pStyle w:val="FootnoteText"/>
        <w:rPr>
          <w:lang w:val="en-US" w:eastAsia="ja-JP"/>
        </w:rPr>
      </w:pPr>
      <w:r>
        <w:rPr>
          <w:rStyle w:val="FootnoteReference"/>
        </w:rPr>
        <w:footnoteRef/>
      </w:r>
      <w:r w:rsidRPr="008F0564">
        <w:rPr>
          <w:lang w:val="en-US"/>
        </w:rPr>
        <w:tab/>
      </w:r>
      <w:r w:rsidRPr="008F0564">
        <w:rPr>
          <w:rFonts w:hint="eastAsia"/>
          <w:lang w:val="en-US" w:eastAsia="ja-JP"/>
        </w:rPr>
        <w:t>ARIB STD-B44 (</w:t>
      </w:r>
      <w:hyperlink r:id="rId1" w:history="1">
        <w:r w:rsidRPr="008F0564">
          <w:rPr>
            <w:rStyle w:val="Hyperlink"/>
            <w:lang w:val="en-US" w:eastAsia="ja-JP"/>
          </w:rPr>
          <w:t>http://www.arib.or.jp/english/html/overview/doc/6-STD-B44v2_0-E1.pdf</w:t>
        </w:r>
      </w:hyperlink>
      <w:r w:rsidRPr="008F0564">
        <w:rPr>
          <w:rFonts w:hint="eastAsia"/>
          <w:lang w:val="en-US" w:eastAsia="ja-JP"/>
        </w:rPr>
        <w:t>)</w:t>
      </w:r>
      <w:r w:rsidRPr="008F0564">
        <w:rPr>
          <w:lang w:val="en-US"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2C3" w:rsidRDefault="006B22C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2C3" w:rsidRDefault="00CB0310" w:rsidP="00D62884">
    <w:pPr>
      <w:pStyle w:val="Header"/>
      <w:ind w:right="360" w:firstLine="360"/>
    </w:pPr>
    <w:r>
      <w:rPr>
        <w:noProof/>
        <w:lang w:val="en-GB" w:eastAsia="zh-CN"/>
      </w:rPr>
      <w:drawing>
        <wp:anchor distT="0" distB="0" distL="114300" distR="114300" simplePos="0" relativeHeight="251656704" behindDoc="1" locked="0" layoutInCell="1" allowOverlap="1" wp14:anchorId="6455A610" wp14:editId="44D0ADB9">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2C3" w:rsidRDefault="00EC012A" w:rsidP="00B1717A">
    <w:pPr>
      <w:pStyle w:val="Header"/>
      <w:jc w:val="left"/>
    </w:pPr>
    <w:r>
      <w:rPr>
        <w:rStyle w:val="PageNumber"/>
        <w:b/>
        <w:bCs/>
      </w:rPr>
      <w:fldChar w:fldCharType="begin"/>
    </w:r>
    <w:r w:rsidR="006B22C3">
      <w:rPr>
        <w:rStyle w:val="PageNumber"/>
        <w:b/>
        <w:bCs/>
      </w:rPr>
      <w:instrText xml:space="preserve"> PAGE </w:instrText>
    </w:r>
    <w:r>
      <w:rPr>
        <w:rStyle w:val="PageNumber"/>
        <w:b/>
        <w:bCs/>
      </w:rPr>
      <w:fldChar w:fldCharType="separate"/>
    </w:r>
    <w:r w:rsidR="00602492">
      <w:rPr>
        <w:rStyle w:val="PageNumber"/>
        <w:b/>
        <w:bCs/>
        <w:noProof/>
      </w:rPr>
      <w:t>ii</w:t>
    </w:r>
    <w:r>
      <w:rPr>
        <w:rStyle w:val="PageNumber"/>
        <w:b/>
        <w:bCs/>
      </w:rPr>
      <w:fldChar w:fldCharType="end"/>
    </w:r>
    <w:r w:rsidR="006B22C3">
      <w:tab/>
    </w:r>
    <w:r w:rsidR="00602492">
      <w:fldChar w:fldCharType="begin"/>
    </w:r>
    <w:r w:rsidR="00602492">
      <w:instrText xml:space="preserve"> DOCPROPERTY "Header" \* MERGEFORMAT </w:instrText>
    </w:r>
    <w:r w:rsidR="00602492">
      <w:fldChar w:fldCharType="separate"/>
    </w:r>
    <w:r w:rsidR="006B22C3" w:rsidRPr="00B1717A">
      <w:rPr>
        <w:b/>
        <w:bCs/>
        <w:lang w:val="en-US"/>
      </w:rPr>
      <w:t xml:space="preserve">Rec. </w:t>
    </w:r>
    <w:r w:rsidR="00602492">
      <w:rPr>
        <w:b/>
        <w:bCs/>
        <w:lang w:val="en-US"/>
      </w:rPr>
      <w:fldChar w:fldCharType="end"/>
    </w:r>
    <w:r w:rsidR="006B22C3">
      <w:rPr>
        <w:b/>
        <w:bCs/>
      </w:rPr>
      <w:t xml:space="preserve"> </w:t>
    </w:r>
    <w:r>
      <w:rPr>
        <w:b/>
        <w:bCs/>
      </w:rPr>
      <w:fldChar w:fldCharType="begin"/>
    </w:r>
    <w:r w:rsidR="006B22C3">
      <w:rPr>
        <w:b/>
        <w:bCs/>
      </w:rPr>
      <w:instrText>styleref href</w:instrText>
    </w:r>
    <w:r>
      <w:rPr>
        <w:b/>
        <w:bCs/>
      </w:rPr>
      <w:fldChar w:fldCharType="separate"/>
    </w:r>
    <w:r w:rsidR="00602492">
      <w:rPr>
        <w:b/>
        <w:bCs/>
        <w:noProof/>
      </w:rPr>
      <w:t>UIT-R  BO.2098-0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2C3" w:rsidRDefault="006B22C3">
    <w:pPr>
      <w:pStyle w:val="Header"/>
    </w:pPr>
    <w:r>
      <w:tab/>
    </w:r>
    <w:r w:rsidR="00602492">
      <w:fldChar w:fldCharType="begin"/>
    </w:r>
    <w:r w:rsidR="00602492">
      <w:instrText xml:space="preserve"> DOCPROPERTY "Header" \* MERGEFORMAT </w:instrText>
    </w:r>
    <w:r w:rsidR="00602492">
      <w:fldChar w:fldCharType="separate"/>
    </w:r>
    <w:r w:rsidRPr="00B1717A">
      <w:rPr>
        <w:lang w:val="en-US"/>
      </w:rPr>
      <w:t xml:space="preserve">Rec. </w:t>
    </w:r>
    <w:r w:rsidR="00602492">
      <w:rPr>
        <w:lang w:val="en-US"/>
      </w:rPr>
      <w:fldChar w:fldCharType="end"/>
    </w:r>
    <w:r>
      <w:rPr>
        <w:b/>
        <w:bCs/>
      </w:rPr>
      <w:t xml:space="preserve">  </w:t>
    </w:r>
    <w:r w:rsidR="00EC012A">
      <w:rPr>
        <w:b/>
        <w:bCs/>
      </w:rPr>
      <w:fldChar w:fldCharType="begin"/>
    </w:r>
    <w:r>
      <w:rPr>
        <w:b/>
        <w:bCs/>
      </w:rPr>
      <w:instrText>styleref href</w:instrText>
    </w:r>
    <w:r w:rsidR="00EC012A">
      <w:rPr>
        <w:b/>
        <w:bCs/>
      </w:rPr>
      <w:fldChar w:fldCharType="separate"/>
    </w:r>
    <w:r>
      <w:rPr>
        <w:b/>
        <w:bCs/>
        <w:noProof/>
      </w:rPr>
      <w:t>UIT-R  BR.1684</w:t>
    </w:r>
    <w:r w:rsidR="00EC012A">
      <w:rPr>
        <w:b/>
        <w:bCs/>
      </w:rPr>
      <w:fldChar w:fldCharType="end"/>
    </w:r>
    <w:r>
      <w:tab/>
    </w:r>
    <w:r w:rsidR="00EC012A">
      <w:rPr>
        <w:rStyle w:val="PageNumber"/>
        <w:b/>
        <w:bCs/>
      </w:rPr>
      <w:fldChar w:fldCharType="begin"/>
    </w:r>
    <w:r>
      <w:rPr>
        <w:rStyle w:val="PageNumber"/>
        <w:b/>
        <w:bCs/>
      </w:rPr>
      <w:instrText xml:space="preserve"> PAGE </w:instrText>
    </w:r>
    <w:r w:rsidR="00EC012A">
      <w:rPr>
        <w:rStyle w:val="PageNumber"/>
        <w:b/>
        <w:bCs/>
      </w:rPr>
      <w:fldChar w:fldCharType="separate"/>
    </w:r>
    <w:r>
      <w:rPr>
        <w:rStyle w:val="PageNumber"/>
        <w:b/>
        <w:bCs/>
        <w:noProof/>
      </w:rPr>
      <w:t>1</w:t>
    </w:r>
    <w:r w:rsidR="00EC012A">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DEA" w:rsidRDefault="00A81DEA" w:rsidP="00806AE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02492">
      <w:rPr>
        <w:rStyle w:val="PageNumber"/>
        <w:b/>
        <w:bCs/>
        <w:noProof/>
        <w:lang w:val="en-US"/>
      </w:rPr>
      <w:t>18</w:t>
    </w:r>
    <w:r>
      <w:rPr>
        <w:rStyle w:val="PageNumber"/>
        <w:b/>
        <w:bCs/>
      </w:rPr>
      <w:fldChar w:fldCharType="end"/>
    </w:r>
    <w:r>
      <w:rPr>
        <w:lang w:val="en-US"/>
      </w:rPr>
      <w:tab/>
    </w:r>
    <w:fldSimple w:instr=" DOCPROPERTY &quot;Header&quot; \* MERGEFORMAT ">
      <w:r w:rsidRPr="009D3F69">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602492">
      <w:rPr>
        <w:b/>
        <w:bCs/>
        <w:noProof/>
      </w:rPr>
      <w:t>UIT-R  BO.2098-0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DEA" w:rsidRPr="00505BC6" w:rsidRDefault="00A81DEA" w:rsidP="00806AE2">
    <w:pPr>
      <w:pStyle w:val="Header"/>
      <w:jc w:val="left"/>
      <w:rPr>
        <w:lang w:val="en-US"/>
      </w:rPr>
    </w:pPr>
    <w:r>
      <w:rPr>
        <w:lang w:val="en-US"/>
      </w:rPr>
      <w:tab/>
    </w:r>
    <w:fldSimple w:instr=" DOCPROPERTY &quot;Header&quot; \* MERGEFORMAT ">
      <w:r w:rsidRPr="009D3F69">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602492">
      <w:rPr>
        <w:b/>
        <w:bCs/>
        <w:noProof/>
      </w:rPr>
      <w:t>UIT-R  BO.2098-0</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602492">
      <w:rPr>
        <w:rStyle w:val="PageNumber"/>
        <w:b/>
        <w:bCs/>
        <w:noProof/>
        <w:lang w:val="en-US"/>
      </w:rPr>
      <w:t>19</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DEA" w:rsidRPr="00505BC6" w:rsidRDefault="00A81DEA" w:rsidP="00806AE2">
    <w:pPr>
      <w:pStyle w:val="Header"/>
      <w:jc w:val="left"/>
      <w:rPr>
        <w:lang w:val="en-US"/>
      </w:rPr>
    </w:pPr>
    <w:r>
      <w:rPr>
        <w:lang w:val="en-US"/>
      </w:rPr>
      <w:tab/>
    </w:r>
    <w:fldSimple w:instr=" DOCPROPERTY &quot;Header&quot; \* MERGEFORMAT ">
      <w:r w:rsidRPr="009D3F69">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602492">
      <w:rPr>
        <w:b/>
        <w:bCs/>
        <w:noProof/>
      </w:rPr>
      <w:t>UIT-R  BO.2098-0</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602492">
      <w:rPr>
        <w:rStyle w:val="PageNumber"/>
        <w:b/>
        <w:bCs/>
        <w:noProof/>
        <w:lang w:val="en-US"/>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2C3" w:rsidRDefault="00EC012A" w:rsidP="00C76F23">
    <w:pPr>
      <w:pStyle w:val="Header"/>
      <w:tabs>
        <w:tab w:val="clear" w:pos="4848"/>
        <w:tab w:val="center" w:pos="7088"/>
      </w:tabs>
      <w:jc w:val="left"/>
      <w:rPr>
        <w:lang w:val="en-US"/>
      </w:rPr>
    </w:pPr>
    <w:r>
      <w:rPr>
        <w:rStyle w:val="PageNumber"/>
        <w:b/>
        <w:bCs/>
      </w:rPr>
      <w:fldChar w:fldCharType="begin"/>
    </w:r>
    <w:r w:rsidR="006B22C3">
      <w:rPr>
        <w:rStyle w:val="PageNumber"/>
        <w:b/>
        <w:bCs/>
        <w:lang w:val="en-US"/>
      </w:rPr>
      <w:instrText xml:space="preserve"> PAGE </w:instrText>
    </w:r>
    <w:r>
      <w:rPr>
        <w:rStyle w:val="PageNumber"/>
        <w:b/>
        <w:bCs/>
      </w:rPr>
      <w:fldChar w:fldCharType="separate"/>
    </w:r>
    <w:r w:rsidR="00602492">
      <w:rPr>
        <w:rStyle w:val="PageNumber"/>
        <w:b/>
        <w:bCs/>
        <w:noProof/>
        <w:lang w:val="en-US"/>
      </w:rPr>
      <w:t>30</w:t>
    </w:r>
    <w:r>
      <w:rPr>
        <w:rStyle w:val="PageNumber"/>
        <w:b/>
        <w:bCs/>
      </w:rPr>
      <w:fldChar w:fldCharType="end"/>
    </w:r>
    <w:r w:rsidR="006B22C3">
      <w:rPr>
        <w:lang w:val="en-US"/>
      </w:rPr>
      <w:tab/>
    </w:r>
    <w:fldSimple w:instr=" DOCPROPERTY &quot;Header&quot; \* MERGEFORMAT ">
      <w:r w:rsidR="006B22C3">
        <w:rPr>
          <w:b/>
          <w:bCs/>
          <w:lang w:val="en-US"/>
        </w:rPr>
        <w:t xml:space="preserve">Rec. </w:t>
      </w:r>
    </w:fldSimple>
    <w:r w:rsidR="006B22C3">
      <w:rPr>
        <w:b/>
        <w:bCs/>
      </w:rPr>
      <w:t xml:space="preserve"> </w:t>
    </w:r>
    <w:r>
      <w:rPr>
        <w:b/>
        <w:bCs/>
      </w:rPr>
      <w:fldChar w:fldCharType="begin"/>
    </w:r>
    <w:r w:rsidR="006B22C3">
      <w:rPr>
        <w:b/>
        <w:bCs/>
        <w:lang w:val="en-US"/>
      </w:rPr>
      <w:instrText>styleref href</w:instrText>
    </w:r>
    <w:r>
      <w:rPr>
        <w:b/>
        <w:bCs/>
      </w:rPr>
      <w:fldChar w:fldCharType="separate"/>
    </w:r>
    <w:r w:rsidR="00602492">
      <w:rPr>
        <w:b/>
        <w:bCs/>
        <w:noProof/>
      </w:rPr>
      <w:t>UIT-R  BO.2098-0</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2C3" w:rsidRPr="00BF1ED9" w:rsidRDefault="00BF1ED9" w:rsidP="00BF1ED9">
    <w:pPr>
      <w:pStyle w:val="Header"/>
      <w:tabs>
        <w:tab w:val="clear" w:pos="4848"/>
        <w:tab w:val="clear" w:pos="9696"/>
        <w:tab w:val="center" w:pos="7088"/>
        <w:tab w:val="right" w:pos="14282"/>
      </w:tabs>
      <w:jc w:val="left"/>
      <w:rPr>
        <w:lang w:val="en-US"/>
      </w:rPr>
    </w:pPr>
    <w:r>
      <w:rPr>
        <w:lang w:val="en-US"/>
      </w:rPr>
      <w:tab/>
    </w:r>
    <w:r>
      <w:fldChar w:fldCharType="begin"/>
    </w:r>
    <w:r>
      <w:instrText xml:space="preserve"> DOCPROPERTY "Header" \* MERGEFORMAT </w:instrText>
    </w:r>
    <w:r>
      <w:fldChar w:fldCharType="separate"/>
    </w:r>
    <w:r w:rsidRPr="00591A68">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602492">
      <w:rPr>
        <w:b/>
        <w:bCs/>
        <w:noProof/>
      </w:rPr>
      <w:t>UIT-R  BO.2098-0</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602492">
      <w:rPr>
        <w:rStyle w:val="PageNumber"/>
        <w:b/>
        <w:bCs/>
        <w:noProof/>
        <w:lang w:val="en-US"/>
      </w:rPr>
      <w:t>29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698C7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709E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6692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A7C99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72404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EFAC8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E4A5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6E26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EAB6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770F8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B795F"/>
    <w:multiLevelType w:val="hybridMultilevel"/>
    <w:tmpl w:val="C21E92DC"/>
    <w:lvl w:ilvl="0" w:tplc="B024C3D6">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1452ECD"/>
    <w:multiLevelType w:val="hybridMultilevel"/>
    <w:tmpl w:val="556ECC7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0896959"/>
    <w:multiLevelType w:val="hybridMultilevel"/>
    <w:tmpl w:val="F6F251B2"/>
    <w:lvl w:ilvl="0" w:tplc="0290C62A">
      <w:start w:val="1"/>
      <w:numFmt w:val="decimal"/>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4CA052E"/>
    <w:multiLevelType w:val="hybridMultilevel"/>
    <w:tmpl w:val="1A9E8F9C"/>
    <w:lvl w:ilvl="0" w:tplc="0FA0CE3A">
      <w:start w:val="1"/>
      <w:numFmt w:val="decimal"/>
      <w:lvlText w:val="%1"/>
      <w:lvlJc w:val="left"/>
      <w:pPr>
        <w:ind w:left="1128" w:hanging="1128"/>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17101F3"/>
    <w:multiLevelType w:val="hybridMultilevel"/>
    <w:tmpl w:val="15501E42"/>
    <w:lvl w:ilvl="0" w:tplc="F5543030">
      <w:start w:val="1"/>
      <w:numFmt w:val="decimal"/>
      <w:lvlText w:val="%1."/>
      <w:lvlJc w:val="left"/>
      <w:pPr>
        <w:ind w:left="360" w:hanging="360"/>
      </w:pPr>
      <w:rPr>
        <w:rFonts w:ascii="Times New Roman Bold" w:hAnsi="Times New Roman Bold"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0A830D3"/>
    <w:multiLevelType w:val="hybridMultilevel"/>
    <w:tmpl w:val="794E3BA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9771084"/>
    <w:multiLevelType w:val="hybridMultilevel"/>
    <w:tmpl w:val="74AC9026"/>
    <w:lvl w:ilvl="0" w:tplc="0B74B2D8">
      <w:start w:val="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EA35A0F"/>
    <w:multiLevelType w:val="hybridMultilevel"/>
    <w:tmpl w:val="CFF0BD02"/>
    <w:lvl w:ilvl="0" w:tplc="071E58C4">
      <w:start w:val="1"/>
      <w:numFmt w:val="lowerLetter"/>
      <w:lvlText w:val="%1)"/>
      <w:lvlJc w:val="left"/>
      <w:pPr>
        <w:ind w:left="1155" w:hanging="795"/>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2077F5"/>
    <w:multiLevelType w:val="hybridMultilevel"/>
    <w:tmpl w:val="A0C422C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1714189"/>
    <w:multiLevelType w:val="hybridMultilevel"/>
    <w:tmpl w:val="E2EACA8A"/>
    <w:lvl w:ilvl="0" w:tplc="8E5A9868">
      <w:start w:val="1"/>
      <w:numFmt w:val="bullet"/>
      <w:lvlText w:val="・"/>
      <w:lvlJc w:val="left"/>
      <w:pPr>
        <w:tabs>
          <w:tab w:val="num" w:pos="1207"/>
        </w:tabs>
        <w:ind w:left="1207" w:hanging="1065"/>
      </w:pPr>
      <w:rPr>
        <w:rFonts w:ascii="Century" w:eastAsia="MS PMincho" w:hAnsi="Century" w:cs="Arial" w:hint="eastAsia"/>
      </w:rPr>
    </w:lvl>
    <w:lvl w:ilvl="1" w:tplc="0409000B" w:tentative="1">
      <w:start w:val="1"/>
      <w:numFmt w:val="bullet"/>
      <w:lvlText w:val=""/>
      <w:lvlJc w:val="left"/>
      <w:pPr>
        <w:tabs>
          <w:tab w:val="num" w:pos="982"/>
        </w:tabs>
        <w:ind w:left="982" w:hanging="420"/>
      </w:pPr>
      <w:rPr>
        <w:rFonts w:ascii="Wingdings" w:hAnsi="Wingdings" w:hint="default"/>
      </w:rPr>
    </w:lvl>
    <w:lvl w:ilvl="2" w:tplc="0409000D" w:tentative="1">
      <w:start w:val="1"/>
      <w:numFmt w:val="bullet"/>
      <w:lvlText w:val=""/>
      <w:lvlJc w:val="left"/>
      <w:pPr>
        <w:tabs>
          <w:tab w:val="num" w:pos="1402"/>
        </w:tabs>
        <w:ind w:left="1402" w:hanging="420"/>
      </w:pPr>
      <w:rPr>
        <w:rFonts w:ascii="Wingdings" w:hAnsi="Wingdings" w:hint="default"/>
      </w:rPr>
    </w:lvl>
    <w:lvl w:ilvl="3" w:tplc="04090001" w:tentative="1">
      <w:start w:val="1"/>
      <w:numFmt w:val="bullet"/>
      <w:lvlText w:val=""/>
      <w:lvlJc w:val="left"/>
      <w:pPr>
        <w:tabs>
          <w:tab w:val="num" w:pos="1822"/>
        </w:tabs>
        <w:ind w:left="1822" w:hanging="420"/>
      </w:pPr>
      <w:rPr>
        <w:rFonts w:ascii="Wingdings" w:hAnsi="Wingdings" w:hint="default"/>
      </w:rPr>
    </w:lvl>
    <w:lvl w:ilvl="4" w:tplc="0409000B" w:tentative="1">
      <w:start w:val="1"/>
      <w:numFmt w:val="bullet"/>
      <w:lvlText w:val=""/>
      <w:lvlJc w:val="left"/>
      <w:pPr>
        <w:tabs>
          <w:tab w:val="num" w:pos="2242"/>
        </w:tabs>
        <w:ind w:left="2242" w:hanging="420"/>
      </w:pPr>
      <w:rPr>
        <w:rFonts w:ascii="Wingdings" w:hAnsi="Wingdings" w:hint="default"/>
      </w:rPr>
    </w:lvl>
    <w:lvl w:ilvl="5" w:tplc="0409000D" w:tentative="1">
      <w:start w:val="1"/>
      <w:numFmt w:val="bullet"/>
      <w:lvlText w:val=""/>
      <w:lvlJc w:val="left"/>
      <w:pPr>
        <w:tabs>
          <w:tab w:val="num" w:pos="2662"/>
        </w:tabs>
        <w:ind w:left="2662" w:hanging="420"/>
      </w:pPr>
      <w:rPr>
        <w:rFonts w:ascii="Wingdings" w:hAnsi="Wingdings" w:hint="default"/>
      </w:rPr>
    </w:lvl>
    <w:lvl w:ilvl="6" w:tplc="04090001" w:tentative="1">
      <w:start w:val="1"/>
      <w:numFmt w:val="bullet"/>
      <w:lvlText w:val=""/>
      <w:lvlJc w:val="left"/>
      <w:pPr>
        <w:tabs>
          <w:tab w:val="num" w:pos="3082"/>
        </w:tabs>
        <w:ind w:left="3082" w:hanging="420"/>
      </w:pPr>
      <w:rPr>
        <w:rFonts w:ascii="Wingdings" w:hAnsi="Wingdings" w:hint="default"/>
      </w:rPr>
    </w:lvl>
    <w:lvl w:ilvl="7" w:tplc="0409000B" w:tentative="1">
      <w:start w:val="1"/>
      <w:numFmt w:val="bullet"/>
      <w:lvlText w:val=""/>
      <w:lvlJc w:val="left"/>
      <w:pPr>
        <w:tabs>
          <w:tab w:val="num" w:pos="3502"/>
        </w:tabs>
        <w:ind w:left="3502" w:hanging="420"/>
      </w:pPr>
      <w:rPr>
        <w:rFonts w:ascii="Wingdings" w:hAnsi="Wingdings" w:hint="default"/>
      </w:rPr>
    </w:lvl>
    <w:lvl w:ilvl="8" w:tplc="0409000D" w:tentative="1">
      <w:start w:val="1"/>
      <w:numFmt w:val="bullet"/>
      <w:lvlText w:val=""/>
      <w:lvlJc w:val="left"/>
      <w:pPr>
        <w:tabs>
          <w:tab w:val="num" w:pos="3922"/>
        </w:tabs>
        <w:ind w:left="3922" w:hanging="420"/>
      </w:pPr>
      <w:rPr>
        <w:rFonts w:ascii="Wingdings" w:hAnsi="Wingdings" w:hint="default"/>
      </w:rPr>
    </w:lvl>
  </w:abstractNum>
  <w:abstractNum w:abstractNumId="20" w15:restartNumberingAfterBreak="0">
    <w:nsid w:val="74163B82"/>
    <w:multiLevelType w:val="hybridMultilevel"/>
    <w:tmpl w:val="C12A01A6"/>
    <w:lvl w:ilvl="0" w:tplc="42D67102">
      <w:start w:val="1"/>
      <w:numFmt w:val="lowerLetter"/>
      <w:lvlText w:val="%1)"/>
      <w:lvlJc w:val="left"/>
      <w:pPr>
        <w:ind w:left="1155" w:hanging="795"/>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8"/>
  </w:num>
  <w:num w:numId="3">
    <w:abstractNumId w:val="19"/>
  </w:num>
  <w:num w:numId="4">
    <w:abstractNumId w:val="13"/>
  </w:num>
  <w:num w:numId="5">
    <w:abstractNumId w:val="14"/>
  </w:num>
  <w:num w:numId="6">
    <w:abstractNumId w:val="12"/>
  </w:num>
  <w:num w:numId="7">
    <w:abstractNumId w:val="10"/>
  </w:num>
  <w:num w:numId="8">
    <w:abstractNumId w:val="11"/>
  </w:num>
  <w:num w:numId="9">
    <w:abstractNumId w:val="16"/>
  </w:num>
  <w:num w:numId="10">
    <w:abstractNumId w:val="20"/>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6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07B68"/>
    <w:rsid w:val="00030D17"/>
    <w:rsid w:val="000568C6"/>
    <w:rsid w:val="00167117"/>
    <w:rsid w:val="001847C1"/>
    <w:rsid w:val="002613FF"/>
    <w:rsid w:val="002743F8"/>
    <w:rsid w:val="002B3400"/>
    <w:rsid w:val="002D76C4"/>
    <w:rsid w:val="00322F54"/>
    <w:rsid w:val="00342335"/>
    <w:rsid w:val="00363835"/>
    <w:rsid w:val="003E6CAD"/>
    <w:rsid w:val="003F28FD"/>
    <w:rsid w:val="00432604"/>
    <w:rsid w:val="005A6102"/>
    <w:rsid w:val="00602492"/>
    <w:rsid w:val="0060438F"/>
    <w:rsid w:val="00607D68"/>
    <w:rsid w:val="0061399F"/>
    <w:rsid w:val="0069222D"/>
    <w:rsid w:val="006B22C3"/>
    <w:rsid w:val="006E26FC"/>
    <w:rsid w:val="006F1726"/>
    <w:rsid w:val="007353D2"/>
    <w:rsid w:val="0076093F"/>
    <w:rsid w:val="008125E9"/>
    <w:rsid w:val="008C0820"/>
    <w:rsid w:val="009609C3"/>
    <w:rsid w:val="00964A17"/>
    <w:rsid w:val="009807FB"/>
    <w:rsid w:val="00A01841"/>
    <w:rsid w:val="00A6617B"/>
    <w:rsid w:val="00A81DEA"/>
    <w:rsid w:val="00A90028"/>
    <w:rsid w:val="00AB0DC8"/>
    <w:rsid w:val="00B1717A"/>
    <w:rsid w:val="00B44E24"/>
    <w:rsid w:val="00B6417C"/>
    <w:rsid w:val="00BF1ED9"/>
    <w:rsid w:val="00C11795"/>
    <w:rsid w:val="00C558F5"/>
    <w:rsid w:val="00C76F23"/>
    <w:rsid w:val="00C86A04"/>
    <w:rsid w:val="00CB0310"/>
    <w:rsid w:val="00D62884"/>
    <w:rsid w:val="00DF4176"/>
    <w:rsid w:val="00E33AB8"/>
    <w:rsid w:val="00EC012A"/>
    <w:rsid w:val="00F955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2"/>
    </o:shapelayout>
  </w:shapeDefaults>
  <w:decimalSymbol w:val="."/>
  <w:listSeparator w:val=","/>
  <w15:docId w15:val="{016D3655-6FF9-4615-87F7-24DCF6D1C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DE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81DEA"/>
    <w:pPr>
      <w:keepNext/>
      <w:keepLines/>
      <w:spacing w:before="480"/>
      <w:ind w:left="794" w:hanging="794"/>
      <w:outlineLvl w:val="0"/>
    </w:pPr>
    <w:rPr>
      <w:b/>
    </w:rPr>
  </w:style>
  <w:style w:type="paragraph" w:styleId="Heading2">
    <w:name w:val="heading 2"/>
    <w:basedOn w:val="Heading1"/>
    <w:next w:val="Normal"/>
    <w:link w:val="Heading2Char"/>
    <w:qFormat/>
    <w:rsid w:val="00A81DEA"/>
    <w:pPr>
      <w:spacing w:before="320"/>
      <w:outlineLvl w:val="1"/>
    </w:pPr>
  </w:style>
  <w:style w:type="paragraph" w:styleId="Heading3">
    <w:name w:val="heading 3"/>
    <w:basedOn w:val="Heading1"/>
    <w:next w:val="Normal"/>
    <w:link w:val="Heading3Char"/>
    <w:qFormat/>
    <w:rsid w:val="00A81DEA"/>
    <w:pPr>
      <w:spacing w:before="200"/>
      <w:outlineLvl w:val="2"/>
    </w:pPr>
  </w:style>
  <w:style w:type="paragraph" w:styleId="Heading4">
    <w:name w:val="heading 4"/>
    <w:basedOn w:val="Heading3"/>
    <w:next w:val="Normal"/>
    <w:link w:val="Heading4Char"/>
    <w:qFormat/>
    <w:rsid w:val="00A81DEA"/>
    <w:pPr>
      <w:tabs>
        <w:tab w:val="clear" w:pos="794"/>
        <w:tab w:val="left" w:pos="992"/>
      </w:tabs>
      <w:ind w:left="992" w:hanging="992"/>
      <w:outlineLvl w:val="3"/>
    </w:pPr>
  </w:style>
  <w:style w:type="paragraph" w:styleId="Heading5">
    <w:name w:val="heading 5"/>
    <w:basedOn w:val="Heading4"/>
    <w:next w:val="Normal"/>
    <w:link w:val="Heading5Char"/>
    <w:qFormat/>
    <w:rsid w:val="00A81DEA"/>
    <w:pPr>
      <w:outlineLvl w:val="4"/>
    </w:pPr>
  </w:style>
  <w:style w:type="paragraph" w:styleId="Heading6">
    <w:name w:val="heading 6"/>
    <w:basedOn w:val="Heading4"/>
    <w:next w:val="Normal"/>
    <w:link w:val="Heading6Char"/>
    <w:qFormat/>
    <w:rsid w:val="00A81DEA"/>
    <w:pPr>
      <w:tabs>
        <w:tab w:val="clear" w:pos="992"/>
        <w:tab w:val="clear" w:pos="1191"/>
      </w:tabs>
      <w:ind w:left="1588" w:hanging="1588"/>
      <w:outlineLvl w:val="5"/>
    </w:pPr>
  </w:style>
  <w:style w:type="paragraph" w:styleId="Heading7">
    <w:name w:val="heading 7"/>
    <w:basedOn w:val="Heading6"/>
    <w:next w:val="Normal"/>
    <w:link w:val="Heading7Char"/>
    <w:qFormat/>
    <w:rsid w:val="00A81DEA"/>
    <w:pPr>
      <w:outlineLvl w:val="6"/>
    </w:pPr>
  </w:style>
  <w:style w:type="paragraph" w:styleId="Heading8">
    <w:name w:val="heading 8"/>
    <w:basedOn w:val="Heading6"/>
    <w:next w:val="Normal"/>
    <w:link w:val="Heading8Char"/>
    <w:qFormat/>
    <w:rsid w:val="00A81DEA"/>
    <w:pPr>
      <w:outlineLvl w:val="7"/>
    </w:pPr>
  </w:style>
  <w:style w:type="paragraph" w:styleId="Heading9">
    <w:name w:val="heading 9"/>
    <w:basedOn w:val="Heading6"/>
    <w:next w:val="Normal"/>
    <w:link w:val="Heading9Char"/>
    <w:qFormat/>
    <w:rsid w:val="00A81DE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header21"/>
    <w:basedOn w:val="Normal"/>
    <w:link w:val="HeaderChar"/>
    <w:rsid w:val="00A81DE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81DE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81DEA"/>
  </w:style>
  <w:style w:type="paragraph" w:customStyle="1" w:styleId="Headingb">
    <w:name w:val="Heading_b"/>
    <w:basedOn w:val="Heading3"/>
    <w:next w:val="Normal"/>
    <w:link w:val="HeadingbChar"/>
    <w:rsid w:val="00A81DEA"/>
    <w:pPr>
      <w:spacing w:before="160"/>
      <w:ind w:left="0" w:firstLine="0"/>
      <w:outlineLvl w:val="9"/>
    </w:pPr>
  </w:style>
  <w:style w:type="paragraph" w:customStyle="1" w:styleId="Headingi">
    <w:name w:val="Heading_i"/>
    <w:basedOn w:val="Heading3"/>
    <w:next w:val="Normal"/>
    <w:rsid w:val="00A81DEA"/>
    <w:pPr>
      <w:spacing w:before="160"/>
      <w:ind w:left="0" w:firstLine="0"/>
    </w:pPr>
    <w:rPr>
      <w:b w:val="0"/>
      <w:i/>
    </w:rPr>
  </w:style>
  <w:style w:type="character" w:customStyle="1" w:styleId="href">
    <w:name w:val="href"/>
    <w:basedOn w:val="DefaultParagraphFont"/>
    <w:rsid w:val="00A81DEA"/>
  </w:style>
  <w:style w:type="paragraph" w:customStyle="1" w:styleId="enumlev1">
    <w:name w:val="enumlev1"/>
    <w:basedOn w:val="Normal"/>
    <w:rsid w:val="00A81DEA"/>
    <w:pPr>
      <w:spacing w:before="80"/>
      <w:ind w:left="794" w:hanging="794"/>
    </w:pPr>
  </w:style>
  <w:style w:type="paragraph" w:customStyle="1" w:styleId="enumlev2">
    <w:name w:val="enumlev2"/>
    <w:basedOn w:val="enumlev1"/>
    <w:rsid w:val="00A81DEA"/>
    <w:pPr>
      <w:ind w:left="1191" w:hanging="397"/>
    </w:pPr>
  </w:style>
  <w:style w:type="paragraph" w:customStyle="1" w:styleId="enumlev3">
    <w:name w:val="enumlev3"/>
    <w:basedOn w:val="enumlev2"/>
    <w:rsid w:val="00A81DEA"/>
    <w:pPr>
      <w:ind w:left="1588"/>
    </w:pPr>
  </w:style>
  <w:style w:type="paragraph" w:customStyle="1" w:styleId="Normalaftertitle">
    <w:name w:val="Normal_after_title"/>
    <w:basedOn w:val="Normal"/>
    <w:next w:val="Normal"/>
    <w:link w:val="NormalaftertitleChar"/>
    <w:rsid w:val="00A81DEA"/>
    <w:pPr>
      <w:spacing w:before="320"/>
    </w:pPr>
  </w:style>
  <w:style w:type="paragraph" w:customStyle="1" w:styleId="Note">
    <w:name w:val="Note"/>
    <w:basedOn w:val="Normal"/>
    <w:rsid w:val="00A81DE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81DE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81DEA"/>
    <w:pPr>
      <w:spacing w:before="240"/>
    </w:pPr>
    <w:rPr>
      <w:sz w:val="22"/>
      <w:lang w:val="es-ES_tradnl"/>
    </w:rPr>
  </w:style>
  <w:style w:type="paragraph" w:customStyle="1" w:styleId="Recref">
    <w:name w:val="Rec_ref"/>
    <w:basedOn w:val="Normal"/>
    <w:next w:val="Recdate"/>
    <w:rsid w:val="00A81DEA"/>
    <w:pPr>
      <w:jc w:val="center"/>
    </w:pPr>
  </w:style>
  <w:style w:type="paragraph" w:customStyle="1" w:styleId="Recdate">
    <w:name w:val="Rec_date"/>
    <w:basedOn w:val="Recref"/>
    <w:next w:val="Normalaftertitle"/>
    <w:rsid w:val="00A81DEA"/>
    <w:pPr>
      <w:jc w:val="right"/>
    </w:pPr>
  </w:style>
  <w:style w:type="paragraph" w:customStyle="1" w:styleId="AnnexNoTitle">
    <w:name w:val="Annex_NoTitle"/>
    <w:basedOn w:val="Normal"/>
    <w:next w:val="Normalaftertitle"/>
    <w:rsid w:val="00A81DEA"/>
    <w:pPr>
      <w:keepNext/>
      <w:keepLines/>
      <w:spacing w:before="480" w:after="80"/>
      <w:jc w:val="center"/>
    </w:pPr>
    <w:rPr>
      <w:b/>
      <w:sz w:val="28"/>
    </w:rPr>
  </w:style>
  <w:style w:type="paragraph" w:customStyle="1" w:styleId="AppendixNoTitle">
    <w:name w:val="Appendix_NoTitle"/>
    <w:basedOn w:val="AnnexNoTitle"/>
    <w:next w:val="Normal"/>
    <w:rsid w:val="00A81DEA"/>
  </w:style>
  <w:style w:type="paragraph" w:customStyle="1" w:styleId="Tablefin">
    <w:name w:val="Table_fin"/>
    <w:basedOn w:val="Normal"/>
    <w:next w:val="Normal"/>
    <w:rsid w:val="00A81DEA"/>
    <w:pPr>
      <w:spacing w:before="0"/>
    </w:pPr>
    <w:rPr>
      <w:sz w:val="20"/>
      <w:lang w:val="en-GB"/>
    </w:rPr>
  </w:style>
  <w:style w:type="paragraph" w:customStyle="1" w:styleId="Tablehead">
    <w:name w:val="Table_head"/>
    <w:basedOn w:val="Normal"/>
    <w:next w:val="Normal"/>
    <w:rsid w:val="00A81DE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81DE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81DEA"/>
    <w:pPr>
      <w:keepNext/>
      <w:spacing w:before="360" w:after="120"/>
      <w:jc w:val="center"/>
    </w:pPr>
  </w:style>
  <w:style w:type="paragraph" w:customStyle="1" w:styleId="Tabletext">
    <w:name w:val="Table_text"/>
    <w:basedOn w:val="Normal"/>
    <w:rsid w:val="00A81DE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81DEA"/>
    <w:pPr>
      <w:tabs>
        <w:tab w:val="clear" w:pos="1191"/>
        <w:tab w:val="clear" w:pos="1588"/>
        <w:tab w:val="clear" w:pos="1985"/>
        <w:tab w:val="center" w:pos="4820"/>
        <w:tab w:val="right" w:pos="9639"/>
      </w:tabs>
    </w:pPr>
  </w:style>
  <w:style w:type="paragraph" w:customStyle="1" w:styleId="Equationlegend">
    <w:name w:val="Equation_legend"/>
    <w:basedOn w:val="NormalIndent"/>
    <w:rsid w:val="00A81DE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81DEA"/>
    <w:pPr>
      <w:ind w:left="794"/>
    </w:pPr>
  </w:style>
  <w:style w:type="paragraph" w:customStyle="1" w:styleId="Figurelegend">
    <w:name w:val="Figure_legend"/>
    <w:basedOn w:val="Normal"/>
    <w:rsid w:val="00A81DE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81DEA"/>
    <w:pPr>
      <w:keepNext/>
      <w:keepLines/>
      <w:spacing w:before="480" w:after="80"/>
      <w:jc w:val="center"/>
    </w:pPr>
    <w:rPr>
      <w:caps/>
      <w:sz w:val="18"/>
    </w:rPr>
  </w:style>
  <w:style w:type="paragraph" w:customStyle="1" w:styleId="tocpart">
    <w:name w:val="tocpart"/>
    <w:basedOn w:val="Normal"/>
    <w:rsid w:val="00A81DE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81DEA"/>
    <w:pPr>
      <w:keepNext/>
      <w:keepLines/>
      <w:spacing w:before="480"/>
      <w:jc w:val="center"/>
    </w:pPr>
    <w:rPr>
      <w:sz w:val="28"/>
    </w:rPr>
  </w:style>
  <w:style w:type="paragraph" w:customStyle="1" w:styleId="Arttitle">
    <w:name w:val="Art_title"/>
    <w:basedOn w:val="Normal"/>
    <w:next w:val="Normalaftertitle"/>
    <w:rsid w:val="00A81DEA"/>
    <w:pPr>
      <w:keepNext/>
      <w:keepLines/>
      <w:spacing w:before="240"/>
      <w:jc w:val="center"/>
    </w:pPr>
    <w:rPr>
      <w:b/>
      <w:sz w:val="28"/>
    </w:rPr>
  </w:style>
  <w:style w:type="paragraph" w:customStyle="1" w:styleId="Blanc">
    <w:name w:val="Blanc"/>
    <w:basedOn w:val="Normal"/>
    <w:next w:val="Tabletext"/>
    <w:rsid w:val="00A81DE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81DE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81DEA"/>
    <w:pPr>
      <w:keepNext/>
      <w:keepLines/>
      <w:spacing w:before="160"/>
      <w:ind w:left="794"/>
    </w:pPr>
    <w:rPr>
      <w:i/>
    </w:rPr>
  </w:style>
  <w:style w:type="paragraph" w:customStyle="1" w:styleId="ChapNo">
    <w:name w:val="Chap_No"/>
    <w:basedOn w:val="ArtNo"/>
    <w:next w:val="Chaptitle"/>
    <w:rsid w:val="00A81DEA"/>
    <w:rPr>
      <w:b/>
    </w:rPr>
  </w:style>
  <w:style w:type="paragraph" w:customStyle="1" w:styleId="Chaptitle">
    <w:name w:val="Chap_title"/>
    <w:basedOn w:val="Arttitle"/>
    <w:next w:val="Normalaftertitle"/>
    <w:rsid w:val="00A81DEA"/>
  </w:style>
  <w:style w:type="character" w:styleId="FootnoteReference">
    <w:name w:val="footnote reference"/>
    <w:basedOn w:val="DefaultParagraphFont"/>
    <w:rsid w:val="00A81DEA"/>
    <w:rPr>
      <w:position w:val="6"/>
      <w:sz w:val="18"/>
    </w:rPr>
  </w:style>
  <w:style w:type="paragraph" w:styleId="FootnoteText">
    <w:name w:val="footnote text"/>
    <w:basedOn w:val="Normal"/>
    <w:link w:val="FootnoteTextChar"/>
    <w:rsid w:val="00A81DEA"/>
    <w:pPr>
      <w:keepLines/>
      <w:tabs>
        <w:tab w:val="left" w:pos="255"/>
      </w:tabs>
      <w:ind w:left="255" w:hanging="255"/>
    </w:pPr>
    <w:rPr>
      <w:sz w:val="22"/>
    </w:rPr>
  </w:style>
  <w:style w:type="paragraph" w:styleId="Index1">
    <w:name w:val="index 1"/>
    <w:basedOn w:val="Normal"/>
    <w:next w:val="Normal"/>
    <w:semiHidden/>
    <w:rsid w:val="00A81DEA"/>
  </w:style>
  <w:style w:type="paragraph" w:styleId="Index2">
    <w:name w:val="index 2"/>
    <w:basedOn w:val="Normal"/>
    <w:next w:val="Normal"/>
    <w:semiHidden/>
    <w:rsid w:val="00A81DEA"/>
    <w:pPr>
      <w:ind w:left="283"/>
    </w:pPr>
  </w:style>
  <w:style w:type="paragraph" w:styleId="Index3">
    <w:name w:val="index 3"/>
    <w:basedOn w:val="Normal"/>
    <w:next w:val="Normal"/>
    <w:semiHidden/>
    <w:rsid w:val="00A81DEA"/>
    <w:pPr>
      <w:ind w:left="566"/>
    </w:pPr>
  </w:style>
  <w:style w:type="paragraph" w:styleId="IndexHeading">
    <w:name w:val="index heading"/>
    <w:basedOn w:val="Normal"/>
    <w:next w:val="Index1"/>
    <w:rsid w:val="00A81DEA"/>
  </w:style>
  <w:style w:type="paragraph" w:customStyle="1" w:styleId="Line">
    <w:name w:val="Line"/>
    <w:basedOn w:val="Normal"/>
    <w:next w:val="Normal"/>
    <w:rsid w:val="00A81DE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81DE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81DEA"/>
  </w:style>
  <w:style w:type="paragraph" w:customStyle="1" w:styleId="Partref">
    <w:name w:val="Part_ref"/>
    <w:basedOn w:val="Normal"/>
    <w:next w:val="Normal"/>
    <w:rsid w:val="00A81DEA"/>
    <w:pPr>
      <w:keepNext/>
      <w:keepLines/>
      <w:spacing w:after="280"/>
      <w:jc w:val="center"/>
    </w:pPr>
  </w:style>
  <w:style w:type="paragraph" w:customStyle="1" w:styleId="Parttitle">
    <w:name w:val="Part_title"/>
    <w:basedOn w:val="Normal"/>
    <w:next w:val="Normalaftertitle"/>
    <w:rsid w:val="00A81DE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81DEA"/>
  </w:style>
  <w:style w:type="paragraph" w:customStyle="1" w:styleId="QuestionNo">
    <w:name w:val="Question_No"/>
    <w:basedOn w:val="RecNo"/>
    <w:next w:val="Normal"/>
    <w:rsid w:val="00A81DEA"/>
  </w:style>
  <w:style w:type="paragraph" w:customStyle="1" w:styleId="Questionref">
    <w:name w:val="Question_ref"/>
    <w:basedOn w:val="Recref"/>
    <w:next w:val="Questiondate"/>
    <w:rsid w:val="00A81DEA"/>
  </w:style>
  <w:style w:type="paragraph" w:customStyle="1" w:styleId="Questiontitle">
    <w:name w:val="Question_title"/>
    <w:basedOn w:val="Normal"/>
    <w:next w:val="Questionref"/>
    <w:rsid w:val="00A81DEA"/>
  </w:style>
  <w:style w:type="paragraph" w:customStyle="1" w:styleId="Reftext">
    <w:name w:val="Ref_text"/>
    <w:basedOn w:val="Normal"/>
    <w:rsid w:val="00A81DEA"/>
    <w:pPr>
      <w:ind w:left="794" w:hanging="794"/>
    </w:pPr>
    <w:rPr>
      <w:sz w:val="22"/>
    </w:rPr>
  </w:style>
  <w:style w:type="paragraph" w:customStyle="1" w:styleId="Reftitle">
    <w:name w:val="Ref_title"/>
    <w:basedOn w:val="Normal"/>
    <w:next w:val="Reftext"/>
    <w:rsid w:val="00A81DE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81DEA"/>
  </w:style>
  <w:style w:type="paragraph" w:customStyle="1" w:styleId="RepNo">
    <w:name w:val="Rep_No"/>
    <w:basedOn w:val="RecNo"/>
    <w:next w:val="Reptitle"/>
    <w:rsid w:val="00A81DEA"/>
  </w:style>
  <w:style w:type="paragraph" w:customStyle="1" w:styleId="Repref">
    <w:name w:val="Rep_ref"/>
    <w:basedOn w:val="Recref"/>
    <w:next w:val="Repdate"/>
    <w:rsid w:val="00A81DEA"/>
  </w:style>
  <w:style w:type="paragraph" w:customStyle="1" w:styleId="Reptitle">
    <w:name w:val="Rep_title"/>
    <w:basedOn w:val="Rectitle"/>
    <w:next w:val="Repref"/>
    <w:rsid w:val="00A81DEA"/>
  </w:style>
  <w:style w:type="paragraph" w:customStyle="1" w:styleId="Resdate">
    <w:name w:val="Res_date"/>
    <w:basedOn w:val="Recdate"/>
    <w:next w:val="Normalaftertitle"/>
    <w:rsid w:val="00A81DEA"/>
  </w:style>
  <w:style w:type="paragraph" w:customStyle="1" w:styleId="ResNo">
    <w:name w:val="Res_No"/>
    <w:basedOn w:val="RecNo"/>
    <w:next w:val="Restitle"/>
    <w:rsid w:val="00A81DEA"/>
  </w:style>
  <w:style w:type="paragraph" w:customStyle="1" w:styleId="Resref">
    <w:name w:val="Res_ref"/>
    <w:basedOn w:val="Recref"/>
    <w:next w:val="Resdate"/>
    <w:rsid w:val="00A81DEA"/>
  </w:style>
  <w:style w:type="paragraph" w:customStyle="1" w:styleId="Restitle">
    <w:name w:val="Res_title"/>
    <w:basedOn w:val="Normal"/>
    <w:next w:val="Resref"/>
    <w:rsid w:val="00A81DEA"/>
    <w:pPr>
      <w:spacing w:before="240"/>
      <w:jc w:val="center"/>
    </w:pPr>
    <w:rPr>
      <w:b/>
      <w:sz w:val="28"/>
    </w:rPr>
  </w:style>
  <w:style w:type="paragraph" w:customStyle="1" w:styleId="SectionNo">
    <w:name w:val="Section_No"/>
    <w:basedOn w:val="Normal"/>
    <w:next w:val="Normal"/>
    <w:rsid w:val="00A81DEA"/>
  </w:style>
  <w:style w:type="paragraph" w:customStyle="1" w:styleId="Sectiontitle">
    <w:name w:val="Section_title"/>
    <w:basedOn w:val="Normal"/>
    <w:next w:val="Normalaftertitle"/>
    <w:rsid w:val="00A81DE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81DEA"/>
    <w:pPr>
      <w:tabs>
        <w:tab w:val="clear" w:pos="794"/>
        <w:tab w:val="clear" w:pos="1191"/>
        <w:tab w:val="clear" w:pos="1588"/>
        <w:tab w:val="clear" w:pos="1985"/>
        <w:tab w:val="right" w:pos="9611"/>
      </w:tabs>
    </w:pPr>
    <w:rPr>
      <w:i/>
    </w:rPr>
  </w:style>
  <w:style w:type="paragraph" w:styleId="TOC1">
    <w:name w:val="toc 1"/>
    <w:basedOn w:val="Normal"/>
    <w:rsid w:val="00A81DE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81DEA"/>
    <w:pPr>
      <w:tabs>
        <w:tab w:val="clear" w:pos="567"/>
        <w:tab w:val="left" w:pos="1276"/>
      </w:tabs>
      <w:spacing w:before="160"/>
      <w:ind w:left="1276" w:hanging="709"/>
    </w:pPr>
  </w:style>
  <w:style w:type="paragraph" w:styleId="TOC3">
    <w:name w:val="toc 3"/>
    <w:basedOn w:val="TOC2"/>
    <w:rsid w:val="00A81DEA"/>
    <w:pPr>
      <w:tabs>
        <w:tab w:val="clear" w:pos="1276"/>
        <w:tab w:val="left" w:pos="2155"/>
      </w:tabs>
      <w:ind w:left="2155" w:hanging="879"/>
    </w:pPr>
  </w:style>
  <w:style w:type="paragraph" w:styleId="TOC4">
    <w:name w:val="toc 4"/>
    <w:basedOn w:val="TOC3"/>
    <w:rsid w:val="00A81DEA"/>
    <w:pPr>
      <w:tabs>
        <w:tab w:val="left" w:pos="3261"/>
      </w:tabs>
      <w:spacing w:before="80"/>
      <w:ind w:left="3261" w:hanging="993"/>
    </w:pPr>
  </w:style>
  <w:style w:type="paragraph" w:styleId="TOC5">
    <w:name w:val="toc 5"/>
    <w:basedOn w:val="TOC4"/>
    <w:rsid w:val="00A81DEA"/>
  </w:style>
  <w:style w:type="paragraph" w:styleId="TOC6">
    <w:name w:val="toc 6"/>
    <w:basedOn w:val="TOC4"/>
    <w:rsid w:val="00A81DEA"/>
  </w:style>
  <w:style w:type="paragraph" w:styleId="TOC7">
    <w:name w:val="toc 7"/>
    <w:basedOn w:val="TOC4"/>
    <w:rsid w:val="00A81DEA"/>
  </w:style>
  <w:style w:type="paragraph" w:styleId="TOC8">
    <w:name w:val="toc 8"/>
    <w:basedOn w:val="TOC4"/>
    <w:rsid w:val="00A81DEA"/>
  </w:style>
  <w:style w:type="paragraph" w:customStyle="1" w:styleId="Rectitle">
    <w:name w:val="Rec_title"/>
    <w:basedOn w:val="Normal"/>
    <w:next w:val="Recref"/>
    <w:link w:val="RectitleChar"/>
    <w:rsid w:val="00A81DEA"/>
    <w:pPr>
      <w:keepNext/>
      <w:keepLines/>
      <w:spacing w:before="240"/>
      <w:jc w:val="center"/>
    </w:pPr>
    <w:rPr>
      <w:b/>
      <w:sz w:val="28"/>
    </w:rPr>
  </w:style>
  <w:style w:type="paragraph" w:customStyle="1" w:styleId="Annexref">
    <w:name w:val="Annex_ref"/>
    <w:basedOn w:val="Normal"/>
    <w:next w:val="Normalaftertitle"/>
    <w:rsid w:val="00A81DEA"/>
    <w:pPr>
      <w:keepNext/>
      <w:keepLines/>
      <w:spacing w:after="280"/>
      <w:jc w:val="center"/>
    </w:pPr>
  </w:style>
  <w:style w:type="paragraph" w:customStyle="1" w:styleId="Appendixref">
    <w:name w:val="Appendix_ref"/>
    <w:basedOn w:val="Annexref"/>
    <w:next w:val="Normalaftertitle"/>
    <w:rsid w:val="00A81DEA"/>
  </w:style>
  <w:style w:type="paragraph" w:customStyle="1" w:styleId="Figuretitle">
    <w:name w:val="Figure_title"/>
    <w:basedOn w:val="Normal"/>
    <w:next w:val="Figure"/>
    <w:rsid w:val="00A81DE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81DEA"/>
    <w:pPr>
      <w:keepNext/>
      <w:spacing w:before="0" w:after="120"/>
      <w:jc w:val="center"/>
    </w:pPr>
    <w:rPr>
      <w:b/>
    </w:rPr>
  </w:style>
  <w:style w:type="paragraph" w:customStyle="1" w:styleId="Summary">
    <w:name w:val="Summary"/>
    <w:basedOn w:val="Normal"/>
    <w:next w:val="Normalaftertitle"/>
    <w:autoRedefine/>
    <w:rsid w:val="00A81DEA"/>
    <w:pPr>
      <w:spacing w:after="240"/>
    </w:pPr>
    <w:rPr>
      <w:sz w:val="22"/>
      <w:lang w:val="es-ES_tradnl"/>
    </w:rPr>
  </w:style>
  <w:style w:type="character" w:styleId="Hyperlink">
    <w:name w:val="Hyperlink"/>
    <w:basedOn w:val="DefaultParagraphFont"/>
    <w:uiPriority w:val="99"/>
    <w:rsid w:val="00B1717A"/>
    <w:rPr>
      <w:color w:val="0000FF"/>
      <w:u w:val="single"/>
    </w:rPr>
  </w:style>
  <w:style w:type="paragraph" w:customStyle="1" w:styleId="Figure">
    <w:name w:val="Figure"/>
    <w:basedOn w:val="FigureNo"/>
    <w:next w:val="Normal"/>
    <w:rsid w:val="00A81DEA"/>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A81DEA"/>
    <w:pPr>
      <w:ind w:left="-85" w:firstLine="0"/>
    </w:pPr>
    <w:rPr>
      <w:lang w:val="en-US"/>
    </w:rPr>
  </w:style>
  <w:style w:type="character" w:customStyle="1" w:styleId="RectitleChar">
    <w:name w:val="Rec_title Char"/>
    <w:basedOn w:val="DefaultParagraphFont"/>
    <w:link w:val="Rectitle"/>
    <w:locked/>
    <w:rsid w:val="00A81DEA"/>
    <w:rPr>
      <w:b/>
      <w:sz w:val="28"/>
      <w:lang w:val="fr-FR" w:eastAsia="en-US"/>
    </w:rPr>
  </w:style>
  <w:style w:type="character" w:customStyle="1" w:styleId="NormalaftertitleChar">
    <w:name w:val="Normal_after_title Char"/>
    <w:link w:val="Normalaftertitle"/>
    <w:locked/>
    <w:rsid w:val="00A81DEA"/>
    <w:rPr>
      <w:sz w:val="24"/>
      <w:lang w:val="fr-FR" w:eastAsia="en-US"/>
    </w:rPr>
  </w:style>
  <w:style w:type="character" w:customStyle="1" w:styleId="CallChar">
    <w:name w:val="Call Char"/>
    <w:link w:val="Call"/>
    <w:rsid w:val="00A81DEA"/>
    <w:rPr>
      <w:i/>
      <w:sz w:val="24"/>
      <w:lang w:val="fr-FR" w:eastAsia="en-US"/>
    </w:rPr>
  </w:style>
  <w:style w:type="paragraph" w:customStyle="1" w:styleId="Reasons">
    <w:name w:val="Reasons"/>
    <w:basedOn w:val="Normal"/>
    <w:qFormat/>
    <w:rsid w:val="00A81DEA"/>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Artheading">
    <w:name w:val="Art_heading"/>
    <w:basedOn w:val="Normal"/>
    <w:next w:val="Normal"/>
    <w:rsid w:val="00A81DE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A81DEA"/>
    <w:rPr>
      <w:vertAlign w:val="superscript"/>
    </w:rPr>
  </w:style>
  <w:style w:type="paragraph" w:customStyle="1" w:styleId="Figurewithouttitle">
    <w:name w:val="Figure_without_title"/>
    <w:basedOn w:val="FigureNo"/>
    <w:next w:val="Normal"/>
    <w:rsid w:val="00A81DEA"/>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A81DEA"/>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A81DE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A81DEA"/>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A81DE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A81DEA"/>
    <w:pPr>
      <w:tabs>
        <w:tab w:val="left" w:pos="567"/>
        <w:tab w:val="left" w:pos="1701"/>
        <w:tab w:val="left" w:pos="2835"/>
      </w:tabs>
      <w:spacing w:before="240"/>
    </w:pPr>
    <w:rPr>
      <w:b w:val="0"/>
      <w:caps/>
    </w:rPr>
  </w:style>
  <w:style w:type="paragraph" w:customStyle="1" w:styleId="Title2">
    <w:name w:val="Title 2"/>
    <w:basedOn w:val="Source"/>
    <w:next w:val="Normal"/>
    <w:rsid w:val="00A81DEA"/>
    <w:pPr>
      <w:overflowPunct/>
      <w:autoSpaceDE/>
      <w:autoSpaceDN/>
      <w:adjustRightInd/>
      <w:spacing w:before="480"/>
      <w:textAlignment w:val="auto"/>
    </w:pPr>
    <w:rPr>
      <w:b w:val="0"/>
      <w:caps/>
    </w:rPr>
  </w:style>
  <w:style w:type="paragraph" w:customStyle="1" w:styleId="Title3">
    <w:name w:val="Title 3"/>
    <w:basedOn w:val="Title2"/>
    <w:next w:val="Normal"/>
    <w:rsid w:val="00A81DEA"/>
    <w:pPr>
      <w:spacing w:before="240"/>
    </w:pPr>
    <w:rPr>
      <w:caps w:val="0"/>
    </w:rPr>
  </w:style>
  <w:style w:type="paragraph" w:customStyle="1" w:styleId="Title4">
    <w:name w:val="Title 4"/>
    <w:basedOn w:val="Title3"/>
    <w:next w:val="Heading1"/>
    <w:rsid w:val="00A81DEA"/>
    <w:rPr>
      <w:b/>
    </w:rPr>
  </w:style>
  <w:style w:type="character" w:customStyle="1" w:styleId="Appdef">
    <w:name w:val="App_def"/>
    <w:basedOn w:val="DefaultParagraphFont"/>
    <w:rsid w:val="00A81DEA"/>
    <w:rPr>
      <w:rFonts w:ascii="Times New Roman" w:hAnsi="Times New Roman"/>
      <w:b/>
    </w:rPr>
  </w:style>
  <w:style w:type="character" w:customStyle="1" w:styleId="Appref">
    <w:name w:val="App_ref"/>
    <w:basedOn w:val="DefaultParagraphFont"/>
    <w:rsid w:val="00A81DEA"/>
  </w:style>
  <w:style w:type="character" w:customStyle="1" w:styleId="Artdef">
    <w:name w:val="Art_def"/>
    <w:basedOn w:val="DefaultParagraphFont"/>
    <w:rsid w:val="00A81DEA"/>
    <w:rPr>
      <w:rFonts w:ascii="Times New Roman" w:hAnsi="Times New Roman"/>
      <w:b/>
    </w:rPr>
  </w:style>
  <w:style w:type="character" w:customStyle="1" w:styleId="Artref">
    <w:name w:val="Art_ref"/>
    <w:basedOn w:val="DefaultParagraphFont"/>
    <w:rsid w:val="00A81DEA"/>
  </w:style>
  <w:style w:type="character" w:customStyle="1" w:styleId="Recdef">
    <w:name w:val="Rec_def"/>
    <w:basedOn w:val="DefaultParagraphFont"/>
    <w:rsid w:val="00A81DEA"/>
    <w:rPr>
      <w:b/>
    </w:rPr>
  </w:style>
  <w:style w:type="character" w:customStyle="1" w:styleId="Resdef">
    <w:name w:val="Res_def"/>
    <w:basedOn w:val="DefaultParagraphFont"/>
    <w:rsid w:val="00A81DEA"/>
    <w:rPr>
      <w:rFonts w:ascii="Times New Roman" w:hAnsi="Times New Roman"/>
      <w:b/>
    </w:rPr>
  </w:style>
  <w:style w:type="character" w:customStyle="1" w:styleId="Tablefreq">
    <w:name w:val="Table_freq"/>
    <w:basedOn w:val="DefaultParagraphFont"/>
    <w:rsid w:val="00A81DEA"/>
    <w:rPr>
      <w:b/>
      <w:color w:val="auto"/>
      <w:sz w:val="20"/>
    </w:rPr>
  </w:style>
  <w:style w:type="paragraph" w:customStyle="1" w:styleId="Formal">
    <w:name w:val="Formal"/>
    <w:basedOn w:val="ASN1"/>
    <w:rsid w:val="00A81DEA"/>
    <w:pPr>
      <w:tabs>
        <w:tab w:val="left" w:pos="1871"/>
      </w:tabs>
      <w:jc w:val="left"/>
    </w:pPr>
    <w:rPr>
      <w:rFonts w:ascii="Times New Roman Bold" w:hAnsi="Times New Roman Bold"/>
      <w:b w:val="0"/>
      <w:lang w:val="en-GB"/>
    </w:rPr>
  </w:style>
  <w:style w:type="paragraph" w:customStyle="1" w:styleId="Section1">
    <w:name w:val="Section_1"/>
    <w:basedOn w:val="Normal"/>
    <w:rsid w:val="00A81DEA"/>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A81DEA"/>
    <w:rPr>
      <w:b w:val="0"/>
      <w:i/>
    </w:rPr>
  </w:style>
  <w:style w:type="paragraph" w:customStyle="1" w:styleId="AnnexNo">
    <w:name w:val="Annex_No"/>
    <w:basedOn w:val="Normal"/>
    <w:next w:val="Normal"/>
    <w:link w:val="AnnexNoCar"/>
    <w:uiPriority w:val="99"/>
    <w:rsid w:val="00A81DE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A81DE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A81DEA"/>
  </w:style>
  <w:style w:type="paragraph" w:customStyle="1" w:styleId="Appendixtitle">
    <w:name w:val="Appendix_title"/>
    <w:basedOn w:val="Annextitle"/>
    <w:next w:val="Normal"/>
    <w:rsid w:val="00A81DEA"/>
  </w:style>
  <w:style w:type="paragraph" w:customStyle="1" w:styleId="Border">
    <w:name w:val="Border"/>
    <w:basedOn w:val="Normal"/>
    <w:rsid w:val="00A81DE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A81DEA"/>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A81DEA"/>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A81DEA"/>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A81DEA"/>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A81DEA"/>
  </w:style>
  <w:style w:type="paragraph" w:customStyle="1" w:styleId="Normalaftertitle0">
    <w:name w:val="Normal after title"/>
    <w:basedOn w:val="Normal"/>
    <w:next w:val="Normal"/>
    <w:rsid w:val="00A81DE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A81DEA"/>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A81DEA"/>
    <w:rPr>
      <w:b w:val="0"/>
    </w:rPr>
  </w:style>
  <w:style w:type="paragraph" w:customStyle="1" w:styleId="TableTextS5">
    <w:name w:val="Table_TextS5"/>
    <w:basedOn w:val="Normal"/>
    <w:rsid w:val="00A81DE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A81DE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A81DEA"/>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A81DEA"/>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A81DEA"/>
  </w:style>
  <w:style w:type="paragraph" w:customStyle="1" w:styleId="Committee">
    <w:name w:val="Committee"/>
    <w:basedOn w:val="Normal"/>
    <w:qFormat/>
    <w:rsid w:val="00A81DE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A81DEA"/>
    <w:rPr>
      <w:noProof/>
      <w:sz w:val="18"/>
      <w:lang w:val="fr-FR" w:eastAsia="en-US"/>
    </w:rPr>
  </w:style>
  <w:style w:type="character" w:customStyle="1" w:styleId="FootnoteTextChar">
    <w:name w:val="Footnote Text Char"/>
    <w:basedOn w:val="DefaultParagraphFont"/>
    <w:link w:val="FootnoteText"/>
    <w:rsid w:val="00A81DEA"/>
    <w:rPr>
      <w:sz w:val="22"/>
      <w:lang w:val="fr-FR"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A81DEA"/>
    <w:rPr>
      <w:sz w:val="24"/>
      <w:lang w:val="fr-FR" w:eastAsia="en-US"/>
    </w:rPr>
  </w:style>
  <w:style w:type="paragraph" w:customStyle="1" w:styleId="Normalend">
    <w:name w:val="Normal_end"/>
    <w:basedOn w:val="Normal"/>
    <w:next w:val="Normal"/>
    <w:qFormat/>
    <w:rsid w:val="00A81DE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A81DEA"/>
  </w:style>
  <w:style w:type="paragraph" w:customStyle="1" w:styleId="Subsection1">
    <w:name w:val="Subsection_1"/>
    <w:basedOn w:val="Section1"/>
    <w:next w:val="Normalaftertitle0"/>
    <w:qFormat/>
    <w:rsid w:val="00A81DEA"/>
  </w:style>
  <w:style w:type="paragraph" w:customStyle="1" w:styleId="Volumetitle">
    <w:name w:val="Volume_title"/>
    <w:basedOn w:val="Normal"/>
    <w:qFormat/>
    <w:rsid w:val="00A81DEA"/>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1Char">
    <w:name w:val="Heading 1 Char"/>
    <w:basedOn w:val="DefaultParagraphFont"/>
    <w:link w:val="Heading1"/>
    <w:rsid w:val="00A81DEA"/>
    <w:rPr>
      <w:b/>
      <w:sz w:val="24"/>
      <w:lang w:val="fr-FR" w:eastAsia="en-US"/>
    </w:rPr>
  </w:style>
  <w:style w:type="character" w:customStyle="1" w:styleId="Heading2Char">
    <w:name w:val="Heading 2 Char"/>
    <w:basedOn w:val="DefaultParagraphFont"/>
    <w:link w:val="Heading2"/>
    <w:rsid w:val="00A81DEA"/>
    <w:rPr>
      <w:b/>
      <w:sz w:val="24"/>
      <w:lang w:val="fr-FR" w:eastAsia="en-US"/>
    </w:rPr>
  </w:style>
  <w:style w:type="character" w:customStyle="1" w:styleId="Heading3Char">
    <w:name w:val="Heading 3 Char"/>
    <w:basedOn w:val="DefaultParagraphFont"/>
    <w:link w:val="Heading3"/>
    <w:rsid w:val="00A81DEA"/>
    <w:rPr>
      <w:b/>
      <w:sz w:val="24"/>
      <w:lang w:val="fr-FR" w:eastAsia="en-US"/>
    </w:rPr>
  </w:style>
  <w:style w:type="character" w:customStyle="1" w:styleId="Heading4Char">
    <w:name w:val="Heading 4 Char"/>
    <w:basedOn w:val="DefaultParagraphFont"/>
    <w:link w:val="Heading4"/>
    <w:rsid w:val="00A81DEA"/>
    <w:rPr>
      <w:b/>
      <w:sz w:val="24"/>
      <w:lang w:val="fr-FR" w:eastAsia="en-US"/>
    </w:rPr>
  </w:style>
  <w:style w:type="character" w:customStyle="1" w:styleId="Heading5Char">
    <w:name w:val="Heading 5 Char"/>
    <w:basedOn w:val="DefaultParagraphFont"/>
    <w:link w:val="Heading5"/>
    <w:rsid w:val="00A81DEA"/>
    <w:rPr>
      <w:b/>
      <w:sz w:val="24"/>
      <w:lang w:val="fr-FR" w:eastAsia="en-US"/>
    </w:rPr>
  </w:style>
  <w:style w:type="character" w:customStyle="1" w:styleId="Heading6Char">
    <w:name w:val="Heading 6 Char"/>
    <w:basedOn w:val="DefaultParagraphFont"/>
    <w:link w:val="Heading6"/>
    <w:rsid w:val="00A81DEA"/>
    <w:rPr>
      <w:b/>
      <w:sz w:val="24"/>
      <w:lang w:val="fr-FR" w:eastAsia="en-US"/>
    </w:rPr>
  </w:style>
  <w:style w:type="character" w:customStyle="1" w:styleId="Heading7Char">
    <w:name w:val="Heading 7 Char"/>
    <w:basedOn w:val="DefaultParagraphFont"/>
    <w:link w:val="Heading7"/>
    <w:rsid w:val="00A81DEA"/>
    <w:rPr>
      <w:b/>
      <w:sz w:val="24"/>
      <w:lang w:val="fr-FR" w:eastAsia="en-US"/>
    </w:rPr>
  </w:style>
  <w:style w:type="character" w:customStyle="1" w:styleId="Heading8Char">
    <w:name w:val="Heading 8 Char"/>
    <w:basedOn w:val="DefaultParagraphFont"/>
    <w:link w:val="Heading8"/>
    <w:rsid w:val="00A81DEA"/>
    <w:rPr>
      <w:b/>
      <w:sz w:val="24"/>
      <w:lang w:val="fr-FR" w:eastAsia="en-US"/>
    </w:rPr>
  </w:style>
  <w:style w:type="character" w:customStyle="1" w:styleId="Heading9Char">
    <w:name w:val="Heading 9 Char"/>
    <w:basedOn w:val="DefaultParagraphFont"/>
    <w:link w:val="Heading9"/>
    <w:rsid w:val="00A81DEA"/>
    <w:rPr>
      <w:b/>
      <w:sz w:val="24"/>
      <w:lang w:val="fr-FR" w:eastAsia="en-US"/>
    </w:rPr>
  </w:style>
  <w:style w:type="paragraph" w:styleId="BalloonText">
    <w:name w:val="Balloon Text"/>
    <w:basedOn w:val="Normal"/>
    <w:link w:val="BalloonTextChar"/>
    <w:rsid w:val="00A81DEA"/>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rsid w:val="00A81DEA"/>
    <w:rPr>
      <w:rFonts w:asciiTheme="majorHAnsi" w:eastAsiaTheme="majorEastAsia" w:hAnsiTheme="majorHAnsi" w:cstheme="majorBidi"/>
      <w:sz w:val="18"/>
      <w:szCs w:val="18"/>
      <w:lang w:val="en-GB" w:eastAsia="en-US"/>
    </w:rPr>
  </w:style>
  <w:style w:type="paragraph" w:customStyle="1" w:styleId="ZnakZnakCharCharZnakZnak">
    <w:name w:val="Znak Znak Char Char Znak Znak"/>
    <w:basedOn w:val="Normal"/>
    <w:next w:val="Normal"/>
    <w:rsid w:val="00A81DEA"/>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styleId="EndnoteText">
    <w:name w:val="endnote text"/>
    <w:basedOn w:val="Normal"/>
    <w:link w:val="EndnoteTextChar"/>
    <w:rsid w:val="00A81DEA"/>
    <w:pPr>
      <w:tabs>
        <w:tab w:val="clear" w:pos="794"/>
        <w:tab w:val="clear" w:pos="1191"/>
        <w:tab w:val="clear" w:pos="1588"/>
        <w:tab w:val="clear" w:pos="1985"/>
        <w:tab w:val="left" w:pos="1134"/>
        <w:tab w:val="left" w:pos="1871"/>
        <w:tab w:val="left" w:pos="2268"/>
      </w:tabs>
      <w:snapToGrid w:val="0"/>
      <w:jc w:val="left"/>
    </w:pPr>
    <w:rPr>
      <w:rFonts w:eastAsiaTheme="minorEastAsia"/>
      <w:lang w:val="en-GB"/>
    </w:rPr>
  </w:style>
  <w:style w:type="character" w:customStyle="1" w:styleId="EndnoteTextChar">
    <w:name w:val="Endnote Text Char"/>
    <w:basedOn w:val="DefaultParagraphFont"/>
    <w:link w:val="EndnoteText"/>
    <w:rsid w:val="00A81DEA"/>
    <w:rPr>
      <w:rFonts w:eastAsiaTheme="minorEastAsia"/>
      <w:sz w:val="24"/>
      <w:lang w:val="en-GB" w:eastAsia="en-US"/>
    </w:rPr>
  </w:style>
  <w:style w:type="character" w:customStyle="1" w:styleId="AnnexNoCar">
    <w:name w:val="Annex_No Car"/>
    <w:basedOn w:val="DefaultParagraphFont"/>
    <w:link w:val="AnnexNo"/>
    <w:uiPriority w:val="99"/>
    <w:locked/>
    <w:rsid w:val="00A81DEA"/>
    <w:rPr>
      <w:caps/>
      <w:sz w:val="28"/>
      <w:lang w:val="en-GB" w:eastAsia="en-US"/>
    </w:rPr>
  </w:style>
  <w:style w:type="paragraph" w:styleId="ListParagraph">
    <w:name w:val="List Paragraph"/>
    <w:basedOn w:val="Normal"/>
    <w:uiPriority w:val="34"/>
    <w:qFormat/>
    <w:rsid w:val="00A81DEA"/>
    <w:pPr>
      <w:tabs>
        <w:tab w:val="clear" w:pos="794"/>
        <w:tab w:val="clear" w:pos="1191"/>
        <w:tab w:val="clear" w:pos="1588"/>
        <w:tab w:val="clear" w:pos="1985"/>
      </w:tabs>
      <w:overflowPunct/>
      <w:autoSpaceDE/>
      <w:autoSpaceDN/>
      <w:adjustRightInd/>
      <w:spacing w:before="0"/>
      <w:ind w:leftChars="400" w:left="840"/>
      <w:jc w:val="left"/>
      <w:textAlignment w:val="auto"/>
    </w:pPr>
    <w:rPr>
      <w:rFonts w:eastAsiaTheme="minorEastAsia"/>
      <w:sz w:val="20"/>
      <w:lang w:val="en-US"/>
    </w:rPr>
  </w:style>
  <w:style w:type="paragraph" w:customStyle="1" w:styleId="headingb0">
    <w:name w:val="heading_b"/>
    <w:basedOn w:val="Heading3"/>
    <w:next w:val="Normal"/>
    <w:rsid w:val="00A81DEA"/>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Theme="minorEastAsia"/>
      <w:lang w:val="en-GB"/>
    </w:rPr>
  </w:style>
  <w:style w:type="character" w:styleId="CommentReference">
    <w:name w:val="annotation reference"/>
    <w:basedOn w:val="DefaultParagraphFont"/>
    <w:semiHidden/>
    <w:unhideWhenUsed/>
    <w:rsid w:val="00A81DEA"/>
    <w:rPr>
      <w:sz w:val="18"/>
      <w:szCs w:val="18"/>
    </w:rPr>
  </w:style>
  <w:style w:type="paragraph" w:styleId="CommentText">
    <w:name w:val="annotation text"/>
    <w:basedOn w:val="Normal"/>
    <w:link w:val="CommentTextChar"/>
    <w:semiHidden/>
    <w:unhideWhenUsed/>
    <w:rsid w:val="00A81DEA"/>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CommentTextChar">
    <w:name w:val="Comment Text Char"/>
    <w:basedOn w:val="DefaultParagraphFont"/>
    <w:link w:val="CommentText"/>
    <w:semiHidden/>
    <w:rsid w:val="00A81DEA"/>
    <w:rPr>
      <w:rFonts w:eastAsiaTheme="minorEastAsia"/>
      <w:sz w:val="24"/>
      <w:lang w:val="en-GB" w:eastAsia="en-US"/>
    </w:rPr>
  </w:style>
  <w:style w:type="paragraph" w:styleId="CommentSubject">
    <w:name w:val="annotation subject"/>
    <w:basedOn w:val="CommentText"/>
    <w:next w:val="CommentText"/>
    <w:link w:val="CommentSubjectChar"/>
    <w:semiHidden/>
    <w:unhideWhenUsed/>
    <w:rsid w:val="00A81DEA"/>
    <w:rPr>
      <w:b/>
      <w:bCs/>
    </w:rPr>
  </w:style>
  <w:style w:type="character" w:customStyle="1" w:styleId="CommentSubjectChar">
    <w:name w:val="Comment Subject Char"/>
    <w:basedOn w:val="CommentTextChar"/>
    <w:link w:val="CommentSubject"/>
    <w:semiHidden/>
    <w:rsid w:val="00A81DEA"/>
    <w:rPr>
      <w:rFonts w:eastAsiaTheme="minorEastAsia"/>
      <w:b/>
      <w:bCs/>
      <w:sz w:val="24"/>
      <w:lang w:val="en-GB" w:eastAsia="en-US"/>
    </w:rPr>
  </w:style>
  <w:style w:type="paragraph" w:styleId="Revision">
    <w:name w:val="Revision"/>
    <w:hidden/>
    <w:uiPriority w:val="99"/>
    <w:semiHidden/>
    <w:rsid w:val="00A81DEA"/>
    <w:rPr>
      <w:rFonts w:eastAsiaTheme="minorEastAsia"/>
      <w:sz w:val="24"/>
      <w:lang w:val="en-GB" w:eastAsia="en-US"/>
    </w:rPr>
  </w:style>
  <w:style w:type="character" w:customStyle="1" w:styleId="HeadingbChar">
    <w:name w:val="Heading_b Char"/>
    <w:basedOn w:val="DefaultParagraphFont"/>
    <w:link w:val="Headingb"/>
    <w:locked/>
    <w:rsid w:val="00A81DEA"/>
    <w:rPr>
      <w:b/>
      <w:sz w:val="24"/>
      <w:lang w:val="fr-FR" w:eastAsia="en-US"/>
    </w:rPr>
  </w:style>
  <w:style w:type="character" w:styleId="FollowedHyperlink">
    <w:name w:val="FollowedHyperlink"/>
    <w:basedOn w:val="DefaultParagraphFont"/>
    <w:semiHidden/>
    <w:unhideWhenUsed/>
    <w:rsid w:val="00A81DEA"/>
    <w:rPr>
      <w:color w:val="800080" w:themeColor="followedHyperlink"/>
      <w:u w:val="single"/>
    </w:rPr>
  </w:style>
  <w:style w:type="paragraph" w:styleId="TOCHeading">
    <w:name w:val="TOC Heading"/>
    <w:basedOn w:val="Heading1"/>
    <w:next w:val="Normal"/>
    <w:uiPriority w:val="39"/>
    <w:unhideWhenUsed/>
    <w:qFormat/>
    <w:rsid w:val="00A81DEA"/>
    <w:pPr>
      <w:tabs>
        <w:tab w:val="clear" w:pos="794"/>
        <w:tab w:val="clear" w:pos="1191"/>
        <w:tab w:val="clear" w:pos="1588"/>
        <w:tab w:val="clear" w:pos="1985"/>
        <w:tab w:val="left" w:pos="1134"/>
        <w:tab w:val="left" w:pos="1871"/>
        <w:tab w:val="left" w:pos="2268"/>
      </w:tabs>
      <w:spacing w:before="240"/>
      <w:ind w:left="0" w:firstLine="0"/>
      <w:jc w:val="left"/>
      <w:outlineLvl w:val="9"/>
    </w:pPr>
    <w:rPr>
      <w:rFonts w:asciiTheme="majorHAnsi" w:eastAsiaTheme="majorEastAsia" w:hAnsiTheme="majorHAnsi" w:cstheme="majorBidi"/>
      <w:b w:val="0"/>
      <w:color w:val="365F91" w:themeColor="accent1" w:themeShade="BF"/>
      <w:sz w:val="32"/>
      <w:szCs w:val="32"/>
      <w:lang w:val="en-GB"/>
    </w:rPr>
  </w:style>
  <w:style w:type="character" w:styleId="PlaceholderText">
    <w:name w:val="Placeholder Text"/>
    <w:basedOn w:val="DefaultParagraphFont"/>
    <w:uiPriority w:val="99"/>
    <w:semiHidden/>
    <w:rsid w:val="00A81DEA"/>
    <w:rPr>
      <w:color w:val="808080"/>
    </w:rPr>
  </w:style>
  <w:style w:type="paragraph" w:styleId="NormalWeb">
    <w:name w:val="Normal (Web)"/>
    <w:basedOn w:val="Normal"/>
    <w:uiPriority w:val="99"/>
    <w:semiHidden/>
    <w:unhideWhenUsed/>
    <w:rsid w:val="00A81DE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header" Target="header5.xml"/><Relationship Id="rId50" Type="http://schemas.openxmlformats.org/officeDocument/2006/relationships/footer" Target="footer2.xml"/><Relationship Id="rId55"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oleObject" Target="embeddings/oleObject17.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image" Target="media/image18.emf"/><Relationship Id="rId53"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footer" Target="footer1.xml"/><Relationship Id="rId10" Type="http://schemas.openxmlformats.org/officeDocument/2006/relationships/hyperlink" Target="http://www.itu.int/publ/R-REC/es"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oleObject16.bin"/><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header" Target="header6.xml"/><Relationship Id="rId56"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header" Target="header7.xm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arib.or.jp/english/html/overview/doc/6-STD-B44v2_0-E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79</TotalTime>
  <Pages>34</Pages>
  <Words>7866</Words>
  <Characters>43139</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50904</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24</cp:revision>
  <cp:lastPrinted>2005-02-10T14:54:00Z</cp:lastPrinted>
  <dcterms:created xsi:type="dcterms:W3CDTF">2017-11-09T14:42:00Z</dcterms:created>
  <dcterms:modified xsi:type="dcterms:W3CDTF">2017-11-10T08:30:00Z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