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p w:rsidR="0076148B" w:rsidRPr="002F0A97" w:rsidRDefault="0076148B">
      <w:pPr>
        <w:rPr>
          <w:lang w:val="en-GB"/>
        </w:rPr>
      </w:pPr>
    </w:p>
    <w:tbl>
      <w:tblPr>
        <w:tblW w:w="10089" w:type="dxa"/>
        <w:tblLook w:val="01E0" w:firstRow="1" w:lastRow="1" w:firstColumn="1" w:lastColumn="1" w:noHBand="0" w:noVBand="0"/>
      </w:tblPr>
      <w:tblGrid>
        <w:gridCol w:w="10089"/>
      </w:tblGrid>
      <w:tr w:rsidR="0076148B" w:rsidRPr="002F0A97">
        <w:tc>
          <w:tcPr>
            <w:tcW w:w="10089" w:type="dxa"/>
          </w:tcPr>
          <w:p w:rsidR="0076148B" w:rsidRPr="002F0A97" w:rsidRDefault="0076148B" w:rsidP="00F337D6">
            <w:pPr>
              <w:spacing w:before="380" w:line="280" w:lineRule="exact"/>
              <w:jc w:val="right"/>
              <w:rPr>
                <w:rFonts w:ascii="Tahoma" w:hAnsi="Tahoma" w:cs="Tahoma"/>
                <w:b/>
                <w:bCs/>
                <w:iCs/>
                <w:color w:val="243285"/>
                <w:sz w:val="32"/>
                <w:szCs w:val="32"/>
                <w:lang w:val="en-GB"/>
              </w:rPr>
            </w:pPr>
          </w:p>
          <w:p w:rsidR="0076148B" w:rsidRPr="002F0A97" w:rsidRDefault="0076148B" w:rsidP="00F337D6">
            <w:pPr>
              <w:spacing w:before="380" w:line="280" w:lineRule="exact"/>
              <w:jc w:val="right"/>
              <w:rPr>
                <w:rFonts w:ascii="Tahoma" w:hAnsi="Tahoma" w:cs="Tahoma"/>
                <w:b/>
                <w:bCs/>
                <w:iCs/>
                <w:color w:val="243285"/>
                <w:sz w:val="36"/>
                <w:szCs w:val="36"/>
                <w:lang w:val="en-GB"/>
              </w:rPr>
            </w:pPr>
            <w:r w:rsidRPr="002F0A97">
              <w:rPr>
                <w:rFonts w:ascii="Tahoma" w:hAnsi="Tahoma" w:cs="Tahoma"/>
                <w:b/>
                <w:bCs/>
                <w:iCs/>
                <w:color w:val="243285"/>
                <w:sz w:val="36"/>
                <w:szCs w:val="36"/>
                <w:lang w:val="en-GB"/>
              </w:rPr>
              <w:t>Recommendation  ITU-R  BO.</w:t>
            </w:r>
            <w:r w:rsidR="00F337D6" w:rsidRPr="002F0A97">
              <w:rPr>
                <w:rFonts w:ascii="Tahoma" w:hAnsi="Tahoma" w:cs="Tahoma"/>
                <w:b/>
                <w:bCs/>
                <w:iCs/>
                <w:color w:val="243285"/>
                <w:sz w:val="36"/>
                <w:szCs w:val="36"/>
                <w:lang w:val="en-GB"/>
              </w:rPr>
              <w:t>1516-1</w:t>
            </w:r>
          </w:p>
          <w:p w:rsidR="0076148B" w:rsidRPr="002F0A97" w:rsidRDefault="0076148B" w:rsidP="00F337D6">
            <w:pPr>
              <w:spacing w:before="80" w:line="280" w:lineRule="exact"/>
              <w:jc w:val="right"/>
              <w:rPr>
                <w:rFonts w:ascii="Tahoma" w:hAnsi="Tahoma" w:cs="Tahoma"/>
                <w:b/>
                <w:bCs/>
                <w:iCs/>
                <w:color w:val="243285"/>
                <w:szCs w:val="24"/>
                <w:lang w:val="en-GB"/>
              </w:rPr>
            </w:pPr>
            <w:r w:rsidRPr="002F0A97">
              <w:rPr>
                <w:rFonts w:ascii="Tahoma" w:hAnsi="Tahoma" w:cs="Tahoma"/>
                <w:b/>
                <w:bCs/>
                <w:iCs/>
                <w:color w:val="243285"/>
                <w:szCs w:val="24"/>
                <w:lang w:val="en-GB"/>
              </w:rPr>
              <w:t>(</w:t>
            </w:r>
            <w:r w:rsidR="00F337D6" w:rsidRPr="002F0A97">
              <w:rPr>
                <w:rFonts w:ascii="Tahoma" w:hAnsi="Tahoma" w:cs="Tahoma"/>
                <w:b/>
                <w:bCs/>
                <w:iCs/>
                <w:color w:val="243285"/>
                <w:szCs w:val="24"/>
                <w:lang w:val="en-GB"/>
              </w:rPr>
              <w:t>01</w:t>
            </w:r>
            <w:r w:rsidRPr="002F0A97">
              <w:rPr>
                <w:rFonts w:ascii="Tahoma" w:hAnsi="Tahoma" w:cs="Tahoma"/>
                <w:b/>
                <w:bCs/>
                <w:iCs/>
                <w:color w:val="243285"/>
                <w:szCs w:val="24"/>
                <w:lang w:val="en-GB"/>
              </w:rPr>
              <w:t>/</w:t>
            </w:r>
            <w:r w:rsidR="00F337D6" w:rsidRPr="002F0A97">
              <w:rPr>
                <w:rFonts w:ascii="Tahoma" w:hAnsi="Tahoma" w:cs="Tahoma"/>
                <w:b/>
                <w:bCs/>
                <w:iCs/>
                <w:color w:val="243285"/>
                <w:szCs w:val="24"/>
                <w:lang w:val="en-GB"/>
              </w:rPr>
              <w:t>2012</w:t>
            </w:r>
            <w:r w:rsidRPr="002F0A97">
              <w:rPr>
                <w:rFonts w:ascii="Tahoma" w:hAnsi="Tahoma" w:cs="Tahoma"/>
                <w:b/>
                <w:bCs/>
                <w:iCs/>
                <w:color w:val="243285"/>
                <w:szCs w:val="24"/>
                <w:lang w:val="en-GB"/>
              </w:rPr>
              <w:t>)</w:t>
            </w:r>
          </w:p>
        </w:tc>
      </w:tr>
      <w:tr w:rsidR="0076148B" w:rsidRPr="00FA6473">
        <w:tc>
          <w:tcPr>
            <w:tcW w:w="10089" w:type="dxa"/>
          </w:tcPr>
          <w:p w:rsidR="0076148B" w:rsidRPr="002F0A97" w:rsidRDefault="0076148B" w:rsidP="00F337D6">
            <w:pPr>
              <w:spacing w:before="80" w:line="500" w:lineRule="exact"/>
              <w:jc w:val="right"/>
              <w:rPr>
                <w:rFonts w:ascii="Tahoma" w:hAnsi="Tahoma" w:cs="Tahoma"/>
                <w:b/>
                <w:bCs/>
                <w:iCs/>
                <w:color w:val="243285"/>
                <w:sz w:val="44"/>
                <w:szCs w:val="44"/>
                <w:lang w:val="en-GB"/>
              </w:rPr>
            </w:pPr>
          </w:p>
          <w:p w:rsidR="0076148B" w:rsidRPr="002F0A97" w:rsidRDefault="00F337D6" w:rsidP="00023BC4">
            <w:pPr>
              <w:spacing w:before="80" w:line="500" w:lineRule="exact"/>
              <w:jc w:val="right"/>
              <w:rPr>
                <w:rFonts w:ascii="Tahoma" w:hAnsi="Tahoma" w:cs="Tahoma"/>
                <w:b/>
                <w:bCs/>
                <w:iCs/>
                <w:color w:val="243285"/>
                <w:sz w:val="40"/>
                <w:szCs w:val="40"/>
                <w:lang w:val="en-GB"/>
              </w:rPr>
            </w:pPr>
            <w:r w:rsidRPr="002F0A97">
              <w:rPr>
                <w:rFonts w:ascii="Tahoma" w:hAnsi="Tahoma" w:cs="Tahoma"/>
                <w:b/>
                <w:bCs/>
                <w:color w:val="243285"/>
                <w:sz w:val="44"/>
                <w:szCs w:val="44"/>
                <w:lang w:val="en-GB"/>
              </w:rPr>
              <w:t xml:space="preserve">Digital </w:t>
            </w:r>
            <w:proofErr w:type="spellStart"/>
            <w:r w:rsidRPr="002F0A97">
              <w:rPr>
                <w:rFonts w:ascii="Tahoma" w:hAnsi="Tahoma" w:cs="Tahoma"/>
                <w:b/>
                <w:bCs/>
                <w:color w:val="243285"/>
                <w:sz w:val="44"/>
                <w:szCs w:val="44"/>
                <w:lang w:val="en-GB"/>
              </w:rPr>
              <w:t>multiprogramme</w:t>
            </w:r>
            <w:proofErr w:type="spellEnd"/>
            <w:r w:rsidRPr="002F0A97">
              <w:rPr>
                <w:rFonts w:ascii="Tahoma" w:hAnsi="Tahoma" w:cs="Tahoma"/>
                <w:b/>
                <w:bCs/>
                <w:color w:val="243285"/>
                <w:sz w:val="44"/>
                <w:szCs w:val="44"/>
                <w:lang w:val="en-GB"/>
              </w:rPr>
              <w:t xml:space="preserve"> television systems for use by satellites operating in the 11/12 GHz frequency range</w:t>
            </w:r>
          </w:p>
        </w:tc>
      </w:tr>
      <w:tr w:rsidR="0076148B" w:rsidRPr="002F0A97">
        <w:tc>
          <w:tcPr>
            <w:tcW w:w="10089" w:type="dxa"/>
          </w:tcPr>
          <w:p w:rsidR="0076148B" w:rsidRPr="002F0A97" w:rsidRDefault="0076148B" w:rsidP="00F337D6">
            <w:pPr>
              <w:spacing w:before="80" w:line="280" w:lineRule="exact"/>
              <w:ind w:right="640"/>
              <w:rPr>
                <w:rFonts w:ascii="Tahoma" w:hAnsi="Tahoma" w:cs="Tahoma"/>
                <w:b/>
                <w:bCs/>
                <w:iCs/>
                <w:color w:val="243285"/>
                <w:sz w:val="32"/>
                <w:szCs w:val="32"/>
                <w:lang w:val="en-GB"/>
              </w:rPr>
            </w:pPr>
          </w:p>
          <w:p w:rsidR="0076148B" w:rsidRPr="002F0A97" w:rsidRDefault="0076148B" w:rsidP="00F337D6">
            <w:pPr>
              <w:spacing w:before="80" w:line="280" w:lineRule="exact"/>
              <w:ind w:right="640"/>
              <w:rPr>
                <w:rFonts w:ascii="Tahoma" w:hAnsi="Tahoma" w:cs="Tahoma"/>
                <w:b/>
                <w:bCs/>
                <w:iCs/>
                <w:color w:val="243285"/>
                <w:sz w:val="32"/>
                <w:szCs w:val="32"/>
                <w:lang w:val="en-GB"/>
              </w:rPr>
            </w:pPr>
          </w:p>
          <w:p w:rsidR="0076148B" w:rsidRPr="002F0A97" w:rsidRDefault="0076148B" w:rsidP="00F337D6">
            <w:pPr>
              <w:spacing w:before="80" w:after="180" w:line="360" w:lineRule="exact"/>
              <w:ind w:right="720"/>
              <w:rPr>
                <w:rFonts w:ascii="Tahoma" w:hAnsi="Tahoma" w:cs="Tahoma"/>
                <w:b/>
                <w:bCs/>
                <w:iCs/>
                <w:color w:val="243285"/>
                <w:sz w:val="36"/>
                <w:szCs w:val="36"/>
                <w:lang w:val="en-GB"/>
              </w:rPr>
            </w:pPr>
          </w:p>
          <w:p w:rsidR="0076148B" w:rsidRPr="002F0A97" w:rsidRDefault="0076148B" w:rsidP="00F337D6">
            <w:pPr>
              <w:spacing w:before="80" w:after="180" w:line="360" w:lineRule="exact"/>
              <w:jc w:val="right"/>
              <w:rPr>
                <w:rFonts w:ascii="Tahoma" w:hAnsi="Tahoma" w:cs="Tahoma"/>
                <w:b/>
                <w:bCs/>
                <w:iCs/>
                <w:color w:val="243285"/>
                <w:sz w:val="36"/>
                <w:szCs w:val="36"/>
                <w:lang w:val="en-GB"/>
              </w:rPr>
            </w:pPr>
            <w:r w:rsidRPr="002F0A97">
              <w:rPr>
                <w:rFonts w:ascii="Tahoma" w:hAnsi="Tahoma" w:cs="Tahoma"/>
                <w:b/>
                <w:bCs/>
                <w:iCs/>
                <w:color w:val="243285"/>
                <w:sz w:val="36"/>
                <w:szCs w:val="36"/>
                <w:lang w:val="en-GB"/>
              </w:rPr>
              <w:t>BO Series</w:t>
            </w:r>
          </w:p>
          <w:p w:rsidR="0076148B" w:rsidRPr="002F0A97" w:rsidRDefault="0076148B" w:rsidP="00F337D6">
            <w:pPr>
              <w:spacing w:before="80" w:line="360" w:lineRule="exact"/>
              <w:jc w:val="right"/>
              <w:rPr>
                <w:rFonts w:ascii="Tahoma" w:hAnsi="Tahoma" w:cs="Tahoma"/>
                <w:b/>
                <w:bCs/>
                <w:iCs/>
                <w:color w:val="243285"/>
                <w:sz w:val="36"/>
                <w:szCs w:val="36"/>
                <w:lang w:val="en-GB"/>
              </w:rPr>
            </w:pPr>
            <w:r w:rsidRPr="002F0A97">
              <w:rPr>
                <w:rFonts w:ascii="Tahoma" w:hAnsi="Tahoma" w:cs="Tahoma"/>
                <w:b/>
                <w:bCs/>
                <w:iCs/>
                <w:color w:val="243285"/>
                <w:sz w:val="36"/>
                <w:szCs w:val="36"/>
                <w:lang w:val="en-GB"/>
              </w:rPr>
              <w:t>Satellite delivery</w:t>
            </w:r>
          </w:p>
          <w:p w:rsidR="0076148B" w:rsidRPr="002F0A97" w:rsidRDefault="0076148B" w:rsidP="00F337D6">
            <w:pPr>
              <w:spacing w:before="80" w:line="360" w:lineRule="exact"/>
              <w:jc w:val="right"/>
              <w:rPr>
                <w:rFonts w:ascii="Tahoma" w:hAnsi="Tahoma" w:cs="Tahoma"/>
                <w:b/>
                <w:bCs/>
                <w:iCs/>
                <w:color w:val="243285"/>
                <w:sz w:val="32"/>
                <w:szCs w:val="32"/>
                <w:lang w:val="en-GB"/>
              </w:rPr>
            </w:pPr>
          </w:p>
        </w:tc>
      </w:tr>
    </w:tbl>
    <w:p w:rsidR="0076148B" w:rsidRPr="002F0A97" w:rsidRDefault="0076148B" w:rsidP="00F337D6">
      <w:pPr>
        <w:spacing w:before="80"/>
        <w:rPr>
          <w:i/>
          <w:sz w:val="22"/>
          <w:lang w:val="en-GB"/>
        </w:rPr>
      </w:pPr>
    </w:p>
    <w:p w:rsidR="0076148B" w:rsidRPr="002F0A97" w:rsidRDefault="0076148B" w:rsidP="00F337D6">
      <w:pPr>
        <w:spacing w:before="80"/>
        <w:rPr>
          <w:i/>
          <w:sz w:val="22"/>
          <w:lang w:val="en-GB"/>
        </w:rPr>
      </w:pPr>
    </w:p>
    <w:p w:rsidR="0076148B" w:rsidRPr="002F0A97" w:rsidRDefault="0076148B" w:rsidP="00F337D6">
      <w:pPr>
        <w:spacing w:before="80"/>
        <w:rPr>
          <w:i/>
          <w:sz w:val="22"/>
          <w:lang w:val="en-GB"/>
        </w:rPr>
      </w:pPr>
    </w:p>
    <w:p w:rsidR="0076148B" w:rsidRPr="002F0A97" w:rsidRDefault="0076148B" w:rsidP="00F337D6">
      <w:pPr>
        <w:spacing w:before="80"/>
        <w:rPr>
          <w:i/>
          <w:sz w:val="22"/>
          <w:lang w:val="en-GB"/>
        </w:rPr>
      </w:pPr>
    </w:p>
    <w:p w:rsidR="0076148B" w:rsidRPr="002F0A97" w:rsidRDefault="0076148B" w:rsidP="00F337D6">
      <w:pPr>
        <w:spacing w:before="80"/>
        <w:rPr>
          <w:i/>
          <w:sz w:val="22"/>
          <w:lang w:val="en-GB"/>
        </w:rPr>
      </w:pPr>
    </w:p>
    <w:p w:rsidR="0076148B" w:rsidRPr="002F0A97" w:rsidRDefault="0076148B" w:rsidP="00F337D6">
      <w:pPr>
        <w:spacing w:before="80"/>
        <w:rPr>
          <w:i/>
          <w:sz w:val="22"/>
          <w:lang w:val="en-GB"/>
        </w:rPr>
      </w:pPr>
    </w:p>
    <w:p w:rsidR="0076148B" w:rsidRPr="002F0A97" w:rsidRDefault="0076148B" w:rsidP="00F337D6">
      <w:pPr>
        <w:pStyle w:val="Equation"/>
        <w:tabs>
          <w:tab w:val="clear" w:pos="4820"/>
          <w:tab w:val="clear" w:pos="9639"/>
          <w:tab w:val="left" w:pos="1191"/>
          <w:tab w:val="left" w:pos="1588"/>
          <w:tab w:val="left" w:pos="1985"/>
        </w:tabs>
        <w:rPr>
          <w:rFonts w:ascii="Palatino Linotype" w:hAnsi="Palatino Linotype"/>
          <w:lang w:val="en-GB"/>
        </w:rPr>
        <w:sectPr w:rsidR="0076148B" w:rsidRPr="002F0A97" w:rsidSect="00F337D6">
          <w:headerReference w:type="even" r:id="rId9"/>
          <w:headerReference w:type="default" r:id="rId10"/>
          <w:pgSz w:w="11907" w:h="16834" w:code="9"/>
          <w:pgMar w:top="1418" w:right="1134" w:bottom="1134" w:left="1134" w:header="720" w:footer="482" w:gutter="0"/>
          <w:paperSrc w:first="15" w:other="15"/>
          <w:cols w:space="720"/>
        </w:sectPr>
      </w:pPr>
    </w:p>
    <w:p w:rsidR="0076148B" w:rsidRPr="002F0A97" w:rsidRDefault="0076148B" w:rsidP="00F33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2F0A97">
        <w:rPr>
          <w:bCs/>
          <w:sz w:val="24"/>
          <w:szCs w:val="24"/>
          <w:lang w:val="en-GB"/>
        </w:rPr>
        <w:lastRenderedPageBreak/>
        <w:t>Foreword</w:t>
      </w:r>
    </w:p>
    <w:p w:rsidR="0076148B" w:rsidRPr="002F0A97" w:rsidRDefault="0076148B" w:rsidP="00F337D6">
      <w:pPr>
        <w:spacing w:before="240"/>
        <w:rPr>
          <w:sz w:val="20"/>
          <w:lang w:val="en-GB"/>
        </w:rPr>
      </w:pPr>
      <w:r w:rsidRPr="002F0A97">
        <w:rPr>
          <w:sz w:val="20"/>
          <w:lang w:val="en-GB"/>
        </w:rPr>
        <w:t xml:space="preserve">The role of the </w:t>
      </w:r>
      <w:proofErr w:type="spellStart"/>
      <w:r w:rsidRPr="002F0A97">
        <w:rPr>
          <w:sz w:val="20"/>
          <w:lang w:val="en-GB"/>
        </w:rPr>
        <w:t>Radiocommunication</w:t>
      </w:r>
      <w:proofErr w:type="spellEnd"/>
      <w:r w:rsidRPr="002F0A97">
        <w:rPr>
          <w:sz w:val="20"/>
          <w:lang w:val="en-GB"/>
        </w:rPr>
        <w:t xml:space="preserve"> Sector is to ensure the rational, equitable, efficient and economical use of the radio-frequency spectrum by all </w:t>
      </w:r>
      <w:proofErr w:type="spellStart"/>
      <w:r w:rsidRPr="002F0A97">
        <w:rPr>
          <w:sz w:val="20"/>
          <w:lang w:val="en-GB"/>
        </w:rPr>
        <w:t>radiocommunication</w:t>
      </w:r>
      <w:proofErr w:type="spellEnd"/>
      <w:r w:rsidRPr="002F0A97">
        <w:rPr>
          <w:sz w:val="20"/>
          <w:lang w:val="en-GB"/>
        </w:rPr>
        <w:t xml:space="preserve"> services, including satellite services, and carry out studies without limit of frequency range on the basis of which Recommendations are adopted.</w:t>
      </w:r>
    </w:p>
    <w:p w:rsidR="0076148B" w:rsidRPr="002F0A97" w:rsidRDefault="0076148B" w:rsidP="00F337D6">
      <w:pPr>
        <w:rPr>
          <w:sz w:val="20"/>
          <w:lang w:val="en-GB"/>
        </w:rPr>
      </w:pPr>
      <w:r w:rsidRPr="002F0A97">
        <w:rPr>
          <w:sz w:val="20"/>
          <w:lang w:val="en-GB"/>
        </w:rPr>
        <w:t xml:space="preserve">The regulatory and policy functions of the </w:t>
      </w:r>
      <w:proofErr w:type="spellStart"/>
      <w:r w:rsidRPr="002F0A97">
        <w:rPr>
          <w:sz w:val="20"/>
          <w:lang w:val="en-GB"/>
        </w:rPr>
        <w:t>Radiocommunication</w:t>
      </w:r>
      <w:proofErr w:type="spellEnd"/>
      <w:r w:rsidRPr="002F0A97">
        <w:rPr>
          <w:sz w:val="20"/>
          <w:lang w:val="en-GB"/>
        </w:rPr>
        <w:t xml:space="preserve"> Sector are performed by World and Regional </w:t>
      </w:r>
      <w:proofErr w:type="spellStart"/>
      <w:r w:rsidRPr="002F0A97">
        <w:rPr>
          <w:sz w:val="20"/>
          <w:lang w:val="en-GB"/>
        </w:rPr>
        <w:t>Radiocommunication</w:t>
      </w:r>
      <w:proofErr w:type="spellEnd"/>
      <w:r w:rsidRPr="002F0A97">
        <w:rPr>
          <w:sz w:val="20"/>
          <w:lang w:val="en-GB"/>
        </w:rPr>
        <w:t xml:space="preserve"> Conferences and </w:t>
      </w:r>
      <w:proofErr w:type="spellStart"/>
      <w:r w:rsidRPr="002F0A97">
        <w:rPr>
          <w:sz w:val="20"/>
          <w:lang w:val="en-GB"/>
        </w:rPr>
        <w:t>Radiocommunication</w:t>
      </w:r>
      <w:proofErr w:type="spellEnd"/>
      <w:r w:rsidRPr="002F0A97">
        <w:rPr>
          <w:sz w:val="20"/>
          <w:lang w:val="en-GB"/>
        </w:rPr>
        <w:t xml:space="preserve"> Assemblies supported by Study Groups.</w:t>
      </w:r>
    </w:p>
    <w:p w:rsidR="0076148B" w:rsidRPr="002F0A97" w:rsidRDefault="0076148B" w:rsidP="00F337D6">
      <w:pPr>
        <w:pStyle w:val="Heading1"/>
        <w:spacing w:before="680"/>
        <w:jc w:val="center"/>
        <w:rPr>
          <w:szCs w:val="24"/>
          <w:lang w:val="en-GB"/>
        </w:rPr>
      </w:pPr>
      <w:bookmarkStart w:id="1" w:name="_Toc309890543"/>
      <w:r w:rsidRPr="002F0A97">
        <w:rPr>
          <w:szCs w:val="24"/>
          <w:lang w:val="en-GB"/>
        </w:rPr>
        <w:t>Policy on Intellectual Property Right (IPR)</w:t>
      </w:r>
      <w:bookmarkEnd w:id="1"/>
    </w:p>
    <w:p w:rsidR="0076148B" w:rsidRPr="002F0A97" w:rsidRDefault="0076148B" w:rsidP="00F337D6">
      <w:pPr>
        <w:tabs>
          <w:tab w:val="clear" w:pos="794"/>
          <w:tab w:val="clear" w:pos="1191"/>
          <w:tab w:val="clear" w:pos="1588"/>
          <w:tab w:val="clear" w:pos="1985"/>
        </w:tabs>
        <w:spacing w:before="240"/>
        <w:rPr>
          <w:sz w:val="20"/>
          <w:lang w:val="en-GB"/>
        </w:rPr>
      </w:pPr>
      <w:r w:rsidRPr="002F0A97">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2F0A97">
          <w:rPr>
            <w:rStyle w:val="Hyperlink"/>
            <w:sz w:val="20"/>
            <w:lang w:val="en-GB"/>
          </w:rPr>
          <w:t>http://www.itu.int/ITU-R/go/patents/en</w:t>
        </w:r>
      </w:hyperlink>
      <w:r w:rsidRPr="002F0A97">
        <w:rPr>
          <w:sz w:val="20"/>
          <w:lang w:val="en-GB"/>
        </w:rPr>
        <w:t xml:space="preserve"> where the Guidelines for Implementation of the Common Patent Policy for ITU</w:t>
      </w:r>
      <w:r w:rsidRPr="002F0A97">
        <w:rPr>
          <w:sz w:val="20"/>
          <w:lang w:val="en-GB"/>
        </w:rPr>
        <w:noBreakHyphen/>
        <w:t>T/ITU</w:t>
      </w:r>
      <w:r w:rsidRPr="002F0A97">
        <w:rPr>
          <w:sz w:val="20"/>
          <w:lang w:val="en-GB"/>
        </w:rPr>
        <w:noBreakHyphen/>
        <w:t xml:space="preserve">R/ISO/IEC and the ITU-R patent information database can also be found. </w:t>
      </w:r>
    </w:p>
    <w:p w:rsidR="0076148B" w:rsidRPr="002F0A97" w:rsidRDefault="0076148B" w:rsidP="00F337D6">
      <w:pPr>
        <w:jc w:val="center"/>
        <w:rPr>
          <w:sz w:val="22"/>
          <w:lang w:val="en-GB"/>
        </w:rPr>
      </w:pPr>
    </w:p>
    <w:p w:rsidR="0076148B" w:rsidRPr="002F0A97" w:rsidRDefault="0076148B" w:rsidP="00F337D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6148B" w:rsidRPr="00FA6473">
        <w:tc>
          <w:tcPr>
            <w:tcW w:w="9360" w:type="dxa"/>
            <w:gridSpan w:val="2"/>
          </w:tcPr>
          <w:p w:rsidR="0076148B" w:rsidRPr="002F0A97" w:rsidRDefault="0076148B" w:rsidP="00F337D6">
            <w:pPr>
              <w:pStyle w:val="Chaptitle"/>
              <w:keepLines w:val="0"/>
              <w:tabs>
                <w:tab w:val="clear" w:pos="794"/>
                <w:tab w:val="clear" w:pos="1191"/>
                <w:tab w:val="clear" w:pos="1588"/>
                <w:tab w:val="clear" w:pos="1985"/>
              </w:tabs>
              <w:overflowPunct/>
              <w:spacing w:before="180"/>
              <w:textAlignment w:val="auto"/>
              <w:rPr>
                <w:sz w:val="22"/>
                <w:szCs w:val="22"/>
                <w:lang w:val="en-GB"/>
              </w:rPr>
            </w:pPr>
            <w:r w:rsidRPr="002F0A97">
              <w:rPr>
                <w:sz w:val="22"/>
                <w:szCs w:val="22"/>
                <w:lang w:val="en-GB"/>
              </w:rPr>
              <w:t xml:space="preserve">Series of ITU-R Recommendations </w:t>
            </w:r>
          </w:p>
          <w:p w:rsidR="0076148B" w:rsidRPr="002F0A97" w:rsidRDefault="0076148B" w:rsidP="00F33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2F0A97">
              <w:rPr>
                <w:b w:val="0"/>
                <w:sz w:val="18"/>
                <w:szCs w:val="18"/>
                <w:lang w:val="en-GB"/>
              </w:rPr>
              <w:t xml:space="preserve">(Also available online at </w:t>
            </w:r>
            <w:hyperlink r:id="rId12" w:history="1">
              <w:r w:rsidRPr="002F0A97">
                <w:rPr>
                  <w:rStyle w:val="Hyperlink"/>
                  <w:b w:val="0"/>
                  <w:sz w:val="18"/>
                  <w:szCs w:val="18"/>
                  <w:lang w:val="en-GB"/>
                </w:rPr>
                <w:t>http://www.itu.int/publ/R-REC/en</w:t>
              </w:r>
            </w:hyperlink>
            <w:r w:rsidRPr="002F0A97">
              <w:rPr>
                <w:b w:val="0"/>
                <w:sz w:val="18"/>
                <w:szCs w:val="18"/>
                <w:lang w:val="en-GB"/>
              </w:rPr>
              <w:t>)</w:t>
            </w:r>
          </w:p>
        </w:tc>
      </w:tr>
      <w:tr w:rsidR="0076148B" w:rsidRPr="002F0A97" w:rsidTr="00F337D6">
        <w:tc>
          <w:tcPr>
            <w:tcW w:w="1140" w:type="dxa"/>
            <w:tcBorders>
              <w:bottom w:val="nil"/>
            </w:tcBorders>
          </w:tcPr>
          <w:p w:rsidR="0076148B" w:rsidRPr="002F0A97" w:rsidRDefault="0076148B" w:rsidP="00F337D6">
            <w:pPr>
              <w:spacing w:before="200" w:after="100"/>
              <w:ind w:left="57"/>
              <w:rPr>
                <w:b/>
                <w:bCs/>
                <w:sz w:val="20"/>
                <w:lang w:val="en-GB"/>
              </w:rPr>
            </w:pPr>
            <w:r w:rsidRPr="002F0A97">
              <w:rPr>
                <w:b/>
                <w:bCs/>
                <w:sz w:val="20"/>
                <w:lang w:val="en-GB"/>
              </w:rPr>
              <w:t>Series</w:t>
            </w:r>
          </w:p>
        </w:tc>
        <w:tc>
          <w:tcPr>
            <w:tcW w:w="8220" w:type="dxa"/>
            <w:tcBorders>
              <w:bottom w:val="nil"/>
            </w:tcBorders>
          </w:tcPr>
          <w:p w:rsidR="0076148B" w:rsidRPr="002F0A97" w:rsidRDefault="0076148B" w:rsidP="00F33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2F0A97">
              <w:rPr>
                <w:bCs/>
                <w:sz w:val="20"/>
                <w:lang w:val="en-GB"/>
              </w:rPr>
              <w:t>Title</w:t>
            </w:r>
          </w:p>
        </w:tc>
      </w:tr>
      <w:tr w:rsidR="0076148B" w:rsidRPr="002F0A97" w:rsidTr="00F337D6">
        <w:tc>
          <w:tcPr>
            <w:tcW w:w="1140" w:type="dxa"/>
            <w:tcBorders>
              <w:top w:val="nil"/>
              <w:bottom w:val="nil"/>
            </w:tcBorders>
            <w:shd w:val="clear" w:color="auto" w:fill="F3F3F3"/>
          </w:tcPr>
          <w:p w:rsidR="0076148B" w:rsidRPr="002F0A97" w:rsidRDefault="0076148B" w:rsidP="00F337D6">
            <w:pPr>
              <w:spacing w:before="30" w:after="30"/>
              <w:ind w:left="57"/>
              <w:jc w:val="left"/>
              <w:rPr>
                <w:rFonts w:hAnsi="Times New Roman Bold"/>
                <w:b/>
                <w:color w:val="000080"/>
                <w:sz w:val="20"/>
                <w:lang w:val="en-GB"/>
              </w:rPr>
            </w:pPr>
            <w:r w:rsidRPr="002F0A97">
              <w:rPr>
                <w:rFonts w:hAnsi="Times New Roman Bold"/>
                <w:b/>
                <w:color w:val="000080"/>
                <w:sz w:val="20"/>
                <w:lang w:val="en-GB"/>
              </w:rPr>
              <w:t>BO</w:t>
            </w:r>
          </w:p>
        </w:tc>
        <w:tc>
          <w:tcPr>
            <w:tcW w:w="8220" w:type="dxa"/>
            <w:tcBorders>
              <w:top w:val="nil"/>
              <w:bottom w:val="nil"/>
            </w:tcBorders>
            <w:shd w:val="clear" w:color="auto" w:fill="F3F3F3"/>
          </w:tcPr>
          <w:p w:rsidR="0076148B" w:rsidRPr="002F0A97" w:rsidRDefault="0076148B" w:rsidP="00F33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GB"/>
              </w:rPr>
            </w:pPr>
            <w:r w:rsidRPr="002F0A97">
              <w:rPr>
                <w:rFonts w:hAnsi="Times New Roman Bold"/>
                <w:color w:val="000080"/>
                <w:sz w:val="20"/>
                <w:lang w:val="en-GB"/>
              </w:rPr>
              <w:t>Satellite delivery</w:t>
            </w:r>
          </w:p>
        </w:tc>
      </w:tr>
      <w:tr w:rsidR="0076148B" w:rsidRPr="00FA6473" w:rsidTr="00F337D6">
        <w:tc>
          <w:tcPr>
            <w:tcW w:w="1140" w:type="dxa"/>
            <w:tcBorders>
              <w:top w:val="nil"/>
            </w:tcBorders>
          </w:tcPr>
          <w:p w:rsidR="0076148B" w:rsidRPr="002F0A97" w:rsidRDefault="0076148B" w:rsidP="00F337D6">
            <w:pPr>
              <w:spacing w:before="30" w:after="30"/>
              <w:ind w:left="57"/>
              <w:jc w:val="left"/>
              <w:rPr>
                <w:b/>
                <w:bCs/>
                <w:sz w:val="20"/>
                <w:lang w:val="en-GB"/>
              </w:rPr>
            </w:pPr>
            <w:r w:rsidRPr="002F0A97">
              <w:rPr>
                <w:b/>
                <w:bCs/>
                <w:sz w:val="20"/>
                <w:lang w:val="en-GB"/>
              </w:rPr>
              <w:t>BR</w:t>
            </w:r>
          </w:p>
        </w:tc>
        <w:tc>
          <w:tcPr>
            <w:tcW w:w="8220" w:type="dxa"/>
            <w:tcBorders>
              <w:top w:val="nil"/>
            </w:tcBorders>
          </w:tcPr>
          <w:p w:rsidR="0076148B" w:rsidRPr="002F0A97" w:rsidRDefault="0076148B" w:rsidP="00F33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F0A97">
              <w:rPr>
                <w:b w:val="0"/>
                <w:sz w:val="20"/>
                <w:lang w:val="en-GB"/>
              </w:rPr>
              <w:t>Recording for production, archival and play-out; film for television</w:t>
            </w:r>
          </w:p>
        </w:tc>
      </w:tr>
      <w:tr w:rsidR="0076148B" w:rsidRPr="002F0A97">
        <w:tc>
          <w:tcPr>
            <w:tcW w:w="1140" w:type="dxa"/>
          </w:tcPr>
          <w:p w:rsidR="0076148B" w:rsidRPr="002F0A97" w:rsidRDefault="0076148B" w:rsidP="00F337D6">
            <w:pPr>
              <w:spacing w:before="30" w:after="30"/>
              <w:ind w:left="57"/>
              <w:jc w:val="left"/>
              <w:rPr>
                <w:b/>
                <w:bCs/>
                <w:sz w:val="20"/>
                <w:lang w:val="en-GB"/>
              </w:rPr>
            </w:pPr>
            <w:r w:rsidRPr="002F0A97">
              <w:rPr>
                <w:b/>
                <w:bCs/>
                <w:sz w:val="20"/>
                <w:lang w:val="en-GB"/>
              </w:rPr>
              <w:t>BS</w:t>
            </w:r>
          </w:p>
        </w:tc>
        <w:tc>
          <w:tcPr>
            <w:tcW w:w="8220" w:type="dxa"/>
          </w:tcPr>
          <w:p w:rsidR="0076148B" w:rsidRPr="002F0A97" w:rsidRDefault="0076148B" w:rsidP="00F33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F0A97">
              <w:rPr>
                <w:b w:val="0"/>
                <w:sz w:val="20"/>
                <w:lang w:val="en-GB"/>
              </w:rPr>
              <w:t>Broadcasting service (sound)</w:t>
            </w:r>
          </w:p>
        </w:tc>
      </w:tr>
      <w:tr w:rsidR="0076148B" w:rsidRPr="002F0A97">
        <w:tc>
          <w:tcPr>
            <w:tcW w:w="1140" w:type="dxa"/>
            <w:shd w:val="clear" w:color="auto" w:fill="auto"/>
          </w:tcPr>
          <w:p w:rsidR="0076148B" w:rsidRPr="002F0A97" w:rsidRDefault="0076148B" w:rsidP="00F337D6">
            <w:pPr>
              <w:spacing w:before="30" w:after="30"/>
              <w:ind w:left="57"/>
              <w:jc w:val="left"/>
              <w:rPr>
                <w:b/>
                <w:bCs/>
                <w:sz w:val="20"/>
                <w:lang w:val="en-GB"/>
              </w:rPr>
            </w:pPr>
            <w:r w:rsidRPr="002F0A97">
              <w:rPr>
                <w:b/>
                <w:bCs/>
                <w:sz w:val="20"/>
                <w:lang w:val="en-GB"/>
              </w:rPr>
              <w:t>BT</w:t>
            </w:r>
          </w:p>
        </w:tc>
        <w:tc>
          <w:tcPr>
            <w:tcW w:w="8220" w:type="dxa"/>
            <w:shd w:val="clear" w:color="auto" w:fill="auto"/>
          </w:tcPr>
          <w:p w:rsidR="0076148B" w:rsidRPr="002F0A97" w:rsidRDefault="0076148B" w:rsidP="00F33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F0A97">
              <w:rPr>
                <w:b w:val="0"/>
                <w:sz w:val="20"/>
                <w:lang w:val="en-GB"/>
              </w:rPr>
              <w:t>Broadcasting service (television)</w:t>
            </w:r>
          </w:p>
        </w:tc>
      </w:tr>
      <w:tr w:rsidR="0076148B" w:rsidRPr="002F0A97">
        <w:tc>
          <w:tcPr>
            <w:tcW w:w="1140" w:type="dxa"/>
            <w:shd w:val="clear" w:color="auto" w:fill="auto"/>
          </w:tcPr>
          <w:p w:rsidR="0076148B" w:rsidRPr="002F0A97" w:rsidRDefault="0076148B" w:rsidP="00F337D6">
            <w:pPr>
              <w:spacing w:before="30" w:after="30"/>
              <w:ind w:left="57"/>
              <w:jc w:val="left"/>
              <w:rPr>
                <w:b/>
                <w:bCs/>
                <w:sz w:val="20"/>
                <w:lang w:val="en-GB"/>
              </w:rPr>
            </w:pPr>
            <w:r w:rsidRPr="002F0A97">
              <w:rPr>
                <w:b/>
                <w:bCs/>
                <w:sz w:val="20"/>
                <w:lang w:val="en-GB"/>
              </w:rPr>
              <w:t>F</w:t>
            </w:r>
          </w:p>
        </w:tc>
        <w:tc>
          <w:tcPr>
            <w:tcW w:w="8220" w:type="dxa"/>
            <w:shd w:val="clear" w:color="auto" w:fill="auto"/>
          </w:tcPr>
          <w:p w:rsidR="0076148B" w:rsidRPr="002F0A97" w:rsidRDefault="0076148B" w:rsidP="00F337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F0A97">
              <w:rPr>
                <w:sz w:val="20"/>
                <w:lang w:val="en-GB"/>
              </w:rPr>
              <w:t>Fixed service</w:t>
            </w:r>
          </w:p>
        </w:tc>
      </w:tr>
      <w:tr w:rsidR="0076148B" w:rsidRPr="002F0A97">
        <w:tc>
          <w:tcPr>
            <w:tcW w:w="1140" w:type="dxa"/>
            <w:shd w:val="clear" w:color="auto" w:fill="auto"/>
          </w:tcPr>
          <w:p w:rsidR="0076148B" w:rsidRPr="002F0A97" w:rsidRDefault="0076148B" w:rsidP="00F337D6">
            <w:pPr>
              <w:spacing w:before="30" w:after="30"/>
              <w:ind w:left="57"/>
              <w:jc w:val="left"/>
              <w:rPr>
                <w:b/>
                <w:bCs/>
                <w:sz w:val="20"/>
                <w:lang w:val="en-GB"/>
              </w:rPr>
            </w:pPr>
            <w:r w:rsidRPr="002F0A97">
              <w:rPr>
                <w:b/>
                <w:bCs/>
                <w:sz w:val="20"/>
                <w:lang w:val="en-GB"/>
              </w:rPr>
              <w:t>M</w:t>
            </w:r>
          </w:p>
        </w:tc>
        <w:tc>
          <w:tcPr>
            <w:tcW w:w="8220" w:type="dxa"/>
            <w:shd w:val="clear" w:color="auto" w:fill="auto"/>
          </w:tcPr>
          <w:p w:rsidR="0076148B" w:rsidRPr="002F0A97" w:rsidRDefault="0076148B" w:rsidP="00F33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F0A97">
              <w:rPr>
                <w:b w:val="0"/>
                <w:sz w:val="20"/>
                <w:lang w:val="en-GB"/>
              </w:rPr>
              <w:t xml:space="preserve">Mobile, </w:t>
            </w:r>
            <w:proofErr w:type="spellStart"/>
            <w:r w:rsidRPr="002F0A97">
              <w:rPr>
                <w:b w:val="0"/>
                <w:sz w:val="20"/>
                <w:lang w:val="en-GB"/>
              </w:rPr>
              <w:t>radiodetermination</w:t>
            </w:r>
            <w:proofErr w:type="spellEnd"/>
            <w:r w:rsidRPr="002F0A97">
              <w:rPr>
                <w:b w:val="0"/>
                <w:sz w:val="20"/>
                <w:lang w:val="en-GB"/>
              </w:rPr>
              <w:t>, amateur and related satellite services</w:t>
            </w:r>
          </w:p>
        </w:tc>
      </w:tr>
      <w:tr w:rsidR="0076148B" w:rsidRPr="002F0A97">
        <w:tc>
          <w:tcPr>
            <w:tcW w:w="1140" w:type="dxa"/>
          </w:tcPr>
          <w:p w:rsidR="0076148B" w:rsidRPr="002F0A97" w:rsidRDefault="0076148B" w:rsidP="00F337D6">
            <w:pPr>
              <w:spacing w:before="30" w:after="30"/>
              <w:ind w:left="57"/>
              <w:jc w:val="left"/>
              <w:rPr>
                <w:b/>
                <w:bCs/>
                <w:sz w:val="20"/>
                <w:lang w:val="en-GB"/>
              </w:rPr>
            </w:pPr>
            <w:r w:rsidRPr="002F0A97">
              <w:rPr>
                <w:b/>
                <w:bCs/>
                <w:sz w:val="20"/>
                <w:lang w:val="en-GB"/>
              </w:rPr>
              <w:t>P</w:t>
            </w:r>
          </w:p>
        </w:tc>
        <w:tc>
          <w:tcPr>
            <w:tcW w:w="8220" w:type="dxa"/>
          </w:tcPr>
          <w:p w:rsidR="0076148B" w:rsidRPr="002F0A97" w:rsidRDefault="0076148B" w:rsidP="00F337D6">
            <w:pPr>
              <w:spacing w:before="30" w:after="30"/>
              <w:jc w:val="left"/>
              <w:rPr>
                <w:sz w:val="20"/>
                <w:lang w:val="en-GB"/>
              </w:rPr>
            </w:pPr>
            <w:proofErr w:type="spellStart"/>
            <w:r w:rsidRPr="002F0A97">
              <w:rPr>
                <w:sz w:val="20"/>
                <w:lang w:val="en-GB"/>
              </w:rPr>
              <w:t>Radiowave</w:t>
            </w:r>
            <w:proofErr w:type="spellEnd"/>
            <w:r w:rsidRPr="002F0A97">
              <w:rPr>
                <w:sz w:val="20"/>
                <w:lang w:val="en-GB"/>
              </w:rPr>
              <w:t xml:space="preserve"> propagation</w:t>
            </w:r>
          </w:p>
        </w:tc>
      </w:tr>
      <w:tr w:rsidR="0076148B" w:rsidRPr="002F0A97">
        <w:tc>
          <w:tcPr>
            <w:tcW w:w="1140" w:type="dxa"/>
          </w:tcPr>
          <w:p w:rsidR="0076148B" w:rsidRPr="002F0A97" w:rsidRDefault="0076148B" w:rsidP="00F337D6">
            <w:pPr>
              <w:spacing w:before="30" w:after="30"/>
              <w:ind w:left="57"/>
              <w:jc w:val="left"/>
              <w:rPr>
                <w:b/>
                <w:bCs/>
                <w:sz w:val="20"/>
                <w:lang w:val="en-GB"/>
              </w:rPr>
            </w:pPr>
            <w:r w:rsidRPr="002F0A97">
              <w:rPr>
                <w:b/>
                <w:bCs/>
                <w:sz w:val="20"/>
                <w:lang w:val="en-GB"/>
              </w:rPr>
              <w:t>RA</w:t>
            </w:r>
          </w:p>
        </w:tc>
        <w:tc>
          <w:tcPr>
            <w:tcW w:w="8220" w:type="dxa"/>
          </w:tcPr>
          <w:p w:rsidR="0076148B" w:rsidRPr="002F0A97" w:rsidRDefault="0076148B" w:rsidP="00F337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F0A97">
              <w:rPr>
                <w:sz w:val="20"/>
                <w:lang w:val="en-GB"/>
              </w:rPr>
              <w:t>Radio astronomy</w:t>
            </w:r>
          </w:p>
        </w:tc>
      </w:tr>
      <w:tr w:rsidR="0076148B" w:rsidRPr="002F0A97">
        <w:tc>
          <w:tcPr>
            <w:tcW w:w="1140" w:type="dxa"/>
          </w:tcPr>
          <w:p w:rsidR="0076148B" w:rsidRPr="002F0A97" w:rsidRDefault="0076148B" w:rsidP="00F337D6">
            <w:pPr>
              <w:spacing w:before="30" w:after="30"/>
              <w:ind w:left="57"/>
              <w:jc w:val="left"/>
              <w:rPr>
                <w:b/>
                <w:bCs/>
                <w:sz w:val="20"/>
                <w:lang w:val="en-GB"/>
              </w:rPr>
            </w:pPr>
            <w:r w:rsidRPr="002F0A97">
              <w:rPr>
                <w:b/>
                <w:bCs/>
                <w:sz w:val="20"/>
                <w:lang w:val="en-GB"/>
              </w:rPr>
              <w:t>RS</w:t>
            </w:r>
          </w:p>
        </w:tc>
        <w:tc>
          <w:tcPr>
            <w:tcW w:w="8220" w:type="dxa"/>
          </w:tcPr>
          <w:p w:rsidR="0076148B" w:rsidRPr="002F0A97" w:rsidRDefault="0076148B" w:rsidP="00F337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F0A97">
              <w:rPr>
                <w:sz w:val="20"/>
                <w:lang w:val="en-GB"/>
              </w:rPr>
              <w:t>Remote sensing systems</w:t>
            </w:r>
          </w:p>
        </w:tc>
      </w:tr>
      <w:tr w:rsidR="0076148B" w:rsidRPr="002F0A97">
        <w:tc>
          <w:tcPr>
            <w:tcW w:w="1140" w:type="dxa"/>
          </w:tcPr>
          <w:p w:rsidR="0076148B" w:rsidRPr="002F0A97" w:rsidRDefault="0076148B" w:rsidP="00F337D6">
            <w:pPr>
              <w:spacing w:before="30" w:after="30"/>
              <w:ind w:left="57"/>
              <w:jc w:val="left"/>
              <w:rPr>
                <w:b/>
                <w:bCs/>
                <w:sz w:val="20"/>
                <w:lang w:val="en-GB"/>
              </w:rPr>
            </w:pPr>
            <w:r w:rsidRPr="002F0A97">
              <w:rPr>
                <w:b/>
                <w:bCs/>
                <w:sz w:val="20"/>
                <w:lang w:val="en-GB"/>
              </w:rPr>
              <w:t>S</w:t>
            </w:r>
          </w:p>
        </w:tc>
        <w:tc>
          <w:tcPr>
            <w:tcW w:w="8220" w:type="dxa"/>
          </w:tcPr>
          <w:p w:rsidR="0076148B" w:rsidRPr="002F0A97" w:rsidRDefault="0076148B" w:rsidP="00F337D6">
            <w:pPr>
              <w:spacing w:before="30" w:after="30"/>
              <w:jc w:val="left"/>
              <w:rPr>
                <w:sz w:val="20"/>
                <w:lang w:val="en-GB"/>
              </w:rPr>
            </w:pPr>
            <w:r w:rsidRPr="002F0A97">
              <w:rPr>
                <w:sz w:val="20"/>
                <w:lang w:val="en-GB"/>
              </w:rPr>
              <w:t>Fixed-satellite service</w:t>
            </w:r>
          </w:p>
        </w:tc>
      </w:tr>
      <w:tr w:rsidR="0076148B" w:rsidRPr="002F0A97">
        <w:tc>
          <w:tcPr>
            <w:tcW w:w="1140" w:type="dxa"/>
          </w:tcPr>
          <w:p w:rsidR="0076148B" w:rsidRPr="002F0A97" w:rsidRDefault="0076148B" w:rsidP="00F337D6">
            <w:pPr>
              <w:spacing w:before="30" w:after="30"/>
              <w:ind w:left="57"/>
              <w:jc w:val="left"/>
              <w:rPr>
                <w:b/>
                <w:bCs/>
                <w:sz w:val="20"/>
                <w:lang w:val="en-GB"/>
              </w:rPr>
            </w:pPr>
            <w:r w:rsidRPr="002F0A97">
              <w:rPr>
                <w:b/>
                <w:bCs/>
                <w:sz w:val="20"/>
                <w:lang w:val="en-GB"/>
              </w:rPr>
              <w:t>SA</w:t>
            </w:r>
          </w:p>
        </w:tc>
        <w:tc>
          <w:tcPr>
            <w:tcW w:w="8220" w:type="dxa"/>
          </w:tcPr>
          <w:p w:rsidR="0076148B" w:rsidRPr="002F0A97" w:rsidRDefault="0076148B" w:rsidP="00F337D6">
            <w:pPr>
              <w:spacing w:before="30" w:after="30"/>
              <w:jc w:val="left"/>
              <w:rPr>
                <w:sz w:val="20"/>
                <w:lang w:val="en-GB"/>
              </w:rPr>
            </w:pPr>
            <w:r w:rsidRPr="002F0A97">
              <w:rPr>
                <w:sz w:val="20"/>
                <w:lang w:val="en-GB"/>
              </w:rPr>
              <w:t>Space applications and meteorology</w:t>
            </w:r>
          </w:p>
        </w:tc>
      </w:tr>
      <w:tr w:rsidR="0076148B" w:rsidRPr="00FA6473" w:rsidTr="00F337D6">
        <w:tc>
          <w:tcPr>
            <w:tcW w:w="1140" w:type="dxa"/>
            <w:tcBorders>
              <w:bottom w:val="nil"/>
            </w:tcBorders>
          </w:tcPr>
          <w:p w:rsidR="0076148B" w:rsidRPr="002F0A97" w:rsidRDefault="0076148B" w:rsidP="00F337D6">
            <w:pPr>
              <w:spacing w:before="30" w:after="30"/>
              <w:ind w:left="57"/>
              <w:jc w:val="left"/>
              <w:rPr>
                <w:b/>
                <w:bCs/>
                <w:sz w:val="20"/>
                <w:lang w:val="en-GB"/>
              </w:rPr>
            </w:pPr>
            <w:r w:rsidRPr="002F0A97">
              <w:rPr>
                <w:b/>
                <w:bCs/>
                <w:sz w:val="20"/>
                <w:lang w:val="en-GB"/>
              </w:rPr>
              <w:t>SF</w:t>
            </w:r>
          </w:p>
        </w:tc>
        <w:tc>
          <w:tcPr>
            <w:tcW w:w="8220" w:type="dxa"/>
            <w:tcBorders>
              <w:bottom w:val="nil"/>
            </w:tcBorders>
          </w:tcPr>
          <w:p w:rsidR="0076148B" w:rsidRPr="002F0A97" w:rsidRDefault="0076148B" w:rsidP="00F337D6">
            <w:pPr>
              <w:spacing w:before="30" w:after="30"/>
              <w:jc w:val="left"/>
              <w:rPr>
                <w:sz w:val="20"/>
                <w:lang w:val="en-GB"/>
              </w:rPr>
            </w:pPr>
            <w:r w:rsidRPr="002F0A97">
              <w:rPr>
                <w:sz w:val="20"/>
                <w:lang w:val="en-GB"/>
              </w:rPr>
              <w:t>Frequency sharing and coordination between fixed-satellite and fixed service systems</w:t>
            </w:r>
          </w:p>
        </w:tc>
      </w:tr>
      <w:tr w:rsidR="0076148B" w:rsidRPr="002F0A97" w:rsidTr="00F337D6">
        <w:tc>
          <w:tcPr>
            <w:tcW w:w="1140" w:type="dxa"/>
            <w:tcBorders>
              <w:top w:val="nil"/>
              <w:bottom w:val="nil"/>
            </w:tcBorders>
            <w:shd w:val="clear" w:color="auto" w:fill="auto"/>
          </w:tcPr>
          <w:p w:rsidR="0076148B" w:rsidRPr="002F0A97" w:rsidRDefault="0076148B" w:rsidP="00F337D6">
            <w:pPr>
              <w:spacing w:before="30" w:after="30"/>
              <w:ind w:left="57"/>
              <w:jc w:val="left"/>
              <w:rPr>
                <w:rFonts w:ascii="Times New Roman Bold" w:hAnsi="Times New Roman Bold" w:cs="Times New Roman Bold"/>
                <w:b/>
                <w:bCs/>
                <w:sz w:val="20"/>
                <w:lang w:val="en-GB"/>
              </w:rPr>
            </w:pPr>
            <w:r w:rsidRPr="002F0A97">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76148B" w:rsidRPr="002F0A97" w:rsidRDefault="0076148B" w:rsidP="00F337D6">
            <w:pPr>
              <w:spacing w:before="30" w:after="30"/>
              <w:jc w:val="left"/>
              <w:rPr>
                <w:rFonts w:hAnsi="Times New Roman Bold"/>
                <w:sz w:val="20"/>
                <w:lang w:val="en-GB"/>
              </w:rPr>
            </w:pPr>
            <w:r w:rsidRPr="002F0A97">
              <w:rPr>
                <w:rFonts w:hAnsi="Times New Roman Bold"/>
                <w:sz w:val="20"/>
                <w:lang w:val="en-GB"/>
              </w:rPr>
              <w:t>Spectrum management</w:t>
            </w:r>
          </w:p>
        </w:tc>
      </w:tr>
      <w:tr w:rsidR="0076148B" w:rsidRPr="002F0A97" w:rsidTr="00F337D6">
        <w:tc>
          <w:tcPr>
            <w:tcW w:w="1140" w:type="dxa"/>
            <w:tcBorders>
              <w:top w:val="nil"/>
            </w:tcBorders>
          </w:tcPr>
          <w:p w:rsidR="0076148B" w:rsidRPr="002F0A97" w:rsidRDefault="0076148B" w:rsidP="00F337D6">
            <w:pPr>
              <w:spacing w:before="30" w:after="30"/>
              <w:ind w:left="57"/>
              <w:jc w:val="left"/>
              <w:rPr>
                <w:b/>
                <w:bCs/>
                <w:sz w:val="20"/>
                <w:lang w:val="en-GB"/>
              </w:rPr>
            </w:pPr>
            <w:r w:rsidRPr="002F0A97">
              <w:rPr>
                <w:b/>
                <w:bCs/>
                <w:sz w:val="20"/>
                <w:lang w:val="en-GB"/>
              </w:rPr>
              <w:t>SNG</w:t>
            </w:r>
          </w:p>
        </w:tc>
        <w:tc>
          <w:tcPr>
            <w:tcW w:w="8220" w:type="dxa"/>
            <w:tcBorders>
              <w:top w:val="nil"/>
            </w:tcBorders>
          </w:tcPr>
          <w:p w:rsidR="0076148B" w:rsidRPr="002F0A97" w:rsidRDefault="0076148B" w:rsidP="00F337D6">
            <w:pPr>
              <w:spacing w:before="30" w:after="30"/>
              <w:jc w:val="left"/>
              <w:rPr>
                <w:sz w:val="20"/>
                <w:lang w:val="en-GB"/>
              </w:rPr>
            </w:pPr>
            <w:r w:rsidRPr="002F0A97">
              <w:rPr>
                <w:sz w:val="20"/>
                <w:lang w:val="en-GB"/>
              </w:rPr>
              <w:t>Satellite news gathering</w:t>
            </w:r>
          </w:p>
        </w:tc>
      </w:tr>
      <w:tr w:rsidR="0076148B" w:rsidRPr="00FA6473">
        <w:tc>
          <w:tcPr>
            <w:tcW w:w="1140" w:type="dxa"/>
          </w:tcPr>
          <w:p w:rsidR="0076148B" w:rsidRPr="002F0A97" w:rsidRDefault="0076148B" w:rsidP="00F337D6">
            <w:pPr>
              <w:spacing w:before="30" w:after="30"/>
              <w:ind w:left="57"/>
              <w:jc w:val="left"/>
              <w:rPr>
                <w:b/>
                <w:bCs/>
                <w:sz w:val="20"/>
                <w:lang w:val="en-GB"/>
              </w:rPr>
            </w:pPr>
            <w:r w:rsidRPr="002F0A97">
              <w:rPr>
                <w:b/>
                <w:bCs/>
                <w:sz w:val="20"/>
                <w:lang w:val="en-GB"/>
              </w:rPr>
              <w:t>TF</w:t>
            </w:r>
          </w:p>
        </w:tc>
        <w:tc>
          <w:tcPr>
            <w:tcW w:w="8220" w:type="dxa"/>
          </w:tcPr>
          <w:p w:rsidR="0076148B" w:rsidRPr="002F0A97" w:rsidRDefault="0076148B" w:rsidP="00F337D6">
            <w:pPr>
              <w:spacing w:before="30" w:after="30"/>
              <w:jc w:val="left"/>
              <w:rPr>
                <w:sz w:val="20"/>
                <w:lang w:val="en-GB"/>
              </w:rPr>
            </w:pPr>
            <w:r w:rsidRPr="002F0A97">
              <w:rPr>
                <w:sz w:val="20"/>
                <w:lang w:val="en-GB"/>
              </w:rPr>
              <w:t>Time signals and frequency standards emissions</w:t>
            </w:r>
          </w:p>
        </w:tc>
      </w:tr>
      <w:tr w:rsidR="0076148B" w:rsidRPr="002F0A97">
        <w:tc>
          <w:tcPr>
            <w:tcW w:w="1140" w:type="dxa"/>
          </w:tcPr>
          <w:p w:rsidR="0076148B" w:rsidRPr="002F0A97" w:rsidRDefault="0076148B" w:rsidP="00F337D6">
            <w:pPr>
              <w:spacing w:before="30" w:after="30"/>
              <w:ind w:left="57"/>
              <w:jc w:val="left"/>
              <w:rPr>
                <w:b/>
                <w:bCs/>
                <w:sz w:val="20"/>
                <w:lang w:val="en-GB"/>
              </w:rPr>
            </w:pPr>
            <w:r w:rsidRPr="002F0A97">
              <w:rPr>
                <w:b/>
                <w:bCs/>
                <w:sz w:val="20"/>
                <w:lang w:val="en-GB"/>
              </w:rPr>
              <w:t>V</w:t>
            </w:r>
          </w:p>
        </w:tc>
        <w:tc>
          <w:tcPr>
            <w:tcW w:w="8220" w:type="dxa"/>
          </w:tcPr>
          <w:p w:rsidR="0076148B" w:rsidRPr="002F0A97" w:rsidRDefault="0076148B" w:rsidP="00F337D6">
            <w:pPr>
              <w:spacing w:before="30" w:after="180"/>
              <w:jc w:val="left"/>
              <w:rPr>
                <w:sz w:val="20"/>
                <w:lang w:val="en-GB"/>
              </w:rPr>
            </w:pPr>
            <w:r w:rsidRPr="002F0A97">
              <w:rPr>
                <w:sz w:val="20"/>
                <w:lang w:val="en-GB"/>
              </w:rPr>
              <w:t>Vocabulary and related subjects</w:t>
            </w:r>
          </w:p>
        </w:tc>
      </w:tr>
    </w:tbl>
    <w:p w:rsidR="0076148B" w:rsidRPr="002F0A97" w:rsidRDefault="0076148B" w:rsidP="00F337D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76148B" w:rsidRPr="002F0A97">
        <w:tc>
          <w:tcPr>
            <w:tcW w:w="720" w:type="dxa"/>
          </w:tcPr>
          <w:p w:rsidR="0076148B" w:rsidRPr="002F0A97" w:rsidRDefault="0076148B" w:rsidP="00F337D6">
            <w:pPr>
              <w:jc w:val="center"/>
              <w:rPr>
                <w:sz w:val="22"/>
                <w:lang w:val="en-GB"/>
              </w:rPr>
            </w:pPr>
          </w:p>
        </w:tc>
      </w:tr>
    </w:tbl>
    <w:p w:rsidR="0076148B" w:rsidRPr="002F0A97" w:rsidRDefault="0076148B" w:rsidP="00F337D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6148B" w:rsidRPr="00FA6473">
        <w:tc>
          <w:tcPr>
            <w:tcW w:w="9360" w:type="dxa"/>
          </w:tcPr>
          <w:p w:rsidR="0076148B" w:rsidRPr="002F0A97" w:rsidRDefault="0076148B" w:rsidP="00F337D6">
            <w:pPr>
              <w:spacing w:after="120"/>
              <w:jc w:val="center"/>
              <w:rPr>
                <w:sz w:val="20"/>
                <w:lang w:val="en-GB"/>
              </w:rPr>
            </w:pPr>
            <w:r w:rsidRPr="002F0A97">
              <w:rPr>
                <w:b/>
                <w:bCs/>
                <w:i/>
                <w:iCs/>
                <w:sz w:val="20"/>
                <w:lang w:val="en-GB"/>
              </w:rPr>
              <w:t>Note</w:t>
            </w:r>
            <w:r w:rsidRPr="002F0A97">
              <w:rPr>
                <w:sz w:val="20"/>
                <w:lang w:val="en-GB"/>
              </w:rPr>
              <w:t xml:space="preserve">: </w:t>
            </w:r>
            <w:r w:rsidRPr="002F0A97">
              <w:rPr>
                <w:i/>
                <w:iCs/>
                <w:sz w:val="20"/>
                <w:lang w:val="en-GB"/>
              </w:rPr>
              <w:t>This ITU-R Recommendation was approved in English under the procedure detailed in Resolution ITU-R 1.</w:t>
            </w:r>
          </w:p>
        </w:tc>
      </w:tr>
    </w:tbl>
    <w:p w:rsidR="0076148B" w:rsidRPr="002F0A97" w:rsidRDefault="0076148B" w:rsidP="00F337D6">
      <w:pPr>
        <w:spacing w:before="0"/>
        <w:jc w:val="center"/>
        <w:rPr>
          <w:sz w:val="22"/>
          <w:lang w:val="en-GB"/>
        </w:rPr>
      </w:pPr>
    </w:p>
    <w:p w:rsidR="0076148B" w:rsidRPr="002F0A97" w:rsidRDefault="0076148B" w:rsidP="00F337D6">
      <w:pPr>
        <w:spacing w:before="0"/>
        <w:jc w:val="center"/>
        <w:rPr>
          <w:sz w:val="22"/>
          <w:lang w:val="en-GB"/>
        </w:rPr>
      </w:pPr>
    </w:p>
    <w:p w:rsidR="0076148B" w:rsidRPr="002F0A97" w:rsidRDefault="0076148B" w:rsidP="00F337D6">
      <w:pPr>
        <w:spacing w:before="0"/>
        <w:jc w:val="right"/>
        <w:rPr>
          <w:i/>
          <w:iCs/>
          <w:sz w:val="20"/>
          <w:lang w:val="en-GB"/>
        </w:rPr>
      </w:pPr>
      <w:r w:rsidRPr="002F0A97">
        <w:rPr>
          <w:i/>
          <w:iCs/>
          <w:sz w:val="20"/>
          <w:lang w:val="en-GB"/>
        </w:rPr>
        <w:t>Electronic Publication</w:t>
      </w:r>
    </w:p>
    <w:p w:rsidR="0076148B" w:rsidRPr="002F0A97" w:rsidRDefault="0076148B" w:rsidP="00F337D6">
      <w:pPr>
        <w:spacing w:before="0"/>
        <w:jc w:val="right"/>
        <w:rPr>
          <w:sz w:val="20"/>
          <w:lang w:val="en-GB"/>
        </w:rPr>
      </w:pPr>
      <w:r w:rsidRPr="002F0A97">
        <w:rPr>
          <w:sz w:val="20"/>
          <w:lang w:val="en-GB"/>
        </w:rPr>
        <w:t>Geneva, 2011</w:t>
      </w:r>
    </w:p>
    <w:p w:rsidR="0076148B" w:rsidRPr="002F0A97" w:rsidRDefault="0076148B" w:rsidP="00F337D6">
      <w:pPr>
        <w:jc w:val="center"/>
        <w:rPr>
          <w:sz w:val="22"/>
          <w:lang w:val="en-GB"/>
        </w:rPr>
      </w:pPr>
    </w:p>
    <w:p w:rsidR="0076148B" w:rsidRPr="002F0A97" w:rsidRDefault="0076148B" w:rsidP="00F337D6">
      <w:pPr>
        <w:jc w:val="center"/>
        <w:rPr>
          <w:sz w:val="20"/>
          <w:lang w:val="en-GB"/>
        </w:rPr>
      </w:pPr>
      <w:r w:rsidRPr="002F0A97">
        <w:rPr>
          <w:sz w:val="20"/>
          <w:lang w:val="en-GB"/>
        </w:rPr>
        <w:sym w:font="Symbol" w:char="F0E3"/>
      </w:r>
      <w:r w:rsidRPr="002F0A97">
        <w:rPr>
          <w:sz w:val="20"/>
          <w:lang w:val="en-GB"/>
        </w:rPr>
        <w:t xml:space="preserve"> ITU </w:t>
      </w:r>
      <w:bookmarkStart w:id="2" w:name="iiannee"/>
      <w:bookmarkEnd w:id="2"/>
      <w:r w:rsidRPr="002F0A97">
        <w:rPr>
          <w:sz w:val="20"/>
          <w:lang w:val="en-GB"/>
        </w:rPr>
        <w:t>2011</w:t>
      </w:r>
    </w:p>
    <w:p w:rsidR="0076148B" w:rsidRPr="002F0A97" w:rsidRDefault="0076148B" w:rsidP="00F337D6">
      <w:pPr>
        <w:rPr>
          <w:sz w:val="18"/>
          <w:szCs w:val="18"/>
          <w:lang w:val="en-GB"/>
        </w:rPr>
      </w:pPr>
      <w:r w:rsidRPr="002F0A97">
        <w:rPr>
          <w:sz w:val="18"/>
          <w:szCs w:val="18"/>
          <w:lang w:val="en-GB"/>
        </w:rPr>
        <w:t>All rights reserved. No part of this publication may be reproduced, by any means whatsoever, without written permission of ITU.</w:t>
      </w:r>
    </w:p>
    <w:p w:rsidR="0076148B" w:rsidRPr="002F0A97" w:rsidRDefault="0076148B" w:rsidP="00F337D6">
      <w:pPr>
        <w:spacing w:before="160"/>
        <w:rPr>
          <w:i/>
          <w:sz w:val="20"/>
          <w:lang w:val="en-GB"/>
        </w:rPr>
        <w:sectPr w:rsidR="0076148B" w:rsidRPr="002F0A97" w:rsidSect="00F337D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6148B" w:rsidRPr="002F0A97" w:rsidRDefault="0076148B" w:rsidP="00224589">
      <w:pPr>
        <w:pStyle w:val="RecNo"/>
        <w:spacing w:before="240"/>
        <w:rPr>
          <w:lang w:val="en-GB"/>
        </w:rPr>
      </w:pPr>
      <w:bookmarkStart w:id="3" w:name="irecnoe"/>
      <w:bookmarkEnd w:id="3"/>
      <w:r w:rsidRPr="002F0A97">
        <w:rPr>
          <w:lang w:val="en-GB"/>
        </w:rPr>
        <w:lastRenderedPageBreak/>
        <w:t xml:space="preserve">RECOMMENDATION  </w:t>
      </w:r>
      <w:r w:rsidRPr="002F0A97">
        <w:rPr>
          <w:rStyle w:val="href"/>
          <w:lang w:val="en-GB"/>
        </w:rPr>
        <w:t>ITU-R  BO.</w:t>
      </w:r>
      <w:r w:rsidR="00F337D6" w:rsidRPr="002F0A97">
        <w:rPr>
          <w:rStyle w:val="href"/>
          <w:lang w:val="en-GB"/>
        </w:rPr>
        <w:t>1516-1</w:t>
      </w:r>
    </w:p>
    <w:p w:rsidR="00F337D6" w:rsidRPr="002F0A97" w:rsidRDefault="00F337D6" w:rsidP="00F337D6">
      <w:pPr>
        <w:pStyle w:val="Rectitle"/>
        <w:rPr>
          <w:lang w:val="en-GB"/>
        </w:rPr>
      </w:pPr>
      <w:bookmarkStart w:id="4" w:name="Pre_title"/>
      <w:r w:rsidRPr="002F0A97">
        <w:rPr>
          <w:lang w:val="en-GB"/>
        </w:rPr>
        <w:t xml:space="preserve">Digital </w:t>
      </w:r>
      <w:proofErr w:type="spellStart"/>
      <w:r w:rsidRPr="002F0A97">
        <w:rPr>
          <w:lang w:val="en-GB"/>
        </w:rPr>
        <w:t>multiprogramme</w:t>
      </w:r>
      <w:proofErr w:type="spellEnd"/>
      <w:r w:rsidRPr="002F0A97">
        <w:rPr>
          <w:lang w:val="en-GB"/>
        </w:rPr>
        <w:t xml:space="preserve"> television systems for use by satellites operating</w:t>
      </w:r>
      <w:r w:rsidRPr="002F0A97">
        <w:rPr>
          <w:lang w:val="en-GB"/>
        </w:rPr>
        <w:br/>
        <w:t>in the 11/12 GHz frequency range</w:t>
      </w:r>
      <w:bookmarkEnd w:id="4"/>
    </w:p>
    <w:p w:rsidR="00F337D6" w:rsidRPr="002F0A97" w:rsidRDefault="00F337D6" w:rsidP="00F337D6">
      <w:pPr>
        <w:pStyle w:val="Recref"/>
        <w:rPr>
          <w:lang w:val="en-GB"/>
        </w:rPr>
      </w:pPr>
      <w:bookmarkStart w:id="5" w:name="Related_Questions"/>
      <w:r w:rsidRPr="002F0A97">
        <w:rPr>
          <w:lang w:val="en-GB"/>
        </w:rPr>
        <w:t>(Question ITU-R 285/4)</w:t>
      </w:r>
      <w:bookmarkEnd w:id="5"/>
    </w:p>
    <w:p w:rsidR="00F337D6" w:rsidRPr="002F0A97" w:rsidRDefault="00F337D6" w:rsidP="00F337D6">
      <w:pPr>
        <w:pStyle w:val="Recdate"/>
        <w:rPr>
          <w:lang w:val="en-GB"/>
        </w:rPr>
      </w:pPr>
      <w:bookmarkStart w:id="6" w:name="Revision_history"/>
      <w:r w:rsidRPr="002F0A97">
        <w:rPr>
          <w:lang w:val="en-GB"/>
        </w:rPr>
        <w:t>(2001-2012)</w:t>
      </w:r>
      <w:bookmarkEnd w:id="6"/>
    </w:p>
    <w:p w:rsidR="00F337D6" w:rsidRPr="002F0A97" w:rsidRDefault="00F337D6" w:rsidP="00F337D6">
      <w:pPr>
        <w:pStyle w:val="HeadingSum"/>
        <w:rPr>
          <w:lang w:val="en-GB"/>
        </w:rPr>
      </w:pPr>
      <w:r w:rsidRPr="002F0A97">
        <w:rPr>
          <w:lang w:val="en-GB"/>
        </w:rPr>
        <w:t>Scope</w:t>
      </w:r>
    </w:p>
    <w:p w:rsidR="00F337D6" w:rsidRPr="002F0A97" w:rsidRDefault="00F337D6" w:rsidP="00F337D6">
      <w:pPr>
        <w:pStyle w:val="Summary"/>
        <w:rPr>
          <w:lang w:val="en-GB"/>
        </w:rPr>
      </w:pPr>
      <w:r w:rsidRPr="002F0A97">
        <w:rPr>
          <w:lang w:val="en-GB"/>
        </w:rPr>
        <w:t xml:space="preserve">This Recommendation proposes common functional requirements for four satellite digital </w:t>
      </w:r>
      <w:proofErr w:type="spellStart"/>
      <w:r w:rsidRPr="002F0A97">
        <w:rPr>
          <w:lang w:val="en-GB"/>
        </w:rPr>
        <w:t>multiprogramme</w:t>
      </w:r>
      <w:proofErr w:type="spellEnd"/>
      <w:r w:rsidRPr="002F0A97">
        <w:rPr>
          <w:lang w:val="en-GB"/>
        </w:rPr>
        <w:t xml:space="preserve"> reception systems for television, sound and data services. Annex 1 provides the common functional requirements for television transmissions through satellites operating in the 11/12 GHz frequency range. </w:t>
      </w:r>
    </w:p>
    <w:p w:rsidR="00F337D6" w:rsidRPr="002F0A97" w:rsidRDefault="00F337D6" w:rsidP="00F337D6">
      <w:pPr>
        <w:pStyle w:val="Normalaftertitle"/>
        <w:rPr>
          <w:lang w:val="en-GB"/>
        </w:rPr>
      </w:pPr>
      <w:r w:rsidRPr="002F0A97">
        <w:rPr>
          <w:lang w:val="en-GB"/>
        </w:rPr>
        <w:t xml:space="preserve">The ITU </w:t>
      </w:r>
      <w:proofErr w:type="spellStart"/>
      <w:r w:rsidRPr="002F0A97">
        <w:rPr>
          <w:lang w:val="en-GB"/>
        </w:rPr>
        <w:t>Radiocommunication</w:t>
      </w:r>
      <w:proofErr w:type="spellEnd"/>
      <w:r w:rsidRPr="002F0A97">
        <w:rPr>
          <w:lang w:val="en-GB"/>
        </w:rPr>
        <w:t xml:space="preserve"> Assembly,</w:t>
      </w:r>
    </w:p>
    <w:p w:rsidR="00F337D6" w:rsidRPr="002F0A97" w:rsidRDefault="00F337D6" w:rsidP="00F337D6">
      <w:pPr>
        <w:pStyle w:val="Call"/>
        <w:rPr>
          <w:lang w:val="en-GB"/>
        </w:rPr>
      </w:pPr>
      <w:r w:rsidRPr="002F0A97">
        <w:rPr>
          <w:lang w:val="en-GB"/>
        </w:rPr>
        <w:t>considering</w:t>
      </w:r>
    </w:p>
    <w:p w:rsidR="00F337D6" w:rsidRPr="002F0A97" w:rsidRDefault="00F337D6" w:rsidP="00F337D6">
      <w:pPr>
        <w:rPr>
          <w:lang w:val="en-GB"/>
        </w:rPr>
      </w:pPr>
      <w:r w:rsidRPr="002F0A97">
        <w:rPr>
          <w:lang w:val="en-GB"/>
        </w:rPr>
        <w:t>a)</w:t>
      </w:r>
      <w:r w:rsidRPr="002F0A97">
        <w:rPr>
          <w:lang w:val="en-GB"/>
        </w:rPr>
        <w:tab/>
        <w:t xml:space="preserve">that digital </w:t>
      </w:r>
      <w:proofErr w:type="spellStart"/>
      <w:r w:rsidRPr="002F0A97">
        <w:rPr>
          <w:lang w:val="en-GB"/>
        </w:rPr>
        <w:t>multiprogramme</w:t>
      </w:r>
      <w:proofErr w:type="spellEnd"/>
      <w:r w:rsidRPr="002F0A97">
        <w:rPr>
          <w:lang w:val="en-GB"/>
        </w:rPr>
        <w:t xml:space="preserve"> systems have been designed for use by satellites in the 11/12 GHz frequency range;</w:t>
      </w:r>
    </w:p>
    <w:p w:rsidR="00F337D6" w:rsidRPr="002F0A97" w:rsidRDefault="00F337D6" w:rsidP="00F337D6">
      <w:pPr>
        <w:rPr>
          <w:lang w:val="en-GB"/>
        </w:rPr>
      </w:pPr>
      <w:r w:rsidRPr="002F0A97">
        <w:rPr>
          <w:lang w:val="en-GB"/>
        </w:rPr>
        <w:t>b)</w:t>
      </w:r>
      <w:r w:rsidRPr="002F0A97">
        <w:rPr>
          <w:lang w:val="en-GB"/>
        </w:rPr>
        <w:tab/>
        <w:t>that these systems, being digital, provide significant advantages in service quality of video, sound and data, flexibility of use, spectrum efficiency and emission robustness;</w:t>
      </w:r>
    </w:p>
    <w:p w:rsidR="00F337D6" w:rsidRPr="002F0A97" w:rsidRDefault="00F337D6" w:rsidP="00F337D6">
      <w:pPr>
        <w:rPr>
          <w:lang w:val="en-GB"/>
        </w:rPr>
      </w:pPr>
      <w:r w:rsidRPr="002F0A97">
        <w:rPr>
          <w:lang w:val="en-GB"/>
        </w:rPr>
        <w:t>c)</w:t>
      </w:r>
      <w:r w:rsidRPr="002F0A97">
        <w:rPr>
          <w:lang w:val="en-GB"/>
        </w:rPr>
        <w:tab/>
        <w:t>that these systems provide for a multiplicity of services such as TV programmes, multimedia elements, data services, audio channels and the like in a single multiplex;</w:t>
      </w:r>
    </w:p>
    <w:p w:rsidR="00F337D6" w:rsidRPr="002F0A97" w:rsidRDefault="00F337D6" w:rsidP="00F337D6">
      <w:pPr>
        <w:rPr>
          <w:lang w:val="en-GB"/>
        </w:rPr>
      </w:pPr>
      <w:r w:rsidRPr="002F0A97">
        <w:rPr>
          <w:lang w:val="en-GB"/>
        </w:rPr>
        <w:t>d)</w:t>
      </w:r>
      <w:r w:rsidRPr="002F0A97">
        <w:rPr>
          <w:lang w:val="en-GB"/>
        </w:rPr>
        <w:tab/>
        <w:t>that these systems are either in widespread operational use or are planned to be in operational use in the near future;</w:t>
      </w:r>
    </w:p>
    <w:p w:rsidR="00F337D6" w:rsidRPr="002F0A97" w:rsidRDefault="00F337D6" w:rsidP="00F337D6">
      <w:pPr>
        <w:rPr>
          <w:lang w:val="en-GB"/>
        </w:rPr>
      </w:pPr>
      <w:r w:rsidRPr="002F0A97">
        <w:rPr>
          <w:lang w:val="en-GB" w:eastAsia="ja-JP"/>
        </w:rPr>
        <w:t>e)</w:t>
      </w:r>
      <w:r w:rsidRPr="002F0A97">
        <w:rPr>
          <w:lang w:val="en-GB" w:eastAsia="ja-JP"/>
        </w:rPr>
        <w:tab/>
        <w:t>that significant a</w:t>
      </w:r>
      <w:r w:rsidRPr="002F0A97">
        <w:rPr>
          <w:lang w:val="en-GB"/>
        </w:rPr>
        <w:t xml:space="preserve">dvances have been made in digital </w:t>
      </w:r>
      <w:proofErr w:type="spellStart"/>
      <w:r w:rsidRPr="002F0A97">
        <w:rPr>
          <w:lang w:val="en-GB"/>
        </w:rPr>
        <w:t>multiprogramme</w:t>
      </w:r>
      <w:proofErr w:type="spellEnd"/>
      <w:r w:rsidRPr="002F0A97">
        <w:rPr>
          <w:lang w:val="en-GB"/>
        </w:rPr>
        <w:t xml:space="preserve"> system technology following the development of former Recommendation ITU-R BO.1294, and these advances are embodied in the system described in Recommendation ITU-R BO.1408;</w:t>
      </w:r>
    </w:p>
    <w:p w:rsidR="00F337D6" w:rsidRPr="002F0A97" w:rsidRDefault="00F337D6" w:rsidP="00F337D6">
      <w:pPr>
        <w:rPr>
          <w:lang w:val="en-GB"/>
        </w:rPr>
      </w:pPr>
      <w:r w:rsidRPr="002F0A97">
        <w:rPr>
          <w:lang w:val="en-GB"/>
        </w:rPr>
        <w:t>f)</w:t>
      </w:r>
      <w:r w:rsidRPr="002F0A97">
        <w:rPr>
          <w:lang w:val="en-GB"/>
        </w:rPr>
        <w:tab/>
        <w:t>that integrated circuits compatible with some or all of the common elements of two or three of these systems have been designed, manufactured, and are in widespread use;</w:t>
      </w:r>
    </w:p>
    <w:p w:rsidR="00F337D6" w:rsidRPr="002F0A97" w:rsidRDefault="00F337D6" w:rsidP="00F337D6">
      <w:pPr>
        <w:rPr>
          <w:lang w:val="en-GB"/>
        </w:rPr>
      </w:pPr>
      <w:r w:rsidRPr="002F0A97">
        <w:rPr>
          <w:lang w:val="en-GB"/>
        </w:rPr>
        <w:t>g)</w:t>
      </w:r>
      <w:r w:rsidRPr="002F0A97">
        <w:rPr>
          <w:lang w:val="en-GB"/>
        </w:rPr>
        <w:tab/>
        <w:t>that these systems have various distinguishing features that may make one or other of these systems more appropriate for the needs of an administration;</w:t>
      </w:r>
    </w:p>
    <w:p w:rsidR="00F337D6" w:rsidRPr="002F0A97" w:rsidRDefault="00F337D6" w:rsidP="00F337D6">
      <w:pPr>
        <w:rPr>
          <w:lang w:val="en-GB"/>
        </w:rPr>
      </w:pPr>
      <w:r w:rsidRPr="002F0A97">
        <w:rPr>
          <w:lang w:val="en-GB" w:eastAsia="ja-JP"/>
        </w:rPr>
        <w:t>h)</w:t>
      </w:r>
      <w:r w:rsidRPr="002F0A97">
        <w:rPr>
          <w:lang w:val="en-GB" w:eastAsia="ja-JP"/>
        </w:rPr>
        <w:tab/>
        <w:t>that Resolution ITU-R 1 states that “</w:t>
      </w:r>
      <w:r w:rsidRPr="002F0A97">
        <w:rPr>
          <w:lang w:val="en-GB"/>
        </w:rPr>
        <w:t>When Recommendations provide information on various systems relating to one particular radio application, they should be based on criteria relevant to the application, and should include, where possible, an evaluation of the recommended systems, using those criteria”,</w:t>
      </w:r>
    </w:p>
    <w:p w:rsidR="00F337D6" w:rsidRPr="002F0A97" w:rsidRDefault="00F337D6" w:rsidP="00F337D6">
      <w:pPr>
        <w:pStyle w:val="Call"/>
        <w:rPr>
          <w:lang w:val="en-GB"/>
        </w:rPr>
      </w:pPr>
      <w:r w:rsidRPr="002F0A97">
        <w:rPr>
          <w:lang w:val="en-GB"/>
        </w:rPr>
        <w:t>recommends</w:t>
      </w:r>
    </w:p>
    <w:p w:rsidR="00F337D6" w:rsidRPr="002F0A97" w:rsidRDefault="00F337D6" w:rsidP="0003216E">
      <w:pPr>
        <w:rPr>
          <w:lang w:val="en-GB" w:eastAsia="ja-JP"/>
        </w:rPr>
      </w:pPr>
      <w:r w:rsidRPr="002F0A97">
        <w:rPr>
          <w:b/>
          <w:bCs/>
          <w:lang w:val="en-GB"/>
        </w:rPr>
        <w:t>1</w:t>
      </w:r>
      <w:r w:rsidRPr="002F0A97">
        <w:rPr>
          <w:lang w:val="en-GB"/>
        </w:rPr>
        <w:tab/>
        <w:t xml:space="preserve">that </w:t>
      </w:r>
      <w:r w:rsidRPr="002F0A97">
        <w:rPr>
          <w:lang w:val="en-GB" w:eastAsia="ja-JP"/>
        </w:rPr>
        <w:t xml:space="preserve">administrations wishing to implement digital </w:t>
      </w:r>
      <w:proofErr w:type="spellStart"/>
      <w:r w:rsidRPr="002F0A97">
        <w:rPr>
          <w:lang w:val="en-GB" w:eastAsia="ja-JP"/>
        </w:rPr>
        <w:t>multiprogramme</w:t>
      </w:r>
      <w:proofErr w:type="spellEnd"/>
      <w:r w:rsidRPr="002F0A97">
        <w:rPr>
          <w:lang w:val="en-GB" w:eastAsia="ja-JP"/>
        </w:rPr>
        <w:t xml:space="preserve"> television services via satellite should refer to the characteristics </w:t>
      </w:r>
      <w:r w:rsidRPr="002F0A97">
        <w:rPr>
          <w:lang w:val="en-GB"/>
        </w:rPr>
        <w:t xml:space="preserve">described in Annex </w:t>
      </w:r>
      <w:r w:rsidRPr="002F0A97">
        <w:rPr>
          <w:lang w:val="en-GB" w:eastAsia="ja-JP"/>
        </w:rPr>
        <w:t xml:space="preserve">1, </w:t>
      </w:r>
      <w:r w:rsidR="0003216E" w:rsidRPr="002F0A97">
        <w:rPr>
          <w:lang w:val="en-GB" w:eastAsia="ja-JP"/>
        </w:rPr>
        <w:t xml:space="preserve">§ </w:t>
      </w:r>
      <w:r w:rsidRPr="002F0A97">
        <w:rPr>
          <w:lang w:val="en-GB" w:eastAsia="ja-JP"/>
        </w:rPr>
        <w:t>4 as an aid in the selection of a specific system;</w:t>
      </w:r>
    </w:p>
    <w:p w:rsidR="00F337D6" w:rsidRPr="002F0A97" w:rsidRDefault="00F337D6" w:rsidP="00F337D6">
      <w:pPr>
        <w:rPr>
          <w:lang w:val="en-GB"/>
        </w:rPr>
      </w:pPr>
      <w:r w:rsidRPr="002F0A97">
        <w:rPr>
          <w:b/>
          <w:bCs/>
          <w:lang w:val="en-GB"/>
        </w:rPr>
        <w:t>2</w:t>
      </w:r>
      <w:r w:rsidRPr="002F0A97">
        <w:rPr>
          <w:lang w:val="en-GB"/>
        </w:rPr>
        <w:tab/>
        <w:t xml:space="preserve">that one of the transmission systems described in Annex 1 should be selected when implementing digital </w:t>
      </w:r>
      <w:proofErr w:type="spellStart"/>
      <w:r w:rsidRPr="002F0A97">
        <w:rPr>
          <w:lang w:val="en-GB"/>
        </w:rPr>
        <w:t>multiprogramme</w:t>
      </w:r>
      <w:proofErr w:type="spellEnd"/>
      <w:r w:rsidRPr="002F0A97">
        <w:rPr>
          <w:lang w:val="en-GB"/>
        </w:rPr>
        <w:t xml:space="preserve"> television services via satellite;</w:t>
      </w:r>
    </w:p>
    <w:p w:rsidR="00F337D6" w:rsidRPr="002F0A97" w:rsidRDefault="00F337D6" w:rsidP="00F337D6">
      <w:pPr>
        <w:keepNext/>
        <w:keepLines/>
        <w:rPr>
          <w:lang w:val="en-GB"/>
        </w:rPr>
      </w:pPr>
      <w:r w:rsidRPr="002F0A97">
        <w:rPr>
          <w:b/>
          <w:bCs/>
          <w:lang w:val="en-GB"/>
        </w:rPr>
        <w:lastRenderedPageBreak/>
        <w:t>3</w:t>
      </w:r>
      <w:r w:rsidRPr="002F0A97">
        <w:rPr>
          <w:lang w:val="en-GB"/>
        </w:rPr>
        <w:tab/>
        <w:t xml:space="preserve">that the common elements of the common functional requirements of a digital </w:t>
      </w:r>
      <w:proofErr w:type="spellStart"/>
      <w:r w:rsidRPr="002F0A97">
        <w:rPr>
          <w:lang w:val="en-GB"/>
        </w:rPr>
        <w:t>multiprogramme</w:t>
      </w:r>
      <w:proofErr w:type="spellEnd"/>
      <w:r w:rsidRPr="002F0A97">
        <w:rPr>
          <w:lang w:val="en-GB"/>
        </w:rPr>
        <w:t xml:space="preserve"> transmission system, as described in § 3 of Annex 1, should serve as a basis for implementation of the services in those areas where more than one system coexists or may coexist in the future.</w:t>
      </w:r>
    </w:p>
    <w:p w:rsidR="00F337D6" w:rsidRPr="002F0A97" w:rsidRDefault="00F337D6" w:rsidP="00F337D6">
      <w:pPr>
        <w:rPr>
          <w:lang w:val="en-GB"/>
        </w:rPr>
      </w:pPr>
    </w:p>
    <w:p w:rsidR="00F337D6" w:rsidRPr="002F0A97" w:rsidRDefault="00F337D6" w:rsidP="00F337D6">
      <w:pPr>
        <w:rPr>
          <w:lang w:val="en-GB"/>
        </w:rPr>
      </w:pPr>
    </w:p>
    <w:p w:rsidR="00F337D6" w:rsidRPr="002F0A97" w:rsidRDefault="00F337D6" w:rsidP="00F337D6">
      <w:pPr>
        <w:pStyle w:val="AnnexNoTitle"/>
        <w:rPr>
          <w:lang w:val="en-GB" w:eastAsia="ja-JP"/>
        </w:rPr>
      </w:pPr>
      <w:bookmarkStart w:id="7" w:name="_Toc309890544"/>
      <w:r w:rsidRPr="002F0A97">
        <w:rPr>
          <w:lang w:val="en-GB"/>
        </w:rPr>
        <w:t>Annex 1</w:t>
      </w:r>
      <w:r w:rsidRPr="002F0A97">
        <w:rPr>
          <w:lang w:val="en-GB"/>
        </w:rPr>
        <w:br/>
      </w:r>
      <w:r w:rsidRPr="002F0A97">
        <w:rPr>
          <w:lang w:val="en-GB"/>
        </w:rPr>
        <w:br/>
        <w:t xml:space="preserve">Common functional requirements for the reception of digital </w:t>
      </w:r>
      <w:proofErr w:type="spellStart"/>
      <w:r w:rsidRPr="002F0A97">
        <w:rPr>
          <w:lang w:val="en-GB"/>
        </w:rPr>
        <w:t>multiprogramme</w:t>
      </w:r>
      <w:proofErr w:type="spellEnd"/>
      <w:r w:rsidRPr="002F0A97">
        <w:rPr>
          <w:lang w:val="en-GB"/>
        </w:rPr>
        <w:br/>
        <w:t>television emissions by satellite operating in the 11/12 GHz frequency range</w:t>
      </w:r>
      <w:bookmarkEnd w:id="7"/>
    </w:p>
    <w:p w:rsidR="00F337D6" w:rsidRPr="002F0A97" w:rsidRDefault="00F337D6" w:rsidP="00F337D6">
      <w:pPr>
        <w:rPr>
          <w:lang w:val="en-GB"/>
        </w:rPr>
      </w:pPr>
      <w:bookmarkStart w:id="8" w:name="_Toc352488576"/>
      <w:bookmarkStart w:id="9" w:name="_Toc359821125"/>
      <w:bookmarkStart w:id="10" w:name="_Toc360356573"/>
      <w:bookmarkStart w:id="11" w:name="_Toc360601911"/>
      <w:bookmarkStart w:id="12" w:name="_Toc360952128"/>
      <w:bookmarkStart w:id="13" w:name="_Toc361021300"/>
      <w:bookmarkStart w:id="14" w:name="_Toc361456150"/>
      <w:bookmarkStart w:id="15" w:name="_Toc368359016"/>
    </w:p>
    <w:p w:rsidR="00F337D6" w:rsidRPr="002F0A97" w:rsidRDefault="00F337D6" w:rsidP="00F337D6">
      <w:pPr>
        <w:jc w:val="center"/>
        <w:rPr>
          <w:lang w:val="en-GB"/>
        </w:rPr>
      </w:pPr>
      <w:r w:rsidRPr="002F0A97">
        <w:rPr>
          <w:lang w:val="en-GB"/>
        </w:rPr>
        <w:t>CONTENTS</w:t>
      </w:r>
    </w:p>
    <w:p w:rsidR="00F337D6" w:rsidRPr="002F0A97" w:rsidRDefault="00F337D6" w:rsidP="00F337D6">
      <w:pPr>
        <w:pStyle w:val="toc0"/>
        <w:rPr>
          <w:lang w:val="en-GB"/>
        </w:rPr>
      </w:pPr>
      <w:r w:rsidRPr="002F0A97">
        <w:rPr>
          <w:lang w:val="en-GB"/>
        </w:rPr>
        <w:tab/>
        <w:t>Page</w:t>
      </w:r>
    </w:p>
    <w:p w:rsidR="005A5637" w:rsidRPr="005A5637" w:rsidRDefault="005A5637" w:rsidP="005A5637">
      <w:pPr>
        <w:pStyle w:val="TOC1"/>
        <w:rPr>
          <w:rFonts w:eastAsiaTheme="minorEastAsia"/>
        </w:rPr>
      </w:pPr>
      <w:r w:rsidRPr="005A5637">
        <w:rPr>
          <w:lang w:val="en-GB"/>
        </w:rPr>
        <w:t>1</w:t>
      </w:r>
      <w:r w:rsidRPr="005A5637">
        <w:rPr>
          <w:rFonts w:eastAsiaTheme="minorEastAsia"/>
        </w:rPr>
        <w:tab/>
      </w:r>
      <w:r w:rsidRPr="005A5637">
        <w:rPr>
          <w:lang w:val="en-GB"/>
        </w:rPr>
        <w:t>Introduction</w:t>
      </w:r>
      <w:r w:rsidRPr="005A5637">
        <w:rPr>
          <w:webHidden/>
        </w:rPr>
        <w:tab/>
      </w:r>
      <w:r>
        <w:rPr>
          <w:webHidden/>
        </w:rPr>
        <w:tab/>
      </w:r>
      <w:r w:rsidRPr="005A5637">
        <w:rPr>
          <w:webHidden/>
        </w:rPr>
        <w:t>5</w:t>
      </w:r>
    </w:p>
    <w:p w:rsidR="005A5637" w:rsidRPr="005A5637" w:rsidRDefault="005A5637">
      <w:pPr>
        <w:pStyle w:val="TOC1"/>
        <w:rPr>
          <w:rFonts w:eastAsiaTheme="minorEastAsia"/>
        </w:rPr>
      </w:pPr>
      <w:r w:rsidRPr="005A5637">
        <w:rPr>
          <w:lang w:val="en-GB"/>
        </w:rPr>
        <w:t>2</w:t>
      </w:r>
      <w:r w:rsidRPr="005A5637">
        <w:rPr>
          <w:rFonts w:eastAsiaTheme="minorEastAsia"/>
        </w:rPr>
        <w:tab/>
      </w:r>
      <w:r w:rsidRPr="005A5637">
        <w:rPr>
          <w:lang w:val="en-GB"/>
        </w:rPr>
        <w:t xml:space="preserve">The generic reference model of digital </w:t>
      </w:r>
      <w:proofErr w:type="spellStart"/>
      <w:r w:rsidRPr="005A5637">
        <w:rPr>
          <w:lang w:val="en-GB"/>
        </w:rPr>
        <w:t>multiprogramme</w:t>
      </w:r>
      <w:proofErr w:type="spellEnd"/>
      <w:r w:rsidRPr="005A5637">
        <w:rPr>
          <w:lang w:val="en-GB"/>
        </w:rPr>
        <w:t xml:space="preserve"> transmission systems</w:t>
      </w:r>
      <w:r w:rsidRPr="005A5637">
        <w:rPr>
          <w:webHidden/>
        </w:rPr>
        <w:tab/>
      </w:r>
      <w:r>
        <w:rPr>
          <w:webHidden/>
        </w:rPr>
        <w:tab/>
      </w:r>
      <w:r w:rsidRPr="005A5637">
        <w:rPr>
          <w:webHidden/>
        </w:rPr>
        <w:t>6</w:t>
      </w:r>
    </w:p>
    <w:p w:rsidR="005A5637" w:rsidRPr="005A5637" w:rsidRDefault="005A5637">
      <w:pPr>
        <w:pStyle w:val="TOC2"/>
        <w:rPr>
          <w:rFonts w:eastAsiaTheme="minorEastAsia"/>
        </w:rPr>
      </w:pPr>
      <w:r w:rsidRPr="005A5637">
        <w:rPr>
          <w:lang w:val="en-GB"/>
        </w:rPr>
        <w:t>2.1</w:t>
      </w:r>
      <w:r w:rsidRPr="005A5637">
        <w:rPr>
          <w:rFonts w:eastAsiaTheme="minorEastAsia"/>
        </w:rPr>
        <w:tab/>
      </w:r>
      <w:r w:rsidRPr="005A5637">
        <w:rPr>
          <w:lang w:val="en-GB"/>
        </w:rPr>
        <w:t>Generic reference model</w:t>
      </w:r>
      <w:r w:rsidRPr="005A5637">
        <w:rPr>
          <w:webHidden/>
        </w:rPr>
        <w:tab/>
      </w:r>
      <w:r>
        <w:rPr>
          <w:webHidden/>
        </w:rPr>
        <w:tab/>
      </w:r>
      <w:r w:rsidRPr="005A5637">
        <w:rPr>
          <w:webHidden/>
        </w:rPr>
        <w:t>6</w:t>
      </w:r>
    </w:p>
    <w:p w:rsidR="005A5637" w:rsidRPr="005A5637" w:rsidRDefault="005A5637">
      <w:pPr>
        <w:pStyle w:val="TOC2"/>
        <w:rPr>
          <w:rFonts w:eastAsiaTheme="minorEastAsia"/>
        </w:rPr>
      </w:pPr>
      <w:r w:rsidRPr="005A5637">
        <w:rPr>
          <w:lang w:val="en-GB"/>
        </w:rPr>
        <w:t>2.2</w:t>
      </w:r>
      <w:r w:rsidRPr="005A5637">
        <w:rPr>
          <w:rFonts w:eastAsiaTheme="minorEastAsia"/>
        </w:rPr>
        <w:tab/>
      </w:r>
      <w:r w:rsidRPr="005A5637">
        <w:rPr>
          <w:lang w:val="en-GB"/>
        </w:rPr>
        <w:t>Application to the satellite IRD</w:t>
      </w:r>
      <w:r w:rsidRPr="005A5637">
        <w:rPr>
          <w:webHidden/>
        </w:rPr>
        <w:tab/>
      </w:r>
      <w:r>
        <w:rPr>
          <w:webHidden/>
        </w:rPr>
        <w:tab/>
      </w:r>
      <w:r w:rsidRPr="005A5637">
        <w:rPr>
          <w:webHidden/>
        </w:rPr>
        <w:t>7</w:t>
      </w:r>
    </w:p>
    <w:p w:rsidR="005A5637" w:rsidRPr="005A5637" w:rsidRDefault="005A5637">
      <w:pPr>
        <w:pStyle w:val="TOC1"/>
        <w:rPr>
          <w:rFonts w:eastAsiaTheme="minorEastAsia"/>
        </w:rPr>
      </w:pPr>
      <w:r w:rsidRPr="005A5637">
        <w:rPr>
          <w:lang w:val="en-GB"/>
        </w:rPr>
        <w:t>3</w:t>
      </w:r>
      <w:r w:rsidRPr="005A5637">
        <w:rPr>
          <w:rFonts w:eastAsiaTheme="minorEastAsia"/>
        </w:rPr>
        <w:tab/>
      </w:r>
      <w:r w:rsidRPr="005A5637">
        <w:rPr>
          <w:lang w:val="en-GB"/>
        </w:rPr>
        <w:t xml:space="preserve">Common elements of digital </w:t>
      </w:r>
      <w:proofErr w:type="spellStart"/>
      <w:r w:rsidRPr="005A5637">
        <w:rPr>
          <w:lang w:val="en-GB"/>
        </w:rPr>
        <w:t>multiprogramme</w:t>
      </w:r>
      <w:proofErr w:type="spellEnd"/>
      <w:r w:rsidRPr="005A5637">
        <w:rPr>
          <w:lang w:val="en-GB"/>
        </w:rPr>
        <w:t xml:space="preserve"> transmission systems</w:t>
      </w:r>
      <w:r w:rsidRPr="005A5637">
        <w:rPr>
          <w:webHidden/>
        </w:rPr>
        <w:tab/>
      </w:r>
      <w:r>
        <w:rPr>
          <w:webHidden/>
        </w:rPr>
        <w:tab/>
      </w:r>
      <w:r w:rsidRPr="005A5637">
        <w:rPr>
          <w:webHidden/>
        </w:rPr>
        <w:t>9</w:t>
      </w:r>
    </w:p>
    <w:p w:rsidR="005A5637" w:rsidRPr="005A5637" w:rsidRDefault="005A5637">
      <w:pPr>
        <w:pStyle w:val="TOC2"/>
        <w:rPr>
          <w:rFonts w:eastAsiaTheme="minorEastAsia"/>
        </w:rPr>
      </w:pPr>
      <w:r w:rsidRPr="005A5637">
        <w:rPr>
          <w:lang w:val="en-GB"/>
        </w:rPr>
        <w:t>3.1</w:t>
      </w:r>
      <w:r w:rsidRPr="005A5637">
        <w:rPr>
          <w:rFonts w:eastAsiaTheme="minorEastAsia"/>
        </w:rPr>
        <w:tab/>
      </w:r>
      <w:r w:rsidRPr="005A5637">
        <w:rPr>
          <w:lang w:val="en-GB"/>
        </w:rPr>
        <w:t>Modulation/demodulation and coding/decoding</w:t>
      </w:r>
      <w:r w:rsidRPr="005A5637">
        <w:rPr>
          <w:webHidden/>
        </w:rPr>
        <w:tab/>
      </w:r>
      <w:r>
        <w:rPr>
          <w:webHidden/>
        </w:rPr>
        <w:tab/>
      </w:r>
      <w:r w:rsidRPr="005A5637">
        <w:rPr>
          <w:webHidden/>
        </w:rPr>
        <w:t>9</w:t>
      </w:r>
    </w:p>
    <w:p w:rsidR="005A5637" w:rsidRPr="005A5637" w:rsidRDefault="005A5637">
      <w:pPr>
        <w:pStyle w:val="TOC3"/>
        <w:rPr>
          <w:rFonts w:eastAsiaTheme="minorEastAsia"/>
        </w:rPr>
      </w:pPr>
      <w:r w:rsidRPr="005A5637">
        <w:rPr>
          <w:lang w:val="en-GB"/>
        </w:rPr>
        <w:t>3.1.1</w:t>
      </w:r>
      <w:r w:rsidRPr="005A5637">
        <w:rPr>
          <w:rFonts w:eastAsiaTheme="minorEastAsia"/>
        </w:rPr>
        <w:tab/>
      </w:r>
      <w:r w:rsidRPr="005A5637">
        <w:rPr>
          <w:lang w:val="en-GB"/>
        </w:rPr>
        <w:t>Modulation and demodulation</w:t>
      </w:r>
      <w:r w:rsidRPr="005A5637">
        <w:rPr>
          <w:webHidden/>
        </w:rPr>
        <w:tab/>
      </w:r>
      <w:r>
        <w:rPr>
          <w:webHidden/>
        </w:rPr>
        <w:tab/>
      </w:r>
      <w:r w:rsidRPr="005A5637">
        <w:rPr>
          <w:webHidden/>
        </w:rPr>
        <w:t>9</w:t>
      </w:r>
    </w:p>
    <w:p w:rsidR="005A5637" w:rsidRPr="005A5637" w:rsidRDefault="005A5637" w:rsidP="005A5637">
      <w:pPr>
        <w:pStyle w:val="TOC3"/>
        <w:rPr>
          <w:rFonts w:eastAsiaTheme="minorEastAsia"/>
        </w:rPr>
      </w:pPr>
      <w:r w:rsidRPr="005A5637">
        <w:rPr>
          <w:lang w:val="en-GB"/>
        </w:rPr>
        <w:t>3.1.2</w:t>
      </w:r>
      <w:r w:rsidRPr="005A5637">
        <w:rPr>
          <w:rFonts w:eastAsiaTheme="minorEastAsia"/>
        </w:rPr>
        <w:tab/>
      </w:r>
      <w:r w:rsidRPr="005A5637">
        <w:rPr>
          <w:lang w:val="en-GB"/>
        </w:rPr>
        <w:t>Matched filter</w:t>
      </w:r>
      <w:r w:rsidRPr="005A5637">
        <w:rPr>
          <w:webHidden/>
        </w:rPr>
        <w:tab/>
      </w:r>
      <w:r>
        <w:rPr>
          <w:webHidden/>
        </w:rPr>
        <w:tab/>
      </w:r>
      <w:r w:rsidRPr="005A5637">
        <w:rPr>
          <w:webHidden/>
        </w:rPr>
        <w:t>11</w:t>
      </w:r>
    </w:p>
    <w:p w:rsidR="005A5637" w:rsidRPr="005A5637" w:rsidRDefault="005A5637">
      <w:pPr>
        <w:pStyle w:val="TOC3"/>
        <w:rPr>
          <w:rFonts w:eastAsiaTheme="minorEastAsia"/>
        </w:rPr>
      </w:pPr>
      <w:r w:rsidRPr="005A5637">
        <w:rPr>
          <w:lang w:val="en-GB"/>
        </w:rPr>
        <w:t>3.1.3</w:t>
      </w:r>
      <w:r w:rsidRPr="005A5637">
        <w:rPr>
          <w:rFonts w:eastAsiaTheme="minorEastAsia"/>
        </w:rPr>
        <w:tab/>
      </w:r>
      <w:r w:rsidRPr="005A5637">
        <w:rPr>
          <w:lang w:val="en-GB"/>
        </w:rPr>
        <w:t>Convolutional encoding and decoding</w:t>
      </w:r>
      <w:r w:rsidRPr="005A5637">
        <w:rPr>
          <w:webHidden/>
        </w:rPr>
        <w:tab/>
      </w:r>
      <w:r>
        <w:rPr>
          <w:webHidden/>
        </w:rPr>
        <w:tab/>
      </w:r>
      <w:r w:rsidRPr="005A5637">
        <w:rPr>
          <w:webHidden/>
        </w:rPr>
        <w:t>11</w:t>
      </w:r>
    </w:p>
    <w:p w:rsidR="005A5637" w:rsidRPr="005A5637" w:rsidRDefault="005A5637">
      <w:pPr>
        <w:pStyle w:val="TOC3"/>
        <w:rPr>
          <w:rFonts w:eastAsiaTheme="minorEastAsia"/>
        </w:rPr>
      </w:pPr>
      <w:r w:rsidRPr="005A5637">
        <w:rPr>
          <w:lang w:val="en-GB"/>
        </w:rPr>
        <w:t>3.1.4</w:t>
      </w:r>
      <w:r w:rsidRPr="005A5637">
        <w:rPr>
          <w:rFonts w:eastAsiaTheme="minorEastAsia"/>
        </w:rPr>
        <w:tab/>
      </w:r>
      <w:r w:rsidRPr="005A5637">
        <w:rPr>
          <w:lang w:val="en-GB"/>
        </w:rPr>
        <w:t>Sync byte decoder</w:t>
      </w:r>
      <w:r w:rsidRPr="005A5637">
        <w:rPr>
          <w:webHidden/>
        </w:rPr>
        <w:tab/>
      </w:r>
      <w:r>
        <w:rPr>
          <w:webHidden/>
        </w:rPr>
        <w:tab/>
      </w:r>
      <w:r w:rsidRPr="005A5637">
        <w:rPr>
          <w:webHidden/>
        </w:rPr>
        <w:t>12</w:t>
      </w:r>
    </w:p>
    <w:p w:rsidR="005A5637" w:rsidRPr="005A5637" w:rsidRDefault="005A5637">
      <w:pPr>
        <w:pStyle w:val="TOC3"/>
        <w:rPr>
          <w:rFonts w:eastAsiaTheme="minorEastAsia"/>
        </w:rPr>
      </w:pPr>
      <w:r w:rsidRPr="005A5637">
        <w:rPr>
          <w:lang w:val="en-GB"/>
        </w:rPr>
        <w:t>3.1.5</w:t>
      </w:r>
      <w:r w:rsidRPr="005A5637">
        <w:rPr>
          <w:rFonts w:eastAsiaTheme="minorEastAsia"/>
        </w:rPr>
        <w:tab/>
      </w:r>
      <w:r w:rsidRPr="005A5637">
        <w:rPr>
          <w:lang w:val="en-GB"/>
        </w:rPr>
        <w:t xml:space="preserve">Convolutional </w:t>
      </w:r>
      <w:r w:rsidRPr="005A5637">
        <w:rPr>
          <w:lang w:val="en-GB" w:eastAsia="ja-JP"/>
        </w:rPr>
        <w:t>d</w:t>
      </w:r>
      <w:r w:rsidRPr="005A5637">
        <w:rPr>
          <w:lang w:val="en-GB"/>
        </w:rPr>
        <w:t>e-</w:t>
      </w:r>
      <w:proofErr w:type="spellStart"/>
      <w:r w:rsidRPr="005A5637">
        <w:rPr>
          <w:lang w:val="en-GB"/>
        </w:rPr>
        <w:t>interleaver</w:t>
      </w:r>
      <w:proofErr w:type="spellEnd"/>
      <w:r w:rsidRPr="005A5637">
        <w:rPr>
          <w:webHidden/>
        </w:rPr>
        <w:tab/>
      </w:r>
      <w:r>
        <w:rPr>
          <w:webHidden/>
        </w:rPr>
        <w:tab/>
      </w:r>
      <w:r w:rsidRPr="005A5637">
        <w:rPr>
          <w:webHidden/>
        </w:rPr>
        <w:t>12</w:t>
      </w:r>
    </w:p>
    <w:p w:rsidR="005A5637" w:rsidRPr="005A5637" w:rsidRDefault="005A5637">
      <w:pPr>
        <w:pStyle w:val="TOC3"/>
        <w:rPr>
          <w:rFonts w:eastAsiaTheme="minorEastAsia"/>
        </w:rPr>
      </w:pPr>
      <w:r w:rsidRPr="005A5637">
        <w:rPr>
          <w:lang w:val="en-GB"/>
        </w:rPr>
        <w:t>3.1.6</w:t>
      </w:r>
      <w:r w:rsidRPr="005A5637">
        <w:rPr>
          <w:rFonts w:eastAsiaTheme="minorEastAsia"/>
        </w:rPr>
        <w:tab/>
      </w:r>
      <w:r w:rsidRPr="005A5637">
        <w:rPr>
          <w:lang w:val="en-GB"/>
        </w:rPr>
        <w:t>Reed-Solomon coder and decoder</w:t>
      </w:r>
      <w:r w:rsidRPr="005A5637">
        <w:rPr>
          <w:webHidden/>
        </w:rPr>
        <w:tab/>
      </w:r>
      <w:r>
        <w:rPr>
          <w:webHidden/>
        </w:rPr>
        <w:tab/>
      </w:r>
      <w:r w:rsidRPr="005A5637">
        <w:rPr>
          <w:webHidden/>
        </w:rPr>
        <w:t>12</w:t>
      </w:r>
    </w:p>
    <w:p w:rsidR="005A5637" w:rsidRPr="005A5637" w:rsidRDefault="005A5637">
      <w:pPr>
        <w:pStyle w:val="TOC3"/>
        <w:rPr>
          <w:rFonts w:eastAsiaTheme="minorEastAsia"/>
        </w:rPr>
      </w:pPr>
      <w:r w:rsidRPr="005A5637">
        <w:rPr>
          <w:lang w:val="en-GB"/>
        </w:rPr>
        <w:t>3.1.7</w:t>
      </w:r>
      <w:r w:rsidRPr="005A5637">
        <w:rPr>
          <w:rFonts w:eastAsiaTheme="minorEastAsia"/>
        </w:rPr>
        <w:tab/>
      </w:r>
      <w:r w:rsidRPr="005A5637">
        <w:rPr>
          <w:lang w:val="en-GB"/>
        </w:rPr>
        <w:t>Energy dispersal removal</w:t>
      </w:r>
      <w:r w:rsidRPr="005A5637">
        <w:rPr>
          <w:webHidden/>
        </w:rPr>
        <w:tab/>
      </w:r>
      <w:r>
        <w:rPr>
          <w:webHidden/>
        </w:rPr>
        <w:tab/>
      </w:r>
      <w:r w:rsidRPr="005A5637">
        <w:rPr>
          <w:webHidden/>
        </w:rPr>
        <w:t>12</w:t>
      </w:r>
    </w:p>
    <w:p w:rsidR="005A5637" w:rsidRPr="005A5637" w:rsidRDefault="005A5637">
      <w:pPr>
        <w:pStyle w:val="TOC2"/>
        <w:rPr>
          <w:rFonts w:eastAsiaTheme="minorEastAsia"/>
        </w:rPr>
      </w:pPr>
      <w:r w:rsidRPr="005A5637">
        <w:rPr>
          <w:lang w:val="en-GB"/>
        </w:rPr>
        <w:t>3.2</w:t>
      </w:r>
      <w:r w:rsidRPr="005A5637">
        <w:rPr>
          <w:rFonts w:eastAsiaTheme="minorEastAsia"/>
        </w:rPr>
        <w:tab/>
      </w:r>
      <w:r w:rsidRPr="005A5637">
        <w:rPr>
          <w:lang w:val="en-GB"/>
        </w:rPr>
        <w:t xml:space="preserve">Transport and </w:t>
      </w:r>
      <w:proofErr w:type="spellStart"/>
      <w:r w:rsidRPr="005A5637">
        <w:rPr>
          <w:lang w:val="en-GB"/>
        </w:rPr>
        <w:t>demultiplexing</w:t>
      </w:r>
      <w:proofErr w:type="spellEnd"/>
      <w:r w:rsidRPr="005A5637">
        <w:rPr>
          <w:webHidden/>
        </w:rPr>
        <w:tab/>
      </w:r>
      <w:r>
        <w:rPr>
          <w:webHidden/>
        </w:rPr>
        <w:tab/>
      </w:r>
      <w:r w:rsidRPr="005A5637">
        <w:rPr>
          <w:webHidden/>
        </w:rPr>
        <w:t>13</w:t>
      </w:r>
    </w:p>
    <w:p w:rsidR="005A5637" w:rsidRPr="005A5637" w:rsidRDefault="005A5637">
      <w:pPr>
        <w:pStyle w:val="TOC2"/>
        <w:rPr>
          <w:rFonts w:eastAsiaTheme="minorEastAsia"/>
        </w:rPr>
      </w:pPr>
      <w:r w:rsidRPr="005A5637">
        <w:rPr>
          <w:lang w:val="en-GB"/>
        </w:rPr>
        <w:t>3.3</w:t>
      </w:r>
      <w:r w:rsidRPr="005A5637">
        <w:rPr>
          <w:rFonts w:eastAsiaTheme="minorEastAsia"/>
        </w:rPr>
        <w:tab/>
      </w:r>
      <w:r w:rsidRPr="005A5637">
        <w:rPr>
          <w:lang w:val="en-GB"/>
        </w:rPr>
        <w:t>Source coding and decoding of video, audio and data</w:t>
      </w:r>
      <w:r w:rsidRPr="005A5637">
        <w:rPr>
          <w:webHidden/>
        </w:rPr>
        <w:tab/>
      </w:r>
      <w:r>
        <w:rPr>
          <w:webHidden/>
        </w:rPr>
        <w:tab/>
      </w:r>
      <w:r w:rsidRPr="005A5637">
        <w:rPr>
          <w:webHidden/>
        </w:rPr>
        <w:t>13</w:t>
      </w:r>
    </w:p>
    <w:p w:rsidR="005A5637" w:rsidRPr="005A5637" w:rsidRDefault="005A5637">
      <w:pPr>
        <w:pStyle w:val="TOC3"/>
        <w:rPr>
          <w:rFonts w:eastAsiaTheme="minorEastAsia"/>
        </w:rPr>
      </w:pPr>
      <w:r w:rsidRPr="005A5637">
        <w:rPr>
          <w:lang w:val="en-GB"/>
        </w:rPr>
        <w:t>3.3.1</w:t>
      </w:r>
      <w:r w:rsidRPr="005A5637">
        <w:rPr>
          <w:rFonts w:eastAsiaTheme="minorEastAsia"/>
        </w:rPr>
        <w:tab/>
      </w:r>
      <w:r w:rsidRPr="005A5637">
        <w:rPr>
          <w:lang w:val="en-GB"/>
        </w:rPr>
        <w:t>Video</w:t>
      </w:r>
      <w:r w:rsidRPr="005A5637">
        <w:rPr>
          <w:webHidden/>
        </w:rPr>
        <w:tab/>
      </w:r>
      <w:r>
        <w:rPr>
          <w:webHidden/>
        </w:rPr>
        <w:tab/>
      </w:r>
      <w:r w:rsidRPr="005A5637">
        <w:rPr>
          <w:webHidden/>
        </w:rPr>
        <w:t>14</w:t>
      </w:r>
    </w:p>
    <w:p w:rsidR="005A5637" w:rsidRPr="005A5637" w:rsidRDefault="005A5637">
      <w:pPr>
        <w:pStyle w:val="TOC3"/>
        <w:rPr>
          <w:rFonts w:eastAsiaTheme="minorEastAsia"/>
        </w:rPr>
      </w:pPr>
      <w:r w:rsidRPr="005A5637">
        <w:rPr>
          <w:lang w:val="en-GB"/>
        </w:rPr>
        <w:t>3.3.2</w:t>
      </w:r>
      <w:r w:rsidRPr="005A5637">
        <w:rPr>
          <w:rFonts w:eastAsiaTheme="minorEastAsia"/>
        </w:rPr>
        <w:tab/>
      </w:r>
      <w:r w:rsidRPr="005A5637">
        <w:rPr>
          <w:lang w:val="en-GB"/>
        </w:rPr>
        <w:t>Audio</w:t>
      </w:r>
      <w:r w:rsidRPr="005A5637">
        <w:rPr>
          <w:webHidden/>
        </w:rPr>
        <w:tab/>
      </w:r>
      <w:r>
        <w:rPr>
          <w:webHidden/>
        </w:rPr>
        <w:tab/>
      </w:r>
      <w:r w:rsidRPr="005A5637">
        <w:rPr>
          <w:webHidden/>
        </w:rPr>
        <w:t>14</w:t>
      </w:r>
    </w:p>
    <w:p w:rsidR="005A5637" w:rsidRPr="005A5637" w:rsidRDefault="005A5637">
      <w:pPr>
        <w:pStyle w:val="TOC3"/>
        <w:rPr>
          <w:rFonts w:eastAsiaTheme="minorEastAsia"/>
        </w:rPr>
      </w:pPr>
      <w:r w:rsidRPr="005A5637">
        <w:rPr>
          <w:lang w:val="en-GB"/>
        </w:rPr>
        <w:t>3.3.3</w:t>
      </w:r>
      <w:r w:rsidRPr="005A5637">
        <w:rPr>
          <w:rFonts w:eastAsiaTheme="minorEastAsia"/>
        </w:rPr>
        <w:tab/>
      </w:r>
      <w:r w:rsidRPr="005A5637">
        <w:rPr>
          <w:lang w:val="en-GB"/>
        </w:rPr>
        <w:t>Data</w:t>
      </w:r>
      <w:r w:rsidRPr="005A5637">
        <w:rPr>
          <w:webHidden/>
        </w:rPr>
        <w:tab/>
      </w:r>
      <w:r>
        <w:rPr>
          <w:webHidden/>
        </w:rPr>
        <w:tab/>
      </w:r>
      <w:r w:rsidRPr="005A5637">
        <w:rPr>
          <w:webHidden/>
        </w:rPr>
        <w:t>14</w:t>
      </w:r>
    </w:p>
    <w:p w:rsidR="005A5637" w:rsidRPr="005A5637" w:rsidRDefault="005A5637">
      <w:pPr>
        <w:pStyle w:val="TOC1"/>
        <w:rPr>
          <w:rFonts w:eastAsiaTheme="minorEastAsia"/>
        </w:rPr>
      </w:pPr>
      <w:r w:rsidRPr="005A5637">
        <w:rPr>
          <w:lang w:val="en-GB"/>
        </w:rPr>
        <w:t>4</w:t>
      </w:r>
      <w:r w:rsidRPr="005A5637">
        <w:rPr>
          <w:rFonts w:eastAsiaTheme="minorEastAsia"/>
        </w:rPr>
        <w:tab/>
      </w:r>
      <w:r w:rsidRPr="005A5637">
        <w:rPr>
          <w:lang w:val="en-GB"/>
        </w:rPr>
        <w:t xml:space="preserve">Summary characteristics and the comparison of digital </w:t>
      </w:r>
      <w:proofErr w:type="spellStart"/>
      <w:r w:rsidRPr="005A5637">
        <w:rPr>
          <w:lang w:val="en-GB"/>
        </w:rPr>
        <w:t>multiprogramme</w:t>
      </w:r>
      <w:proofErr w:type="spellEnd"/>
      <w:r w:rsidRPr="005A5637">
        <w:rPr>
          <w:lang w:val="en-GB"/>
        </w:rPr>
        <w:t xml:space="preserve"> TV systems by satellite</w:t>
      </w:r>
      <w:r w:rsidRPr="005A5637">
        <w:rPr>
          <w:webHidden/>
        </w:rPr>
        <w:tab/>
      </w:r>
      <w:r>
        <w:rPr>
          <w:webHidden/>
        </w:rPr>
        <w:tab/>
      </w:r>
      <w:r w:rsidRPr="005A5637">
        <w:rPr>
          <w:webHidden/>
        </w:rPr>
        <w:t>14</w:t>
      </w:r>
    </w:p>
    <w:p w:rsidR="005A5637" w:rsidRPr="005A5637" w:rsidRDefault="005A5637">
      <w:pPr>
        <w:pStyle w:val="TOC2"/>
        <w:rPr>
          <w:rFonts w:eastAsiaTheme="minorEastAsia"/>
        </w:rPr>
      </w:pPr>
      <w:r w:rsidRPr="005A5637">
        <w:rPr>
          <w:lang w:val="en-GB"/>
        </w:rPr>
        <w:t>4.1</w:t>
      </w:r>
      <w:r w:rsidRPr="005A5637">
        <w:rPr>
          <w:rFonts w:eastAsiaTheme="minorEastAsia"/>
        </w:rPr>
        <w:tab/>
      </w:r>
      <w:r w:rsidRPr="005A5637">
        <w:rPr>
          <w:lang w:val="en-GB"/>
        </w:rPr>
        <w:t>Summary system characteristics</w:t>
      </w:r>
      <w:r w:rsidRPr="005A5637">
        <w:rPr>
          <w:webHidden/>
        </w:rPr>
        <w:tab/>
      </w:r>
      <w:r>
        <w:rPr>
          <w:webHidden/>
        </w:rPr>
        <w:tab/>
      </w:r>
      <w:r w:rsidRPr="005A5637">
        <w:rPr>
          <w:webHidden/>
        </w:rPr>
        <w:t>15</w:t>
      </w:r>
    </w:p>
    <w:p w:rsidR="005A5637" w:rsidRPr="005A5637" w:rsidRDefault="005A5637" w:rsidP="005A5637">
      <w:pPr>
        <w:pStyle w:val="toc0"/>
        <w:keepNext/>
        <w:keepLines/>
        <w:rPr>
          <w:lang w:val="en-US"/>
        </w:rPr>
      </w:pPr>
      <w:r w:rsidRPr="005A5637">
        <w:rPr>
          <w:lang w:val="en-US"/>
        </w:rPr>
        <w:lastRenderedPageBreak/>
        <w:tab/>
        <w:t>Page</w:t>
      </w:r>
    </w:p>
    <w:p w:rsidR="005A5637" w:rsidRPr="005A5637" w:rsidRDefault="005A5637" w:rsidP="005A5637">
      <w:pPr>
        <w:pStyle w:val="TOC2"/>
        <w:keepNext/>
        <w:rPr>
          <w:rFonts w:eastAsiaTheme="minorEastAsia"/>
        </w:rPr>
      </w:pPr>
      <w:r w:rsidRPr="005A5637">
        <w:rPr>
          <w:lang w:val="en-GB"/>
        </w:rPr>
        <w:t>4.2</w:t>
      </w:r>
      <w:r w:rsidRPr="005A5637">
        <w:rPr>
          <w:rFonts w:eastAsiaTheme="minorEastAsia"/>
        </w:rPr>
        <w:tab/>
      </w:r>
      <w:r w:rsidRPr="005A5637">
        <w:rPr>
          <w:lang w:val="en-GB"/>
        </w:rPr>
        <w:t>Comparison of system characteristics</w:t>
      </w:r>
      <w:r w:rsidRPr="005A5637">
        <w:rPr>
          <w:webHidden/>
        </w:rPr>
        <w:tab/>
      </w:r>
      <w:r>
        <w:rPr>
          <w:webHidden/>
        </w:rPr>
        <w:tab/>
      </w:r>
      <w:r w:rsidRPr="005A5637">
        <w:rPr>
          <w:webHidden/>
        </w:rPr>
        <w:t>15</w:t>
      </w:r>
    </w:p>
    <w:p w:rsidR="005A5637" w:rsidRPr="005A5637" w:rsidRDefault="005A5637">
      <w:pPr>
        <w:pStyle w:val="TOC1"/>
        <w:rPr>
          <w:rFonts w:eastAsiaTheme="minorEastAsia"/>
        </w:rPr>
      </w:pPr>
      <w:r w:rsidRPr="005A5637">
        <w:rPr>
          <w:lang w:val="en-GB"/>
        </w:rPr>
        <w:t>5</w:t>
      </w:r>
      <w:r w:rsidRPr="005A5637">
        <w:rPr>
          <w:rFonts w:eastAsiaTheme="minorEastAsia"/>
        </w:rPr>
        <w:tab/>
      </w:r>
      <w:r w:rsidRPr="005A5637">
        <w:rPr>
          <w:lang w:val="en-GB"/>
        </w:rPr>
        <w:t>Specific characteristics</w:t>
      </w:r>
      <w:r w:rsidRPr="005A5637">
        <w:rPr>
          <w:webHidden/>
        </w:rPr>
        <w:tab/>
      </w:r>
      <w:r>
        <w:rPr>
          <w:webHidden/>
        </w:rPr>
        <w:tab/>
      </w:r>
      <w:r w:rsidRPr="005A5637">
        <w:rPr>
          <w:webHidden/>
        </w:rPr>
        <w:t>23</w:t>
      </w:r>
    </w:p>
    <w:p w:rsidR="005A5637" w:rsidRPr="005A5637" w:rsidRDefault="005A5637">
      <w:pPr>
        <w:pStyle w:val="TOC2"/>
        <w:rPr>
          <w:rFonts w:eastAsiaTheme="minorEastAsia"/>
        </w:rPr>
      </w:pPr>
      <w:r w:rsidRPr="005A5637">
        <w:rPr>
          <w:lang w:val="en-GB"/>
        </w:rPr>
        <w:t>5.1</w:t>
      </w:r>
      <w:r w:rsidRPr="005A5637">
        <w:rPr>
          <w:rFonts w:eastAsiaTheme="minorEastAsia"/>
        </w:rPr>
        <w:tab/>
      </w:r>
      <w:r w:rsidRPr="005A5637">
        <w:rPr>
          <w:lang w:val="en-GB"/>
        </w:rPr>
        <w:t>Signal spectrum of the different systems at the modulator output</w:t>
      </w:r>
      <w:r w:rsidRPr="005A5637">
        <w:rPr>
          <w:webHidden/>
        </w:rPr>
        <w:tab/>
      </w:r>
      <w:r>
        <w:rPr>
          <w:webHidden/>
        </w:rPr>
        <w:tab/>
      </w:r>
      <w:r w:rsidRPr="005A5637">
        <w:rPr>
          <w:webHidden/>
        </w:rPr>
        <w:t>23</w:t>
      </w:r>
    </w:p>
    <w:p w:rsidR="005A5637" w:rsidRPr="005A5637" w:rsidRDefault="005A5637">
      <w:pPr>
        <w:pStyle w:val="TOC3"/>
        <w:rPr>
          <w:rFonts w:eastAsiaTheme="minorEastAsia"/>
        </w:rPr>
      </w:pPr>
      <w:r w:rsidRPr="005A5637">
        <w:rPr>
          <w:lang w:val="en-GB"/>
        </w:rPr>
        <w:t>5.1.1</w:t>
      </w:r>
      <w:r w:rsidRPr="005A5637">
        <w:rPr>
          <w:rFonts w:eastAsiaTheme="minorEastAsia"/>
        </w:rPr>
        <w:tab/>
      </w:r>
      <w:r w:rsidRPr="005A5637">
        <w:rPr>
          <w:lang w:val="en-GB"/>
        </w:rPr>
        <w:t>Signal spectrum for System A</w:t>
      </w:r>
      <w:r w:rsidRPr="005A5637">
        <w:rPr>
          <w:webHidden/>
        </w:rPr>
        <w:tab/>
      </w:r>
      <w:r>
        <w:rPr>
          <w:webHidden/>
        </w:rPr>
        <w:tab/>
      </w:r>
      <w:r w:rsidRPr="005A5637">
        <w:rPr>
          <w:webHidden/>
        </w:rPr>
        <w:t>23</w:t>
      </w:r>
    </w:p>
    <w:p w:rsidR="005A5637" w:rsidRPr="005A5637" w:rsidRDefault="005A5637">
      <w:pPr>
        <w:pStyle w:val="TOC3"/>
        <w:rPr>
          <w:rFonts w:eastAsiaTheme="minorEastAsia"/>
        </w:rPr>
      </w:pPr>
      <w:r w:rsidRPr="005A5637">
        <w:rPr>
          <w:lang w:val="en-GB"/>
        </w:rPr>
        <w:t>5.1.2</w:t>
      </w:r>
      <w:r w:rsidRPr="005A5637">
        <w:rPr>
          <w:rFonts w:eastAsiaTheme="minorEastAsia"/>
        </w:rPr>
        <w:tab/>
      </w:r>
      <w:r w:rsidRPr="005A5637">
        <w:rPr>
          <w:lang w:val="en-GB"/>
        </w:rPr>
        <w:t>Signal spectrum for System B</w:t>
      </w:r>
      <w:r w:rsidRPr="005A5637">
        <w:rPr>
          <w:webHidden/>
        </w:rPr>
        <w:tab/>
      </w:r>
      <w:r>
        <w:rPr>
          <w:webHidden/>
        </w:rPr>
        <w:tab/>
      </w:r>
      <w:r w:rsidRPr="005A5637">
        <w:rPr>
          <w:webHidden/>
        </w:rPr>
        <w:t>25</w:t>
      </w:r>
    </w:p>
    <w:p w:rsidR="005A5637" w:rsidRPr="005A5637" w:rsidRDefault="005A5637">
      <w:pPr>
        <w:pStyle w:val="TOC3"/>
        <w:rPr>
          <w:rFonts w:eastAsiaTheme="minorEastAsia"/>
        </w:rPr>
      </w:pPr>
      <w:r w:rsidRPr="005A5637">
        <w:rPr>
          <w:lang w:val="en-GB"/>
        </w:rPr>
        <w:t>5.1.3</w:t>
      </w:r>
      <w:r w:rsidRPr="005A5637">
        <w:rPr>
          <w:rFonts w:eastAsiaTheme="minorEastAsia"/>
        </w:rPr>
        <w:tab/>
      </w:r>
      <w:r w:rsidRPr="005A5637">
        <w:rPr>
          <w:lang w:val="en-GB"/>
        </w:rPr>
        <w:t>Signal spectrum for System C</w:t>
      </w:r>
      <w:r w:rsidRPr="005A5637">
        <w:rPr>
          <w:webHidden/>
        </w:rPr>
        <w:tab/>
      </w:r>
      <w:r>
        <w:rPr>
          <w:webHidden/>
        </w:rPr>
        <w:tab/>
      </w:r>
      <w:r w:rsidRPr="005A5637">
        <w:rPr>
          <w:webHidden/>
        </w:rPr>
        <w:t>26</w:t>
      </w:r>
    </w:p>
    <w:p w:rsidR="005A5637" w:rsidRPr="005A5637" w:rsidRDefault="005A5637">
      <w:pPr>
        <w:pStyle w:val="TOC3"/>
        <w:rPr>
          <w:rFonts w:eastAsiaTheme="minorEastAsia"/>
        </w:rPr>
      </w:pPr>
      <w:r w:rsidRPr="005A5637">
        <w:rPr>
          <w:lang w:val="en-GB"/>
        </w:rPr>
        <w:t>5.1.</w:t>
      </w:r>
      <w:r w:rsidRPr="005A5637">
        <w:rPr>
          <w:lang w:val="en-GB" w:eastAsia="ja-JP"/>
        </w:rPr>
        <w:t>4</w:t>
      </w:r>
      <w:r w:rsidRPr="005A5637">
        <w:rPr>
          <w:rFonts w:eastAsiaTheme="minorEastAsia"/>
        </w:rPr>
        <w:tab/>
      </w:r>
      <w:r w:rsidRPr="005A5637">
        <w:rPr>
          <w:lang w:val="en-GB"/>
        </w:rPr>
        <w:t xml:space="preserve">Signal spectrum for System </w:t>
      </w:r>
      <w:r w:rsidRPr="005A5637">
        <w:rPr>
          <w:lang w:val="en-GB" w:eastAsia="ja-JP"/>
        </w:rPr>
        <w:t>D</w:t>
      </w:r>
      <w:r w:rsidRPr="005A5637">
        <w:rPr>
          <w:webHidden/>
        </w:rPr>
        <w:tab/>
      </w:r>
      <w:r>
        <w:rPr>
          <w:webHidden/>
        </w:rPr>
        <w:tab/>
      </w:r>
      <w:r w:rsidRPr="005A5637">
        <w:rPr>
          <w:webHidden/>
        </w:rPr>
        <w:t>32</w:t>
      </w:r>
    </w:p>
    <w:p w:rsidR="005A5637" w:rsidRPr="005A5637" w:rsidRDefault="005A5637">
      <w:pPr>
        <w:pStyle w:val="TOC2"/>
        <w:rPr>
          <w:rFonts w:eastAsiaTheme="minorEastAsia"/>
        </w:rPr>
      </w:pPr>
      <w:r w:rsidRPr="005A5637">
        <w:rPr>
          <w:lang w:val="en-GB"/>
        </w:rPr>
        <w:t>5.2</w:t>
      </w:r>
      <w:r w:rsidRPr="005A5637">
        <w:rPr>
          <w:rFonts w:eastAsiaTheme="minorEastAsia"/>
        </w:rPr>
        <w:tab/>
      </w:r>
      <w:r w:rsidRPr="005A5637">
        <w:rPr>
          <w:lang w:val="en-GB"/>
        </w:rPr>
        <w:t>Convolutional coding</w:t>
      </w:r>
      <w:r w:rsidRPr="005A5637">
        <w:rPr>
          <w:webHidden/>
        </w:rPr>
        <w:tab/>
      </w:r>
      <w:r>
        <w:rPr>
          <w:webHidden/>
        </w:rPr>
        <w:tab/>
      </w:r>
      <w:r w:rsidRPr="005A5637">
        <w:rPr>
          <w:webHidden/>
        </w:rPr>
        <w:t>33</w:t>
      </w:r>
    </w:p>
    <w:p w:rsidR="005A5637" w:rsidRPr="005A5637" w:rsidRDefault="005A5637">
      <w:pPr>
        <w:pStyle w:val="TOC3"/>
        <w:rPr>
          <w:rFonts w:eastAsiaTheme="minorEastAsia"/>
        </w:rPr>
      </w:pPr>
      <w:r w:rsidRPr="005A5637">
        <w:rPr>
          <w:lang w:val="en-GB"/>
        </w:rPr>
        <w:t>5.2.1</w:t>
      </w:r>
      <w:r w:rsidRPr="005A5637">
        <w:rPr>
          <w:rFonts w:eastAsiaTheme="minorEastAsia"/>
        </w:rPr>
        <w:tab/>
      </w:r>
      <w:r w:rsidRPr="005A5637">
        <w:rPr>
          <w:lang w:val="en-GB"/>
        </w:rPr>
        <w:t>Convolutional coding characteristics for System A</w:t>
      </w:r>
      <w:r w:rsidRPr="005A5637">
        <w:rPr>
          <w:webHidden/>
        </w:rPr>
        <w:tab/>
      </w:r>
      <w:r>
        <w:rPr>
          <w:webHidden/>
        </w:rPr>
        <w:tab/>
      </w:r>
      <w:r w:rsidRPr="005A5637">
        <w:rPr>
          <w:webHidden/>
        </w:rPr>
        <w:t>33</w:t>
      </w:r>
    </w:p>
    <w:p w:rsidR="005A5637" w:rsidRPr="005A5637" w:rsidRDefault="000038C6">
      <w:pPr>
        <w:pStyle w:val="TOC3"/>
        <w:rPr>
          <w:rFonts w:eastAsiaTheme="minorEastAsia"/>
        </w:rPr>
      </w:pPr>
      <w:r>
        <w:rPr>
          <w:lang w:val="en-GB"/>
        </w:rPr>
        <w:t>5.2.2</w:t>
      </w:r>
      <w:r>
        <w:rPr>
          <w:lang w:val="en-GB"/>
        </w:rPr>
        <w:tab/>
      </w:r>
      <w:r w:rsidR="005A5637" w:rsidRPr="005A5637">
        <w:rPr>
          <w:lang w:val="en-GB"/>
        </w:rPr>
        <w:t>Convolutional coding characteristics for System B</w:t>
      </w:r>
      <w:r w:rsidR="005A5637" w:rsidRPr="005A5637">
        <w:rPr>
          <w:webHidden/>
        </w:rPr>
        <w:tab/>
      </w:r>
      <w:r w:rsidR="005A5637">
        <w:rPr>
          <w:webHidden/>
        </w:rPr>
        <w:tab/>
      </w:r>
      <w:r w:rsidR="005A5637" w:rsidRPr="005A5637">
        <w:rPr>
          <w:webHidden/>
        </w:rPr>
        <w:t>33</w:t>
      </w:r>
    </w:p>
    <w:p w:rsidR="005A5637" w:rsidRPr="005A5637" w:rsidRDefault="005A5637">
      <w:pPr>
        <w:pStyle w:val="TOC3"/>
        <w:rPr>
          <w:rFonts w:eastAsiaTheme="minorEastAsia"/>
        </w:rPr>
      </w:pPr>
      <w:r w:rsidRPr="005A5637">
        <w:rPr>
          <w:lang w:val="en-GB"/>
        </w:rPr>
        <w:t>5.2.3</w:t>
      </w:r>
      <w:r w:rsidRPr="005A5637">
        <w:rPr>
          <w:rFonts w:eastAsiaTheme="minorEastAsia"/>
        </w:rPr>
        <w:tab/>
      </w:r>
      <w:r w:rsidRPr="005A5637">
        <w:rPr>
          <w:lang w:val="en-GB"/>
        </w:rPr>
        <w:t>Convolutional coding characteristics for System C</w:t>
      </w:r>
      <w:r w:rsidRPr="005A5637">
        <w:rPr>
          <w:webHidden/>
        </w:rPr>
        <w:tab/>
      </w:r>
      <w:r>
        <w:rPr>
          <w:webHidden/>
        </w:rPr>
        <w:tab/>
      </w:r>
      <w:r w:rsidRPr="005A5637">
        <w:rPr>
          <w:webHidden/>
        </w:rPr>
        <w:t>33</w:t>
      </w:r>
    </w:p>
    <w:p w:rsidR="005A5637" w:rsidRPr="005A5637" w:rsidRDefault="005A5637">
      <w:pPr>
        <w:pStyle w:val="TOC3"/>
        <w:rPr>
          <w:rFonts w:eastAsiaTheme="minorEastAsia"/>
        </w:rPr>
      </w:pPr>
      <w:r w:rsidRPr="005A5637">
        <w:rPr>
          <w:lang w:val="en-GB"/>
        </w:rPr>
        <w:t>5.2.</w:t>
      </w:r>
      <w:r w:rsidRPr="005A5637">
        <w:rPr>
          <w:lang w:val="en-GB" w:eastAsia="ja-JP"/>
        </w:rPr>
        <w:t>4</w:t>
      </w:r>
      <w:r w:rsidRPr="005A5637">
        <w:rPr>
          <w:rFonts w:eastAsiaTheme="minorEastAsia"/>
        </w:rPr>
        <w:tab/>
      </w:r>
      <w:r w:rsidRPr="005A5637">
        <w:rPr>
          <w:lang w:val="en-GB"/>
        </w:rPr>
        <w:t xml:space="preserve">Convolutional coding characteristics for System </w:t>
      </w:r>
      <w:r w:rsidRPr="005A5637">
        <w:rPr>
          <w:lang w:val="en-GB" w:eastAsia="ja-JP"/>
        </w:rPr>
        <w:t>D</w:t>
      </w:r>
      <w:r w:rsidRPr="005A5637">
        <w:rPr>
          <w:webHidden/>
        </w:rPr>
        <w:tab/>
      </w:r>
      <w:r>
        <w:rPr>
          <w:webHidden/>
        </w:rPr>
        <w:tab/>
      </w:r>
      <w:r w:rsidRPr="005A5637">
        <w:rPr>
          <w:webHidden/>
        </w:rPr>
        <w:t>34</w:t>
      </w:r>
    </w:p>
    <w:p w:rsidR="005A5637" w:rsidRPr="005A5637" w:rsidRDefault="005A5637">
      <w:pPr>
        <w:pStyle w:val="TOC2"/>
        <w:rPr>
          <w:rFonts w:eastAsiaTheme="minorEastAsia"/>
        </w:rPr>
      </w:pPr>
      <w:r w:rsidRPr="005A5637">
        <w:rPr>
          <w:lang w:val="en-GB"/>
        </w:rPr>
        <w:t>5.3</w:t>
      </w:r>
      <w:r w:rsidRPr="005A5637">
        <w:rPr>
          <w:rFonts w:eastAsiaTheme="minorEastAsia"/>
        </w:rPr>
        <w:tab/>
      </w:r>
      <w:r w:rsidRPr="005A5637">
        <w:rPr>
          <w:lang w:val="en-GB"/>
        </w:rPr>
        <w:t>Synchronization characteristics</w:t>
      </w:r>
      <w:r w:rsidRPr="005A5637">
        <w:rPr>
          <w:webHidden/>
        </w:rPr>
        <w:tab/>
      </w:r>
      <w:r>
        <w:rPr>
          <w:webHidden/>
        </w:rPr>
        <w:tab/>
      </w:r>
      <w:r w:rsidRPr="005A5637">
        <w:rPr>
          <w:webHidden/>
        </w:rPr>
        <w:t>37</w:t>
      </w:r>
    </w:p>
    <w:p w:rsidR="005A5637" w:rsidRPr="005A5637" w:rsidRDefault="005A5637">
      <w:pPr>
        <w:pStyle w:val="TOC3"/>
        <w:rPr>
          <w:rFonts w:eastAsiaTheme="minorEastAsia"/>
        </w:rPr>
      </w:pPr>
      <w:r w:rsidRPr="005A5637">
        <w:rPr>
          <w:lang w:val="en-GB"/>
        </w:rPr>
        <w:t>5.3.1</w:t>
      </w:r>
      <w:r w:rsidRPr="005A5637">
        <w:rPr>
          <w:rFonts w:eastAsiaTheme="minorEastAsia"/>
        </w:rPr>
        <w:tab/>
      </w:r>
      <w:r w:rsidRPr="005A5637">
        <w:rPr>
          <w:lang w:val="en-GB"/>
        </w:rPr>
        <w:t>Synchronization characteristics for System A</w:t>
      </w:r>
      <w:r w:rsidRPr="005A5637">
        <w:rPr>
          <w:webHidden/>
        </w:rPr>
        <w:tab/>
      </w:r>
      <w:r>
        <w:rPr>
          <w:webHidden/>
        </w:rPr>
        <w:tab/>
      </w:r>
      <w:r w:rsidRPr="005A5637">
        <w:rPr>
          <w:webHidden/>
        </w:rPr>
        <w:t>37</w:t>
      </w:r>
    </w:p>
    <w:p w:rsidR="005A5637" w:rsidRPr="005A5637" w:rsidRDefault="005A5637">
      <w:pPr>
        <w:pStyle w:val="TOC3"/>
        <w:rPr>
          <w:rFonts w:eastAsiaTheme="minorEastAsia"/>
        </w:rPr>
      </w:pPr>
      <w:r w:rsidRPr="005A5637">
        <w:rPr>
          <w:lang w:val="en-GB"/>
        </w:rPr>
        <w:t>5.3.2</w:t>
      </w:r>
      <w:r w:rsidRPr="005A5637">
        <w:rPr>
          <w:rFonts w:eastAsiaTheme="minorEastAsia"/>
        </w:rPr>
        <w:tab/>
      </w:r>
      <w:r w:rsidRPr="005A5637">
        <w:rPr>
          <w:lang w:val="en-GB"/>
        </w:rPr>
        <w:t>Synchronization characteristics for System B</w:t>
      </w:r>
      <w:r w:rsidRPr="005A5637">
        <w:rPr>
          <w:webHidden/>
        </w:rPr>
        <w:tab/>
      </w:r>
      <w:r>
        <w:rPr>
          <w:webHidden/>
        </w:rPr>
        <w:tab/>
      </w:r>
      <w:r w:rsidRPr="005A5637">
        <w:rPr>
          <w:webHidden/>
        </w:rPr>
        <w:t>37</w:t>
      </w:r>
    </w:p>
    <w:p w:rsidR="005A5637" w:rsidRPr="005A5637" w:rsidRDefault="005A5637">
      <w:pPr>
        <w:pStyle w:val="TOC3"/>
        <w:rPr>
          <w:rFonts w:eastAsiaTheme="minorEastAsia"/>
        </w:rPr>
      </w:pPr>
      <w:r w:rsidRPr="005A5637">
        <w:rPr>
          <w:lang w:val="en-GB"/>
        </w:rPr>
        <w:t>5.3.3</w:t>
      </w:r>
      <w:r w:rsidRPr="005A5637">
        <w:rPr>
          <w:rFonts w:eastAsiaTheme="minorEastAsia"/>
        </w:rPr>
        <w:tab/>
      </w:r>
      <w:r w:rsidRPr="005A5637">
        <w:rPr>
          <w:lang w:val="en-GB"/>
        </w:rPr>
        <w:t>Synchronization characteristics for System C</w:t>
      </w:r>
      <w:r w:rsidRPr="005A5637">
        <w:rPr>
          <w:webHidden/>
        </w:rPr>
        <w:tab/>
      </w:r>
      <w:r>
        <w:rPr>
          <w:webHidden/>
        </w:rPr>
        <w:tab/>
      </w:r>
      <w:r w:rsidRPr="005A5637">
        <w:rPr>
          <w:webHidden/>
        </w:rPr>
        <w:t>37</w:t>
      </w:r>
    </w:p>
    <w:p w:rsidR="005A5637" w:rsidRPr="005A5637" w:rsidRDefault="005A5637">
      <w:pPr>
        <w:pStyle w:val="TOC3"/>
        <w:rPr>
          <w:rFonts w:eastAsiaTheme="minorEastAsia"/>
        </w:rPr>
      </w:pPr>
      <w:r w:rsidRPr="005A5637">
        <w:rPr>
          <w:lang w:val="en-GB"/>
        </w:rPr>
        <w:t>5.3.</w:t>
      </w:r>
      <w:r w:rsidRPr="005A5637">
        <w:rPr>
          <w:lang w:val="en-GB" w:eastAsia="ja-JP"/>
        </w:rPr>
        <w:t>4</w:t>
      </w:r>
      <w:r w:rsidRPr="005A5637">
        <w:rPr>
          <w:rFonts w:eastAsiaTheme="minorEastAsia"/>
        </w:rPr>
        <w:tab/>
      </w:r>
      <w:r w:rsidRPr="005A5637">
        <w:rPr>
          <w:lang w:val="en-GB"/>
        </w:rPr>
        <w:t xml:space="preserve">Synchronization characteristics for System </w:t>
      </w:r>
      <w:r w:rsidRPr="005A5637">
        <w:rPr>
          <w:lang w:val="en-GB" w:eastAsia="ja-JP"/>
        </w:rPr>
        <w:t>D</w:t>
      </w:r>
      <w:r w:rsidRPr="005A5637">
        <w:rPr>
          <w:webHidden/>
        </w:rPr>
        <w:tab/>
      </w:r>
      <w:r>
        <w:rPr>
          <w:webHidden/>
        </w:rPr>
        <w:tab/>
      </w:r>
      <w:r w:rsidRPr="005A5637">
        <w:rPr>
          <w:webHidden/>
        </w:rPr>
        <w:t>39</w:t>
      </w:r>
    </w:p>
    <w:p w:rsidR="005A5637" w:rsidRPr="005A5637" w:rsidRDefault="005A5637">
      <w:pPr>
        <w:pStyle w:val="TOC2"/>
        <w:rPr>
          <w:rFonts w:eastAsiaTheme="minorEastAsia"/>
        </w:rPr>
      </w:pPr>
      <w:r w:rsidRPr="005A5637">
        <w:rPr>
          <w:lang w:val="en-GB"/>
        </w:rPr>
        <w:t>5.4</w:t>
      </w:r>
      <w:r w:rsidRPr="005A5637">
        <w:rPr>
          <w:rFonts w:eastAsiaTheme="minorEastAsia"/>
        </w:rPr>
        <w:tab/>
      </w:r>
      <w:proofErr w:type="spellStart"/>
      <w:r w:rsidRPr="005A5637">
        <w:rPr>
          <w:lang w:val="en-GB" w:eastAsia="ja-JP"/>
        </w:rPr>
        <w:t>I</w:t>
      </w:r>
      <w:r w:rsidRPr="005A5637">
        <w:rPr>
          <w:lang w:val="en-GB"/>
        </w:rPr>
        <w:t>nterleaver</w:t>
      </w:r>
      <w:proofErr w:type="spellEnd"/>
      <w:r w:rsidRPr="005A5637">
        <w:rPr>
          <w:webHidden/>
        </w:rPr>
        <w:tab/>
      </w:r>
      <w:r>
        <w:rPr>
          <w:webHidden/>
        </w:rPr>
        <w:tab/>
      </w:r>
      <w:r w:rsidRPr="005A5637">
        <w:rPr>
          <w:webHidden/>
        </w:rPr>
        <w:t>44</w:t>
      </w:r>
    </w:p>
    <w:p w:rsidR="005A5637" w:rsidRPr="005A5637" w:rsidRDefault="005A5637">
      <w:pPr>
        <w:pStyle w:val="TOC3"/>
        <w:rPr>
          <w:rFonts w:eastAsiaTheme="minorEastAsia"/>
        </w:rPr>
      </w:pPr>
      <w:r w:rsidRPr="005A5637">
        <w:rPr>
          <w:lang w:val="en-GB"/>
        </w:rPr>
        <w:t>5.4.1</w:t>
      </w:r>
      <w:r w:rsidRPr="005A5637">
        <w:rPr>
          <w:rFonts w:eastAsiaTheme="minorEastAsia"/>
        </w:rPr>
        <w:tab/>
      </w:r>
      <w:r w:rsidRPr="005A5637">
        <w:rPr>
          <w:lang w:val="en-GB"/>
        </w:rPr>
        <w:t xml:space="preserve">Convolutional </w:t>
      </w:r>
      <w:proofErr w:type="spellStart"/>
      <w:r w:rsidRPr="005A5637">
        <w:rPr>
          <w:lang w:val="en-GB"/>
        </w:rPr>
        <w:t>interleaver</w:t>
      </w:r>
      <w:proofErr w:type="spellEnd"/>
      <w:r w:rsidRPr="005A5637">
        <w:rPr>
          <w:lang w:val="en-GB"/>
        </w:rPr>
        <w:t xml:space="preserve"> for System A</w:t>
      </w:r>
      <w:r w:rsidRPr="005A5637">
        <w:rPr>
          <w:webHidden/>
        </w:rPr>
        <w:tab/>
      </w:r>
      <w:r>
        <w:rPr>
          <w:webHidden/>
        </w:rPr>
        <w:tab/>
      </w:r>
      <w:r w:rsidRPr="005A5637">
        <w:rPr>
          <w:webHidden/>
        </w:rPr>
        <w:t>44</w:t>
      </w:r>
    </w:p>
    <w:p w:rsidR="005A5637" w:rsidRPr="005A5637" w:rsidRDefault="005A5637">
      <w:pPr>
        <w:pStyle w:val="TOC3"/>
        <w:rPr>
          <w:rFonts w:eastAsiaTheme="minorEastAsia"/>
        </w:rPr>
      </w:pPr>
      <w:r w:rsidRPr="005A5637">
        <w:rPr>
          <w:lang w:val="en-GB"/>
        </w:rPr>
        <w:t>5.4.2</w:t>
      </w:r>
      <w:r w:rsidRPr="005A5637">
        <w:rPr>
          <w:rFonts w:eastAsiaTheme="minorEastAsia"/>
        </w:rPr>
        <w:tab/>
      </w:r>
      <w:r w:rsidRPr="005A5637">
        <w:rPr>
          <w:lang w:val="en-GB"/>
        </w:rPr>
        <w:t xml:space="preserve">Convolutional </w:t>
      </w:r>
      <w:proofErr w:type="spellStart"/>
      <w:r w:rsidRPr="005A5637">
        <w:rPr>
          <w:lang w:val="en-GB"/>
        </w:rPr>
        <w:t>interleaver</w:t>
      </w:r>
      <w:proofErr w:type="spellEnd"/>
      <w:r w:rsidRPr="005A5637">
        <w:rPr>
          <w:lang w:val="en-GB"/>
        </w:rPr>
        <w:t xml:space="preserve"> for System B</w:t>
      </w:r>
      <w:r w:rsidRPr="005A5637">
        <w:rPr>
          <w:webHidden/>
        </w:rPr>
        <w:tab/>
      </w:r>
      <w:r>
        <w:rPr>
          <w:webHidden/>
        </w:rPr>
        <w:tab/>
      </w:r>
      <w:r w:rsidRPr="005A5637">
        <w:rPr>
          <w:webHidden/>
        </w:rPr>
        <w:t>45</w:t>
      </w:r>
    </w:p>
    <w:p w:rsidR="005A5637" w:rsidRPr="005A5637" w:rsidRDefault="005A5637">
      <w:pPr>
        <w:pStyle w:val="TOC3"/>
        <w:rPr>
          <w:rFonts w:eastAsiaTheme="minorEastAsia"/>
        </w:rPr>
      </w:pPr>
      <w:r w:rsidRPr="005A5637">
        <w:rPr>
          <w:lang w:val="en-GB"/>
        </w:rPr>
        <w:t>5.4.3</w:t>
      </w:r>
      <w:r w:rsidRPr="005A5637">
        <w:rPr>
          <w:rFonts w:eastAsiaTheme="minorEastAsia"/>
        </w:rPr>
        <w:tab/>
      </w:r>
      <w:r w:rsidRPr="005A5637">
        <w:rPr>
          <w:lang w:val="en-GB"/>
        </w:rPr>
        <w:t xml:space="preserve">Convolutional </w:t>
      </w:r>
      <w:proofErr w:type="spellStart"/>
      <w:r w:rsidRPr="005A5637">
        <w:rPr>
          <w:lang w:val="en-GB"/>
        </w:rPr>
        <w:t>interleaver</w:t>
      </w:r>
      <w:proofErr w:type="spellEnd"/>
      <w:r w:rsidRPr="005A5637">
        <w:rPr>
          <w:lang w:val="en-GB"/>
        </w:rPr>
        <w:t xml:space="preserve"> for System C</w:t>
      </w:r>
      <w:r w:rsidRPr="005A5637">
        <w:rPr>
          <w:webHidden/>
        </w:rPr>
        <w:tab/>
      </w:r>
      <w:r>
        <w:rPr>
          <w:webHidden/>
        </w:rPr>
        <w:tab/>
      </w:r>
      <w:r w:rsidRPr="005A5637">
        <w:rPr>
          <w:webHidden/>
        </w:rPr>
        <w:t>46</w:t>
      </w:r>
    </w:p>
    <w:p w:rsidR="005A5637" w:rsidRPr="005A5637" w:rsidRDefault="005A5637">
      <w:pPr>
        <w:pStyle w:val="TOC3"/>
        <w:rPr>
          <w:rFonts w:eastAsiaTheme="minorEastAsia"/>
        </w:rPr>
      </w:pPr>
      <w:r w:rsidRPr="005A5637">
        <w:rPr>
          <w:lang w:val="en-GB"/>
        </w:rPr>
        <w:t>5.4.</w:t>
      </w:r>
      <w:r w:rsidRPr="005A5637">
        <w:rPr>
          <w:lang w:val="en-GB" w:eastAsia="ja-JP"/>
        </w:rPr>
        <w:t>4</w:t>
      </w:r>
      <w:r w:rsidRPr="005A5637">
        <w:rPr>
          <w:rFonts w:eastAsiaTheme="minorEastAsia"/>
        </w:rPr>
        <w:tab/>
      </w:r>
      <w:r w:rsidRPr="005A5637">
        <w:rPr>
          <w:lang w:val="en-GB" w:eastAsia="ja-JP"/>
        </w:rPr>
        <w:t>Block</w:t>
      </w:r>
      <w:r w:rsidRPr="005A5637">
        <w:rPr>
          <w:lang w:val="en-GB"/>
        </w:rPr>
        <w:t xml:space="preserve"> </w:t>
      </w:r>
      <w:proofErr w:type="spellStart"/>
      <w:r w:rsidRPr="005A5637">
        <w:rPr>
          <w:lang w:val="en-GB"/>
        </w:rPr>
        <w:t>interleaver</w:t>
      </w:r>
      <w:proofErr w:type="spellEnd"/>
      <w:r w:rsidRPr="005A5637">
        <w:rPr>
          <w:lang w:val="en-GB"/>
        </w:rPr>
        <w:t xml:space="preserve"> for System </w:t>
      </w:r>
      <w:r w:rsidRPr="005A5637">
        <w:rPr>
          <w:lang w:val="en-GB" w:eastAsia="ja-JP"/>
        </w:rPr>
        <w:t>D</w:t>
      </w:r>
      <w:r w:rsidRPr="005A5637">
        <w:rPr>
          <w:webHidden/>
        </w:rPr>
        <w:tab/>
      </w:r>
      <w:r>
        <w:rPr>
          <w:webHidden/>
        </w:rPr>
        <w:tab/>
      </w:r>
      <w:r w:rsidRPr="005A5637">
        <w:rPr>
          <w:webHidden/>
        </w:rPr>
        <w:t>46</w:t>
      </w:r>
    </w:p>
    <w:p w:rsidR="005A5637" w:rsidRPr="005A5637" w:rsidRDefault="005A5637">
      <w:pPr>
        <w:pStyle w:val="TOC2"/>
        <w:rPr>
          <w:rFonts w:eastAsiaTheme="minorEastAsia"/>
        </w:rPr>
      </w:pPr>
      <w:r w:rsidRPr="005A5637">
        <w:rPr>
          <w:lang w:val="en-GB"/>
        </w:rPr>
        <w:t>5.5</w:t>
      </w:r>
      <w:r w:rsidRPr="005A5637">
        <w:rPr>
          <w:rFonts w:eastAsiaTheme="minorEastAsia"/>
        </w:rPr>
        <w:tab/>
      </w:r>
      <w:r w:rsidRPr="005A5637">
        <w:rPr>
          <w:lang w:val="en-GB"/>
        </w:rPr>
        <w:t>Reed-Solomon encoder</w:t>
      </w:r>
      <w:r w:rsidRPr="005A5637">
        <w:rPr>
          <w:webHidden/>
        </w:rPr>
        <w:tab/>
      </w:r>
      <w:r>
        <w:rPr>
          <w:webHidden/>
        </w:rPr>
        <w:tab/>
      </w:r>
      <w:r w:rsidRPr="005A5637">
        <w:rPr>
          <w:webHidden/>
        </w:rPr>
        <w:t>48</w:t>
      </w:r>
    </w:p>
    <w:p w:rsidR="005A5637" w:rsidRPr="005A5637" w:rsidRDefault="005A5637">
      <w:pPr>
        <w:pStyle w:val="TOC3"/>
        <w:rPr>
          <w:rFonts w:eastAsiaTheme="minorEastAsia"/>
        </w:rPr>
      </w:pPr>
      <w:r w:rsidRPr="005A5637">
        <w:rPr>
          <w:lang w:val="en-GB"/>
        </w:rPr>
        <w:t>5.5.1</w:t>
      </w:r>
      <w:r w:rsidRPr="005A5637">
        <w:rPr>
          <w:rFonts w:eastAsiaTheme="minorEastAsia"/>
        </w:rPr>
        <w:tab/>
      </w:r>
      <w:r w:rsidRPr="005A5637">
        <w:rPr>
          <w:lang w:val="en-GB"/>
        </w:rPr>
        <w:t>Reed-Solomon encoder characteristics for System A</w:t>
      </w:r>
      <w:r w:rsidRPr="005A5637">
        <w:rPr>
          <w:webHidden/>
        </w:rPr>
        <w:tab/>
      </w:r>
      <w:r>
        <w:rPr>
          <w:webHidden/>
        </w:rPr>
        <w:tab/>
      </w:r>
      <w:r w:rsidRPr="005A5637">
        <w:rPr>
          <w:webHidden/>
        </w:rPr>
        <w:t>48</w:t>
      </w:r>
    </w:p>
    <w:p w:rsidR="005A5637" w:rsidRPr="005A5637" w:rsidRDefault="005A5637">
      <w:pPr>
        <w:pStyle w:val="TOC3"/>
        <w:rPr>
          <w:rFonts w:eastAsiaTheme="minorEastAsia"/>
        </w:rPr>
      </w:pPr>
      <w:r w:rsidRPr="005A5637">
        <w:rPr>
          <w:lang w:val="en-GB"/>
        </w:rPr>
        <w:t>5.5.2</w:t>
      </w:r>
      <w:r w:rsidRPr="005A5637">
        <w:rPr>
          <w:rFonts w:eastAsiaTheme="minorEastAsia"/>
        </w:rPr>
        <w:tab/>
      </w:r>
      <w:r w:rsidRPr="005A5637">
        <w:rPr>
          <w:lang w:val="en-GB"/>
        </w:rPr>
        <w:t>Reed-Solomon encoder characteristics for System B</w:t>
      </w:r>
      <w:r w:rsidRPr="005A5637">
        <w:rPr>
          <w:webHidden/>
        </w:rPr>
        <w:tab/>
      </w:r>
      <w:r>
        <w:rPr>
          <w:webHidden/>
        </w:rPr>
        <w:tab/>
      </w:r>
      <w:r w:rsidRPr="005A5637">
        <w:rPr>
          <w:webHidden/>
        </w:rPr>
        <w:t>48</w:t>
      </w:r>
    </w:p>
    <w:p w:rsidR="005A5637" w:rsidRPr="005A5637" w:rsidRDefault="005A5637">
      <w:pPr>
        <w:pStyle w:val="TOC3"/>
        <w:rPr>
          <w:rFonts w:eastAsiaTheme="minorEastAsia"/>
        </w:rPr>
      </w:pPr>
      <w:r w:rsidRPr="005A5637">
        <w:rPr>
          <w:lang w:val="en-GB"/>
        </w:rPr>
        <w:t>5.5.3</w:t>
      </w:r>
      <w:r w:rsidRPr="005A5637">
        <w:rPr>
          <w:rFonts w:eastAsiaTheme="minorEastAsia"/>
        </w:rPr>
        <w:tab/>
      </w:r>
      <w:r w:rsidRPr="005A5637">
        <w:rPr>
          <w:lang w:val="en-GB"/>
        </w:rPr>
        <w:t>Reed-Solomon encoder characteristics for System C</w:t>
      </w:r>
      <w:r w:rsidRPr="005A5637">
        <w:rPr>
          <w:webHidden/>
        </w:rPr>
        <w:tab/>
      </w:r>
      <w:r>
        <w:rPr>
          <w:webHidden/>
        </w:rPr>
        <w:tab/>
      </w:r>
      <w:r w:rsidRPr="005A5637">
        <w:rPr>
          <w:webHidden/>
        </w:rPr>
        <w:t>48</w:t>
      </w:r>
    </w:p>
    <w:p w:rsidR="005A5637" w:rsidRPr="005A5637" w:rsidRDefault="005A5637">
      <w:pPr>
        <w:pStyle w:val="TOC3"/>
        <w:rPr>
          <w:rFonts w:eastAsiaTheme="minorEastAsia"/>
        </w:rPr>
      </w:pPr>
      <w:r w:rsidRPr="005A5637">
        <w:rPr>
          <w:lang w:val="en-GB"/>
        </w:rPr>
        <w:t>5.5.4</w:t>
      </w:r>
      <w:r w:rsidRPr="005A5637">
        <w:rPr>
          <w:rFonts w:eastAsiaTheme="minorEastAsia"/>
        </w:rPr>
        <w:tab/>
      </w:r>
      <w:r w:rsidRPr="005A5637">
        <w:rPr>
          <w:lang w:val="en-GB"/>
        </w:rPr>
        <w:t xml:space="preserve">Reed-Solomon encoder characteristics for System </w:t>
      </w:r>
      <w:r w:rsidRPr="005A5637">
        <w:rPr>
          <w:lang w:val="en-GB" w:eastAsia="ja-JP"/>
        </w:rPr>
        <w:t>D</w:t>
      </w:r>
      <w:r w:rsidRPr="005A5637">
        <w:rPr>
          <w:webHidden/>
        </w:rPr>
        <w:tab/>
      </w:r>
      <w:r>
        <w:rPr>
          <w:webHidden/>
        </w:rPr>
        <w:tab/>
      </w:r>
      <w:r w:rsidRPr="005A5637">
        <w:rPr>
          <w:webHidden/>
        </w:rPr>
        <w:t>49</w:t>
      </w:r>
    </w:p>
    <w:p w:rsidR="005A5637" w:rsidRPr="005A5637" w:rsidRDefault="005A5637">
      <w:pPr>
        <w:pStyle w:val="TOC2"/>
        <w:rPr>
          <w:rFonts w:eastAsiaTheme="minorEastAsia"/>
        </w:rPr>
      </w:pPr>
      <w:r w:rsidRPr="005A5637">
        <w:rPr>
          <w:lang w:val="en-GB"/>
        </w:rPr>
        <w:t>5.6</w:t>
      </w:r>
      <w:r w:rsidRPr="005A5637">
        <w:rPr>
          <w:rFonts w:eastAsiaTheme="minorEastAsia"/>
        </w:rPr>
        <w:tab/>
      </w:r>
      <w:r w:rsidRPr="005A5637">
        <w:rPr>
          <w:lang w:val="en-GB"/>
        </w:rPr>
        <w:t>Energy dispersal</w:t>
      </w:r>
      <w:r w:rsidRPr="005A5637">
        <w:rPr>
          <w:webHidden/>
        </w:rPr>
        <w:tab/>
      </w:r>
      <w:r>
        <w:rPr>
          <w:webHidden/>
        </w:rPr>
        <w:tab/>
      </w:r>
      <w:r w:rsidRPr="005A5637">
        <w:rPr>
          <w:webHidden/>
        </w:rPr>
        <w:t>49</w:t>
      </w:r>
    </w:p>
    <w:p w:rsidR="005A5637" w:rsidRPr="005A5637" w:rsidRDefault="005A5637">
      <w:pPr>
        <w:pStyle w:val="TOC3"/>
        <w:rPr>
          <w:rFonts w:eastAsiaTheme="minorEastAsia"/>
        </w:rPr>
      </w:pPr>
      <w:r w:rsidRPr="005A5637">
        <w:rPr>
          <w:lang w:val="en-GB"/>
        </w:rPr>
        <w:t>5.6.1</w:t>
      </w:r>
      <w:r w:rsidRPr="005A5637">
        <w:rPr>
          <w:rFonts w:eastAsiaTheme="minorEastAsia"/>
        </w:rPr>
        <w:tab/>
      </w:r>
      <w:r w:rsidRPr="005A5637">
        <w:rPr>
          <w:lang w:val="en-GB"/>
        </w:rPr>
        <w:t>Energy dispersal for System A</w:t>
      </w:r>
      <w:r w:rsidRPr="005A5637">
        <w:rPr>
          <w:webHidden/>
        </w:rPr>
        <w:tab/>
      </w:r>
      <w:r>
        <w:rPr>
          <w:webHidden/>
        </w:rPr>
        <w:tab/>
      </w:r>
      <w:r w:rsidRPr="005A5637">
        <w:rPr>
          <w:webHidden/>
        </w:rPr>
        <w:t>49</w:t>
      </w:r>
    </w:p>
    <w:p w:rsidR="005A5637" w:rsidRPr="005A5637" w:rsidRDefault="005A5637">
      <w:pPr>
        <w:pStyle w:val="TOC3"/>
        <w:rPr>
          <w:rFonts w:eastAsiaTheme="minorEastAsia"/>
        </w:rPr>
      </w:pPr>
      <w:r w:rsidRPr="005A5637">
        <w:rPr>
          <w:lang w:val="en-GB"/>
        </w:rPr>
        <w:t>5.6.2</w:t>
      </w:r>
      <w:r w:rsidRPr="005A5637">
        <w:rPr>
          <w:rFonts w:eastAsiaTheme="minorEastAsia"/>
        </w:rPr>
        <w:tab/>
      </w:r>
      <w:r w:rsidRPr="005A5637">
        <w:rPr>
          <w:lang w:val="en-GB"/>
        </w:rPr>
        <w:t>Energy dispersal for System B</w:t>
      </w:r>
      <w:r w:rsidRPr="005A5637">
        <w:rPr>
          <w:webHidden/>
        </w:rPr>
        <w:tab/>
      </w:r>
      <w:r>
        <w:rPr>
          <w:webHidden/>
        </w:rPr>
        <w:tab/>
      </w:r>
      <w:r w:rsidRPr="005A5637">
        <w:rPr>
          <w:webHidden/>
        </w:rPr>
        <w:t>50</w:t>
      </w:r>
    </w:p>
    <w:p w:rsidR="005A5637" w:rsidRPr="005A5637" w:rsidRDefault="005A5637">
      <w:pPr>
        <w:pStyle w:val="TOC3"/>
        <w:rPr>
          <w:rFonts w:eastAsiaTheme="minorEastAsia"/>
        </w:rPr>
      </w:pPr>
      <w:r w:rsidRPr="005A5637">
        <w:rPr>
          <w:lang w:val="en-GB"/>
        </w:rPr>
        <w:t>5.6.3</w:t>
      </w:r>
      <w:r w:rsidRPr="005A5637">
        <w:rPr>
          <w:rFonts w:eastAsiaTheme="minorEastAsia"/>
        </w:rPr>
        <w:tab/>
      </w:r>
      <w:r w:rsidRPr="005A5637">
        <w:rPr>
          <w:lang w:val="en-GB"/>
        </w:rPr>
        <w:t>Energy dispersal for System C</w:t>
      </w:r>
      <w:r w:rsidRPr="005A5637">
        <w:rPr>
          <w:webHidden/>
        </w:rPr>
        <w:tab/>
      </w:r>
      <w:r>
        <w:rPr>
          <w:webHidden/>
        </w:rPr>
        <w:tab/>
      </w:r>
      <w:r w:rsidRPr="005A5637">
        <w:rPr>
          <w:webHidden/>
        </w:rPr>
        <w:t>50</w:t>
      </w:r>
    </w:p>
    <w:p w:rsidR="005A5637" w:rsidRPr="005A5637" w:rsidRDefault="005A5637" w:rsidP="005A5637">
      <w:pPr>
        <w:pStyle w:val="toc0"/>
        <w:keepNext/>
        <w:keepLines/>
        <w:rPr>
          <w:lang w:val="en-US"/>
        </w:rPr>
      </w:pPr>
      <w:r w:rsidRPr="005A5637">
        <w:rPr>
          <w:lang w:val="en-US"/>
        </w:rPr>
        <w:lastRenderedPageBreak/>
        <w:tab/>
        <w:t>Page</w:t>
      </w:r>
    </w:p>
    <w:p w:rsidR="005A5637" w:rsidRPr="005A5637" w:rsidRDefault="005A5637">
      <w:pPr>
        <w:pStyle w:val="TOC3"/>
        <w:rPr>
          <w:rFonts w:eastAsiaTheme="minorEastAsia"/>
        </w:rPr>
      </w:pPr>
      <w:r w:rsidRPr="005A5637">
        <w:rPr>
          <w:lang w:val="en-GB"/>
        </w:rPr>
        <w:t>5.6.</w:t>
      </w:r>
      <w:r w:rsidRPr="005A5637">
        <w:rPr>
          <w:lang w:val="en-GB" w:eastAsia="ja-JP"/>
        </w:rPr>
        <w:t>4</w:t>
      </w:r>
      <w:r w:rsidRPr="005A5637">
        <w:rPr>
          <w:rFonts w:eastAsiaTheme="minorEastAsia"/>
        </w:rPr>
        <w:tab/>
      </w:r>
      <w:r w:rsidRPr="005A5637">
        <w:rPr>
          <w:lang w:val="en-GB"/>
        </w:rPr>
        <w:t xml:space="preserve">Energy dispersal for System </w:t>
      </w:r>
      <w:r w:rsidRPr="005A5637">
        <w:rPr>
          <w:lang w:val="en-GB" w:eastAsia="ja-JP"/>
        </w:rPr>
        <w:t>D</w:t>
      </w:r>
      <w:r w:rsidRPr="005A5637">
        <w:rPr>
          <w:webHidden/>
        </w:rPr>
        <w:tab/>
      </w:r>
      <w:r>
        <w:rPr>
          <w:webHidden/>
        </w:rPr>
        <w:tab/>
      </w:r>
      <w:r w:rsidRPr="005A5637">
        <w:rPr>
          <w:webHidden/>
        </w:rPr>
        <w:t>51</w:t>
      </w:r>
    </w:p>
    <w:p w:rsidR="005A5637" w:rsidRPr="005A5637" w:rsidRDefault="005A5637">
      <w:pPr>
        <w:pStyle w:val="TOC2"/>
        <w:rPr>
          <w:rFonts w:eastAsiaTheme="minorEastAsia"/>
        </w:rPr>
      </w:pPr>
      <w:r w:rsidRPr="005A5637">
        <w:rPr>
          <w:lang w:val="en-GB"/>
        </w:rPr>
        <w:t>5.7</w:t>
      </w:r>
      <w:r w:rsidRPr="005A5637">
        <w:rPr>
          <w:rFonts w:eastAsiaTheme="minorEastAsia"/>
        </w:rPr>
        <w:tab/>
      </w:r>
      <w:r w:rsidRPr="005A5637">
        <w:rPr>
          <w:lang w:val="en-GB"/>
        </w:rPr>
        <w:t>Framing and transport stream characteristics</w:t>
      </w:r>
      <w:r w:rsidRPr="005A5637">
        <w:rPr>
          <w:webHidden/>
        </w:rPr>
        <w:tab/>
      </w:r>
      <w:r>
        <w:rPr>
          <w:webHidden/>
        </w:rPr>
        <w:tab/>
      </w:r>
      <w:r w:rsidRPr="005A5637">
        <w:rPr>
          <w:webHidden/>
        </w:rPr>
        <w:t>52</w:t>
      </w:r>
    </w:p>
    <w:p w:rsidR="005A5637" w:rsidRPr="005A5637" w:rsidRDefault="005A5637">
      <w:pPr>
        <w:pStyle w:val="TOC3"/>
        <w:rPr>
          <w:rFonts w:eastAsiaTheme="minorEastAsia"/>
        </w:rPr>
      </w:pPr>
      <w:r w:rsidRPr="005A5637">
        <w:rPr>
          <w:lang w:val="en-GB"/>
        </w:rPr>
        <w:t>5.7.1</w:t>
      </w:r>
      <w:r w:rsidRPr="005A5637">
        <w:rPr>
          <w:rFonts w:eastAsiaTheme="minorEastAsia"/>
        </w:rPr>
        <w:tab/>
      </w:r>
      <w:r w:rsidRPr="005A5637">
        <w:rPr>
          <w:lang w:val="en-GB"/>
        </w:rPr>
        <w:t>Framing and transport stream characteristics for System A</w:t>
      </w:r>
      <w:r w:rsidRPr="005A5637">
        <w:rPr>
          <w:webHidden/>
        </w:rPr>
        <w:tab/>
      </w:r>
      <w:r>
        <w:rPr>
          <w:webHidden/>
        </w:rPr>
        <w:tab/>
      </w:r>
      <w:r w:rsidRPr="005A5637">
        <w:rPr>
          <w:webHidden/>
        </w:rPr>
        <w:t>52</w:t>
      </w:r>
    </w:p>
    <w:p w:rsidR="005A5637" w:rsidRPr="005A5637" w:rsidRDefault="005A5637">
      <w:pPr>
        <w:pStyle w:val="TOC3"/>
        <w:rPr>
          <w:rFonts w:eastAsiaTheme="minorEastAsia"/>
        </w:rPr>
      </w:pPr>
      <w:r w:rsidRPr="005A5637">
        <w:rPr>
          <w:lang w:val="en-GB"/>
        </w:rPr>
        <w:t>5.7.2</w:t>
      </w:r>
      <w:r w:rsidRPr="005A5637">
        <w:rPr>
          <w:rFonts w:eastAsiaTheme="minorEastAsia"/>
        </w:rPr>
        <w:tab/>
      </w:r>
      <w:r w:rsidRPr="005A5637">
        <w:rPr>
          <w:lang w:val="en-GB"/>
        </w:rPr>
        <w:t>Framing and transport stream characteristics for System B</w:t>
      </w:r>
      <w:r w:rsidRPr="005A5637">
        <w:rPr>
          <w:webHidden/>
        </w:rPr>
        <w:tab/>
      </w:r>
      <w:r>
        <w:rPr>
          <w:webHidden/>
        </w:rPr>
        <w:tab/>
      </w:r>
      <w:r w:rsidRPr="005A5637">
        <w:rPr>
          <w:webHidden/>
        </w:rPr>
        <w:t>52</w:t>
      </w:r>
    </w:p>
    <w:p w:rsidR="005A5637" w:rsidRPr="005A5637" w:rsidRDefault="005A5637">
      <w:pPr>
        <w:pStyle w:val="TOC3"/>
        <w:rPr>
          <w:rFonts w:eastAsiaTheme="minorEastAsia"/>
        </w:rPr>
      </w:pPr>
      <w:r w:rsidRPr="005A5637">
        <w:rPr>
          <w:lang w:val="en-GB"/>
        </w:rPr>
        <w:t>5.7.3</w:t>
      </w:r>
      <w:r w:rsidRPr="005A5637">
        <w:rPr>
          <w:rFonts w:eastAsiaTheme="minorEastAsia"/>
        </w:rPr>
        <w:tab/>
      </w:r>
      <w:r w:rsidRPr="005A5637">
        <w:rPr>
          <w:lang w:val="en-GB"/>
        </w:rPr>
        <w:t>Framing and transport stream characteristics for System C</w:t>
      </w:r>
      <w:r w:rsidRPr="005A5637">
        <w:rPr>
          <w:webHidden/>
        </w:rPr>
        <w:tab/>
      </w:r>
      <w:r>
        <w:rPr>
          <w:webHidden/>
        </w:rPr>
        <w:tab/>
      </w:r>
      <w:r w:rsidRPr="005A5637">
        <w:rPr>
          <w:webHidden/>
        </w:rPr>
        <w:t>52</w:t>
      </w:r>
    </w:p>
    <w:p w:rsidR="005A5637" w:rsidRPr="005A5637" w:rsidRDefault="005A5637">
      <w:pPr>
        <w:pStyle w:val="TOC3"/>
        <w:rPr>
          <w:rFonts w:eastAsiaTheme="minorEastAsia"/>
        </w:rPr>
      </w:pPr>
      <w:r w:rsidRPr="005A5637">
        <w:rPr>
          <w:lang w:val="en-GB"/>
        </w:rPr>
        <w:t>5.7.4</w:t>
      </w:r>
      <w:r w:rsidRPr="005A5637">
        <w:rPr>
          <w:rFonts w:eastAsiaTheme="minorEastAsia"/>
        </w:rPr>
        <w:tab/>
      </w:r>
      <w:r w:rsidRPr="005A5637">
        <w:rPr>
          <w:lang w:val="en-GB"/>
        </w:rPr>
        <w:t xml:space="preserve">Framing and transport stream characteristics for System </w:t>
      </w:r>
      <w:r w:rsidRPr="005A5637">
        <w:rPr>
          <w:lang w:val="en-GB" w:eastAsia="ja-JP"/>
        </w:rPr>
        <w:t>D</w:t>
      </w:r>
      <w:r w:rsidRPr="005A5637">
        <w:rPr>
          <w:webHidden/>
        </w:rPr>
        <w:tab/>
      </w:r>
      <w:r>
        <w:rPr>
          <w:webHidden/>
        </w:rPr>
        <w:tab/>
      </w:r>
      <w:r w:rsidRPr="005A5637">
        <w:rPr>
          <w:webHidden/>
        </w:rPr>
        <w:t>52</w:t>
      </w:r>
    </w:p>
    <w:p w:rsidR="005A5637" w:rsidRPr="005A5637" w:rsidRDefault="005A5637">
      <w:pPr>
        <w:pStyle w:val="TOC2"/>
        <w:rPr>
          <w:rFonts w:eastAsiaTheme="minorEastAsia"/>
        </w:rPr>
      </w:pPr>
      <w:r w:rsidRPr="005A5637">
        <w:rPr>
          <w:lang w:val="en-GB"/>
        </w:rPr>
        <w:t>5.8</w:t>
      </w:r>
      <w:r w:rsidRPr="005A5637">
        <w:rPr>
          <w:rFonts w:eastAsiaTheme="minorEastAsia"/>
        </w:rPr>
        <w:tab/>
      </w:r>
      <w:r w:rsidRPr="005A5637">
        <w:rPr>
          <w:lang w:val="en-GB"/>
        </w:rPr>
        <w:t>Control signals</w:t>
      </w:r>
      <w:r w:rsidRPr="005A5637">
        <w:rPr>
          <w:webHidden/>
        </w:rPr>
        <w:tab/>
      </w:r>
      <w:r>
        <w:rPr>
          <w:webHidden/>
        </w:rPr>
        <w:tab/>
      </w:r>
      <w:r w:rsidRPr="005A5637">
        <w:rPr>
          <w:webHidden/>
        </w:rPr>
        <w:t>53</w:t>
      </w:r>
    </w:p>
    <w:p w:rsidR="005A5637" w:rsidRPr="005A5637" w:rsidRDefault="005A5637">
      <w:pPr>
        <w:pStyle w:val="TOC3"/>
        <w:rPr>
          <w:rFonts w:eastAsiaTheme="minorEastAsia"/>
        </w:rPr>
      </w:pPr>
      <w:r w:rsidRPr="005A5637">
        <w:rPr>
          <w:lang w:val="en-GB" w:eastAsia="ja-JP"/>
        </w:rPr>
        <w:t>5.8.1</w:t>
      </w:r>
      <w:r w:rsidRPr="005A5637">
        <w:rPr>
          <w:rFonts w:eastAsiaTheme="minorEastAsia"/>
        </w:rPr>
        <w:tab/>
      </w:r>
      <w:r w:rsidRPr="005A5637">
        <w:rPr>
          <w:lang w:val="en-GB" w:eastAsia="ja-JP"/>
        </w:rPr>
        <w:t>Control signals</w:t>
      </w:r>
      <w:r w:rsidRPr="005A5637">
        <w:rPr>
          <w:lang w:val="en-GB"/>
        </w:rPr>
        <w:t xml:space="preserve"> for System A</w:t>
      </w:r>
      <w:r w:rsidRPr="005A5637">
        <w:rPr>
          <w:webHidden/>
        </w:rPr>
        <w:tab/>
      </w:r>
      <w:r>
        <w:rPr>
          <w:webHidden/>
        </w:rPr>
        <w:tab/>
      </w:r>
      <w:r w:rsidRPr="005A5637">
        <w:rPr>
          <w:webHidden/>
        </w:rPr>
        <w:t>53</w:t>
      </w:r>
    </w:p>
    <w:p w:rsidR="005A5637" w:rsidRPr="005A5637" w:rsidRDefault="005A5637">
      <w:pPr>
        <w:pStyle w:val="TOC3"/>
        <w:rPr>
          <w:rFonts w:eastAsiaTheme="minorEastAsia"/>
        </w:rPr>
      </w:pPr>
      <w:r w:rsidRPr="005A5637">
        <w:rPr>
          <w:lang w:val="en-GB" w:eastAsia="ja-JP"/>
        </w:rPr>
        <w:t>5.8.2</w:t>
      </w:r>
      <w:r w:rsidRPr="005A5637">
        <w:rPr>
          <w:rFonts w:eastAsiaTheme="minorEastAsia"/>
        </w:rPr>
        <w:tab/>
      </w:r>
      <w:r w:rsidRPr="005A5637">
        <w:rPr>
          <w:lang w:val="en-GB" w:eastAsia="ja-JP"/>
        </w:rPr>
        <w:t>Control signals</w:t>
      </w:r>
      <w:r w:rsidRPr="005A5637">
        <w:rPr>
          <w:lang w:val="en-GB"/>
        </w:rPr>
        <w:t xml:space="preserve"> for System </w:t>
      </w:r>
      <w:r w:rsidRPr="005A5637">
        <w:rPr>
          <w:lang w:val="en-GB" w:eastAsia="ja-JP"/>
        </w:rPr>
        <w:t>B</w:t>
      </w:r>
      <w:r w:rsidRPr="005A5637">
        <w:rPr>
          <w:webHidden/>
        </w:rPr>
        <w:tab/>
      </w:r>
      <w:r>
        <w:rPr>
          <w:webHidden/>
        </w:rPr>
        <w:tab/>
      </w:r>
      <w:r w:rsidRPr="005A5637">
        <w:rPr>
          <w:webHidden/>
        </w:rPr>
        <w:t>53</w:t>
      </w:r>
    </w:p>
    <w:p w:rsidR="005A5637" w:rsidRPr="005A5637" w:rsidRDefault="005A5637">
      <w:pPr>
        <w:pStyle w:val="TOC3"/>
        <w:rPr>
          <w:rFonts w:eastAsiaTheme="minorEastAsia"/>
        </w:rPr>
      </w:pPr>
      <w:r w:rsidRPr="005A5637">
        <w:rPr>
          <w:lang w:val="en-GB" w:eastAsia="ja-JP"/>
        </w:rPr>
        <w:t>5.8.3</w:t>
      </w:r>
      <w:r w:rsidRPr="005A5637">
        <w:rPr>
          <w:rFonts w:eastAsiaTheme="minorEastAsia"/>
        </w:rPr>
        <w:tab/>
      </w:r>
      <w:r w:rsidRPr="005A5637">
        <w:rPr>
          <w:lang w:val="en-GB" w:eastAsia="ja-JP"/>
        </w:rPr>
        <w:t>Control signals</w:t>
      </w:r>
      <w:r w:rsidRPr="005A5637">
        <w:rPr>
          <w:lang w:val="en-GB"/>
        </w:rPr>
        <w:t xml:space="preserve"> for System </w:t>
      </w:r>
      <w:r w:rsidRPr="005A5637">
        <w:rPr>
          <w:lang w:val="en-GB" w:eastAsia="ja-JP"/>
        </w:rPr>
        <w:t>C</w:t>
      </w:r>
      <w:r w:rsidRPr="005A5637">
        <w:rPr>
          <w:webHidden/>
        </w:rPr>
        <w:tab/>
      </w:r>
      <w:r>
        <w:rPr>
          <w:webHidden/>
        </w:rPr>
        <w:tab/>
      </w:r>
      <w:r w:rsidRPr="005A5637">
        <w:rPr>
          <w:webHidden/>
        </w:rPr>
        <w:t>53</w:t>
      </w:r>
    </w:p>
    <w:p w:rsidR="005A5637" w:rsidRPr="005A5637" w:rsidRDefault="005A5637">
      <w:pPr>
        <w:pStyle w:val="TOC3"/>
        <w:rPr>
          <w:rFonts w:eastAsiaTheme="minorEastAsia"/>
        </w:rPr>
      </w:pPr>
      <w:r w:rsidRPr="005A5637">
        <w:rPr>
          <w:lang w:val="en-GB" w:eastAsia="ja-JP"/>
        </w:rPr>
        <w:t>5.8.4</w:t>
      </w:r>
      <w:r w:rsidRPr="005A5637">
        <w:rPr>
          <w:rFonts w:eastAsiaTheme="minorEastAsia"/>
        </w:rPr>
        <w:tab/>
      </w:r>
      <w:r w:rsidRPr="005A5637">
        <w:rPr>
          <w:lang w:val="en-GB" w:eastAsia="ja-JP"/>
        </w:rPr>
        <w:t>Control signals</w:t>
      </w:r>
      <w:r w:rsidRPr="005A5637">
        <w:rPr>
          <w:lang w:val="en-GB"/>
        </w:rPr>
        <w:t xml:space="preserve"> for System </w:t>
      </w:r>
      <w:r w:rsidRPr="005A5637">
        <w:rPr>
          <w:lang w:val="en-GB" w:eastAsia="ja-JP"/>
        </w:rPr>
        <w:t>D</w:t>
      </w:r>
      <w:r w:rsidRPr="005A5637">
        <w:rPr>
          <w:webHidden/>
        </w:rPr>
        <w:tab/>
      </w:r>
      <w:r>
        <w:rPr>
          <w:webHidden/>
        </w:rPr>
        <w:tab/>
      </w:r>
      <w:r w:rsidRPr="005A5637">
        <w:rPr>
          <w:webHidden/>
        </w:rPr>
        <w:t>53</w:t>
      </w:r>
    </w:p>
    <w:p w:rsidR="005A5637" w:rsidRPr="005A5637" w:rsidRDefault="005A5637">
      <w:pPr>
        <w:pStyle w:val="TOC1"/>
        <w:rPr>
          <w:rFonts w:eastAsiaTheme="minorEastAsia"/>
        </w:rPr>
      </w:pPr>
      <w:r w:rsidRPr="005A5637">
        <w:rPr>
          <w:lang w:val="en-GB"/>
        </w:rPr>
        <w:t>6</w:t>
      </w:r>
      <w:r w:rsidRPr="005A5637">
        <w:rPr>
          <w:rFonts w:eastAsiaTheme="minorEastAsia"/>
        </w:rPr>
        <w:tab/>
      </w:r>
      <w:r w:rsidRPr="005A5637">
        <w:rPr>
          <w:lang w:val="en-GB"/>
        </w:rPr>
        <w:t>References</w:t>
      </w:r>
      <w:r w:rsidRPr="005A5637">
        <w:rPr>
          <w:webHidden/>
        </w:rPr>
        <w:tab/>
      </w:r>
      <w:r>
        <w:rPr>
          <w:webHidden/>
        </w:rPr>
        <w:tab/>
      </w:r>
      <w:r w:rsidRPr="005A5637">
        <w:rPr>
          <w:webHidden/>
        </w:rPr>
        <w:t>54</w:t>
      </w:r>
    </w:p>
    <w:p w:rsidR="005A5637" w:rsidRPr="005A5637" w:rsidRDefault="005A5637">
      <w:pPr>
        <w:pStyle w:val="TOC1"/>
        <w:rPr>
          <w:rFonts w:eastAsiaTheme="minorEastAsia"/>
        </w:rPr>
      </w:pPr>
      <w:r w:rsidRPr="005A5637">
        <w:rPr>
          <w:lang w:val="en-GB"/>
        </w:rPr>
        <w:t>7</w:t>
      </w:r>
      <w:r w:rsidRPr="005A5637">
        <w:rPr>
          <w:rFonts w:eastAsiaTheme="minorEastAsia"/>
        </w:rPr>
        <w:tab/>
      </w:r>
      <w:r w:rsidRPr="005A5637">
        <w:rPr>
          <w:lang w:val="en-GB"/>
        </w:rPr>
        <w:t>List of acronyms</w:t>
      </w:r>
      <w:r w:rsidRPr="005A5637">
        <w:rPr>
          <w:webHidden/>
        </w:rPr>
        <w:tab/>
      </w:r>
      <w:r>
        <w:rPr>
          <w:webHidden/>
        </w:rPr>
        <w:tab/>
      </w:r>
      <w:r w:rsidRPr="005A5637">
        <w:rPr>
          <w:webHidden/>
        </w:rPr>
        <w:t>54</w:t>
      </w:r>
    </w:p>
    <w:p w:rsidR="005A5637" w:rsidRPr="005A5637" w:rsidRDefault="005A5637" w:rsidP="005A5637">
      <w:pPr>
        <w:pStyle w:val="TOC1"/>
        <w:rPr>
          <w:rFonts w:eastAsiaTheme="minorEastAsia"/>
        </w:rPr>
      </w:pPr>
      <w:r w:rsidRPr="005A5637">
        <w:rPr>
          <w:lang w:val="en-GB"/>
        </w:rPr>
        <w:t>Appendix 1 to Annex 1 – System B transport stream characteristics</w:t>
      </w:r>
      <w:r w:rsidRPr="005A5637">
        <w:rPr>
          <w:webHidden/>
        </w:rPr>
        <w:tab/>
      </w:r>
      <w:r>
        <w:rPr>
          <w:webHidden/>
        </w:rPr>
        <w:tab/>
      </w:r>
      <w:r w:rsidRPr="005A5637">
        <w:rPr>
          <w:webHidden/>
        </w:rPr>
        <w:t>55</w:t>
      </w:r>
    </w:p>
    <w:p w:rsidR="005A5637" w:rsidRPr="005A5637" w:rsidRDefault="005A5637">
      <w:pPr>
        <w:pStyle w:val="TOC1"/>
        <w:rPr>
          <w:rFonts w:eastAsiaTheme="minorEastAsia"/>
        </w:rPr>
      </w:pPr>
      <w:r w:rsidRPr="005A5637">
        <w:rPr>
          <w:lang w:val="en-GB"/>
        </w:rPr>
        <w:t>1</w:t>
      </w:r>
      <w:r w:rsidRPr="005A5637">
        <w:rPr>
          <w:rFonts w:eastAsiaTheme="minorEastAsia"/>
        </w:rPr>
        <w:tab/>
      </w:r>
      <w:r w:rsidRPr="005A5637">
        <w:rPr>
          <w:lang w:val="en-GB"/>
        </w:rPr>
        <w:t>Introduction</w:t>
      </w:r>
      <w:r w:rsidRPr="005A5637">
        <w:rPr>
          <w:webHidden/>
        </w:rPr>
        <w:tab/>
      </w:r>
      <w:r>
        <w:rPr>
          <w:webHidden/>
        </w:rPr>
        <w:tab/>
      </w:r>
      <w:r w:rsidRPr="005A5637">
        <w:rPr>
          <w:webHidden/>
        </w:rPr>
        <w:t>55</w:t>
      </w:r>
    </w:p>
    <w:p w:rsidR="005A5637" w:rsidRPr="005A5637" w:rsidRDefault="005A5637">
      <w:pPr>
        <w:pStyle w:val="TOC1"/>
        <w:rPr>
          <w:rFonts w:eastAsiaTheme="minorEastAsia"/>
        </w:rPr>
      </w:pPr>
      <w:r w:rsidRPr="005A5637">
        <w:rPr>
          <w:lang w:val="en-GB"/>
        </w:rPr>
        <w:t>2</w:t>
      </w:r>
      <w:r w:rsidRPr="005A5637">
        <w:rPr>
          <w:rFonts w:eastAsiaTheme="minorEastAsia"/>
        </w:rPr>
        <w:tab/>
      </w:r>
      <w:r w:rsidRPr="005A5637">
        <w:rPr>
          <w:lang w:val="en-GB"/>
        </w:rPr>
        <w:t>Prefix</w:t>
      </w:r>
      <w:r w:rsidRPr="005A5637">
        <w:rPr>
          <w:webHidden/>
        </w:rPr>
        <w:tab/>
      </w:r>
      <w:r>
        <w:rPr>
          <w:webHidden/>
        </w:rPr>
        <w:tab/>
      </w:r>
      <w:r w:rsidRPr="005A5637">
        <w:rPr>
          <w:webHidden/>
        </w:rPr>
        <w:t>56</w:t>
      </w:r>
    </w:p>
    <w:p w:rsidR="005A5637" w:rsidRPr="005A5637" w:rsidRDefault="005A5637">
      <w:pPr>
        <w:pStyle w:val="TOC1"/>
        <w:rPr>
          <w:rFonts w:eastAsiaTheme="minorEastAsia"/>
        </w:rPr>
      </w:pPr>
      <w:r w:rsidRPr="005A5637">
        <w:rPr>
          <w:lang w:val="en-GB"/>
        </w:rPr>
        <w:t>3</w:t>
      </w:r>
      <w:r w:rsidRPr="005A5637">
        <w:rPr>
          <w:rFonts w:eastAsiaTheme="minorEastAsia"/>
        </w:rPr>
        <w:tab/>
      </w:r>
      <w:r w:rsidRPr="005A5637">
        <w:rPr>
          <w:lang w:val="en-GB"/>
        </w:rPr>
        <w:t>Null and ranging packets</w:t>
      </w:r>
      <w:r w:rsidRPr="005A5637">
        <w:rPr>
          <w:webHidden/>
        </w:rPr>
        <w:tab/>
      </w:r>
      <w:r>
        <w:rPr>
          <w:webHidden/>
        </w:rPr>
        <w:tab/>
      </w:r>
      <w:r w:rsidRPr="005A5637">
        <w:rPr>
          <w:webHidden/>
        </w:rPr>
        <w:t>57</w:t>
      </w:r>
    </w:p>
    <w:p w:rsidR="005A5637" w:rsidRPr="005A5637" w:rsidRDefault="005A5637">
      <w:pPr>
        <w:pStyle w:val="TOC1"/>
        <w:rPr>
          <w:rFonts w:eastAsiaTheme="minorEastAsia"/>
        </w:rPr>
      </w:pPr>
      <w:r w:rsidRPr="005A5637">
        <w:rPr>
          <w:lang w:val="en-GB"/>
        </w:rPr>
        <w:t>4</w:t>
      </w:r>
      <w:r w:rsidRPr="005A5637">
        <w:rPr>
          <w:rFonts w:eastAsiaTheme="minorEastAsia"/>
        </w:rPr>
        <w:tab/>
      </w:r>
      <w:r w:rsidRPr="005A5637">
        <w:rPr>
          <w:lang w:val="en-GB"/>
        </w:rPr>
        <w:t>Video application packets</w:t>
      </w:r>
      <w:r w:rsidRPr="005A5637">
        <w:rPr>
          <w:webHidden/>
        </w:rPr>
        <w:tab/>
      </w:r>
      <w:r>
        <w:rPr>
          <w:webHidden/>
        </w:rPr>
        <w:tab/>
      </w:r>
      <w:r w:rsidRPr="005A5637">
        <w:rPr>
          <w:webHidden/>
        </w:rPr>
        <w:t>59</w:t>
      </w:r>
    </w:p>
    <w:p w:rsidR="005A5637" w:rsidRPr="005A5637" w:rsidRDefault="005A5637">
      <w:pPr>
        <w:pStyle w:val="TOC2"/>
        <w:rPr>
          <w:rFonts w:eastAsiaTheme="minorEastAsia"/>
        </w:rPr>
      </w:pPr>
      <w:r w:rsidRPr="005A5637">
        <w:rPr>
          <w:lang w:val="en-GB"/>
        </w:rPr>
        <w:t>4.1</w:t>
      </w:r>
      <w:r w:rsidRPr="005A5637">
        <w:rPr>
          <w:rFonts w:eastAsiaTheme="minorEastAsia"/>
        </w:rPr>
        <w:tab/>
      </w:r>
      <w:r w:rsidRPr="005A5637">
        <w:rPr>
          <w:lang w:val="en-GB"/>
        </w:rPr>
        <w:t>Auxiliary data packets</w:t>
      </w:r>
      <w:r w:rsidRPr="005A5637">
        <w:rPr>
          <w:webHidden/>
        </w:rPr>
        <w:tab/>
      </w:r>
      <w:r>
        <w:rPr>
          <w:webHidden/>
        </w:rPr>
        <w:tab/>
      </w:r>
      <w:r w:rsidRPr="005A5637">
        <w:rPr>
          <w:webHidden/>
        </w:rPr>
        <w:t>60</w:t>
      </w:r>
    </w:p>
    <w:p w:rsidR="005A5637" w:rsidRPr="005A5637" w:rsidRDefault="005A5637">
      <w:pPr>
        <w:pStyle w:val="TOC2"/>
        <w:rPr>
          <w:rFonts w:eastAsiaTheme="minorEastAsia"/>
        </w:rPr>
      </w:pPr>
      <w:r w:rsidRPr="005A5637">
        <w:rPr>
          <w:lang w:val="en-GB"/>
        </w:rPr>
        <w:t>4.2</w:t>
      </w:r>
      <w:r w:rsidRPr="005A5637">
        <w:rPr>
          <w:rFonts w:eastAsiaTheme="minorEastAsia"/>
        </w:rPr>
        <w:tab/>
      </w:r>
      <w:r w:rsidRPr="005A5637">
        <w:rPr>
          <w:lang w:val="en-GB"/>
        </w:rPr>
        <w:t>Basic video service packets</w:t>
      </w:r>
      <w:r w:rsidRPr="005A5637">
        <w:rPr>
          <w:webHidden/>
        </w:rPr>
        <w:tab/>
      </w:r>
      <w:r>
        <w:rPr>
          <w:webHidden/>
        </w:rPr>
        <w:tab/>
      </w:r>
      <w:r w:rsidRPr="005A5637">
        <w:rPr>
          <w:webHidden/>
        </w:rPr>
        <w:t>63</w:t>
      </w:r>
    </w:p>
    <w:p w:rsidR="005A5637" w:rsidRPr="005A5637" w:rsidRDefault="005A5637">
      <w:pPr>
        <w:pStyle w:val="TOC2"/>
        <w:rPr>
          <w:rFonts w:eastAsiaTheme="minorEastAsia"/>
        </w:rPr>
      </w:pPr>
      <w:r w:rsidRPr="005A5637">
        <w:rPr>
          <w:lang w:val="en-GB"/>
        </w:rPr>
        <w:t>4.3</w:t>
      </w:r>
      <w:r w:rsidRPr="005A5637">
        <w:rPr>
          <w:rFonts w:eastAsiaTheme="minorEastAsia"/>
        </w:rPr>
        <w:tab/>
      </w:r>
      <w:r w:rsidRPr="005A5637">
        <w:rPr>
          <w:lang w:val="en-GB"/>
        </w:rPr>
        <w:t>Redundant data packets</w:t>
      </w:r>
      <w:r w:rsidRPr="005A5637">
        <w:rPr>
          <w:webHidden/>
        </w:rPr>
        <w:tab/>
      </w:r>
      <w:r>
        <w:rPr>
          <w:webHidden/>
        </w:rPr>
        <w:tab/>
      </w:r>
      <w:r w:rsidRPr="005A5637">
        <w:rPr>
          <w:webHidden/>
        </w:rPr>
        <w:t>64</w:t>
      </w:r>
    </w:p>
    <w:p w:rsidR="005A5637" w:rsidRPr="005A5637" w:rsidRDefault="005A5637">
      <w:pPr>
        <w:pStyle w:val="TOC2"/>
        <w:rPr>
          <w:rFonts w:eastAsiaTheme="minorEastAsia"/>
        </w:rPr>
      </w:pPr>
      <w:r w:rsidRPr="005A5637">
        <w:rPr>
          <w:lang w:val="en-GB"/>
        </w:rPr>
        <w:t>4.4</w:t>
      </w:r>
      <w:r w:rsidRPr="005A5637">
        <w:rPr>
          <w:rFonts w:eastAsiaTheme="minorEastAsia"/>
        </w:rPr>
        <w:tab/>
      </w:r>
      <w:r w:rsidRPr="005A5637">
        <w:rPr>
          <w:lang w:val="en-GB"/>
        </w:rPr>
        <w:t>Non-MPEG video data packets</w:t>
      </w:r>
      <w:r w:rsidRPr="005A5637">
        <w:rPr>
          <w:webHidden/>
        </w:rPr>
        <w:tab/>
      </w:r>
      <w:r>
        <w:rPr>
          <w:webHidden/>
        </w:rPr>
        <w:tab/>
      </w:r>
      <w:r w:rsidRPr="005A5637">
        <w:rPr>
          <w:webHidden/>
        </w:rPr>
        <w:t>65</w:t>
      </w:r>
    </w:p>
    <w:p w:rsidR="005A5637" w:rsidRPr="005A5637" w:rsidRDefault="005A5637">
      <w:pPr>
        <w:pStyle w:val="TOC1"/>
        <w:rPr>
          <w:rFonts w:eastAsiaTheme="minorEastAsia"/>
        </w:rPr>
      </w:pPr>
      <w:r w:rsidRPr="005A5637">
        <w:rPr>
          <w:lang w:val="en-GB"/>
        </w:rPr>
        <w:t>5</w:t>
      </w:r>
      <w:r w:rsidRPr="005A5637">
        <w:rPr>
          <w:rFonts w:eastAsiaTheme="minorEastAsia"/>
        </w:rPr>
        <w:tab/>
      </w:r>
      <w:r w:rsidRPr="005A5637">
        <w:rPr>
          <w:lang w:val="en-GB"/>
        </w:rPr>
        <w:t>Audio application packets</w:t>
      </w:r>
      <w:r w:rsidRPr="005A5637">
        <w:rPr>
          <w:webHidden/>
        </w:rPr>
        <w:tab/>
      </w:r>
      <w:r>
        <w:rPr>
          <w:webHidden/>
        </w:rPr>
        <w:tab/>
      </w:r>
      <w:r w:rsidRPr="005A5637">
        <w:rPr>
          <w:webHidden/>
        </w:rPr>
        <w:t>66</w:t>
      </w:r>
    </w:p>
    <w:p w:rsidR="005A5637" w:rsidRPr="005A5637" w:rsidRDefault="005A5637">
      <w:pPr>
        <w:pStyle w:val="TOC2"/>
        <w:rPr>
          <w:rFonts w:eastAsiaTheme="minorEastAsia"/>
        </w:rPr>
      </w:pPr>
      <w:r w:rsidRPr="005A5637">
        <w:rPr>
          <w:lang w:val="en-GB"/>
        </w:rPr>
        <w:t>5.1</w:t>
      </w:r>
      <w:r w:rsidRPr="005A5637">
        <w:rPr>
          <w:rFonts w:eastAsiaTheme="minorEastAsia"/>
        </w:rPr>
        <w:tab/>
      </w:r>
      <w:r w:rsidRPr="005A5637">
        <w:rPr>
          <w:lang w:val="en-GB"/>
        </w:rPr>
        <w:t>Auxiliary data packets</w:t>
      </w:r>
      <w:r w:rsidRPr="005A5637">
        <w:rPr>
          <w:webHidden/>
        </w:rPr>
        <w:tab/>
      </w:r>
      <w:r>
        <w:rPr>
          <w:webHidden/>
        </w:rPr>
        <w:tab/>
      </w:r>
      <w:r w:rsidRPr="005A5637">
        <w:rPr>
          <w:webHidden/>
        </w:rPr>
        <w:t>67</w:t>
      </w:r>
    </w:p>
    <w:p w:rsidR="005A5637" w:rsidRPr="005A5637" w:rsidRDefault="005A5637">
      <w:pPr>
        <w:pStyle w:val="TOC2"/>
        <w:rPr>
          <w:rFonts w:eastAsiaTheme="minorEastAsia"/>
        </w:rPr>
      </w:pPr>
      <w:r w:rsidRPr="005A5637">
        <w:rPr>
          <w:lang w:val="en-GB"/>
        </w:rPr>
        <w:t>5.2</w:t>
      </w:r>
      <w:r w:rsidRPr="005A5637">
        <w:rPr>
          <w:rFonts w:eastAsiaTheme="minorEastAsia"/>
        </w:rPr>
        <w:tab/>
      </w:r>
      <w:r w:rsidRPr="005A5637">
        <w:rPr>
          <w:lang w:val="en-GB"/>
        </w:rPr>
        <w:t>Basic audio service packets</w:t>
      </w:r>
      <w:r w:rsidRPr="005A5637">
        <w:rPr>
          <w:webHidden/>
        </w:rPr>
        <w:tab/>
      </w:r>
      <w:r>
        <w:rPr>
          <w:webHidden/>
        </w:rPr>
        <w:tab/>
      </w:r>
      <w:r w:rsidRPr="005A5637">
        <w:rPr>
          <w:webHidden/>
        </w:rPr>
        <w:t>67</w:t>
      </w:r>
    </w:p>
    <w:p w:rsidR="005A5637" w:rsidRPr="005A5637" w:rsidRDefault="005A5637">
      <w:pPr>
        <w:pStyle w:val="TOC2"/>
        <w:rPr>
          <w:rFonts w:eastAsiaTheme="minorEastAsia"/>
        </w:rPr>
      </w:pPr>
      <w:r w:rsidRPr="005A5637">
        <w:rPr>
          <w:lang w:val="en-GB"/>
        </w:rPr>
        <w:t>5.3</w:t>
      </w:r>
      <w:r w:rsidRPr="005A5637">
        <w:rPr>
          <w:rFonts w:eastAsiaTheme="minorEastAsia"/>
        </w:rPr>
        <w:tab/>
      </w:r>
      <w:r w:rsidRPr="005A5637">
        <w:rPr>
          <w:lang w:val="en-GB"/>
        </w:rPr>
        <w:t>Non-MPEG audio data packets</w:t>
      </w:r>
      <w:r w:rsidRPr="005A5637">
        <w:rPr>
          <w:webHidden/>
        </w:rPr>
        <w:tab/>
      </w:r>
      <w:r>
        <w:rPr>
          <w:webHidden/>
        </w:rPr>
        <w:tab/>
      </w:r>
      <w:r w:rsidRPr="005A5637">
        <w:rPr>
          <w:webHidden/>
        </w:rPr>
        <w:t>68</w:t>
      </w:r>
    </w:p>
    <w:p w:rsidR="005A5637" w:rsidRPr="00AC4F80" w:rsidRDefault="005A5637">
      <w:pPr>
        <w:pStyle w:val="TOC1"/>
        <w:rPr>
          <w:rFonts w:eastAsiaTheme="minorEastAsia"/>
          <w:lang w:val="fr-CH"/>
        </w:rPr>
      </w:pPr>
      <w:r w:rsidRPr="00AC4F80">
        <w:rPr>
          <w:lang w:val="fr-CH"/>
        </w:rPr>
        <w:t>6</w:t>
      </w:r>
      <w:r w:rsidRPr="00AC4F80">
        <w:rPr>
          <w:rFonts w:eastAsiaTheme="minorEastAsia"/>
          <w:lang w:val="fr-CH"/>
        </w:rPr>
        <w:tab/>
      </w:r>
      <w:r w:rsidRPr="00AC4F80">
        <w:rPr>
          <w:lang w:val="fr-CH"/>
        </w:rPr>
        <w:t xml:space="preserve">Programme guide </w:t>
      </w:r>
      <w:proofErr w:type="spellStart"/>
      <w:r w:rsidRPr="00AC4F80">
        <w:rPr>
          <w:lang w:val="fr-CH"/>
        </w:rPr>
        <w:t>packets</w:t>
      </w:r>
      <w:proofErr w:type="spellEnd"/>
      <w:r w:rsidRPr="00AC4F80">
        <w:rPr>
          <w:webHidden/>
          <w:lang w:val="fr-CH"/>
        </w:rPr>
        <w:tab/>
      </w:r>
      <w:r w:rsidRPr="00AC4F80">
        <w:rPr>
          <w:webHidden/>
          <w:lang w:val="fr-CH"/>
        </w:rPr>
        <w:tab/>
        <w:t>69</w:t>
      </w:r>
    </w:p>
    <w:p w:rsidR="005A5637" w:rsidRPr="00AC4F80" w:rsidRDefault="005A5637">
      <w:pPr>
        <w:pStyle w:val="TOC1"/>
        <w:rPr>
          <w:rFonts w:eastAsiaTheme="minorEastAsia"/>
          <w:lang w:val="fr-CH"/>
        </w:rPr>
      </w:pPr>
      <w:r w:rsidRPr="00AC4F80">
        <w:rPr>
          <w:lang w:val="fr-CH"/>
        </w:rPr>
        <w:t>7</w:t>
      </w:r>
      <w:r w:rsidRPr="00AC4F80">
        <w:rPr>
          <w:rFonts w:eastAsiaTheme="minorEastAsia"/>
          <w:lang w:val="fr-CH"/>
        </w:rPr>
        <w:tab/>
      </w:r>
      <w:r w:rsidRPr="00AC4F80">
        <w:rPr>
          <w:lang w:val="fr-CH"/>
        </w:rPr>
        <w:t xml:space="preserve">Transport multiplex </w:t>
      </w:r>
      <w:proofErr w:type="spellStart"/>
      <w:r w:rsidRPr="00AC4F80">
        <w:rPr>
          <w:lang w:val="fr-CH"/>
        </w:rPr>
        <w:t>constraints</w:t>
      </w:r>
      <w:proofErr w:type="spellEnd"/>
      <w:r w:rsidRPr="00AC4F80">
        <w:rPr>
          <w:webHidden/>
          <w:lang w:val="fr-CH"/>
        </w:rPr>
        <w:tab/>
      </w:r>
      <w:r w:rsidRPr="00AC4F80">
        <w:rPr>
          <w:webHidden/>
          <w:lang w:val="fr-CH"/>
        </w:rPr>
        <w:tab/>
        <w:t>70</w:t>
      </w:r>
    </w:p>
    <w:p w:rsidR="005A5637" w:rsidRPr="005A5637" w:rsidRDefault="005A5637">
      <w:pPr>
        <w:pStyle w:val="TOC2"/>
        <w:rPr>
          <w:rFonts w:eastAsiaTheme="minorEastAsia"/>
        </w:rPr>
      </w:pPr>
      <w:r w:rsidRPr="005A5637">
        <w:rPr>
          <w:lang w:val="en-GB"/>
        </w:rPr>
        <w:t>7.1</w:t>
      </w:r>
      <w:r w:rsidRPr="005A5637">
        <w:rPr>
          <w:rFonts w:eastAsiaTheme="minorEastAsia"/>
        </w:rPr>
        <w:tab/>
      </w:r>
      <w:r w:rsidRPr="005A5637">
        <w:rPr>
          <w:lang w:val="en-GB"/>
        </w:rPr>
        <w:t>Elementary stream multiplex constraint definition</w:t>
      </w:r>
      <w:r w:rsidRPr="005A5637">
        <w:rPr>
          <w:webHidden/>
        </w:rPr>
        <w:tab/>
      </w:r>
      <w:r>
        <w:rPr>
          <w:webHidden/>
        </w:rPr>
        <w:tab/>
      </w:r>
      <w:r w:rsidRPr="005A5637">
        <w:rPr>
          <w:webHidden/>
        </w:rPr>
        <w:t>70</w:t>
      </w:r>
    </w:p>
    <w:p w:rsidR="005A5637" w:rsidRPr="005A5637" w:rsidRDefault="005A5637" w:rsidP="005A5637">
      <w:pPr>
        <w:pStyle w:val="toc0"/>
        <w:keepNext/>
        <w:keepLines/>
        <w:rPr>
          <w:lang w:val="en-US"/>
        </w:rPr>
      </w:pPr>
      <w:r w:rsidRPr="005A5637">
        <w:rPr>
          <w:lang w:val="en-US"/>
        </w:rPr>
        <w:lastRenderedPageBreak/>
        <w:tab/>
        <w:t>Page</w:t>
      </w:r>
    </w:p>
    <w:p w:rsidR="005A5637" w:rsidRPr="005A5637" w:rsidRDefault="005A5637" w:rsidP="005A5637">
      <w:pPr>
        <w:pStyle w:val="TOC1"/>
        <w:rPr>
          <w:rFonts w:eastAsiaTheme="minorEastAsia"/>
        </w:rPr>
      </w:pPr>
      <w:r w:rsidRPr="005A5637">
        <w:rPr>
          <w:lang w:val="en-GB"/>
        </w:rPr>
        <w:t xml:space="preserve">Appendix </w:t>
      </w:r>
      <w:r w:rsidRPr="005A5637">
        <w:rPr>
          <w:lang w:val="en-GB" w:eastAsia="ja-JP"/>
        </w:rPr>
        <w:t xml:space="preserve">2 </w:t>
      </w:r>
      <w:r w:rsidRPr="005A5637">
        <w:rPr>
          <w:lang w:val="en-GB"/>
        </w:rPr>
        <w:t>to Annex 1 –</w:t>
      </w:r>
      <w:r w:rsidRPr="005A5637">
        <w:rPr>
          <w:lang w:val="en-GB" w:eastAsia="ja-JP"/>
        </w:rPr>
        <w:t xml:space="preserve"> Control signal for System D</w:t>
      </w:r>
      <w:r w:rsidRPr="005A5637">
        <w:rPr>
          <w:webHidden/>
        </w:rPr>
        <w:tab/>
      </w:r>
      <w:r>
        <w:rPr>
          <w:webHidden/>
        </w:rPr>
        <w:tab/>
      </w:r>
      <w:r w:rsidRPr="005A5637">
        <w:rPr>
          <w:webHidden/>
        </w:rPr>
        <w:t>71</w:t>
      </w:r>
    </w:p>
    <w:p w:rsidR="005A5637" w:rsidRPr="005A5637" w:rsidRDefault="005A5637">
      <w:pPr>
        <w:pStyle w:val="TOC1"/>
        <w:rPr>
          <w:rFonts w:eastAsiaTheme="minorEastAsia"/>
        </w:rPr>
      </w:pPr>
      <w:r w:rsidRPr="005A5637">
        <w:rPr>
          <w:lang w:val="en-GB"/>
        </w:rPr>
        <w:t>1</w:t>
      </w:r>
      <w:r w:rsidRPr="005A5637">
        <w:rPr>
          <w:rFonts w:eastAsiaTheme="minorEastAsia"/>
        </w:rPr>
        <w:tab/>
      </w:r>
      <w:r w:rsidRPr="005A5637">
        <w:rPr>
          <w:lang w:val="en-GB"/>
        </w:rPr>
        <w:t>Introduction</w:t>
      </w:r>
      <w:r w:rsidRPr="005A5637">
        <w:rPr>
          <w:webHidden/>
        </w:rPr>
        <w:tab/>
      </w:r>
      <w:r>
        <w:rPr>
          <w:webHidden/>
        </w:rPr>
        <w:tab/>
      </w:r>
      <w:r w:rsidRPr="005A5637">
        <w:rPr>
          <w:webHidden/>
        </w:rPr>
        <w:t>71</w:t>
      </w:r>
    </w:p>
    <w:p w:rsidR="005A5637" w:rsidRPr="005A5637" w:rsidRDefault="005A5637">
      <w:pPr>
        <w:pStyle w:val="TOC1"/>
        <w:rPr>
          <w:rFonts w:eastAsiaTheme="minorEastAsia"/>
        </w:rPr>
      </w:pPr>
      <w:r w:rsidRPr="005A5637">
        <w:rPr>
          <w:lang w:val="en-GB"/>
        </w:rPr>
        <w:t>2</w:t>
      </w:r>
      <w:r w:rsidRPr="005A5637">
        <w:rPr>
          <w:rFonts w:eastAsiaTheme="minorEastAsia"/>
        </w:rPr>
        <w:tab/>
      </w:r>
      <w:r w:rsidRPr="005A5637">
        <w:rPr>
          <w:lang w:val="en-GB"/>
        </w:rPr>
        <w:t>TMCC information encoding</w:t>
      </w:r>
      <w:r w:rsidRPr="005A5637">
        <w:rPr>
          <w:webHidden/>
        </w:rPr>
        <w:tab/>
      </w:r>
      <w:r>
        <w:rPr>
          <w:webHidden/>
        </w:rPr>
        <w:tab/>
      </w:r>
      <w:r w:rsidRPr="005A5637">
        <w:rPr>
          <w:webHidden/>
        </w:rPr>
        <w:t>71</w:t>
      </w:r>
    </w:p>
    <w:p w:rsidR="005A5637" w:rsidRPr="005A5637" w:rsidRDefault="005A5637">
      <w:pPr>
        <w:pStyle w:val="TOC2"/>
        <w:rPr>
          <w:rFonts w:eastAsiaTheme="minorEastAsia"/>
        </w:rPr>
      </w:pPr>
      <w:r w:rsidRPr="005A5637">
        <w:rPr>
          <w:lang w:val="en-GB" w:eastAsia="ja-JP"/>
        </w:rPr>
        <w:t>2.1</w:t>
      </w:r>
      <w:r w:rsidRPr="005A5637">
        <w:rPr>
          <w:rFonts w:eastAsiaTheme="minorEastAsia"/>
        </w:rPr>
        <w:tab/>
      </w:r>
      <w:r w:rsidRPr="005A5637">
        <w:rPr>
          <w:lang w:val="en-GB"/>
        </w:rPr>
        <w:t>Order of change</w:t>
      </w:r>
      <w:r w:rsidRPr="005A5637">
        <w:rPr>
          <w:webHidden/>
        </w:rPr>
        <w:tab/>
      </w:r>
      <w:r>
        <w:rPr>
          <w:webHidden/>
        </w:rPr>
        <w:tab/>
      </w:r>
      <w:r w:rsidRPr="005A5637">
        <w:rPr>
          <w:webHidden/>
        </w:rPr>
        <w:t>72</w:t>
      </w:r>
    </w:p>
    <w:p w:rsidR="005A5637" w:rsidRPr="00AC4F80" w:rsidRDefault="005A5637">
      <w:pPr>
        <w:pStyle w:val="TOC2"/>
        <w:rPr>
          <w:rFonts w:eastAsiaTheme="minorEastAsia"/>
          <w:lang w:val="fr-CH"/>
        </w:rPr>
      </w:pPr>
      <w:r w:rsidRPr="00AC4F80">
        <w:rPr>
          <w:lang w:val="fr-CH" w:eastAsia="ja-JP"/>
        </w:rPr>
        <w:t>2.2</w:t>
      </w:r>
      <w:r w:rsidRPr="00AC4F80">
        <w:rPr>
          <w:rFonts w:eastAsiaTheme="minorEastAsia"/>
          <w:lang w:val="fr-CH"/>
        </w:rPr>
        <w:tab/>
      </w:r>
      <w:r w:rsidRPr="00AC4F80">
        <w:rPr>
          <w:lang w:val="fr-CH"/>
        </w:rPr>
        <w:t xml:space="preserve">Modulation-code </w:t>
      </w:r>
      <w:proofErr w:type="spellStart"/>
      <w:r w:rsidRPr="00AC4F80">
        <w:rPr>
          <w:lang w:val="fr-CH"/>
        </w:rPr>
        <w:t>combination</w:t>
      </w:r>
      <w:proofErr w:type="spellEnd"/>
      <w:r w:rsidRPr="00AC4F80">
        <w:rPr>
          <w:lang w:val="fr-CH"/>
        </w:rPr>
        <w:t xml:space="preserve"> information</w:t>
      </w:r>
      <w:r w:rsidRPr="00AC4F80">
        <w:rPr>
          <w:webHidden/>
          <w:lang w:val="fr-CH"/>
        </w:rPr>
        <w:tab/>
      </w:r>
      <w:r w:rsidRPr="00AC4F80">
        <w:rPr>
          <w:webHidden/>
          <w:lang w:val="fr-CH"/>
        </w:rPr>
        <w:tab/>
        <w:t>72</w:t>
      </w:r>
    </w:p>
    <w:p w:rsidR="005A5637" w:rsidRPr="00FA6473" w:rsidRDefault="005A5637">
      <w:pPr>
        <w:pStyle w:val="TOC2"/>
        <w:rPr>
          <w:rFonts w:eastAsiaTheme="minorEastAsia"/>
        </w:rPr>
      </w:pPr>
      <w:r w:rsidRPr="00FA6473">
        <w:rPr>
          <w:lang w:eastAsia="ja-JP"/>
        </w:rPr>
        <w:t>2.3</w:t>
      </w:r>
      <w:r w:rsidRPr="00FA6473">
        <w:rPr>
          <w:rFonts w:eastAsiaTheme="minorEastAsia"/>
        </w:rPr>
        <w:tab/>
      </w:r>
      <w:r w:rsidRPr="00FA6473">
        <w:t>TS identification</w:t>
      </w:r>
      <w:r w:rsidRPr="00FA6473">
        <w:rPr>
          <w:webHidden/>
        </w:rPr>
        <w:tab/>
      </w:r>
      <w:r w:rsidRPr="00FA6473">
        <w:rPr>
          <w:webHidden/>
        </w:rPr>
        <w:tab/>
        <w:t>73</w:t>
      </w:r>
    </w:p>
    <w:p w:rsidR="005A5637" w:rsidRPr="005A5637" w:rsidRDefault="005A5637">
      <w:pPr>
        <w:pStyle w:val="TOC2"/>
        <w:rPr>
          <w:rFonts w:eastAsiaTheme="minorEastAsia"/>
        </w:rPr>
      </w:pPr>
      <w:r w:rsidRPr="005A5637">
        <w:rPr>
          <w:lang w:val="en-GB" w:eastAsia="ja-JP"/>
        </w:rPr>
        <w:t>2.4</w:t>
      </w:r>
      <w:r w:rsidRPr="005A5637">
        <w:rPr>
          <w:rFonts w:eastAsiaTheme="minorEastAsia"/>
        </w:rPr>
        <w:tab/>
      </w:r>
      <w:r w:rsidRPr="005A5637">
        <w:rPr>
          <w:lang w:val="en-GB"/>
        </w:rPr>
        <w:t>Other information</w:t>
      </w:r>
      <w:r w:rsidRPr="005A5637">
        <w:rPr>
          <w:webHidden/>
        </w:rPr>
        <w:tab/>
      </w:r>
      <w:r>
        <w:rPr>
          <w:webHidden/>
        </w:rPr>
        <w:tab/>
      </w:r>
      <w:r w:rsidRPr="005A5637">
        <w:rPr>
          <w:webHidden/>
        </w:rPr>
        <w:t>74</w:t>
      </w:r>
    </w:p>
    <w:p w:rsidR="005A5637" w:rsidRPr="005A5637" w:rsidRDefault="005A5637">
      <w:pPr>
        <w:pStyle w:val="TOC1"/>
        <w:rPr>
          <w:rFonts w:eastAsiaTheme="minorEastAsia"/>
        </w:rPr>
      </w:pPr>
      <w:r w:rsidRPr="005A5637">
        <w:rPr>
          <w:lang w:val="en-GB" w:eastAsia="ja-JP"/>
        </w:rPr>
        <w:t>3</w:t>
      </w:r>
      <w:r w:rsidRPr="005A5637">
        <w:rPr>
          <w:rFonts w:eastAsiaTheme="minorEastAsia"/>
        </w:rPr>
        <w:tab/>
      </w:r>
      <w:r w:rsidRPr="005A5637">
        <w:rPr>
          <w:lang w:val="en-GB"/>
        </w:rPr>
        <w:t>Outer coding for TMCC information</w:t>
      </w:r>
      <w:r w:rsidRPr="005A5637">
        <w:rPr>
          <w:webHidden/>
        </w:rPr>
        <w:tab/>
      </w:r>
      <w:r>
        <w:rPr>
          <w:webHidden/>
        </w:rPr>
        <w:tab/>
      </w:r>
      <w:r w:rsidRPr="005A5637">
        <w:rPr>
          <w:webHidden/>
        </w:rPr>
        <w:t>74</w:t>
      </w:r>
    </w:p>
    <w:p w:rsidR="005A5637" w:rsidRPr="005A5637" w:rsidRDefault="005A5637">
      <w:pPr>
        <w:pStyle w:val="TOC1"/>
        <w:rPr>
          <w:rFonts w:eastAsiaTheme="minorEastAsia"/>
        </w:rPr>
      </w:pPr>
      <w:r w:rsidRPr="005A5637">
        <w:rPr>
          <w:lang w:val="en-GB" w:eastAsia="ja-JP"/>
        </w:rPr>
        <w:t>4</w:t>
      </w:r>
      <w:r w:rsidRPr="005A5637">
        <w:rPr>
          <w:rFonts w:eastAsiaTheme="minorEastAsia"/>
        </w:rPr>
        <w:tab/>
      </w:r>
      <w:r w:rsidRPr="005A5637">
        <w:rPr>
          <w:lang w:val="en-GB"/>
        </w:rPr>
        <w:t>Timing references</w:t>
      </w:r>
      <w:r w:rsidRPr="005A5637">
        <w:rPr>
          <w:webHidden/>
        </w:rPr>
        <w:tab/>
      </w:r>
      <w:r>
        <w:rPr>
          <w:webHidden/>
        </w:rPr>
        <w:tab/>
      </w:r>
      <w:r w:rsidRPr="005A5637">
        <w:rPr>
          <w:webHidden/>
        </w:rPr>
        <w:t>74</w:t>
      </w:r>
    </w:p>
    <w:p w:rsidR="005A5637" w:rsidRPr="005A5637" w:rsidRDefault="005A5637">
      <w:pPr>
        <w:pStyle w:val="TOC1"/>
        <w:rPr>
          <w:rFonts w:eastAsiaTheme="minorEastAsia"/>
        </w:rPr>
      </w:pPr>
      <w:r w:rsidRPr="005A5637">
        <w:rPr>
          <w:lang w:val="en-GB" w:eastAsia="ja-JP"/>
        </w:rPr>
        <w:t>5</w:t>
      </w:r>
      <w:r w:rsidRPr="005A5637">
        <w:rPr>
          <w:rFonts w:eastAsiaTheme="minorEastAsia"/>
        </w:rPr>
        <w:tab/>
      </w:r>
      <w:r w:rsidRPr="005A5637">
        <w:rPr>
          <w:lang w:val="en-GB"/>
        </w:rPr>
        <w:t>Channel coding for TMCC</w:t>
      </w:r>
      <w:r w:rsidRPr="005A5637">
        <w:rPr>
          <w:webHidden/>
        </w:rPr>
        <w:tab/>
      </w:r>
      <w:r>
        <w:rPr>
          <w:webHidden/>
        </w:rPr>
        <w:tab/>
      </w:r>
      <w:r w:rsidRPr="005A5637">
        <w:rPr>
          <w:webHidden/>
        </w:rPr>
        <w:t>74</w:t>
      </w:r>
    </w:p>
    <w:p w:rsidR="005A5637" w:rsidRPr="005A5637" w:rsidRDefault="005A5637" w:rsidP="005A5637">
      <w:pPr>
        <w:pStyle w:val="TOC1"/>
        <w:rPr>
          <w:rFonts w:eastAsiaTheme="minorEastAsia"/>
        </w:rPr>
      </w:pPr>
      <w:r w:rsidRPr="005A5637">
        <w:rPr>
          <w:lang w:val="en-GB"/>
        </w:rPr>
        <w:t>Appendix 3 to Annex 1 – Availability status of integrated circuits for common integrated receiver decoder</w:t>
      </w:r>
      <w:r w:rsidRPr="005A5637">
        <w:rPr>
          <w:webHidden/>
        </w:rPr>
        <w:tab/>
      </w:r>
      <w:r>
        <w:rPr>
          <w:webHidden/>
        </w:rPr>
        <w:tab/>
      </w:r>
      <w:r w:rsidRPr="005A5637">
        <w:rPr>
          <w:webHidden/>
        </w:rPr>
        <w:t>75</w:t>
      </w:r>
    </w:p>
    <w:p w:rsidR="005A5637" w:rsidRPr="005A5637" w:rsidRDefault="005A5637">
      <w:pPr>
        <w:pStyle w:val="TOC1"/>
        <w:rPr>
          <w:rFonts w:eastAsiaTheme="minorEastAsia"/>
        </w:rPr>
      </w:pPr>
      <w:r w:rsidRPr="005A5637">
        <w:rPr>
          <w:lang w:val="en-GB"/>
        </w:rPr>
        <w:t>1</w:t>
      </w:r>
      <w:r w:rsidRPr="005A5637">
        <w:rPr>
          <w:rFonts w:eastAsiaTheme="minorEastAsia"/>
        </w:rPr>
        <w:tab/>
      </w:r>
      <w:r w:rsidRPr="005A5637">
        <w:rPr>
          <w:lang w:val="en-GB"/>
        </w:rPr>
        <w:t>Introduction</w:t>
      </w:r>
      <w:r w:rsidRPr="005A5637">
        <w:rPr>
          <w:webHidden/>
        </w:rPr>
        <w:tab/>
      </w:r>
      <w:r>
        <w:rPr>
          <w:webHidden/>
        </w:rPr>
        <w:tab/>
      </w:r>
      <w:r w:rsidRPr="005A5637">
        <w:rPr>
          <w:webHidden/>
        </w:rPr>
        <w:t>75</w:t>
      </w:r>
    </w:p>
    <w:p w:rsidR="005A5637" w:rsidRPr="005A5637" w:rsidRDefault="005A5637">
      <w:pPr>
        <w:pStyle w:val="TOC1"/>
        <w:rPr>
          <w:rFonts w:eastAsiaTheme="minorEastAsia"/>
        </w:rPr>
      </w:pPr>
      <w:r w:rsidRPr="005A5637">
        <w:rPr>
          <w:lang w:val="en-GB"/>
        </w:rPr>
        <w:t>2</w:t>
      </w:r>
      <w:r w:rsidRPr="005A5637">
        <w:rPr>
          <w:rFonts w:eastAsiaTheme="minorEastAsia"/>
        </w:rPr>
        <w:tab/>
      </w:r>
      <w:r w:rsidRPr="005A5637">
        <w:rPr>
          <w:lang w:val="en-GB"/>
        </w:rPr>
        <w:t>Analysis</w:t>
      </w:r>
      <w:r w:rsidRPr="005A5637">
        <w:rPr>
          <w:webHidden/>
        </w:rPr>
        <w:tab/>
      </w:r>
      <w:r>
        <w:rPr>
          <w:webHidden/>
        </w:rPr>
        <w:tab/>
      </w:r>
      <w:r w:rsidRPr="005A5637">
        <w:rPr>
          <w:webHidden/>
        </w:rPr>
        <w:t>76</w:t>
      </w:r>
    </w:p>
    <w:p w:rsidR="005A5637" w:rsidRPr="005A5637" w:rsidRDefault="005A5637">
      <w:pPr>
        <w:pStyle w:val="TOC1"/>
        <w:rPr>
          <w:rFonts w:eastAsiaTheme="minorEastAsia"/>
        </w:rPr>
      </w:pPr>
      <w:r w:rsidRPr="005A5637">
        <w:rPr>
          <w:lang w:val="en-GB"/>
        </w:rPr>
        <w:t>3</w:t>
      </w:r>
      <w:r w:rsidRPr="005A5637">
        <w:rPr>
          <w:rFonts w:eastAsiaTheme="minorEastAsia"/>
        </w:rPr>
        <w:tab/>
      </w:r>
      <w:r w:rsidRPr="005A5637">
        <w:rPr>
          <w:lang w:val="en-GB"/>
        </w:rPr>
        <w:t>Conclusions</w:t>
      </w:r>
      <w:r w:rsidRPr="005A5637">
        <w:rPr>
          <w:webHidden/>
        </w:rPr>
        <w:tab/>
      </w:r>
      <w:r>
        <w:rPr>
          <w:webHidden/>
        </w:rPr>
        <w:tab/>
      </w:r>
      <w:r w:rsidRPr="005A5637">
        <w:rPr>
          <w:webHidden/>
        </w:rPr>
        <w:t>76</w:t>
      </w:r>
    </w:p>
    <w:p w:rsidR="00F337D6" w:rsidRPr="002F0A97" w:rsidRDefault="00F337D6" w:rsidP="00F337D6">
      <w:pPr>
        <w:pStyle w:val="TOC1"/>
        <w:rPr>
          <w:lang w:val="en-GB"/>
        </w:rPr>
      </w:pPr>
    </w:p>
    <w:p w:rsidR="00F337D6" w:rsidRPr="002F0A97" w:rsidRDefault="00F337D6" w:rsidP="00F337D6">
      <w:pPr>
        <w:pStyle w:val="Heading1"/>
        <w:rPr>
          <w:lang w:val="en-GB"/>
        </w:rPr>
      </w:pPr>
      <w:bookmarkStart w:id="16" w:name="_Toc464272249"/>
      <w:bookmarkStart w:id="17" w:name="_Toc309890545"/>
      <w:r w:rsidRPr="002F0A97">
        <w:rPr>
          <w:lang w:val="en-GB"/>
        </w:rPr>
        <w:t>1</w:t>
      </w:r>
      <w:r w:rsidRPr="002F0A97">
        <w:rPr>
          <w:lang w:val="en-GB"/>
        </w:rPr>
        <w:tab/>
        <w:t>Introduction</w:t>
      </w:r>
      <w:bookmarkEnd w:id="8"/>
      <w:bookmarkEnd w:id="9"/>
      <w:bookmarkEnd w:id="10"/>
      <w:bookmarkEnd w:id="11"/>
      <w:bookmarkEnd w:id="12"/>
      <w:bookmarkEnd w:id="13"/>
      <w:bookmarkEnd w:id="14"/>
      <w:bookmarkEnd w:id="15"/>
      <w:bookmarkEnd w:id="16"/>
      <w:bookmarkEnd w:id="17"/>
    </w:p>
    <w:p w:rsidR="00F337D6" w:rsidRPr="002F0A97" w:rsidRDefault="00F337D6" w:rsidP="00095D52">
      <w:pPr>
        <w:rPr>
          <w:lang w:val="en-GB"/>
        </w:rPr>
      </w:pPr>
      <w:r w:rsidRPr="002F0A97">
        <w:rPr>
          <w:lang w:val="en-GB"/>
        </w:rPr>
        <w:t xml:space="preserve">Since their introduction, satellite digital TV systems have continued to demonstrate their ability to efficiently use the satellite frequency spectrum and the ability to deliver high quality services to consumers. Four of these systems have been described in </w:t>
      </w:r>
      <w:r w:rsidR="00FA6473">
        <w:rPr>
          <w:lang w:val="en-GB"/>
        </w:rPr>
        <w:t xml:space="preserve">former </w:t>
      </w:r>
      <w:r w:rsidRPr="002F0A97">
        <w:rPr>
          <w:lang w:val="en-GB"/>
        </w:rPr>
        <w:t xml:space="preserve">Recommendations ITU-R BO.1211, </w:t>
      </w:r>
      <w:bookmarkStart w:id="18" w:name="_GoBack"/>
      <w:bookmarkEnd w:id="18"/>
      <w:r w:rsidRPr="002F0A97">
        <w:rPr>
          <w:lang w:val="en-GB"/>
        </w:rPr>
        <w:t>ITU</w:t>
      </w:r>
      <w:r w:rsidRPr="002F0A97">
        <w:rPr>
          <w:lang w:val="en-GB"/>
        </w:rPr>
        <w:noBreakHyphen/>
        <w:t xml:space="preserve">R BO.1294 and </w:t>
      </w:r>
      <w:r w:rsidR="00FA6473">
        <w:rPr>
          <w:lang w:val="en-GB"/>
        </w:rPr>
        <w:t xml:space="preserve">Recommendation </w:t>
      </w:r>
      <w:r w:rsidRPr="002F0A97">
        <w:rPr>
          <w:lang w:val="en-GB"/>
        </w:rPr>
        <w:t>ITU</w:t>
      </w:r>
      <w:r w:rsidRPr="002F0A97">
        <w:rPr>
          <w:lang w:val="en-GB"/>
        </w:rPr>
        <w:noBreakHyphen/>
        <w:t>R BO.1408.</w:t>
      </w:r>
    </w:p>
    <w:p w:rsidR="00F337D6" w:rsidRPr="002F0A97" w:rsidRDefault="00F337D6" w:rsidP="0003216E">
      <w:pPr>
        <w:rPr>
          <w:lang w:val="en-GB"/>
        </w:rPr>
      </w:pPr>
      <w:r w:rsidRPr="002F0A97">
        <w:rPr>
          <w:lang w:val="en-GB"/>
        </w:rPr>
        <w:t xml:space="preserve">With the aim to promote the convergence on a worldwide standard for satellite digital </w:t>
      </w:r>
      <w:proofErr w:type="spellStart"/>
      <w:r w:rsidRPr="002F0A97">
        <w:rPr>
          <w:lang w:val="en-GB"/>
        </w:rPr>
        <w:t>multiprogramme</w:t>
      </w:r>
      <w:proofErr w:type="spellEnd"/>
      <w:r w:rsidRPr="002F0A97">
        <w:rPr>
          <w:lang w:val="en-GB"/>
        </w:rPr>
        <w:t xml:space="preserve"> reception systems for television, sound and data services, the common functional requirements for the reception of digital </w:t>
      </w:r>
      <w:proofErr w:type="spellStart"/>
      <w:r w:rsidRPr="002F0A97">
        <w:rPr>
          <w:lang w:val="en-GB"/>
        </w:rPr>
        <w:t>multiprogramme</w:t>
      </w:r>
      <w:proofErr w:type="spellEnd"/>
      <w:r w:rsidRPr="002F0A97">
        <w:rPr>
          <w:lang w:val="en-GB"/>
        </w:rPr>
        <w:t xml:space="preserve"> television emissions by satellite were described in former Recommendation ITU</w:t>
      </w:r>
      <w:r w:rsidRPr="002F0A97">
        <w:rPr>
          <w:lang w:val="en-GB"/>
        </w:rPr>
        <w:noBreakHyphen/>
        <w:t>R BO.1294. In this Recommendation, common functional requirements and common elements were defined for a satellite integrated receiver</w:t>
      </w:r>
      <w:r w:rsidR="0003216E" w:rsidRPr="002F0A97">
        <w:rPr>
          <w:lang w:val="en-GB"/>
        </w:rPr>
        <w:noBreakHyphen/>
      </w:r>
      <w:r w:rsidRPr="002F0A97">
        <w:rPr>
          <w:lang w:val="en-GB"/>
        </w:rPr>
        <w:t>decoder (IRD) operating in the 11/12 GHz frequency range. Use in other frequency ranges was not and is not excluded. Former Recommendation ITU</w:t>
      </w:r>
      <w:r w:rsidRPr="002F0A97">
        <w:rPr>
          <w:lang w:val="en-GB"/>
        </w:rPr>
        <w:noBreakHyphen/>
        <w:t xml:space="preserve">R BO.1294 took into account the single system described in </w:t>
      </w:r>
      <w:r w:rsidR="00F425D4">
        <w:rPr>
          <w:lang w:val="en-GB"/>
        </w:rPr>
        <w:t xml:space="preserve">former </w:t>
      </w:r>
      <w:r w:rsidRPr="002F0A97">
        <w:rPr>
          <w:lang w:val="en-GB"/>
        </w:rPr>
        <w:t>Recommendation ITU</w:t>
      </w:r>
      <w:r w:rsidRPr="002F0A97">
        <w:rPr>
          <w:lang w:val="en-GB"/>
        </w:rPr>
        <w:noBreakHyphen/>
        <w:t>R BO.1211.</w:t>
      </w:r>
    </w:p>
    <w:p w:rsidR="00F337D6" w:rsidRPr="002F0A97" w:rsidRDefault="00F337D6" w:rsidP="005A5637">
      <w:pPr>
        <w:keepNext/>
        <w:keepLines/>
        <w:rPr>
          <w:lang w:val="en-GB"/>
        </w:rPr>
      </w:pPr>
      <w:r w:rsidRPr="002F0A97">
        <w:rPr>
          <w:lang w:val="en-GB"/>
        </w:rPr>
        <w:lastRenderedPageBreak/>
        <w:t>The common elements of the satellite IRD as defined in former Recommendation ITU</w:t>
      </w:r>
      <w:r w:rsidRPr="002F0A97">
        <w:rPr>
          <w:lang w:val="en-GB"/>
        </w:rPr>
        <w:noBreakHyphen/>
        <w:t xml:space="preserve">R BO.1294 are capable of receiving emissions from three digital </w:t>
      </w:r>
      <w:proofErr w:type="spellStart"/>
      <w:r w:rsidRPr="002F0A97">
        <w:rPr>
          <w:lang w:val="en-GB"/>
        </w:rPr>
        <w:t>multiprogramme</w:t>
      </w:r>
      <w:proofErr w:type="spellEnd"/>
      <w:r w:rsidRPr="002F0A97">
        <w:rPr>
          <w:lang w:val="en-GB"/>
        </w:rPr>
        <w:t xml:space="preserve"> transmission systems. These systems were identified as Systems A, B and C. The common and unique elements of each of these systems were analysed, and it was concluded that practical implementation of the common elements of a satellite IRD was feasible. Since that time, the continued development of integrated circuits for use in these systems has clearly demonstrated this finding, with many integrated circuits now available that are compatible with the common elements of two or all three of these systems.</w:t>
      </w:r>
    </w:p>
    <w:p w:rsidR="00F337D6" w:rsidRPr="002F0A97" w:rsidRDefault="00F337D6" w:rsidP="00F337D6">
      <w:pPr>
        <w:rPr>
          <w:lang w:val="en-GB"/>
        </w:rPr>
      </w:pPr>
      <w:r w:rsidRPr="002F0A97">
        <w:rPr>
          <w:lang w:val="en-GB"/>
        </w:rPr>
        <w:t>A fourth system has since been developed, and is described in Recommendation ITU</w:t>
      </w:r>
      <w:r w:rsidRPr="002F0A97">
        <w:rPr>
          <w:lang w:val="en-GB"/>
        </w:rPr>
        <w:noBreakHyphen/>
        <w:t>R BO.1408. It too shares the same common elements described in former Recommendation ITU</w:t>
      </w:r>
      <w:r w:rsidRPr="002F0A97">
        <w:rPr>
          <w:lang w:val="en-GB"/>
        </w:rPr>
        <w:noBreakHyphen/>
        <w:t xml:space="preserve">R BO.1294. It represents an advancement of the technology of these digital </w:t>
      </w:r>
      <w:proofErr w:type="spellStart"/>
      <w:r w:rsidRPr="002F0A97">
        <w:rPr>
          <w:lang w:val="en-GB"/>
        </w:rPr>
        <w:t>multiprogramme</w:t>
      </w:r>
      <w:proofErr w:type="spellEnd"/>
      <w:r w:rsidRPr="002F0A97">
        <w:rPr>
          <w:lang w:val="en-GB"/>
        </w:rPr>
        <w:t xml:space="preserve"> systems. It provides such added features as the ability to simultaneously support multiple modulation types, an hierarchical modulation scheme, and the ability to handle multiple Moving Picture Experts Group (MPEG) transport streams within a given carrier.</w:t>
      </w:r>
    </w:p>
    <w:p w:rsidR="00F337D6" w:rsidRPr="002F0A97" w:rsidRDefault="00F337D6" w:rsidP="00F337D6">
      <w:pPr>
        <w:rPr>
          <w:lang w:val="en-GB"/>
        </w:rPr>
      </w:pPr>
      <w:r w:rsidRPr="002F0A97">
        <w:rPr>
          <w:lang w:val="en-GB"/>
        </w:rPr>
        <w:t xml:space="preserve">In the following sections of this Annex the common functional requirements and elements of these systems are briefly reviewed, and the functions of a generic digital </w:t>
      </w:r>
      <w:proofErr w:type="spellStart"/>
      <w:r w:rsidRPr="002F0A97">
        <w:rPr>
          <w:lang w:val="en-GB"/>
        </w:rPr>
        <w:t>multiprogramme</w:t>
      </w:r>
      <w:proofErr w:type="spellEnd"/>
      <w:r w:rsidRPr="002F0A97">
        <w:rPr>
          <w:lang w:val="en-GB"/>
        </w:rPr>
        <w:t xml:space="preserve"> transmission system are briefly described.</w:t>
      </w:r>
    </w:p>
    <w:p w:rsidR="00F337D6" w:rsidRPr="002F0A97" w:rsidRDefault="00F337D6" w:rsidP="00F337D6">
      <w:pPr>
        <w:rPr>
          <w:lang w:val="en-GB"/>
        </w:rPr>
      </w:pPr>
      <w:r w:rsidRPr="002F0A97">
        <w:rPr>
          <w:lang w:val="en-GB"/>
        </w:rPr>
        <w:t>A summary and detailed system level characteristics of each of these four systems are also provided. These system level parameters are applicable to the implementation of either the transmission equipment or the integrated receiver decoder.</w:t>
      </w:r>
    </w:p>
    <w:p w:rsidR="00F337D6" w:rsidRPr="002F0A97" w:rsidRDefault="00F337D6" w:rsidP="00F337D6">
      <w:pPr>
        <w:pStyle w:val="Heading1"/>
        <w:rPr>
          <w:lang w:val="en-GB"/>
        </w:rPr>
      </w:pPr>
      <w:bookmarkStart w:id="19" w:name="_Toc359821126"/>
      <w:bookmarkStart w:id="20" w:name="_Toc360356574"/>
      <w:bookmarkStart w:id="21" w:name="_Toc360601912"/>
      <w:bookmarkStart w:id="22" w:name="_Toc360952129"/>
      <w:bookmarkStart w:id="23" w:name="_Toc361021301"/>
      <w:bookmarkStart w:id="24" w:name="_Toc361456151"/>
      <w:bookmarkStart w:id="25" w:name="_Toc368359017"/>
      <w:bookmarkStart w:id="26" w:name="_Toc464272250"/>
      <w:bookmarkStart w:id="27" w:name="_Toc309890546"/>
      <w:r w:rsidRPr="002F0A97">
        <w:rPr>
          <w:lang w:val="en-GB"/>
        </w:rPr>
        <w:t>2</w:t>
      </w:r>
      <w:r w:rsidRPr="002F0A97">
        <w:rPr>
          <w:lang w:val="en-GB"/>
        </w:rPr>
        <w:tab/>
        <w:t xml:space="preserve">The generic reference model of </w:t>
      </w:r>
      <w:bookmarkEnd w:id="19"/>
      <w:bookmarkEnd w:id="20"/>
      <w:bookmarkEnd w:id="21"/>
      <w:bookmarkEnd w:id="22"/>
      <w:bookmarkEnd w:id="23"/>
      <w:bookmarkEnd w:id="24"/>
      <w:bookmarkEnd w:id="25"/>
      <w:r w:rsidRPr="002F0A97">
        <w:rPr>
          <w:lang w:val="en-GB"/>
        </w:rPr>
        <w:t xml:space="preserve">digital </w:t>
      </w:r>
      <w:proofErr w:type="spellStart"/>
      <w:r w:rsidRPr="002F0A97">
        <w:rPr>
          <w:lang w:val="en-GB"/>
        </w:rPr>
        <w:t>multiprogramme</w:t>
      </w:r>
      <w:proofErr w:type="spellEnd"/>
      <w:r w:rsidRPr="002F0A97">
        <w:rPr>
          <w:lang w:val="en-GB"/>
        </w:rPr>
        <w:t xml:space="preserve"> transmission systems</w:t>
      </w:r>
      <w:bookmarkEnd w:id="26"/>
      <w:bookmarkEnd w:id="27"/>
    </w:p>
    <w:p w:rsidR="00F337D6" w:rsidRPr="002F0A97" w:rsidRDefault="00F337D6" w:rsidP="00F337D6">
      <w:pPr>
        <w:pStyle w:val="Heading2"/>
        <w:rPr>
          <w:lang w:val="en-GB"/>
        </w:rPr>
      </w:pPr>
      <w:bookmarkStart w:id="28" w:name="_Toc464272251"/>
      <w:bookmarkStart w:id="29" w:name="_Toc309890547"/>
      <w:r w:rsidRPr="002F0A97">
        <w:rPr>
          <w:lang w:val="en-GB"/>
        </w:rPr>
        <w:t>2.1</w:t>
      </w:r>
      <w:r w:rsidRPr="002F0A97">
        <w:rPr>
          <w:lang w:val="en-GB"/>
        </w:rPr>
        <w:tab/>
        <w:t>Generic reference model</w:t>
      </w:r>
      <w:bookmarkEnd w:id="28"/>
      <w:bookmarkEnd w:id="29"/>
    </w:p>
    <w:p w:rsidR="00F337D6" w:rsidRPr="002F0A97" w:rsidRDefault="00F337D6" w:rsidP="00F337D6">
      <w:pPr>
        <w:rPr>
          <w:lang w:val="en-GB"/>
        </w:rPr>
      </w:pPr>
      <w:r w:rsidRPr="002F0A97">
        <w:rPr>
          <w:lang w:val="en-GB"/>
        </w:rPr>
        <w:t xml:space="preserve">A generic reference model for the common functional requirements of a digital </w:t>
      </w:r>
      <w:proofErr w:type="spellStart"/>
      <w:r w:rsidRPr="002F0A97">
        <w:rPr>
          <w:lang w:val="en-GB"/>
        </w:rPr>
        <w:t>multiprogramme</w:t>
      </w:r>
      <w:proofErr w:type="spellEnd"/>
      <w:r w:rsidRPr="002F0A97">
        <w:rPr>
          <w:lang w:val="en-GB"/>
        </w:rPr>
        <w:t xml:space="preserve"> transmission system has been produced. This generic reference model has been shown to be applicable to all of the four systems described herein.</w:t>
      </w:r>
    </w:p>
    <w:p w:rsidR="00F337D6" w:rsidRPr="002F0A97" w:rsidRDefault="00F337D6" w:rsidP="00F337D6">
      <w:pPr>
        <w:rPr>
          <w:lang w:val="en-GB"/>
        </w:rPr>
      </w:pPr>
      <w:r w:rsidRPr="002F0A97">
        <w:rPr>
          <w:lang w:val="en-GB"/>
        </w:rPr>
        <w:t xml:space="preserve">The generic reference model has been defined based on the common functions required over all layers of a digital </w:t>
      </w:r>
      <w:proofErr w:type="spellStart"/>
      <w:r w:rsidRPr="002F0A97">
        <w:rPr>
          <w:lang w:val="en-GB"/>
        </w:rPr>
        <w:t>multiprogramme</w:t>
      </w:r>
      <w:proofErr w:type="spellEnd"/>
      <w:r w:rsidRPr="002F0A97">
        <w:rPr>
          <w:lang w:val="en-GB"/>
        </w:rPr>
        <w:t xml:space="preserve"> transmission system protocol stack. It can be used to define the common functions required in an IRD for the reception of these transmissions.</w:t>
      </w:r>
    </w:p>
    <w:p w:rsidR="00F337D6" w:rsidRPr="002F0A97" w:rsidRDefault="00F337D6" w:rsidP="00F337D6">
      <w:pPr>
        <w:rPr>
          <w:lang w:val="en-GB"/>
        </w:rPr>
      </w:pPr>
      <w:r w:rsidRPr="002F0A97">
        <w:rPr>
          <w:lang w:val="en-GB"/>
        </w:rPr>
        <w:t>For reference, Fig. 1 presents the typical IRD protocol stack which is based on the following layers:</w:t>
      </w:r>
    </w:p>
    <w:p w:rsidR="00F337D6" w:rsidRPr="002F0A97" w:rsidRDefault="00F337D6" w:rsidP="00F337D6">
      <w:pPr>
        <w:pStyle w:val="enumlev1"/>
        <w:rPr>
          <w:lang w:val="en-GB"/>
        </w:rPr>
      </w:pPr>
      <w:r w:rsidRPr="002F0A97">
        <w:rPr>
          <w:lang w:val="en-GB"/>
        </w:rPr>
        <w:t>–</w:t>
      </w:r>
      <w:r w:rsidRPr="002F0A97">
        <w:rPr>
          <w:lang w:val="en-GB"/>
        </w:rPr>
        <w:tab/>
      </w:r>
      <w:r w:rsidRPr="002F0A97">
        <w:rPr>
          <w:i/>
          <w:lang w:val="en-GB"/>
        </w:rPr>
        <w:t>Physical and link layers</w:t>
      </w:r>
      <w:r w:rsidRPr="002F0A97">
        <w:rPr>
          <w:lang w:val="en-GB"/>
        </w:rPr>
        <w:t xml:space="preserve"> covering the typical front-end functions: carrier generation and carrier reception (tuning), quadrature phase shift keying (QPSK) modulation and demodulation, convolutional encoding and decoding, interleaving and de-interleaving, Reed-Solomon encoding and decoding, and energy dispersal application and removal.</w:t>
      </w:r>
    </w:p>
    <w:p w:rsidR="00F337D6" w:rsidRPr="002F0A97" w:rsidRDefault="00F337D6" w:rsidP="00F337D6">
      <w:pPr>
        <w:pStyle w:val="enumlev1"/>
        <w:rPr>
          <w:lang w:val="en-GB"/>
        </w:rPr>
      </w:pPr>
      <w:r w:rsidRPr="002F0A97">
        <w:rPr>
          <w:lang w:val="en-GB"/>
        </w:rPr>
        <w:t>–</w:t>
      </w:r>
      <w:r w:rsidRPr="002F0A97">
        <w:rPr>
          <w:lang w:val="en-GB"/>
        </w:rPr>
        <w:tab/>
      </w:r>
      <w:r w:rsidRPr="002F0A97">
        <w:rPr>
          <w:i/>
          <w:lang w:val="en-GB"/>
        </w:rPr>
        <w:t>Transport layer</w:t>
      </w:r>
      <w:r w:rsidRPr="002F0A97">
        <w:rPr>
          <w:lang w:val="en-GB"/>
        </w:rPr>
        <w:t xml:space="preserve"> responsible for the multiplexing and </w:t>
      </w:r>
      <w:proofErr w:type="spellStart"/>
      <w:r w:rsidRPr="002F0A97">
        <w:rPr>
          <w:lang w:val="en-GB"/>
        </w:rPr>
        <w:t>demultiplexing</w:t>
      </w:r>
      <w:proofErr w:type="spellEnd"/>
      <w:r w:rsidRPr="002F0A97">
        <w:rPr>
          <w:lang w:val="en-GB"/>
        </w:rPr>
        <w:t xml:space="preserve"> of the different programs and components as well as the </w:t>
      </w:r>
      <w:proofErr w:type="spellStart"/>
      <w:r w:rsidRPr="002F0A97">
        <w:rPr>
          <w:lang w:val="en-GB"/>
        </w:rPr>
        <w:t>packetization</w:t>
      </w:r>
      <w:proofErr w:type="spellEnd"/>
      <w:r w:rsidRPr="002F0A97">
        <w:rPr>
          <w:lang w:val="en-GB"/>
        </w:rPr>
        <w:t xml:space="preserve"> and </w:t>
      </w:r>
      <w:proofErr w:type="spellStart"/>
      <w:r w:rsidRPr="002F0A97">
        <w:rPr>
          <w:lang w:val="en-GB"/>
        </w:rPr>
        <w:t>depacketization</w:t>
      </w:r>
      <w:proofErr w:type="spellEnd"/>
      <w:r w:rsidRPr="002F0A97">
        <w:rPr>
          <w:lang w:val="en-GB"/>
        </w:rPr>
        <w:t xml:space="preserve"> of the information (video, audio and data).</w:t>
      </w:r>
    </w:p>
    <w:p w:rsidR="00F337D6" w:rsidRPr="002F0A97" w:rsidRDefault="00F337D6" w:rsidP="00F337D6">
      <w:pPr>
        <w:pStyle w:val="enumlev1"/>
        <w:rPr>
          <w:lang w:val="en-GB"/>
        </w:rPr>
      </w:pPr>
      <w:r w:rsidRPr="002F0A97">
        <w:rPr>
          <w:lang w:val="en-GB"/>
        </w:rPr>
        <w:t>–</w:t>
      </w:r>
      <w:r w:rsidRPr="002F0A97">
        <w:rPr>
          <w:lang w:val="en-GB"/>
        </w:rPr>
        <w:tab/>
      </w:r>
      <w:r w:rsidRPr="002F0A97">
        <w:rPr>
          <w:i/>
          <w:lang w:val="en-GB"/>
        </w:rPr>
        <w:t>Conditional access</w:t>
      </w:r>
      <w:r w:rsidRPr="002F0A97">
        <w:rPr>
          <w:lang w:val="en-GB"/>
        </w:rPr>
        <w:t xml:space="preserve"> functions which control the operation of the external encryption and decryption functions and associated control functions (common interface for conditional access as an option).</w:t>
      </w:r>
    </w:p>
    <w:p w:rsidR="00F337D6" w:rsidRPr="002F0A97" w:rsidRDefault="00F337D6" w:rsidP="00F337D6">
      <w:pPr>
        <w:pStyle w:val="enumlev1"/>
        <w:rPr>
          <w:lang w:val="en-GB"/>
        </w:rPr>
      </w:pPr>
      <w:r w:rsidRPr="002F0A97">
        <w:rPr>
          <w:lang w:val="en-GB"/>
        </w:rPr>
        <w:t>–</w:t>
      </w:r>
      <w:r w:rsidRPr="002F0A97">
        <w:rPr>
          <w:lang w:val="en-GB"/>
        </w:rPr>
        <w:tab/>
      </w:r>
      <w:r w:rsidRPr="002F0A97">
        <w:rPr>
          <w:i/>
          <w:lang w:val="en-GB"/>
        </w:rPr>
        <w:t>Network services</w:t>
      </w:r>
      <w:r w:rsidRPr="002F0A97">
        <w:rPr>
          <w:lang w:val="en-GB"/>
        </w:rPr>
        <w:t xml:space="preserve"> performing video and audio coding and decoding as well as the management of electronic programme guide (EPG) functions and service information and, optionally, data decoding.</w:t>
      </w:r>
    </w:p>
    <w:p w:rsidR="00F337D6" w:rsidRPr="002F0A97" w:rsidRDefault="00F337D6" w:rsidP="00F337D6">
      <w:pPr>
        <w:pStyle w:val="enumlev1"/>
        <w:rPr>
          <w:lang w:val="en-GB"/>
        </w:rPr>
      </w:pPr>
      <w:r w:rsidRPr="002F0A97">
        <w:rPr>
          <w:lang w:val="en-GB"/>
        </w:rPr>
        <w:t>–</w:t>
      </w:r>
      <w:r w:rsidRPr="002F0A97">
        <w:rPr>
          <w:lang w:val="en-GB"/>
        </w:rPr>
        <w:tab/>
      </w:r>
      <w:r w:rsidRPr="002F0A97">
        <w:rPr>
          <w:i/>
          <w:lang w:val="en-GB"/>
        </w:rPr>
        <w:t>Presentation layer</w:t>
      </w:r>
      <w:r w:rsidRPr="002F0A97">
        <w:rPr>
          <w:lang w:val="en-GB"/>
        </w:rPr>
        <w:t xml:space="preserve"> responsible, among other things, for the user interface, operation of the remote control, etc.</w:t>
      </w:r>
    </w:p>
    <w:p w:rsidR="00F337D6" w:rsidRPr="002F0A97" w:rsidRDefault="00F337D6" w:rsidP="00F337D6">
      <w:pPr>
        <w:pStyle w:val="enumlev1"/>
        <w:rPr>
          <w:lang w:val="en-GB"/>
        </w:rPr>
      </w:pPr>
      <w:r w:rsidRPr="002F0A97">
        <w:rPr>
          <w:i/>
          <w:lang w:val="en-GB"/>
        </w:rPr>
        <w:t>–</w:t>
      </w:r>
      <w:r w:rsidRPr="002F0A97">
        <w:rPr>
          <w:i/>
          <w:lang w:val="en-GB"/>
        </w:rPr>
        <w:tab/>
        <w:t>Customer services</w:t>
      </w:r>
      <w:r w:rsidRPr="002F0A97">
        <w:rPr>
          <w:lang w:val="en-GB"/>
        </w:rPr>
        <w:t xml:space="preserve"> covering the different applications based on video, audio and data.</w:t>
      </w:r>
    </w:p>
    <w:p w:rsidR="00DD3FD3" w:rsidRDefault="00DD3FD3" w:rsidP="00F337D6">
      <w:pPr>
        <w:pStyle w:val="FigureNo"/>
        <w:rPr>
          <w:lang w:val="en-GB"/>
        </w:rPr>
      </w:pPr>
      <w:r>
        <w:rPr>
          <w:lang w:val="en-GB"/>
        </w:rPr>
        <w:lastRenderedPageBreak/>
        <w:t>FIGURE 1</w:t>
      </w:r>
    </w:p>
    <w:p w:rsidR="00DD3FD3" w:rsidRDefault="00DD3FD3" w:rsidP="00DD3FD3">
      <w:pPr>
        <w:pStyle w:val="Figuretitle"/>
        <w:rPr>
          <w:lang w:val="en-GB"/>
        </w:rPr>
      </w:pPr>
      <w:r>
        <w:rPr>
          <w:lang w:val="en-GB"/>
        </w:rPr>
        <w:t>Typical</w:t>
      </w:r>
      <w:r w:rsidR="0086594D">
        <w:rPr>
          <w:lang w:val="en-GB"/>
        </w:rPr>
        <w:t xml:space="preserve"> IRD protocol stack</w:t>
      </w:r>
    </w:p>
    <w:p w:rsidR="0086594D" w:rsidRPr="0086594D" w:rsidRDefault="00095D52" w:rsidP="0086594D">
      <w:pPr>
        <w:pStyle w:val="Figure"/>
        <w:rPr>
          <w:lang w:val="en-GB"/>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5pt;height:350.6pt">
            <v:imagedata r:id="rId15" o:title=""/>
          </v:shape>
        </w:pict>
      </w:r>
    </w:p>
    <w:p w:rsidR="00F337D6" w:rsidRPr="002F0A97" w:rsidRDefault="00F337D6" w:rsidP="00F337D6">
      <w:pPr>
        <w:pStyle w:val="Heading2"/>
        <w:rPr>
          <w:lang w:val="en-GB"/>
        </w:rPr>
      </w:pPr>
      <w:bookmarkStart w:id="30" w:name="_Toc464272252"/>
      <w:bookmarkStart w:id="31" w:name="_Toc309890548"/>
      <w:r w:rsidRPr="002F0A97">
        <w:rPr>
          <w:lang w:val="en-GB"/>
        </w:rPr>
        <w:t>2.2</w:t>
      </w:r>
      <w:r w:rsidRPr="002F0A97">
        <w:rPr>
          <w:lang w:val="en-GB"/>
        </w:rPr>
        <w:tab/>
        <w:t>Application to the satellite IRD</w:t>
      </w:r>
      <w:bookmarkEnd w:id="30"/>
      <w:bookmarkEnd w:id="31"/>
    </w:p>
    <w:p w:rsidR="00F337D6" w:rsidRPr="002F0A97" w:rsidRDefault="00F337D6" w:rsidP="00F337D6">
      <w:pPr>
        <w:rPr>
          <w:lang w:val="en-GB"/>
        </w:rPr>
      </w:pPr>
      <w:r w:rsidRPr="002F0A97">
        <w:rPr>
          <w:lang w:val="en-GB"/>
        </w:rPr>
        <w:t>Based on the protocol stack, the generic block diagram for the satellite IRD (Fig. 2) can be derived. This is useful in demonstrating how the common elements are organized within the IRD.</w:t>
      </w:r>
    </w:p>
    <w:p w:rsidR="0086594D" w:rsidRDefault="0086594D" w:rsidP="00F337D6">
      <w:pPr>
        <w:pStyle w:val="FigureNo"/>
        <w:rPr>
          <w:lang w:val="en-GB"/>
        </w:rPr>
      </w:pPr>
      <w:r>
        <w:rPr>
          <w:lang w:val="en-GB"/>
        </w:rPr>
        <w:lastRenderedPageBreak/>
        <w:t>FIGURE 2</w:t>
      </w:r>
    </w:p>
    <w:p w:rsidR="0086594D" w:rsidRDefault="0086594D" w:rsidP="0086594D">
      <w:pPr>
        <w:pStyle w:val="Figuretitle"/>
        <w:rPr>
          <w:lang w:val="en-GB"/>
        </w:rPr>
      </w:pPr>
      <w:r>
        <w:rPr>
          <w:lang w:val="en-GB"/>
        </w:rPr>
        <w:t>Generic reference model for a satellite IRD</w:t>
      </w:r>
    </w:p>
    <w:p w:rsidR="0086594D" w:rsidRPr="0086594D" w:rsidRDefault="00095D52" w:rsidP="0086594D">
      <w:pPr>
        <w:pStyle w:val="Figure"/>
        <w:rPr>
          <w:lang w:val="en-GB"/>
        </w:rPr>
      </w:pPr>
      <w:r>
        <w:rPr>
          <w:lang w:val="en-GB"/>
        </w:rPr>
        <w:pict>
          <v:shape id="_x0000_i1026" type="#_x0000_t75" style="width:378.8pt;height:297.4pt">
            <v:imagedata r:id="rId16" o:title=""/>
          </v:shape>
        </w:pict>
      </w:r>
    </w:p>
    <w:p w:rsidR="00F337D6" w:rsidRPr="002F0A97" w:rsidRDefault="00F337D6" w:rsidP="0086594D">
      <w:pPr>
        <w:rPr>
          <w:lang w:val="en-GB"/>
        </w:rPr>
      </w:pPr>
      <w:r w:rsidRPr="002F0A97">
        <w:rPr>
          <w:lang w:val="en-GB"/>
        </w:rPr>
        <w:t>Two types of functions are identified in the generic reference model: IRD core functions and other additional essential functions:</w:t>
      </w:r>
    </w:p>
    <w:p w:rsidR="00F337D6" w:rsidRPr="002F0A97" w:rsidRDefault="00F337D6" w:rsidP="00F337D6">
      <w:pPr>
        <w:pStyle w:val="enumlev1"/>
        <w:rPr>
          <w:lang w:val="en-GB"/>
        </w:rPr>
      </w:pPr>
      <w:r w:rsidRPr="002F0A97">
        <w:rPr>
          <w:lang w:val="en-GB"/>
        </w:rPr>
        <w:t>–</w:t>
      </w:r>
      <w:r w:rsidRPr="002F0A97">
        <w:rPr>
          <w:lang w:val="en-GB"/>
        </w:rPr>
        <w:tab/>
      </w:r>
      <w:r w:rsidRPr="002F0A97">
        <w:rPr>
          <w:i/>
          <w:lang w:val="en-GB"/>
        </w:rPr>
        <w:t>The IRD core functions</w:t>
      </w:r>
      <w:r w:rsidRPr="002F0A97">
        <w:rPr>
          <w:b/>
          <w:lang w:val="en-GB"/>
        </w:rPr>
        <w:t xml:space="preserve"> </w:t>
      </w:r>
      <w:r w:rsidRPr="002F0A97">
        <w:rPr>
          <w:lang w:val="en-GB"/>
        </w:rPr>
        <w:t>cover the key IRD functions which define the digital TV system. IRD core functions include:</w:t>
      </w:r>
    </w:p>
    <w:p w:rsidR="00F337D6" w:rsidRPr="002F0A97" w:rsidRDefault="00F337D6" w:rsidP="00F337D6">
      <w:pPr>
        <w:pStyle w:val="enumlev2"/>
        <w:rPr>
          <w:lang w:val="en-GB"/>
        </w:rPr>
      </w:pPr>
      <w:r w:rsidRPr="002F0A97">
        <w:rPr>
          <w:lang w:val="en-GB"/>
        </w:rPr>
        <w:t>–</w:t>
      </w:r>
      <w:r w:rsidRPr="002F0A97">
        <w:rPr>
          <w:lang w:val="en-GB"/>
        </w:rPr>
        <w:tab/>
        <w:t>demodulation and decoding,</w:t>
      </w:r>
    </w:p>
    <w:p w:rsidR="00F337D6" w:rsidRPr="002F0A97" w:rsidRDefault="00F337D6" w:rsidP="00F337D6">
      <w:pPr>
        <w:pStyle w:val="enumlev2"/>
        <w:rPr>
          <w:lang w:val="en-GB"/>
        </w:rPr>
      </w:pPr>
      <w:r w:rsidRPr="002F0A97">
        <w:rPr>
          <w:lang w:val="en-GB"/>
        </w:rPr>
        <w:t>–</w:t>
      </w:r>
      <w:r w:rsidRPr="002F0A97">
        <w:rPr>
          <w:lang w:val="en-GB"/>
        </w:rPr>
        <w:tab/>
        <w:t xml:space="preserve">transport and </w:t>
      </w:r>
      <w:proofErr w:type="spellStart"/>
      <w:r w:rsidRPr="002F0A97">
        <w:rPr>
          <w:lang w:val="en-GB"/>
        </w:rPr>
        <w:t>demultiplexing</w:t>
      </w:r>
      <w:proofErr w:type="spellEnd"/>
      <w:r w:rsidRPr="002F0A97">
        <w:rPr>
          <w:lang w:val="en-GB"/>
        </w:rPr>
        <w:t>,</w:t>
      </w:r>
    </w:p>
    <w:p w:rsidR="00F337D6" w:rsidRPr="002F0A97" w:rsidRDefault="00F337D6" w:rsidP="00F337D6">
      <w:pPr>
        <w:pStyle w:val="enumlev2"/>
        <w:rPr>
          <w:lang w:val="en-GB"/>
        </w:rPr>
      </w:pPr>
      <w:r w:rsidRPr="002F0A97">
        <w:rPr>
          <w:lang w:val="en-GB"/>
        </w:rPr>
        <w:t>–</w:t>
      </w:r>
      <w:r w:rsidRPr="002F0A97">
        <w:rPr>
          <w:lang w:val="en-GB"/>
        </w:rPr>
        <w:tab/>
        <w:t>source decoding video, audio and data.</w:t>
      </w:r>
    </w:p>
    <w:p w:rsidR="00F337D6" w:rsidRPr="002F0A97" w:rsidRDefault="00F337D6" w:rsidP="00F337D6">
      <w:pPr>
        <w:pStyle w:val="enumlev1"/>
        <w:rPr>
          <w:lang w:val="en-GB"/>
        </w:rPr>
      </w:pPr>
      <w:r w:rsidRPr="002F0A97">
        <w:rPr>
          <w:lang w:val="en-GB"/>
        </w:rPr>
        <w:t>–</w:t>
      </w:r>
      <w:r w:rsidRPr="002F0A97">
        <w:rPr>
          <w:lang w:val="en-GB"/>
        </w:rPr>
        <w:tab/>
      </w:r>
      <w:r w:rsidRPr="002F0A97">
        <w:rPr>
          <w:i/>
          <w:lang w:val="en-GB"/>
        </w:rPr>
        <w:t>The additional essential functions</w:t>
      </w:r>
      <w:r w:rsidRPr="002F0A97">
        <w:rPr>
          <w:lang w:val="en-GB"/>
        </w:rPr>
        <w:t xml:space="preserve"> are required to perform the operation of the system and upgrade it with additional and/or complementary features. These functions are closely related to the service provision. The following functions and blocks could be considered as the additional essential functions and may differentiate one IRD from another:</w:t>
      </w:r>
    </w:p>
    <w:p w:rsidR="00F337D6" w:rsidRPr="002F0A97" w:rsidRDefault="00F337D6" w:rsidP="00F337D6">
      <w:pPr>
        <w:pStyle w:val="enumlev2"/>
        <w:rPr>
          <w:lang w:val="en-GB"/>
        </w:rPr>
      </w:pPr>
      <w:r w:rsidRPr="002F0A97">
        <w:rPr>
          <w:lang w:val="en-GB"/>
        </w:rPr>
        <w:t>–</w:t>
      </w:r>
      <w:r w:rsidRPr="002F0A97">
        <w:rPr>
          <w:lang w:val="en-GB"/>
        </w:rPr>
        <w:tab/>
        <w:t>Satellite tuner</w:t>
      </w:r>
    </w:p>
    <w:p w:rsidR="00F337D6" w:rsidRPr="002F0A97" w:rsidRDefault="00F337D6" w:rsidP="00F337D6">
      <w:pPr>
        <w:pStyle w:val="enumlev2"/>
        <w:rPr>
          <w:lang w:val="en-GB"/>
        </w:rPr>
      </w:pPr>
      <w:r w:rsidRPr="002F0A97">
        <w:rPr>
          <w:lang w:val="en-GB"/>
        </w:rPr>
        <w:t>–</w:t>
      </w:r>
      <w:r w:rsidRPr="002F0A97">
        <w:rPr>
          <w:lang w:val="en-GB"/>
        </w:rPr>
        <w:tab/>
        <w:t>Output interfaces</w:t>
      </w:r>
    </w:p>
    <w:p w:rsidR="00F337D6" w:rsidRPr="002F0A97" w:rsidRDefault="00F337D6" w:rsidP="00F337D6">
      <w:pPr>
        <w:pStyle w:val="enumlev2"/>
        <w:rPr>
          <w:lang w:val="en-GB"/>
        </w:rPr>
      </w:pPr>
      <w:r w:rsidRPr="002F0A97">
        <w:rPr>
          <w:lang w:val="en-GB"/>
        </w:rPr>
        <w:t>–</w:t>
      </w:r>
      <w:r w:rsidRPr="002F0A97">
        <w:rPr>
          <w:lang w:val="en-GB"/>
        </w:rPr>
        <w:tab/>
        <w:t>Operative system and applications</w:t>
      </w:r>
    </w:p>
    <w:p w:rsidR="00F337D6" w:rsidRPr="002F0A97" w:rsidRDefault="00F337D6" w:rsidP="00F337D6">
      <w:pPr>
        <w:pStyle w:val="enumlev2"/>
        <w:rPr>
          <w:lang w:val="en-GB"/>
        </w:rPr>
      </w:pPr>
      <w:r w:rsidRPr="002F0A97">
        <w:rPr>
          <w:lang w:val="en-GB"/>
        </w:rPr>
        <w:t>–</w:t>
      </w:r>
      <w:r w:rsidRPr="002F0A97">
        <w:rPr>
          <w:lang w:val="en-GB"/>
        </w:rPr>
        <w:tab/>
        <w:t>EPG</w:t>
      </w:r>
    </w:p>
    <w:p w:rsidR="00F337D6" w:rsidRPr="002F0A97" w:rsidRDefault="00F337D6" w:rsidP="00F337D6">
      <w:pPr>
        <w:pStyle w:val="enumlev2"/>
        <w:rPr>
          <w:lang w:val="en-GB"/>
        </w:rPr>
      </w:pPr>
      <w:r w:rsidRPr="002F0A97">
        <w:rPr>
          <w:lang w:val="en-GB"/>
        </w:rPr>
        <w:t>–</w:t>
      </w:r>
      <w:r w:rsidRPr="002F0A97">
        <w:rPr>
          <w:lang w:val="en-GB"/>
        </w:rPr>
        <w:tab/>
        <w:t>Service/system information (SI)</w:t>
      </w:r>
    </w:p>
    <w:p w:rsidR="00F337D6" w:rsidRPr="002F0A97" w:rsidRDefault="00F337D6" w:rsidP="00F337D6">
      <w:pPr>
        <w:pStyle w:val="enumlev2"/>
        <w:rPr>
          <w:lang w:val="en-GB"/>
        </w:rPr>
      </w:pPr>
      <w:r w:rsidRPr="002F0A97">
        <w:rPr>
          <w:lang w:val="en-GB"/>
        </w:rPr>
        <w:t>–</w:t>
      </w:r>
      <w:r w:rsidRPr="002F0A97">
        <w:rPr>
          <w:lang w:val="en-GB"/>
        </w:rPr>
        <w:tab/>
        <w:t>Conditional access (CA)</w:t>
      </w:r>
    </w:p>
    <w:p w:rsidR="00F337D6" w:rsidRPr="002F0A97" w:rsidRDefault="00F337D6" w:rsidP="00F337D6">
      <w:pPr>
        <w:pStyle w:val="enumlev2"/>
        <w:rPr>
          <w:lang w:val="en-GB"/>
        </w:rPr>
      </w:pPr>
      <w:r w:rsidRPr="002F0A97">
        <w:rPr>
          <w:lang w:val="en-GB"/>
        </w:rPr>
        <w:t>–</w:t>
      </w:r>
      <w:r w:rsidRPr="002F0A97">
        <w:rPr>
          <w:lang w:val="en-GB"/>
        </w:rPr>
        <w:tab/>
        <w:t>Display, remote control and different commands</w:t>
      </w:r>
    </w:p>
    <w:p w:rsidR="00F337D6" w:rsidRPr="002F0A97" w:rsidRDefault="00F337D6" w:rsidP="00F337D6">
      <w:pPr>
        <w:pStyle w:val="enumlev2"/>
        <w:rPr>
          <w:lang w:val="en-GB"/>
        </w:rPr>
      </w:pPr>
      <w:r w:rsidRPr="002F0A97">
        <w:rPr>
          <w:lang w:val="en-GB"/>
        </w:rPr>
        <w:t>–</w:t>
      </w:r>
      <w:r w:rsidRPr="002F0A97">
        <w:rPr>
          <w:lang w:val="en-GB"/>
        </w:rPr>
        <w:tab/>
        <w:t>Read only memory (ROM), random access memory (RAM) and FLASH memory</w:t>
      </w:r>
    </w:p>
    <w:p w:rsidR="00F337D6" w:rsidRPr="002F0A97" w:rsidRDefault="00F337D6" w:rsidP="00F337D6">
      <w:pPr>
        <w:pStyle w:val="enumlev2"/>
        <w:rPr>
          <w:lang w:val="en-GB"/>
        </w:rPr>
      </w:pPr>
      <w:r w:rsidRPr="002F0A97">
        <w:rPr>
          <w:lang w:val="en-GB"/>
        </w:rPr>
        <w:t>–</w:t>
      </w:r>
      <w:r w:rsidRPr="002F0A97">
        <w:rPr>
          <w:lang w:val="en-GB"/>
        </w:rPr>
        <w:tab/>
        <w:t>Interactive module</w:t>
      </w:r>
    </w:p>
    <w:p w:rsidR="00F337D6" w:rsidRPr="002F0A97" w:rsidRDefault="00F337D6" w:rsidP="00F337D6">
      <w:pPr>
        <w:pStyle w:val="enumlev2"/>
        <w:rPr>
          <w:lang w:val="en-GB"/>
        </w:rPr>
      </w:pPr>
      <w:r w:rsidRPr="002F0A97">
        <w:rPr>
          <w:lang w:val="en-GB"/>
        </w:rPr>
        <w:t>–</w:t>
      </w:r>
      <w:r w:rsidRPr="002F0A97">
        <w:rPr>
          <w:lang w:val="en-GB"/>
        </w:rPr>
        <w:tab/>
        <w:t>Microcontroller</w:t>
      </w:r>
    </w:p>
    <w:p w:rsidR="00F337D6" w:rsidRPr="002F0A97" w:rsidRDefault="00F337D6" w:rsidP="00F337D6">
      <w:pPr>
        <w:pStyle w:val="enumlev2"/>
        <w:rPr>
          <w:lang w:val="en-GB"/>
        </w:rPr>
      </w:pPr>
      <w:r w:rsidRPr="002F0A97">
        <w:rPr>
          <w:lang w:val="en-GB"/>
        </w:rPr>
        <w:t>–</w:t>
      </w:r>
      <w:r w:rsidRPr="002F0A97">
        <w:rPr>
          <w:lang w:val="en-GB"/>
        </w:rPr>
        <w:tab/>
        <w:t xml:space="preserve">Other functions as </w:t>
      </w:r>
      <w:proofErr w:type="spellStart"/>
      <w:r w:rsidRPr="002F0A97">
        <w:rPr>
          <w:lang w:val="en-GB"/>
        </w:rPr>
        <w:t>teletext</w:t>
      </w:r>
      <w:proofErr w:type="spellEnd"/>
      <w:r w:rsidRPr="002F0A97">
        <w:rPr>
          <w:lang w:val="en-GB"/>
        </w:rPr>
        <w:t>, subtitling, etc.</w:t>
      </w:r>
    </w:p>
    <w:p w:rsidR="00F337D6" w:rsidRPr="002F0A97" w:rsidRDefault="00F337D6" w:rsidP="00F337D6">
      <w:pPr>
        <w:pStyle w:val="Heading1"/>
        <w:rPr>
          <w:lang w:val="en-GB"/>
        </w:rPr>
      </w:pPr>
      <w:bookmarkStart w:id="32" w:name="_Toc360601913"/>
      <w:bookmarkStart w:id="33" w:name="_Toc360952130"/>
      <w:bookmarkStart w:id="34" w:name="_Toc361021302"/>
      <w:bookmarkStart w:id="35" w:name="_Toc361456152"/>
      <w:bookmarkStart w:id="36" w:name="_Toc368359018"/>
      <w:bookmarkStart w:id="37" w:name="_Toc464272253"/>
      <w:bookmarkStart w:id="38" w:name="_Toc309890549"/>
      <w:bookmarkStart w:id="39" w:name="_Toc359821127"/>
      <w:bookmarkStart w:id="40" w:name="_Toc360356575"/>
      <w:r w:rsidRPr="002F0A97">
        <w:rPr>
          <w:lang w:val="en-GB"/>
        </w:rPr>
        <w:lastRenderedPageBreak/>
        <w:t>3</w:t>
      </w:r>
      <w:r w:rsidRPr="002F0A97">
        <w:rPr>
          <w:lang w:val="en-GB"/>
        </w:rPr>
        <w:tab/>
        <w:t xml:space="preserve">Common elements of </w:t>
      </w:r>
      <w:bookmarkEnd w:id="32"/>
      <w:bookmarkEnd w:id="33"/>
      <w:bookmarkEnd w:id="34"/>
      <w:bookmarkEnd w:id="35"/>
      <w:bookmarkEnd w:id="36"/>
      <w:r w:rsidRPr="002F0A97">
        <w:rPr>
          <w:lang w:val="en-GB"/>
        </w:rPr>
        <w:t xml:space="preserve">digital </w:t>
      </w:r>
      <w:proofErr w:type="spellStart"/>
      <w:r w:rsidRPr="002F0A97">
        <w:rPr>
          <w:lang w:val="en-GB"/>
        </w:rPr>
        <w:t>multiprogramme</w:t>
      </w:r>
      <w:proofErr w:type="spellEnd"/>
      <w:r w:rsidRPr="002F0A97">
        <w:rPr>
          <w:lang w:val="en-GB"/>
        </w:rPr>
        <w:t xml:space="preserve"> transmission systems</w:t>
      </w:r>
      <w:bookmarkEnd w:id="37"/>
      <w:bookmarkEnd w:id="38"/>
      <w:r w:rsidRPr="002F0A97">
        <w:rPr>
          <w:lang w:val="en-GB"/>
        </w:rPr>
        <w:t xml:space="preserve"> </w:t>
      </w:r>
      <w:bookmarkEnd w:id="39"/>
      <w:bookmarkEnd w:id="40"/>
    </w:p>
    <w:p w:rsidR="00F337D6" w:rsidRPr="002F0A97" w:rsidRDefault="00F337D6" w:rsidP="00F337D6">
      <w:pPr>
        <w:rPr>
          <w:lang w:val="en-GB"/>
        </w:rPr>
      </w:pPr>
      <w:r w:rsidRPr="002F0A97">
        <w:rPr>
          <w:lang w:val="en-GB"/>
        </w:rPr>
        <w:t>The common elements are as follows:</w:t>
      </w:r>
    </w:p>
    <w:p w:rsidR="00F337D6" w:rsidRPr="002F0A97" w:rsidRDefault="00F337D6" w:rsidP="00F337D6">
      <w:pPr>
        <w:pStyle w:val="enumlev1"/>
        <w:rPr>
          <w:lang w:val="en-GB"/>
        </w:rPr>
      </w:pPr>
      <w:r w:rsidRPr="002F0A97">
        <w:rPr>
          <w:lang w:val="en-GB"/>
        </w:rPr>
        <w:t>–</w:t>
      </w:r>
      <w:r w:rsidRPr="002F0A97">
        <w:rPr>
          <w:lang w:val="en-GB"/>
        </w:rPr>
        <w:tab/>
        <w:t>Modulation/demodulation and error correction coding/decoding.</w:t>
      </w:r>
    </w:p>
    <w:p w:rsidR="00F337D6" w:rsidRPr="002F0A97" w:rsidRDefault="00F337D6" w:rsidP="00F337D6">
      <w:pPr>
        <w:pStyle w:val="enumlev1"/>
        <w:rPr>
          <w:lang w:val="en-GB"/>
        </w:rPr>
      </w:pPr>
      <w:r w:rsidRPr="002F0A97">
        <w:rPr>
          <w:lang w:val="en-GB"/>
        </w:rPr>
        <w:t>–</w:t>
      </w:r>
      <w:r w:rsidRPr="002F0A97">
        <w:rPr>
          <w:lang w:val="en-GB"/>
        </w:rPr>
        <w:tab/>
        <w:t xml:space="preserve">Transport multiplex and </w:t>
      </w:r>
      <w:proofErr w:type="spellStart"/>
      <w:r w:rsidRPr="002F0A97">
        <w:rPr>
          <w:lang w:val="en-GB"/>
        </w:rPr>
        <w:t>demultiplex</w:t>
      </w:r>
      <w:proofErr w:type="spellEnd"/>
      <w:r w:rsidRPr="002F0A97">
        <w:rPr>
          <w:lang w:val="en-GB"/>
        </w:rPr>
        <w:t>.</w:t>
      </w:r>
    </w:p>
    <w:p w:rsidR="00F337D6" w:rsidRPr="002F0A97" w:rsidRDefault="00F337D6" w:rsidP="00F337D6">
      <w:pPr>
        <w:pStyle w:val="enumlev1"/>
        <w:rPr>
          <w:lang w:val="en-GB"/>
        </w:rPr>
      </w:pPr>
      <w:r w:rsidRPr="002F0A97">
        <w:rPr>
          <w:lang w:val="en-GB"/>
        </w:rPr>
        <w:t>–</w:t>
      </w:r>
      <w:r w:rsidRPr="002F0A97">
        <w:rPr>
          <w:lang w:val="en-GB"/>
        </w:rPr>
        <w:tab/>
        <w:t>Source encoding and decoding of video, audio and data.</w:t>
      </w:r>
    </w:p>
    <w:p w:rsidR="00F337D6" w:rsidRPr="002F0A97" w:rsidRDefault="00F337D6" w:rsidP="00F337D6">
      <w:pPr>
        <w:pStyle w:val="Heading2"/>
        <w:rPr>
          <w:lang w:val="en-GB"/>
        </w:rPr>
      </w:pPr>
      <w:bookmarkStart w:id="41" w:name="_Toc359821128"/>
      <w:bookmarkStart w:id="42" w:name="_Toc360356576"/>
      <w:bookmarkStart w:id="43" w:name="_Toc360601914"/>
      <w:bookmarkStart w:id="44" w:name="_Toc360952131"/>
      <w:bookmarkStart w:id="45" w:name="_Toc361021303"/>
      <w:bookmarkStart w:id="46" w:name="_Toc361456153"/>
      <w:bookmarkStart w:id="47" w:name="_Toc368359019"/>
      <w:bookmarkStart w:id="48" w:name="_Toc464272254"/>
      <w:bookmarkStart w:id="49" w:name="_Toc309890550"/>
      <w:r w:rsidRPr="002F0A97">
        <w:rPr>
          <w:lang w:val="en-GB"/>
        </w:rPr>
        <w:t>3.1</w:t>
      </w:r>
      <w:r w:rsidRPr="002F0A97">
        <w:rPr>
          <w:lang w:val="en-GB"/>
        </w:rPr>
        <w:tab/>
        <w:t>Modulation/demodulation and coding/decoding</w:t>
      </w:r>
      <w:bookmarkEnd w:id="41"/>
      <w:bookmarkEnd w:id="42"/>
      <w:bookmarkEnd w:id="43"/>
      <w:bookmarkEnd w:id="44"/>
      <w:bookmarkEnd w:id="45"/>
      <w:bookmarkEnd w:id="46"/>
      <w:bookmarkEnd w:id="47"/>
      <w:bookmarkEnd w:id="48"/>
      <w:bookmarkEnd w:id="49"/>
    </w:p>
    <w:p w:rsidR="00F337D6" w:rsidRPr="002F0A97" w:rsidRDefault="00F337D6" w:rsidP="00F337D6">
      <w:pPr>
        <w:rPr>
          <w:lang w:val="en-GB"/>
        </w:rPr>
      </w:pPr>
      <w:r w:rsidRPr="002F0A97">
        <w:rPr>
          <w:lang w:val="en-GB"/>
        </w:rPr>
        <w:t xml:space="preserve">The block diagram of the modulation/demodulation and coding/decoding functions of the common elements is presented in Fig. 3. Overlapped blocks represent functions with common elements for the four systems although with different characteristics. Dashed blocks represent functions not utilized by all </w:t>
      </w:r>
      <w:r w:rsidRPr="002F0A97">
        <w:rPr>
          <w:lang w:val="en-GB" w:eastAsia="ja-JP"/>
        </w:rPr>
        <w:t>four</w:t>
      </w:r>
      <w:r w:rsidRPr="002F0A97">
        <w:rPr>
          <w:lang w:val="en-GB"/>
        </w:rPr>
        <w:t xml:space="preserve"> systems.</w:t>
      </w:r>
    </w:p>
    <w:p w:rsidR="00F337D6" w:rsidRPr="002F0A97" w:rsidRDefault="00F337D6" w:rsidP="00F337D6">
      <w:pPr>
        <w:pStyle w:val="Heading3"/>
        <w:rPr>
          <w:lang w:val="en-GB"/>
        </w:rPr>
      </w:pPr>
      <w:bookmarkStart w:id="50" w:name="_Toc360356577"/>
      <w:bookmarkStart w:id="51" w:name="_Toc360601915"/>
      <w:bookmarkStart w:id="52" w:name="_Toc360952132"/>
      <w:bookmarkStart w:id="53" w:name="_Toc361021304"/>
      <w:bookmarkStart w:id="54" w:name="_Toc361456154"/>
      <w:bookmarkStart w:id="55" w:name="_Toc368359020"/>
      <w:bookmarkStart w:id="56" w:name="_Toc464272255"/>
      <w:bookmarkStart w:id="57" w:name="_Toc309890551"/>
      <w:r w:rsidRPr="002F0A97">
        <w:rPr>
          <w:lang w:val="en-GB"/>
        </w:rPr>
        <w:t>3.1.1</w:t>
      </w:r>
      <w:r w:rsidRPr="002F0A97">
        <w:rPr>
          <w:lang w:val="en-GB"/>
        </w:rPr>
        <w:tab/>
        <w:t>Modulation and demodulat</w:t>
      </w:r>
      <w:bookmarkEnd w:id="50"/>
      <w:bookmarkEnd w:id="51"/>
      <w:bookmarkEnd w:id="52"/>
      <w:bookmarkEnd w:id="53"/>
      <w:bookmarkEnd w:id="54"/>
      <w:bookmarkEnd w:id="55"/>
      <w:r w:rsidRPr="002F0A97">
        <w:rPr>
          <w:lang w:val="en-GB"/>
        </w:rPr>
        <w:t>ion</w:t>
      </w:r>
      <w:bookmarkEnd w:id="56"/>
      <w:bookmarkEnd w:id="57"/>
    </w:p>
    <w:p w:rsidR="00F337D6" w:rsidRPr="002F0A97" w:rsidRDefault="00F337D6" w:rsidP="00F337D6">
      <w:pPr>
        <w:rPr>
          <w:lang w:val="en-GB"/>
        </w:rPr>
      </w:pPr>
      <w:r w:rsidRPr="002F0A97">
        <w:rPr>
          <w:lang w:val="en-GB"/>
        </w:rPr>
        <w:t>This common element performs the quadrature</w:t>
      </w:r>
      <w:r w:rsidRPr="002F0A97">
        <w:rPr>
          <w:lang w:val="en-GB" w:eastAsia="ja-JP"/>
        </w:rPr>
        <w:t>, binary</w:t>
      </w:r>
      <w:r w:rsidRPr="002F0A97">
        <w:rPr>
          <w:lang w:val="en-GB"/>
        </w:rPr>
        <w:t xml:space="preserve"> or 8 phase coherent modulation and demodulation function. In the demodulator, the demodulator provides “soft decision” </w:t>
      </w:r>
      <w:r w:rsidRPr="002F0A97">
        <w:rPr>
          <w:i/>
          <w:lang w:val="en-GB"/>
        </w:rPr>
        <w:t>I</w:t>
      </w:r>
      <w:r w:rsidRPr="002F0A97">
        <w:rPr>
          <w:lang w:val="en-GB"/>
        </w:rPr>
        <w:t xml:space="preserve"> and </w:t>
      </w:r>
      <w:r w:rsidRPr="002F0A97">
        <w:rPr>
          <w:i/>
          <w:lang w:val="en-GB"/>
        </w:rPr>
        <w:t>Q</w:t>
      </w:r>
      <w:r w:rsidRPr="002F0A97">
        <w:rPr>
          <w:lang w:val="en-GB"/>
        </w:rPr>
        <w:t xml:space="preserve"> information to the inner decoder.</w:t>
      </w:r>
    </w:p>
    <w:p w:rsidR="00F337D6" w:rsidRPr="002F0A97" w:rsidRDefault="00F337D6" w:rsidP="00F337D6">
      <w:pPr>
        <w:rPr>
          <w:lang w:val="en-GB"/>
        </w:rPr>
      </w:pPr>
      <w:r w:rsidRPr="002F0A97">
        <w:rPr>
          <w:lang w:val="en-GB"/>
        </w:rPr>
        <w:t xml:space="preserve">Within a satellite IRD this common element will be capable of demodulating a signal employing conventional </w:t>
      </w:r>
      <w:proofErr w:type="spellStart"/>
      <w:r w:rsidRPr="002F0A97">
        <w:rPr>
          <w:lang w:val="en-GB"/>
        </w:rPr>
        <w:t>Gray</w:t>
      </w:r>
      <w:proofErr w:type="spellEnd"/>
      <w:r w:rsidRPr="002F0A97">
        <w:rPr>
          <w:lang w:val="en-GB"/>
        </w:rPr>
        <w:t>-coded QPSK modulation and TC 8-PSK modulation with absolute mapping (no differential coding).</w:t>
      </w:r>
    </w:p>
    <w:p w:rsidR="00F337D6" w:rsidRPr="002F0A97" w:rsidRDefault="00F337D6" w:rsidP="00F337D6">
      <w:pPr>
        <w:rPr>
          <w:lang w:val="en-GB"/>
        </w:rPr>
      </w:pPr>
      <w:r w:rsidRPr="002F0A97">
        <w:rPr>
          <w:lang w:val="en-GB"/>
        </w:rPr>
        <w:t>For QPSK modulation, bit mapping in the signal as given in Fig. 4 will be used.</w:t>
      </w:r>
    </w:p>
    <w:p w:rsidR="00F337D6" w:rsidRPr="002F0A97" w:rsidRDefault="00F337D6" w:rsidP="00F337D6">
      <w:pPr>
        <w:rPr>
          <w:lang w:val="en-GB"/>
        </w:rPr>
      </w:pPr>
      <w:r w:rsidRPr="002F0A97">
        <w:rPr>
          <w:lang w:val="en-GB"/>
        </w:rPr>
        <w:t xml:space="preserve">For </w:t>
      </w:r>
      <w:r w:rsidRPr="002F0A97">
        <w:rPr>
          <w:lang w:val="en-GB" w:eastAsia="ja-JP"/>
        </w:rPr>
        <w:t xml:space="preserve">the binary or </w:t>
      </w:r>
      <w:r w:rsidRPr="002F0A97">
        <w:rPr>
          <w:lang w:val="en-GB"/>
        </w:rPr>
        <w:t xml:space="preserve">8-PSK modulation, bit mapping in the signal as </w:t>
      </w:r>
      <w:r w:rsidRPr="002F0A97">
        <w:rPr>
          <w:lang w:val="en-GB" w:eastAsia="ja-JP"/>
        </w:rPr>
        <w:t>described</w:t>
      </w:r>
      <w:r w:rsidRPr="002F0A97">
        <w:rPr>
          <w:lang w:val="en-GB"/>
        </w:rPr>
        <w:t xml:space="preserve"> in §</w:t>
      </w:r>
      <w:r w:rsidRPr="002F0A97">
        <w:rPr>
          <w:lang w:val="en-GB" w:eastAsia="ja-JP"/>
        </w:rPr>
        <w:t xml:space="preserve"> 5.2.4</w:t>
      </w:r>
      <w:r w:rsidRPr="002F0A97">
        <w:rPr>
          <w:lang w:val="en-GB"/>
        </w:rPr>
        <w:t xml:space="preserve"> will be used.</w:t>
      </w:r>
    </w:p>
    <w:p w:rsidR="0086594D" w:rsidRDefault="0086594D" w:rsidP="00F337D6">
      <w:pPr>
        <w:pStyle w:val="FigureNo"/>
        <w:rPr>
          <w:lang w:val="en-GB"/>
        </w:rPr>
      </w:pPr>
      <w:r>
        <w:rPr>
          <w:lang w:val="en-GB"/>
        </w:rPr>
        <w:lastRenderedPageBreak/>
        <w:t>FIGURE 3</w:t>
      </w:r>
    </w:p>
    <w:p w:rsidR="0086594D" w:rsidRDefault="0086594D" w:rsidP="0086594D">
      <w:pPr>
        <w:pStyle w:val="Figuretitle"/>
        <w:rPr>
          <w:lang w:val="en-GB"/>
        </w:rPr>
      </w:pPr>
      <w:r>
        <w:rPr>
          <w:lang w:val="en-GB"/>
        </w:rPr>
        <w:t>Block diagram for demodulation and channel decoding</w:t>
      </w:r>
    </w:p>
    <w:p w:rsidR="0086594D" w:rsidRPr="0086594D" w:rsidRDefault="00095D52" w:rsidP="0086594D">
      <w:pPr>
        <w:pStyle w:val="Figure"/>
        <w:rPr>
          <w:lang w:val="en-GB"/>
        </w:rPr>
      </w:pPr>
      <w:r>
        <w:rPr>
          <w:lang w:val="en-GB"/>
        </w:rPr>
        <w:pict>
          <v:shape id="_x0000_i1027" type="#_x0000_t75" style="width:148.4pt;height:514.65pt">
            <v:imagedata r:id="rId17" o:title=""/>
          </v:shape>
        </w:pict>
      </w:r>
    </w:p>
    <w:p w:rsidR="0086594D" w:rsidRDefault="0086594D" w:rsidP="00F337D6">
      <w:pPr>
        <w:pStyle w:val="FigureNo"/>
        <w:rPr>
          <w:lang w:val="en-GB"/>
        </w:rPr>
      </w:pPr>
      <w:r>
        <w:rPr>
          <w:lang w:val="en-GB"/>
        </w:rPr>
        <w:lastRenderedPageBreak/>
        <w:t>FIGURE 4</w:t>
      </w:r>
    </w:p>
    <w:p w:rsidR="0086594D" w:rsidRDefault="0086594D" w:rsidP="0086594D">
      <w:pPr>
        <w:pStyle w:val="Figuretitle"/>
        <w:rPr>
          <w:lang w:val="en-GB"/>
        </w:rPr>
      </w:pPr>
      <w:r>
        <w:rPr>
          <w:lang w:val="en-GB"/>
        </w:rPr>
        <w:t>QPSK constellation</w:t>
      </w:r>
    </w:p>
    <w:p w:rsidR="0086594D" w:rsidRPr="0086594D" w:rsidRDefault="00095D52" w:rsidP="0086594D">
      <w:pPr>
        <w:pStyle w:val="Figure"/>
        <w:rPr>
          <w:lang w:val="en-GB"/>
        </w:rPr>
      </w:pPr>
      <w:r>
        <w:rPr>
          <w:lang w:val="en-GB"/>
        </w:rPr>
        <w:pict>
          <v:shape id="_x0000_i1028" type="#_x0000_t75" style="width:411.35pt;height:245.45pt">
            <v:imagedata r:id="rId18" o:title=""/>
          </v:shape>
        </w:pict>
      </w:r>
    </w:p>
    <w:p w:rsidR="00F337D6" w:rsidRPr="002F0A97" w:rsidRDefault="00F337D6" w:rsidP="00F337D6">
      <w:pPr>
        <w:pStyle w:val="Heading3"/>
        <w:rPr>
          <w:lang w:val="en-GB"/>
        </w:rPr>
      </w:pPr>
      <w:bookmarkStart w:id="58" w:name="_Toc360356578"/>
      <w:bookmarkStart w:id="59" w:name="_Toc360601916"/>
      <w:bookmarkStart w:id="60" w:name="_Toc360952133"/>
      <w:bookmarkStart w:id="61" w:name="_Toc361021305"/>
      <w:bookmarkStart w:id="62" w:name="_Toc361456155"/>
      <w:bookmarkStart w:id="63" w:name="_Toc368359021"/>
      <w:bookmarkStart w:id="64" w:name="_Toc464272256"/>
      <w:bookmarkStart w:id="65" w:name="_Toc309890552"/>
      <w:r w:rsidRPr="002F0A97">
        <w:rPr>
          <w:lang w:val="en-GB"/>
        </w:rPr>
        <w:t>3.1.2</w:t>
      </w:r>
      <w:r w:rsidRPr="002F0A97">
        <w:rPr>
          <w:lang w:val="en-GB"/>
        </w:rPr>
        <w:tab/>
        <w:t>Matched filter</w:t>
      </w:r>
      <w:bookmarkEnd w:id="58"/>
      <w:bookmarkEnd w:id="59"/>
      <w:bookmarkEnd w:id="60"/>
      <w:bookmarkEnd w:id="61"/>
      <w:bookmarkEnd w:id="62"/>
      <w:bookmarkEnd w:id="63"/>
      <w:bookmarkEnd w:id="64"/>
      <w:bookmarkEnd w:id="65"/>
    </w:p>
    <w:p w:rsidR="00F337D6" w:rsidRPr="002F0A97" w:rsidRDefault="00F337D6" w:rsidP="00F337D6">
      <w:pPr>
        <w:rPr>
          <w:lang w:val="en-GB"/>
        </w:rPr>
      </w:pPr>
      <w:r w:rsidRPr="002F0A97">
        <w:rPr>
          <w:lang w:val="en-GB"/>
        </w:rPr>
        <w:t>This common element within the demodulator performs the complementary pulse shaping filtering type according to the roll</w:t>
      </w:r>
      <w:r w:rsidRPr="002F0A97">
        <w:rPr>
          <w:lang w:val="en-GB"/>
        </w:rPr>
        <w:noBreakHyphen/>
        <w:t>off. The use of a finite impulse response (FIR) digital filter could provide equalization of the channel linear distortions in the IRD.</w:t>
      </w:r>
    </w:p>
    <w:p w:rsidR="00F337D6" w:rsidRPr="002F0A97" w:rsidRDefault="00F337D6" w:rsidP="00F337D6">
      <w:pPr>
        <w:rPr>
          <w:lang w:val="en-GB"/>
        </w:rPr>
      </w:pPr>
      <w:r w:rsidRPr="002F0A97">
        <w:rPr>
          <w:lang w:val="en-GB"/>
        </w:rPr>
        <w:t>The satellite IRD must be capable of processing the signal with the following shaping and roll</w:t>
      </w:r>
      <w:r w:rsidRPr="002F0A97">
        <w:rPr>
          <w:lang w:val="en-GB"/>
        </w:rPr>
        <w:noBreakHyphen/>
        <w:t>off factors:</w:t>
      </w:r>
    </w:p>
    <w:p w:rsidR="00F337D6" w:rsidRPr="002F0A97" w:rsidRDefault="00F337D6" w:rsidP="00E858F4">
      <w:pPr>
        <w:pStyle w:val="enumlev1"/>
        <w:rPr>
          <w:lang w:val="en-GB"/>
        </w:rPr>
      </w:pPr>
      <w:r w:rsidRPr="002F0A97">
        <w:rPr>
          <w:lang w:val="en-GB"/>
        </w:rPr>
        <w:tab/>
        <w:t>Square root raised cosine:</w:t>
      </w:r>
      <w:r w:rsidRPr="002F0A97">
        <w:rPr>
          <w:lang w:val="en-GB"/>
        </w:rPr>
        <w:tab/>
      </w:r>
      <w:r w:rsidR="00E10133" w:rsidRPr="002F0A97">
        <w:rPr>
          <w:lang w:val="en-GB"/>
        </w:rPr>
        <w:tab/>
      </w:r>
      <w:r w:rsidR="00E10133" w:rsidRPr="002F0A97">
        <w:rPr>
          <w:lang w:val="en-GB"/>
        </w:rPr>
        <w:tab/>
      </w:r>
      <w:r w:rsidR="00E858F4" w:rsidRPr="002F0A97">
        <w:rPr>
          <w:lang w:val="en-GB"/>
        </w:rPr>
        <w:sym w:font="Symbol" w:char="F061"/>
      </w:r>
      <w:r w:rsidRPr="002F0A97">
        <w:rPr>
          <w:lang w:val="en-GB"/>
        </w:rPr>
        <w:t> </w:t>
      </w:r>
      <w:r w:rsidR="00E858F4" w:rsidRPr="002F0A97">
        <w:rPr>
          <w:lang w:val="en-GB"/>
        </w:rPr>
        <w:t>=</w:t>
      </w:r>
      <w:r w:rsidRPr="002F0A97">
        <w:rPr>
          <w:lang w:val="en-GB"/>
        </w:rPr>
        <w:t> 0.35 and 0.20</w:t>
      </w:r>
    </w:p>
    <w:p w:rsidR="00F337D6" w:rsidRPr="002F0A97" w:rsidRDefault="00F337D6" w:rsidP="00F337D6">
      <w:pPr>
        <w:pStyle w:val="enumlev1"/>
        <w:rPr>
          <w:lang w:val="en-GB"/>
        </w:rPr>
      </w:pPr>
      <w:r w:rsidRPr="002F0A97">
        <w:rPr>
          <w:lang w:val="en-GB"/>
        </w:rPr>
        <w:tab/>
        <w:t>Band-limited 4</w:t>
      </w:r>
      <w:r w:rsidRPr="002F0A97">
        <w:rPr>
          <w:vertAlign w:val="superscript"/>
          <w:lang w:val="en-GB"/>
        </w:rPr>
        <w:t>th</w:t>
      </w:r>
      <w:r w:rsidRPr="002F0A97">
        <w:rPr>
          <w:lang w:val="en-GB"/>
        </w:rPr>
        <w:t xml:space="preserve"> order Butterworth:</w:t>
      </w:r>
      <w:r w:rsidRPr="002F0A97">
        <w:rPr>
          <w:lang w:val="en-GB"/>
        </w:rPr>
        <w:tab/>
      </w:r>
      <w:r w:rsidR="00E10133" w:rsidRPr="002F0A97">
        <w:rPr>
          <w:lang w:val="en-GB"/>
        </w:rPr>
        <w:tab/>
      </w:r>
      <w:r w:rsidRPr="002F0A97">
        <w:rPr>
          <w:lang w:val="en-GB"/>
        </w:rPr>
        <w:t>Standard and truncated-spectrum modes</w:t>
      </w:r>
    </w:p>
    <w:p w:rsidR="00F337D6" w:rsidRPr="002F0A97" w:rsidRDefault="00F337D6" w:rsidP="00F337D6">
      <w:pPr>
        <w:rPr>
          <w:lang w:val="en-GB"/>
        </w:rPr>
      </w:pPr>
      <w:r w:rsidRPr="002F0A97">
        <w:rPr>
          <w:lang w:val="en-GB"/>
        </w:rPr>
        <w:t>Information about the template for the signal spectrum at the modulator output is given in § 5.1.</w:t>
      </w:r>
    </w:p>
    <w:p w:rsidR="00F337D6" w:rsidRPr="002F0A97" w:rsidRDefault="00F337D6" w:rsidP="00F337D6">
      <w:pPr>
        <w:pStyle w:val="Heading3"/>
        <w:rPr>
          <w:lang w:val="en-GB"/>
        </w:rPr>
      </w:pPr>
      <w:bookmarkStart w:id="66" w:name="_Toc360356579"/>
      <w:bookmarkStart w:id="67" w:name="_Toc360601917"/>
      <w:bookmarkStart w:id="68" w:name="_Toc360952134"/>
      <w:bookmarkStart w:id="69" w:name="_Toc361021306"/>
      <w:bookmarkStart w:id="70" w:name="_Toc361456156"/>
      <w:bookmarkStart w:id="71" w:name="_Toc368359022"/>
      <w:bookmarkStart w:id="72" w:name="_Toc464272257"/>
      <w:bookmarkStart w:id="73" w:name="_Toc309890553"/>
      <w:r w:rsidRPr="002F0A97">
        <w:rPr>
          <w:lang w:val="en-GB"/>
        </w:rPr>
        <w:t>3.1.3</w:t>
      </w:r>
      <w:r w:rsidRPr="002F0A97">
        <w:rPr>
          <w:lang w:val="en-GB"/>
        </w:rPr>
        <w:tab/>
        <w:t>Convolutional encoding and decoding</w:t>
      </w:r>
      <w:bookmarkEnd w:id="66"/>
      <w:bookmarkEnd w:id="67"/>
      <w:bookmarkEnd w:id="68"/>
      <w:bookmarkEnd w:id="69"/>
      <w:bookmarkEnd w:id="70"/>
      <w:bookmarkEnd w:id="71"/>
      <w:bookmarkEnd w:id="72"/>
      <w:bookmarkEnd w:id="73"/>
    </w:p>
    <w:p w:rsidR="00F337D6" w:rsidRPr="002F0A97" w:rsidRDefault="00F337D6" w:rsidP="00E858F4">
      <w:pPr>
        <w:rPr>
          <w:lang w:val="en-GB"/>
        </w:rPr>
      </w:pPr>
      <w:r w:rsidRPr="002F0A97">
        <w:rPr>
          <w:lang w:val="en-GB"/>
        </w:rPr>
        <w:t>This common element performs first level error protection coding and decoding. This element is designed such that the demodulator will operate at an input equivalent “hard decision” BER of the order of between 1 </w:t>
      </w:r>
      <w:r w:rsidR="00E858F4" w:rsidRPr="002F0A97">
        <w:rPr>
          <w:lang w:val="en-GB"/>
        </w:rPr>
        <w:sym w:font="Symbol" w:char="F0B4"/>
      </w:r>
      <w:r w:rsidRPr="002F0A97">
        <w:rPr>
          <w:lang w:val="en-GB"/>
        </w:rPr>
        <w:t> 10</w:t>
      </w:r>
      <w:r w:rsidRPr="002F0A97">
        <w:rPr>
          <w:vertAlign w:val="superscript"/>
          <w:lang w:val="en-GB"/>
        </w:rPr>
        <w:t>–1</w:t>
      </w:r>
      <w:r w:rsidRPr="002F0A97">
        <w:rPr>
          <w:lang w:val="en-GB"/>
        </w:rPr>
        <w:t xml:space="preserve"> and 1 </w:t>
      </w:r>
      <w:r w:rsidR="00E858F4" w:rsidRPr="002F0A97">
        <w:rPr>
          <w:lang w:val="en-GB"/>
        </w:rPr>
        <w:sym w:font="Symbol" w:char="F0B4"/>
      </w:r>
      <w:r w:rsidRPr="002F0A97">
        <w:rPr>
          <w:lang w:val="en-GB"/>
        </w:rPr>
        <w:t> 10</w:t>
      </w:r>
      <w:r w:rsidRPr="002F0A97">
        <w:rPr>
          <w:vertAlign w:val="superscript"/>
          <w:lang w:val="en-GB"/>
        </w:rPr>
        <w:t>–2</w:t>
      </w:r>
      <w:r w:rsidRPr="002F0A97">
        <w:rPr>
          <w:lang w:val="en-GB"/>
        </w:rPr>
        <w:t xml:space="preserve"> (depending on the adopted code rate), and will produce an output BER of about 2 </w:t>
      </w:r>
      <w:r w:rsidR="00E858F4" w:rsidRPr="002F0A97">
        <w:rPr>
          <w:lang w:val="en-GB"/>
        </w:rPr>
        <w:sym w:font="Symbol" w:char="F0B4"/>
      </w:r>
      <w:r w:rsidRPr="002F0A97">
        <w:rPr>
          <w:lang w:val="en-GB"/>
        </w:rPr>
        <w:t> 10</w:t>
      </w:r>
      <w:r w:rsidRPr="002F0A97">
        <w:rPr>
          <w:vertAlign w:val="superscript"/>
          <w:lang w:val="en-GB"/>
        </w:rPr>
        <w:t>–4</w:t>
      </w:r>
      <w:r w:rsidRPr="002F0A97">
        <w:rPr>
          <w:lang w:val="en-GB"/>
        </w:rPr>
        <w:t xml:space="preserve"> or lower. This output BER corresponds to quasi-error free (QEF) service after outer code correction. It is possible that this unit makes use of “soft decision” information. This unit </w:t>
      </w:r>
      <w:r w:rsidRPr="002F0A97">
        <w:rPr>
          <w:lang w:val="en-GB" w:eastAsia="ja-JP"/>
        </w:rPr>
        <w:t>may be</w:t>
      </w:r>
      <w:r w:rsidRPr="002F0A97">
        <w:rPr>
          <w:lang w:val="en-GB"/>
        </w:rPr>
        <w:t xml:space="preserve"> in a position to try each of the code rates and puncturing configurations until lock is acquired. Furthermore, it </w:t>
      </w:r>
      <w:r w:rsidRPr="002F0A97">
        <w:rPr>
          <w:lang w:val="en-GB" w:eastAsia="ja-JP"/>
        </w:rPr>
        <w:t>may be</w:t>
      </w:r>
      <w:r w:rsidRPr="002F0A97">
        <w:rPr>
          <w:lang w:val="en-GB"/>
        </w:rPr>
        <w:t xml:space="preserve"> in a position to resolve </w:t>
      </w:r>
      <w:r w:rsidR="00E858F4" w:rsidRPr="002F0A97">
        <w:rPr>
          <w:lang w:val="en-GB"/>
        </w:rPr>
        <w:sym w:font="Symbol" w:char="F070"/>
      </w:r>
      <w:r w:rsidRPr="002F0A97">
        <w:rPr>
          <w:lang w:val="en-GB"/>
        </w:rPr>
        <w:t>/2 demodulation phase ambiguity.</w:t>
      </w:r>
    </w:p>
    <w:p w:rsidR="00F337D6" w:rsidRPr="002F0A97" w:rsidRDefault="00F337D6" w:rsidP="00F337D6">
      <w:pPr>
        <w:rPr>
          <w:lang w:val="en-GB"/>
        </w:rPr>
      </w:pPr>
      <w:r w:rsidRPr="002F0A97">
        <w:rPr>
          <w:lang w:val="en-GB"/>
        </w:rPr>
        <w:t>The inner code has the following characteristics:</w:t>
      </w:r>
    </w:p>
    <w:p w:rsidR="00F337D6" w:rsidRPr="002F0A97" w:rsidRDefault="00F337D6" w:rsidP="00F337D6">
      <w:pPr>
        <w:pStyle w:val="enumlev1"/>
        <w:rPr>
          <w:lang w:val="en-GB"/>
        </w:rPr>
      </w:pPr>
      <w:r w:rsidRPr="002F0A97">
        <w:rPr>
          <w:lang w:val="en-GB"/>
        </w:rPr>
        <w:t>–</w:t>
      </w:r>
      <w:r w:rsidRPr="002F0A97">
        <w:rPr>
          <w:lang w:val="en-GB"/>
        </w:rPr>
        <w:tab/>
        <w:t>Viterbi and puncturing.</w:t>
      </w:r>
    </w:p>
    <w:p w:rsidR="00F337D6" w:rsidRPr="002F0A97" w:rsidRDefault="00F337D6" w:rsidP="00E858F4">
      <w:pPr>
        <w:pStyle w:val="enumlev1"/>
        <w:rPr>
          <w:lang w:val="en-GB"/>
        </w:rPr>
      </w:pPr>
      <w:r w:rsidRPr="002F0A97">
        <w:rPr>
          <w:lang w:val="en-GB"/>
        </w:rPr>
        <w:t>–</w:t>
      </w:r>
      <w:r w:rsidRPr="002F0A97">
        <w:rPr>
          <w:lang w:val="en-GB"/>
        </w:rPr>
        <w:tab/>
        <w:t xml:space="preserve">Code constraint length </w:t>
      </w:r>
      <w:r w:rsidRPr="002F0A97">
        <w:rPr>
          <w:i/>
          <w:lang w:val="en-GB"/>
        </w:rPr>
        <w:t>K</w:t>
      </w:r>
      <w:r w:rsidRPr="002F0A97">
        <w:rPr>
          <w:lang w:val="en-GB"/>
        </w:rPr>
        <w:t> </w:t>
      </w:r>
      <w:r w:rsidR="00E858F4" w:rsidRPr="002F0A97">
        <w:rPr>
          <w:lang w:val="en-GB"/>
        </w:rPr>
        <w:t>=</w:t>
      </w:r>
      <w:r w:rsidRPr="002F0A97">
        <w:rPr>
          <w:lang w:val="en-GB"/>
        </w:rPr>
        <w:t> 7.</w:t>
      </w:r>
    </w:p>
    <w:p w:rsidR="00F337D6" w:rsidRPr="002F0A97" w:rsidRDefault="00F337D6" w:rsidP="00E10133">
      <w:pPr>
        <w:keepNext/>
        <w:keepLines/>
        <w:rPr>
          <w:lang w:val="en-GB"/>
        </w:rPr>
      </w:pPr>
      <w:r w:rsidRPr="002F0A97">
        <w:rPr>
          <w:lang w:val="en-GB"/>
        </w:rPr>
        <w:t>The coder and decoder operate with three different convolutional codes. The system will allow convolutional decoding with code rates based on a rate of either 1/2 or 1/3:</w:t>
      </w:r>
    </w:p>
    <w:p w:rsidR="00F337D6" w:rsidRPr="002F0A97" w:rsidRDefault="00F337D6" w:rsidP="00E858F4">
      <w:pPr>
        <w:pStyle w:val="enumlev1"/>
        <w:keepNext/>
        <w:keepLines/>
        <w:rPr>
          <w:lang w:val="en-GB"/>
        </w:rPr>
      </w:pPr>
      <w:r w:rsidRPr="002F0A97">
        <w:rPr>
          <w:lang w:val="en-GB"/>
        </w:rPr>
        <w:t>–</w:t>
      </w:r>
      <w:r w:rsidRPr="002F0A97">
        <w:rPr>
          <w:lang w:val="en-GB"/>
        </w:rPr>
        <w:tab/>
        <w:t>Based on a basic rate 1/2: FEC </w:t>
      </w:r>
      <w:r w:rsidR="00E858F4" w:rsidRPr="002F0A97">
        <w:rPr>
          <w:lang w:val="en-GB"/>
        </w:rPr>
        <w:t>=</w:t>
      </w:r>
      <w:r w:rsidRPr="002F0A97">
        <w:rPr>
          <w:lang w:val="en-GB"/>
        </w:rPr>
        <w:t> 1/2, 2/3, 3/4, 5/6, 6/7 and 7/8.</w:t>
      </w:r>
    </w:p>
    <w:p w:rsidR="00F337D6" w:rsidRPr="002F0A97" w:rsidRDefault="00F337D6" w:rsidP="00E858F4">
      <w:pPr>
        <w:pStyle w:val="enumlev1"/>
        <w:rPr>
          <w:lang w:val="en-GB"/>
        </w:rPr>
      </w:pPr>
      <w:r w:rsidRPr="002F0A97">
        <w:rPr>
          <w:lang w:val="en-GB"/>
        </w:rPr>
        <w:t>–</w:t>
      </w:r>
      <w:r w:rsidRPr="002F0A97">
        <w:rPr>
          <w:lang w:val="en-GB"/>
        </w:rPr>
        <w:tab/>
        <w:t>Based on a basic rate 1/3: FEC </w:t>
      </w:r>
      <w:r w:rsidR="00E858F4" w:rsidRPr="002F0A97">
        <w:rPr>
          <w:lang w:val="en-GB"/>
        </w:rPr>
        <w:t>=</w:t>
      </w:r>
      <w:r w:rsidRPr="002F0A97">
        <w:rPr>
          <w:lang w:val="en-GB"/>
        </w:rPr>
        <w:t> 5/11, 1/2, 3/4, 2/3, 3/5, 4/5, 5/6 and 7/8.</w:t>
      </w:r>
    </w:p>
    <w:p w:rsidR="00F337D6" w:rsidRPr="002F0A97" w:rsidRDefault="00F337D6" w:rsidP="00F337D6">
      <w:pPr>
        <w:rPr>
          <w:lang w:val="en-GB"/>
        </w:rPr>
      </w:pPr>
      <w:r w:rsidRPr="002F0A97">
        <w:rPr>
          <w:lang w:val="en-GB"/>
        </w:rPr>
        <w:lastRenderedPageBreak/>
        <w:t>Specific characteristics are provided in § 5.2.</w:t>
      </w:r>
    </w:p>
    <w:p w:rsidR="00F337D6" w:rsidRPr="002F0A97" w:rsidRDefault="00F337D6" w:rsidP="00F337D6">
      <w:pPr>
        <w:pStyle w:val="Heading3"/>
        <w:rPr>
          <w:lang w:val="en-GB"/>
        </w:rPr>
      </w:pPr>
      <w:bookmarkStart w:id="74" w:name="_Toc360356580"/>
      <w:bookmarkStart w:id="75" w:name="_Toc360601918"/>
      <w:bookmarkStart w:id="76" w:name="_Toc360952135"/>
      <w:bookmarkStart w:id="77" w:name="_Toc361021307"/>
      <w:bookmarkStart w:id="78" w:name="_Toc361456157"/>
      <w:bookmarkStart w:id="79" w:name="_Toc368359023"/>
      <w:bookmarkStart w:id="80" w:name="_Toc464272258"/>
      <w:bookmarkStart w:id="81" w:name="_Toc309890554"/>
      <w:r w:rsidRPr="002F0A97">
        <w:rPr>
          <w:lang w:val="en-GB"/>
        </w:rPr>
        <w:t>3.1.4</w:t>
      </w:r>
      <w:r w:rsidRPr="002F0A97">
        <w:rPr>
          <w:lang w:val="en-GB"/>
        </w:rPr>
        <w:tab/>
        <w:t>Sync byte decoder</w:t>
      </w:r>
      <w:bookmarkEnd w:id="74"/>
      <w:bookmarkEnd w:id="75"/>
      <w:bookmarkEnd w:id="76"/>
      <w:bookmarkEnd w:id="77"/>
      <w:bookmarkEnd w:id="78"/>
      <w:bookmarkEnd w:id="79"/>
      <w:bookmarkEnd w:id="80"/>
      <w:bookmarkEnd w:id="81"/>
    </w:p>
    <w:p w:rsidR="00F337D6" w:rsidRPr="002F0A97" w:rsidRDefault="00F337D6" w:rsidP="00F337D6">
      <w:pPr>
        <w:rPr>
          <w:lang w:val="en-GB"/>
        </w:rPr>
      </w:pPr>
      <w:r w:rsidRPr="002F0A97">
        <w:rPr>
          <w:lang w:val="en-GB"/>
        </w:rPr>
        <w:t>This common element will decode the sync bytes. The decoder provides synchronization information for the de-interleaving. It is also in a position to recover the phase ambiguity of the demodulator (not detectable by the Viterbi decoder).</w:t>
      </w:r>
    </w:p>
    <w:p w:rsidR="00F337D6" w:rsidRPr="002F0A97" w:rsidRDefault="00F337D6" w:rsidP="00F337D6">
      <w:pPr>
        <w:rPr>
          <w:lang w:val="en-GB"/>
        </w:rPr>
      </w:pPr>
      <w:r w:rsidRPr="002F0A97">
        <w:rPr>
          <w:lang w:val="en-GB"/>
        </w:rPr>
        <w:t>Specific characteristics are provided in § 5.3.</w:t>
      </w:r>
    </w:p>
    <w:p w:rsidR="00F337D6" w:rsidRPr="002F0A97" w:rsidRDefault="00F337D6" w:rsidP="00F337D6">
      <w:pPr>
        <w:pStyle w:val="Heading3"/>
        <w:rPr>
          <w:lang w:val="en-GB"/>
        </w:rPr>
      </w:pPr>
      <w:bookmarkStart w:id="82" w:name="_Toc360356581"/>
      <w:bookmarkStart w:id="83" w:name="_Toc360601919"/>
      <w:bookmarkStart w:id="84" w:name="_Toc360952136"/>
      <w:bookmarkStart w:id="85" w:name="_Toc361021308"/>
      <w:bookmarkStart w:id="86" w:name="_Toc361456158"/>
      <w:bookmarkStart w:id="87" w:name="_Toc368359024"/>
      <w:bookmarkStart w:id="88" w:name="_Toc464272259"/>
      <w:bookmarkStart w:id="89" w:name="_Toc309890555"/>
      <w:r w:rsidRPr="002F0A97">
        <w:rPr>
          <w:lang w:val="en-GB"/>
        </w:rPr>
        <w:t>3.1.5</w:t>
      </w:r>
      <w:r w:rsidRPr="002F0A97">
        <w:rPr>
          <w:lang w:val="en-GB"/>
        </w:rPr>
        <w:tab/>
        <w:t xml:space="preserve">Convolutional </w:t>
      </w:r>
      <w:r w:rsidRPr="002F0A97">
        <w:rPr>
          <w:lang w:val="en-GB" w:eastAsia="ja-JP"/>
        </w:rPr>
        <w:t>d</w:t>
      </w:r>
      <w:r w:rsidRPr="002F0A97">
        <w:rPr>
          <w:lang w:val="en-GB"/>
        </w:rPr>
        <w:t>e-</w:t>
      </w:r>
      <w:proofErr w:type="spellStart"/>
      <w:r w:rsidRPr="002F0A97">
        <w:rPr>
          <w:lang w:val="en-GB"/>
        </w:rPr>
        <w:t>interleaver</w:t>
      </w:r>
      <w:bookmarkEnd w:id="82"/>
      <w:bookmarkEnd w:id="83"/>
      <w:bookmarkEnd w:id="84"/>
      <w:bookmarkEnd w:id="85"/>
      <w:bookmarkEnd w:id="86"/>
      <w:bookmarkEnd w:id="87"/>
      <w:bookmarkEnd w:id="88"/>
      <w:bookmarkEnd w:id="89"/>
      <w:proofErr w:type="spellEnd"/>
    </w:p>
    <w:p w:rsidR="00F337D6" w:rsidRPr="002F0A97" w:rsidRDefault="00F337D6" w:rsidP="00F337D6">
      <w:pPr>
        <w:rPr>
          <w:lang w:val="en-GB"/>
        </w:rPr>
      </w:pPr>
      <w:r w:rsidRPr="002F0A97">
        <w:rPr>
          <w:lang w:val="en-GB"/>
        </w:rPr>
        <w:t>This common element allows the error bursts at the output of the inner decoder to be randomized on a byte basis in order to improve the burst error correction capability of the outer decoder.</w:t>
      </w:r>
    </w:p>
    <w:p w:rsidR="00F337D6" w:rsidRPr="002F0A97" w:rsidRDefault="00F337D6" w:rsidP="00E858F4">
      <w:pPr>
        <w:rPr>
          <w:lang w:val="en-GB" w:eastAsia="ja-JP"/>
        </w:rPr>
      </w:pPr>
      <w:r w:rsidRPr="002F0A97">
        <w:rPr>
          <w:lang w:val="en-GB"/>
        </w:rPr>
        <w:t>This common element utilizes Ramsey Type II (</w:t>
      </w:r>
      <w:r w:rsidRPr="002F0A97">
        <w:rPr>
          <w:i/>
          <w:lang w:val="en-GB"/>
        </w:rPr>
        <w:t>N</w:t>
      </w:r>
      <w:r w:rsidRPr="002F0A97">
        <w:rPr>
          <w:lang w:val="en-GB"/>
        </w:rPr>
        <w:t>1 </w:t>
      </w:r>
      <w:r w:rsidR="00E858F4" w:rsidRPr="002F0A97">
        <w:rPr>
          <w:lang w:val="en-GB"/>
        </w:rPr>
        <w:t>=</w:t>
      </w:r>
      <w:r w:rsidRPr="002F0A97">
        <w:rPr>
          <w:lang w:val="en-GB"/>
        </w:rPr>
        <w:t xml:space="preserve"> 13, </w:t>
      </w:r>
      <w:r w:rsidRPr="002F0A97">
        <w:rPr>
          <w:i/>
          <w:lang w:val="en-GB"/>
        </w:rPr>
        <w:t>N</w:t>
      </w:r>
      <w:r w:rsidRPr="002F0A97">
        <w:rPr>
          <w:lang w:val="en-GB"/>
        </w:rPr>
        <w:t>2 </w:t>
      </w:r>
      <w:r w:rsidR="00E858F4" w:rsidRPr="002F0A97">
        <w:rPr>
          <w:lang w:val="en-GB"/>
        </w:rPr>
        <w:t>=</w:t>
      </w:r>
      <w:r w:rsidRPr="002F0A97">
        <w:rPr>
          <w:lang w:val="en-GB"/>
        </w:rPr>
        <w:t> 146) and Ramsey Type III (Forney approa</w:t>
      </w:r>
      <w:r w:rsidRPr="002F0A97">
        <w:rPr>
          <w:lang w:val="en-GB" w:eastAsia="ja-JP"/>
        </w:rPr>
        <w:t>c</w:t>
      </w:r>
      <w:r w:rsidRPr="002F0A97">
        <w:rPr>
          <w:lang w:val="en-GB"/>
        </w:rPr>
        <w:t xml:space="preserve">h) </w:t>
      </w:r>
      <w:r w:rsidRPr="002F0A97">
        <w:rPr>
          <w:lang w:val="en-GB" w:eastAsia="ja-JP"/>
        </w:rPr>
        <w:t>(</w:t>
      </w:r>
      <w:r w:rsidRPr="002F0A97">
        <w:rPr>
          <w:i/>
          <w:lang w:val="en-GB" w:eastAsia="ja-JP"/>
        </w:rPr>
        <w:t>I</w:t>
      </w:r>
      <w:r w:rsidRPr="002F0A97">
        <w:rPr>
          <w:lang w:val="en-GB"/>
        </w:rPr>
        <w:t> </w:t>
      </w:r>
      <w:r w:rsidR="00E858F4" w:rsidRPr="002F0A97">
        <w:rPr>
          <w:lang w:val="en-GB"/>
        </w:rPr>
        <w:t>=</w:t>
      </w:r>
      <w:r w:rsidRPr="002F0A97">
        <w:rPr>
          <w:lang w:val="en-GB"/>
        </w:rPr>
        <w:t xml:space="preserve"> 12, </w:t>
      </w:r>
      <w:r w:rsidRPr="002F0A97">
        <w:rPr>
          <w:i/>
          <w:lang w:val="en-GB"/>
        </w:rPr>
        <w:t>M</w:t>
      </w:r>
      <w:r w:rsidRPr="002F0A97">
        <w:rPr>
          <w:lang w:val="en-GB"/>
        </w:rPr>
        <w:t> </w:t>
      </w:r>
      <w:r w:rsidR="00E858F4" w:rsidRPr="002F0A97">
        <w:rPr>
          <w:lang w:val="en-GB"/>
        </w:rPr>
        <w:t>=</w:t>
      </w:r>
      <w:r w:rsidRPr="002F0A97">
        <w:rPr>
          <w:lang w:val="en-GB"/>
        </w:rPr>
        <w:t xml:space="preserve"> 17 and 19) convolutional </w:t>
      </w:r>
      <w:proofErr w:type="spellStart"/>
      <w:r w:rsidRPr="002F0A97">
        <w:rPr>
          <w:lang w:val="en-GB"/>
        </w:rPr>
        <w:t>interleaver</w:t>
      </w:r>
      <w:proofErr w:type="spellEnd"/>
      <w:r w:rsidRPr="002F0A97">
        <w:rPr>
          <w:lang w:val="en-GB"/>
        </w:rPr>
        <w:t xml:space="preserve"> systems </w:t>
      </w:r>
      <w:r w:rsidRPr="002F0A97">
        <w:rPr>
          <w:lang w:val="en-GB" w:eastAsia="ja-JP"/>
        </w:rPr>
        <w:t xml:space="preserve">or block </w:t>
      </w:r>
      <w:proofErr w:type="spellStart"/>
      <w:r w:rsidRPr="002F0A97">
        <w:rPr>
          <w:lang w:val="en-GB" w:eastAsia="ja-JP"/>
        </w:rPr>
        <w:t>interleaver</w:t>
      </w:r>
      <w:proofErr w:type="spellEnd"/>
      <w:r w:rsidRPr="002F0A97">
        <w:rPr>
          <w:lang w:val="en-GB" w:eastAsia="ja-JP"/>
        </w:rPr>
        <w:t xml:space="preserve"> system (depth </w:t>
      </w:r>
      <w:r w:rsidR="00E858F4" w:rsidRPr="002F0A97">
        <w:rPr>
          <w:lang w:val="en-GB"/>
        </w:rPr>
        <w:t>=</w:t>
      </w:r>
      <w:r w:rsidRPr="002F0A97">
        <w:rPr>
          <w:lang w:val="en-GB" w:eastAsia="ja-JP"/>
        </w:rPr>
        <w:t xml:space="preserve"> 8), </w:t>
      </w:r>
      <w:r w:rsidRPr="002F0A97">
        <w:rPr>
          <w:lang w:val="en-GB"/>
        </w:rPr>
        <w:t>as specifically defined in § 5.4.</w:t>
      </w:r>
    </w:p>
    <w:p w:rsidR="00F337D6" w:rsidRPr="002F0A97" w:rsidRDefault="00F337D6" w:rsidP="00F337D6">
      <w:pPr>
        <w:pStyle w:val="Heading3"/>
        <w:rPr>
          <w:lang w:val="en-GB"/>
        </w:rPr>
      </w:pPr>
      <w:bookmarkStart w:id="90" w:name="_Toc360356582"/>
      <w:bookmarkStart w:id="91" w:name="_Toc360601920"/>
      <w:bookmarkStart w:id="92" w:name="_Toc360952137"/>
      <w:bookmarkStart w:id="93" w:name="_Toc361021309"/>
      <w:bookmarkStart w:id="94" w:name="_Toc361456159"/>
      <w:bookmarkStart w:id="95" w:name="_Toc368359025"/>
      <w:bookmarkStart w:id="96" w:name="_Toc464272260"/>
      <w:bookmarkStart w:id="97" w:name="_Toc309890556"/>
      <w:r w:rsidRPr="002F0A97">
        <w:rPr>
          <w:lang w:val="en-GB"/>
        </w:rPr>
        <w:t>3.1.6</w:t>
      </w:r>
      <w:r w:rsidRPr="002F0A97">
        <w:rPr>
          <w:lang w:val="en-GB"/>
        </w:rPr>
        <w:tab/>
        <w:t>Reed-Solomon coder and decoder</w:t>
      </w:r>
      <w:bookmarkEnd w:id="90"/>
      <w:bookmarkEnd w:id="91"/>
      <w:bookmarkEnd w:id="92"/>
      <w:bookmarkEnd w:id="93"/>
      <w:bookmarkEnd w:id="94"/>
      <w:bookmarkEnd w:id="95"/>
      <w:bookmarkEnd w:id="96"/>
      <w:bookmarkEnd w:id="97"/>
    </w:p>
    <w:p w:rsidR="00F337D6" w:rsidRPr="002F0A97" w:rsidRDefault="00F337D6" w:rsidP="00E858F4">
      <w:pPr>
        <w:rPr>
          <w:lang w:val="en-GB"/>
        </w:rPr>
      </w:pPr>
      <w:r w:rsidRPr="002F0A97">
        <w:rPr>
          <w:lang w:val="en-GB"/>
        </w:rPr>
        <w:t>This common element provides second level error protection. It is in a position to provide QEF output (i.e. BER of about 1 </w:t>
      </w:r>
      <w:r w:rsidR="00E858F4" w:rsidRPr="002F0A97">
        <w:rPr>
          <w:lang w:val="en-GB"/>
        </w:rPr>
        <w:sym w:font="Symbol" w:char="F0B4"/>
      </w:r>
      <w:r w:rsidRPr="002F0A97">
        <w:rPr>
          <w:lang w:val="en-GB"/>
        </w:rPr>
        <w:t> 10</w:t>
      </w:r>
      <w:r w:rsidRPr="002F0A97">
        <w:rPr>
          <w:vertAlign w:val="superscript"/>
          <w:lang w:val="en-GB"/>
        </w:rPr>
        <w:t>–10</w:t>
      </w:r>
      <w:r w:rsidRPr="002F0A97">
        <w:rPr>
          <w:lang w:val="en-GB"/>
        </w:rPr>
        <w:t xml:space="preserve"> and 1 </w:t>
      </w:r>
      <w:r w:rsidR="00E858F4" w:rsidRPr="002F0A97">
        <w:rPr>
          <w:lang w:val="en-GB"/>
        </w:rPr>
        <w:sym w:font="Symbol" w:char="F0B4"/>
      </w:r>
      <w:r w:rsidRPr="002F0A97">
        <w:rPr>
          <w:lang w:val="en-GB"/>
        </w:rPr>
        <w:t> 10</w:t>
      </w:r>
      <w:r w:rsidRPr="002F0A97">
        <w:rPr>
          <w:vertAlign w:val="superscript"/>
          <w:lang w:val="en-GB"/>
        </w:rPr>
        <w:t>–11</w:t>
      </w:r>
      <w:r w:rsidRPr="002F0A97">
        <w:rPr>
          <w:lang w:val="en-GB"/>
        </w:rPr>
        <w:t>) in the presence of input error bursts at a BER of about 7 </w:t>
      </w:r>
      <w:r w:rsidR="00E858F4" w:rsidRPr="002F0A97">
        <w:rPr>
          <w:lang w:val="en-GB"/>
        </w:rPr>
        <w:sym w:font="Symbol" w:char="F0B4"/>
      </w:r>
      <w:r w:rsidRPr="002F0A97">
        <w:rPr>
          <w:lang w:val="en-GB"/>
        </w:rPr>
        <w:t> 10</w:t>
      </w:r>
      <w:r w:rsidRPr="002F0A97">
        <w:rPr>
          <w:vertAlign w:val="superscript"/>
          <w:lang w:val="en-GB"/>
        </w:rPr>
        <w:t>–4</w:t>
      </w:r>
      <w:r w:rsidRPr="002F0A97">
        <w:rPr>
          <w:lang w:val="en-GB"/>
        </w:rPr>
        <w:t xml:space="preserve"> or better with infinite byte interleaving. In the case of interleaving depth </w:t>
      </w:r>
      <w:r w:rsidRPr="002F0A97">
        <w:rPr>
          <w:i/>
          <w:lang w:val="en-GB"/>
        </w:rPr>
        <w:t>I</w:t>
      </w:r>
      <w:r w:rsidRPr="002F0A97">
        <w:rPr>
          <w:lang w:val="en-GB"/>
        </w:rPr>
        <w:t> </w:t>
      </w:r>
      <w:r w:rsidR="00E858F4" w:rsidRPr="002F0A97">
        <w:rPr>
          <w:lang w:val="en-GB"/>
        </w:rPr>
        <w:t>=</w:t>
      </w:r>
      <w:r w:rsidRPr="002F0A97">
        <w:rPr>
          <w:lang w:val="en-GB"/>
        </w:rPr>
        <w:t> 12, BER </w:t>
      </w:r>
      <w:r w:rsidR="00E858F4" w:rsidRPr="002F0A97">
        <w:rPr>
          <w:lang w:val="en-GB"/>
        </w:rPr>
        <w:t>=</w:t>
      </w:r>
      <w:r w:rsidRPr="002F0A97">
        <w:rPr>
          <w:lang w:val="en-GB"/>
        </w:rPr>
        <w:t> 2 </w:t>
      </w:r>
      <w:r w:rsidR="00E858F4" w:rsidRPr="002F0A97">
        <w:rPr>
          <w:lang w:val="en-GB"/>
        </w:rPr>
        <w:sym w:font="Symbol" w:char="F0B4"/>
      </w:r>
      <w:r w:rsidRPr="002F0A97">
        <w:rPr>
          <w:lang w:val="en-GB"/>
        </w:rPr>
        <w:t> 10</w:t>
      </w:r>
      <w:r w:rsidRPr="002F0A97">
        <w:rPr>
          <w:vertAlign w:val="superscript"/>
          <w:lang w:val="en-GB"/>
        </w:rPr>
        <w:t>–4</w:t>
      </w:r>
      <w:r w:rsidRPr="002F0A97">
        <w:rPr>
          <w:lang w:val="en-GB"/>
        </w:rPr>
        <w:t xml:space="preserve"> is assumed for QEF.</w:t>
      </w:r>
    </w:p>
    <w:p w:rsidR="00F337D6" w:rsidRPr="002F0A97" w:rsidRDefault="00F337D6" w:rsidP="00F337D6">
      <w:pPr>
        <w:rPr>
          <w:lang w:val="en-GB"/>
        </w:rPr>
      </w:pPr>
      <w:r w:rsidRPr="002F0A97">
        <w:rPr>
          <w:lang w:val="en-GB"/>
        </w:rPr>
        <w:t>This common element has the following characteristics:</w:t>
      </w:r>
    </w:p>
    <w:p w:rsidR="00F337D6" w:rsidRPr="002F0A97" w:rsidRDefault="00F337D6" w:rsidP="00E858F4">
      <w:pPr>
        <w:pStyle w:val="enumlev1"/>
        <w:rPr>
          <w:lang w:val="en-GB"/>
        </w:rPr>
      </w:pPr>
      <w:r w:rsidRPr="002F0A97">
        <w:rPr>
          <w:lang w:val="en-GB"/>
        </w:rPr>
        <w:t>–</w:t>
      </w:r>
      <w:r w:rsidRPr="002F0A97">
        <w:rPr>
          <w:lang w:val="en-GB"/>
        </w:rPr>
        <w:tab/>
        <w:t xml:space="preserve">Reed-Solomon generator: (255,239, </w:t>
      </w:r>
      <w:r w:rsidRPr="002F0A97">
        <w:rPr>
          <w:i/>
          <w:lang w:val="en-GB"/>
        </w:rPr>
        <w:t>T</w:t>
      </w:r>
      <w:r w:rsidRPr="002F0A97">
        <w:rPr>
          <w:lang w:val="en-GB"/>
        </w:rPr>
        <w:t> </w:t>
      </w:r>
      <w:r w:rsidR="00E858F4" w:rsidRPr="002F0A97">
        <w:rPr>
          <w:lang w:val="en-GB"/>
        </w:rPr>
        <w:t>=</w:t>
      </w:r>
      <w:r w:rsidRPr="002F0A97">
        <w:rPr>
          <w:lang w:val="en-GB"/>
        </w:rPr>
        <w:t> 8)</w:t>
      </w:r>
    </w:p>
    <w:p w:rsidR="00F337D6" w:rsidRPr="002F0A97" w:rsidRDefault="00F337D6" w:rsidP="00F337D6">
      <w:pPr>
        <w:pStyle w:val="enumlev1"/>
        <w:rPr>
          <w:lang w:val="en-GB"/>
        </w:rPr>
      </w:pPr>
      <w:r w:rsidRPr="002F0A97">
        <w:rPr>
          <w:lang w:val="en-GB"/>
        </w:rPr>
        <w:t>–</w:t>
      </w:r>
      <w:r w:rsidRPr="002F0A97">
        <w:rPr>
          <w:lang w:val="en-GB"/>
        </w:rPr>
        <w:tab/>
        <w:t>Reed-Solomon code generator polynomial:</w:t>
      </w:r>
    </w:p>
    <w:p w:rsidR="00F337D6" w:rsidRPr="002F0A97" w:rsidRDefault="00F337D6" w:rsidP="00E858F4">
      <w:pPr>
        <w:pStyle w:val="enumlev2"/>
        <w:rPr>
          <w:lang w:val="en-GB"/>
        </w:rPr>
      </w:pPr>
      <w:r w:rsidRPr="002F0A97">
        <w:rPr>
          <w:lang w:val="en-GB"/>
        </w:rPr>
        <w:tab/>
        <w:t>(</w:t>
      </w:r>
      <w:r w:rsidRPr="002F0A97">
        <w:rPr>
          <w:i/>
          <w:lang w:val="en-GB"/>
        </w:rPr>
        <w:t>x</w:t>
      </w:r>
      <w:r w:rsidRPr="002F0A97">
        <w:rPr>
          <w:lang w:val="en-GB"/>
        </w:rPr>
        <w:t> </w:t>
      </w:r>
      <w:r w:rsidR="00E858F4" w:rsidRPr="002F0A97">
        <w:rPr>
          <w:lang w:val="en-GB"/>
        </w:rPr>
        <w:t>+</w:t>
      </w:r>
      <w:r w:rsidRPr="002F0A97">
        <w:rPr>
          <w:lang w:val="en-GB"/>
        </w:rPr>
        <w:t> </w:t>
      </w:r>
      <w:r w:rsidR="00E858F4" w:rsidRPr="002F0A97">
        <w:rPr>
          <w:lang w:val="en-GB"/>
        </w:rPr>
        <w:sym w:font="Symbol" w:char="F061"/>
      </w:r>
      <w:r w:rsidRPr="002F0A97">
        <w:rPr>
          <w:vertAlign w:val="superscript"/>
          <w:lang w:val="en-GB"/>
        </w:rPr>
        <w:t>0</w:t>
      </w:r>
      <w:r w:rsidRPr="002F0A97">
        <w:rPr>
          <w:lang w:val="en-GB"/>
        </w:rPr>
        <w:t>) (</w:t>
      </w:r>
      <w:r w:rsidRPr="002F0A97">
        <w:rPr>
          <w:i/>
          <w:lang w:val="en-GB"/>
        </w:rPr>
        <w:t>x</w:t>
      </w:r>
      <w:r w:rsidRPr="002F0A97">
        <w:rPr>
          <w:lang w:val="en-GB"/>
        </w:rPr>
        <w:t> </w:t>
      </w:r>
      <w:r w:rsidR="00E858F4" w:rsidRPr="002F0A97">
        <w:rPr>
          <w:lang w:val="en-GB"/>
        </w:rPr>
        <w:t>+</w:t>
      </w:r>
      <w:r w:rsidRPr="002F0A97">
        <w:rPr>
          <w:lang w:val="en-GB"/>
        </w:rPr>
        <w:t> </w:t>
      </w:r>
      <w:r w:rsidR="00E858F4" w:rsidRPr="002F0A97">
        <w:rPr>
          <w:lang w:val="en-GB"/>
        </w:rPr>
        <w:sym w:font="Symbol" w:char="F061"/>
      </w:r>
      <w:r w:rsidRPr="002F0A97">
        <w:rPr>
          <w:vertAlign w:val="superscript"/>
          <w:lang w:val="en-GB"/>
        </w:rPr>
        <w:t>1</w:t>
      </w:r>
      <w:r w:rsidRPr="002F0A97">
        <w:rPr>
          <w:lang w:val="en-GB"/>
        </w:rPr>
        <w:t>) .... (</w:t>
      </w:r>
      <w:r w:rsidRPr="002F0A97">
        <w:rPr>
          <w:i/>
          <w:lang w:val="en-GB"/>
        </w:rPr>
        <w:t>x</w:t>
      </w:r>
      <w:r w:rsidRPr="002F0A97">
        <w:rPr>
          <w:lang w:val="en-GB"/>
        </w:rPr>
        <w:t> </w:t>
      </w:r>
      <w:r w:rsidR="00E858F4" w:rsidRPr="002F0A97">
        <w:rPr>
          <w:lang w:val="en-GB"/>
        </w:rPr>
        <w:t>+</w:t>
      </w:r>
      <w:r w:rsidRPr="002F0A97">
        <w:rPr>
          <w:lang w:val="en-GB"/>
        </w:rPr>
        <w:t> </w:t>
      </w:r>
      <w:r w:rsidR="00E858F4" w:rsidRPr="002F0A97">
        <w:rPr>
          <w:lang w:val="en-GB"/>
        </w:rPr>
        <w:sym w:font="Symbol" w:char="F061"/>
      </w:r>
      <w:r w:rsidRPr="002F0A97">
        <w:rPr>
          <w:vertAlign w:val="superscript"/>
          <w:lang w:val="en-GB"/>
        </w:rPr>
        <w:t>15</w:t>
      </w:r>
      <w:r w:rsidRPr="002F0A97">
        <w:rPr>
          <w:lang w:val="en-GB"/>
        </w:rPr>
        <w:t>)</w:t>
      </w:r>
    </w:p>
    <w:p w:rsidR="00F337D6" w:rsidRPr="002F0A97" w:rsidRDefault="00F337D6" w:rsidP="00F337D6">
      <w:pPr>
        <w:pStyle w:val="enumlev2"/>
        <w:rPr>
          <w:lang w:val="en-GB"/>
        </w:rPr>
      </w:pPr>
      <w:r w:rsidRPr="002F0A97">
        <w:rPr>
          <w:lang w:val="en-GB"/>
        </w:rPr>
        <w:t>or</w:t>
      </w:r>
    </w:p>
    <w:p w:rsidR="00F337D6" w:rsidRPr="002F0A97" w:rsidRDefault="00F337D6" w:rsidP="00E858F4">
      <w:pPr>
        <w:pStyle w:val="enumlev2"/>
        <w:rPr>
          <w:lang w:val="en-GB"/>
        </w:rPr>
      </w:pPr>
      <w:r w:rsidRPr="002F0A97">
        <w:rPr>
          <w:lang w:val="en-GB"/>
        </w:rPr>
        <w:tab/>
        <w:t>(</w:t>
      </w:r>
      <w:r w:rsidRPr="002F0A97">
        <w:rPr>
          <w:i/>
          <w:lang w:val="en-GB"/>
        </w:rPr>
        <w:t>x</w:t>
      </w:r>
      <w:r w:rsidRPr="002F0A97">
        <w:rPr>
          <w:lang w:val="en-GB"/>
        </w:rPr>
        <w:t> </w:t>
      </w:r>
      <w:r w:rsidR="00E858F4" w:rsidRPr="002F0A97">
        <w:rPr>
          <w:lang w:val="en-GB"/>
        </w:rPr>
        <w:t>+</w:t>
      </w:r>
      <w:r w:rsidRPr="002F0A97">
        <w:rPr>
          <w:lang w:val="en-GB"/>
        </w:rPr>
        <w:t> </w:t>
      </w:r>
      <w:r w:rsidR="00E858F4" w:rsidRPr="002F0A97">
        <w:rPr>
          <w:lang w:val="en-GB"/>
        </w:rPr>
        <w:sym w:font="Symbol" w:char="F061"/>
      </w:r>
      <w:r w:rsidRPr="002F0A97">
        <w:rPr>
          <w:vertAlign w:val="superscript"/>
          <w:lang w:val="en-GB"/>
        </w:rPr>
        <w:t>1</w:t>
      </w:r>
      <w:r w:rsidRPr="002F0A97">
        <w:rPr>
          <w:lang w:val="en-GB"/>
        </w:rPr>
        <w:t>) (</w:t>
      </w:r>
      <w:r w:rsidRPr="002F0A97">
        <w:rPr>
          <w:i/>
          <w:lang w:val="en-GB"/>
        </w:rPr>
        <w:t>x</w:t>
      </w:r>
      <w:r w:rsidRPr="002F0A97">
        <w:rPr>
          <w:lang w:val="en-GB"/>
        </w:rPr>
        <w:t> </w:t>
      </w:r>
      <w:r w:rsidR="00E858F4" w:rsidRPr="002F0A97">
        <w:rPr>
          <w:lang w:val="en-GB"/>
        </w:rPr>
        <w:t>+</w:t>
      </w:r>
      <w:r w:rsidRPr="002F0A97">
        <w:rPr>
          <w:lang w:val="en-GB"/>
        </w:rPr>
        <w:t> </w:t>
      </w:r>
      <w:r w:rsidR="00E858F4" w:rsidRPr="002F0A97">
        <w:rPr>
          <w:lang w:val="en-GB"/>
        </w:rPr>
        <w:sym w:font="Symbol" w:char="F061"/>
      </w:r>
      <w:r w:rsidRPr="002F0A97">
        <w:rPr>
          <w:vertAlign w:val="superscript"/>
          <w:lang w:val="en-GB"/>
        </w:rPr>
        <w:t>2</w:t>
      </w:r>
      <w:r w:rsidRPr="002F0A97">
        <w:rPr>
          <w:lang w:val="en-GB"/>
        </w:rPr>
        <w:t>) .... (</w:t>
      </w:r>
      <w:r w:rsidRPr="002F0A97">
        <w:rPr>
          <w:i/>
          <w:lang w:val="en-GB"/>
        </w:rPr>
        <w:t>x</w:t>
      </w:r>
      <w:r w:rsidRPr="002F0A97">
        <w:rPr>
          <w:lang w:val="en-GB"/>
        </w:rPr>
        <w:t> </w:t>
      </w:r>
      <w:r w:rsidR="00E858F4" w:rsidRPr="002F0A97">
        <w:rPr>
          <w:lang w:val="en-GB"/>
        </w:rPr>
        <w:t>+</w:t>
      </w:r>
      <w:r w:rsidRPr="002F0A97">
        <w:rPr>
          <w:lang w:val="en-GB"/>
        </w:rPr>
        <w:t> </w:t>
      </w:r>
      <w:r w:rsidR="00E858F4" w:rsidRPr="002F0A97">
        <w:rPr>
          <w:lang w:val="en-GB"/>
        </w:rPr>
        <w:sym w:font="Symbol" w:char="F061"/>
      </w:r>
      <w:r w:rsidRPr="002F0A97">
        <w:rPr>
          <w:vertAlign w:val="superscript"/>
          <w:lang w:val="en-GB"/>
        </w:rPr>
        <w:t>16</w:t>
      </w:r>
      <w:r w:rsidRPr="002F0A97">
        <w:rPr>
          <w:lang w:val="en-GB"/>
        </w:rPr>
        <w:t>)</w:t>
      </w:r>
    </w:p>
    <w:p w:rsidR="00F337D6" w:rsidRPr="002F0A97" w:rsidRDefault="00F337D6" w:rsidP="00F337D6">
      <w:pPr>
        <w:pStyle w:val="enumlev2"/>
        <w:rPr>
          <w:lang w:val="en-GB"/>
        </w:rPr>
      </w:pPr>
      <w:r w:rsidRPr="002F0A97">
        <w:rPr>
          <w:lang w:val="en-GB"/>
        </w:rPr>
        <w:t>where:</w:t>
      </w:r>
    </w:p>
    <w:p w:rsidR="00F337D6" w:rsidRPr="002F0A97" w:rsidRDefault="00F337D6" w:rsidP="00E858F4">
      <w:pPr>
        <w:pStyle w:val="enumlev2"/>
        <w:rPr>
          <w:lang w:val="en-GB"/>
        </w:rPr>
      </w:pPr>
      <w:r w:rsidRPr="002F0A97">
        <w:rPr>
          <w:lang w:val="en-GB"/>
        </w:rPr>
        <w:tab/>
      </w:r>
      <w:r w:rsidR="00E858F4" w:rsidRPr="002F0A97">
        <w:rPr>
          <w:lang w:val="en-GB"/>
        </w:rPr>
        <w:sym w:font="Symbol" w:char="F061"/>
      </w:r>
      <w:r w:rsidRPr="002F0A97">
        <w:rPr>
          <w:lang w:val="en-GB"/>
        </w:rPr>
        <w:t> </w:t>
      </w:r>
      <w:r w:rsidR="00E858F4" w:rsidRPr="002F0A97">
        <w:rPr>
          <w:lang w:val="en-GB"/>
        </w:rPr>
        <w:t>=</w:t>
      </w:r>
      <w:r w:rsidRPr="002F0A97">
        <w:rPr>
          <w:lang w:val="en-GB"/>
        </w:rPr>
        <w:t> 02</w:t>
      </w:r>
      <w:r w:rsidRPr="002F0A97">
        <w:rPr>
          <w:vertAlign w:val="subscript"/>
          <w:lang w:val="en-GB"/>
        </w:rPr>
        <w:t>h</w:t>
      </w:r>
      <w:r w:rsidRPr="002F0A97">
        <w:rPr>
          <w:lang w:val="en-GB"/>
        </w:rPr>
        <w:t>.</w:t>
      </w:r>
    </w:p>
    <w:p w:rsidR="00F337D6" w:rsidRPr="002F0A97" w:rsidRDefault="00F337D6" w:rsidP="00F337D6">
      <w:pPr>
        <w:pStyle w:val="enumlev1"/>
        <w:rPr>
          <w:lang w:val="en-GB"/>
        </w:rPr>
      </w:pPr>
      <w:r w:rsidRPr="002F0A97">
        <w:rPr>
          <w:lang w:val="en-GB"/>
        </w:rPr>
        <w:t>–</w:t>
      </w:r>
      <w:r w:rsidRPr="002F0A97">
        <w:rPr>
          <w:lang w:val="en-GB"/>
        </w:rPr>
        <w:tab/>
        <w:t>Reed-Solomon field generator polynomial:</w:t>
      </w:r>
    </w:p>
    <w:p w:rsidR="00F337D6" w:rsidRPr="002F0A97" w:rsidRDefault="00F337D6" w:rsidP="00E858F4">
      <w:pPr>
        <w:pStyle w:val="enumlev1"/>
        <w:rPr>
          <w:lang w:val="en-GB"/>
        </w:rPr>
      </w:pPr>
      <w:r w:rsidRPr="002F0A97">
        <w:rPr>
          <w:lang w:val="en-GB"/>
        </w:rPr>
        <w:tab/>
      </w:r>
      <w:r w:rsidR="00023BC4" w:rsidRPr="002F0A97">
        <w:rPr>
          <w:lang w:val="en-GB"/>
        </w:rPr>
        <w:tab/>
      </w:r>
      <w:r w:rsidRPr="002F0A97">
        <w:rPr>
          <w:i/>
          <w:lang w:val="en-GB"/>
        </w:rPr>
        <w:t>x</w:t>
      </w:r>
      <w:r w:rsidRPr="002F0A97">
        <w:rPr>
          <w:vertAlign w:val="superscript"/>
          <w:lang w:val="en-GB"/>
        </w:rPr>
        <w:t>8</w:t>
      </w:r>
      <w:r w:rsidRPr="002F0A97">
        <w:rPr>
          <w:lang w:val="en-GB"/>
        </w:rPr>
        <w:t> </w:t>
      </w:r>
      <w:r w:rsidR="00E858F4" w:rsidRPr="002F0A97">
        <w:rPr>
          <w:lang w:val="en-GB"/>
        </w:rPr>
        <w:t>+</w:t>
      </w:r>
      <w:r w:rsidRPr="002F0A97">
        <w:rPr>
          <w:lang w:val="en-GB"/>
        </w:rPr>
        <w:t> </w:t>
      </w:r>
      <w:r w:rsidRPr="002F0A97">
        <w:rPr>
          <w:i/>
          <w:lang w:val="en-GB"/>
        </w:rPr>
        <w:t>x</w:t>
      </w:r>
      <w:r w:rsidRPr="002F0A97">
        <w:rPr>
          <w:vertAlign w:val="superscript"/>
          <w:lang w:val="en-GB"/>
        </w:rPr>
        <w:t>4</w:t>
      </w:r>
      <w:r w:rsidRPr="002F0A97">
        <w:rPr>
          <w:lang w:val="en-GB"/>
        </w:rPr>
        <w:t> </w:t>
      </w:r>
      <w:r w:rsidR="00E858F4" w:rsidRPr="002F0A97">
        <w:rPr>
          <w:lang w:val="en-GB"/>
        </w:rPr>
        <w:t>+</w:t>
      </w:r>
      <w:r w:rsidRPr="002F0A97">
        <w:rPr>
          <w:lang w:val="en-GB"/>
        </w:rPr>
        <w:t> </w:t>
      </w:r>
      <w:r w:rsidRPr="002F0A97">
        <w:rPr>
          <w:i/>
          <w:lang w:val="en-GB"/>
        </w:rPr>
        <w:t>x</w:t>
      </w:r>
      <w:r w:rsidRPr="002F0A97">
        <w:rPr>
          <w:vertAlign w:val="superscript"/>
          <w:lang w:val="en-GB"/>
        </w:rPr>
        <w:t>3</w:t>
      </w:r>
      <w:r w:rsidRPr="002F0A97">
        <w:rPr>
          <w:lang w:val="en-GB"/>
        </w:rPr>
        <w:t> + </w:t>
      </w:r>
      <w:r w:rsidRPr="002F0A97">
        <w:rPr>
          <w:i/>
          <w:lang w:val="en-GB"/>
        </w:rPr>
        <w:t>x</w:t>
      </w:r>
      <w:r w:rsidRPr="002F0A97">
        <w:rPr>
          <w:vertAlign w:val="superscript"/>
          <w:lang w:val="en-GB"/>
        </w:rPr>
        <w:t>2</w:t>
      </w:r>
      <w:r w:rsidRPr="002F0A97">
        <w:rPr>
          <w:lang w:val="en-GB"/>
        </w:rPr>
        <w:t> + </w:t>
      </w:r>
      <w:r w:rsidRPr="002F0A97">
        <w:rPr>
          <w:iCs/>
          <w:lang w:val="en-GB"/>
        </w:rPr>
        <w:t>1</w:t>
      </w:r>
    </w:p>
    <w:p w:rsidR="00F337D6" w:rsidRPr="002F0A97" w:rsidRDefault="00F337D6" w:rsidP="00F337D6">
      <w:pPr>
        <w:rPr>
          <w:lang w:val="en-GB"/>
        </w:rPr>
      </w:pPr>
      <w:r w:rsidRPr="002F0A97">
        <w:rPr>
          <w:lang w:val="en-GB"/>
        </w:rPr>
        <w:t>Specific characteristics are provided in § 5.5.</w:t>
      </w:r>
    </w:p>
    <w:p w:rsidR="00F337D6" w:rsidRPr="002F0A97" w:rsidRDefault="00F337D6" w:rsidP="00F337D6">
      <w:pPr>
        <w:pStyle w:val="Heading3"/>
        <w:rPr>
          <w:lang w:val="en-GB"/>
        </w:rPr>
      </w:pPr>
      <w:bookmarkStart w:id="98" w:name="_Toc360356583"/>
      <w:bookmarkStart w:id="99" w:name="_Toc360601921"/>
      <w:bookmarkStart w:id="100" w:name="_Toc360952138"/>
      <w:bookmarkStart w:id="101" w:name="_Toc361021310"/>
      <w:bookmarkStart w:id="102" w:name="_Toc361456160"/>
      <w:bookmarkStart w:id="103" w:name="_Toc368359026"/>
      <w:bookmarkStart w:id="104" w:name="_Toc464272261"/>
      <w:bookmarkStart w:id="105" w:name="_Toc309890557"/>
      <w:r w:rsidRPr="002F0A97">
        <w:rPr>
          <w:lang w:val="en-GB"/>
        </w:rPr>
        <w:t>3.1.7</w:t>
      </w:r>
      <w:r w:rsidRPr="002F0A97">
        <w:rPr>
          <w:lang w:val="en-GB"/>
        </w:rPr>
        <w:tab/>
        <w:t>Energy dispersal removal</w:t>
      </w:r>
      <w:bookmarkEnd w:id="98"/>
      <w:bookmarkEnd w:id="99"/>
      <w:bookmarkEnd w:id="100"/>
      <w:bookmarkEnd w:id="101"/>
      <w:bookmarkEnd w:id="102"/>
      <w:bookmarkEnd w:id="103"/>
      <w:bookmarkEnd w:id="104"/>
      <w:bookmarkEnd w:id="105"/>
    </w:p>
    <w:p w:rsidR="00F337D6" w:rsidRPr="002F0A97" w:rsidRDefault="00F337D6" w:rsidP="00F337D6">
      <w:pPr>
        <w:rPr>
          <w:lang w:val="en-GB"/>
        </w:rPr>
      </w:pPr>
      <w:r w:rsidRPr="002F0A97">
        <w:rPr>
          <w:lang w:val="en-GB"/>
        </w:rPr>
        <w:t xml:space="preserve">This common element adds a randomizing pattern to the transmission to ensure even energy dispersal, which when present must be removed by the demodulator. It can be implemented in such a way as to be capable of </w:t>
      </w:r>
      <w:proofErr w:type="spellStart"/>
      <w:r w:rsidRPr="002F0A97">
        <w:rPr>
          <w:lang w:val="en-GB"/>
        </w:rPr>
        <w:t>derandomizing</w:t>
      </w:r>
      <w:proofErr w:type="spellEnd"/>
      <w:r w:rsidRPr="002F0A97">
        <w:rPr>
          <w:lang w:val="en-GB"/>
        </w:rPr>
        <w:t xml:space="preserve"> signals where the </w:t>
      </w:r>
      <w:proofErr w:type="spellStart"/>
      <w:r w:rsidRPr="002F0A97">
        <w:rPr>
          <w:lang w:val="en-GB"/>
        </w:rPr>
        <w:t>derandomizating</w:t>
      </w:r>
      <w:proofErr w:type="spellEnd"/>
      <w:r w:rsidRPr="002F0A97">
        <w:rPr>
          <w:lang w:val="en-GB"/>
        </w:rPr>
        <w:t xml:space="preserve"> process has been placed before or after the Reed-Solomon decoder. This common element of a satellite IRD may implement a bypass to this feature.</w:t>
      </w:r>
    </w:p>
    <w:p w:rsidR="00F337D6" w:rsidRPr="002F0A97" w:rsidRDefault="00F337D6" w:rsidP="00F337D6">
      <w:pPr>
        <w:rPr>
          <w:lang w:val="en-GB"/>
        </w:rPr>
      </w:pPr>
      <w:r w:rsidRPr="002F0A97">
        <w:rPr>
          <w:lang w:val="en-GB"/>
        </w:rPr>
        <w:t>Specific characteristics are provided in § 5.6.</w:t>
      </w:r>
    </w:p>
    <w:p w:rsidR="00F337D6" w:rsidRPr="002F0A97" w:rsidRDefault="00F337D6" w:rsidP="00F337D6">
      <w:pPr>
        <w:pStyle w:val="Heading2"/>
        <w:rPr>
          <w:lang w:val="en-GB"/>
        </w:rPr>
      </w:pPr>
      <w:bookmarkStart w:id="106" w:name="_Toc359821129"/>
      <w:bookmarkStart w:id="107" w:name="_Toc360356584"/>
      <w:bookmarkStart w:id="108" w:name="_Toc360601922"/>
      <w:bookmarkStart w:id="109" w:name="_Toc360952139"/>
      <w:bookmarkStart w:id="110" w:name="_Toc361021311"/>
      <w:bookmarkStart w:id="111" w:name="_Toc361456161"/>
      <w:bookmarkStart w:id="112" w:name="_Toc368359027"/>
      <w:bookmarkStart w:id="113" w:name="_Toc464272262"/>
      <w:bookmarkStart w:id="114" w:name="_Toc309890558"/>
      <w:r w:rsidRPr="002F0A97">
        <w:rPr>
          <w:lang w:val="en-GB"/>
        </w:rPr>
        <w:t>3.2</w:t>
      </w:r>
      <w:r w:rsidRPr="002F0A97">
        <w:rPr>
          <w:lang w:val="en-GB"/>
        </w:rPr>
        <w:tab/>
        <w:t xml:space="preserve">Transport and </w:t>
      </w:r>
      <w:proofErr w:type="spellStart"/>
      <w:r w:rsidRPr="002F0A97">
        <w:rPr>
          <w:lang w:val="en-GB"/>
        </w:rPr>
        <w:t>demu</w:t>
      </w:r>
      <w:bookmarkEnd w:id="106"/>
      <w:bookmarkEnd w:id="107"/>
      <w:r w:rsidRPr="002F0A97">
        <w:rPr>
          <w:lang w:val="en-GB"/>
        </w:rPr>
        <w:t>ltiplexing</w:t>
      </w:r>
      <w:bookmarkEnd w:id="108"/>
      <w:bookmarkEnd w:id="109"/>
      <w:bookmarkEnd w:id="110"/>
      <w:bookmarkEnd w:id="111"/>
      <w:bookmarkEnd w:id="112"/>
      <w:bookmarkEnd w:id="113"/>
      <w:bookmarkEnd w:id="114"/>
      <w:proofErr w:type="spellEnd"/>
    </w:p>
    <w:p w:rsidR="00F337D6" w:rsidRPr="002F0A97" w:rsidRDefault="00F337D6" w:rsidP="00F337D6">
      <w:pPr>
        <w:rPr>
          <w:lang w:val="en-GB"/>
        </w:rPr>
      </w:pPr>
      <w:r w:rsidRPr="002F0A97">
        <w:rPr>
          <w:lang w:val="en-GB"/>
        </w:rPr>
        <w:t>The block diagram of the transport and multiplex/</w:t>
      </w:r>
      <w:proofErr w:type="spellStart"/>
      <w:r w:rsidRPr="002F0A97">
        <w:rPr>
          <w:lang w:val="en-GB"/>
        </w:rPr>
        <w:t>demultiplex</w:t>
      </w:r>
      <w:proofErr w:type="spellEnd"/>
      <w:r w:rsidRPr="002F0A97">
        <w:rPr>
          <w:lang w:val="en-GB"/>
        </w:rPr>
        <w:t xml:space="preserve"> functions for the satellite IRD is presented in Fig. 5.</w:t>
      </w:r>
    </w:p>
    <w:p w:rsidR="00F337D6" w:rsidRPr="002F0A97" w:rsidRDefault="00F337D6" w:rsidP="00F337D6">
      <w:pPr>
        <w:rPr>
          <w:lang w:val="en-GB"/>
        </w:rPr>
      </w:pPr>
      <w:r w:rsidRPr="002F0A97">
        <w:rPr>
          <w:lang w:val="en-GB"/>
        </w:rPr>
        <w:lastRenderedPageBreak/>
        <w:t xml:space="preserve">The system will be capable of receiving and </w:t>
      </w:r>
      <w:proofErr w:type="spellStart"/>
      <w:r w:rsidRPr="002F0A97">
        <w:rPr>
          <w:lang w:val="en-GB"/>
        </w:rPr>
        <w:t>demultiplexing</w:t>
      </w:r>
      <w:proofErr w:type="spellEnd"/>
      <w:r w:rsidRPr="002F0A97">
        <w:rPr>
          <w:lang w:val="en-GB"/>
        </w:rPr>
        <w:t xml:space="preserve"> packets following MPEG-2 transport multiplexer (see ISO/IEC 13818-1) as well as transport stream specific characteristics defined in § 5.7.</w:t>
      </w:r>
    </w:p>
    <w:p w:rsidR="00F337D6" w:rsidRPr="002F0A97" w:rsidRDefault="00F337D6" w:rsidP="00F337D6">
      <w:pPr>
        <w:rPr>
          <w:lang w:val="en-GB"/>
        </w:rPr>
      </w:pPr>
      <w:r w:rsidRPr="002F0A97">
        <w:rPr>
          <w:lang w:val="en-GB"/>
        </w:rPr>
        <w:t>Conditional access is outside the scope of this Recommendation.</w:t>
      </w:r>
    </w:p>
    <w:p w:rsidR="0086594D" w:rsidRDefault="0086594D" w:rsidP="00F337D6">
      <w:pPr>
        <w:pStyle w:val="FigureNo"/>
        <w:rPr>
          <w:lang w:val="en-GB"/>
        </w:rPr>
      </w:pPr>
      <w:r>
        <w:rPr>
          <w:lang w:val="en-GB"/>
        </w:rPr>
        <w:t>FIGURE 5</w:t>
      </w:r>
    </w:p>
    <w:p w:rsidR="0086594D" w:rsidRDefault="0086594D" w:rsidP="0086594D">
      <w:pPr>
        <w:pStyle w:val="Figuretitle"/>
        <w:rPr>
          <w:lang w:val="en-GB"/>
        </w:rPr>
      </w:pPr>
      <w:r>
        <w:rPr>
          <w:lang w:val="en-GB"/>
        </w:rPr>
        <w:t xml:space="preserve">Block diagram for transport and </w:t>
      </w:r>
      <w:proofErr w:type="spellStart"/>
      <w:r>
        <w:rPr>
          <w:lang w:val="en-GB"/>
        </w:rPr>
        <w:t>demultiplexing</w:t>
      </w:r>
      <w:proofErr w:type="spellEnd"/>
    </w:p>
    <w:p w:rsidR="0086594D" w:rsidRPr="0086594D" w:rsidRDefault="00095D52" w:rsidP="0086594D">
      <w:pPr>
        <w:pStyle w:val="Figure"/>
        <w:rPr>
          <w:lang w:val="en-GB"/>
        </w:rPr>
      </w:pPr>
      <w:r>
        <w:rPr>
          <w:lang w:val="en-GB"/>
        </w:rPr>
        <w:pict>
          <v:shape id="_x0000_i1029" type="#_x0000_t75" style="width:341.2pt;height:277.35pt">
            <v:imagedata r:id="rId19" o:title=""/>
          </v:shape>
        </w:pict>
      </w:r>
    </w:p>
    <w:p w:rsidR="00F337D6" w:rsidRPr="002F0A97" w:rsidRDefault="00F337D6" w:rsidP="00F337D6">
      <w:pPr>
        <w:pStyle w:val="Heading2"/>
        <w:rPr>
          <w:lang w:val="en-GB"/>
        </w:rPr>
      </w:pPr>
      <w:bookmarkStart w:id="115" w:name="_Toc359821130"/>
      <w:bookmarkStart w:id="116" w:name="_Toc360356585"/>
      <w:bookmarkStart w:id="117" w:name="_Toc360601923"/>
      <w:bookmarkStart w:id="118" w:name="_Toc360952140"/>
      <w:bookmarkStart w:id="119" w:name="_Toc361021312"/>
      <w:bookmarkStart w:id="120" w:name="_Toc361456162"/>
      <w:bookmarkStart w:id="121" w:name="_Toc368359028"/>
      <w:bookmarkStart w:id="122" w:name="_Toc464272263"/>
      <w:bookmarkStart w:id="123" w:name="_Toc309890559"/>
      <w:r w:rsidRPr="002F0A97">
        <w:rPr>
          <w:lang w:val="en-GB"/>
        </w:rPr>
        <w:t>3.3</w:t>
      </w:r>
      <w:r w:rsidRPr="002F0A97">
        <w:rPr>
          <w:lang w:val="en-GB"/>
        </w:rPr>
        <w:tab/>
        <w:t>Source coding and decoding of video, audio and data</w:t>
      </w:r>
      <w:bookmarkEnd w:id="115"/>
      <w:bookmarkEnd w:id="116"/>
      <w:bookmarkEnd w:id="117"/>
      <w:bookmarkEnd w:id="118"/>
      <w:bookmarkEnd w:id="119"/>
      <w:bookmarkEnd w:id="120"/>
      <w:bookmarkEnd w:id="121"/>
      <w:bookmarkEnd w:id="122"/>
      <w:bookmarkEnd w:id="123"/>
    </w:p>
    <w:p w:rsidR="00F337D6" w:rsidRPr="002F0A97" w:rsidRDefault="00F337D6" w:rsidP="00F337D6">
      <w:pPr>
        <w:rPr>
          <w:lang w:val="en-GB"/>
        </w:rPr>
      </w:pPr>
      <w:r w:rsidRPr="002F0A97">
        <w:rPr>
          <w:lang w:val="en-GB"/>
        </w:rPr>
        <w:t>The block diagram of the source encoding or decoding of video, audio and data functions is presented in Fig. 6.</w:t>
      </w:r>
    </w:p>
    <w:p w:rsidR="0086594D" w:rsidRDefault="0086594D" w:rsidP="00F337D6">
      <w:pPr>
        <w:pStyle w:val="FigureNo"/>
        <w:rPr>
          <w:lang w:val="en-GB"/>
        </w:rPr>
      </w:pPr>
      <w:bookmarkStart w:id="124" w:name="_Toc360356586"/>
      <w:bookmarkStart w:id="125" w:name="_Toc360601924"/>
      <w:bookmarkStart w:id="126" w:name="_Toc360952141"/>
      <w:bookmarkStart w:id="127" w:name="_Toc361021313"/>
      <w:bookmarkStart w:id="128" w:name="_Toc361456163"/>
      <w:bookmarkStart w:id="129" w:name="_Toc368359029"/>
      <w:bookmarkStart w:id="130" w:name="_Toc464272264"/>
      <w:r>
        <w:rPr>
          <w:lang w:val="en-GB"/>
        </w:rPr>
        <w:lastRenderedPageBreak/>
        <w:t>FIGURE 6</w:t>
      </w:r>
    </w:p>
    <w:p w:rsidR="0086594D" w:rsidRDefault="0086594D" w:rsidP="0086594D">
      <w:pPr>
        <w:pStyle w:val="Figuretitle"/>
        <w:rPr>
          <w:lang w:val="en-GB"/>
        </w:rPr>
      </w:pPr>
      <w:r>
        <w:rPr>
          <w:lang w:val="en-GB"/>
        </w:rPr>
        <w:t>Block diagram for source decoding</w:t>
      </w:r>
    </w:p>
    <w:p w:rsidR="0086594D" w:rsidRPr="0086594D" w:rsidRDefault="00095D52" w:rsidP="0086594D">
      <w:pPr>
        <w:pStyle w:val="Figure"/>
        <w:rPr>
          <w:lang w:val="en-US"/>
        </w:rPr>
      </w:pPr>
      <w:r>
        <w:rPr>
          <w:lang w:val="en-GB"/>
        </w:rPr>
        <w:pict>
          <v:shape id="_x0000_i1030" type="#_x0000_t75" style="width:340.6pt;height:231.65pt">
            <v:imagedata r:id="rId20" o:title=""/>
          </v:shape>
        </w:pict>
      </w:r>
    </w:p>
    <w:p w:rsidR="00F337D6" w:rsidRPr="002F0A97" w:rsidRDefault="00F337D6" w:rsidP="00F337D6">
      <w:pPr>
        <w:pStyle w:val="Heading3"/>
        <w:rPr>
          <w:lang w:val="en-GB"/>
        </w:rPr>
      </w:pPr>
      <w:bookmarkStart w:id="131" w:name="_Toc309890560"/>
      <w:r w:rsidRPr="002F0A97">
        <w:rPr>
          <w:lang w:val="en-GB"/>
        </w:rPr>
        <w:t>3.3.1</w:t>
      </w:r>
      <w:r w:rsidRPr="002F0A97">
        <w:rPr>
          <w:lang w:val="en-GB"/>
        </w:rPr>
        <w:tab/>
        <w:t>Video</w:t>
      </w:r>
      <w:bookmarkEnd w:id="124"/>
      <w:bookmarkEnd w:id="125"/>
      <w:bookmarkEnd w:id="126"/>
      <w:bookmarkEnd w:id="127"/>
      <w:bookmarkEnd w:id="128"/>
      <w:bookmarkEnd w:id="129"/>
      <w:bookmarkEnd w:id="130"/>
      <w:bookmarkEnd w:id="131"/>
    </w:p>
    <w:p w:rsidR="00F337D6" w:rsidRPr="002F0A97" w:rsidRDefault="00F337D6" w:rsidP="00F337D6">
      <w:pPr>
        <w:rPr>
          <w:lang w:val="en-GB"/>
        </w:rPr>
      </w:pPr>
      <w:r w:rsidRPr="002F0A97">
        <w:rPr>
          <w:lang w:val="en-GB"/>
        </w:rPr>
        <w:t>This common element requires, as a minimum, the source coding and decoding of video formats following the main profile main level MPEG-2 signals as specified in ISO/IEC 13818-2.</w:t>
      </w:r>
    </w:p>
    <w:p w:rsidR="00F337D6" w:rsidRPr="002F0A97" w:rsidRDefault="00F337D6" w:rsidP="00F337D6">
      <w:pPr>
        <w:pStyle w:val="Heading3"/>
        <w:rPr>
          <w:lang w:val="en-GB"/>
        </w:rPr>
      </w:pPr>
      <w:bookmarkStart w:id="132" w:name="_Toc360356587"/>
      <w:bookmarkStart w:id="133" w:name="_Toc360601925"/>
      <w:bookmarkStart w:id="134" w:name="_Toc360952142"/>
      <w:bookmarkStart w:id="135" w:name="_Toc361021314"/>
      <w:bookmarkStart w:id="136" w:name="_Toc361456164"/>
      <w:bookmarkStart w:id="137" w:name="_Toc368359030"/>
      <w:bookmarkStart w:id="138" w:name="_Toc464272265"/>
      <w:bookmarkStart w:id="139" w:name="_Toc309890561"/>
      <w:r w:rsidRPr="002F0A97">
        <w:rPr>
          <w:lang w:val="en-GB"/>
        </w:rPr>
        <w:t>3.3.2</w:t>
      </w:r>
      <w:r w:rsidRPr="002F0A97">
        <w:rPr>
          <w:lang w:val="en-GB"/>
        </w:rPr>
        <w:tab/>
        <w:t>Audio</w:t>
      </w:r>
      <w:bookmarkEnd w:id="132"/>
      <w:bookmarkEnd w:id="133"/>
      <w:bookmarkEnd w:id="134"/>
      <w:bookmarkEnd w:id="135"/>
      <w:bookmarkEnd w:id="136"/>
      <w:bookmarkEnd w:id="137"/>
      <w:bookmarkEnd w:id="138"/>
      <w:bookmarkEnd w:id="139"/>
    </w:p>
    <w:p w:rsidR="00F337D6" w:rsidRPr="002F0A97" w:rsidRDefault="00F337D6" w:rsidP="00611203">
      <w:pPr>
        <w:rPr>
          <w:lang w:val="en-GB"/>
        </w:rPr>
      </w:pPr>
      <w:r w:rsidRPr="002F0A97">
        <w:rPr>
          <w:lang w:val="en-GB"/>
        </w:rPr>
        <w:t>This common element requires the source coding and decoding of audio signals following</w:t>
      </w:r>
      <w:r w:rsidR="00611203">
        <w:rPr>
          <w:lang w:val="en-GB"/>
        </w:rPr>
        <w:t> </w:t>
      </w:r>
      <w:r w:rsidRPr="002F0A97">
        <w:rPr>
          <w:lang w:val="en-GB"/>
        </w:rPr>
        <w:t>the</w:t>
      </w:r>
      <w:r w:rsidR="00611203">
        <w:rPr>
          <w:lang w:val="en-GB"/>
        </w:rPr>
        <w:t> </w:t>
      </w:r>
      <w:r w:rsidRPr="002F0A97">
        <w:rPr>
          <w:lang w:val="en-GB"/>
        </w:rPr>
        <w:t>MPEG-2 Layers I and II (ISO/IEC 13818-3)</w:t>
      </w:r>
      <w:r w:rsidRPr="002F0A97">
        <w:rPr>
          <w:lang w:val="en-GB" w:eastAsia="ja-JP"/>
        </w:rPr>
        <w:t>,</w:t>
      </w:r>
      <w:r w:rsidRPr="002F0A97">
        <w:rPr>
          <w:lang w:val="en-GB"/>
        </w:rPr>
        <w:t xml:space="preserve"> ATSC-A/53 Annex</w:t>
      </w:r>
      <w:r w:rsidR="0003216E" w:rsidRPr="002F0A97">
        <w:rPr>
          <w:lang w:val="en-GB"/>
        </w:rPr>
        <w:t> </w:t>
      </w:r>
      <w:r w:rsidRPr="002F0A97">
        <w:rPr>
          <w:lang w:val="en-GB"/>
        </w:rPr>
        <w:t>B (Recommendation</w:t>
      </w:r>
      <w:r w:rsidR="0003216E" w:rsidRPr="002F0A97">
        <w:rPr>
          <w:lang w:val="en-GB"/>
        </w:rPr>
        <w:t> </w:t>
      </w:r>
      <w:r w:rsidRPr="002F0A97">
        <w:rPr>
          <w:lang w:val="en-GB"/>
        </w:rPr>
        <w:t>ITU</w:t>
      </w:r>
      <w:r w:rsidRPr="002F0A97">
        <w:rPr>
          <w:lang w:val="en-GB"/>
        </w:rPr>
        <w:noBreakHyphen/>
        <w:t>R BS.1196, Annex 2)</w:t>
      </w:r>
      <w:r w:rsidRPr="002F0A97">
        <w:rPr>
          <w:lang w:val="en-GB" w:eastAsia="ja-JP"/>
        </w:rPr>
        <w:t xml:space="preserve"> </w:t>
      </w:r>
      <w:r w:rsidRPr="002F0A97">
        <w:rPr>
          <w:lang w:val="en-GB"/>
        </w:rPr>
        <w:t>formats</w:t>
      </w:r>
      <w:r w:rsidRPr="002F0A97">
        <w:rPr>
          <w:lang w:val="en-GB" w:eastAsia="ja-JP"/>
        </w:rPr>
        <w:t xml:space="preserve">, and </w:t>
      </w:r>
      <w:r w:rsidRPr="002F0A97">
        <w:rPr>
          <w:lang w:val="en-GB"/>
        </w:rPr>
        <w:t xml:space="preserve">the MPEG-2 </w:t>
      </w:r>
      <w:r w:rsidRPr="002F0A97">
        <w:rPr>
          <w:lang w:val="en-GB" w:eastAsia="ja-JP"/>
        </w:rPr>
        <w:t>AAC (advanced audio coding)</w:t>
      </w:r>
      <w:r w:rsidRPr="002F0A97">
        <w:rPr>
          <w:lang w:val="en-GB"/>
        </w:rPr>
        <w:t xml:space="preserve"> (ISO/IEC 13818</w:t>
      </w:r>
      <w:r w:rsidRPr="002F0A97">
        <w:rPr>
          <w:lang w:val="en-GB"/>
        </w:rPr>
        <w:noBreakHyphen/>
      </w:r>
      <w:r w:rsidRPr="002F0A97">
        <w:rPr>
          <w:lang w:val="en-GB" w:eastAsia="ja-JP"/>
        </w:rPr>
        <w:t>7</w:t>
      </w:r>
      <w:r w:rsidRPr="002F0A97">
        <w:rPr>
          <w:lang w:val="en-GB"/>
        </w:rPr>
        <w:t>).</w:t>
      </w:r>
    </w:p>
    <w:p w:rsidR="00F337D6" w:rsidRPr="002F0A97" w:rsidRDefault="00F337D6" w:rsidP="00F337D6">
      <w:pPr>
        <w:pStyle w:val="Heading3"/>
        <w:rPr>
          <w:lang w:val="en-GB"/>
        </w:rPr>
      </w:pPr>
      <w:bookmarkStart w:id="140" w:name="_Toc464272266"/>
      <w:bookmarkStart w:id="141" w:name="_Toc309890562"/>
      <w:bookmarkStart w:id="142" w:name="_Toc359821136"/>
      <w:bookmarkStart w:id="143" w:name="_Toc360356589"/>
      <w:r w:rsidRPr="002F0A97">
        <w:rPr>
          <w:lang w:val="en-GB"/>
        </w:rPr>
        <w:t>3.3.3</w:t>
      </w:r>
      <w:r w:rsidRPr="002F0A97">
        <w:rPr>
          <w:lang w:val="en-GB"/>
        </w:rPr>
        <w:tab/>
        <w:t>Data</w:t>
      </w:r>
      <w:bookmarkEnd w:id="140"/>
      <w:bookmarkEnd w:id="141"/>
    </w:p>
    <w:p w:rsidR="00F337D6" w:rsidRPr="002F0A97" w:rsidRDefault="00F337D6" w:rsidP="00F337D6">
      <w:pPr>
        <w:rPr>
          <w:lang w:val="en-GB"/>
        </w:rPr>
      </w:pPr>
      <w:r w:rsidRPr="002F0A97">
        <w:rPr>
          <w:lang w:val="en-GB"/>
        </w:rPr>
        <w:t>This block addresses the functions required to process source coded data delivered to or from the transport multiplex. This item is outside the scope of the Recommendation.</w:t>
      </w:r>
    </w:p>
    <w:p w:rsidR="00F337D6" w:rsidRPr="002F0A97" w:rsidRDefault="00F337D6" w:rsidP="00F337D6">
      <w:pPr>
        <w:pStyle w:val="Heading1"/>
        <w:rPr>
          <w:lang w:val="en-GB"/>
        </w:rPr>
      </w:pPr>
      <w:bookmarkStart w:id="144" w:name="_Toc464272267"/>
      <w:bookmarkStart w:id="145" w:name="_Toc309890563"/>
      <w:r w:rsidRPr="002F0A97">
        <w:rPr>
          <w:lang w:val="en-GB"/>
        </w:rPr>
        <w:t>4</w:t>
      </w:r>
      <w:r w:rsidRPr="002F0A97">
        <w:rPr>
          <w:lang w:val="en-GB"/>
        </w:rPr>
        <w:tab/>
      </w:r>
      <w:bookmarkStart w:id="146" w:name="_Toc360601927"/>
      <w:bookmarkStart w:id="147" w:name="_Toc360952144"/>
      <w:bookmarkStart w:id="148" w:name="_Toc361021316"/>
      <w:bookmarkStart w:id="149" w:name="_Toc361456166"/>
      <w:bookmarkStart w:id="150" w:name="_Toc368359032"/>
      <w:r w:rsidRPr="002F0A97">
        <w:rPr>
          <w:lang w:val="en-GB"/>
        </w:rPr>
        <w:t xml:space="preserve">Summary characteristics and the comparison of digital </w:t>
      </w:r>
      <w:proofErr w:type="spellStart"/>
      <w:r w:rsidRPr="002F0A97">
        <w:rPr>
          <w:lang w:val="en-GB"/>
        </w:rPr>
        <w:t>multiprogramme</w:t>
      </w:r>
      <w:proofErr w:type="spellEnd"/>
      <w:r w:rsidRPr="002F0A97">
        <w:rPr>
          <w:lang w:val="en-GB"/>
        </w:rPr>
        <w:t xml:space="preserve"> TV systems by satellite</w:t>
      </w:r>
      <w:bookmarkEnd w:id="142"/>
      <w:bookmarkEnd w:id="143"/>
      <w:bookmarkEnd w:id="144"/>
      <w:bookmarkEnd w:id="145"/>
      <w:bookmarkEnd w:id="146"/>
      <w:bookmarkEnd w:id="147"/>
      <w:bookmarkEnd w:id="148"/>
      <w:bookmarkEnd w:id="149"/>
      <w:bookmarkEnd w:id="150"/>
    </w:p>
    <w:p w:rsidR="00F337D6" w:rsidRPr="002F0A97" w:rsidRDefault="00F337D6" w:rsidP="00AB0A8A">
      <w:pPr>
        <w:rPr>
          <w:lang w:val="en-GB"/>
        </w:rPr>
      </w:pPr>
      <w:r w:rsidRPr="002F0A97">
        <w:rPr>
          <w:lang w:val="en-GB"/>
        </w:rPr>
        <w:t xml:space="preserve">As described in the introduction, this Recommendation includes the characteristics of four digital </w:t>
      </w:r>
      <w:proofErr w:type="spellStart"/>
      <w:r w:rsidRPr="002F0A97">
        <w:rPr>
          <w:lang w:val="en-GB"/>
        </w:rPr>
        <w:t>multiprogramme</w:t>
      </w:r>
      <w:proofErr w:type="spellEnd"/>
      <w:r w:rsidRPr="002F0A97">
        <w:rPr>
          <w:lang w:val="en-GB"/>
        </w:rPr>
        <w:t xml:space="preserve"> TV systems that share the common elements described in section 3. These</w:t>
      </w:r>
      <w:r w:rsidR="00AB0A8A">
        <w:rPr>
          <w:lang w:val="en-GB"/>
        </w:rPr>
        <w:t> </w:t>
      </w:r>
      <w:r w:rsidRPr="002F0A97">
        <w:rPr>
          <w:lang w:val="en-GB"/>
        </w:rPr>
        <w:t>systems</w:t>
      </w:r>
      <w:r w:rsidR="00AB0A8A">
        <w:rPr>
          <w:lang w:val="en-GB"/>
        </w:rPr>
        <w:t> </w:t>
      </w:r>
      <w:r w:rsidRPr="002F0A97">
        <w:rPr>
          <w:lang w:val="en-GB"/>
        </w:rPr>
        <w:t>are identified as Systems A, B, C and D. System A was first described in</w:t>
      </w:r>
      <w:r w:rsidR="00AB0A8A">
        <w:rPr>
          <w:lang w:val="en-GB"/>
        </w:rPr>
        <w:t> </w:t>
      </w:r>
      <w:r w:rsidR="00B11E62">
        <w:rPr>
          <w:lang w:val="en-GB"/>
        </w:rPr>
        <w:t>former</w:t>
      </w:r>
      <w:r w:rsidR="00AB0A8A">
        <w:rPr>
          <w:lang w:val="en-GB"/>
        </w:rPr>
        <w:t> </w:t>
      </w:r>
      <w:r w:rsidRPr="002F0A97">
        <w:rPr>
          <w:lang w:val="en-GB"/>
        </w:rPr>
        <w:t>Recommendation ITU</w:t>
      </w:r>
      <w:r w:rsidRPr="002F0A97">
        <w:rPr>
          <w:lang w:val="en-GB"/>
        </w:rPr>
        <w:noBreakHyphen/>
        <w:t>R BO.1211 and is also included in former Recommendation</w:t>
      </w:r>
      <w:r w:rsidR="00E10133" w:rsidRPr="002F0A97">
        <w:rPr>
          <w:lang w:val="en-GB"/>
        </w:rPr>
        <w:t> </w:t>
      </w:r>
      <w:r w:rsidRPr="002F0A97">
        <w:rPr>
          <w:lang w:val="en-GB"/>
        </w:rPr>
        <w:t>ITU</w:t>
      </w:r>
      <w:r w:rsidRPr="002F0A97">
        <w:rPr>
          <w:lang w:val="en-GB"/>
        </w:rPr>
        <w:noBreakHyphen/>
        <w:t>R</w:t>
      </w:r>
      <w:r w:rsidR="00E10133" w:rsidRPr="002F0A97">
        <w:rPr>
          <w:lang w:val="en-GB"/>
        </w:rPr>
        <w:t> </w:t>
      </w:r>
      <w:r w:rsidRPr="002F0A97">
        <w:rPr>
          <w:lang w:val="en-GB"/>
        </w:rPr>
        <w:t>BO.1294. Systems</w:t>
      </w:r>
      <w:r w:rsidR="00E10133" w:rsidRPr="002F0A97">
        <w:rPr>
          <w:lang w:val="en-GB"/>
        </w:rPr>
        <w:t> </w:t>
      </w:r>
      <w:r w:rsidRPr="002F0A97">
        <w:rPr>
          <w:lang w:val="en-GB"/>
        </w:rPr>
        <w:t>B and C were first described in former Recommendation ITU</w:t>
      </w:r>
      <w:r w:rsidRPr="002F0A97">
        <w:rPr>
          <w:lang w:val="en-GB"/>
        </w:rPr>
        <w:noBreakHyphen/>
        <w:t>R BO.1294. System D is described in Recommendation</w:t>
      </w:r>
      <w:r w:rsidR="00E10133" w:rsidRPr="002F0A97">
        <w:rPr>
          <w:lang w:val="en-GB"/>
        </w:rPr>
        <w:t> </w:t>
      </w:r>
      <w:r w:rsidRPr="002F0A97">
        <w:rPr>
          <w:lang w:val="en-GB"/>
        </w:rPr>
        <w:t>ITU</w:t>
      </w:r>
      <w:r w:rsidRPr="002F0A97">
        <w:rPr>
          <w:lang w:val="en-GB"/>
        </w:rPr>
        <w:noBreakHyphen/>
        <w:t>R BO.1408. Three of these systems are in operational use today, and the fourth is planned for operational deployment in the very near future.</w:t>
      </w:r>
    </w:p>
    <w:p w:rsidR="00F337D6" w:rsidRPr="002F0A97" w:rsidRDefault="00F337D6" w:rsidP="00F337D6">
      <w:pPr>
        <w:rPr>
          <w:lang w:val="en-GB"/>
        </w:rPr>
      </w:pPr>
      <w:r w:rsidRPr="002F0A97">
        <w:rPr>
          <w:lang w:val="en-GB"/>
        </w:rPr>
        <w:t>These systems are designed to robustly deliver quality MPEG video and audio programming via digital satellite transmissions. The use of MPEG compression techniques provides very efficient use of the available spectrum, and the design of the transport layer allows very flexible assignment of video and audio programming to satellite transponders.</w:t>
      </w:r>
    </w:p>
    <w:p w:rsidR="00F337D6" w:rsidRPr="002F0A97" w:rsidRDefault="00F337D6" w:rsidP="00F337D6">
      <w:pPr>
        <w:rPr>
          <w:lang w:val="en-GB"/>
        </w:rPr>
      </w:pPr>
      <w:r w:rsidRPr="002F0A97">
        <w:rPr>
          <w:lang w:val="en-GB"/>
        </w:rPr>
        <w:lastRenderedPageBreak/>
        <w:t>System A is based on the MPEG-2 video and sound coding algorithm and on the MPEG-2 transport multiplex. A concatenated FEC scheme using Reed-Solomon and convolutional coding, with soft-decision Viterbi decoding, allows very robust RF performance in the presence of noise and interference. Five coding rate steps in the range 1/2 to 7/8, offer different trade-offs between spectrum and power efficiency. The transmission symbol rate of the system can be chosen by the operator, to optimize the exploitation of the satellite transponder bandwidth.</w:t>
      </w:r>
    </w:p>
    <w:p w:rsidR="00F337D6" w:rsidRPr="002F0A97" w:rsidRDefault="00F337D6" w:rsidP="00F337D6">
      <w:pPr>
        <w:rPr>
          <w:lang w:val="en-GB"/>
        </w:rPr>
      </w:pPr>
      <w:r w:rsidRPr="002F0A97">
        <w:rPr>
          <w:lang w:val="en-GB"/>
        </w:rPr>
        <w:t>System B is also based on the MPEG-2 main profile main level video coding algorithm. It uses the MPEG-1 Layer II audio syntax and the System B transport specification. As with System A, a concatenated FEC scheme using Reed-Solomon and convolutional coding, with soft-decision Viterbi decoding, allows very robust RF performance in the presence of noise and interference. Three coding rate steps in the range 1/2 to 6/7, offer different trade-offs between spectrum and power efficiency. The transmission symbol rate is fixed at 20 m symbols/s.</w:t>
      </w:r>
    </w:p>
    <w:p w:rsidR="00F337D6" w:rsidRPr="002F0A97" w:rsidRDefault="00F337D6" w:rsidP="00F337D6">
      <w:pPr>
        <w:rPr>
          <w:lang w:val="en-GB"/>
        </w:rPr>
      </w:pPr>
      <w:r w:rsidRPr="002F0A97">
        <w:rPr>
          <w:lang w:val="en-GB"/>
        </w:rPr>
        <w:t>System C can also carry multiple digital television (and radio) services in time division multiplexed (TDM) format, and it shares the same common architectural elements as described above. The system includes renewable access control, impulse pay-per-view (IPPV), and data services. Virtual channels allow simplified viewer navigation and “surfing” between channels.</w:t>
      </w:r>
    </w:p>
    <w:p w:rsidR="00F337D6" w:rsidRPr="002F0A97" w:rsidRDefault="00F337D6" w:rsidP="00F337D6">
      <w:pPr>
        <w:rPr>
          <w:lang w:val="en-GB"/>
        </w:rPr>
      </w:pPr>
      <w:r w:rsidRPr="002F0A97">
        <w:rPr>
          <w:lang w:val="en-GB" w:eastAsia="ja-JP"/>
        </w:rPr>
        <w:t>System D</w:t>
      </w:r>
      <w:r w:rsidRPr="002F0A97">
        <w:rPr>
          <w:lang w:val="en-GB"/>
        </w:rPr>
        <w:t xml:space="preserve"> is a newly developed system designed for the broadcast of multimedia services. It integrates systematically various kinds of digital contents, each of which may include </w:t>
      </w:r>
      <w:proofErr w:type="spellStart"/>
      <w:r w:rsidRPr="002F0A97">
        <w:rPr>
          <w:lang w:val="en-GB"/>
        </w:rPr>
        <w:t>multiprogramme</w:t>
      </w:r>
      <w:proofErr w:type="spellEnd"/>
      <w:r w:rsidRPr="002F0A97">
        <w:rPr>
          <w:lang w:val="en-GB"/>
        </w:rPr>
        <w:t xml:space="preserve"> video from low definition television (LDTV) to high definition television (HDTV), </w:t>
      </w:r>
      <w:proofErr w:type="spellStart"/>
      <w:r w:rsidRPr="002F0A97">
        <w:rPr>
          <w:lang w:val="en-GB"/>
        </w:rPr>
        <w:t>multiprogramme</w:t>
      </w:r>
      <w:proofErr w:type="spellEnd"/>
      <w:r w:rsidRPr="002F0A97">
        <w:rPr>
          <w:lang w:val="en-GB"/>
        </w:rPr>
        <w:t xml:space="preserve"> audio, graphics, texts, etc. The proposed system can be integrated on the basis of MPEG-transport stream (MPEG-TS) which is widely used as a common container for digital contents.</w:t>
      </w:r>
    </w:p>
    <w:p w:rsidR="00F337D6" w:rsidRPr="002F0A97" w:rsidRDefault="00F337D6" w:rsidP="00F337D6">
      <w:pPr>
        <w:rPr>
          <w:lang w:val="en-GB"/>
        </w:rPr>
      </w:pPr>
      <w:r w:rsidRPr="002F0A97">
        <w:rPr>
          <w:lang w:val="en-GB"/>
        </w:rPr>
        <w:t>In order to cover a wide range of requirements that may differ from one service to another, System D provides a series of modulation and/or error protection schemes that can be selected and combined flexibly. Introduction of multiple modulation/error correction schemes is especially useful for countries located in climatic zones experiencing high rain attenuation.</w:t>
      </w:r>
    </w:p>
    <w:p w:rsidR="00F337D6" w:rsidRPr="002F0A97" w:rsidRDefault="00F337D6" w:rsidP="00F337D6">
      <w:pPr>
        <w:pStyle w:val="Heading2"/>
        <w:rPr>
          <w:lang w:val="en-GB"/>
        </w:rPr>
      </w:pPr>
      <w:bookmarkStart w:id="151" w:name="_Toc464272268"/>
      <w:bookmarkStart w:id="152" w:name="_Toc309890564"/>
      <w:r w:rsidRPr="002F0A97">
        <w:rPr>
          <w:lang w:val="en-GB"/>
        </w:rPr>
        <w:t>4.1</w:t>
      </w:r>
      <w:r w:rsidRPr="002F0A97">
        <w:rPr>
          <w:lang w:val="en-GB"/>
        </w:rPr>
        <w:tab/>
        <w:t>Summary system characteristics</w:t>
      </w:r>
      <w:bookmarkEnd w:id="151"/>
      <w:bookmarkEnd w:id="152"/>
    </w:p>
    <w:p w:rsidR="00F337D6" w:rsidRPr="002F0A97" w:rsidRDefault="00F337D6" w:rsidP="00F337D6">
      <w:pPr>
        <w:rPr>
          <w:lang w:val="en-GB"/>
        </w:rPr>
      </w:pPr>
      <w:r w:rsidRPr="002F0A97">
        <w:rPr>
          <w:lang w:val="en-GB"/>
        </w:rPr>
        <w:t xml:space="preserve">Table 1 provides information on relevant parameters which characterize these four digital </w:t>
      </w:r>
      <w:proofErr w:type="spellStart"/>
      <w:r w:rsidRPr="002F0A97">
        <w:rPr>
          <w:lang w:val="en-GB"/>
        </w:rPr>
        <w:t>multiprogramme</w:t>
      </w:r>
      <w:proofErr w:type="spellEnd"/>
      <w:r w:rsidRPr="002F0A97">
        <w:rPr>
          <w:lang w:val="en-GB"/>
        </w:rPr>
        <w:t xml:space="preserve"> systems. The Table includes information on both core functions (common elements) as well as additional essential functions.</w:t>
      </w:r>
    </w:p>
    <w:p w:rsidR="00F337D6" w:rsidRPr="002F0A97" w:rsidRDefault="00F337D6" w:rsidP="00F337D6">
      <w:pPr>
        <w:pStyle w:val="Heading2"/>
        <w:rPr>
          <w:lang w:val="en-GB"/>
        </w:rPr>
      </w:pPr>
      <w:bookmarkStart w:id="153" w:name="_Toc309890565"/>
      <w:r w:rsidRPr="002F0A97">
        <w:rPr>
          <w:lang w:val="en-GB"/>
        </w:rPr>
        <w:t>4.2</w:t>
      </w:r>
      <w:r w:rsidRPr="002F0A97">
        <w:rPr>
          <w:lang w:val="en-GB"/>
        </w:rPr>
        <w:tab/>
        <w:t>Comparison of system characteristics</w:t>
      </w:r>
      <w:bookmarkEnd w:id="153"/>
    </w:p>
    <w:p w:rsidR="00F337D6" w:rsidRPr="002F0A97" w:rsidRDefault="00F337D6" w:rsidP="00F337D6">
      <w:pPr>
        <w:rPr>
          <w:lang w:val="en-GB"/>
        </w:rPr>
      </w:pPr>
      <w:r w:rsidRPr="002F0A97">
        <w:rPr>
          <w:lang w:val="en-GB"/>
        </w:rPr>
        <w:t xml:space="preserve">The </w:t>
      </w:r>
      <w:proofErr w:type="spellStart"/>
      <w:r w:rsidRPr="002F0A97">
        <w:rPr>
          <w:lang w:val="en-GB"/>
        </w:rPr>
        <w:t>Radiocommunication</w:t>
      </w:r>
      <w:proofErr w:type="spellEnd"/>
      <w:r w:rsidRPr="002F0A97">
        <w:rPr>
          <w:lang w:val="en-GB"/>
        </w:rPr>
        <w:t xml:space="preserve"> Assembly in § 6.1.2 of Resolution ITU-R 1 states that: “When Recommendations provide information on various systems relating to one particular radio application, they should be based on criteria relevant to the application, and should include, where possible, an evaluation of the recommended systems, using those criteria.” Table 2 provides this evaluation. Performance criteria relevant to these systems were selected, and the associated parametric values or capabilities of each of these systems are provided.</w:t>
      </w:r>
    </w:p>
    <w:p w:rsidR="00F337D6" w:rsidRPr="002F0A97" w:rsidRDefault="00F337D6" w:rsidP="00F337D6">
      <w:pPr>
        <w:rPr>
          <w:lang w:val="en-GB"/>
        </w:rPr>
        <w:sectPr w:rsidR="00F337D6" w:rsidRPr="002F0A97" w:rsidSect="00F337D6">
          <w:headerReference w:type="even" r:id="rId21"/>
          <w:headerReference w:type="default" r:id="rId22"/>
          <w:footerReference w:type="even" r:id="rId23"/>
          <w:footnotePr>
            <w:pos w:val="beneathText"/>
          </w:footnotePr>
          <w:pgSz w:w="11907" w:h="16834" w:code="9"/>
          <w:pgMar w:top="1418" w:right="1134" w:bottom="1134" w:left="1134" w:header="720" w:footer="482" w:gutter="0"/>
          <w:paperSrc w:first="15" w:other="15"/>
          <w:pgNumType w:start="1"/>
          <w:cols w:space="720"/>
        </w:sectPr>
      </w:pPr>
    </w:p>
    <w:p w:rsidR="00F337D6" w:rsidRPr="002F0A97" w:rsidRDefault="00F337D6" w:rsidP="00E10133">
      <w:pPr>
        <w:pStyle w:val="TableNo"/>
        <w:spacing w:before="240"/>
        <w:rPr>
          <w:lang w:val="en-GB"/>
        </w:rPr>
      </w:pPr>
      <w:r w:rsidRPr="002F0A97">
        <w:rPr>
          <w:lang w:val="en-GB"/>
        </w:rPr>
        <w:lastRenderedPageBreak/>
        <w:t>TABLE 1</w:t>
      </w:r>
    </w:p>
    <w:p w:rsidR="00F337D6" w:rsidRPr="002F0A97" w:rsidRDefault="00F337D6" w:rsidP="00F337D6">
      <w:pPr>
        <w:pStyle w:val="Tabletitle"/>
        <w:rPr>
          <w:lang w:val="en-GB"/>
        </w:rPr>
      </w:pPr>
      <w:r w:rsidRPr="002F0A97">
        <w:rPr>
          <w:lang w:val="en-GB"/>
        </w:rPr>
        <w:t xml:space="preserve">Summary characteristics of digital </w:t>
      </w:r>
      <w:proofErr w:type="spellStart"/>
      <w:r w:rsidRPr="002F0A97">
        <w:rPr>
          <w:lang w:val="en-GB"/>
        </w:rPr>
        <w:t>multiprogramme</w:t>
      </w:r>
      <w:proofErr w:type="spellEnd"/>
      <w:r w:rsidRPr="002F0A97">
        <w:rPr>
          <w:lang w:val="en-GB"/>
        </w:rPr>
        <w:t xml:space="preserve"> TV systems by satellite</w:t>
      </w:r>
    </w:p>
    <w:p w:rsidR="00E10133" w:rsidRPr="002F0A97" w:rsidRDefault="00F337D6" w:rsidP="005D7CCC">
      <w:pPr>
        <w:jc w:val="center"/>
        <w:rPr>
          <w:lang w:val="en-GB"/>
        </w:rPr>
      </w:pPr>
      <w:r w:rsidRPr="002F0A97">
        <w:rPr>
          <w:iCs/>
          <w:lang w:val="en-GB"/>
        </w:rPr>
        <w:t>a)</w:t>
      </w:r>
      <w:r w:rsidRPr="002F0A97">
        <w:rPr>
          <w:i/>
          <w:lang w:val="en-GB"/>
        </w:rPr>
        <w:t xml:space="preserve"> Function</w:t>
      </w:r>
      <w:r w:rsidR="005D7CCC" w:rsidRPr="002F0A97">
        <w:rPr>
          <w:i/>
          <w:lang w:val="en-GB"/>
        </w:rPr>
        <w:br/>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17"/>
        <w:gridCol w:w="2718"/>
        <w:gridCol w:w="2958"/>
        <w:gridCol w:w="3348"/>
        <w:gridCol w:w="2718"/>
      </w:tblGrid>
      <w:tr w:rsidR="00F337D6" w:rsidRPr="002F0A97" w:rsidTr="007A20D5">
        <w:trPr>
          <w:cantSplit/>
          <w:jc w:val="center"/>
        </w:trPr>
        <w:tc>
          <w:tcPr>
            <w:tcW w:w="2761" w:type="dxa"/>
          </w:tcPr>
          <w:p w:rsidR="00F337D6" w:rsidRPr="002F0A97" w:rsidRDefault="00F337D6" w:rsidP="00E10133">
            <w:pPr>
              <w:pStyle w:val="Tablehead"/>
              <w:rPr>
                <w:lang w:val="en-GB"/>
              </w:rPr>
            </w:pPr>
          </w:p>
        </w:tc>
        <w:tc>
          <w:tcPr>
            <w:tcW w:w="2761" w:type="dxa"/>
          </w:tcPr>
          <w:p w:rsidR="00F337D6" w:rsidRPr="002F0A97" w:rsidRDefault="00F337D6" w:rsidP="00E10133">
            <w:pPr>
              <w:pStyle w:val="Tablehead"/>
              <w:rPr>
                <w:lang w:val="en-GB"/>
              </w:rPr>
            </w:pPr>
            <w:r w:rsidRPr="002F0A97">
              <w:rPr>
                <w:lang w:val="en-GB"/>
              </w:rPr>
              <w:t xml:space="preserve">System A </w:t>
            </w:r>
          </w:p>
        </w:tc>
        <w:tc>
          <w:tcPr>
            <w:tcW w:w="3005" w:type="dxa"/>
          </w:tcPr>
          <w:p w:rsidR="00F337D6" w:rsidRPr="002F0A97" w:rsidRDefault="00F337D6" w:rsidP="00E10133">
            <w:pPr>
              <w:pStyle w:val="Tablehead"/>
              <w:rPr>
                <w:lang w:val="en-GB"/>
              </w:rPr>
            </w:pPr>
            <w:r w:rsidRPr="002F0A97">
              <w:rPr>
                <w:lang w:val="en-GB"/>
              </w:rPr>
              <w:t>System B</w:t>
            </w:r>
          </w:p>
        </w:tc>
        <w:tc>
          <w:tcPr>
            <w:tcW w:w="3402" w:type="dxa"/>
          </w:tcPr>
          <w:p w:rsidR="00F337D6" w:rsidRPr="002F0A97" w:rsidRDefault="00F337D6" w:rsidP="00E10133">
            <w:pPr>
              <w:pStyle w:val="Tablehead"/>
              <w:rPr>
                <w:lang w:val="en-GB"/>
              </w:rPr>
            </w:pPr>
            <w:r w:rsidRPr="002F0A97">
              <w:rPr>
                <w:lang w:val="en-GB"/>
              </w:rPr>
              <w:t>System C</w:t>
            </w:r>
          </w:p>
        </w:tc>
        <w:tc>
          <w:tcPr>
            <w:tcW w:w="2761" w:type="dxa"/>
          </w:tcPr>
          <w:p w:rsidR="00F337D6" w:rsidRPr="002F0A97" w:rsidRDefault="00F337D6" w:rsidP="00E10133">
            <w:pPr>
              <w:pStyle w:val="Tablehead"/>
              <w:rPr>
                <w:lang w:val="en-GB"/>
              </w:rPr>
            </w:pPr>
            <w:r w:rsidRPr="002F0A97">
              <w:rPr>
                <w:lang w:val="en-GB"/>
              </w:rPr>
              <w:t>System D</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Delivered services</w:t>
            </w:r>
          </w:p>
        </w:tc>
        <w:tc>
          <w:tcPr>
            <w:tcW w:w="2761" w:type="dxa"/>
          </w:tcPr>
          <w:p w:rsidR="00F337D6" w:rsidRPr="002F0A97" w:rsidRDefault="00F337D6" w:rsidP="00E10133">
            <w:pPr>
              <w:pStyle w:val="Tabletext"/>
              <w:jc w:val="left"/>
              <w:rPr>
                <w:lang w:val="en-GB"/>
              </w:rPr>
            </w:pPr>
            <w:r w:rsidRPr="002F0A97">
              <w:rPr>
                <w:lang w:val="en-GB"/>
              </w:rPr>
              <w:t>SDTV and HDTV</w:t>
            </w:r>
          </w:p>
        </w:tc>
        <w:tc>
          <w:tcPr>
            <w:tcW w:w="3005" w:type="dxa"/>
          </w:tcPr>
          <w:p w:rsidR="00F337D6" w:rsidRPr="002F0A97" w:rsidRDefault="00F337D6" w:rsidP="00E10133">
            <w:pPr>
              <w:pStyle w:val="Tabletext"/>
              <w:jc w:val="left"/>
              <w:rPr>
                <w:lang w:val="en-GB"/>
              </w:rPr>
            </w:pPr>
            <w:r w:rsidRPr="002F0A97">
              <w:rPr>
                <w:lang w:val="en-GB"/>
              </w:rPr>
              <w:t>SDTV and HDTV</w:t>
            </w:r>
          </w:p>
        </w:tc>
        <w:tc>
          <w:tcPr>
            <w:tcW w:w="3402" w:type="dxa"/>
          </w:tcPr>
          <w:p w:rsidR="00F337D6" w:rsidRPr="002F0A97" w:rsidRDefault="00F337D6" w:rsidP="00E10133">
            <w:pPr>
              <w:pStyle w:val="Tabletext"/>
              <w:jc w:val="left"/>
              <w:rPr>
                <w:lang w:val="en-GB"/>
              </w:rPr>
            </w:pPr>
            <w:r w:rsidRPr="002F0A97">
              <w:rPr>
                <w:lang w:val="en-GB"/>
              </w:rPr>
              <w:t>SDTV and HDTV</w:t>
            </w:r>
          </w:p>
        </w:tc>
        <w:tc>
          <w:tcPr>
            <w:tcW w:w="2761" w:type="dxa"/>
          </w:tcPr>
          <w:p w:rsidR="00F337D6" w:rsidRPr="002F0A97" w:rsidRDefault="00F337D6" w:rsidP="00E10133">
            <w:pPr>
              <w:pStyle w:val="Tabletext"/>
              <w:jc w:val="left"/>
              <w:rPr>
                <w:lang w:val="en-GB"/>
              </w:rPr>
            </w:pPr>
            <w:r w:rsidRPr="002F0A97">
              <w:rPr>
                <w:lang w:val="en-GB"/>
              </w:rPr>
              <w:t>SDTV and HDTV</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Input signal format</w:t>
            </w:r>
          </w:p>
        </w:tc>
        <w:tc>
          <w:tcPr>
            <w:tcW w:w="2761" w:type="dxa"/>
          </w:tcPr>
          <w:p w:rsidR="00F337D6" w:rsidRPr="002F0A97" w:rsidRDefault="00F337D6" w:rsidP="00E10133">
            <w:pPr>
              <w:pStyle w:val="Tabletext"/>
              <w:jc w:val="left"/>
              <w:rPr>
                <w:lang w:val="en-GB"/>
              </w:rPr>
            </w:pPr>
            <w:r w:rsidRPr="002F0A97">
              <w:rPr>
                <w:lang w:val="en-GB"/>
              </w:rPr>
              <w:t>MPEG-TS</w:t>
            </w:r>
          </w:p>
        </w:tc>
        <w:tc>
          <w:tcPr>
            <w:tcW w:w="3005" w:type="dxa"/>
          </w:tcPr>
          <w:p w:rsidR="00F337D6" w:rsidRPr="002F0A97" w:rsidRDefault="00F337D6" w:rsidP="00E10133">
            <w:pPr>
              <w:pStyle w:val="Tabletext"/>
              <w:jc w:val="left"/>
              <w:rPr>
                <w:lang w:val="en-GB"/>
              </w:rPr>
            </w:pPr>
            <w:r w:rsidRPr="002F0A97">
              <w:rPr>
                <w:lang w:val="en-GB"/>
              </w:rPr>
              <w:t>Modified MPEG-TS</w:t>
            </w:r>
          </w:p>
        </w:tc>
        <w:tc>
          <w:tcPr>
            <w:tcW w:w="3402" w:type="dxa"/>
          </w:tcPr>
          <w:p w:rsidR="00F337D6" w:rsidRPr="002F0A97" w:rsidRDefault="00F337D6" w:rsidP="00E10133">
            <w:pPr>
              <w:pStyle w:val="Tabletext"/>
              <w:jc w:val="left"/>
              <w:rPr>
                <w:lang w:val="en-GB"/>
              </w:rPr>
            </w:pPr>
            <w:r w:rsidRPr="002F0A97">
              <w:rPr>
                <w:lang w:val="en-GB"/>
              </w:rPr>
              <w:t>MPEG-TS</w:t>
            </w:r>
          </w:p>
        </w:tc>
        <w:tc>
          <w:tcPr>
            <w:tcW w:w="2761" w:type="dxa"/>
          </w:tcPr>
          <w:p w:rsidR="00F337D6" w:rsidRPr="002F0A97" w:rsidRDefault="00F337D6" w:rsidP="00E10133">
            <w:pPr>
              <w:pStyle w:val="Tabletext"/>
              <w:jc w:val="left"/>
              <w:rPr>
                <w:lang w:val="en-GB"/>
              </w:rPr>
            </w:pPr>
            <w:r w:rsidRPr="002F0A97">
              <w:rPr>
                <w:lang w:val="en-GB"/>
              </w:rPr>
              <w:t>MPEG-TS</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Multiple input signal capability</w:t>
            </w:r>
          </w:p>
        </w:tc>
        <w:tc>
          <w:tcPr>
            <w:tcW w:w="2761" w:type="dxa"/>
          </w:tcPr>
          <w:p w:rsidR="00F337D6" w:rsidRPr="002F0A97" w:rsidRDefault="00F337D6" w:rsidP="00E10133">
            <w:pPr>
              <w:pStyle w:val="Tabletext"/>
              <w:jc w:val="left"/>
              <w:rPr>
                <w:lang w:val="en-GB"/>
              </w:rPr>
            </w:pPr>
            <w:r w:rsidRPr="002F0A97">
              <w:rPr>
                <w:lang w:val="en-GB"/>
              </w:rPr>
              <w:t>No</w:t>
            </w:r>
          </w:p>
        </w:tc>
        <w:tc>
          <w:tcPr>
            <w:tcW w:w="3005" w:type="dxa"/>
          </w:tcPr>
          <w:p w:rsidR="00F337D6" w:rsidRPr="002F0A97" w:rsidRDefault="00F337D6" w:rsidP="00E10133">
            <w:pPr>
              <w:pStyle w:val="Tabletext"/>
              <w:jc w:val="left"/>
              <w:rPr>
                <w:lang w:val="en-GB"/>
              </w:rPr>
            </w:pPr>
            <w:r w:rsidRPr="002F0A97">
              <w:rPr>
                <w:lang w:val="en-GB"/>
              </w:rPr>
              <w:t>No</w:t>
            </w:r>
          </w:p>
        </w:tc>
        <w:tc>
          <w:tcPr>
            <w:tcW w:w="3402" w:type="dxa"/>
          </w:tcPr>
          <w:p w:rsidR="00F337D6" w:rsidRPr="002F0A97" w:rsidRDefault="00F337D6" w:rsidP="00E10133">
            <w:pPr>
              <w:pStyle w:val="Tabletext"/>
              <w:jc w:val="left"/>
              <w:rPr>
                <w:lang w:val="en-GB"/>
              </w:rPr>
            </w:pPr>
            <w:r w:rsidRPr="002F0A97">
              <w:rPr>
                <w:lang w:val="en-GB"/>
              </w:rPr>
              <w:t>No</w:t>
            </w:r>
          </w:p>
        </w:tc>
        <w:tc>
          <w:tcPr>
            <w:tcW w:w="2761" w:type="dxa"/>
          </w:tcPr>
          <w:p w:rsidR="00F337D6" w:rsidRPr="002F0A97" w:rsidRDefault="00F337D6" w:rsidP="00E10133">
            <w:pPr>
              <w:pStyle w:val="Tabletext"/>
              <w:jc w:val="left"/>
              <w:rPr>
                <w:lang w:val="en-GB"/>
              </w:rPr>
            </w:pPr>
            <w:r w:rsidRPr="002F0A97">
              <w:rPr>
                <w:lang w:val="en-GB"/>
              </w:rPr>
              <w:t>Yes, 8 maximum</w:t>
            </w:r>
          </w:p>
        </w:tc>
      </w:tr>
      <w:tr w:rsidR="00F337D6" w:rsidRPr="00FA6473"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Rain fade survivability</w:t>
            </w:r>
          </w:p>
        </w:tc>
        <w:tc>
          <w:tcPr>
            <w:tcW w:w="2761" w:type="dxa"/>
          </w:tcPr>
          <w:p w:rsidR="00F337D6" w:rsidRPr="002F0A97" w:rsidRDefault="00F337D6" w:rsidP="00E10133">
            <w:pPr>
              <w:pStyle w:val="Tabletext"/>
              <w:jc w:val="left"/>
              <w:rPr>
                <w:lang w:val="en-GB"/>
              </w:rPr>
            </w:pPr>
            <w:r w:rsidRPr="002F0A97">
              <w:rPr>
                <w:lang w:val="en-GB"/>
              </w:rPr>
              <w:t xml:space="preserve">Determined by transmitter power and inner </w:t>
            </w:r>
            <w:proofErr w:type="spellStart"/>
            <w:r w:rsidRPr="002F0A97">
              <w:rPr>
                <w:lang w:val="en-GB"/>
              </w:rPr>
              <w:t>code</w:t>
            </w:r>
            <w:proofErr w:type="spellEnd"/>
            <w:r w:rsidRPr="002F0A97">
              <w:rPr>
                <w:lang w:val="en-GB"/>
              </w:rPr>
              <w:t xml:space="preserve"> rate</w:t>
            </w:r>
          </w:p>
        </w:tc>
        <w:tc>
          <w:tcPr>
            <w:tcW w:w="3005" w:type="dxa"/>
          </w:tcPr>
          <w:p w:rsidR="00F337D6" w:rsidRPr="002F0A97" w:rsidRDefault="00F337D6" w:rsidP="00E10133">
            <w:pPr>
              <w:pStyle w:val="Tabletext"/>
              <w:jc w:val="left"/>
              <w:rPr>
                <w:lang w:val="en-GB"/>
              </w:rPr>
            </w:pPr>
            <w:r w:rsidRPr="002F0A97">
              <w:rPr>
                <w:lang w:val="en-GB"/>
              </w:rPr>
              <w:t xml:space="preserve">Determined by transmitter power and inner </w:t>
            </w:r>
            <w:proofErr w:type="spellStart"/>
            <w:r w:rsidRPr="002F0A97">
              <w:rPr>
                <w:lang w:val="en-GB"/>
              </w:rPr>
              <w:t>code</w:t>
            </w:r>
            <w:proofErr w:type="spellEnd"/>
            <w:r w:rsidRPr="002F0A97">
              <w:rPr>
                <w:lang w:val="en-GB"/>
              </w:rPr>
              <w:t xml:space="preserve"> rate</w:t>
            </w:r>
          </w:p>
        </w:tc>
        <w:tc>
          <w:tcPr>
            <w:tcW w:w="3402" w:type="dxa"/>
          </w:tcPr>
          <w:p w:rsidR="00F337D6" w:rsidRPr="002F0A97" w:rsidRDefault="00F337D6" w:rsidP="00E10133">
            <w:pPr>
              <w:pStyle w:val="Tabletext"/>
              <w:jc w:val="left"/>
              <w:rPr>
                <w:lang w:val="en-GB"/>
              </w:rPr>
            </w:pPr>
            <w:r w:rsidRPr="002F0A97">
              <w:rPr>
                <w:lang w:val="en-GB"/>
              </w:rPr>
              <w:t xml:space="preserve">Determined by transmitter power and inner </w:t>
            </w:r>
            <w:proofErr w:type="spellStart"/>
            <w:r w:rsidRPr="002F0A97">
              <w:rPr>
                <w:lang w:val="en-GB"/>
              </w:rPr>
              <w:t>code</w:t>
            </w:r>
            <w:proofErr w:type="spellEnd"/>
            <w:r w:rsidRPr="002F0A97">
              <w:rPr>
                <w:lang w:val="en-GB"/>
              </w:rPr>
              <w:t xml:space="preserve"> rate</w:t>
            </w:r>
          </w:p>
        </w:tc>
        <w:tc>
          <w:tcPr>
            <w:tcW w:w="2761" w:type="dxa"/>
          </w:tcPr>
          <w:p w:rsidR="00F337D6" w:rsidRPr="002F0A97" w:rsidRDefault="00F337D6" w:rsidP="00E10133">
            <w:pPr>
              <w:pStyle w:val="Tabletext"/>
              <w:jc w:val="left"/>
              <w:rPr>
                <w:lang w:val="en-GB"/>
              </w:rPr>
            </w:pPr>
            <w:r w:rsidRPr="002F0A97">
              <w:rPr>
                <w:lang w:val="en-GB"/>
              </w:rPr>
              <w:t xml:space="preserve">Hierarchical transmission is available in addition to the transmitter power and inner </w:t>
            </w:r>
            <w:proofErr w:type="spellStart"/>
            <w:r w:rsidRPr="002F0A97">
              <w:rPr>
                <w:lang w:val="en-GB"/>
              </w:rPr>
              <w:t>code</w:t>
            </w:r>
            <w:proofErr w:type="spellEnd"/>
            <w:r w:rsidRPr="002F0A97">
              <w:rPr>
                <w:lang w:val="en-GB"/>
              </w:rPr>
              <w:t xml:space="preserve"> rate</w:t>
            </w:r>
          </w:p>
        </w:tc>
      </w:tr>
      <w:tr w:rsidR="00F337D6" w:rsidRPr="00FA6473"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Mobile reception</w:t>
            </w:r>
          </w:p>
        </w:tc>
        <w:tc>
          <w:tcPr>
            <w:tcW w:w="2761" w:type="dxa"/>
          </w:tcPr>
          <w:p w:rsidR="00F337D6" w:rsidRPr="002F0A97" w:rsidRDefault="00F337D6" w:rsidP="00E10133">
            <w:pPr>
              <w:pStyle w:val="Tabletext"/>
              <w:jc w:val="left"/>
              <w:rPr>
                <w:lang w:val="en-GB"/>
              </w:rPr>
            </w:pPr>
            <w:r w:rsidRPr="002F0A97">
              <w:rPr>
                <w:lang w:val="en-GB"/>
              </w:rPr>
              <w:t>Not available and for future consideration</w:t>
            </w:r>
          </w:p>
        </w:tc>
        <w:tc>
          <w:tcPr>
            <w:tcW w:w="3005" w:type="dxa"/>
          </w:tcPr>
          <w:p w:rsidR="00F337D6" w:rsidRPr="002F0A97" w:rsidRDefault="00F337D6" w:rsidP="00E10133">
            <w:pPr>
              <w:pStyle w:val="Tabletext"/>
              <w:jc w:val="left"/>
              <w:rPr>
                <w:lang w:val="en-GB"/>
              </w:rPr>
            </w:pPr>
            <w:r w:rsidRPr="002F0A97">
              <w:rPr>
                <w:lang w:val="en-GB"/>
              </w:rPr>
              <w:t>Not available and for future consideration</w:t>
            </w:r>
          </w:p>
        </w:tc>
        <w:tc>
          <w:tcPr>
            <w:tcW w:w="3402" w:type="dxa"/>
          </w:tcPr>
          <w:p w:rsidR="00F337D6" w:rsidRPr="002F0A97" w:rsidRDefault="00F337D6" w:rsidP="00E10133">
            <w:pPr>
              <w:pStyle w:val="Tabletext"/>
              <w:jc w:val="left"/>
              <w:rPr>
                <w:lang w:val="en-GB"/>
              </w:rPr>
            </w:pPr>
            <w:r w:rsidRPr="002F0A97">
              <w:rPr>
                <w:lang w:val="en-GB"/>
              </w:rPr>
              <w:t>Not available and for future consideration</w:t>
            </w:r>
          </w:p>
        </w:tc>
        <w:tc>
          <w:tcPr>
            <w:tcW w:w="2761" w:type="dxa"/>
          </w:tcPr>
          <w:p w:rsidR="00F337D6" w:rsidRPr="002F0A97" w:rsidRDefault="00F337D6" w:rsidP="00E10133">
            <w:pPr>
              <w:pStyle w:val="Tabletext"/>
              <w:jc w:val="left"/>
              <w:rPr>
                <w:lang w:val="en-GB"/>
              </w:rPr>
            </w:pPr>
            <w:r w:rsidRPr="002F0A97">
              <w:rPr>
                <w:lang w:val="en-GB"/>
              </w:rPr>
              <w:t>Not available and for future consideration</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Flexible assignment of services bit rate</w:t>
            </w:r>
          </w:p>
        </w:tc>
        <w:tc>
          <w:tcPr>
            <w:tcW w:w="2761" w:type="dxa"/>
          </w:tcPr>
          <w:p w:rsidR="00F337D6" w:rsidRPr="002F0A97" w:rsidRDefault="00F337D6" w:rsidP="00E10133">
            <w:pPr>
              <w:pStyle w:val="Tabletext"/>
              <w:jc w:val="left"/>
              <w:rPr>
                <w:lang w:val="en-GB"/>
              </w:rPr>
            </w:pPr>
            <w:r w:rsidRPr="002F0A97">
              <w:rPr>
                <w:lang w:val="en-GB"/>
              </w:rPr>
              <w:t>Available</w:t>
            </w:r>
          </w:p>
        </w:tc>
        <w:tc>
          <w:tcPr>
            <w:tcW w:w="3005" w:type="dxa"/>
          </w:tcPr>
          <w:p w:rsidR="00F337D6" w:rsidRPr="002F0A97" w:rsidRDefault="00F337D6" w:rsidP="00E10133">
            <w:pPr>
              <w:pStyle w:val="Tabletext"/>
              <w:jc w:val="left"/>
              <w:rPr>
                <w:lang w:val="en-GB"/>
              </w:rPr>
            </w:pPr>
            <w:r w:rsidRPr="002F0A97">
              <w:rPr>
                <w:lang w:val="en-GB"/>
              </w:rPr>
              <w:t>Available</w:t>
            </w:r>
          </w:p>
        </w:tc>
        <w:tc>
          <w:tcPr>
            <w:tcW w:w="3402" w:type="dxa"/>
          </w:tcPr>
          <w:p w:rsidR="00F337D6" w:rsidRPr="002F0A97" w:rsidRDefault="00F337D6" w:rsidP="00E10133">
            <w:pPr>
              <w:pStyle w:val="Tabletext"/>
              <w:jc w:val="left"/>
              <w:rPr>
                <w:lang w:val="en-GB"/>
              </w:rPr>
            </w:pPr>
            <w:r w:rsidRPr="002F0A97">
              <w:rPr>
                <w:lang w:val="en-GB"/>
              </w:rPr>
              <w:t>Available</w:t>
            </w:r>
          </w:p>
        </w:tc>
        <w:tc>
          <w:tcPr>
            <w:tcW w:w="2761" w:type="dxa"/>
          </w:tcPr>
          <w:p w:rsidR="00F337D6" w:rsidRPr="002F0A97" w:rsidRDefault="00F337D6" w:rsidP="00E10133">
            <w:pPr>
              <w:pStyle w:val="Tabletext"/>
              <w:jc w:val="left"/>
              <w:rPr>
                <w:lang w:val="en-GB"/>
              </w:rPr>
            </w:pPr>
            <w:r w:rsidRPr="002F0A97">
              <w:rPr>
                <w:lang w:val="en-GB"/>
              </w:rPr>
              <w:t>Available</w:t>
            </w:r>
          </w:p>
        </w:tc>
      </w:tr>
      <w:tr w:rsidR="00F337D6" w:rsidRPr="00FA6473"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Common receiver design with other receiver systems</w:t>
            </w:r>
          </w:p>
        </w:tc>
        <w:tc>
          <w:tcPr>
            <w:tcW w:w="2761" w:type="dxa"/>
          </w:tcPr>
          <w:p w:rsidR="00F337D6" w:rsidRPr="002F0A97" w:rsidRDefault="00F337D6" w:rsidP="00E10133">
            <w:pPr>
              <w:pStyle w:val="Tabletext"/>
              <w:jc w:val="left"/>
              <w:rPr>
                <w:lang w:val="en-GB"/>
              </w:rPr>
            </w:pPr>
            <w:r w:rsidRPr="002F0A97">
              <w:rPr>
                <w:lang w:val="en-GB"/>
              </w:rPr>
              <w:t>Systems A, B, C and D are possible</w:t>
            </w:r>
          </w:p>
        </w:tc>
        <w:tc>
          <w:tcPr>
            <w:tcW w:w="3005" w:type="dxa"/>
          </w:tcPr>
          <w:p w:rsidR="00F337D6" w:rsidRPr="002F0A97" w:rsidRDefault="00F337D6" w:rsidP="00E10133">
            <w:pPr>
              <w:pStyle w:val="Tabletext"/>
              <w:jc w:val="left"/>
              <w:rPr>
                <w:lang w:val="en-GB"/>
              </w:rPr>
            </w:pPr>
            <w:r w:rsidRPr="002F0A97">
              <w:rPr>
                <w:lang w:val="en-GB"/>
              </w:rPr>
              <w:t>Systems A, B, C and D are possible</w:t>
            </w:r>
          </w:p>
        </w:tc>
        <w:tc>
          <w:tcPr>
            <w:tcW w:w="3402" w:type="dxa"/>
          </w:tcPr>
          <w:p w:rsidR="00F337D6" w:rsidRPr="002F0A97" w:rsidRDefault="00F337D6" w:rsidP="00E10133">
            <w:pPr>
              <w:pStyle w:val="Tabletext"/>
              <w:jc w:val="left"/>
              <w:rPr>
                <w:lang w:val="en-GB"/>
              </w:rPr>
            </w:pPr>
            <w:r w:rsidRPr="002F0A97">
              <w:rPr>
                <w:lang w:val="en-GB"/>
              </w:rPr>
              <w:t>Systems A, B, C and D are possible</w:t>
            </w:r>
          </w:p>
        </w:tc>
        <w:tc>
          <w:tcPr>
            <w:tcW w:w="2761" w:type="dxa"/>
          </w:tcPr>
          <w:p w:rsidR="00F337D6" w:rsidRPr="002F0A97" w:rsidRDefault="00F337D6" w:rsidP="00E10133">
            <w:pPr>
              <w:pStyle w:val="Tabletext"/>
              <w:jc w:val="left"/>
              <w:rPr>
                <w:lang w:val="en-GB"/>
              </w:rPr>
            </w:pPr>
            <w:r w:rsidRPr="002F0A97">
              <w:rPr>
                <w:lang w:val="en-GB"/>
              </w:rPr>
              <w:t>Systems A, B, C and D are possible</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Commonality with other media (i.e. terrestrial, cable, etc.)</w:t>
            </w:r>
          </w:p>
        </w:tc>
        <w:tc>
          <w:tcPr>
            <w:tcW w:w="2761" w:type="dxa"/>
          </w:tcPr>
          <w:p w:rsidR="00F337D6" w:rsidRPr="002F0A97" w:rsidRDefault="00F337D6" w:rsidP="00E10133">
            <w:pPr>
              <w:pStyle w:val="Tabletext"/>
              <w:jc w:val="left"/>
              <w:rPr>
                <w:lang w:val="en-GB"/>
              </w:rPr>
            </w:pPr>
            <w:r w:rsidRPr="002F0A97">
              <w:rPr>
                <w:lang w:val="en-GB"/>
              </w:rPr>
              <w:t>MPEG-TS basis</w:t>
            </w:r>
          </w:p>
        </w:tc>
        <w:tc>
          <w:tcPr>
            <w:tcW w:w="3005" w:type="dxa"/>
          </w:tcPr>
          <w:p w:rsidR="00F337D6" w:rsidRPr="002F0A97" w:rsidRDefault="00F337D6" w:rsidP="00E10133">
            <w:pPr>
              <w:pStyle w:val="Tabletext"/>
              <w:jc w:val="left"/>
              <w:rPr>
                <w:lang w:val="en-GB"/>
              </w:rPr>
            </w:pPr>
            <w:r w:rsidRPr="002F0A97">
              <w:rPr>
                <w:lang w:val="en-GB"/>
              </w:rPr>
              <w:t xml:space="preserve">MPEG-ES (elementary stream) basis </w:t>
            </w:r>
          </w:p>
        </w:tc>
        <w:tc>
          <w:tcPr>
            <w:tcW w:w="3402" w:type="dxa"/>
          </w:tcPr>
          <w:p w:rsidR="00F337D6" w:rsidRPr="002F0A97" w:rsidRDefault="00F337D6" w:rsidP="00E10133">
            <w:pPr>
              <w:pStyle w:val="Tabletext"/>
              <w:jc w:val="left"/>
              <w:rPr>
                <w:lang w:val="en-GB"/>
              </w:rPr>
            </w:pPr>
            <w:r w:rsidRPr="002F0A97">
              <w:rPr>
                <w:lang w:val="en-GB"/>
              </w:rPr>
              <w:t>MPEG-TS basis</w:t>
            </w:r>
          </w:p>
        </w:tc>
        <w:tc>
          <w:tcPr>
            <w:tcW w:w="2761" w:type="dxa"/>
          </w:tcPr>
          <w:p w:rsidR="00F337D6" w:rsidRPr="002F0A97" w:rsidRDefault="00F337D6" w:rsidP="00E10133">
            <w:pPr>
              <w:pStyle w:val="Tabletext"/>
              <w:jc w:val="left"/>
              <w:rPr>
                <w:lang w:val="en-GB"/>
              </w:rPr>
            </w:pPr>
            <w:r w:rsidRPr="002F0A97">
              <w:rPr>
                <w:lang w:val="en-GB"/>
              </w:rPr>
              <w:t>MPEG-TS basis</w:t>
            </w:r>
          </w:p>
        </w:tc>
      </w:tr>
    </w:tbl>
    <w:p w:rsidR="00F337D6" w:rsidRPr="002F0A97" w:rsidRDefault="00F337D6" w:rsidP="00F337D6">
      <w:pPr>
        <w:pStyle w:val="Tablefin"/>
      </w:pPr>
    </w:p>
    <w:p w:rsidR="00F337D6" w:rsidRPr="002F0A97" w:rsidRDefault="00F337D6" w:rsidP="00E858F4">
      <w:pPr>
        <w:pStyle w:val="TableNo"/>
        <w:keepLines/>
        <w:rPr>
          <w:i/>
          <w:iCs/>
          <w:lang w:val="en-GB"/>
        </w:rPr>
      </w:pPr>
      <w:r w:rsidRPr="002F0A97">
        <w:rPr>
          <w:lang w:val="en-GB"/>
        </w:rPr>
        <w:lastRenderedPageBreak/>
        <w:t>TABLE 1 (</w:t>
      </w:r>
      <w:r w:rsidRPr="002F0A97">
        <w:rPr>
          <w:i/>
          <w:iCs/>
          <w:lang w:val="en-GB"/>
        </w:rPr>
        <w:t>continued</w:t>
      </w:r>
      <w:r w:rsidRPr="002F0A97">
        <w:rPr>
          <w:lang w:val="en-GB"/>
        </w:rPr>
        <w:t>)</w:t>
      </w:r>
    </w:p>
    <w:p w:rsidR="00F337D6" w:rsidRPr="002F0A97" w:rsidRDefault="00F337D6" w:rsidP="00E10133">
      <w:pPr>
        <w:keepNext/>
        <w:keepLines/>
        <w:jc w:val="center"/>
        <w:rPr>
          <w:i/>
          <w:lang w:val="en-GB"/>
        </w:rPr>
      </w:pPr>
      <w:r w:rsidRPr="002F0A97">
        <w:rPr>
          <w:iCs/>
          <w:lang w:val="en-GB"/>
        </w:rPr>
        <w:t>b)</w:t>
      </w:r>
      <w:r w:rsidRPr="002F0A97">
        <w:rPr>
          <w:i/>
          <w:lang w:val="en-GB"/>
        </w:rPr>
        <w:t xml:space="preserve"> Performance</w:t>
      </w:r>
      <w:r w:rsidR="005D7CCC" w:rsidRPr="002F0A97">
        <w:rPr>
          <w:i/>
          <w:lang w:val="en-GB"/>
        </w:rPr>
        <w:br/>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17"/>
        <w:gridCol w:w="2718"/>
        <w:gridCol w:w="2958"/>
        <w:gridCol w:w="3348"/>
        <w:gridCol w:w="2718"/>
      </w:tblGrid>
      <w:tr w:rsidR="00F337D6" w:rsidRPr="002F0A97" w:rsidTr="007A20D5">
        <w:trPr>
          <w:cantSplit/>
          <w:jc w:val="center"/>
        </w:trPr>
        <w:tc>
          <w:tcPr>
            <w:tcW w:w="2761" w:type="dxa"/>
          </w:tcPr>
          <w:p w:rsidR="00F337D6" w:rsidRPr="002F0A97" w:rsidRDefault="00F337D6" w:rsidP="00E10133">
            <w:pPr>
              <w:pStyle w:val="Tablehead"/>
              <w:rPr>
                <w:lang w:val="en-GB"/>
              </w:rPr>
            </w:pPr>
          </w:p>
        </w:tc>
        <w:tc>
          <w:tcPr>
            <w:tcW w:w="2761" w:type="dxa"/>
          </w:tcPr>
          <w:p w:rsidR="00F337D6" w:rsidRPr="002F0A97" w:rsidRDefault="00F337D6" w:rsidP="00E10133">
            <w:pPr>
              <w:pStyle w:val="Tablehead"/>
              <w:rPr>
                <w:lang w:val="en-GB"/>
              </w:rPr>
            </w:pPr>
            <w:r w:rsidRPr="002F0A97">
              <w:rPr>
                <w:lang w:val="en-GB"/>
              </w:rPr>
              <w:t>System A</w:t>
            </w:r>
          </w:p>
        </w:tc>
        <w:tc>
          <w:tcPr>
            <w:tcW w:w="3005" w:type="dxa"/>
          </w:tcPr>
          <w:p w:rsidR="00F337D6" w:rsidRPr="002F0A97" w:rsidRDefault="00F337D6" w:rsidP="00E10133">
            <w:pPr>
              <w:pStyle w:val="Tablehead"/>
              <w:rPr>
                <w:lang w:val="en-GB"/>
              </w:rPr>
            </w:pPr>
            <w:r w:rsidRPr="002F0A97">
              <w:rPr>
                <w:lang w:val="en-GB"/>
              </w:rPr>
              <w:t xml:space="preserve">System B </w:t>
            </w:r>
          </w:p>
        </w:tc>
        <w:tc>
          <w:tcPr>
            <w:tcW w:w="3402" w:type="dxa"/>
          </w:tcPr>
          <w:p w:rsidR="00F337D6" w:rsidRPr="002F0A97" w:rsidRDefault="00F337D6" w:rsidP="007A20D5">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1"/>
                <w:tab w:val="left" w:pos="1315"/>
                <w:tab w:val="left" w:pos="1900"/>
              </w:tabs>
              <w:rPr>
                <w:lang w:val="en-GB"/>
              </w:rPr>
            </w:pPr>
            <w:r w:rsidRPr="002F0A97">
              <w:rPr>
                <w:lang w:val="en-GB"/>
              </w:rPr>
              <w:t xml:space="preserve">System C </w:t>
            </w:r>
          </w:p>
        </w:tc>
        <w:tc>
          <w:tcPr>
            <w:tcW w:w="2761" w:type="dxa"/>
          </w:tcPr>
          <w:p w:rsidR="00F337D6" w:rsidRPr="002F0A97" w:rsidRDefault="00F337D6" w:rsidP="00E10133">
            <w:pPr>
              <w:pStyle w:val="Tablehead"/>
              <w:rPr>
                <w:lang w:val="en-GB"/>
              </w:rPr>
            </w:pPr>
            <w:r w:rsidRPr="002F0A97">
              <w:rPr>
                <w:lang w:val="en-GB"/>
              </w:rPr>
              <w:t>System D</w:t>
            </w:r>
          </w:p>
        </w:tc>
      </w:tr>
      <w:tr w:rsidR="00F337D6" w:rsidRPr="00FA6473"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Net data rate</w:t>
            </w:r>
            <w:r w:rsidRPr="002F0A97">
              <w:rPr>
                <w:lang w:val="en-GB"/>
              </w:rPr>
              <w:br/>
              <w:t>(transmissible rate without parity)</w:t>
            </w:r>
          </w:p>
        </w:tc>
        <w:tc>
          <w:tcPr>
            <w:tcW w:w="2761" w:type="dxa"/>
          </w:tcPr>
          <w:p w:rsidR="00F337D6" w:rsidRPr="002F0A97" w:rsidRDefault="00F337D6" w:rsidP="00E10133">
            <w:pPr>
              <w:pStyle w:val="Tabletext"/>
              <w:jc w:val="left"/>
              <w:rPr>
                <w:lang w:val="en-GB"/>
              </w:rPr>
            </w:pPr>
            <w:r w:rsidRPr="002F0A97">
              <w:rPr>
                <w:lang w:val="en-GB"/>
              </w:rPr>
              <w:t>Symbol rate (</w:t>
            </w:r>
            <w:r w:rsidRPr="002F0A97">
              <w:rPr>
                <w:i/>
                <w:iCs/>
                <w:lang w:val="en-GB"/>
              </w:rPr>
              <w:t>R</w:t>
            </w:r>
            <w:r w:rsidRPr="002F0A97">
              <w:rPr>
                <w:i/>
                <w:iCs/>
                <w:position w:val="-4"/>
                <w:sz w:val="18"/>
                <w:lang w:val="en-GB"/>
              </w:rPr>
              <w:t>s</w:t>
            </w:r>
            <w:r w:rsidRPr="002F0A97">
              <w:rPr>
                <w:lang w:val="en-GB"/>
              </w:rPr>
              <w:t xml:space="preserve">) is not fixed. The following net data rates result from an example </w:t>
            </w:r>
            <w:r w:rsidRPr="002F0A97">
              <w:rPr>
                <w:i/>
                <w:iCs/>
                <w:lang w:val="en-GB"/>
              </w:rPr>
              <w:t>R</w:t>
            </w:r>
            <w:r w:rsidRPr="002F0A97">
              <w:rPr>
                <w:i/>
                <w:iCs/>
                <w:position w:val="-4"/>
                <w:sz w:val="18"/>
                <w:lang w:val="en-GB"/>
              </w:rPr>
              <w:t>s</w:t>
            </w:r>
            <w:r w:rsidRPr="002F0A97">
              <w:rPr>
                <w:lang w:val="en-GB"/>
              </w:rPr>
              <w:t xml:space="preserve"> of 27.776 </w:t>
            </w:r>
            <w:proofErr w:type="spellStart"/>
            <w:r w:rsidRPr="002F0A97">
              <w:rPr>
                <w:lang w:val="en-GB"/>
              </w:rPr>
              <w:t>Mbd</w:t>
            </w:r>
            <w:proofErr w:type="spellEnd"/>
            <w:r w:rsidRPr="002F0A97">
              <w:rPr>
                <w:lang w:val="en-GB"/>
              </w:rPr>
              <w:t>:</w:t>
            </w:r>
          </w:p>
          <w:p w:rsidR="00F337D6" w:rsidRPr="002F0A97" w:rsidRDefault="00F337D6" w:rsidP="00E10133">
            <w:pPr>
              <w:pStyle w:val="Tabletext"/>
              <w:jc w:val="left"/>
              <w:rPr>
                <w:lang w:val="en-GB"/>
              </w:rPr>
            </w:pPr>
            <w:r w:rsidRPr="002F0A97">
              <w:rPr>
                <w:lang w:val="en-GB"/>
              </w:rPr>
              <w:t xml:space="preserve">1/2: 23.754 </w:t>
            </w:r>
            <w:proofErr w:type="spellStart"/>
            <w:r w:rsidRPr="002F0A97">
              <w:rPr>
                <w:lang w:val="en-GB"/>
              </w:rPr>
              <w:t>Mbits</w:t>
            </w:r>
            <w:proofErr w:type="spellEnd"/>
            <w:r w:rsidRPr="002F0A97">
              <w:rPr>
                <w:lang w:val="en-GB"/>
              </w:rPr>
              <w:t>/s</w:t>
            </w:r>
            <w:r w:rsidRPr="002F0A97">
              <w:rPr>
                <w:lang w:val="en-GB"/>
              </w:rPr>
              <w:br/>
              <w:t xml:space="preserve">2/3: 31.672 </w:t>
            </w:r>
            <w:proofErr w:type="spellStart"/>
            <w:r w:rsidRPr="002F0A97">
              <w:rPr>
                <w:lang w:val="en-GB"/>
              </w:rPr>
              <w:t>Mbits</w:t>
            </w:r>
            <w:proofErr w:type="spellEnd"/>
            <w:r w:rsidRPr="002F0A97">
              <w:rPr>
                <w:lang w:val="en-GB"/>
              </w:rPr>
              <w:t>/s</w:t>
            </w:r>
            <w:r w:rsidRPr="002F0A97">
              <w:rPr>
                <w:lang w:val="en-GB"/>
              </w:rPr>
              <w:br/>
              <w:t xml:space="preserve">3/4: 35.631 </w:t>
            </w:r>
            <w:proofErr w:type="spellStart"/>
            <w:r w:rsidRPr="002F0A97">
              <w:rPr>
                <w:lang w:val="en-GB"/>
              </w:rPr>
              <w:t>Mbits</w:t>
            </w:r>
            <w:proofErr w:type="spellEnd"/>
            <w:r w:rsidRPr="002F0A97">
              <w:rPr>
                <w:lang w:val="en-GB"/>
              </w:rPr>
              <w:t>/s</w:t>
            </w:r>
            <w:r w:rsidRPr="002F0A97">
              <w:rPr>
                <w:lang w:val="en-GB"/>
              </w:rPr>
              <w:br/>
              <w:t xml:space="preserve">5/6: 39.590 </w:t>
            </w:r>
            <w:proofErr w:type="spellStart"/>
            <w:r w:rsidRPr="002F0A97">
              <w:rPr>
                <w:lang w:val="en-GB"/>
              </w:rPr>
              <w:t>Mbits</w:t>
            </w:r>
            <w:proofErr w:type="spellEnd"/>
            <w:r w:rsidRPr="002F0A97">
              <w:rPr>
                <w:lang w:val="en-GB"/>
              </w:rPr>
              <w:t>/s</w:t>
            </w:r>
            <w:r w:rsidRPr="002F0A97">
              <w:rPr>
                <w:lang w:val="en-GB"/>
              </w:rPr>
              <w:br/>
              <w:t xml:space="preserve">7/8: 41.570 </w:t>
            </w:r>
            <w:proofErr w:type="spellStart"/>
            <w:r w:rsidRPr="002F0A97">
              <w:rPr>
                <w:lang w:val="en-GB"/>
              </w:rPr>
              <w:t>Mbits</w:t>
            </w:r>
            <w:proofErr w:type="spellEnd"/>
            <w:r w:rsidRPr="002F0A97">
              <w:rPr>
                <w:lang w:val="en-GB"/>
              </w:rPr>
              <w:t>/s</w:t>
            </w:r>
          </w:p>
        </w:tc>
        <w:tc>
          <w:tcPr>
            <w:tcW w:w="3005" w:type="dxa"/>
          </w:tcPr>
          <w:p w:rsidR="00F337D6" w:rsidRPr="002F0A97" w:rsidRDefault="00F337D6" w:rsidP="00E10133">
            <w:pPr>
              <w:pStyle w:val="Tabletext"/>
              <w:jc w:val="left"/>
              <w:rPr>
                <w:lang w:val="en-GB"/>
              </w:rPr>
            </w:pPr>
            <w:r w:rsidRPr="002F0A97">
              <w:rPr>
                <w:lang w:val="en-GB"/>
              </w:rPr>
              <w:t xml:space="preserve">1/2: 17.69 </w:t>
            </w:r>
            <w:proofErr w:type="spellStart"/>
            <w:r w:rsidRPr="002F0A97">
              <w:rPr>
                <w:lang w:val="en-GB"/>
              </w:rPr>
              <w:t>Mbits</w:t>
            </w:r>
            <w:proofErr w:type="spellEnd"/>
            <w:r w:rsidRPr="002F0A97">
              <w:rPr>
                <w:lang w:val="en-GB"/>
              </w:rPr>
              <w:t>/s</w:t>
            </w:r>
            <w:r w:rsidRPr="002F0A97">
              <w:rPr>
                <w:lang w:val="en-GB"/>
              </w:rPr>
              <w:br/>
              <w:t xml:space="preserve">2/3: 23.58 </w:t>
            </w:r>
            <w:proofErr w:type="spellStart"/>
            <w:r w:rsidRPr="002F0A97">
              <w:rPr>
                <w:lang w:val="en-GB"/>
              </w:rPr>
              <w:t>Mbits</w:t>
            </w:r>
            <w:proofErr w:type="spellEnd"/>
            <w:r w:rsidRPr="002F0A97">
              <w:rPr>
                <w:lang w:val="en-GB"/>
              </w:rPr>
              <w:t>/s</w:t>
            </w:r>
            <w:r w:rsidRPr="002F0A97">
              <w:rPr>
                <w:lang w:val="en-GB"/>
              </w:rPr>
              <w:br/>
              <w:t xml:space="preserve">6/7: 30.32 </w:t>
            </w:r>
            <w:proofErr w:type="spellStart"/>
            <w:r w:rsidRPr="002F0A97">
              <w:rPr>
                <w:lang w:val="en-GB"/>
              </w:rPr>
              <w:t>Mbits</w:t>
            </w:r>
            <w:proofErr w:type="spellEnd"/>
            <w:r w:rsidRPr="002F0A97">
              <w:rPr>
                <w:lang w:val="en-GB"/>
              </w:rPr>
              <w:t>/s</w:t>
            </w:r>
          </w:p>
        </w:tc>
        <w:tc>
          <w:tcPr>
            <w:tcW w:w="3402" w:type="dxa"/>
          </w:tcPr>
          <w:p w:rsidR="00F337D6" w:rsidRPr="002F0A97" w:rsidRDefault="00F337D6" w:rsidP="007A20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1"/>
                <w:tab w:val="left" w:pos="1315"/>
                <w:tab w:val="left" w:pos="1900"/>
              </w:tabs>
              <w:jc w:val="left"/>
              <w:rPr>
                <w:lang w:val="en-GB"/>
              </w:rPr>
            </w:pPr>
            <w:r w:rsidRPr="002F0A97">
              <w:rPr>
                <w:lang w:val="en-GB"/>
              </w:rPr>
              <w:tab/>
              <w:t xml:space="preserve">19.5 </w:t>
            </w:r>
            <w:proofErr w:type="spellStart"/>
            <w:r w:rsidRPr="002F0A97">
              <w:rPr>
                <w:lang w:val="en-GB"/>
              </w:rPr>
              <w:t>Mbd</w:t>
            </w:r>
            <w:proofErr w:type="spellEnd"/>
            <w:r w:rsidRPr="002F0A97">
              <w:rPr>
                <w:lang w:val="en-GB"/>
              </w:rPr>
              <w:t xml:space="preserve"> </w:t>
            </w:r>
            <w:r w:rsidRPr="002F0A97">
              <w:rPr>
                <w:lang w:val="en-GB"/>
              </w:rPr>
              <w:tab/>
              <w:t>29.3</w:t>
            </w:r>
            <w:r w:rsidR="005D7CCC" w:rsidRPr="002F0A97">
              <w:rPr>
                <w:lang w:val="en-GB"/>
              </w:rPr>
              <w:t> </w:t>
            </w:r>
            <w:proofErr w:type="spellStart"/>
            <w:r w:rsidRPr="002F0A97">
              <w:rPr>
                <w:lang w:val="en-GB"/>
              </w:rPr>
              <w:t>Mbd</w:t>
            </w:r>
            <w:proofErr w:type="spellEnd"/>
          </w:p>
          <w:p w:rsidR="00F337D6" w:rsidRPr="002F0A97" w:rsidRDefault="00F337D6" w:rsidP="007A20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1"/>
                <w:tab w:val="left" w:pos="1315"/>
                <w:tab w:val="left" w:pos="1900"/>
              </w:tabs>
              <w:jc w:val="left"/>
              <w:rPr>
                <w:lang w:val="en-GB"/>
              </w:rPr>
            </w:pPr>
            <w:r w:rsidRPr="002F0A97">
              <w:rPr>
                <w:lang w:val="en-GB"/>
              </w:rPr>
              <w:t>5/11:</w:t>
            </w:r>
            <w:r w:rsidRPr="002F0A97">
              <w:rPr>
                <w:lang w:val="en-GB"/>
              </w:rPr>
              <w:tab/>
              <w:t xml:space="preserve">16.4 </w:t>
            </w:r>
            <w:proofErr w:type="spellStart"/>
            <w:r w:rsidRPr="002F0A97">
              <w:rPr>
                <w:lang w:val="en-GB"/>
              </w:rPr>
              <w:t>Mbits</w:t>
            </w:r>
            <w:proofErr w:type="spellEnd"/>
            <w:r w:rsidRPr="002F0A97">
              <w:rPr>
                <w:lang w:val="en-GB"/>
              </w:rPr>
              <w:t>/s</w:t>
            </w:r>
            <w:r w:rsidRPr="002F0A97">
              <w:rPr>
                <w:lang w:val="en-GB"/>
              </w:rPr>
              <w:tab/>
              <w:t>24.5</w:t>
            </w:r>
            <w:r w:rsidR="005D7CCC" w:rsidRPr="002F0A97">
              <w:rPr>
                <w:lang w:val="en-GB"/>
              </w:rPr>
              <w:t> </w:t>
            </w:r>
            <w:proofErr w:type="spellStart"/>
            <w:r w:rsidRPr="002F0A97">
              <w:rPr>
                <w:lang w:val="en-GB"/>
              </w:rPr>
              <w:t>Mbits</w:t>
            </w:r>
            <w:proofErr w:type="spellEnd"/>
            <w:r w:rsidRPr="002F0A97">
              <w:rPr>
                <w:lang w:val="en-GB"/>
              </w:rPr>
              <w:t>/s</w:t>
            </w:r>
            <w:r w:rsidRPr="002F0A97">
              <w:rPr>
                <w:lang w:val="en-GB"/>
              </w:rPr>
              <w:br/>
              <w:t>1/2:</w:t>
            </w:r>
            <w:r w:rsidRPr="002F0A97">
              <w:rPr>
                <w:lang w:val="en-GB"/>
              </w:rPr>
              <w:tab/>
              <w:t xml:space="preserve">18.0 </w:t>
            </w:r>
            <w:proofErr w:type="spellStart"/>
            <w:r w:rsidRPr="002F0A97">
              <w:rPr>
                <w:lang w:val="en-GB"/>
              </w:rPr>
              <w:t>Mbits</w:t>
            </w:r>
            <w:proofErr w:type="spellEnd"/>
            <w:r w:rsidRPr="002F0A97">
              <w:rPr>
                <w:lang w:val="en-GB"/>
              </w:rPr>
              <w:t>/s</w:t>
            </w:r>
            <w:r w:rsidRPr="002F0A97">
              <w:rPr>
                <w:lang w:val="en-GB"/>
              </w:rPr>
              <w:tab/>
              <w:t>27.0</w:t>
            </w:r>
            <w:r w:rsidR="005D7CCC" w:rsidRPr="002F0A97">
              <w:rPr>
                <w:lang w:val="en-GB"/>
              </w:rPr>
              <w:t> </w:t>
            </w:r>
            <w:proofErr w:type="spellStart"/>
            <w:r w:rsidRPr="002F0A97">
              <w:rPr>
                <w:lang w:val="en-GB"/>
              </w:rPr>
              <w:t>Mbits</w:t>
            </w:r>
            <w:proofErr w:type="spellEnd"/>
            <w:r w:rsidRPr="002F0A97">
              <w:rPr>
                <w:lang w:val="en-GB"/>
              </w:rPr>
              <w:t>/s</w:t>
            </w:r>
            <w:r w:rsidRPr="002F0A97">
              <w:rPr>
                <w:lang w:val="en-GB"/>
              </w:rPr>
              <w:br/>
              <w:t>3/5:</w:t>
            </w:r>
            <w:r w:rsidRPr="002F0A97">
              <w:rPr>
                <w:lang w:val="en-GB"/>
              </w:rPr>
              <w:tab/>
              <w:t xml:space="preserve">21.6 </w:t>
            </w:r>
            <w:proofErr w:type="spellStart"/>
            <w:r w:rsidRPr="002F0A97">
              <w:rPr>
                <w:lang w:val="en-GB"/>
              </w:rPr>
              <w:t>Mbits</w:t>
            </w:r>
            <w:proofErr w:type="spellEnd"/>
            <w:r w:rsidRPr="002F0A97">
              <w:rPr>
                <w:lang w:val="en-GB"/>
              </w:rPr>
              <w:t>/s</w:t>
            </w:r>
            <w:r w:rsidRPr="002F0A97">
              <w:rPr>
                <w:lang w:val="en-GB"/>
              </w:rPr>
              <w:tab/>
              <w:t>32.4</w:t>
            </w:r>
            <w:r w:rsidR="005D7CCC" w:rsidRPr="002F0A97">
              <w:rPr>
                <w:lang w:val="en-GB"/>
              </w:rPr>
              <w:t> </w:t>
            </w:r>
            <w:proofErr w:type="spellStart"/>
            <w:r w:rsidRPr="002F0A97">
              <w:rPr>
                <w:lang w:val="en-GB"/>
              </w:rPr>
              <w:t>Mbits</w:t>
            </w:r>
            <w:proofErr w:type="spellEnd"/>
            <w:r w:rsidRPr="002F0A97">
              <w:rPr>
                <w:lang w:val="en-GB"/>
              </w:rPr>
              <w:t>/s</w:t>
            </w:r>
            <w:r w:rsidRPr="002F0A97">
              <w:rPr>
                <w:lang w:val="en-GB"/>
              </w:rPr>
              <w:br/>
              <w:t>2/3:</w:t>
            </w:r>
            <w:r w:rsidRPr="002F0A97">
              <w:rPr>
                <w:lang w:val="en-GB"/>
              </w:rPr>
              <w:tab/>
              <w:t xml:space="preserve">24.0 </w:t>
            </w:r>
            <w:proofErr w:type="spellStart"/>
            <w:r w:rsidRPr="002F0A97">
              <w:rPr>
                <w:lang w:val="en-GB"/>
              </w:rPr>
              <w:t>Mbits</w:t>
            </w:r>
            <w:proofErr w:type="spellEnd"/>
            <w:r w:rsidRPr="002F0A97">
              <w:rPr>
                <w:lang w:val="en-GB"/>
              </w:rPr>
              <w:t>/s</w:t>
            </w:r>
            <w:r w:rsidRPr="002F0A97">
              <w:rPr>
                <w:lang w:val="en-GB"/>
              </w:rPr>
              <w:tab/>
              <w:t>36.0</w:t>
            </w:r>
            <w:r w:rsidR="005D7CCC" w:rsidRPr="002F0A97">
              <w:rPr>
                <w:lang w:val="en-GB"/>
              </w:rPr>
              <w:t> </w:t>
            </w:r>
            <w:proofErr w:type="spellStart"/>
            <w:r w:rsidRPr="002F0A97">
              <w:rPr>
                <w:lang w:val="en-GB"/>
              </w:rPr>
              <w:t>Mbits</w:t>
            </w:r>
            <w:proofErr w:type="spellEnd"/>
            <w:r w:rsidRPr="002F0A97">
              <w:rPr>
                <w:lang w:val="en-GB"/>
              </w:rPr>
              <w:t>/s</w:t>
            </w:r>
            <w:r w:rsidRPr="002F0A97">
              <w:rPr>
                <w:lang w:val="en-GB"/>
              </w:rPr>
              <w:br/>
              <w:t>3/4:</w:t>
            </w:r>
            <w:r w:rsidRPr="002F0A97">
              <w:rPr>
                <w:lang w:val="en-GB"/>
              </w:rPr>
              <w:tab/>
              <w:t xml:space="preserve">27.0 </w:t>
            </w:r>
            <w:proofErr w:type="spellStart"/>
            <w:r w:rsidRPr="002F0A97">
              <w:rPr>
                <w:lang w:val="en-GB"/>
              </w:rPr>
              <w:t>Mbits</w:t>
            </w:r>
            <w:proofErr w:type="spellEnd"/>
            <w:r w:rsidRPr="002F0A97">
              <w:rPr>
                <w:lang w:val="en-GB"/>
              </w:rPr>
              <w:t>/s</w:t>
            </w:r>
            <w:r w:rsidRPr="002F0A97">
              <w:rPr>
                <w:lang w:val="en-GB"/>
              </w:rPr>
              <w:tab/>
              <w:t>40.5</w:t>
            </w:r>
            <w:r w:rsidR="005D7CCC" w:rsidRPr="002F0A97">
              <w:rPr>
                <w:lang w:val="en-GB"/>
              </w:rPr>
              <w:t> </w:t>
            </w:r>
            <w:proofErr w:type="spellStart"/>
            <w:r w:rsidRPr="002F0A97">
              <w:rPr>
                <w:lang w:val="en-GB"/>
              </w:rPr>
              <w:t>Mbits</w:t>
            </w:r>
            <w:proofErr w:type="spellEnd"/>
            <w:r w:rsidRPr="002F0A97">
              <w:rPr>
                <w:lang w:val="en-GB"/>
              </w:rPr>
              <w:t>/s</w:t>
            </w:r>
            <w:r w:rsidRPr="002F0A97">
              <w:rPr>
                <w:lang w:val="en-GB"/>
              </w:rPr>
              <w:br/>
              <w:t>4/5:</w:t>
            </w:r>
            <w:r w:rsidRPr="002F0A97">
              <w:rPr>
                <w:lang w:val="en-GB"/>
              </w:rPr>
              <w:tab/>
              <w:t xml:space="preserve">28.8 </w:t>
            </w:r>
            <w:proofErr w:type="spellStart"/>
            <w:r w:rsidRPr="002F0A97">
              <w:rPr>
                <w:lang w:val="en-GB"/>
              </w:rPr>
              <w:t>Mbits</w:t>
            </w:r>
            <w:proofErr w:type="spellEnd"/>
            <w:r w:rsidRPr="002F0A97">
              <w:rPr>
                <w:lang w:val="en-GB"/>
              </w:rPr>
              <w:t>/s</w:t>
            </w:r>
            <w:r w:rsidRPr="002F0A97">
              <w:rPr>
                <w:lang w:val="en-GB"/>
              </w:rPr>
              <w:tab/>
              <w:t>43.2</w:t>
            </w:r>
            <w:r w:rsidR="005D7CCC" w:rsidRPr="002F0A97">
              <w:rPr>
                <w:lang w:val="en-GB"/>
              </w:rPr>
              <w:t> </w:t>
            </w:r>
            <w:proofErr w:type="spellStart"/>
            <w:r w:rsidRPr="002F0A97">
              <w:rPr>
                <w:lang w:val="en-GB"/>
              </w:rPr>
              <w:t>Mbits</w:t>
            </w:r>
            <w:proofErr w:type="spellEnd"/>
            <w:r w:rsidRPr="002F0A97">
              <w:rPr>
                <w:lang w:val="en-GB"/>
              </w:rPr>
              <w:t>/s</w:t>
            </w:r>
            <w:r w:rsidRPr="002F0A97">
              <w:rPr>
                <w:lang w:val="en-GB"/>
              </w:rPr>
              <w:br/>
              <w:t>5/6:</w:t>
            </w:r>
            <w:r w:rsidRPr="002F0A97">
              <w:rPr>
                <w:lang w:val="en-GB"/>
              </w:rPr>
              <w:tab/>
              <w:t xml:space="preserve">30.0 </w:t>
            </w:r>
            <w:proofErr w:type="spellStart"/>
            <w:r w:rsidRPr="002F0A97">
              <w:rPr>
                <w:lang w:val="en-GB"/>
              </w:rPr>
              <w:t>Mbits</w:t>
            </w:r>
            <w:proofErr w:type="spellEnd"/>
            <w:r w:rsidRPr="002F0A97">
              <w:rPr>
                <w:lang w:val="en-GB"/>
              </w:rPr>
              <w:t>/s</w:t>
            </w:r>
            <w:r w:rsidRPr="002F0A97">
              <w:rPr>
                <w:lang w:val="en-GB"/>
              </w:rPr>
              <w:tab/>
              <w:t>45.0</w:t>
            </w:r>
            <w:r w:rsidR="005D7CCC" w:rsidRPr="002F0A97">
              <w:rPr>
                <w:lang w:val="en-GB"/>
              </w:rPr>
              <w:t> </w:t>
            </w:r>
            <w:proofErr w:type="spellStart"/>
            <w:r w:rsidRPr="002F0A97">
              <w:rPr>
                <w:lang w:val="en-GB"/>
              </w:rPr>
              <w:t>Mbits</w:t>
            </w:r>
            <w:proofErr w:type="spellEnd"/>
            <w:r w:rsidRPr="002F0A97">
              <w:rPr>
                <w:lang w:val="en-GB"/>
              </w:rPr>
              <w:t>/s</w:t>
            </w:r>
            <w:r w:rsidRPr="002F0A97">
              <w:rPr>
                <w:lang w:val="en-GB"/>
              </w:rPr>
              <w:br/>
              <w:t>7/8:</w:t>
            </w:r>
            <w:r w:rsidRPr="002F0A97">
              <w:rPr>
                <w:lang w:val="en-GB"/>
              </w:rPr>
              <w:tab/>
              <w:t xml:space="preserve">31.5 </w:t>
            </w:r>
            <w:proofErr w:type="spellStart"/>
            <w:r w:rsidRPr="002F0A97">
              <w:rPr>
                <w:lang w:val="en-GB"/>
              </w:rPr>
              <w:t>Mbits</w:t>
            </w:r>
            <w:proofErr w:type="spellEnd"/>
            <w:r w:rsidRPr="002F0A97">
              <w:rPr>
                <w:lang w:val="en-GB"/>
              </w:rPr>
              <w:t>/s</w:t>
            </w:r>
            <w:r w:rsidRPr="002F0A97">
              <w:rPr>
                <w:lang w:val="en-GB"/>
              </w:rPr>
              <w:tab/>
              <w:t>47.2</w:t>
            </w:r>
            <w:r w:rsidR="005D7CCC" w:rsidRPr="002F0A97">
              <w:rPr>
                <w:lang w:val="en-GB"/>
              </w:rPr>
              <w:t> </w:t>
            </w:r>
            <w:proofErr w:type="spellStart"/>
            <w:r w:rsidRPr="002F0A97">
              <w:rPr>
                <w:lang w:val="en-GB"/>
              </w:rPr>
              <w:t>Mbits</w:t>
            </w:r>
            <w:proofErr w:type="spellEnd"/>
            <w:r w:rsidRPr="002F0A97">
              <w:rPr>
                <w:lang w:val="en-GB"/>
              </w:rPr>
              <w:t>/s</w:t>
            </w:r>
          </w:p>
        </w:tc>
        <w:tc>
          <w:tcPr>
            <w:tcW w:w="2761" w:type="dxa"/>
          </w:tcPr>
          <w:p w:rsidR="00F337D6" w:rsidRPr="002F0A97" w:rsidRDefault="00F337D6" w:rsidP="00E10133">
            <w:pPr>
              <w:pStyle w:val="Tabletext"/>
              <w:jc w:val="left"/>
              <w:rPr>
                <w:lang w:val="en-GB"/>
              </w:rPr>
            </w:pPr>
            <w:r w:rsidRPr="002F0A97">
              <w:rPr>
                <w:lang w:val="en-GB"/>
              </w:rPr>
              <w:t xml:space="preserve">Up to 52.2 </w:t>
            </w:r>
            <w:proofErr w:type="spellStart"/>
            <w:r w:rsidRPr="002F0A97">
              <w:rPr>
                <w:lang w:val="en-GB"/>
              </w:rPr>
              <w:t>Mbits</w:t>
            </w:r>
            <w:proofErr w:type="spellEnd"/>
            <w:r w:rsidRPr="002F0A97">
              <w:rPr>
                <w:lang w:val="en-GB"/>
              </w:rPr>
              <w:t>/s</w:t>
            </w:r>
            <w:r w:rsidRPr="002F0A97">
              <w:rPr>
                <w:lang w:val="en-GB"/>
              </w:rPr>
              <w:br/>
              <w:t>(at a symbol rate of 28.86 </w:t>
            </w:r>
            <w:proofErr w:type="spellStart"/>
            <w:r w:rsidRPr="002F0A97">
              <w:rPr>
                <w:lang w:val="en-GB"/>
              </w:rPr>
              <w:t>Mbd</w:t>
            </w:r>
            <w:proofErr w:type="spellEnd"/>
            <w:r w:rsidRPr="002F0A97">
              <w:rPr>
                <w:lang w:val="en-GB"/>
              </w:rPr>
              <w:t>)</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Upward extensibility</w:t>
            </w:r>
          </w:p>
        </w:tc>
        <w:tc>
          <w:tcPr>
            <w:tcW w:w="2761" w:type="dxa"/>
          </w:tcPr>
          <w:p w:rsidR="00F337D6" w:rsidRPr="002F0A97" w:rsidRDefault="00F337D6" w:rsidP="00E10133">
            <w:pPr>
              <w:pStyle w:val="Tabletext"/>
              <w:jc w:val="left"/>
              <w:rPr>
                <w:lang w:val="en-GB"/>
              </w:rPr>
            </w:pPr>
            <w:r w:rsidRPr="002F0A97">
              <w:rPr>
                <w:lang w:val="en-GB"/>
              </w:rPr>
              <w:t>Yes</w:t>
            </w:r>
          </w:p>
        </w:tc>
        <w:tc>
          <w:tcPr>
            <w:tcW w:w="3005" w:type="dxa"/>
          </w:tcPr>
          <w:p w:rsidR="00F337D6" w:rsidRPr="002F0A97" w:rsidRDefault="00F337D6" w:rsidP="00E10133">
            <w:pPr>
              <w:pStyle w:val="Tabletext"/>
              <w:jc w:val="left"/>
              <w:rPr>
                <w:lang w:val="en-GB"/>
              </w:rPr>
            </w:pPr>
            <w:r w:rsidRPr="002F0A97">
              <w:rPr>
                <w:lang w:val="en-GB"/>
              </w:rPr>
              <w:t>Yes</w:t>
            </w:r>
          </w:p>
        </w:tc>
        <w:tc>
          <w:tcPr>
            <w:tcW w:w="3402" w:type="dxa"/>
          </w:tcPr>
          <w:p w:rsidR="00F337D6" w:rsidRPr="002F0A97" w:rsidRDefault="00F337D6" w:rsidP="007A20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1"/>
                <w:tab w:val="left" w:pos="1315"/>
                <w:tab w:val="left" w:pos="1900"/>
              </w:tabs>
              <w:jc w:val="left"/>
              <w:rPr>
                <w:lang w:val="en-GB"/>
              </w:rPr>
            </w:pPr>
            <w:r w:rsidRPr="002F0A97">
              <w:rPr>
                <w:lang w:val="en-GB"/>
              </w:rPr>
              <w:t>Yes</w:t>
            </w:r>
          </w:p>
        </w:tc>
        <w:tc>
          <w:tcPr>
            <w:tcW w:w="2761" w:type="dxa"/>
          </w:tcPr>
          <w:p w:rsidR="00F337D6" w:rsidRPr="002F0A97" w:rsidRDefault="00F337D6" w:rsidP="00E10133">
            <w:pPr>
              <w:pStyle w:val="Tabletext"/>
              <w:jc w:val="left"/>
              <w:rPr>
                <w:lang w:val="en-GB"/>
              </w:rPr>
            </w:pPr>
            <w:r w:rsidRPr="002F0A97">
              <w:rPr>
                <w:lang w:val="en-GB"/>
              </w:rPr>
              <w:t>Yes</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HDTV capability</w:t>
            </w:r>
          </w:p>
        </w:tc>
        <w:tc>
          <w:tcPr>
            <w:tcW w:w="2761" w:type="dxa"/>
          </w:tcPr>
          <w:p w:rsidR="00F337D6" w:rsidRPr="002F0A97" w:rsidRDefault="00F337D6" w:rsidP="00E10133">
            <w:pPr>
              <w:pStyle w:val="Tabletext"/>
              <w:jc w:val="left"/>
              <w:rPr>
                <w:lang w:val="en-GB"/>
              </w:rPr>
            </w:pPr>
            <w:r w:rsidRPr="002F0A97">
              <w:rPr>
                <w:lang w:val="en-GB"/>
              </w:rPr>
              <w:t>Yes</w:t>
            </w:r>
          </w:p>
        </w:tc>
        <w:tc>
          <w:tcPr>
            <w:tcW w:w="3005" w:type="dxa"/>
          </w:tcPr>
          <w:p w:rsidR="00F337D6" w:rsidRPr="002F0A97" w:rsidRDefault="00F337D6" w:rsidP="00E10133">
            <w:pPr>
              <w:pStyle w:val="Tabletext"/>
              <w:jc w:val="left"/>
              <w:rPr>
                <w:lang w:val="en-GB"/>
              </w:rPr>
            </w:pPr>
            <w:r w:rsidRPr="002F0A97">
              <w:rPr>
                <w:lang w:val="en-GB"/>
              </w:rPr>
              <w:t>Yes</w:t>
            </w:r>
          </w:p>
        </w:tc>
        <w:tc>
          <w:tcPr>
            <w:tcW w:w="3402" w:type="dxa"/>
          </w:tcPr>
          <w:p w:rsidR="00F337D6" w:rsidRPr="002F0A97" w:rsidRDefault="00F337D6" w:rsidP="007A20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1"/>
                <w:tab w:val="left" w:pos="1315"/>
                <w:tab w:val="left" w:pos="1900"/>
              </w:tabs>
              <w:jc w:val="left"/>
              <w:rPr>
                <w:lang w:val="en-GB"/>
              </w:rPr>
            </w:pPr>
            <w:r w:rsidRPr="002F0A97">
              <w:rPr>
                <w:lang w:val="en-GB"/>
              </w:rPr>
              <w:t>Yes</w:t>
            </w:r>
          </w:p>
        </w:tc>
        <w:tc>
          <w:tcPr>
            <w:tcW w:w="2761" w:type="dxa"/>
          </w:tcPr>
          <w:p w:rsidR="00F337D6" w:rsidRPr="002F0A97" w:rsidRDefault="00F337D6" w:rsidP="00E10133">
            <w:pPr>
              <w:pStyle w:val="Tabletext"/>
              <w:jc w:val="left"/>
              <w:rPr>
                <w:lang w:val="en-GB"/>
              </w:rPr>
            </w:pPr>
            <w:r w:rsidRPr="002F0A97">
              <w:rPr>
                <w:lang w:val="en-GB"/>
              </w:rPr>
              <w:t>Yes</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Selectable conditional access</w:t>
            </w:r>
          </w:p>
        </w:tc>
        <w:tc>
          <w:tcPr>
            <w:tcW w:w="2761" w:type="dxa"/>
          </w:tcPr>
          <w:p w:rsidR="00F337D6" w:rsidRPr="002F0A97" w:rsidRDefault="00F337D6" w:rsidP="00E10133">
            <w:pPr>
              <w:pStyle w:val="Tabletext"/>
              <w:jc w:val="left"/>
              <w:rPr>
                <w:lang w:val="en-GB"/>
              </w:rPr>
            </w:pPr>
            <w:r w:rsidRPr="002F0A97">
              <w:rPr>
                <w:lang w:val="en-GB"/>
              </w:rPr>
              <w:t>Yes</w:t>
            </w:r>
          </w:p>
        </w:tc>
        <w:tc>
          <w:tcPr>
            <w:tcW w:w="3005" w:type="dxa"/>
          </w:tcPr>
          <w:p w:rsidR="00F337D6" w:rsidRPr="002F0A97" w:rsidRDefault="00F337D6" w:rsidP="00E10133">
            <w:pPr>
              <w:pStyle w:val="Tabletext"/>
              <w:jc w:val="left"/>
              <w:rPr>
                <w:lang w:val="en-GB"/>
              </w:rPr>
            </w:pPr>
            <w:r w:rsidRPr="002F0A97">
              <w:rPr>
                <w:lang w:val="en-GB"/>
              </w:rPr>
              <w:t>Yes</w:t>
            </w:r>
          </w:p>
        </w:tc>
        <w:tc>
          <w:tcPr>
            <w:tcW w:w="3402" w:type="dxa"/>
          </w:tcPr>
          <w:p w:rsidR="00F337D6" w:rsidRPr="002F0A97" w:rsidRDefault="00F337D6" w:rsidP="007A20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1"/>
                <w:tab w:val="left" w:pos="1315"/>
                <w:tab w:val="left" w:pos="1900"/>
              </w:tabs>
              <w:jc w:val="left"/>
              <w:rPr>
                <w:lang w:val="en-GB"/>
              </w:rPr>
            </w:pPr>
            <w:r w:rsidRPr="002F0A97">
              <w:rPr>
                <w:lang w:val="en-GB"/>
              </w:rPr>
              <w:t>Yes</w:t>
            </w:r>
          </w:p>
        </w:tc>
        <w:tc>
          <w:tcPr>
            <w:tcW w:w="2761" w:type="dxa"/>
          </w:tcPr>
          <w:p w:rsidR="00F337D6" w:rsidRPr="002F0A97" w:rsidRDefault="00F337D6" w:rsidP="00E10133">
            <w:pPr>
              <w:pStyle w:val="Tabletext"/>
              <w:jc w:val="left"/>
              <w:rPr>
                <w:lang w:val="en-GB"/>
              </w:rPr>
            </w:pPr>
            <w:r w:rsidRPr="002F0A97">
              <w:rPr>
                <w:lang w:val="en-GB"/>
              </w:rPr>
              <w:t>Yes</w:t>
            </w:r>
          </w:p>
        </w:tc>
      </w:tr>
    </w:tbl>
    <w:p w:rsidR="00F337D6" w:rsidRPr="002F0A97" w:rsidRDefault="00F337D6" w:rsidP="00F337D6">
      <w:pPr>
        <w:pStyle w:val="Tablefin"/>
      </w:pPr>
    </w:p>
    <w:p w:rsidR="00E10133" w:rsidRPr="002F0A97" w:rsidRDefault="00F337D6" w:rsidP="005D7CCC">
      <w:pPr>
        <w:keepNext/>
        <w:keepLines/>
        <w:jc w:val="center"/>
        <w:rPr>
          <w:lang w:val="en-GB"/>
        </w:rPr>
      </w:pPr>
      <w:r w:rsidRPr="002F0A97">
        <w:rPr>
          <w:iCs/>
          <w:lang w:val="en-GB"/>
        </w:rPr>
        <w:t>c)</w:t>
      </w:r>
      <w:r w:rsidRPr="002F0A97">
        <w:rPr>
          <w:i/>
          <w:lang w:val="en-GB"/>
        </w:rPr>
        <w:t xml:space="preserve"> Technical characteristics (Transmission)</w:t>
      </w:r>
      <w:r w:rsidR="005D7CCC" w:rsidRPr="002F0A97">
        <w:rPr>
          <w:i/>
          <w:lang w:val="en-GB"/>
        </w:rPr>
        <w:br/>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17"/>
        <w:gridCol w:w="2718"/>
        <w:gridCol w:w="2958"/>
        <w:gridCol w:w="3348"/>
        <w:gridCol w:w="2718"/>
      </w:tblGrid>
      <w:tr w:rsidR="00F337D6" w:rsidRPr="002F0A97" w:rsidTr="007A20D5">
        <w:trPr>
          <w:cantSplit/>
          <w:jc w:val="center"/>
        </w:trPr>
        <w:tc>
          <w:tcPr>
            <w:tcW w:w="2761" w:type="dxa"/>
          </w:tcPr>
          <w:p w:rsidR="00F337D6" w:rsidRPr="002F0A97" w:rsidRDefault="00F337D6" w:rsidP="005D7CCC">
            <w:pPr>
              <w:pStyle w:val="Tablehead"/>
              <w:keepLines/>
              <w:rPr>
                <w:lang w:val="en-GB"/>
              </w:rPr>
            </w:pPr>
          </w:p>
        </w:tc>
        <w:tc>
          <w:tcPr>
            <w:tcW w:w="2761" w:type="dxa"/>
          </w:tcPr>
          <w:p w:rsidR="00F337D6" w:rsidRPr="002F0A97" w:rsidRDefault="00F337D6" w:rsidP="005D7CCC">
            <w:pPr>
              <w:pStyle w:val="Tablehead"/>
              <w:keepLines/>
              <w:rPr>
                <w:lang w:val="en-GB"/>
              </w:rPr>
            </w:pPr>
            <w:r w:rsidRPr="002F0A97">
              <w:rPr>
                <w:lang w:val="en-GB"/>
              </w:rPr>
              <w:t xml:space="preserve">System A </w:t>
            </w:r>
          </w:p>
        </w:tc>
        <w:tc>
          <w:tcPr>
            <w:tcW w:w="3005" w:type="dxa"/>
          </w:tcPr>
          <w:p w:rsidR="00F337D6" w:rsidRPr="002F0A97" w:rsidRDefault="00F337D6" w:rsidP="006C7BE5">
            <w:pPr>
              <w:pStyle w:val="Tablehead"/>
              <w:keepLines/>
              <w:rPr>
                <w:lang w:val="en-GB"/>
              </w:rPr>
            </w:pPr>
            <w:r w:rsidRPr="002F0A97">
              <w:rPr>
                <w:lang w:val="en-GB"/>
              </w:rPr>
              <w:t>System B</w:t>
            </w:r>
          </w:p>
        </w:tc>
        <w:tc>
          <w:tcPr>
            <w:tcW w:w="3402" w:type="dxa"/>
          </w:tcPr>
          <w:p w:rsidR="00F337D6" w:rsidRPr="002F0A97" w:rsidRDefault="00F337D6" w:rsidP="005D7CCC">
            <w:pPr>
              <w:pStyle w:val="Tablehead"/>
              <w:keepLines/>
              <w:rPr>
                <w:lang w:val="en-GB"/>
              </w:rPr>
            </w:pPr>
            <w:r w:rsidRPr="002F0A97">
              <w:rPr>
                <w:lang w:val="en-GB"/>
              </w:rPr>
              <w:t xml:space="preserve">System C </w:t>
            </w:r>
          </w:p>
        </w:tc>
        <w:tc>
          <w:tcPr>
            <w:tcW w:w="2761" w:type="dxa"/>
          </w:tcPr>
          <w:p w:rsidR="00F337D6" w:rsidRPr="002F0A97" w:rsidRDefault="00F337D6" w:rsidP="005D7CCC">
            <w:pPr>
              <w:pStyle w:val="Tablehead"/>
              <w:keepLines/>
              <w:rPr>
                <w:lang w:val="en-GB"/>
              </w:rPr>
            </w:pPr>
            <w:r w:rsidRPr="002F0A97">
              <w:rPr>
                <w:lang w:val="en-GB"/>
              </w:rPr>
              <w:t>System D</w:t>
            </w:r>
          </w:p>
        </w:tc>
      </w:tr>
      <w:tr w:rsidR="00F337D6" w:rsidRPr="002F0A97" w:rsidTr="007A20D5">
        <w:trPr>
          <w:cantSplit/>
          <w:jc w:val="center"/>
        </w:trPr>
        <w:tc>
          <w:tcPr>
            <w:tcW w:w="2761" w:type="dxa"/>
          </w:tcPr>
          <w:p w:rsidR="00F337D6" w:rsidRPr="002F0A97" w:rsidRDefault="00F337D6" w:rsidP="005D7CCC">
            <w:pPr>
              <w:pStyle w:val="Tabletext"/>
              <w:keepNext/>
              <w:keepLines/>
              <w:jc w:val="left"/>
              <w:rPr>
                <w:lang w:val="en-GB"/>
              </w:rPr>
            </w:pPr>
            <w:r w:rsidRPr="002F0A97">
              <w:rPr>
                <w:lang w:val="en-GB"/>
              </w:rPr>
              <w:t>Modulation scheme</w:t>
            </w:r>
          </w:p>
        </w:tc>
        <w:tc>
          <w:tcPr>
            <w:tcW w:w="2761" w:type="dxa"/>
          </w:tcPr>
          <w:p w:rsidR="00F337D6" w:rsidRPr="002F0A97" w:rsidRDefault="00F337D6" w:rsidP="005D7CCC">
            <w:pPr>
              <w:pStyle w:val="Tabletext"/>
              <w:keepNext/>
              <w:keepLines/>
              <w:jc w:val="left"/>
              <w:rPr>
                <w:lang w:val="en-GB"/>
              </w:rPr>
            </w:pPr>
            <w:r w:rsidRPr="002F0A97">
              <w:rPr>
                <w:lang w:val="en-GB"/>
              </w:rPr>
              <w:t>QPSK</w:t>
            </w:r>
          </w:p>
        </w:tc>
        <w:tc>
          <w:tcPr>
            <w:tcW w:w="3005" w:type="dxa"/>
          </w:tcPr>
          <w:p w:rsidR="00F337D6" w:rsidRPr="002F0A97" w:rsidRDefault="00F337D6" w:rsidP="005D7CCC">
            <w:pPr>
              <w:pStyle w:val="Tabletext"/>
              <w:keepNext/>
              <w:keepLines/>
              <w:jc w:val="left"/>
              <w:rPr>
                <w:lang w:val="en-GB"/>
              </w:rPr>
            </w:pPr>
            <w:r w:rsidRPr="002F0A97">
              <w:rPr>
                <w:lang w:val="en-GB"/>
              </w:rPr>
              <w:t>QPSK</w:t>
            </w:r>
          </w:p>
        </w:tc>
        <w:tc>
          <w:tcPr>
            <w:tcW w:w="3402" w:type="dxa"/>
          </w:tcPr>
          <w:p w:rsidR="00F337D6" w:rsidRPr="002F0A97" w:rsidRDefault="00F337D6" w:rsidP="005D7CCC">
            <w:pPr>
              <w:pStyle w:val="Tabletext"/>
              <w:keepNext/>
              <w:keepLines/>
              <w:jc w:val="left"/>
              <w:rPr>
                <w:lang w:val="en-GB"/>
              </w:rPr>
            </w:pPr>
            <w:r w:rsidRPr="002F0A97">
              <w:rPr>
                <w:lang w:val="en-GB"/>
              </w:rPr>
              <w:t>QPSK</w:t>
            </w:r>
          </w:p>
        </w:tc>
        <w:tc>
          <w:tcPr>
            <w:tcW w:w="2761" w:type="dxa"/>
          </w:tcPr>
          <w:p w:rsidR="00F337D6" w:rsidRPr="002F0A97" w:rsidRDefault="00F337D6" w:rsidP="005D7CCC">
            <w:pPr>
              <w:pStyle w:val="Tabletext"/>
              <w:keepNext/>
              <w:keepLines/>
              <w:jc w:val="left"/>
              <w:rPr>
                <w:lang w:val="en-GB"/>
              </w:rPr>
            </w:pPr>
            <w:r w:rsidRPr="002F0A97">
              <w:rPr>
                <w:lang w:val="en-GB"/>
              </w:rPr>
              <w:t>TC8-PSK/QPSK/BPSK</w:t>
            </w:r>
          </w:p>
        </w:tc>
      </w:tr>
      <w:tr w:rsidR="00F337D6" w:rsidRPr="00FA6473" w:rsidTr="007A20D5">
        <w:trPr>
          <w:cantSplit/>
          <w:jc w:val="center"/>
        </w:trPr>
        <w:tc>
          <w:tcPr>
            <w:tcW w:w="2761" w:type="dxa"/>
          </w:tcPr>
          <w:p w:rsidR="00F337D6" w:rsidRPr="002F0A97" w:rsidRDefault="00F337D6" w:rsidP="005D7CCC">
            <w:pPr>
              <w:pStyle w:val="Tabletext"/>
              <w:keepNext/>
              <w:keepLines/>
              <w:jc w:val="left"/>
              <w:rPr>
                <w:lang w:val="en-GB"/>
              </w:rPr>
            </w:pPr>
            <w:r w:rsidRPr="002F0A97">
              <w:rPr>
                <w:lang w:val="en-GB"/>
              </w:rPr>
              <w:t>Symbol rate</w:t>
            </w:r>
          </w:p>
        </w:tc>
        <w:tc>
          <w:tcPr>
            <w:tcW w:w="2761" w:type="dxa"/>
          </w:tcPr>
          <w:p w:rsidR="00F337D6" w:rsidRPr="002F0A97" w:rsidRDefault="00F337D6" w:rsidP="005D7CCC">
            <w:pPr>
              <w:pStyle w:val="Tabletext"/>
              <w:keepNext/>
              <w:keepLines/>
              <w:jc w:val="left"/>
              <w:rPr>
                <w:lang w:val="en-GB"/>
              </w:rPr>
            </w:pPr>
            <w:r w:rsidRPr="002F0A97">
              <w:rPr>
                <w:lang w:val="en-GB"/>
              </w:rPr>
              <w:t>Not specified</w:t>
            </w:r>
          </w:p>
        </w:tc>
        <w:tc>
          <w:tcPr>
            <w:tcW w:w="3005" w:type="dxa"/>
          </w:tcPr>
          <w:p w:rsidR="00F337D6" w:rsidRPr="002F0A97" w:rsidRDefault="00F337D6" w:rsidP="005D7CCC">
            <w:pPr>
              <w:pStyle w:val="Tabletext"/>
              <w:keepNext/>
              <w:keepLines/>
              <w:jc w:val="left"/>
              <w:rPr>
                <w:lang w:val="en-GB"/>
              </w:rPr>
            </w:pPr>
            <w:r w:rsidRPr="002F0A97">
              <w:rPr>
                <w:lang w:val="en-GB"/>
              </w:rPr>
              <w:t xml:space="preserve">Fixed 20 </w:t>
            </w:r>
            <w:proofErr w:type="spellStart"/>
            <w:r w:rsidRPr="002F0A97">
              <w:rPr>
                <w:lang w:val="en-GB"/>
              </w:rPr>
              <w:t>Mbd</w:t>
            </w:r>
            <w:proofErr w:type="spellEnd"/>
          </w:p>
        </w:tc>
        <w:tc>
          <w:tcPr>
            <w:tcW w:w="3402" w:type="dxa"/>
          </w:tcPr>
          <w:p w:rsidR="00F337D6" w:rsidRPr="002F0A97" w:rsidRDefault="00F337D6" w:rsidP="005D7CCC">
            <w:pPr>
              <w:pStyle w:val="Tabletext"/>
              <w:keepNext/>
              <w:keepLines/>
              <w:jc w:val="left"/>
              <w:rPr>
                <w:lang w:val="en-GB"/>
              </w:rPr>
            </w:pPr>
            <w:r w:rsidRPr="002F0A97">
              <w:rPr>
                <w:lang w:val="en-GB"/>
              </w:rPr>
              <w:t xml:space="preserve">Variable 19.5 and 29.3 </w:t>
            </w:r>
            <w:proofErr w:type="spellStart"/>
            <w:r w:rsidRPr="002F0A97">
              <w:rPr>
                <w:lang w:val="en-GB"/>
              </w:rPr>
              <w:t>Mbd</w:t>
            </w:r>
            <w:proofErr w:type="spellEnd"/>
          </w:p>
        </w:tc>
        <w:tc>
          <w:tcPr>
            <w:tcW w:w="2761" w:type="dxa"/>
          </w:tcPr>
          <w:p w:rsidR="00F337D6" w:rsidRPr="002F0A97" w:rsidRDefault="00F337D6" w:rsidP="005D7CCC">
            <w:pPr>
              <w:pStyle w:val="Tabletext"/>
              <w:keepNext/>
              <w:keepLines/>
              <w:jc w:val="left"/>
              <w:rPr>
                <w:lang w:val="en-GB"/>
              </w:rPr>
            </w:pPr>
            <w:r w:rsidRPr="002F0A97">
              <w:rPr>
                <w:lang w:val="en-GB"/>
              </w:rPr>
              <w:t>Not specified</w:t>
            </w:r>
          </w:p>
          <w:p w:rsidR="00F337D6" w:rsidRPr="002F0A97" w:rsidRDefault="00F337D6" w:rsidP="005D7CCC">
            <w:pPr>
              <w:pStyle w:val="Tabletext"/>
              <w:keepNext/>
              <w:keepLines/>
              <w:jc w:val="left"/>
              <w:rPr>
                <w:lang w:val="en-GB"/>
              </w:rPr>
            </w:pPr>
            <w:r w:rsidRPr="002F0A97">
              <w:rPr>
                <w:lang w:val="en-GB"/>
              </w:rPr>
              <w:t xml:space="preserve">(e.g. 28.86 </w:t>
            </w:r>
            <w:proofErr w:type="spellStart"/>
            <w:r w:rsidRPr="002F0A97">
              <w:rPr>
                <w:lang w:val="en-GB"/>
              </w:rPr>
              <w:t>Mbd</w:t>
            </w:r>
            <w:proofErr w:type="spellEnd"/>
            <w:r w:rsidRPr="002F0A97">
              <w:rPr>
                <w:lang w:val="en-GB"/>
              </w:rPr>
              <w:t>)</w:t>
            </w:r>
          </w:p>
        </w:tc>
      </w:tr>
      <w:tr w:rsidR="00F337D6" w:rsidRPr="00FA6473" w:rsidTr="007A20D5">
        <w:trPr>
          <w:cantSplit/>
          <w:jc w:val="center"/>
        </w:trPr>
        <w:tc>
          <w:tcPr>
            <w:tcW w:w="2761" w:type="dxa"/>
          </w:tcPr>
          <w:p w:rsidR="00F337D6" w:rsidRPr="002F0A97" w:rsidRDefault="00F337D6" w:rsidP="00023BC4">
            <w:pPr>
              <w:pStyle w:val="Tabletext"/>
              <w:jc w:val="left"/>
              <w:rPr>
                <w:lang w:val="en-GB"/>
              </w:rPr>
            </w:pPr>
            <w:r w:rsidRPr="002F0A97">
              <w:rPr>
                <w:lang w:val="en-GB"/>
              </w:rPr>
              <w:t xml:space="preserve">Necessary bandwidth </w:t>
            </w:r>
            <w:r w:rsidRPr="002F0A97">
              <w:rPr>
                <w:lang w:val="en-GB"/>
              </w:rPr>
              <w:br/>
              <w:t>(–3 dB)</w:t>
            </w:r>
          </w:p>
        </w:tc>
        <w:tc>
          <w:tcPr>
            <w:tcW w:w="2761" w:type="dxa"/>
          </w:tcPr>
          <w:p w:rsidR="00F337D6" w:rsidRPr="002F0A97" w:rsidRDefault="00F337D6" w:rsidP="00023BC4">
            <w:pPr>
              <w:pStyle w:val="Tabletext"/>
              <w:jc w:val="left"/>
              <w:rPr>
                <w:lang w:val="en-GB"/>
              </w:rPr>
            </w:pPr>
            <w:r w:rsidRPr="002F0A97">
              <w:rPr>
                <w:lang w:val="en-GB"/>
              </w:rPr>
              <w:t>Not specified</w:t>
            </w:r>
          </w:p>
        </w:tc>
        <w:tc>
          <w:tcPr>
            <w:tcW w:w="3005" w:type="dxa"/>
          </w:tcPr>
          <w:p w:rsidR="00F337D6" w:rsidRPr="002F0A97" w:rsidRDefault="00F337D6" w:rsidP="00023BC4">
            <w:pPr>
              <w:pStyle w:val="Tabletext"/>
              <w:jc w:val="left"/>
              <w:rPr>
                <w:lang w:val="en-GB"/>
              </w:rPr>
            </w:pPr>
            <w:r w:rsidRPr="002F0A97">
              <w:rPr>
                <w:lang w:val="en-GB"/>
              </w:rPr>
              <w:t>24 MHz</w:t>
            </w:r>
          </w:p>
        </w:tc>
        <w:tc>
          <w:tcPr>
            <w:tcW w:w="3402" w:type="dxa"/>
          </w:tcPr>
          <w:p w:rsidR="00F337D6" w:rsidRPr="002F0A97" w:rsidRDefault="00F337D6" w:rsidP="00023BC4">
            <w:pPr>
              <w:pStyle w:val="Tabletext"/>
              <w:jc w:val="left"/>
              <w:rPr>
                <w:lang w:val="en-GB"/>
              </w:rPr>
            </w:pPr>
            <w:r w:rsidRPr="002F0A97">
              <w:rPr>
                <w:lang w:val="en-GB"/>
              </w:rPr>
              <w:t>19.5 and 29.3 MHz</w:t>
            </w:r>
          </w:p>
        </w:tc>
        <w:tc>
          <w:tcPr>
            <w:tcW w:w="2761" w:type="dxa"/>
          </w:tcPr>
          <w:p w:rsidR="00F337D6" w:rsidRPr="002F0A97" w:rsidRDefault="00F337D6" w:rsidP="00023BC4">
            <w:pPr>
              <w:pStyle w:val="Tabletext"/>
              <w:jc w:val="left"/>
              <w:rPr>
                <w:lang w:val="en-GB"/>
              </w:rPr>
            </w:pPr>
            <w:r w:rsidRPr="002F0A97">
              <w:rPr>
                <w:lang w:val="en-GB"/>
              </w:rPr>
              <w:t>Not specified</w:t>
            </w:r>
          </w:p>
          <w:p w:rsidR="00F337D6" w:rsidRPr="002F0A97" w:rsidRDefault="00F337D6" w:rsidP="00023BC4">
            <w:pPr>
              <w:pStyle w:val="Tabletext"/>
              <w:jc w:val="left"/>
              <w:rPr>
                <w:lang w:val="en-GB"/>
              </w:rPr>
            </w:pPr>
            <w:r w:rsidRPr="002F0A97">
              <w:rPr>
                <w:lang w:val="en-GB"/>
              </w:rPr>
              <w:t>(e.g. 28.86 MHz)</w:t>
            </w:r>
          </w:p>
        </w:tc>
      </w:tr>
      <w:tr w:rsidR="00F337D6" w:rsidRPr="002F0A97" w:rsidTr="007A20D5">
        <w:trPr>
          <w:cantSplit/>
          <w:jc w:val="center"/>
        </w:trPr>
        <w:tc>
          <w:tcPr>
            <w:tcW w:w="2761" w:type="dxa"/>
          </w:tcPr>
          <w:p w:rsidR="00F337D6" w:rsidRPr="002F0A97" w:rsidRDefault="00F337D6" w:rsidP="00023BC4">
            <w:pPr>
              <w:pStyle w:val="Tabletext"/>
              <w:jc w:val="left"/>
              <w:rPr>
                <w:lang w:val="en-GB"/>
              </w:rPr>
            </w:pPr>
            <w:r w:rsidRPr="002F0A97">
              <w:rPr>
                <w:lang w:val="en-GB"/>
              </w:rPr>
              <w:t>Roll-off rate</w:t>
            </w:r>
          </w:p>
        </w:tc>
        <w:tc>
          <w:tcPr>
            <w:tcW w:w="2761" w:type="dxa"/>
          </w:tcPr>
          <w:p w:rsidR="00F337D6" w:rsidRPr="002F0A97" w:rsidRDefault="00F337D6" w:rsidP="00023BC4">
            <w:pPr>
              <w:pStyle w:val="Tabletext"/>
              <w:jc w:val="left"/>
              <w:rPr>
                <w:lang w:val="en-GB"/>
              </w:rPr>
            </w:pPr>
            <w:r w:rsidRPr="002F0A97">
              <w:rPr>
                <w:lang w:val="en-GB"/>
              </w:rPr>
              <w:t>0.35 (raised cosine)</w:t>
            </w:r>
          </w:p>
        </w:tc>
        <w:tc>
          <w:tcPr>
            <w:tcW w:w="3005" w:type="dxa"/>
          </w:tcPr>
          <w:p w:rsidR="00F337D6" w:rsidRPr="002F0A97" w:rsidRDefault="00F337D6" w:rsidP="00023BC4">
            <w:pPr>
              <w:pStyle w:val="Tabletext"/>
              <w:jc w:val="left"/>
              <w:rPr>
                <w:lang w:val="en-GB"/>
              </w:rPr>
            </w:pPr>
            <w:r w:rsidRPr="002F0A97">
              <w:rPr>
                <w:lang w:val="en-GB"/>
              </w:rPr>
              <w:t>0.2 (raised cosine)</w:t>
            </w:r>
          </w:p>
        </w:tc>
        <w:tc>
          <w:tcPr>
            <w:tcW w:w="3402" w:type="dxa"/>
          </w:tcPr>
          <w:p w:rsidR="00F337D6" w:rsidRPr="002F0A97" w:rsidRDefault="00F337D6" w:rsidP="00023BC4">
            <w:pPr>
              <w:pStyle w:val="Tabletext"/>
              <w:jc w:val="left"/>
              <w:rPr>
                <w:lang w:val="en-GB"/>
              </w:rPr>
            </w:pPr>
            <w:r w:rsidRPr="002F0A97">
              <w:rPr>
                <w:lang w:val="en-GB"/>
              </w:rPr>
              <w:t>0.55 and 0.33</w:t>
            </w:r>
            <w:r w:rsidRPr="002F0A97">
              <w:rPr>
                <w:lang w:val="en-GB"/>
              </w:rPr>
              <w:br/>
              <w:t>(4</w:t>
            </w:r>
            <w:r w:rsidRPr="002F0A97">
              <w:rPr>
                <w:vertAlign w:val="superscript"/>
                <w:lang w:val="en-GB"/>
              </w:rPr>
              <w:t>th</w:t>
            </w:r>
            <w:r w:rsidRPr="002F0A97">
              <w:rPr>
                <w:lang w:val="en-GB"/>
              </w:rPr>
              <w:t xml:space="preserve"> order Butterworth filter)</w:t>
            </w:r>
          </w:p>
        </w:tc>
        <w:tc>
          <w:tcPr>
            <w:tcW w:w="2761" w:type="dxa"/>
          </w:tcPr>
          <w:p w:rsidR="00F337D6" w:rsidRPr="002F0A97" w:rsidRDefault="00F337D6" w:rsidP="00023BC4">
            <w:pPr>
              <w:pStyle w:val="Tabletext"/>
              <w:jc w:val="left"/>
              <w:rPr>
                <w:lang w:val="en-GB"/>
              </w:rPr>
            </w:pPr>
            <w:r w:rsidRPr="002F0A97">
              <w:rPr>
                <w:lang w:val="en-GB"/>
              </w:rPr>
              <w:t>0.35 (raised cosine)</w:t>
            </w:r>
          </w:p>
        </w:tc>
      </w:tr>
      <w:tr w:rsidR="00F337D6" w:rsidRPr="002F0A97" w:rsidTr="007A20D5">
        <w:trPr>
          <w:cantSplit/>
          <w:jc w:val="center"/>
        </w:trPr>
        <w:tc>
          <w:tcPr>
            <w:tcW w:w="2761" w:type="dxa"/>
          </w:tcPr>
          <w:p w:rsidR="00F337D6" w:rsidRPr="002F0A97" w:rsidRDefault="00F337D6" w:rsidP="00023BC4">
            <w:pPr>
              <w:pStyle w:val="Tabletext"/>
              <w:jc w:val="left"/>
              <w:rPr>
                <w:lang w:val="en-GB"/>
              </w:rPr>
            </w:pPr>
            <w:r w:rsidRPr="002F0A97">
              <w:rPr>
                <w:lang w:val="en-GB"/>
              </w:rPr>
              <w:t>Reed-Solomon outer code</w:t>
            </w:r>
          </w:p>
        </w:tc>
        <w:tc>
          <w:tcPr>
            <w:tcW w:w="2761" w:type="dxa"/>
          </w:tcPr>
          <w:p w:rsidR="00F337D6" w:rsidRPr="002F0A97" w:rsidRDefault="00F337D6" w:rsidP="00023BC4">
            <w:pPr>
              <w:pStyle w:val="Tabletext"/>
              <w:jc w:val="left"/>
              <w:rPr>
                <w:lang w:val="en-GB"/>
              </w:rPr>
            </w:pPr>
            <w:r w:rsidRPr="002F0A97">
              <w:rPr>
                <w:lang w:val="en-GB"/>
              </w:rPr>
              <w:t xml:space="preserve">(204,188, </w:t>
            </w:r>
            <w:r w:rsidRPr="002F0A97">
              <w:rPr>
                <w:i/>
                <w:iCs/>
                <w:lang w:val="en-GB"/>
              </w:rPr>
              <w:t>T</w:t>
            </w:r>
            <w:r w:rsidRPr="002F0A97">
              <w:rPr>
                <w:lang w:val="en-GB"/>
              </w:rPr>
              <w:t xml:space="preserve"> = 8)</w:t>
            </w:r>
          </w:p>
        </w:tc>
        <w:tc>
          <w:tcPr>
            <w:tcW w:w="3005" w:type="dxa"/>
          </w:tcPr>
          <w:p w:rsidR="00F337D6" w:rsidRPr="002F0A97" w:rsidRDefault="00F337D6" w:rsidP="00023BC4">
            <w:pPr>
              <w:pStyle w:val="Tabletext"/>
              <w:jc w:val="left"/>
              <w:rPr>
                <w:lang w:val="en-GB"/>
              </w:rPr>
            </w:pPr>
            <w:r w:rsidRPr="002F0A97">
              <w:rPr>
                <w:lang w:val="en-GB"/>
              </w:rPr>
              <w:t xml:space="preserve">(146,130, </w:t>
            </w:r>
            <w:r w:rsidRPr="002F0A97">
              <w:rPr>
                <w:i/>
                <w:iCs/>
                <w:lang w:val="en-GB"/>
              </w:rPr>
              <w:t>T</w:t>
            </w:r>
            <w:r w:rsidRPr="002F0A97">
              <w:rPr>
                <w:lang w:val="en-GB"/>
              </w:rPr>
              <w:t xml:space="preserve"> = 8)</w:t>
            </w:r>
          </w:p>
        </w:tc>
        <w:tc>
          <w:tcPr>
            <w:tcW w:w="3402" w:type="dxa"/>
          </w:tcPr>
          <w:p w:rsidR="00F337D6" w:rsidRPr="002F0A97" w:rsidRDefault="00F337D6" w:rsidP="00023BC4">
            <w:pPr>
              <w:pStyle w:val="Tabletext"/>
              <w:jc w:val="left"/>
              <w:rPr>
                <w:lang w:val="en-GB"/>
              </w:rPr>
            </w:pPr>
            <w:r w:rsidRPr="002F0A97">
              <w:rPr>
                <w:lang w:val="en-GB"/>
              </w:rPr>
              <w:t xml:space="preserve">(204,188, </w:t>
            </w:r>
            <w:r w:rsidRPr="002F0A97">
              <w:rPr>
                <w:i/>
                <w:iCs/>
                <w:lang w:val="en-GB"/>
              </w:rPr>
              <w:t>T</w:t>
            </w:r>
            <w:r w:rsidRPr="002F0A97">
              <w:rPr>
                <w:lang w:val="en-GB"/>
              </w:rPr>
              <w:t xml:space="preserve"> = 8)</w:t>
            </w:r>
          </w:p>
        </w:tc>
        <w:tc>
          <w:tcPr>
            <w:tcW w:w="2761" w:type="dxa"/>
          </w:tcPr>
          <w:p w:rsidR="00F337D6" w:rsidRPr="002F0A97" w:rsidRDefault="00F337D6" w:rsidP="00023BC4">
            <w:pPr>
              <w:pStyle w:val="Tabletext"/>
              <w:jc w:val="left"/>
              <w:rPr>
                <w:lang w:val="en-GB"/>
              </w:rPr>
            </w:pPr>
            <w:r w:rsidRPr="002F0A97">
              <w:rPr>
                <w:lang w:val="en-GB"/>
              </w:rPr>
              <w:t xml:space="preserve">(204,188, </w:t>
            </w:r>
            <w:r w:rsidRPr="002F0A97">
              <w:rPr>
                <w:i/>
                <w:iCs/>
                <w:lang w:val="en-GB"/>
              </w:rPr>
              <w:t>T</w:t>
            </w:r>
            <w:r w:rsidRPr="002F0A97">
              <w:rPr>
                <w:lang w:val="en-GB"/>
              </w:rPr>
              <w:t xml:space="preserve"> = 8)</w:t>
            </w:r>
          </w:p>
        </w:tc>
      </w:tr>
      <w:tr w:rsidR="00F337D6" w:rsidRPr="002F0A97" w:rsidTr="007A20D5">
        <w:trPr>
          <w:cantSplit/>
          <w:jc w:val="center"/>
        </w:trPr>
        <w:tc>
          <w:tcPr>
            <w:tcW w:w="2761" w:type="dxa"/>
          </w:tcPr>
          <w:p w:rsidR="00F337D6" w:rsidRPr="002F0A97" w:rsidRDefault="00F337D6" w:rsidP="00023BC4">
            <w:pPr>
              <w:pStyle w:val="Tabletext"/>
              <w:jc w:val="left"/>
              <w:rPr>
                <w:lang w:val="en-GB"/>
              </w:rPr>
            </w:pPr>
            <w:r w:rsidRPr="002F0A97">
              <w:rPr>
                <w:lang w:val="en-GB"/>
              </w:rPr>
              <w:t>Reed-Solomon generator</w:t>
            </w:r>
          </w:p>
        </w:tc>
        <w:tc>
          <w:tcPr>
            <w:tcW w:w="2761" w:type="dxa"/>
          </w:tcPr>
          <w:p w:rsidR="00F337D6" w:rsidRPr="002F0A97" w:rsidRDefault="00F337D6" w:rsidP="00023BC4">
            <w:pPr>
              <w:pStyle w:val="Tabletext"/>
              <w:jc w:val="left"/>
              <w:rPr>
                <w:lang w:val="en-GB"/>
              </w:rPr>
            </w:pPr>
            <w:r w:rsidRPr="002F0A97">
              <w:rPr>
                <w:lang w:val="en-GB"/>
              </w:rPr>
              <w:t xml:space="preserve">(255,239, </w:t>
            </w:r>
            <w:r w:rsidRPr="002F0A97">
              <w:rPr>
                <w:i/>
                <w:iCs/>
                <w:lang w:val="en-GB"/>
              </w:rPr>
              <w:t>T</w:t>
            </w:r>
            <w:r w:rsidRPr="002F0A97">
              <w:rPr>
                <w:lang w:val="en-GB"/>
              </w:rPr>
              <w:t xml:space="preserve"> = 8)</w:t>
            </w:r>
          </w:p>
        </w:tc>
        <w:tc>
          <w:tcPr>
            <w:tcW w:w="3005" w:type="dxa"/>
          </w:tcPr>
          <w:p w:rsidR="00F337D6" w:rsidRPr="002F0A97" w:rsidRDefault="00F337D6" w:rsidP="00023BC4">
            <w:pPr>
              <w:pStyle w:val="Tabletext"/>
              <w:jc w:val="left"/>
              <w:rPr>
                <w:lang w:val="en-GB"/>
              </w:rPr>
            </w:pPr>
            <w:r w:rsidRPr="002F0A97">
              <w:rPr>
                <w:lang w:val="en-GB"/>
              </w:rPr>
              <w:t xml:space="preserve">(255,239, </w:t>
            </w:r>
            <w:r w:rsidRPr="002F0A97">
              <w:rPr>
                <w:i/>
                <w:iCs/>
                <w:lang w:val="en-GB"/>
              </w:rPr>
              <w:t>T</w:t>
            </w:r>
            <w:r w:rsidRPr="002F0A97">
              <w:rPr>
                <w:lang w:val="en-GB"/>
              </w:rPr>
              <w:t xml:space="preserve"> = 8)</w:t>
            </w:r>
          </w:p>
        </w:tc>
        <w:tc>
          <w:tcPr>
            <w:tcW w:w="3402" w:type="dxa"/>
          </w:tcPr>
          <w:p w:rsidR="00F337D6" w:rsidRPr="002F0A97" w:rsidRDefault="00F337D6" w:rsidP="00023BC4">
            <w:pPr>
              <w:pStyle w:val="Tabletext"/>
              <w:jc w:val="left"/>
              <w:rPr>
                <w:lang w:val="en-GB"/>
              </w:rPr>
            </w:pPr>
            <w:r w:rsidRPr="002F0A97">
              <w:rPr>
                <w:lang w:val="en-GB"/>
              </w:rPr>
              <w:t xml:space="preserve">(255,239, </w:t>
            </w:r>
            <w:r w:rsidRPr="002F0A97">
              <w:rPr>
                <w:i/>
                <w:iCs/>
                <w:lang w:val="en-GB"/>
              </w:rPr>
              <w:t>T</w:t>
            </w:r>
            <w:r w:rsidRPr="002F0A97">
              <w:rPr>
                <w:lang w:val="en-GB"/>
              </w:rPr>
              <w:t xml:space="preserve"> = 8)</w:t>
            </w:r>
          </w:p>
        </w:tc>
        <w:tc>
          <w:tcPr>
            <w:tcW w:w="2761" w:type="dxa"/>
          </w:tcPr>
          <w:p w:rsidR="00F337D6" w:rsidRPr="002F0A97" w:rsidRDefault="00F337D6" w:rsidP="00023BC4">
            <w:pPr>
              <w:pStyle w:val="Tabletext"/>
              <w:jc w:val="left"/>
              <w:rPr>
                <w:lang w:val="en-GB"/>
              </w:rPr>
            </w:pPr>
            <w:r w:rsidRPr="002F0A97">
              <w:rPr>
                <w:lang w:val="en-GB"/>
              </w:rPr>
              <w:t xml:space="preserve">(255,239, </w:t>
            </w:r>
            <w:r w:rsidRPr="002F0A97">
              <w:rPr>
                <w:i/>
                <w:iCs/>
                <w:lang w:val="en-GB"/>
              </w:rPr>
              <w:t>T</w:t>
            </w:r>
            <w:r w:rsidRPr="002F0A97">
              <w:rPr>
                <w:lang w:val="en-GB"/>
              </w:rPr>
              <w:t xml:space="preserve"> = 8)</w:t>
            </w:r>
          </w:p>
        </w:tc>
      </w:tr>
    </w:tbl>
    <w:p w:rsidR="005D7CCC" w:rsidRPr="002F0A97" w:rsidRDefault="005D7CCC" w:rsidP="00E858F4">
      <w:pPr>
        <w:pStyle w:val="TableNo"/>
        <w:rPr>
          <w:lang w:val="en-GB"/>
        </w:rPr>
      </w:pPr>
      <w:r w:rsidRPr="002F0A97">
        <w:rPr>
          <w:lang w:val="en-GB"/>
        </w:rPr>
        <w:lastRenderedPageBreak/>
        <w:t>TABLE 1 (</w:t>
      </w:r>
      <w:r w:rsidRPr="002F0A97">
        <w:rPr>
          <w:i/>
          <w:iCs/>
          <w:lang w:val="en-GB"/>
        </w:rPr>
        <w:t>continued</w:t>
      </w:r>
      <w:r w:rsidRPr="002F0A97">
        <w:rPr>
          <w:lang w:val="en-GB"/>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17"/>
        <w:gridCol w:w="2718"/>
        <w:gridCol w:w="2958"/>
        <w:gridCol w:w="3348"/>
        <w:gridCol w:w="2718"/>
      </w:tblGrid>
      <w:tr w:rsidR="005D7CCC" w:rsidRPr="002F0A97" w:rsidTr="007A20D5">
        <w:trPr>
          <w:cantSplit/>
          <w:jc w:val="center"/>
        </w:trPr>
        <w:tc>
          <w:tcPr>
            <w:tcW w:w="2761" w:type="dxa"/>
            <w:tcBorders>
              <w:top w:val="single" w:sz="6" w:space="0" w:color="auto"/>
              <w:left w:val="single" w:sz="6" w:space="0" w:color="auto"/>
              <w:bottom w:val="single" w:sz="6" w:space="0" w:color="auto"/>
              <w:right w:val="single" w:sz="6" w:space="0" w:color="auto"/>
            </w:tcBorders>
          </w:tcPr>
          <w:p w:rsidR="005D7CCC" w:rsidRPr="002F0A97" w:rsidRDefault="005D7CCC" w:rsidP="007A20D5">
            <w:pPr>
              <w:pStyle w:val="Tablehead"/>
              <w:rPr>
                <w:lang w:val="en-GB"/>
              </w:rPr>
            </w:pPr>
          </w:p>
        </w:tc>
        <w:tc>
          <w:tcPr>
            <w:tcW w:w="2761" w:type="dxa"/>
            <w:tcBorders>
              <w:top w:val="single" w:sz="6" w:space="0" w:color="auto"/>
              <w:left w:val="single" w:sz="6" w:space="0" w:color="auto"/>
              <w:bottom w:val="single" w:sz="6" w:space="0" w:color="auto"/>
              <w:right w:val="single" w:sz="6" w:space="0" w:color="auto"/>
            </w:tcBorders>
          </w:tcPr>
          <w:p w:rsidR="005D7CCC" w:rsidRPr="002F0A97" w:rsidRDefault="005D7CCC" w:rsidP="007A20D5">
            <w:pPr>
              <w:pStyle w:val="Tablehead"/>
              <w:rPr>
                <w:lang w:val="en-GB"/>
              </w:rPr>
            </w:pPr>
            <w:r w:rsidRPr="002F0A97">
              <w:rPr>
                <w:lang w:val="en-GB"/>
              </w:rPr>
              <w:t xml:space="preserve">System A </w:t>
            </w:r>
          </w:p>
        </w:tc>
        <w:tc>
          <w:tcPr>
            <w:tcW w:w="3005" w:type="dxa"/>
            <w:tcBorders>
              <w:top w:val="single" w:sz="6" w:space="0" w:color="auto"/>
              <w:left w:val="single" w:sz="6" w:space="0" w:color="auto"/>
              <w:bottom w:val="single" w:sz="6" w:space="0" w:color="auto"/>
              <w:right w:val="single" w:sz="6" w:space="0" w:color="auto"/>
            </w:tcBorders>
          </w:tcPr>
          <w:p w:rsidR="005D7CCC" w:rsidRPr="002F0A97" w:rsidRDefault="005D7CCC" w:rsidP="007A20D5">
            <w:pPr>
              <w:pStyle w:val="Tablehead"/>
              <w:rPr>
                <w:lang w:val="en-GB"/>
              </w:rPr>
            </w:pPr>
            <w:r w:rsidRPr="002F0A97">
              <w:rPr>
                <w:lang w:val="en-GB"/>
              </w:rPr>
              <w:t xml:space="preserve">System B </w:t>
            </w:r>
          </w:p>
        </w:tc>
        <w:tc>
          <w:tcPr>
            <w:tcW w:w="3402" w:type="dxa"/>
            <w:tcBorders>
              <w:top w:val="single" w:sz="6" w:space="0" w:color="auto"/>
              <w:left w:val="single" w:sz="6" w:space="0" w:color="auto"/>
              <w:bottom w:val="single" w:sz="6" w:space="0" w:color="auto"/>
              <w:right w:val="single" w:sz="6" w:space="0" w:color="auto"/>
            </w:tcBorders>
          </w:tcPr>
          <w:p w:rsidR="005D7CCC" w:rsidRPr="002F0A97" w:rsidRDefault="005D7CCC" w:rsidP="007A20D5">
            <w:pPr>
              <w:pStyle w:val="Tablehead"/>
              <w:rPr>
                <w:lang w:val="en-GB"/>
              </w:rPr>
            </w:pPr>
            <w:r w:rsidRPr="002F0A97">
              <w:rPr>
                <w:lang w:val="en-GB"/>
              </w:rPr>
              <w:t xml:space="preserve">System C </w:t>
            </w:r>
          </w:p>
        </w:tc>
        <w:tc>
          <w:tcPr>
            <w:tcW w:w="2761" w:type="dxa"/>
            <w:tcBorders>
              <w:top w:val="single" w:sz="6" w:space="0" w:color="auto"/>
              <w:left w:val="single" w:sz="6" w:space="0" w:color="auto"/>
              <w:bottom w:val="single" w:sz="6" w:space="0" w:color="auto"/>
              <w:right w:val="single" w:sz="6" w:space="0" w:color="auto"/>
            </w:tcBorders>
          </w:tcPr>
          <w:p w:rsidR="005D7CCC" w:rsidRPr="002F0A97" w:rsidRDefault="005D7CCC" w:rsidP="007A20D5">
            <w:pPr>
              <w:pStyle w:val="Tablehead"/>
              <w:rPr>
                <w:lang w:val="en-GB"/>
              </w:rPr>
            </w:pPr>
            <w:r w:rsidRPr="002F0A97">
              <w:rPr>
                <w:lang w:val="en-GB"/>
              </w:rPr>
              <w:t>System D</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Reed-Solomon code generator polynomial</w:t>
            </w:r>
          </w:p>
        </w:tc>
        <w:tc>
          <w:tcPr>
            <w:tcW w:w="2761" w:type="dxa"/>
          </w:tcPr>
          <w:p w:rsidR="00F337D6" w:rsidRPr="002F0A97" w:rsidRDefault="00F337D6" w:rsidP="00E10133">
            <w:pPr>
              <w:pStyle w:val="Tabletext"/>
              <w:jc w:val="left"/>
              <w:rPr>
                <w:lang w:val="en-GB"/>
              </w:rPr>
            </w:pPr>
            <w:r w:rsidRPr="002F0A97">
              <w:rPr>
                <w:lang w:val="en-GB"/>
              </w:rPr>
              <w:t>(</w:t>
            </w:r>
            <w:r w:rsidRPr="002F0A97">
              <w:rPr>
                <w:i/>
                <w:iCs/>
                <w:lang w:val="en-GB"/>
              </w:rPr>
              <w:t>x</w:t>
            </w:r>
            <w:r w:rsidRPr="002F0A97">
              <w:rPr>
                <w:lang w:val="en-GB"/>
              </w:rPr>
              <w:t xml:space="preserve"> + </w:t>
            </w:r>
            <w:r w:rsidRPr="002F0A97">
              <w:rPr>
                <w:lang w:val="en-GB"/>
              </w:rPr>
              <w:sym w:font="Symbol" w:char="F061"/>
            </w:r>
            <w:r w:rsidRPr="002F0A97">
              <w:rPr>
                <w:vertAlign w:val="superscript"/>
                <w:lang w:val="en-GB"/>
              </w:rPr>
              <w:t>0</w:t>
            </w:r>
            <w:r w:rsidRPr="002F0A97">
              <w:rPr>
                <w:lang w:val="en-GB"/>
              </w:rPr>
              <w:t>)(</w:t>
            </w:r>
            <w:r w:rsidRPr="002F0A97">
              <w:rPr>
                <w:i/>
                <w:iCs/>
                <w:lang w:val="en-GB"/>
              </w:rPr>
              <w:t>x</w:t>
            </w:r>
            <w:r w:rsidRPr="002F0A97">
              <w:rPr>
                <w:lang w:val="en-GB"/>
              </w:rPr>
              <w:t xml:space="preserve"> + </w:t>
            </w:r>
            <w:r w:rsidRPr="002F0A97">
              <w:rPr>
                <w:lang w:val="en-GB"/>
              </w:rPr>
              <w:sym w:font="Symbol" w:char="F061"/>
            </w:r>
            <w:r w:rsidRPr="002F0A97">
              <w:rPr>
                <w:vertAlign w:val="superscript"/>
                <w:lang w:val="en-GB"/>
              </w:rPr>
              <w:t>1</w:t>
            </w:r>
            <w:r w:rsidRPr="002F0A97">
              <w:rPr>
                <w:lang w:val="en-GB"/>
              </w:rPr>
              <w:t>)......(</w:t>
            </w:r>
            <w:r w:rsidRPr="002F0A97">
              <w:rPr>
                <w:i/>
                <w:iCs/>
                <w:lang w:val="en-GB"/>
              </w:rPr>
              <w:t>x</w:t>
            </w:r>
            <w:r w:rsidRPr="002F0A97">
              <w:rPr>
                <w:lang w:val="en-GB"/>
              </w:rPr>
              <w:t xml:space="preserve"> + </w:t>
            </w:r>
            <w:r w:rsidRPr="002F0A97">
              <w:rPr>
                <w:lang w:val="en-GB"/>
              </w:rPr>
              <w:sym w:font="Symbol" w:char="F061"/>
            </w:r>
            <w:r w:rsidRPr="002F0A97">
              <w:rPr>
                <w:vertAlign w:val="superscript"/>
                <w:lang w:val="en-GB"/>
              </w:rPr>
              <w:t>15</w:t>
            </w:r>
            <w:r w:rsidRPr="002F0A97">
              <w:rPr>
                <w:lang w:val="en-GB"/>
              </w:rPr>
              <w:t>)</w:t>
            </w:r>
            <w:r w:rsidRPr="002F0A97">
              <w:rPr>
                <w:lang w:val="en-GB"/>
              </w:rPr>
              <w:br/>
              <w:t xml:space="preserve">where </w:t>
            </w:r>
            <w:r w:rsidRPr="002F0A97">
              <w:rPr>
                <w:lang w:val="en-GB"/>
              </w:rPr>
              <w:sym w:font="Symbol" w:char="F061"/>
            </w:r>
            <w:r w:rsidRPr="002F0A97">
              <w:rPr>
                <w:lang w:val="en-GB"/>
              </w:rPr>
              <w:t xml:space="preserve"> = 02</w:t>
            </w:r>
            <w:r w:rsidRPr="002F0A97">
              <w:rPr>
                <w:vertAlign w:val="subscript"/>
                <w:lang w:val="en-GB"/>
              </w:rPr>
              <w:t>h</w:t>
            </w:r>
          </w:p>
        </w:tc>
        <w:tc>
          <w:tcPr>
            <w:tcW w:w="3005" w:type="dxa"/>
          </w:tcPr>
          <w:p w:rsidR="00F337D6" w:rsidRPr="002F0A97" w:rsidRDefault="00F337D6" w:rsidP="00E10133">
            <w:pPr>
              <w:pStyle w:val="Tabletext"/>
              <w:jc w:val="left"/>
              <w:rPr>
                <w:lang w:val="en-GB"/>
              </w:rPr>
            </w:pPr>
            <w:r w:rsidRPr="002F0A97">
              <w:rPr>
                <w:lang w:val="en-GB"/>
              </w:rPr>
              <w:t>(</w:t>
            </w:r>
            <w:r w:rsidRPr="002F0A97">
              <w:rPr>
                <w:i/>
                <w:iCs/>
                <w:lang w:val="en-GB"/>
              </w:rPr>
              <w:t>x</w:t>
            </w:r>
            <w:r w:rsidRPr="002F0A97">
              <w:rPr>
                <w:rFonts w:ascii="Tms Rmn" w:hAnsi="Tms Rmn"/>
                <w:sz w:val="12"/>
                <w:lang w:val="en-GB"/>
              </w:rPr>
              <w:t> </w:t>
            </w:r>
            <w:r w:rsidRPr="002F0A97">
              <w:rPr>
                <w:lang w:val="en-GB"/>
              </w:rPr>
              <w:t>+</w:t>
            </w:r>
            <w:r w:rsidRPr="002F0A97">
              <w:rPr>
                <w:rFonts w:ascii="Tms Rmn" w:hAnsi="Tms Rmn"/>
                <w:sz w:val="12"/>
                <w:lang w:val="en-GB"/>
              </w:rPr>
              <w:t> </w:t>
            </w:r>
            <w:r w:rsidRPr="002F0A97">
              <w:rPr>
                <w:lang w:val="en-GB"/>
              </w:rPr>
              <w:sym w:font="Symbol" w:char="F061"/>
            </w:r>
            <w:r w:rsidRPr="002F0A97">
              <w:rPr>
                <w:vertAlign w:val="superscript"/>
                <w:lang w:val="en-GB"/>
              </w:rPr>
              <w:t>0</w:t>
            </w:r>
            <w:r w:rsidRPr="002F0A97">
              <w:rPr>
                <w:lang w:val="en-GB"/>
              </w:rPr>
              <w:t>)(</w:t>
            </w:r>
            <w:r w:rsidRPr="002F0A97">
              <w:rPr>
                <w:i/>
                <w:iCs/>
                <w:lang w:val="en-GB"/>
              </w:rPr>
              <w:t>x</w:t>
            </w:r>
            <w:r w:rsidRPr="002F0A97">
              <w:rPr>
                <w:rFonts w:ascii="Tms Rmn" w:hAnsi="Tms Rmn"/>
                <w:sz w:val="12"/>
                <w:lang w:val="en-GB"/>
              </w:rPr>
              <w:t> </w:t>
            </w:r>
            <w:r w:rsidRPr="002F0A97">
              <w:rPr>
                <w:lang w:val="en-GB"/>
              </w:rPr>
              <w:t>+</w:t>
            </w:r>
            <w:r w:rsidRPr="002F0A97">
              <w:rPr>
                <w:rFonts w:ascii="Tms Rmn" w:hAnsi="Tms Rmn"/>
                <w:sz w:val="12"/>
                <w:lang w:val="en-GB"/>
              </w:rPr>
              <w:t> </w:t>
            </w:r>
            <w:r w:rsidRPr="002F0A97">
              <w:rPr>
                <w:lang w:val="en-GB"/>
              </w:rPr>
              <w:sym w:font="Symbol" w:char="F061"/>
            </w:r>
            <w:r w:rsidRPr="002F0A97">
              <w:rPr>
                <w:vertAlign w:val="superscript"/>
                <w:lang w:val="en-GB"/>
              </w:rPr>
              <w:t>1</w:t>
            </w:r>
            <w:r w:rsidRPr="002F0A97">
              <w:rPr>
                <w:lang w:val="en-GB"/>
              </w:rPr>
              <w:t>)......(</w:t>
            </w:r>
            <w:r w:rsidRPr="002F0A97">
              <w:rPr>
                <w:i/>
                <w:iCs/>
                <w:lang w:val="en-GB"/>
              </w:rPr>
              <w:t>x</w:t>
            </w:r>
            <w:r w:rsidRPr="002F0A97">
              <w:rPr>
                <w:rFonts w:ascii="Tms Rmn" w:hAnsi="Tms Rmn"/>
                <w:sz w:val="12"/>
                <w:lang w:val="en-GB"/>
              </w:rPr>
              <w:t> </w:t>
            </w:r>
            <w:r w:rsidRPr="002F0A97">
              <w:rPr>
                <w:lang w:val="en-GB"/>
              </w:rPr>
              <w:t>+</w:t>
            </w:r>
            <w:r w:rsidRPr="002F0A97">
              <w:rPr>
                <w:rFonts w:ascii="Tms Rmn" w:hAnsi="Tms Rmn"/>
                <w:sz w:val="12"/>
                <w:lang w:val="en-GB"/>
              </w:rPr>
              <w:t> </w:t>
            </w:r>
            <w:r w:rsidRPr="002F0A97">
              <w:rPr>
                <w:lang w:val="en-GB"/>
              </w:rPr>
              <w:sym w:font="Symbol" w:char="F061"/>
            </w:r>
            <w:r w:rsidRPr="002F0A97">
              <w:rPr>
                <w:vertAlign w:val="superscript"/>
                <w:lang w:val="en-GB"/>
              </w:rPr>
              <w:t>15</w:t>
            </w:r>
            <w:r w:rsidRPr="002F0A97">
              <w:rPr>
                <w:lang w:val="en-GB"/>
              </w:rPr>
              <w:t>)</w:t>
            </w:r>
            <w:r w:rsidRPr="002F0A97">
              <w:rPr>
                <w:lang w:val="en-GB"/>
              </w:rPr>
              <w:br/>
              <w:t xml:space="preserve">where </w:t>
            </w:r>
            <w:r w:rsidRPr="002F0A97">
              <w:rPr>
                <w:lang w:val="en-GB"/>
              </w:rPr>
              <w:sym w:font="Symbol" w:char="F061"/>
            </w:r>
            <w:r w:rsidRPr="002F0A97">
              <w:rPr>
                <w:lang w:val="en-GB"/>
              </w:rPr>
              <w:t xml:space="preserve"> = 02</w:t>
            </w:r>
            <w:r w:rsidRPr="002F0A97">
              <w:rPr>
                <w:vertAlign w:val="subscript"/>
                <w:lang w:val="en-GB"/>
              </w:rPr>
              <w:t>h</w:t>
            </w:r>
          </w:p>
        </w:tc>
        <w:tc>
          <w:tcPr>
            <w:tcW w:w="3402" w:type="dxa"/>
          </w:tcPr>
          <w:p w:rsidR="00F337D6" w:rsidRPr="002F0A97" w:rsidRDefault="00F337D6" w:rsidP="00E10133">
            <w:pPr>
              <w:pStyle w:val="Tabletext"/>
              <w:jc w:val="left"/>
              <w:rPr>
                <w:lang w:val="en-GB"/>
              </w:rPr>
            </w:pPr>
            <w:r w:rsidRPr="002F0A97">
              <w:rPr>
                <w:lang w:val="en-GB"/>
              </w:rPr>
              <w:t>(</w:t>
            </w:r>
            <w:r w:rsidRPr="002F0A97">
              <w:rPr>
                <w:i/>
                <w:iCs/>
                <w:lang w:val="en-GB"/>
              </w:rPr>
              <w:t>x</w:t>
            </w:r>
            <w:r w:rsidRPr="002F0A97">
              <w:rPr>
                <w:lang w:val="en-GB"/>
              </w:rPr>
              <w:t xml:space="preserve"> + </w:t>
            </w:r>
            <w:r w:rsidRPr="002F0A97">
              <w:rPr>
                <w:lang w:val="en-GB"/>
              </w:rPr>
              <w:sym w:font="Symbol" w:char="F061"/>
            </w:r>
            <w:r w:rsidRPr="002F0A97">
              <w:rPr>
                <w:vertAlign w:val="superscript"/>
                <w:lang w:val="en-GB"/>
              </w:rPr>
              <w:t>1</w:t>
            </w:r>
            <w:r w:rsidRPr="002F0A97">
              <w:rPr>
                <w:lang w:val="en-GB"/>
              </w:rPr>
              <w:t>)(</w:t>
            </w:r>
            <w:r w:rsidRPr="002F0A97">
              <w:rPr>
                <w:i/>
                <w:iCs/>
                <w:lang w:val="en-GB"/>
              </w:rPr>
              <w:t>x</w:t>
            </w:r>
            <w:r w:rsidRPr="002F0A97">
              <w:rPr>
                <w:lang w:val="en-GB"/>
              </w:rPr>
              <w:t xml:space="preserve"> + </w:t>
            </w:r>
            <w:r w:rsidRPr="002F0A97">
              <w:rPr>
                <w:lang w:val="en-GB"/>
              </w:rPr>
              <w:sym w:font="Symbol" w:char="F061"/>
            </w:r>
            <w:r w:rsidRPr="002F0A97">
              <w:rPr>
                <w:vertAlign w:val="superscript"/>
                <w:lang w:val="en-GB"/>
              </w:rPr>
              <w:t>2</w:t>
            </w:r>
            <w:r w:rsidRPr="002F0A97">
              <w:rPr>
                <w:lang w:val="en-GB"/>
              </w:rPr>
              <w:t>)......(</w:t>
            </w:r>
            <w:r w:rsidRPr="002F0A97">
              <w:rPr>
                <w:i/>
                <w:iCs/>
                <w:lang w:val="en-GB"/>
              </w:rPr>
              <w:t>x</w:t>
            </w:r>
            <w:r w:rsidRPr="002F0A97">
              <w:rPr>
                <w:lang w:val="en-GB"/>
              </w:rPr>
              <w:t xml:space="preserve"> + </w:t>
            </w:r>
            <w:r w:rsidRPr="002F0A97">
              <w:rPr>
                <w:lang w:val="en-GB"/>
              </w:rPr>
              <w:sym w:font="Symbol" w:char="F061"/>
            </w:r>
            <w:r w:rsidRPr="002F0A97">
              <w:rPr>
                <w:vertAlign w:val="superscript"/>
                <w:lang w:val="en-GB"/>
              </w:rPr>
              <w:t>16</w:t>
            </w:r>
            <w:r w:rsidRPr="002F0A97">
              <w:rPr>
                <w:lang w:val="en-GB"/>
              </w:rPr>
              <w:t>)</w:t>
            </w:r>
            <w:r w:rsidRPr="002F0A97">
              <w:rPr>
                <w:lang w:val="en-GB"/>
              </w:rPr>
              <w:br/>
              <w:t xml:space="preserve">where </w:t>
            </w:r>
            <w:r w:rsidRPr="002F0A97">
              <w:rPr>
                <w:lang w:val="en-GB"/>
              </w:rPr>
              <w:sym w:font="Symbol" w:char="F061"/>
            </w:r>
            <w:r w:rsidRPr="002F0A97">
              <w:rPr>
                <w:lang w:val="en-GB"/>
              </w:rPr>
              <w:t xml:space="preserve"> = 02</w:t>
            </w:r>
            <w:r w:rsidRPr="002F0A97">
              <w:rPr>
                <w:vertAlign w:val="subscript"/>
                <w:lang w:val="en-GB"/>
              </w:rPr>
              <w:t>h</w:t>
            </w:r>
          </w:p>
        </w:tc>
        <w:tc>
          <w:tcPr>
            <w:tcW w:w="2761" w:type="dxa"/>
          </w:tcPr>
          <w:p w:rsidR="00F337D6" w:rsidRPr="002F0A97" w:rsidRDefault="00F337D6" w:rsidP="00E10133">
            <w:pPr>
              <w:pStyle w:val="Tabletext"/>
              <w:jc w:val="left"/>
              <w:rPr>
                <w:lang w:val="en-GB"/>
              </w:rPr>
            </w:pPr>
            <w:r w:rsidRPr="002F0A97">
              <w:rPr>
                <w:lang w:val="en-GB"/>
              </w:rPr>
              <w:t>(</w:t>
            </w:r>
            <w:r w:rsidRPr="002F0A97">
              <w:rPr>
                <w:i/>
                <w:iCs/>
                <w:lang w:val="en-GB"/>
              </w:rPr>
              <w:t>x</w:t>
            </w:r>
            <w:r w:rsidRPr="002F0A97">
              <w:rPr>
                <w:rFonts w:ascii="Tms Rmn" w:hAnsi="Tms Rmn"/>
                <w:sz w:val="12"/>
                <w:lang w:val="en-GB"/>
              </w:rPr>
              <w:t> </w:t>
            </w:r>
            <w:r w:rsidRPr="002F0A97">
              <w:rPr>
                <w:lang w:val="en-GB"/>
              </w:rPr>
              <w:t>+</w:t>
            </w:r>
            <w:r w:rsidRPr="002F0A97">
              <w:rPr>
                <w:rFonts w:ascii="Tms Rmn" w:hAnsi="Tms Rmn"/>
                <w:sz w:val="12"/>
                <w:lang w:val="en-GB"/>
              </w:rPr>
              <w:t> </w:t>
            </w:r>
            <w:r w:rsidRPr="002F0A97">
              <w:rPr>
                <w:lang w:val="en-GB"/>
              </w:rPr>
              <w:sym w:font="Symbol" w:char="F061"/>
            </w:r>
            <w:r w:rsidRPr="002F0A97">
              <w:rPr>
                <w:vertAlign w:val="superscript"/>
                <w:lang w:val="en-GB"/>
              </w:rPr>
              <w:t>0</w:t>
            </w:r>
            <w:r w:rsidRPr="002F0A97">
              <w:rPr>
                <w:lang w:val="en-GB"/>
              </w:rPr>
              <w:t>)(</w:t>
            </w:r>
            <w:r w:rsidRPr="002F0A97">
              <w:rPr>
                <w:i/>
                <w:iCs/>
                <w:lang w:val="en-GB"/>
              </w:rPr>
              <w:t>x</w:t>
            </w:r>
            <w:r w:rsidRPr="002F0A97">
              <w:rPr>
                <w:rFonts w:ascii="Tms Rmn" w:hAnsi="Tms Rmn"/>
                <w:sz w:val="12"/>
                <w:lang w:val="en-GB"/>
              </w:rPr>
              <w:t> </w:t>
            </w:r>
            <w:r w:rsidRPr="002F0A97">
              <w:rPr>
                <w:lang w:val="en-GB"/>
              </w:rPr>
              <w:t>+</w:t>
            </w:r>
            <w:r w:rsidRPr="002F0A97">
              <w:rPr>
                <w:rFonts w:ascii="Tms Rmn" w:hAnsi="Tms Rmn"/>
                <w:sz w:val="12"/>
                <w:lang w:val="en-GB"/>
              </w:rPr>
              <w:t> </w:t>
            </w:r>
            <w:r w:rsidRPr="002F0A97">
              <w:rPr>
                <w:lang w:val="en-GB"/>
              </w:rPr>
              <w:sym w:font="Symbol" w:char="F061"/>
            </w:r>
            <w:r w:rsidRPr="002F0A97">
              <w:rPr>
                <w:vertAlign w:val="superscript"/>
                <w:lang w:val="en-GB"/>
              </w:rPr>
              <w:t>1</w:t>
            </w:r>
            <w:r w:rsidRPr="002F0A97">
              <w:rPr>
                <w:lang w:val="en-GB"/>
              </w:rPr>
              <w:t>)......(</w:t>
            </w:r>
            <w:r w:rsidRPr="002F0A97">
              <w:rPr>
                <w:i/>
                <w:iCs/>
                <w:lang w:val="en-GB"/>
              </w:rPr>
              <w:t>x</w:t>
            </w:r>
            <w:r w:rsidRPr="002F0A97">
              <w:rPr>
                <w:rFonts w:ascii="Tms Rmn" w:hAnsi="Tms Rmn"/>
                <w:sz w:val="12"/>
                <w:lang w:val="en-GB"/>
              </w:rPr>
              <w:t> </w:t>
            </w:r>
            <w:r w:rsidRPr="002F0A97">
              <w:rPr>
                <w:lang w:val="en-GB"/>
              </w:rPr>
              <w:t>+</w:t>
            </w:r>
            <w:r w:rsidRPr="002F0A97">
              <w:rPr>
                <w:rFonts w:ascii="Tms Rmn" w:hAnsi="Tms Rmn"/>
                <w:sz w:val="12"/>
                <w:lang w:val="en-GB"/>
              </w:rPr>
              <w:t> </w:t>
            </w:r>
            <w:r w:rsidRPr="002F0A97">
              <w:rPr>
                <w:lang w:val="en-GB"/>
              </w:rPr>
              <w:sym w:font="Symbol" w:char="F061"/>
            </w:r>
            <w:r w:rsidRPr="002F0A97">
              <w:rPr>
                <w:vertAlign w:val="superscript"/>
                <w:lang w:val="en-GB"/>
              </w:rPr>
              <w:t>15</w:t>
            </w:r>
            <w:r w:rsidRPr="002F0A97">
              <w:rPr>
                <w:lang w:val="en-GB"/>
              </w:rPr>
              <w:t>)</w:t>
            </w:r>
            <w:r w:rsidRPr="002F0A97">
              <w:rPr>
                <w:lang w:val="en-GB"/>
              </w:rPr>
              <w:br/>
              <w:t xml:space="preserve">where </w:t>
            </w:r>
            <w:r w:rsidRPr="002F0A97">
              <w:rPr>
                <w:lang w:val="en-GB"/>
              </w:rPr>
              <w:sym w:font="Symbol" w:char="F061"/>
            </w:r>
            <w:r w:rsidRPr="002F0A97">
              <w:rPr>
                <w:lang w:val="en-GB"/>
              </w:rPr>
              <w:t xml:space="preserve"> = 02</w:t>
            </w:r>
            <w:r w:rsidRPr="002F0A97">
              <w:rPr>
                <w:vertAlign w:val="subscript"/>
                <w:lang w:val="en-GB"/>
              </w:rPr>
              <w:t>h</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Reed-Solomon field generator polynomial</w:t>
            </w:r>
          </w:p>
        </w:tc>
        <w:tc>
          <w:tcPr>
            <w:tcW w:w="2761" w:type="dxa"/>
          </w:tcPr>
          <w:p w:rsidR="00F337D6" w:rsidRPr="002F0A97" w:rsidRDefault="00F337D6" w:rsidP="00E10133">
            <w:pPr>
              <w:pStyle w:val="Tabletext"/>
              <w:jc w:val="left"/>
              <w:rPr>
                <w:lang w:val="en-GB"/>
              </w:rPr>
            </w:pPr>
            <w:r w:rsidRPr="002F0A97">
              <w:rPr>
                <w:i/>
                <w:iCs/>
                <w:lang w:val="en-GB"/>
              </w:rPr>
              <w:t>x</w:t>
            </w:r>
            <w:r w:rsidRPr="002F0A97">
              <w:rPr>
                <w:vertAlign w:val="superscript"/>
                <w:lang w:val="en-GB"/>
              </w:rPr>
              <w:t>8</w:t>
            </w:r>
            <w:r w:rsidRPr="002F0A97">
              <w:rPr>
                <w:lang w:val="en-GB"/>
              </w:rPr>
              <w:t xml:space="preserve"> + </w:t>
            </w:r>
            <w:r w:rsidRPr="002F0A97">
              <w:rPr>
                <w:i/>
                <w:iCs/>
                <w:lang w:val="en-GB"/>
              </w:rPr>
              <w:t>x</w:t>
            </w:r>
            <w:r w:rsidRPr="002F0A97">
              <w:rPr>
                <w:vertAlign w:val="superscript"/>
                <w:lang w:val="en-GB"/>
              </w:rPr>
              <w:t>4</w:t>
            </w:r>
            <w:r w:rsidRPr="002F0A97">
              <w:rPr>
                <w:lang w:val="en-GB"/>
              </w:rPr>
              <w:t xml:space="preserve"> + </w:t>
            </w:r>
            <w:r w:rsidRPr="002F0A97">
              <w:rPr>
                <w:i/>
                <w:iCs/>
                <w:lang w:val="en-GB"/>
              </w:rPr>
              <w:t>x</w:t>
            </w:r>
            <w:r w:rsidRPr="002F0A97">
              <w:rPr>
                <w:vertAlign w:val="superscript"/>
                <w:lang w:val="en-GB"/>
              </w:rPr>
              <w:t>3</w:t>
            </w:r>
            <w:r w:rsidRPr="002F0A97">
              <w:rPr>
                <w:lang w:val="en-GB"/>
              </w:rPr>
              <w:t xml:space="preserve"> + </w:t>
            </w:r>
            <w:r w:rsidRPr="002F0A97">
              <w:rPr>
                <w:i/>
                <w:iCs/>
                <w:lang w:val="en-GB"/>
              </w:rPr>
              <w:t>x</w:t>
            </w:r>
            <w:r w:rsidRPr="002F0A97">
              <w:rPr>
                <w:vertAlign w:val="superscript"/>
                <w:lang w:val="en-GB"/>
              </w:rPr>
              <w:t>2</w:t>
            </w:r>
            <w:r w:rsidRPr="002F0A97">
              <w:rPr>
                <w:lang w:val="en-GB"/>
              </w:rPr>
              <w:t xml:space="preserve"> + 1</w:t>
            </w:r>
          </w:p>
        </w:tc>
        <w:tc>
          <w:tcPr>
            <w:tcW w:w="3005" w:type="dxa"/>
          </w:tcPr>
          <w:p w:rsidR="00F337D6" w:rsidRPr="002F0A97" w:rsidRDefault="00F337D6" w:rsidP="00E10133">
            <w:pPr>
              <w:pStyle w:val="Tabletext"/>
              <w:jc w:val="left"/>
              <w:rPr>
                <w:lang w:val="en-GB"/>
              </w:rPr>
            </w:pPr>
            <w:r w:rsidRPr="002F0A97">
              <w:rPr>
                <w:i/>
                <w:iCs/>
                <w:lang w:val="en-GB"/>
              </w:rPr>
              <w:t>x</w:t>
            </w:r>
            <w:r w:rsidRPr="002F0A97">
              <w:rPr>
                <w:vertAlign w:val="superscript"/>
                <w:lang w:val="en-GB"/>
              </w:rPr>
              <w:t>8</w:t>
            </w:r>
            <w:r w:rsidRPr="002F0A97">
              <w:rPr>
                <w:lang w:val="en-GB"/>
              </w:rPr>
              <w:t xml:space="preserve"> + </w:t>
            </w:r>
            <w:r w:rsidRPr="002F0A97">
              <w:rPr>
                <w:i/>
                <w:iCs/>
                <w:lang w:val="en-GB"/>
              </w:rPr>
              <w:t>x</w:t>
            </w:r>
            <w:r w:rsidRPr="002F0A97">
              <w:rPr>
                <w:vertAlign w:val="superscript"/>
                <w:lang w:val="en-GB"/>
              </w:rPr>
              <w:t>4</w:t>
            </w:r>
            <w:r w:rsidRPr="002F0A97">
              <w:rPr>
                <w:lang w:val="en-GB"/>
              </w:rPr>
              <w:t xml:space="preserve"> + </w:t>
            </w:r>
            <w:r w:rsidRPr="002F0A97">
              <w:rPr>
                <w:i/>
                <w:iCs/>
                <w:lang w:val="en-GB"/>
              </w:rPr>
              <w:t>x</w:t>
            </w:r>
            <w:r w:rsidRPr="002F0A97">
              <w:rPr>
                <w:vertAlign w:val="superscript"/>
                <w:lang w:val="en-GB"/>
              </w:rPr>
              <w:t>3</w:t>
            </w:r>
            <w:r w:rsidRPr="002F0A97">
              <w:rPr>
                <w:lang w:val="en-GB"/>
              </w:rPr>
              <w:t xml:space="preserve"> + </w:t>
            </w:r>
            <w:r w:rsidRPr="002F0A97">
              <w:rPr>
                <w:i/>
                <w:iCs/>
                <w:lang w:val="en-GB"/>
              </w:rPr>
              <w:t>x</w:t>
            </w:r>
            <w:r w:rsidRPr="002F0A97">
              <w:rPr>
                <w:vertAlign w:val="superscript"/>
                <w:lang w:val="en-GB"/>
              </w:rPr>
              <w:t>2</w:t>
            </w:r>
            <w:r w:rsidRPr="002F0A97">
              <w:rPr>
                <w:lang w:val="en-GB"/>
              </w:rPr>
              <w:t xml:space="preserve"> + 1</w:t>
            </w:r>
          </w:p>
        </w:tc>
        <w:tc>
          <w:tcPr>
            <w:tcW w:w="3402" w:type="dxa"/>
          </w:tcPr>
          <w:p w:rsidR="00F337D6" w:rsidRPr="002F0A97" w:rsidRDefault="00F337D6" w:rsidP="00E10133">
            <w:pPr>
              <w:pStyle w:val="Tabletext"/>
              <w:jc w:val="left"/>
              <w:rPr>
                <w:lang w:val="en-GB"/>
              </w:rPr>
            </w:pPr>
            <w:r w:rsidRPr="002F0A97">
              <w:rPr>
                <w:i/>
                <w:iCs/>
                <w:lang w:val="en-GB"/>
              </w:rPr>
              <w:t>x</w:t>
            </w:r>
            <w:r w:rsidRPr="002F0A97">
              <w:rPr>
                <w:vertAlign w:val="superscript"/>
                <w:lang w:val="en-GB"/>
              </w:rPr>
              <w:t>8</w:t>
            </w:r>
            <w:r w:rsidRPr="002F0A97">
              <w:rPr>
                <w:lang w:val="en-GB"/>
              </w:rPr>
              <w:t xml:space="preserve"> + </w:t>
            </w:r>
            <w:r w:rsidRPr="002F0A97">
              <w:rPr>
                <w:i/>
                <w:iCs/>
                <w:lang w:val="en-GB"/>
              </w:rPr>
              <w:t>x</w:t>
            </w:r>
            <w:r w:rsidRPr="002F0A97">
              <w:rPr>
                <w:vertAlign w:val="superscript"/>
                <w:lang w:val="en-GB"/>
              </w:rPr>
              <w:t>4</w:t>
            </w:r>
            <w:r w:rsidRPr="002F0A97">
              <w:rPr>
                <w:lang w:val="en-GB"/>
              </w:rPr>
              <w:t xml:space="preserve"> + </w:t>
            </w:r>
            <w:r w:rsidRPr="002F0A97">
              <w:rPr>
                <w:i/>
                <w:iCs/>
                <w:lang w:val="en-GB"/>
              </w:rPr>
              <w:t>x</w:t>
            </w:r>
            <w:r w:rsidRPr="002F0A97">
              <w:rPr>
                <w:vertAlign w:val="superscript"/>
                <w:lang w:val="en-GB"/>
              </w:rPr>
              <w:t>3</w:t>
            </w:r>
            <w:r w:rsidRPr="002F0A97">
              <w:rPr>
                <w:lang w:val="en-GB"/>
              </w:rPr>
              <w:t xml:space="preserve"> + </w:t>
            </w:r>
            <w:r w:rsidRPr="002F0A97">
              <w:rPr>
                <w:i/>
                <w:iCs/>
                <w:lang w:val="en-GB"/>
              </w:rPr>
              <w:t>x</w:t>
            </w:r>
            <w:r w:rsidRPr="002F0A97">
              <w:rPr>
                <w:vertAlign w:val="superscript"/>
                <w:lang w:val="en-GB"/>
              </w:rPr>
              <w:t>2</w:t>
            </w:r>
            <w:r w:rsidRPr="002F0A97">
              <w:rPr>
                <w:lang w:val="en-GB"/>
              </w:rPr>
              <w:t xml:space="preserve"> + 1</w:t>
            </w:r>
          </w:p>
        </w:tc>
        <w:tc>
          <w:tcPr>
            <w:tcW w:w="2761" w:type="dxa"/>
          </w:tcPr>
          <w:p w:rsidR="00F337D6" w:rsidRPr="002F0A97" w:rsidRDefault="00F337D6" w:rsidP="00E10133">
            <w:pPr>
              <w:pStyle w:val="Tabletext"/>
              <w:jc w:val="left"/>
              <w:rPr>
                <w:lang w:val="en-GB"/>
              </w:rPr>
            </w:pPr>
            <w:r w:rsidRPr="002F0A97">
              <w:rPr>
                <w:i/>
                <w:iCs/>
                <w:lang w:val="en-GB"/>
              </w:rPr>
              <w:t>x</w:t>
            </w:r>
            <w:r w:rsidRPr="002F0A97">
              <w:rPr>
                <w:vertAlign w:val="superscript"/>
                <w:lang w:val="en-GB"/>
              </w:rPr>
              <w:t>8</w:t>
            </w:r>
            <w:r w:rsidRPr="002F0A97">
              <w:rPr>
                <w:lang w:val="en-GB"/>
              </w:rPr>
              <w:t xml:space="preserve"> + </w:t>
            </w:r>
            <w:r w:rsidRPr="002F0A97">
              <w:rPr>
                <w:i/>
                <w:iCs/>
                <w:lang w:val="en-GB"/>
              </w:rPr>
              <w:t>x</w:t>
            </w:r>
            <w:r w:rsidRPr="002F0A97">
              <w:rPr>
                <w:vertAlign w:val="superscript"/>
                <w:lang w:val="en-GB"/>
              </w:rPr>
              <w:t>4</w:t>
            </w:r>
            <w:r w:rsidRPr="002F0A97">
              <w:rPr>
                <w:lang w:val="en-GB"/>
              </w:rPr>
              <w:t xml:space="preserve"> + </w:t>
            </w:r>
            <w:r w:rsidRPr="002F0A97">
              <w:rPr>
                <w:i/>
                <w:iCs/>
                <w:lang w:val="en-GB"/>
              </w:rPr>
              <w:t>x</w:t>
            </w:r>
            <w:r w:rsidRPr="002F0A97">
              <w:rPr>
                <w:vertAlign w:val="superscript"/>
                <w:lang w:val="en-GB"/>
              </w:rPr>
              <w:t>3</w:t>
            </w:r>
            <w:r w:rsidRPr="002F0A97">
              <w:rPr>
                <w:lang w:val="en-GB"/>
              </w:rPr>
              <w:t xml:space="preserve"> + </w:t>
            </w:r>
            <w:r w:rsidRPr="002F0A97">
              <w:rPr>
                <w:i/>
                <w:iCs/>
                <w:lang w:val="en-GB"/>
              </w:rPr>
              <w:t>x</w:t>
            </w:r>
            <w:r w:rsidRPr="002F0A97">
              <w:rPr>
                <w:vertAlign w:val="superscript"/>
                <w:lang w:val="en-GB"/>
              </w:rPr>
              <w:t>2</w:t>
            </w:r>
            <w:r w:rsidRPr="002F0A97">
              <w:rPr>
                <w:lang w:val="en-GB"/>
              </w:rPr>
              <w:t xml:space="preserve"> + 1</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Randomization for energy dispersal</w:t>
            </w:r>
          </w:p>
        </w:tc>
        <w:tc>
          <w:tcPr>
            <w:tcW w:w="2761" w:type="dxa"/>
          </w:tcPr>
          <w:p w:rsidR="00F337D6" w:rsidRPr="002F0A97" w:rsidRDefault="00F337D6" w:rsidP="00E10133">
            <w:pPr>
              <w:pStyle w:val="Tabletext"/>
              <w:jc w:val="left"/>
              <w:rPr>
                <w:lang w:val="en-GB"/>
              </w:rPr>
            </w:pPr>
            <w:r w:rsidRPr="002F0A97">
              <w:rPr>
                <w:lang w:val="en-GB"/>
              </w:rPr>
              <w:t xml:space="preserve">PRBS: 1 + </w:t>
            </w:r>
            <w:r w:rsidRPr="002F0A97">
              <w:rPr>
                <w:i/>
                <w:iCs/>
                <w:lang w:val="en-GB"/>
              </w:rPr>
              <w:t>x</w:t>
            </w:r>
            <w:r w:rsidRPr="002F0A97">
              <w:rPr>
                <w:vertAlign w:val="superscript"/>
                <w:lang w:val="en-GB"/>
              </w:rPr>
              <w:t>14</w:t>
            </w:r>
            <w:r w:rsidRPr="002F0A97">
              <w:rPr>
                <w:lang w:val="en-GB"/>
              </w:rPr>
              <w:t xml:space="preserve"> +</w:t>
            </w:r>
            <w:r w:rsidRPr="002F0A97">
              <w:rPr>
                <w:i/>
                <w:iCs/>
                <w:lang w:val="en-GB"/>
              </w:rPr>
              <w:t xml:space="preserve"> x</w:t>
            </w:r>
            <w:r w:rsidRPr="002F0A97">
              <w:rPr>
                <w:vertAlign w:val="superscript"/>
                <w:lang w:val="en-GB"/>
              </w:rPr>
              <w:t>15</w:t>
            </w:r>
          </w:p>
        </w:tc>
        <w:tc>
          <w:tcPr>
            <w:tcW w:w="3005" w:type="dxa"/>
          </w:tcPr>
          <w:p w:rsidR="00F337D6" w:rsidRPr="002F0A97" w:rsidRDefault="00F337D6" w:rsidP="00E10133">
            <w:pPr>
              <w:pStyle w:val="Tabletext"/>
              <w:jc w:val="left"/>
              <w:rPr>
                <w:lang w:val="en-GB"/>
              </w:rPr>
            </w:pPr>
            <w:r w:rsidRPr="002F0A97">
              <w:rPr>
                <w:lang w:val="en-GB"/>
              </w:rPr>
              <w:t>None</w:t>
            </w:r>
          </w:p>
        </w:tc>
        <w:tc>
          <w:tcPr>
            <w:tcW w:w="3402" w:type="dxa"/>
          </w:tcPr>
          <w:p w:rsidR="00F337D6" w:rsidRPr="002F0A97" w:rsidRDefault="00F337D6" w:rsidP="007A20D5">
            <w:pPr>
              <w:pStyle w:val="Tabletext"/>
              <w:jc w:val="left"/>
              <w:rPr>
                <w:lang w:val="en-GB"/>
              </w:rPr>
            </w:pPr>
            <w:r w:rsidRPr="002F0A97">
              <w:rPr>
                <w:lang w:val="en-GB"/>
              </w:rPr>
              <w:t xml:space="preserve">PRBS: 1 + </w:t>
            </w:r>
            <w:r w:rsidRPr="002F0A97">
              <w:rPr>
                <w:i/>
                <w:iCs/>
                <w:lang w:val="en-GB"/>
              </w:rPr>
              <w:t>x</w:t>
            </w:r>
            <w:r w:rsidRPr="002F0A97">
              <w:rPr>
                <w:lang w:val="en-GB"/>
              </w:rPr>
              <w:t xml:space="preserve"> + </w:t>
            </w:r>
            <w:r w:rsidRPr="002F0A97">
              <w:rPr>
                <w:i/>
                <w:iCs/>
                <w:lang w:val="en-GB"/>
              </w:rPr>
              <w:t>x</w:t>
            </w:r>
            <w:r w:rsidRPr="002F0A97">
              <w:rPr>
                <w:vertAlign w:val="superscript"/>
                <w:lang w:val="en-GB"/>
              </w:rPr>
              <w:t>3</w:t>
            </w:r>
            <w:r w:rsidRPr="002F0A97">
              <w:rPr>
                <w:lang w:val="en-GB"/>
              </w:rPr>
              <w:t xml:space="preserve"> + </w:t>
            </w:r>
            <w:r w:rsidRPr="002F0A97">
              <w:rPr>
                <w:i/>
                <w:iCs/>
                <w:lang w:val="en-GB"/>
              </w:rPr>
              <w:t>x</w:t>
            </w:r>
            <w:r w:rsidRPr="002F0A97">
              <w:rPr>
                <w:vertAlign w:val="superscript"/>
                <w:lang w:val="en-GB"/>
              </w:rPr>
              <w:t>12</w:t>
            </w:r>
            <w:r w:rsidRPr="002F0A97">
              <w:rPr>
                <w:lang w:val="en-GB"/>
              </w:rPr>
              <w:t xml:space="preserve"> + </w:t>
            </w:r>
            <w:r w:rsidRPr="002F0A97">
              <w:rPr>
                <w:i/>
                <w:iCs/>
                <w:lang w:val="en-GB"/>
              </w:rPr>
              <w:t>x</w:t>
            </w:r>
            <w:r w:rsidRPr="002F0A97">
              <w:rPr>
                <w:vertAlign w:val="superscript"/>
                <w:lang w:val="en-GB"/>
              </w:rPr>
              <w:t xml:space="preserve">16 </w:t>
            </w:r>
            <w:r w:rsidRPr="002F0A97">
              <w:rPr>
                <w:lang w:val="en-GB"/>
              </w:rPr>
              <w:t>truncated for a period of</w:t>
            </w:r>
            <w:r w:rsidR="007A20D5" w:rsidRPr="002F0A97">
              <w:rPr>
                <w:lang w:val="en-GB"/>
              </w:rPr>
              <w:t xml:space="preserve"> </w:t>
            </w:r>
            <w:r w:rsidRPr="002F0A97">
              <w:rPr>
                <w:lang w:val="en-GB"/>
              </w:rPr>
              <w:t>4</w:t>
            </w:r>
            <w:r w:rsidR="007A20D5" w:rsidRPr="002F0A97">
              <w:rPr>
                <w:rFonts w:ascii="Tms Rmn" w:hAnsi="Tms Rmn"/>
                <w:sz w:val="12"/>
                <w:lang w:val="en-GB"/>
              </w:rPr>
              <w:t> </w:t>
            </w:r>
            <w:r w:rsidRPr="002F0A97">
              <w:rPr>
                <w:lang w:val="en-GB"/>
              </w:rPr>
              <w:t>894</w:t>
            </w:r>
            <w:r w:rsidR="007A20D5" w:rsidRPr="002F0A97">
              <w:rPr>
                <w:lang w:val="en-GB"/>
              </w:rPr>
              <w:t> </w:t>
            </w:r>
            <w:r w:rsidRPr="002F0A97">
              <w:rPr>
                <w:lang w:val="en-GB"/>
              </w:rPr>
              <w:t>bytes</w:t>
            </w:r>
          </w:p>
        </w:tc>
        <w:tc>
          <w:tcPr>
            <w:tcW w:w="2761" w:type="dxa"/>
          </w:tcPr>
          <w:p w:rsidR="00F337D6" w:rsidRPr="002F0A97" w:rsidRDefault="00F337D6" w:rsidP="00E10133">
            <w:pPr>
              <w:pStyle w:val="Tabletext"/>
              <w:jc w:val="left"/>
              <w:rPr>
                <w:lang w:val="en-GB"/>
              </w:rPr>
            </w:pPr>
            <w:r w:rsidRPr="002F0A97">
              <w:rPr>
                <w:lang w:val="en-GB"/>
              </w:rPr>
              <w:t xml:space="preserve">PRBS: 1 + </w:t>
            </w:r>
            <w:r w:rsidRPr="002F0A97">
              <w:rPr>
                <w:i/>
                <w:iCs/>
                <w:lang w:val="en-GB"/>
              </w:rPr>
              <w:t>x</w:t>
            </w:r>
            <w:r w:rsidRPr="002F0A97">
              <w:rPr>
                <w:vertAlign w:val="superscript"/>
                <w:lang w:val="en-GB"/>
              </w:rPr>
              <w:t xml:space="preserve">14 </w:t>
            </w:r>
            <w:r w:rsidRPr="002F0A97">
              <w:rPr>
                <w:lang w:val="en-GB"/>
              </w:rPr>
              <w:t xml:space="preserve">+ </w:t>
            </w:r>
            <w:r w:rsidRPr="002F0A97">
              <w:rPr>
                <w:i/>
                <w:iCs/>
                <w:lang w:val="en-GB"/>
              </w:rPr>
              <w:t>x</w:t>
            </w:r>
            <w:r w:rsidRPr="002F0A97">
              <w:rPr>
                <w:vertAlign w:val="superscript"/>
                <w:lang w:val="en-GB"/>
              </w:rPr>
              <w:t>15</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Loading sequence into pseudo random binary sequence (PRBS) register</w:t>
            </w:r>
          </w:p>
        </w:tc>
        <w:tc>
          <w:tcPr>
            <w:tcW w:w="2761" w:type="dxa"/>
          </w:tcPr>
          <w:p w:rsidR="00F337D6" w:rsidRPr="002F0A97" w:rsidRDefault="00F337D6" w:rsidP="00E10133">
            <w:pPr>
              <w:pStyle w:val="Tabletext"/>
              <w:jc w:val="left"/>
              <w:rPr>
                <w:lang w:val="en-GB"/>
              </w:rPr>
            </w:pPr>
            <w:r w:rsidRPr="002F0A97">
              <w:rPr>
                <w:lang w:val="en-GB"/>
              </w:rPr>
              <w:t>100101010000000</w:t>
            </w:r>
          </w:p>
        </w:tc>
        <w:tc>
          <w:tcPr>
            <w:tcW w:w="3005" w:type="dxa"/>
          </w:tcPr>
          <w:p w:rsidR="00F337D6" w:rsidRPr="002F0A97" w:rsidRDefault="00F337D6" w:rsidP="00E10133">
            <w:pPr>
              <w:pStyle w:val="Tabletext"/>
              <w:jc w:val="left"/>
              <w:rPr>
                <w:lang w:val="en-GB"/>
              </w:rPr>
            </w:pPr>
            <w:r w:rsidRPr="002F0A97">
              <w:rPr>
                <w:lang w:val="en-GB"/>
              </w:rPr>
              <w:t>N.A.</w:t>
            </w:r>
          </w:p>
        </w:tc>
        <w:tc>
          <w:tcPr>
            <w:tcW w:w="3402" w:type="dxa"/>
          </w:tcPr>
          <w:p w:rsidR="00F337D6" w:rsidRPr="002F0A97" w:rsidRDefault="00F337D6" w:rsidP="00E10133">
            <w:pPr>
              <w:pStyle w:val="Tabletext"/>
              <w:jc w:val="left"/>
              <w:rPr>
                <w:lang w:val="en-GB"/>
              </w:rPr>
            </w:pPr>
            <w:r w:rsidRPr="002F0A97">
              <w:rPr>
                <w:lang w:val="en-GB"/>
              </w:rPr>
              <w:t>0001</w:t>
            </w:r>
            <w:r w:rsidRPr="002F0A97">
              <w:rPr>
                <w:vertAlign w:val="subscript"/>
                <w:lang w:val="en-GB"/>
              </w:rPr>
              <w:t>h</w:t>
            </w:r>
          </w:p>
        </w:tc>
        <w:tc>
          <w:tcPr>
            <w:tcW w:w="2761" w:type="dxa"/>
          </w:tcPr>
          <w:p w:rsidR="00F337D6" w:rsidRPr="002F0A97" w:rsidRDefault="00F337D6" w:rsidP="00E10133">
            <w:pPr>
              <w:pStyle w:val="Tabletext"/>
              <w:jc w:val="left"/>
              <w:rPr>
                <w:lang w:val="en-GB"/>
              </w:rPr>
            </w:pPr>
            <w:r w:rsidRPr="002F0A97">
              <w:rPr>
                <w:lang w:val="en-GB"/>
              </w:rPr>
              <w:t>100101010000000</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Randomization point</w:t>
            </w:r>
          </w:p>
        </w:tc>
        <w:tc>
          <w:tcPr>
            <w:tcW w:w="2761" w:type="dxa"/>
          </w:tcPr>
          <w:p w:rsidR="00F337D6" w:rsidRPr="002F0A97" w:rsidRDefault="00F337D6" w:rsidP="00E10133">
            <w:pPr>
              <w:pStyle w:val="Tabletext"/>
              <w:jc w:val="left"/>
              <w:rPr>
                <w:lang w:val="en-GB"/>
              </w:rPr>
            </w:pPr>
            <w:r w:rsidRPr="002F0A97">
              <w:rPr>
                <w:lang w:val="en-GB"/>
              </w:rPr>
              <w:t>Before RS encoder</w:t>
            </w:r>
          </w:p>
        </w:tc>
        <w:tc>
          <w:tcPr>
            <w:tcW w:w="3005" w:type="dxa"/>
          </w:tcPr>
          <w:p w:rsidR="00F337D6" w:rsidRPr="002F0A97" w:rsidRDefault="00F337D6" w:rsidP="00E10133">
            <w:pPr>
              <w:pStyle w:val="Tabletext"/>
              <w:jc w:val="left"/>
              <w:rPr>
                <w:lang w:val="en-GB"/>
              </w:rPr>
            </w:pPr>
            <w:r w:rsidRPr="002F0A97">
              <w:rPr>
                <w:lang w:val="en-GB"/>
              </w:rPr>
              <w:t>N.A.</w:t>
            </w:r>
          </w:p>
        </w:tc>
        <w:tc>
          <w:tcPr>
            <w:tcW w:w="3402" w:type="dxa"/>
          </w:tcPr>
          <w:p w:rsidR="00F337D6" w:rsidRPr="002F0A97" w:rsidRDefault="00F337D6" w:rsidP="00E10133">
            <w:pPr>
              <w:pStyle w:val="Tabletext"/>
              <w:jc w:val="left"/>
              <w:rPr>
                <w:lang w:val="en-GB"/>
              </w:rPr>
            </w:pPr>
            <w:r w:rsidRPr="002F0A97">
              <w:rPr>
                <w:lang w:val="en-GB"/>
              </w:rPr>
              <w:t>After RS encoder</w:t>
            </w:r>
          </w:p>
        </w:tc>
        <w:tc>
          <w:tcPr>
            <w:tcW w:w="2761" w:type="dxa"/>
          </w:tcPr>
          <w:p w:rsidR="00F337D6" w:rsidRPr="002F0A97" w:rsidRDefault="00F337D6" w:rsidP="00E10133">
            <w:pPr>
              <w:pStyle w:val="Tabletext"/>
              <w:jc w:val="left"/>
              <w:rPr>
                <w:lang w:val="en-GB"/>
              </w:rPr>
            </w:pPr>
            <w:r w:rsidRPr="002F0A97">
              <w:rPr>
                <w:lang w:val="en-GB"/>
              </w:rPr>
              <w:t>After RS encoder</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Interleaving</w:t>
            </w:r>
          </w:p>
        </w:tc>
        <w:tc>
          <w:tcPr>
            <w:tcW w:w="2761" w:type="dxa"/>
          </w:tcPr>
          <w:p w:rsidR="00F337D6" w:rsidRPr="002F0A97" w:rsidRDefault="00F337D6" w:rsidP="00E10133">
            <w:pPr>
              <w:pStyle w:val="Tabletext"/>
              <w:jc w:val="left"/>
              <w:rPr>
                <w:lang w:val="en-GB"/>
              </w:rPr>
            </w:pPr>
            <w:r w:rsidRPr="002F0A97">
              <w:rPr>
                <w:lang w:val="en-GB"/>
              </w:rPr>
              <w:t>Convolutional,</w:t>
            </w:r>
            <w:r w:rsidRPr="002F0A97">
              <w:rPr>
                <w:lang w:val="en-GB"/>
              </w:rPr>
              <w:br/>
            </w:r>
            <w:r w:rsidRPr="002F0A97">
              <w:rPr>
                <w:i/>
                <w:iCs/>
                <w:lang w:val="en-GB"/>
              </w:rPr>
              <w:t>I</w:t>
            </w:r>
            <w:r w:rsidRPr="002F0A97">
              <w:rPr>
                <w:lang w:val="en-GB"/>
              </w:rPr>
              <w:t xml:space="preserve"> = 12, </w:t>
            </w:r>
            <w:r w:rsidRPr="002F0A97">
              <w:rPr>
                <w:i/>
                <w:iCs/>
                <w:lang w:val="en-GB"/>
              </w:rPr>
              <w:t>M</w:t>
            </w:r>
            <w:r w:rsidRPr="002F0A97">
              <w:rPr>
                <w:lang w:val="en-GB"/>
              </w:rPr>
              <w:t xml:space="preserve"> = 17 (Forney)</w:t>
            </w:r>
          </w:p>
        </w:tc>
        <w:tc>
          <w:tcPr>
            <w:tcW w:w="3005" w:type="dxa"/>
          </w:tcPr>
          <w:p w:rsidR="00F337D6" w:rsidRPr="002F0A97" w:rsidRDefault="00F337D6" w:rsidP="00E10133">
            <w:pPr>
              <w:pStyle w:val="Tabletext"/>
              <w:jc w:val="left"/>
              <w:rPr>
                <w:lang w:val="en-GB"/>
              </w:rPr>
            </w:pPr>
            <w:r w:rsidRPr="002F0A97">
              <w:rPr>
                <w:lang w:val="en-GB"/>
              </w:rPr>
              <w:t>Convolutional,</w:t>
            </w:r>
            <w:r w:rsidRPr="002F0A97">
              <w:rPr>
                <w:lang w:val="en-GB"/>
              </w:rPr>
              <w:br/>
              <w:t>N1 = 13, N2 = 146 (Ramsey II)</w:t>
            </w:r>
          </w:p>
        </w:tc>
        <w:tc>
          <w:tcPr>
            <w:tcW w:w="3402" w:type="dxa"/>
          </w:tcPr>
          <w:p w:rsidR="00F337D6" w:rsidRPr="002F0A97" w:rsidRDefault="00F337D6" w:rsidP="00E10133">
            <w:pPr>
              <w:pStyle w:val="Tabletext"/>
              <w:jc w:val="left"/>
              <w:rPr>
                <w:lang w:val="en-GB"/>
              </w:rPr>
            </w:pPr>
            <w:r w:rsidRPr="002F0A97">
              <w:rPr>
                <w:lang w:val="en-GB"/>
              </w:rPr>
              <w:t>Convolutional,</w:t>
            </w:r>
            <w:r w:rsidRPr="002F0A97">
              <w:rPr>
                <w:lang w:val="en-GB"/>
              </w:rPr>
              <w:br/>
            </w:r>
            <w:r w:rsidRPr="002F0A97">
              <w:rPr>
                <w:i/>
                <w:iCs/>
                <w:lang w:val="en-GB"/>
              </w:rPr>
              <w:t>I</w:t>
            </w:r>
            <w:r w:rsidRPr="002F0A97">
              <w:rPr>
                <w:lang w:val="en-GB"/>
              </w:rPr>
              <w:t xml:space="preserve"> = 12, </w:t>
            </w:r>
            <w:r w:rsidRPr="002F0A97">
              <w:rPr>
                <w:i/>
                <w:iCs/>
                <w:lang w:val="en-GB"/>
              </w:rPr>
              <w:t>M</w:t>
            </w:r>
            <w:r w:rsidRPr="002F0A97">
              <w:rPr>
                <w:lang w:val="en-GB"/>
              </w:rPr>
              <w:t xml:space="preserve"> = 19 (Forney)</w:t>
            </w:r>
          </w:p>
        </w:tc>
        <w:tc>
          <w:tcPr>
            <w:tcW w:w="2761" w:type="dxa"/>
          </w:tcPr>
          <w:p w:rsidR="00F337D6" w:rsidRPr="002F0A97" w:rsidRDefault="00F337D6" w:rsidP="00E10133">
            <w:pPr>
              <w:pStyle w:val="Tabletext"/>
              <w:jc w:val="left"/>
              <w:rPr>
                <w:lang w:val="en-GB"/>
              </w:rPr>
            </w:pPr>
            <w:r w:rsidRPr="002F0A97">
              <w:rPr>
                <w:lang w:val="en-GB"/>
              </w:rPr>
              <w:t>Block (depth = 8)</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Inner coding</w:t>
            </w:r>
          </w:p>
        </w:tc>
        <w:tc>
          <w:tcPr>
            <w:tcW w:w="2761" w:type="dxa"/>
          </w:tcPr>
          <w:p w:rsidR="00F337D6" w:rsidRPr="002F0A97" w:rsidRDefault="00F337D6" w:rsidP="00E10133">
            <w:pPr>
              <w:pStyle w:val="Tabletext"/>
              <w:jc w:val="left"/>
              <w:rPr>
                <w:lang w:val="en-GB"/>
              </w:rPr>
            </w:pPr>
            <w:r w:rsidRPr="002F0A97">
              <w:rPr>
                <w:lang w:val="en-GB"/>
              </w:rPr>
              <w:t>Convolutional</w:t>
            </w:r>
          </w:p>
        </w:tc>
        <w:tc>
          <w:tcPr>
            <w:tcW w:w="3005" w:type="dxa"/>
          </w:tcPr>
          <w:p w:rsidR="00F337D6" w:rsidRPr="002F0A97" w:rsidRDefault="00F337D6" w:rsidP="00E10133">
            <w:pPr>
              <w:pStyle w:val="Tabletext"/>
              <w:jc w:val="left"/>
              <w:rPr>
                <w:lang w:val="en-GB"/>
              </w:rPr>
            </w:pPr>
            <w:r w:rsidRPr="002F0A97">
              <w:rPr>
                <w:lang w:val="en-GB"/>
              </w:rPr>
              <w:t>Convolutional</w:t>
            </w:r>
          </w:p>
        </w:tc>
        <w:tc>
          <w:tcPr>
            <w:tcW w:w="3402" w:type="dxa"/>
          </w:tcPr>
          <w:p w:rsidR="00F337D6" w:rsidRPr="002F0A97" w:rsidRDefault="00F337D6" w:rsidP="00E10133">
            <w:pPr>
              <w:pStyle w:val="Tabletext"/>
              <w:jc w:val="left"/>
              <w:rPr>
                <w:lang w:val="en-GB"/>
              </w:rPr>
            </w:pPr>
            <w:r w:rsidRPr="002F0A97">
              <w:rPr>
                <w:lang w:val="en-GB"/>
              </w:rPr>
              <w:t>Convolutional</w:t>
            </w:r>
          </w:p>
        </w:tc>
        <w:tc>
          <w:tcPr>
            <w:tcW w:w="2761" w:type="dxa"/>
          </w:tcPr>
          <w:p w:rsidR="00F337D6" w:rsidRPr="002F0A97" w:rsidRDefault="00F337D6" w:rsidP="00E10133">
            <w:pPr>
              <w:pStyle w:val="Tabletext"/>
              <w:jc w:val="left"/>
              <w:rPr>
                <w:lang w:val="en-GB"/>
              </w:rPr>
            </w:pPr>
            <w:r w:rsidRPr="002F0A97">
              <w:rPr>
                <w:lang w:val="en-GB"/>
              </w:rPr>
              <w:t xml:space="preserve">Convolutional, </w:t>
            </w:r>
            <w:r w:rsidRPr="002F0A97">
              <w:rPr>
                <w:lang w:val="en-GB"/>
              </w:rPr>
              <w:br/>
              <w:t>Trellis (8-PSK: TCM 2/3)</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Constraint length</w:t>
            </w:r>
          </w:p>
        </w:tc>
        <w:tc>
          <w:tcPr>
            <w:tcW w:w="2761" w:type="dxa"/>
          </w:tcPr>
          <w:p w:rsidR="00F337D6" w:rsidRPr="002F0A97" w:rsidRDefault="00F337D6" w:rsidP="00E10133">
            <w:pPr>
              <w:pStyle w:val="Tabletext"/>
              <w:jc w:val="left"/>
              <w:rPr>
                <w:lang w:val="en-GB"/>
              </w:rPr>
            </w:pPr>
            <w:r w:rsidRPr="002F0A97">
              <w:rPr>
                <w:i/>
                <w:iCs/>
                <w:lang w:val="en-GB"/>
              </w:rPr>
              <w:t>K</w:t>
            </w:r>
            <w:r w:rsidRPr="002F0A97">
              <w:rPr>
                <w:lang w:val="en-GB"/>
              </w:rPr>
              <w:t xml:space="preserve"> = 7</w:t>
            </w:r>
          </w:p>
        </w:tc>
        <w:tc>
          <w:tcPr>
            <w:tcW w:w="3005" w:type="dxa"/>
          </w:tcPr>
          <w:p w:rsidR="00F337D6" w:rsidRPr="002F0A97" w:rsidRDefault="00F337D6" w:rsidP="00E10133">
            <w:pPr>
              <w:pStyle w:val="Tabletext"/>
              <w:jc w:val="left"/>
              <w:rPr>
                <w:lang w:val="en-GB"/>
              </w:rPr>
            </w:pPr>
            <w:r w:rsidRPr="002F0A97">
              <w:rPr>
                <w:i/>
                <w:iCs/>
                <w:lang w:val="en-GB"/>
              </w:rPr>
              <w:t>K</w:t>
            </w:r>
            <w:r w:rsidRPr="002F0A97">
              <w:rPr>
                <w:lang w:val="en-GB"/>
              </w:rPr>
              <w:t xml:space="preserve"> = 7</w:t>
            </w:r>
          </w:p>
        </w:tc>
        <w:tc>
          <w:tcPr>
            <w:tcW w:w="3402" w:type="dxa"/>
          </w:tcPr>
          <w:p w:rsidR="00F337D6" w:rsidRPr="002F0A97" w:rsidRDefault="00F337D6" w:rsidP="00E10133">
            <w:pPr>
              <w:pStyle w:val="Tabletext"/>
              <w:jc w:val="left"/>
              <w:rPr>
                <w:lang w:val="en-GB"/>
              </w:rPr>
            </w:pPr>
            <w:r w:rsidRPr="002F0A97">
              <w:rPr>
                <w:i/>
                <w:iCs/>
                <w:lang w:val="en-GB"/>
              </w:rPr>
              <w:t>K</w:t>
            </w:r>
            <w:r w:rsidRPr="002F0A97">
              <w:rPr>
                <w:lang w:val="en-GB"/>
              </w:rPr>
              <w:t xml:space="preserve"> = 7</w:t>
            </w:r>
          </w:p>
        </w:tc>
        <w:tc>
          <w:tcPr>
            <w:tcW w:w="2761" w:type="dxa"/>
          </w:tcPr>
          <w:p w:rsidR="00F337D6" w:rsidRPr="002F0A97" w:rsidRDefault="00F337D6" w:rsidP="00E10133">
            <w:pPr>
              <w:pStyle w:val="Tabletext"/>
              <w:jc w:val="left"/>
              <w:rPr>
                <w:lang w:val="en-GB"/>
              </w:rPr>
            </w:pPr>
            <w:r w:rsidRPr="002F0A97">
              <w:rPr>
                <w:i/>
                <w:iCs/>
                <w:lang w:val="en-GB"/>
              </w:rPr>
              <w:t>K</w:t>
            </w:r>
            <w:r w:rsidRPr="002F0A97">
              <w:rPr>
                <w:lang w:val="en-GB"/>
              </w:rPr>
              <w:t xml:space="preserve"> = 7</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Basic code</w:t>
            </w:r>
          </w:p>
        </w:tc>
        <w:tc>
          <w:tcPr>
            <w:tcW w:w="2761" w:type="dxa"/>
          </w:tcPr>
          <w:p w:rsidR="00F337D6" w:rsidRPr="002F0A97" w:rsidRDefault="00F337D6" w:rsidP="00E10133">
            <w:pPr>
              <w:pStyle w:val="Tabletext"/>
              <w:jc w:val="left"/>
              <w:rPr>
                <w:lang w:val="en-GB"/>
              </w:rPr>
            </w:pPr>
            <w:r w:rsidRPr="002F0A97">
              <w:rPr>
                <w:lang w:val="en-GB"/>
              </w:rPr>
              <w:t>1/2</w:t>
            </w:r>
          </w:p>
        </w:tc>
        <w:tc>
          <w:tcPr>
            <w:tcW w:w="3005" w:type="dxa"/>
          </w:tcPr>
          <w:p w:rsidR="00F337D6" w:rsidRPr="002F0A97" w:rsidRDefault="00F337D6" w:rsidP="00E10133">
            <w:pPr>
              <w:pStyle w:val="Tabletext"/>
              <w:jc w:val="left"/>
              <w:rPr>
                <w:lang w:val="en-GB"/>
              </w:rPr>
            </w:pPr>
            <w:r w:rsidRPr="002F0A97">
              <w:rPr>
                <w:lang w:val="en-GB"/>
              </w:rPr>
              <w:t>1/2</w:t>
            </w:r>
          </w:p>
        </w:tc>
        <w:tc>
          <w:tcPr>
            <w:tcW w:w="3402" w:type="dxa"/>
          </w:tcPr>
          <w:p w:rsidR="00F337D6" w:rsidRPr="002F0A97" w:rsidRDefault="00F337D6" w:rsidP="00E10133">
            <w:pPr>
              <w:pStyle w:val="Tabletext"/>
              <w:jc w:val="left"/>
              <w:rPr>
                <w:lang w:val="en-GB"/>
              </w:rPr>
            </w:pPr>
            <w:r w:rsidRPr="002F0A97">
              <w:rPr>
                <w:lang w:val="en-GB"/>
              </w:rPr>
              <w:t>1/3</w:t>
            </w:r>
          </w:p>
        </w:tc>
        <w:tc>
          <w:tcPr>
            <w:tcW w:w="2761" w:type="dxa"/>
          </w:tcPr>
          <w:p w:rsidR="00F337D6" w:rsidRPr="002F0A97" w:rsidRDefault="00F337D6" w:rsidP="00E10133">
            <w:pPr>
              <w:pStyle w:val="Tabletext"/>
              <w:jc w:val="left"/>
              <w:rPr>
                <w:lang w:val="en-GB"/>
              </w:rPr>
            </w:pPr>
            <w:r w:rsidRPr="002F0A97">
              <w:rPr>
                <w:lang w:val="en-GB"/>
              </w:rPr>
              <w:t>1/2</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Generator polynomial</w:t>
            </w:r>
          </w:p>
        </w:tc>
        <w:tc>
          <w:tcPr>
            <w:tcW w:w="2761" w:type="dxa"/>
          </w:tcPr>
          <w:p w:rsidR="00F337D6" w:rsidRPr="002F0A97" w:rsidRDefault="00F337D6" w:rsidP="00E10133">
            <w:pPr>
              <w:pStyle w:val="Tabletext"/>
              <w:jc w:val="left"/>
              <w:rPr>
                <w:lang w:val="en-GB"/>
              </w:rPr>
            </w:pPr>
            <w:r w:rsidRPr="002F0A97">
              <w:rPr>
                <w:lang w:val="en-GB"/>
              </w:rPr>
              <w:t>171, 133 (octal)</w:t>
            </w:r>
          </w:p>
        </w:tc>
        <w:tc>
          <w:tcPr>
            <w:tcW w:w="3005" w:type="dxa"/>
          </w:tcPr>
          <w:p w:rsidR="00F337D6" w:rsidRPr="002F0A97" w:rsidRDefault="00F337D6" w:rsidP="00E10133">
            <w:pPr>
              <w:pStyle w:val="Tabletext"/>
              <w:jc w:val="left"/>
              <w:rPr>
                <w:lang w:val="en-GB"/>
              </w:rPr>
            </w:pPr>
            <w:r w:rsidRPr="002F0A97">
              <w:rPr>
                <w:lang w:val="en-GB"/>
              </w:rPr>
              <w:t>171, 133 (octal)</w:t>
            </w:r>
          </w:p>
        </w:tc>
        <w:tc>
          <w:tcPr>
            <w:tcW w:w="3402" w:type="dxa"/>
          </w:tcPr>
          <w:p w:rsidR="00F337D6" w:rsidRPr="002F0A97" w:rsidRDefault="00F337D6" w:rsidP="00E10133">
            <w:pPr>
              <w:pStyle w:val="Tabletext"/>
              <w:jc w:val="left"/>
              <w:rPr>
                <w:lang w:val="en-GB"/>
              </w:rPr>
            </w:pPr>
            <w:r w:rsidRPr="002F0A97">
              <w:rPr>
                <w:lang w:val="en-GB"/>
              </w:rPr>
              <w:t>117, 135, 161 (octal)</w:t>
            </w:r>
          </w:p>
        </w:tc>
        <w:tc>
          <w:tcPr>
            <w:tcW w:w="2761" w:type="dxa"/>
          </w:tcPr>
          <w:p w:rsidR="00F337D6" w:rsidRPr="002F0A97" w:rsidRDefault="00F337D6" w:rsidP="00E10133">
            <w:pPr>
              <w:pStyle w:val="Tabletext"/>
              <w:jc w:val="left"/>
              <w:rPr>
                <w:lang w:val="en-GB"/>
              </w:rPr>
            </w:pPr>
            <w:r w:rsidRPr="002F0A97">
              <w:rPr>
                <w:lang w:val="en-GB"/>
              </w:rPr>
              <w:t>171, 133 (octal)</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Inner coding rate</w:t>
            </w:r>
          </w:p>
        </w:tc>
        <w:tc>
          <w:tcPr>
            <w:tcW w:w="2761" w:type="dxa"/>
          </w:tcPr>
          <w:p w:rsidR="00F337D6" w:rsidRPr="002F0A97" w:rsidRDefault="00F337D6" w:rsidP="00E10133">
            <w:pPr>
              <w:pStyle w:val="Tabletext"/>
              <w:jc w:val="left"/>
              <w:rPr>
                <w:lang w:val="en-GB"/>
              </w:rPr>
            </w:pPr>
            <w:r w:rsidRPr="002F0A97">
              <w:rPr>
                <w:lang w:val="en-GB"/>
              </w:rPr>
              <w:t>1/2, 2/3, 3/4, 5/6, 7/8</w:t>
            </w:r>
          </w:p>
        </w:tc>
        <w:tc>
          <w:tcPr>
            <w:tcW w:w="3005" w:type="dxa"/>
          </w:tcPr>
          <w:p w:rsidR="00F337D6" w:rsidRPr="002F0A97" w:rsidRDefault="00F337D6" w:rsidP="00E10133">
            <w:pPr>
              <w:pStyle w:val="Tabletext"/>
              <w:jc w:val="left"/>
              <w:rPr>
                <w:lang w:val="en-GB"/>
              </w:rPr>
            </w:pPr>
            <w:r w:rsidRPr="002F0A97">
              <w:rPr>
                <w:lang w:val="en-GB"/>
              </w:rPr>
              <w:t>1/2, 2/3, 6/7</w:t>
            </w:r>
          </w:p>
        </w:tc>
        <w:tc>
          <w:tcPr>
            <w:tcW w:w="3402" w:type="dxa"/>
          </w:tcPr>
          <w:p w:rsidR="00F337D6" w:rsidRPr="002F0A97" w:rsidRDefault="00F337D6" w:rsidP="00E10133">
            <w:pPr>
              <w:pStyle w:val="Tabletext"/>
              <w:jc w:val="left"/>
              <w:rPr>
                <w:lang w:val="en-GB"/>
              </w:rPr>
            </w:pPr>
            <w:r w:rsidRPr="002F0A97">
              <w:rPr>
                <w:lang w:val="en-GB"/>
              </w:rPr>
              <w:t>1/2, 2/3, 3/4, 3/5, 4/5, 5/6, 5/11, 7/8</w:t>
            </w:r>
          </w:p>
        </w:tc>
        <w:tc>
          <w:tcPr>
            <w:tcW w:w="2761" w:type="dxa"/>
          </w:tcPr>
          <w:p w:rsidR="00F337D6" w:rsidRPr="002F0A97" w:rsidRDefault="00F337D6" w:rsidP="00E10133">
            <w:pPr>
              <w:pStyle w:val="Tabletext"/>
              <w:jc w:val="left"/>
              <w:rPr>
                <w:lang w:val="en-GB"/>
              </w:rPr>
            </w:pPr>
            <w:r w:rsidRPr="002F0A97">
              <w:rPr>
                <w:lang w:val="en-GB"/>
              </w:rPr>
              <w:t>1/2, 3/4, 2/3, 5/6, 7/8</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Transmission control</w:t>
            </w:r>
          </w:p>
        </w:tc>
        <w:tc>
          <w:tcPr>
            <w:tcW w:w="2761" w:type="dxa"/>
          </w:tcPr>
          <w:p w:rsidR="00F337D6" w:rsidRPr="002F0A97" w:rsidRDefault="00F337D6" w:rsidP="00E10133">
            <w:pPr>
              <w:pStyle w:val="Tabletext"/>
              <w:jc w:val="left"/>
              <w:rPr>
                <w:lang w:val="en-GB"/>
              </w:rPr>
            </w:pPr>
            <w:r w:rsidRPr="002F0A97">
              <w:rPr>
                <w:lang w:val="en-GB"/>
              </w:rPr>
              <w:t>None</w:t>
            </w:r>
          </w:p>
        </w:tc>
        <w:tc>
          <w:tcPr>
            <w:tcW w:w="3005" w:type="dxa"/>
          </w:tcPr>
          <w:p w:rsidR="00F337D6" w:rsidRPr="002F0A97" w:rsidRDefault="00F337D6" w:rsidP="00E10133">
            <w:pPr>
              <w:pStyle w:val="Tabletext"/>
              <w:jc w:val="left"/>
              <w:rPr>
                <w:lang w:val="en-GB"/>
              </w:rPr>
            </w:pPr>
            <w:r w:rsidRPr="002F0A97">
              <w:rPr>
                <w:lang w:val="en-GB"/>
              </w:rPr>
              <w:t>None</w:t>
            </w:r>
          </w:p>
        </w:tc>
        <w:tc>
          <w:tcPr>
            <w:tcW w:w="3402" w:type="dxa"/>
          </w:tcPr>
          <w:p w:rsidR="00F337D6" w:rsidRPr="002F0A97" w:rsidRDefault="00F337D6" w:rsidP="00E10133">
            <w:pPr>
              <w:pStyle w:val="Tabletext"/>
              <w:jc w:val="left"/>
              <w:rPr>
                <w:lang w:val="en-GB"/>
              </w:rPr>
            </w:pPr>
            <w:r w:rsidRPr="002F0A97">
              <w:rPr>
                <w:lang w:val="en-GB"/>
              </w:rPr>
              <w:t>None</w:t>
            </w:r>
          </w:p>
        </w:tc>
        <w:tc>
          <w:tcPr>
            <w:tcW w:w="2761" w:type="dxa"/>
          </w:tcPr>
          <w:p w:rsidR="00F337D6" w:rsidRPr="002F0A97" w:rsidRDefault="00F337D6" w:rsidP="00E10133">
            <w:pPr>
              <w:pStyle w:val="Tabletext"/>
              <w:jc w:val="left"/>
              <w:rPr>
                <w:lang w:val="en-GB"/>
              </w:rPr>
            </w:pPr>
            <w:r w:rsidRPr="002F0A97">
              <w:rPr>
                <w:lang w:val="en-GB"/>
              </w:rPr>
              <w:t>TMCC</w:t>
            </w:r>
          </w:p>
        </w:tc>
      </w:tr>
      <w:tr w:rsidR="00F337D6" w:rsidRPr="00FA6473"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Frame structure</w:t>
            </w:r>
          </w:p>
        </w:tc>
        <w:tc>
          <w:tcPr>
            <w:tcW w:w="2761" w:type="dxa"/>
          </w:tcPr>
          <w:p w:rsidR="00F337D6" w:rsidRPr="002F0A97" w:rsidRDefault="00F337D6" w:rsidP="00E10133">
            <w:pPr>
              <w:pStyle w:val="Tabletext"/>
              <w:jc w:val="left"/>
              <w:rPr>
                <w:lang w:val="en-GB"/>
              </w:rPr>
            </w:pPr>
            <w:r w:rsidRPr="002F0A97">
              <w:rPr>
                <w:lang w:val="en-GB"/>
              </w:rPr>
              <w:t>None</w:t>
            </w:r>
          </w:p>
        </w:tc>
        <w:tc>
          <w:tcPr>
            <w:tcW w:w="3005" w:type="dxa"/>
          </w:tcPr>
          <w:p w:rsidR="00F337D6" w:rsidRPr="002F0A97" w:rsidRDefault="00F337D6" w:rsidP="00E10133">
            <w:pPr>
              <w:pStyle w:val="Tabletext"/>
              <w:jc w:val="left"/>
              <w:rPr>
                <w:lang w:val="en-GB"/>
              </w:rPr>
            </w:pPr>
            <w:r w:rsidRPr="002F0A97">
              <w:rPr>
                <w:lang w:val="en-GB"/>
              </w:rPr>
              <w:t>None</w:t>
            </w:r>
          </w:p>
        </w:tc>
        <w:tc>
          <w:tcPr>
            <w:tcW w:w="3402" w:type="dxa"/>
          </w:tcPr>
          <w:p w:rsidR="00F337D6" w:rsidRPr="002F0A97" w:rsidRDefault="00F337D6" w:rsidP="00E10133">
            <w:pPr>
              <w:pStyle w:val="Tabletext"/>
              <w:jc w:val="left"/>
              <w:rPr>
                <w:lang w:val="en-GB"/>
              </w:rPr>
            </w:pPr>
            <w:r w:rsidRPr="002F0A97">
              <w:rPr>
                <w:lang w:val="en-GB"/>
              </w:rPr>
              <w:t>None</w:t>
            </w:r>
          </w:p>
        </w:tc>
        <w:tc>
          <w:tcPr>
            <w:tcW w:w="2761" w:type="dxa"/>
          </w:tcPr>
          <w:p w:rsidR="00F337D6" w:rsidRPr="002F0A97" w:rsidRDefault="00224589" w:rsidP="00224589">
            <w:pPr>
              <w:pStyle w:val="Tabletext"/>
              <w:jc w:val="left"/>
              <w:rPr>
                <w:lang w:val="en-GB"/>
              </w:rPr>
            </w:pPr>
            <w:r w:rsidRPr="002F0A97">
              <w:rPr>
                <w:lang w:val="en-GB"/>
              </w:rPr>
              <w:t xml:space="preserve">N </w:t>
            </w:r>
            <w:r w:rsidR="00F337D6" w:rsidRPr="002F0A97">
              <w:rPr>
                <w:lang w:val="en-GB"/>
              </w:rPr>
              <w:t>slot/frame</w:t>
            </w:r>
            <w:r w:rsidRPr="002F0A97">
              <w:rPr>
                <w:lang w:val="en-GB"/>
              </w:rPr>
              <w:t xml:space="preserve"> (e.g. N = 48)</w:t>
            </w:r>
            <w:r w:rsidR="00F337D6" w:rsidRPr="002F0A97">
              <w:rPr>
                <w:lang w:val="en-GB"/>
              </w:rPr>
              <w:br/>
              <w:t>8 frame/super frame</w:t>
            </w:r>
          </w:p>
        </w:tc>
      </w:tr>
    </w:tbl>
    <w:p w:rsidR="005D7CCC" w:rsidRPr="002F0A97" w:rsidRDefault="005D7CCC">
      <w:pPr>
        <w:rPr>
          <w:lang w:val="en-GB"/>
        </w:rPr>
      </w:pPr>
    </w:p>
    <w:p w:rsidR="005D7CCC" w:rsidRPr="002F0A97" w:rsidRDefault="005D7CCC" w:rsidP="00E858F4">
      <w:pPr>
        <w:pStyle w:val="TableNo"/>
        <w:keepLines/>
        <w:rPr>
          <w:lang w:val="en-GB"/>
        </w:rPr>
      </w:pPr>
      <w:r w:rsidRPr="002F0A97">
        <w:rPr>
          <w:lang w:val="en-GB"/>
        </w:rPr>
        <w:lastRenderedPageBreak/>
        <w:t>TABLE</w:t>
      </w:r>
      <w:r w:rsidR="00E858F4" w:rsidRPr="002F0A97">
        <w:rPr>
          <w:lang w:val="en-GB"/>
        </w:rPr>
        <w:t xml:space="preserve"> </w:t>
      </w:r>
      <w:r w:rsidRPr="002F0A97">
        <w:rPr>
          <w:lang w:val="en-GB"/>
        </w:rPr>
        <w:t>1 (</w:t>
      </w:r>
      <w:r w:rsidRPr="002F0A97">
        <w:rPr>
          <w:i/>
          <w:iCs/>
          <w:lang w:val="en-GB"/>
        </w:rPr>
        <w:t>continued</w:t>
      </w:r>
      <w:r w:rsidRPr="002F0A97">
        <w:rPr>
          <w:lang w:val="en-GB"/>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17"/>
        <w:gridCol w:w="2718"/>
        <w:gridCol w:w="2958"/>
        <w:gridCol w:w="3348"/>
        <w:gridCol w:w="2718"/>
      </w:tblGrid>
      <w:tr w:rsidR="007A20D5" w:rsidRPr="002F0A97" w:rsidTr="007A20D5">
        <w:trPr>
          <w:cantSplit/>
          <w:jc w:val="center"/>
        </w:trPr>
        <w:tc>
          <w:tcPr>
            <w:tcW w:w="2761" w:type="dxa"/>
            <w:tcBorders>
              <w:top w:val="single" w:sz="6" w:space="0" w:color="auto"/>
              <w:left w:val="single" w:sz="6" w:space="0" w:color="auto"/>
              <w:bottom w:val="single" w:sz="6" w:space="0" w:color="auto"/>
              <w:right w:val="single" w:sz="6" w:space="0" w:color="auto"/>
            </w:tcBorders>
          </w:tcPr>
          <w:p w:rsidR="005D7CCC" w:rsidRPr="002F0A97" w:rsidRDefault="005D7CCC" w:rsidP="005D7CCC">
            <w:pPr>
              <w:pStyle w:val="Tablehead"/>
              <w:rPr>
                <w:lang w:val="en-GB"/>
              </w:rPr>
            </w:pPr>
          </w:p>
        </w:tc>
        <w:tc>
          <w:tcPr>
            <w:tcW w:w="2761" w:type="dxa"/>
            <w:tcBorders>
              <w:top w:val="single" w:sz="6" w:space="0" w:color="auto"/>
              <w:left w:val="single" w:sz="6" w:space="0" w:color="auto"/>
              <w:bottom w:val="single" w:sz="6" w:space="0" w:color="auto"/>
              <w:right w:val="single" w:sz="6" w:space="0" w:color="auto"/>
            </w:tcBorders>
          </w:tcPr>
          <w:p w:rsidR="005D7CCC" w:rsidRPr="002F0A97" w:rsidRDefault="005D7CCC" w:rsidP="005D7CCC">
            <w:pPr>
              <w:pStyle w:val="Tablehead"/>
              <w:rPr>
                <w:lang w:val="en-GB"/>
              </w:rPr>
            </w:pPr>
            <w:r w:rsidRPr="002F0A97">
              <w:rPr>
                <w:lang w:val="en-GB"/>
              </w:rPr>
              <w:t xml:space="preserve">System A </w:t>
            </w:r>
          </w:p>
        </w:tc>
        <w:tc>
          <w:tcPr>
            <w:tcW w:w="3005" w:type="dxa"/>
            <w:tcBorders>
              <w:top w:val="single" w:sz="6" w:space="0" w:color="auto"/>
              <w:left w:val="single" w:sz="6" w:space="0" w:color="auto"/>
              <w:bottom w:val="single" w:sz="6" w:space="0" w:color="auto"/>
              <w:right w:val="single" w:sz="6" w:space="0" w:color="auto"/>
            </w:tcBorders>
          </w:tcPr>
          <w:p w:rsidR="005D7CCC" w:rsidRPr="002F0A97" w:rsidRDefault="005D7CCC" w:rsidP="005D7CCC">
            <w:pPr>
              <w:pStyle w:val="Tablehead"/>
              <w:rPr>
                <w:lang w:val="en-GB"/>
              </w:rPr>
            </w:pPr>
            <w:r w:rsidRPr="002F0A97">
              <w:rPr>
                <w:lang w:val="en-GB"/>
              </w:rPr>
              <w:t xml:space="preserve">System B </w:t>
            </w:r>
          </w:p>
        </w:tc>
        <w:tc>
          <w:tcPr>
            <w:tcW w:w="3402" w:type="dxa"/>
            <w:tcBorders>
              <w:top w:val="single" w:sz="6" w:space="0" w:color="auto"/>
              <w:left w:val="single" w:sz="6" w:space="0" w:color="auto"/>
              <w:bottom w:val="single" w:sz="6" w:space="0" w:color="auto"/>
              <w:right w:val="single" w:sz="6" w:space="0" w:color="auto"/>
            </w:tcBorders>
          </w:tcPr>
          <w:p w:rsidR="005D7CCC" w:rsidRPr="002F0A97" w:rsidRDefault="005D7CCC" w:rsidP="005D7CCC">
            <w:pPr>
              <w:pStyle w:val="Tablehead"/>
              <w:rPr>
                <w:lang w:val="en-GB"/>
              </w:rPr>
            </w:pPr>
            <w:r w:rsidRPr="002F0A97">
              <w:rPr>
                <w:lang w:val="en-GB"/>
              </w:rPr>
              <w:t xml:space="preserve">System C </w:t>
            </w:r>
          </w:p>
        </w:tc>
        <w:tc>
          <w:tcPr>
            <w:tcW w:w="2761" w:type="dxa"/>
            <w:tcBorders>
              <w:top w:val="single" w:sz="6" w:space="0" w:color="auto"/>
              <w:left w:val="single" w:sz="6" w:space="0" w:color="auto"/>
              <w:bottom w:val="single" w:sz="6" w:space="0" w:color="auto"/>
              <w:right w:val="single" w:sz="6" w:space="0" w:color="auto"/>
            </w:tcBorders>
          </w:tcPr>
          <w:p w:rsidR="005D7CCC" w:rsidRPr="002F0A97" w:rsidRDefault="005D7CCC" w:rsidP="005D7CCC">
            <w:pPr>
              <w:pStyle w:val="Tablehead"/>
              <w:rPr>
                <w:lang w:val="en-GB"/>
              </w:rPr>
            </w:pPr>
            <w:r w:rsidRPr="002F0A97">
              <w:rPr>
                <w:lang w:val="en-GB"/>
              </w:rPr>
              <w:t>System D</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Packet size</w:t>
            </w:r>
          </w:p>
        </w:tc>
        <w:tc>
          <w:tcPr>
            <w:tcW w:w="2761" w:type="dxa"/>
          </w:tcPr>
          <w:p w:rsidR="00F337D6" w:rsidRPr="002F0A97" w:rsidRDefault="00F337D6" w:rsidP="00E10133">
            <w:pPr>
              <w:pStyle w:val="Tabletext"/>
              <w:jc w:val="left"/>
              <w:rPr>
                <w:lang w:val="en-GB"/>
              </w:rPr>
            </w:pPr>
            <w:r w:rsidRPr="002F0A97">
              <w:rPr>
                <w:lang w:val="en-GB"/>
              </w:rPr>
              <w:t>188 bytes</w:t>
            </w:r>
          </w:p>
        </w:tc>
        <w:tc>
          <w:tcPr>
            <w:tcW w:w="3005" w:type="dxa"/>
          </w:tcPr>
          <w:p w:rsidR="00F337D6" w:rsidRPr="002F0A97" w:rsidRDefault="00F337D6" w:rsidP="00E10133">
            <w:pPr>
              <w:pStyle w:val="Tabletext"/>
              <w:jc w:val="left"/>
              <w:rPr>
                <w:lang w:val="en-GB"/>
              </w:rPr>
            </w:pPr>
            <w:r w:rsidRPr="002F0A97">
              <w:rPr>
                <w:lang w:val="en-GB"/>
              </w:rPr>
              <w:t>130 bytes</w:t>
            </w:r>
          </w:p>
        </w:tc>
        <w:tc>
          <w:tcPr>
            <w:tcW w:w="3402" w:type="dxa"/>
          </w:tcPr>
          <w:p w:rsidR="00F337D6" w:rsidRPr="002F0A97" w:rsidRDefault="00F337D6" w:rsidP="00E10133">
            <w:pPr>
              <w:pStyle w:val="Tabletext"/>
              <w:jc w:val="left"/>
              <w:rPr>
                <w:lang w:val="en-GB"/>
              </w:rPr>
            </w:pPr>
            <w:r w:rsidRPr="002F0A97">
              <w:rPr>
                <w:lang w:val="en-GB"/>
              </w:rPr>
              <w:t>188 bytes</w:t>
            </w:r>
          </w:p>
        </w:tc>
        <w:tc>
          <w:tcPr>
            <w:tcW w:w="2761" w:type="dxa"/>
          </w:tcPr>
          <w:p w:rsidR="00F337D6" w:rsidRPr="002F0A97" w:rsidRDefault="00F337D6" w:rsidP="00E10133">
            <w:pPr>
              <w:pStyle w:val="Tabletext"/>
              <w:jc w:val="left"/>
              <w:rPr>
                <w:lang w:val="en-GB"/>
              </w:rPr>
            </w:pPr>
            <w:r w:rsidRPr="002F0A97">
              <w:rPr>
                <w:lang w:val="en-GB"/>
              </w:rPr>
              <w:t>188 bytes</w:t>
            </w:r>
          </w:p>
        </w:tc>
      </w:tr>
      <w:tr w:rsidR="00F337D6" w:rsidRPr="002F0A97"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Transport layer</w:t>
            </w:r>
          </w:p>
        </w:tc>
        <w:tc>
          <w:tcPr>
            <w:tcW w:w="2761" w:type="dxa"/>
          </w:tcPr>
          <w:p w:rsidR="00F337D6" w:rsidRPr="002F0A97" w:rsidRDefault="00F337D6" w:rsidP="00E10133">
            <w:pPr>
              <w:pStyle w:val="Tabletext"/>
              <w:jc w:val="left"/>
              <w:rPr>
                <w:lang w:val="en-GB"/>
              </w:rPr>
            </w:pPr>
            <w:r w:rsidRPr="002F0A97">
              <w:rPr>
                <w:lang w:val="en-GB"/>
              </w:rPr>
              <w:t>MPEG-2</w:t>
            </w:r>
          </w:p>
        </w:tc>
        <w:tc>
          <w:tcPr>
            <w:tcW w:w="3005" w:type="dxa"/>
          </w:tcPr>
          <w:p w:rsidR="00F337D6" w:rsidRPr="002F0A97" w:rsidRDefault="00F337D6" w:rsidP="00E10133">
            <w:pPr>
              <w:pStyle w:val="Tabletext"/>
              <w:jc w:val="left"/>
              <w:rPr>
                <w:lang w:val="en-GB"/>
              </w:rPr>
            </w:pPr>
            <w:r w:rsidRPr="002F0A97">
              <w:rPr>
                <w:lang w:val="en-GB"/>
              </w:rPr>
              <w:t>Non-MPEG</w:t>
            </w:r>
          </w:p>
        </w:tc>
        <w:tc>
          <w:tcPr>
            <w:tcW w:w="3402" w:type="dxa"/>
          </w:tcPr>
          <w:p w:rsidR="00F337D6" w:rsidRPr="002F0A97" w:rsidRDefault="00F337D6" w:rsidP="00E10133">
            <w:pPr>
              <w:pStyle w:val="Tabletext"/>
              <w:jc w:val="left"/>
              <w:rPr>
                <w:lang w:val="en-GB"/>
              </w:rPr>
            </w:pPr>
            <w:r w:rsidRPr="002F0A97">
              <w:rPr>
                <w:lang w:val="en-GB"/>
              </w:rPr>
              <w:t>MPEG-2</w:t>
            </w:r>
          </w:p>
        </w:tc>
        <w:tc>
          <w:tcPr>
            <w:tcW w:w="2761" w:type="dxa"/>
          </w:tcPr>
          <w:p w:rsidR="00F337D6" w:rsidRPr="002F0A97" w:rsidRDefault="00F337D6" w:rsidP="00E10133">
            <w:pPr>
              <w:pStyle w:val="Tabletext"/>
              <w:jc w:val="left"/>
              <w:rPr>
                <w:lang w:val="en-GB"/>
              </w:rPr>
            </w:pPr>
            <w:r w:rsidRPr="002F0A97">
              <w:rPr>
                <w:lang w:val="en-GB"/>
              </w:rPr>
              <w:t>MPEG-2</w:t>
            </w:r>
          </w:p>
        </w:tc>
      </w:tr>
      <w:tr w:rsidR="00F337D6" w:rsidRPr="00FA6473" w:rsidTr="007A20D5">
        <w:trPr>
          <w:cantSplit/>
          <w:jc w:val="center"/>
        </w:trPr>
        <w:tc>
          <w:tcPr>
            <w:tcW w:w="2761" w:type="dxa"/>
          </w:tcPr>
          <w:p w:rsidR="00F337D6" w:rsidRPr="002F0A97" w:rsidRDefault="00F337D6" w:rsidP="00E10133">
            <w:pPr>
              <w:pStyle w:val="Tabletext"/>
              <w:jc w:val="left"/>
              <w:rPr>
                <w:lang w:val="en-GB"/>
              </w:rPr>
            </w:pPr>
            <w:r w:rsidRPr="002F0A97">
              <w:rPr>
                <w:lang w:val="en-GB"/>
              </w:rPr>
              <w:t>Satellite downlink frequency range</w:t>
            </w:r>
          </w:p>
        </w:tc>
        <w:tc>
          <w:tcPr>
            <w:tcW w:w="2761" w:type="dxa"/>
          </w:tcPr>
          <w:p w:rsidR="00F337D6" w:rsidRPr="002F0A97" w:rsidRDefault="00F337D6" w:rsidP="00E10133">
            <w:pPr>
              <w:pStyle w:val="Tabletext"/>
              <w:jc w:val="left"/>
              <w:rPr>
                <w:lang w:val="en-GB"/>
              </w:rPr>
            </w:pPr>
            <w:r w:rsidRPr="002F0A97">
              <w:rPr>
                <w:lang w:val="en-GB"/>
              </w:rPr>
              <w:t>Originally designed for 11/12 GHz, not excluding other satellite frequency ranges</w:t>
            </w:r>
          </w:p>
        </w:tc>
        <w:tc>
          <w:tcPr>
            <w:tcW w:w="3005" w:type="dxa"/>
          </w:tcPr>
          <w:p w:rsidR="00F337D6" w:rsidRPr="002F0A97" w:rsidRDefault="00F337D6" w:rsidP="00E10133">
            <w:pPr>
              <w:pStyle w:val="Tabletext"/>
              <w:jc w:val="left"/>
              <w:rPr>
                <w:lang w:val="en-GB"/>
              </w:rPr>
            </w:pPr>
            <w:r w:rsidRPr="002F0A97">
              <w:rPr>
                <w:lang w:val="en-GB"/>
              </w:rPr>
              <w:t>Originally designed for 11/12 GHz, not excluding other satellite frequency ranges</w:t>
            </w:r>
          </w:p>
        </w:tc>
        <w:tc>
          <w:tcPr>
            <w:tcW w:w="3402" w:type="dxa"/>
          </w:tcPr>
          <w:p w:rsidR="00F337D6" w:rsidRPr="002F0A97" w:rsidRDefault="00F337D6" w:rsidP="00E10133">
            <w:pPr>
              <w:pStyle w:val="Tabletext"/>
              <w:jc w:val="left"/>
              <w:rPr>
                <w:lang w:val="en-GB"/>
              </w:rPr>
            </w:pPr>
            <w:r w:rsidRPr="002F0A97">
              <w:rPr>
                <w:lang w:val="en-GB"/>
              </w:rPr>
              <w:t>Originally designed for 11/12 GHz and 4 GHz satellite frequency ranges</w:t>
            </w:r>
          </w:p>
        </w:tc>
        <w:tc>
          <w:tcPr>
            <w:tcW w:w="2761" w:type="dxa"/>
          </w:tcPr>
          <w:p w:rsidR="00F337D6" w:rsidRPr="002F0A97" w:rsidRDefault="00F337D6" w:rsidP="00E10133">
            <w:pPr>
              <w:pStyle w:val="Tabletext"/>
              <w:jc w:val="left"/>
              <w:rPr>
                <w:lang w:val="en-GB"/>
              </w:rPr>
            </w:pPr>
            <w:r w:rsidRPr="002F0A97">
              <w:rPr>
                <w:lang w:val="en-GB"/>
              </w:rPr>
              <w:t>Originally designed for 11/12 GHz, not excluding other satellite frequency ranges</w:t>
            </w:r>
          </w:p>
        </w:tc>
      </w:tr>
    </w:tbl>
    <w:p w:rsidR="00F337D6" w:rsidRPr="002F0A97" w:rsidRDefault="00F337D6" w:rsidP="00F337D6">
      <w:pPr>
        <w:pStyle w:val="Tablefin"/>
      </w:pPr>
    </w:p>
    <w:p w:rsidR="00F337D6" w:rsidRPr="002F0A97" w:rsidRDefault="00F337D6" w:rsidP="005D7CCC">
      <w:pPr>
        <w:keepNext/>
        <w:keepLines/>
        <w:jc w:val="center"/>
        <w:rPr>
          <w:i/>
          <w:lang w:val="en-GB"/>
        </w:rPr>
      </w:pPr>
      <w:r w:rsidRPr="002F0A97">
        <w:rPr>
          <w:iCs/>
          <w:lang w:val="en-GB"/>
        </w:rPr>
        <w:t>d)</w:t>
      </w:r>
      <w:r w:rsidRPr="002F0A97">
        <w:rPr>
          <w:i/>
          <w:lang w:val="en-GB"/>
        </w:rPr>
        <w:t xml:space="preserve"> Example</w:t>
      </w:r>
      <w:r w:rsidR="00224589" w:rsidRPr="002F0A97">
        <w:rPr>
          <w:i/>
          <w:lang w:val="en-GB"/>
        </w:rPr>
        <w:t>-</w:t>
      </w:r>
      <w:r w:rsidRPr="002F0A97">
        <w:rPr>
          <w:i/>
          <w:lang w:val="en-GB"/>
        </w:rPr>
        <w:t>technical characteristics (Source coding)</w:t>
      </w:r>
      <w:r w:rsidR="005D7CCC" w:rsidRPr="002F0A97">
        <w:rPr>
          <w:i/>
          <w:lang w:val="en-GB"/>
        </w:rPr>
        <w:br/>
      </w:r>
    </w:p>
    <w:p w:rsidR="00E10133" w:rsidRPr="002F0A97" w:rsidRDefault="00E10133" w:rsidP="005D7CCC">
      <w:pPr>
        <w:keepNext/>
        <w:keepLines/>
        <w:jc w:val="center"/>
        <w:rPr>
          <w:sz w:val="2"/>
          <w:lang w:val="en-GB"/>
        </w:rPr>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40"/>
        <w:gridCol w:w="983"/>
        <w:gridCol w:w="2717"/>
        <w:gridCol w:w="2956"/>
        <w:gridCol w:w="3346"/>
        <w:gridCol w:w="2717"/>
      </w:tblGrid>
      <w:tr w:rsidR="00F337D6" w:rsidRPr="002F0A97" w:rsidTr="006C7BE5">
        <w:trPr>
          <w:cantSplit/>
          <w:jc w:val="center"/>
        </w:trPr>
        <w:tc>
          <w:tcPr>
            <w:tcW w:w="2723" w:type="dxa"/>
            <w:gridSpan w:val="2"/>
          </w:tcPr>
          <w:p w:rsidR="00F337D6" w:rsidRPr="002F0A97" w:rsidRDefault="00F337D6" w:rsidP="005D7CCC">
            <w:pPr>
              <w:keepNext/>
              <w:keepLines/>
              <w:rPr>
                <w:lang w:val="en-GB"/>
              </w:rPr>
            </w:pPr>
          </w:p>
        </w:tc>
        <w:tc>
          <w:tcPr>
            <w:tcW w:w="2717" w:type="dxa"/>
          </w:tcPr>
          <w:p w:rsidR="00F337D6" w:rsidRPr="002F0A97" w:rsidRDefault="00F337D6" w:rsidP="005D7CCC">
            <w:pPr>
              <w:pStyle w:val="Tablehead"/>
              <w:keepLines/>
              <w:rPr>
                <w:lang w:val="en-GB"/>
              </w:rPr>
            </w:pPr>
            <w:r w:rsidRPr="002F0A97">
              <w:rPr>
                <w:lang w:val="en-GB"/>
              </w:rPr>
              <w:t>System A</w:t>
            </w:r>
          </w:p>
        </w:tc>
        <w:tc>
          <w:tcPr>
            <w:tcW w:w="2956" w:type="dxa"/>
          </w:tcPr>
          <w:p w:rsidR="00F337D6" w:rsidRPr="002F0A97" w:rsidRDefault="00F337D6" w:rsidP="005D7CCC">
            <w:pPr>
              <w:pStyle w:val="Tablehead"/>
              <w:keepLines/>
              <w:rPr>
                <w:lang w:val="en-GB"/>
              </w:rPr>
            </w:pPr>
            <w:r w:rsidRPr="002F0A97">
              <w:rPr>
                <w:lang w:val="en-GB"/>
              </w:rPr>
              <w:t xml:space="preserve">System B </w:t>
            </w:r>
          </w:p>
        </w:tc>
        <w:tc>
          <w:tcPr>
            <w:tcW w:w="3346" w:type="dxa"/>
          </w:tcPr>
          <w:p w:rsidR="00F337D6" w:rsidRPr="002F0A97" w:rsidRDefault="00F337D6" w:rsidP="005D7CCC">
            <w:pPr>
              <w:pStyle w:val="Tablehead"/>
              <w:keepLines/>
              <w:rPr>
                <w:lang w:val="en-GB"/>
              </w:rPr>
            </w:pPr>
            <w:r w:rsidRPr="002F0A97">
              <w:rPr>
                <w:lang w:val="en-GB"/>
              </w:rPr>
              <w:t xml:space="preserve">System C </w:t>
            </w:r>
          </w:p>
        </w:tc>
        <w:tc>
          <w:tcPr>
            <w:tcW w:w="2717" w:type="dxa"/>
          </w:tcPr>
          <w:p w:rsidR="00F337D6" w:rsidRPr="002F0A97" w:rsidRDefault="00F337D6" w:rsidP="005D7CCC">
            <w:pPr>
              <w:pStyle w:val="Tablehead"/>
              <w:keepLines/>
              <w:rPr>
                <w:lang w:val="en-GB"/>
              </w:rPr>
            </w:pPr>
            <w:r w:rsidRPr="002F0A97">
              <w:rPr>
                <w:lang w:val="en-GB"/>
              </w:rPr>
              <w:t xml:space="preserve">System D </w:t>
            </w:r>
          </w:p>
        </w:tc>
      </w:tr>
      <w:tr w:rsidR="00F337D6" w:rsidRPr="002F0A97" w:rsidTr="006C7BE5">
        <w:trPr>
          <w:cantSplit/>
          <w:jc w:val="center"/>
        </w:trPr>
        <w:tc>
          <w:tcPr>
            <w:tcW w:w="1740" w:type="dxa"/>
            <w:vMerge w:val="restart"/>
          </w:tcPr>
          <w:p w:rsidR="00F337D6" w:rsidRPr="002F0A97" w:rsidRDefault="00F337D6" w:rsidP="005D7CCC">
            <w:pPr>
              <w:pStyle w:val="Tabletext"/>
              <w:keepNext/>
              <w:keepLines/>
              <w:jc w:val="left"/>
              <w:rPr>
                <w:lang w:val="en-GB"/>
              </w:rPr>
            </w:pPr>
            <w:r w:rsidRPr="002F0A97">
              <w:rPr>
                <w:lang w:val="en-GB"/>
              </w:rPr>
              <w:t>Video source coding</w:t>
            </w:r>
          </w:p>
        </w:tc>
        <w:tc>
          <w:tcPr>
            <w:tcW w:w="983" w:type="dxa"/>
          </w:tcPr>
          <w:p w:rsidR="00F337D6" w:rsidRPr="002F0A97" w:rsidRDefault="00F337D6" w:rsidP="005D7CCC">
            <w:pPr>
              <w:pStyle w:val="Tabletext"/>
              <w:keepNext/>
              <w:keepLines/>
              <w:jc w:val="left"/>
              <w:rPr>
                <w:lang w:val="en-GB"/>
              </w:rPr>
            </w:pPr>
            <w:r w:rsidRPr="002F0A97">
              <w:rPr>
                <w:lang w:val="en-GB"/>
              </w:rPr>
              <w:t>Syntax</w:t>
            </w:r>
          </w:p>
        </w:tc>
        <w:tc>
          <w:tcPr>
            <w:tcW w:w="2717" w:type="dxa"/>
          </w:tcPr>
          <w:p w:rsidR="00F337D6" w:rsidRPr="002F0A97" w:rsidRDefault="00F337D6" w:rsidP="005D7CCC">
            <w:pPr>
              <w:pStyle w:val="Tabletext"/>
              <w:keepNext/>
              <w:keepLines/>
              <w:jc w:val="left"/>
              <w:rPr>
                <w:lang w:val="en-GB"/>
              </w:rPr>
            </w:pPr>
            <w:r w:rsidRPr="002F0A97">
              <w:rPr>
                <w:lang w:val="en-GB"/>
              </w:rPr>
              <w:t>MPEG-2</w:t>
            </w:r>
          </w:p>
        </w:tc>
        <w:tc>
          <w:tcPr>
            <w:tcW w:w="2956" w:type="dxa"/>
          </w:tcPr>
          <w:p w:rsidR="00F337D6" w:rsidRPr="002F0A97" w:rsidRDefault="00F337D6" w:rsidP="005D7CCC">
            <w:pPr>
              <w:pStyle w:val="Tabletext"/>
              <w:keepNext/>
              <w:keepLines/>
              <w:jc w:val="left"/>
              <w:rPr>
                <w:lang w:val="en-GB"/>
              </w:rPr>
            </w:pPr>
            <w:r w:rsidRPr="002F0A97">
              <w:rPr>
                <w:lang w:val="en-GB"/>
              </w:rPr>
              <w:t>MPEG-2</w:t>
            </w:r>
          </w:p>
        </w:tc>
        <w:tc>
          <w:tcPr>
            <w:tcW w:w="3346" w:type="dxa"/>
          </w:tcPr>
          <w:p w:rsidR="00F337D6" w:rsidRPr="002F0A97" w:rsidRDefault="00F337D6" w:rsidP="005D7CCC">
            <w:pPr>
              <w:pStyle w:val="Tabletext"/>
              <w:keepNext/>
              <w:keepLines/>
              <w:jc w:val="left"/>
              <w:rPr>
                <w:lang w:val="en-GB"/>
              </w:rPr>
            </w:pPr>
            <w:r w:rsidRPr="002F0A97">
              <w:rPr>
                <w:lang w:val="en-GB"/>
              </w:rPr>
              <w:t>MPEG-2</w:t>
            </w:r>
          </w:p>
        </w:tc>
        <w:tc>
          <w:tcPr>
            <w:tcW w:w="2717" w:type="dxa"/>
          </w:tcPr>
          <w:p w:rsidR="00F337D6" w:rsidRPr="002F0A97" w:rsidRDefault="00F337D6" w:rsidP="005D7CCC">
            <w:pPr>
              <w:pStyle w:val="Tabletext"/>
              <w:keepNext/>
              <w:keepLines/>
              <w:jc w:val="left"/>
              <w:rPr>
                <w:lang w:val="en-GB"/>
              </w:rPr>
            </w:pPr>
            <w:r w:rsidRPr="002F0A97">
              <w:rPr>
                <w:lang w:val="en-GB"/>
              </w:rPr>
              <w:t>MPEG-2</w:t>
            </w:r>
          </w:p>
        </w:tc>
      </w:tr>
      <w:tr w:rsidR="00F337D6" w:rsidRPr="00FA6473" w:rsidTr="006C7BE5">
        <w:trPr>
          <w:cantSplit/>
          <w:jc w:val="center"/>
        </w:trPr>
        <w:tc>
          <w:tcPr>
            <w:tcW w:w="1740" w:type="dxa"/>
            <w:vMerge/>
          </w:tcPr>
          <w:p w:rsidR="00F337D6" w:rsidRPr="002F0A97" w:rsidRDefault="00F337D6" w:rsidP="005D7CCC">
            <w:pPr>
              <w:pStyle w:val="Tabletext"/>
              <w:keepNext/>
              <w:keepLines/>
              <w:jc w:val="left"/>
              <w:rPr>
                <w:lang w:val="en-GB"/>
              </w:rPr>
            </w:pPr>
          </w:p>
        </w:tc>
        <w:tc>
          <w:tcPr>
            <w:tcW w:w="983" w:type="dxa"/>
          </w:tcPr>
          <w:p w:rsidR="00F337D6" w:rsidRPr="002F0A97" w:rsidRDefault="00F337D6" w:rsidP="005D7CCC">
            <w:pPr>
              <w:pStyle w:val="Tabletext"/>
              <w:keepNext/>
              <w:keepLines/>
              <w:jc w:val="left"/>
              <w:rPr>
                <w:lang w:val="en-GB"/>
              </w:rPr>
            </w:pPr>
            <w:r w:rsidRPr="002F0A97">
              <w:rPr>
                <w:lang w:val="en-GB"/>
              </w:rPr>
              <w:t>Levels</w:t>
            </w:r>
          </w:p>
        </w:tc>
        <w:tc>
          <w:tcPr>
            <w:tcW w:w="2717" w:type="dxa"/>
          </w:tcPr>
          <w:p w:rsidR="00F337D6" w:rsidRPr="002F0A97" w:rsidRDefault="00F337D6" w:rsidP="005D7CCC">
            <w:pPr>
              <w:pStyle w:val="Tabletext"/>
              <w:keepNext/>
              <w:keepLines/>
              <w:jc w:val="left"/>
              <w:rPr>
                <w:lang w:val="en-GB"/>
              </w:rPr>
            </w:pPr>
            <w:r w:rsidRPr="002F0A97">
              <w:rPr>
                <w:lang w:val="en-GB"/>
              </w:rPr>
              <w:t>At least main level</w:t>
            </w:r>
          </w:p>
        </w:tc>
        <w:tc>
          <w:tcPr>
            <w:tcW w:w="2956" w:type="dxa"/>
          </w:tcPr>
          <w:p w:rsidR="00F337D6" w:rsidRPr="002F0A97" w:rsidRDefault="00F337D6" w:rsidP="005D7CCC">
            <w:pPr>
              <w:pStyle w:val="Tabletext"/>
              <w:keepNext/>
              <w:keepLines/>
              <w:jc w:val="left"/>
              <w:rPr>
                <w:lang w:val="en-GB"/>
              </w:rPr>
            </w:pPr>
            <w:r w:rsidRPr="002F0A97">
              <w:rPr>
                <w:lang w:val="en-GB"/>
              </w:rPr>
              <w:t>At least main level</w:t>
            </w:r>
          </w:p>
        </w:tc>
        <w:tc>
          <w:tcPr>
            <w:tcW w:w="3346" w:type="dxa"/>
          </w:tcPr>
          <w:p w:rsidR="00F337D6" w:rsidRPr="002F0A97" w:rsidRDefault="00F337D6" w:rsidP="005D7CCC">
            <w:pPr>
              <w:pStyle w:val="Tabletext"/>
              <w:keepNext/>
              <w:keepLines/>
              <w:jc w:val="left"/>
              <w:rPr>
                <w:lang w:val="en-GB"/>
              </w:rPr>
            </w:pPr>
            <w:r w:rsidRPr="002F0A97">
              <w:rPr>
                <w:lang w:val="en-GB"/>
              </w:rPr>
              <w:t>At least main level</w:t>
            </w:r>
          </w:p>
        </w:tc>
        <w:tc>
          <w:tcPr>
            <w:tcW w:w="2717" w:type="dxa"/>
          </w:tcPr>
          <w:p w:rsidR="00F337D6" w:rsidRPr="002F0A97" w:rsidRDefault="00F337D6" w:rsidP="005D7CCC">
            <w:pPr>
              <w:pStyle w:val="Tabletext"/>
              <w:keepNext/>
              <w:keepLines/>
              <w:jc w:val="left"/>
              <w:rPr>
                <w:lang w:val="en-GB"/>
              </w:rPr>
            </w:pPr>
            <w:r w:rsidRPr="002F0A97">
              <w:rPr>
                <w:lang w:val="en-GB"/>
              </w:rPr>
              <w:t>From low level to high level</w:t>
            </w:r>
          </w:p>
        </w:tc>
      </w:tr>
      <w:tr w:rsidR="00F337D6" w:rsidRPr="002F0A97" w:rsidTr="006C7BE5">
        <w:trPr>
          <w:cantSplit/>
          <w:jc w:val="center"/>
        </w:trPr>
        <w:tc>
          <w:tcPr>
            <w:tcW w:w="1740" w:type="dxa"/>
            <w:vMerge/>
          </w:tcPr>
          <w:p w:rsidR="00F337D6" w:rsidRPr="002F0A97" w:rsidRDefault="00F337D6" w:rsidP="005D7CCC">
            <w:pPr>
              <w:pStyle w:val="Tabletext"/>
              <w:keepNext/>
              <w:keepLines/>
              <w:jc w:val="left"/>
              <w:rPr>
                <w:lang w:val="en-GB"/>
              </w:rPr>
            </w:pPr>
          </w:p>
        </w:tc>
        <w:tc>
          <w:tcPr>
            <w:tcW w:w="983" w:type="dxa"/>
          </w:tcPr>
          <w:p w:rsidR="00F337D6" w:rsidRPr="002F0A97" w:rsidRDefault="00F337D6" w:rsidP="005D7CCC">
            <w:pPr>
              <w:pStyle w:val="Tabletext"/>
              <w:keepNext/>
              <w:keepLines/>
              <w:jc w:val="left"/>
              <w:rPr>
                <w:lang w:val="en-GB"/>
              </w:rPr>
            </w:pPr>
            <w:r w:rsidRPr="002F0A97">
              <w:rPr>
                <w:lang w:val="en-GB"/>
              </w:rPr>
              <w:t>Profiles</w:t>
            </w:r>
          </w:p>
        </w:tc>
        <w:tc>
          <w:tcPr>
            <w:tcW w:w="2717" w:type="dxa"/>
          </w:tcPr>
          <w:p w:rsidR="00F337D6" w:rsidRPr="002F0A97" w:rsidRDefault="00F337D6" w:rsidP="005D7CCC">
            <w:pPr>
              <w:pStyle w:val="Tabletext"/>
              <w:keepNext/>
              <w:keepLines/>
              <w:jc w:val="left"/>
              <w:rPr>
                <w:lang w:val="en-GB"/>
              </w:rPr>
            </w:pPr>
            <w:r w:rsidRPr="002F0A97">
              <w:rPr>
                <w:lang w:val="en-GB"/>
              </w:rPr>
              <w:t>At least main profile</w:t>
            </w:r>
          </w:p>
        </w:tc>
        <w:tc>
          <w:tcPr>
            <w:tcW w:w="2956" w:type="dxa"/>
          </w:tcPr>
          <w:p w:rsidR="00F337D6" w:rsidRPr="002F0A97" w:rsidRDefault="00F337D6" w:rsidP="005D7CCC">
            <w:pPr>
              <w:pStyle w:val="Tabletext"/>
              <w:keepNext/>
              <w:keepLines/>
              <w:jc w:val="left"/>
              <w:rPr>
                <w:lang w:val="en-GB"/>
              </w:rPr>
            </w:pPr>
            <w:r w:rsidRPr="002F0A97">
              <w:rPr>
                <w:lang w:val="en-GB"/>
              </w:rPr>
              <w:t>At least main profile</w:t>
            </w:r>
          </w:p>
        </w:tc>
        <w:tc>
          <w:tcPr>
            <w:tcW w:w="3346" w:type="dxa"/>
          </w:tcPr>
          <w:p w:rsidR="00F337D6" w:rsidRPr="002F0A97" w:rsidRDefault="00F337D6" w:rsidP="005D7CCC">
            <w:pPr>
              <w:pStyle w:val="Tabletext"/>
              <w:keepNext/>
              <w:keepLines/>
              <w:jc w:val="left"/>
              <w:rPr>
                <w:lang w:val="en-GB"/>
              </w:rPr>
            </w:pPr>
            <w:r w:rsidRPr="002F0A97">
              <w:rPr>
                <w:lang w:val="en-GB"/>
              </w:rPr>
              <w:t>At least main profile</w:t>
            </w:r>
          </w:p>
        </w:tc>
        <w:tc>
          <w:tcPr>
            <w:tcW w:w="2717" w:type="dxa"/>
          </w:tcPr>
          <w:p w:rsidR="00F337D6" w:rsidRPr="002F0A97" w:rsidRDefault="00F337D6" w:rsidP="005D7CCC">
            <w:pPr>
              <w:pStyle w:val="Tabletext"/>
              <w:keepNext/>
              <w:keepLines/>
              <w:jc w:val="left"/>
              <w:rPr>
                <w:lang w:val="en-GB"/>
              </w:rPr>
            </w:pPr>
            <w:r w:rsidRPr="002F0A97">
              <w:rPr>
                <w:lang w:val="en-GB"/>
              </w:rPr>
              <w:t>Main profile</w:t>
            </w:r>
          </w:p>
        </w:tc>
      </w:tr>
      <w:tr w:rsidR="00F337D6" w:rsidRPr="002F0A97" w:rsidTr="006C7BE5">
        <w:trPr>
          <w:cantSplit/>
          <w:jc w:val="center"/>
        </w:trPr>
        <w:tc>
          <w:tcPr>
            <w:tcW w:w="2723" w:type="dxa"/>
            <w:gridSpan w:val="2"/>
          </w:tcPr>
          <w:p w:rsidR="00F337D6" w:rsidRPr="002F0A97" w:rsidRDefault="00F337D6" w:rsidP="005D7CCC">
            <w:pPr>
              <w:pStyle w:val="Tabletext"/>
              <w:keepNext/>
              <w:keepLines/>
              <w:jc w:val="left"/>
              <w:rPr>
                <w:lang w:val="en-GB"/>
              </w:rPr>
            </w:pPr>
            <w:r w:rsidRPr="002F0A97">
              <w:rPr>
                <w:lang w:val="en-GB"/>
              </w:rPr>
              <w:t>Aspect ratios</w:t>
            </w:r>
          </w:p>
        </w:tc>
        <w:tc>
          <w:tcPr>
            <w:tcW w:w="2717" w:type="dxa"/>
          </w:tcPr>
          <w:p w:rsidR="00F337D6" w:rsidRPr="002F0A97" w:rsidRDefault="00F337D6" w:rsidP="005D7CCC">
            <w:pPr>
              <w:pStyle w:val="Tabletext"/>
              <w:keepNext/>
              <w:keepLines/>
              <w:jc w:val="left"/>
              <w:rPr>
                <w:lang w:val="en-GB"/>
              </w:rPr>
            </w:pPr>
            <w:r w:rsidRPr="002F0A97">
              <w:rPr>
                <w:lang w:val="en-GB"/>
              </w:rPr>
              <w:t>4:3 16:9 (2.12:1 optionally)</w:t>
            </w:r>
          </w:p>
        </w:tc>
        <w:tc>
          <w:tcPr>
            <w:tcW w:w="2956" w:type="dxa"/>
          </w:tcPr>
          <w:p w:rsidR="00F337D6" w:rsidRPr="002F0A97" w:rsidRDefault="00F337D6" w:rsidP="005D7CCC">
            <w:pPr>
              <w:pStyle w:val="Tabletext"/>
              <w:keepNext/>
              <w:keepLines/>
              <w:jc w:val="left"/>
              <w:rPr>
                <w:lang w:val="en-GB"/>
              </w:rPr>
            </w:pPr>
            <w:r w:rsidRPr="002F0A97">
              <w:rPr>
                <w:lang w:val="en-GB"/>
              </w:rPr>
              <w:t>4:3 16:9</w:t>
            </w:r>
          </w:p>
        </w:tc>
        <w:tc>
          <w:tcPr>
            <w:tcW w:w="3346" w:type="dxa"/>
          </w:tcPr>
          <w:p w:rsidR="00F337D6" w:rsidRPr="002F0A97" w:rsidRDefault="00F337D6" w:rsidP="005D7CCC">
            <w:pPr>
              <w:pStyle w:val="Tabletext"/>
              <w:keepNext/>
              <w:keepLines/>
              <w:jc w:val="left"/>
              <w:rPr>
                <w:lang w:val="en-GB"/>
              </w:rPr>
            </w:pPr>
            <w:r w:rsidRPr="002F0A97">
              <w:rPr>
                <w:lang w:val="en-GB"/>
              </w:rPr>
              <w:t>4:3 16:9</w:t>
            </w:r>
          </w:p>
        </w:tc>
        <w:tc>
          <w:tcPr>
            <w:tcW w:w="2717" w:type="dxa"/>
          </w:tcPr>
          <w:p w:rsidR="00F337D6" w:rsidRPr="002F0A97" w:rsidRDefault="00F337D6" w:rsidP="005D7CCC">
            <w:pPr>
              <w:pStyle w:val="Tabletext"/>
              <w:keepNext/>
              <w:keepLines/>
              <w:jc w:val="left"/>
              <w:rPr>
                <w:lang w:val="en-GB"/>
              </w:rPr>
            </w:pPr>
            <w:r w:rsidRPr="002F0A97">
              <w:rPr>
                <w:lang w:val="en-GB"/>
              </w:rPr>
              <w:t>4:3 16:9</w:t>
            </w:r>
          </w:p>
        </w:tc>
      </w:tr>
      <w:tr w:rsidR="00F337D6" w:rsidRPr="002F0A97" w:rsidTr="006C7BE5">
        <w:trPr>
          <w:cantSplit/>
          <w:jc w:val="center"/>
        </w:trPr>
        <w:tc>
          <w:tcPr>
            <w:tcW w:w="2723" w:type="dxa"/>
            <w:gridSpan w:val="2"/>
          </w:tcPr>
          <w:p w:rsidR="00F337D6" w:rsidRPr="002F0A97" w:rsidRDefault="00F337D6" w:rsidP="007A20D5">
            <w:pPr>
              <w:pStyle w:val="Tabletext"/>
              <w:jc w:val="left"/>
              <w:rPr>
                <w:lang w:val="en-GB"/>
              </w:rPr>
            </w:pPr>
            <w:r w:rsidRPr="002F0A97">
              <w:rPr>
                <w:lang w:val="en-GB"/>
              </w:rPr>
              <w:t>Image supported formats</w:t>
            </w:r>
          </w:p>
        </w:tc>
        <w:tc>
          <w:tcPr>
            <w:tcW w:w="2717" w:type="dxa"/>
          </w:tcPr>
          <w:p w:rsidR="00F337D6" w:rsidRPr="002F0A97" w:rsidRDefault="00F337D6" w:rsidP="007A20D5">
            <w:pPr>
              <w:pStyle w:val="Tabletext"/>
              <w:jc w:val="left"/>
              <w:rPr>
                <w:lang w:val="en-GB"/>
              </w:rPr>
            </w:pPr>
            <w:r w:rsidRPr="002F0A97">
              <w:rPr>
                <w:lang w:val="en-GB"/>
              </w:rPr>
              <w:t>Not restricted,</w:t>
            </w:r>
            <w:r w:rsidRPr="002F0A97">
              <w:rPr>
                <w:lang w:val="en-GB"/>
              </w:rPr>
              <w:br/>
              <w:t>Recommended:</w:t>
            </w:r>
          </w:p>
          <w:p w:rsidR="00F337D6" w:rsidRPr="002F0A97" w:rsidRDefault="00F337D6" w:rsidP="007A20D5">
            <w:pPr>
              <w:pStyle w:val="Tabletext"/>
              <w:jc w:val="left"/>
              <w:rPr>
                <w:lang w:val="en-GB"/>
              </w:rPr>
            </w:pPr>
            <w:r w:rsidRPr="002F0A97">
              <w:rPr>
                <w:lang w:val="en-GB"/>
              </w:rPr>
              <w:t>720 × 576</w:t>
            </w:r>
            <w:r w:rsidRPr="002F0A97">
              <w:rPr>
                <w:lang w:val="en-GB"/>
              </w:rPr>
              <w:tab/>
              <w:t>704 × 576</w:t>
            </w:r>
            <w:r w:rsidRPr="002F0A97">
              <w:rPr>
                <w:lang w:val="en-GB"/>
              </w:rPr>
              <w:br/>
              <w:t>544 × 576</w:t>
            </w:r>
            <w:r w:rsidRPr="002F0A97">
              <w:rPr>
                <w:lang w:val="en-GB"/>
              </w:rPr>
              <w:tab/>
              <w:t>480 × 576</w:t>
            </w:r>
            <w:r w:rsidRPr="002F0A97">
              <w:rPr>
                <w:lang w:val="en-GB"/>
              </w:rPr>
              <w:br/>
              <w:t>352 × 576</w:t>
            </w:r>
            <w:r w:rsidRPr="002F0A97">
              <w:rPr>
                <w:lang w:val="en-GB"/>
              </w:rPr>
              <w:tab/>
              <w:t>352 × 288</w:t>
            </w:r>
          </w:p>
        </w:tc>
        <w:tc>
          <w:tcPr>
            <w:tcW w:w="2956" w:type="dxa"/>
          </w:tcPr>
          <w:p w:rsidR="00F337D6" w:rsidRPr="002F0A97" w:rsidRDefault="00F337D6" w:rsidP="007A20D5">
            <w:pPr>
              <w:pStyle w:val="Tabletext"/>
              <w:jc w:val="left"/>
              <w:rPr>
                <w:lang w:val="en-GB"/>
              </w:rPr>
            </w:pPr>
            <w:r w:rsidRPr="002F0A97">
              <w:rPr>
                <w:lang w:val="en-GB"/>
              </w:rPr>
              <w:t>720</w:t>
            </w:r>
            <w:r w:rsidRPr="002F0A97">
              <w:rPr>
                <w:lang w:val="en-GB"/>
              </w:rPr>
              <w:tab/>
              <w:t>×</w:t>
            </w:r>
            <w:r w:rsidRPr="002F0A97">
              <w:rPr>
                <w:lang w:val="en-GB"/>
              </w:rPr>
              <w:tab/>
              <w:t>480</w:t>
            </w:r>
            <w:r w:rsidRPr="002F0A97">
              <w:rPr>
                <w:lang w:val="en-GB"/>
              </w:rPr>
              <w:tab/>
              <w:t>704</w:t>
            </w:r>
            <w:r w:rsidRPr="002F0A97">
              <w:rPr>
                <w:lang w:val="en-GB"/>
              </w:rPr>
              <w:tab/>
              <w:t>×</w:t>
            </w:r>
            <w:r w:rsidR="007A20D5" w:rsidRPr="002F0A97">
              <w:rPr>
                <w:lang w:val="en-GB"/>
              </w:rPr>
              <w:tab/>
            </w:r>
            <w:r w:rsidRPr="002F0A97">
              <w:rPr>
                <w:lang w:val="en-GB"/>
              </w:rPr>
              <w:t>480</w:t>
            </w:r>
            <w:r w:rsidRPr="002F0A97">
              <w:rPr>
                <w:lang w:val="en-GB"/>
              </w:rPr>
              <w:br/>
              <w:t>544</w:t>
            </w:r>
            <w:r w:rsidRPr="002F0A97">
              <w:rPr>
                <w:lang w:val="en-GB"/>
              </w:rPr>
              <w:tab/>
              <w:t>×</w:t>
            </w:r>
            <w:r w:rsidRPr="002F0A97">
              <w:rPr>
                <w:lang w:val="en-GB"/>
              </w:rPr>
              <w:tab/>
              <w:t>480</w:t>
            </w:r>
            <w:r w:rsidRPr="002F0A97">
              <w:rPr>
                <w:lang w:val="en-GB"/>
              </w:rPr>
              <w:tab/>
              <w:t>480</w:t>
            </w:r>
            <w:r w:rsidRPr="002F0A97">
              <w:rPr>
                <w:lang w:val="en-GB"/>
              </w:rPr>
              <w:tab/>
              <w:t>×</w:t>
            </w:r>
            <w:r w:rsidRPr="002F0A97">
              <w:rPr>
                <w:lang w:val="en-GB"/>
              </w:rPr>
              <w:tab/>
              <w:t>480</w:t>
            </w:r>
            <w:r w:rsidRPr="002F0A97">
              <w:rPr>
                <w:lang w:val="en-GB"/>
              </w:rPr>
              <w:br/>
              <w:t>352</w:t>
            </w:r>
            <w:r w:rsidRPr="002F0A97">
              <w:rPr>
                <w:lang w:val="en-GB"/>
              </w:rPr>
              <w:tab/>
              <w:t>×</w:t>
            </w:r>
            <w:r w:rsidRPr="002F0A97">
              <w:rPr>
                <w:lang w:val="en-GB"/>
              </w:rPr>
              <w:tab/>
              <w:t>480</w:t>
            </w:r>
            <w:r w:rsidRPr="002F0A97">
              <w:rPr>
                <w:lang w:val="en-GB"/>
              </w:rPr>
              <w:tab/>
              <w:t>352</w:t>
            </w:r>
            <w:r w:rsidRPr="002F0A97">
              <w:rPr>
                <w:lang w:val="en-GB"/>
              </w:rPr>
              <w:tab/>
              <w:t>×</w:t>
            </w:r>
            <w:r w:rsidRPr="002F0A97">
              <w:rPr>
                <w:lang w:val="en-GB"/>
              </w:rPr>
              <w:tab/>
              <w:t>240</w:t>
            </w:r>
            <w:r w:rsidRPr="002F0A97">
              <w:rPr>
                <w:lang w:val="en-GB"/>
              </w:rPr>
              <w:br/>
              <w:t>720</w:t>
            </w:r>
            <w:r w:rsidRPr="002F0A97">
              <w:rPr>
                <w:lang w:val="en-GB"/>
              </w:rPr>
              <w:tab/>
              <w:t>×</w:t>
            </w:r>
            <w:r w:rsidRPr="002F0A97">
              <w:rPr>
                <w:lang w:val="en-GB"/>
              </w:rPr>
              <w:tab/>
              <w:t>1</w:t>
            </w:r>
            <w:r w:rsidRPr="002F0A97">
              <w:rPr>
                <w:rFonts w:ascii="Tms Rmn" w:hAnsi="Tms Rmn"/>
                <w:sz w:val="12"/>
                <w:lang w:val="en-GB"/>
              </w:rPr>
              <w:t> </w:t>
            </w:r>
            <w:r w:rsidRPr="002F0A97">
              <w:rPr>
                <w:lang w:val="en-GB"/>
              </w:rPr>
              <w:t>280</w:t>
            </w:r>
            <w:r w:rsidRPr="002F0A97">
              <w:rPr>
                <w:lang w:val="en-GB"/>
              </w:rPr>
              <w:tab/>
              <w:t>1</w:t>
            </w:r>
            <w:r w:rsidRPr="002F0A97">
              <w:rPr>
                <w:rFonts w:ascii="Tms Rmn" w:hAnsi="Tms Rmn"/>
                <w:sz w:val="12"/>
                <w:lang w:val="en-GB"/>
              </w:rPr>
              <w:t xml:space="preserve"> </w:t>
            </w:r>
            <w:r w:rsidRPr="002F0A97">
              <w:rPr>
                <w:lang w:val="en-GB"/>
              </w:rPr>
              <w:t>280</w:t>
            </w:r>
            <w:r w:rsidRPr="002F0A97">
              <w:rPr>
                <w:lang w:val="en-GB"/>
              </w:rPr>
              <w:tab/>
              <w:t>×</w:t>
            </w:r>
            <w:r w:rsidRPr="002F0A97">
              <w:rPr>
                <w:lang w:val="en-GB"/>
              </w:rPr>
              <w:tab/>
              <w:t>1</w:t>
            </w:r>
            <w:r w:rsidRPr="002F0A97">
              <w:rPr>
                <w:rFonts w:ascii="Tms Rmn" w:hAnsi="Tms Rmn"/>
                <w:sz w:val="12"/>
                <w:lang w:val="en-GB"/>
              </w:rPr>
              <w:t xml:space="preserve"> </w:t>
            </w:r>
            <w:r w:rsidRPr="002F0A97">
              <w:rPr>
                <w:lang w:val="en-GB"/>
              </w:rPr>
              <w:t>024</w:t>
            </w:r>
            <w:r w:rsidR="007A20D5" w:rsidRPr="002F0A97">
              <w:rPr>
                <w:lang w:val="en-GB"/>
              </w:rPr>
              <w:t xml:space="preserve"> </w:t>
            </w:r>
            <w:r w:rsidR="007A20D5" w:rsidRPr="002F0A97">
              <w:rPr>
                <w:rFonts w:ascii="Tms Rmn" w:hAnsi="Tms Rmn"/>
                <w:sz w:val="12"/>
                <w:lang w:val="en-GB"/>
              </w:rPr>
              <w:br/>
            </w:r>
            <w:r w:rsidRPr="002F0A97">
              <w:rPr>
                <w:lang w:val="en-GB"/>
              </w:rPr>
              <w:t>1</w:t>
            </w:r>
            <w:r w:rsidRPr="002F0A97">
              <w:rPr>
                <w:rFonts w:ascii="Tms Rmn" w:hAnsi="Tms Rmn"/>
                <w:sz w:val="12"/>
                <w:lang w:val="en-GB"/>
              </w:rPr>
              <w:t xml:space="preserve"> </w:t>
            </w:r>
            <w:r w:rsidRPr="002F0A97">
              <w:rPr>
                <w:lang w:val="en-GB"/>
              </w:rPr>
              <w:t>920</w:t>
            </w:r>
            <w:r w:rsidRPr="002F0A97">
              <w:rPr>
                <w:lang w:val="en-GB"/>
              </w:rPr>
              <w:tab/>
              <w:t>×</w:t>
            </w:r>
            <w:r w:rsidRPr="002F0A97">
              <w:rPr>
                <w:lang w:val="en-GB"/>
              </w:rPr>
              <w:tab/>
              <w:t>1</w:t>
            </w:r>
            <w:r w:rsidRPr="002F0A97">
              <w:rPr>
                <w:rFonts w:ascii="Tms Rmn" w:hAnsi="Tms Rmn"/>
                <w:sz w:val="12"/>
                <w:lang w:val="en-GB"/>
              </w:rPr>
              <w:t> </w:t>
            </w:r>
            <w:r w:rsidRPr="002F0A97">
              <w:rPr>
                <w:lang w:val="en-GB"/>
              </w:rPr>
              <w:t>080</w:t>
            </w:r>
          </w:p>
        </w:tc>
        <w:tc>
          <w:tcPr>
            <w:tcW w:w="3346" w:type="dxa"/>
          </w:tcPr>
          <w:p w:rsidR="00F337D6" w:rsidRPr="002F0A97" w:rsidRDefault="00F337D6" w:rsidP="007A20D5">
            <w:pPr>
              <w:pStyle w:val="Tabletext"/>
              <w:jc w:val="left"/>
              <w:rPr>
                <w:lang w:val="en-GB"/>
              </w:rPr>
            </w:pPr>
            <w:r w:rsidRPr="002F0A97">
              <w:rPr>
                <w:lang w:val="en-GB"/>
              </w:rPr>
              <w:t>720(704) × 576</w:t>
            </w:r>
            <w:r w:rsidRPr="002F0A97">
              <w:rPr>
                <w:lang w:val="en-GB"/>
              </w:rPr>
              <w:br/>
              <w:t>720(704) × 480</w:t>
            </w:r>
            <w:r w:rsidRPr="002F0A97">
              <w:rPr>
                <w:lang w:val="en-GB"/>
              </w:rPr>
              <w:br/>
              <w:t>528 × 480</w:t>
            </w:r>
            <w:r w:rsidRPr="002F0A97">
              <w:rPr>
                <w:lang w:val="en-GB"/>
              </w:rPr>
              <w:tab/>
            </w:r>
            <w:r w:rsidR="007A20D5" w:rsidRPr="002F0A97">
              <w:rPr>
                <w:lang w:val="en-GB"/>
              </w:rPr>
              <w:tab/>
            </w:r>
            <w:r w:rsidR="007A20D5" w:rsidRPr="002F0A97">
              <w:rPr>
                <w:lang w:val="en-GB"/>
              </w:rPr>
              <w:tab/>
            </w:r>
            <w:r w:rsidRPr="002F0A97">
              <w:rPr>
                <w:lang w:val="en-GB"/>
              </w:rPr>
              <w:t>528 × 576</w:t>
            </w:r>
            <w:r w:rsidRPr="002F0A97">
              <w:rPr>
                <w:lang w:val="en-GB"/>
              </w:rPr>
              <w:br/>
              <w:t>352 × 480</w:t>
            </w:r>
            <w:r w:rsidRPr="002F0A97">
              <w:rPr>
                <w:lang w:val="en-GB"/>
              </w:rPr>
              <w:tab/>
            </w:r>
            <w:r w:rsidR="007A20D5" w:rsidRPr="002F0A97">
              <w:rPr>
                <w:lang w:val="en-GB"/>
              </w:rPr>
              <w:tab/>
            </w:r>
            <w:r w:rsidR="007A20D5" w:rsidRPr="002F0A97">
              <w:rPr>
                <w:lang w:val="en-GB"/>
              </w:rPr>
              <w:tab/>
            </w:r>
            <w:r w:rsidRPr="002F0A97">
              <w:rPr>
                <w:lang w:val="en-GB"/>
              </w:rPr>
              <w:t>352 × 576</w:t>
            </w:r>
            <w:r w:rsidRPr="002F0A97">
              <w:rPr>
                <w:lang w:val="en-GB"/>
              </w:rPr>
              <w:br/>
              <w:t>352 × 288</w:t>
            </w:r>
            <w:r w:rsidRPr="002F0A97">
              <w:rPr>
                <w:lang w:val="en-GB"/>
              </w:rPr>
              <w:tab/>
            </w:r>
            <w:r w:rsidR="007A20D5" w:rsidRPr="002F0A97">
              <w:rPr>
                <w:lang w:val="en-GB"/>
              </w:rPr>
              <w:tab/>
            </w:r>
            <w:r w:rsidR="007A20D5" w:rsidRPr="002F0A97">
              <w:rPr>
                <w:lang w:val="en-GB"/>
              </w:rPr>
              <w:tab/>
            </w:r>
            <w:r w:rsidRPr="002F0A97">
              <w:rPr>
                <w:lang w:val="en-GB"/>
              </w:rPr>
              <w:t>352 × 240</w:t>
            </w:r>
          </w:p>
        </w:tc>
        <w:tc>
          <w:tcPr>
            <w:tcW w:w="2717" w:type="dxa"/>
          </w:tcPr>
          <w:p w:rsidR="00F337D6" w:rsidRPr="002F0A97" w:rsidRDefault="007A20D5" w:rsidP="007A20D5">
            <w:pPr>
              <w:pStyle w:val="Tabletext"/>
              <w:jc w:val="left"/>
              <w:rPr>
                <w:lang w:val="en-GB" w:eastAsia="ja-JP"/>
              </w:rPr>
            </w:pPr>
            <w:r w:rsidRPr="002F0A97">
              <w:rPr>
                <w:rFonts w:ascii="Tms Rmn" w:hAnsi="Tms Rmn"/>
                <w:lang w:val="en-GB"/>
              </w:rPr>
              <w:tab/>
              <w:t xml:space="preserve">  </w:t>
            </w:r>
            <w:r w:rsidR="00F337D6" w:rsidRPr="002F0A97">
              <w:rPr>
                <w:rFonts w:ascii="Tms Rmn" w:hAnsi="Tms Rmn"/>
                <w:lang w:val="en-GB"/>
              </w:rPr>
              <w:t>1</w:t>
            </w:r>
            <w:r w:rsidR="00F337D6" w:rsidRPr="002F0A97">
              <w:rPr>
                <w:rFonts w:ascii="Tms Rmn" w:hAnsi="Tms Rmn"/>
                <w:sz w:val="12"/>
                <w:lang w:val="en-GB"/>
              </w:rPr>
              <w:t> </w:t>
            </w:r>
            <w:r w:rsidR="00F337D6" w:rsidRPr="002F0A97">
              <w:rPr>
                <w:rFonts w:ascii="Tms Rmn" w:hAnsi="Tms Rmn"/>
                <w:lang w:val="en-GB"/>
              </w:rPr>
              <w:t>920</w:t>
            </w:r>
            <w:r w:rsidR="00F337D6" w:rsidRPr="002F0A97">
              <w:rPr>
                <w:lang w:val="en-GB"/>
              </w:rPr>
              <w:t xml:space="preserve"> × 1</w:t>
            </w:r>
            <w:r w:rsidR="00F337D6" w:rsidRPr="002F0A97">
              <w:rPr>
                <w:rFonts w:ascii="Tms Rmn" w:hAnsi="Tms Rmn"/>
                <w:sz w:val="12"/>
                <w:lang w:val="en-GB"/>
              </w:rPr>
              <w:t> </w:t>
            </w:r>
            <w:r w:rsidR="00F337D6" w:rsidRPr="002F0A97">
              <w:rPr>
                <w:lang w:val="en-GB"/>
              </w:rPr>
              <w:t>080</w:t>
            </w:r>
            <w:r w:rsidR="00F337D6" w:rsidRPr="002F0A97">
              <w:rPr>
                <w:lang w:val="en-GB" w:eastAsia="ja-JP"/>
              </w:rPr>
              <w:br/>
            </w:r>
            <w:r w:rsidRPr="002F0A97">
              <w:rPr>
                <w:lang w:val="en-GB" w:eastAsia="ja-JP"/>
              </w:rPr>
              <w:tab/>
              <w:t xml:space="preserve">  </w:t>
            </w:r>
            <w:r w:rsidR="00F337D6" w:rsidRPr="002F0A97">
              <w:rPr>
                <w:lang w:val="en-GB" w:eastAsia="ja-JP"/>
              </w:rPr>
              <w:t>1</w:t>
            </w:r>
            <w:r w:rsidR="00F337D6" w:rsidRPr="002F0A97">
              <w:rPr>
                <w:rFonts w:ascii="Tms Rmn" w:hAnsi="Tms Rmn"/>
                <w:sz w:val="12"/>
                <w:lang w:val="en-GB"/>
              </w:rPr>
              <w:t> </w:t>
            </w:r>
            <w:r w:rsidR="00F337D6" w:rsidRPr="002F0A97">
              <w:rPr>
                <w:lang w:val="en-GB" w:eastAsia="ja-JP"/>
              </w:rPr>
              <w:t>440 × 1</w:t>
            </w:r>
            <w:r w:rsidR="00F337D6" w:rsidRPr="002F0A97">
              <w:rPr>
                <w:rFonts w:ascii="Tms Rmn" w:hAnsi="Tms Rmn"/>
                <w:sz w:val="12"/>
                <w:lang w:val="en-GB"/>
              </w:rPr>
              <w:t> </w:t>
            </w:r>
            <w:r w:rsidR="00F337D6" w:rsidRPr="002F0A97">
              <w:rPr>
                <w:lang w:val="en-GB" w:eastAsia="ja-JP"/>
              </w:rPr>
              <w:t>080</w:t>
            </w:r>
            <w:r w:rsidR="00F337D6" w:rsidRPr="002F0A97">
              <w:rPr>
                <w:lang w:val="en-GB" w:eastAsia="ja-JP"/>
              </w:rPr>
              <w:br/>
            </w:r>
            <w:r w:rsidRPr="002F0A97">
              <w:rPr>
                <w:lang w:val="en-GB" w:eastAsia="ja-JP"/>
              </w:rPr>
              <w:tab/>
              <w:t xml:space="preserve">  </w:t>
            </w:r>
            <w:r w:rsidR="00F337D6" w:rsidRPr="002F0A97">
              <w:rPr>
                <w:lang w:val="en-GB" w:eastAsia="ja-JP"/>
              </w:rPr>
              <w:t>1</w:t>
            </w:r>
            <w:r w:rsidR="00F337D6" w:rsidRPr="002F0A97">
              <w:rPr>
                <w:rFonts w:ascii="Tms Rmn" w:hAnsi="Tms Rmn"/>
                <w:sz w:val="12"/>
                <w:lang w:val="en-GB"/>
              </w:rPr>
              <w:t> </w:t>
            </w:r>
            <w:r w:rsidR="00F337D6" w:rsidRPr="002F0A97">
              <w:rPr>
                <w:lang w:val="en-GB" w:eastAsia="ja-JP"/>
              </w:rPr>
              <w:t>280 ×</w:t>
            </w:r>
            <w:r w:rsidR="00F337D6" w:rsidRPr="002F0A97">
              <w:rPr>
                <w:lang w:val="en-GB" w:eastAsia="ja-JP"/>
              </w:rPr>
              <w:tab/>
              <w:t>720</w:t>
            </w:r>
            <w:r w:rsidR="00F337D6" w:rsidRPr="002F0A97">
              <w:rPr>
                <w:lang w:val="en-GB" w:eastAsia="ja-JP"/>
              </w:rPr>
              <w:br/>
            </w:r>
            <w:r w:rsidR="00F337D6" w:rsidRPr="002F0A97">
              <w:rPr>
                <w:lang w:val="en-GB" w:eastAsia="ja-JP"/>
              </w:rPr>
              <w:tab/>
            </w:r>
            <w:r w:rsidRPr="002F0A97">
              <w:rPr>
                <w:lang w:val="en-GB" w:eastAsia="ja-JP"/>
              </w:rPr>
              <w:tab/>
            </w:r>
            <w:r w:rsidR="00F337D6" w:rsidRPr="002F0A97">
              <w:rPr>
                <w:lang w:val="en-GB" w:eastAsia="ja-JP"/>
              </w:rPr>
              <w:t>720 ×</w:t>
            </w:r>
            <w:r w:rsidR="00F337D6" w:rsidRPr="002F0A97">
              <w:rPr>
                <w:lang w:val="en-GB" w:eastAsia="ja-JP"/>
              </w:rPr>
              <w:tab/>
              <w:t>480</w:t>
            </w:r>
            <w:r w:rsidR="00F337D6" w:rsidRPr="002F0A97">
              <w:rPr>
                <w:lang w:val="en-GB" w:eastAsia="ja-JP"/>
              </w:rPr>
              <w:br/>
            </w:r>
            <w:r w:rsidRPr="002F0A97">
              <w:rPr>
                <w:lang w:val="en-GB" w:eastAsia="ja-JP"/>
              </w:rPr>
              <w:tab/>
            </w:r>
            <w:r w:rsidR="00F337D6" w:rsidRPr="002F0A97">
              <w:rPr>
                <w:lang w:val="en-GB" w:eastAsia="ja-JP"/>
              </w:rPr>
              <w:tab/>
              <w:t>544 ×</w:t>
            </w:r>
            <w:r w:rsidR="00F337D6" w:rsidRPr="002F0A97">
              <w:rPr>
                <w:lang w:val="en-GB" w:eastAsia="ja-JP"/>
              </w:rPr>
              <w:tab/>
              <w:t>480</w:t>
            </w:r>
            <w:r w:rsidR="00F337D6" w:rsidRPr="002F0A97">
              <w:rPr>
                <w:lang w:val="en-GB" w:eastAsia="ja-JP"/>
              </w:rPr>
              <w:br/>
            </w:r>
            <w:r w:rsidR="00F337D6" w:rsidRPr="002F0A97">
              <w:rPr>
                <w:lang w:val="en-GB" w:eastAsia="ja-JP"/>
              </w:rPr>
              <w:tab/>
            </w:r>
            <w:r w:rsidRPr="002F0A97">
              <w:rPr>
                <w:lang w:val="en-GB" w:eastAsia="ja-JP"/>
              </w:rPr>
              <w:tab/>
            </w:r>
            <w:r w:rsidR="00F337D6" w:rsidRPr="002F0A97">
              <w:rPr>
                <w:lang w:val="en-GB" w:eastAsia="ja-JP"/>
              </w:rPr>
              <w:t>480 ×</w:t>
            </w:r>
            <w:r w:rsidR="00F337D6" w:rsidRPr="002F0A97">
              <w:rPr>
                <w:lang w:val="en-GB" w:eastAsia="ja-JP"/>
              </w:rPr>
              <w:tab/>
              <w:t>480</w:t>
            </w:r>
            <w:r w:rsidR="00F337D6" w:rsidRPr="002F0A97">
              <w:rPr>
                <w:lang w:val="en-GB" w:eastAsia="ja-JP"/>
              </w:rPr>
              <w:br/>
            </w:r>
            <w:r w:rsidRPr="002F0A97">
              <w:rPr>
                <w:lang w:val="en-GB" w:eastAsia="ja-JP"/>
              </w:rPr>
              <w:tab/>
            </w:r>
            <w:r w:rsidR="00F337D6" w:rsidRPr="002F0A97">
              <w:rPr>
                <w:lang w:val="en-GB" w:eastAsia="ja-JP"/>
              </w:rPr>
              <w:tab/>
              <w:t>352 ×</w:t>
            </w:r>
            <w:r w:rsidR="00F337D6" w:rsidRPr="002F0A97">
              <w:rPr>
                <w:lang w:val="en-GB" w:eastAsia="ja-JP"/>
              </w:rPr>
              <w:tab/>
              <w:t>240*</w:t>
            </w:r>
            <w:r w:rsidR="00F337D6" w:rsidRPr="002F0A97">
              <w:rPr>
                <w:lang w:val="en-GB" w:eastAsia="ja-JP"/>
              </w:rPr>
              <w:br/>
            </w:r>
            <w:r w:rsidRPr="002F0A97">
              <w:rPr>
                <w:lang w:val="en-GB" w:eastAsia="ja-JP"/>
              </w:rPr>
              <w:tab/>
            </w:r>
            <w:r w:rsidR="00F337D6" w:rsidRPr="002F0A97">
              <w:rPr>
                <w:lang w:val="en-GB" w:eastAsia="ja-JP"/>
              </w:rPr>
              <w:tab/>
              <w:t>176 ×</w:t>
            </w:r>
            <w:r w:rsidR="00F337D6" w:rsidRPr="002F0A97">
              <w:rPr>
                <w:lang w:val="en-GB" w:eastAsia="ja-JP"/>
              </w:rPr>
              <w:tab/>
              <w:t>120*</w:t>
            </w:r>
            <w:r w:rsidR="00F337D6" w:rsidRPr="002F0A97">
              <w:rPr>
                <w:lang w:val="en-GB" w:eastAsia="ja-JP"/>
              </w:rPr>
              <w:br/>
              <w:t>(* for hierarchical transmission)</w:t>
            </w:r>
          </w:p>
        </w:tc>
      </w:tr>
      <w:tr w:rsidR="00F337D6" w:rsidRPr="002F0A97" w:rsidTr="006C7BE5">
        <w:trPr>
          <w:cantSplit/>
          <w:jc w:val="center"/>
        </w:trPr>
        <w:tc>
          <w:tcPr>
            <w:tcW w:w="2723" w:type="dxa"/>
            <w:gridSpan w:val="2"/>
          </w:tcPr>
          <w:p w:rsidR="00F337D6" w:rsidRPr="002F0A97" w:rsidRDefault="00F337D6" w:rsidP="00E10133">
            <w:pPr>
              <w:pStyle w:val="Tabletext"/>
              <w:jc w:val="left"/>
              <w:rPr>
                <w:lang w:val="en-GB"/>
              </w:rPr>
            </w:pPr>
            <w:r w:rsidRPr="002F0A97">
              <w:rPr>
                <w:lang w:val="en-GB"/>
              </w:rPr>
              <w:t>Frame rates at monitor (per s)</w:t>
            </w:r>
          </w:p>
        </w:tc>
        <w:tc>
          <w:tcPr>
            <w:tcW w:w="2717" w:type="dxa"/>
          </w:tcPr>
          <w:p w:rsidR="00F337D6" w:rsidRPr="002F0A97" w:rsidRDefault="00F337D6" w:rsidP="00E10133">
            <w:pPr>
              <w:pStyle w:val="Tabletext"/>
              <w:jc w:val="left"/>
              <w:rPr>
                <w:lang w:val="en-GB"/>
              </w:rPr>
            </w:pPr>
            <w:r w:rsidRPr="002F0A97">
              <w:rPr>
                <w:lang w:val="en-GB"/>
              </w:rPr>
              <w:t>25</w:t>
            </w:r>
          </w:p>
        </w:tc>
        <w:tc>
          <w:tcPr>
            <w:tcW w:w="2956" w:type="dxa"/>
          </w:tcPr>
          <w:p w:rsidR="00F337D6" w:rsidRPr="002F0A97" w:rsidRDefault="00F337D6" w:rsidP="00E10133">
            <w:pPr>
              <w:pStyle w:val="Tabletext"/>
              <w:jc w:val="left"/>
              <w:rPr>
                <w:lang w:val="en-GB"/>
              </w:rPr>
            </w:pPr>
            <w:r w:rsidRPr="002F0A97">
              <w:rPr>
                <w:lang w:val="en-GB"/>
              </w:rPr>
              <w:t>29.97</w:t>
            </w:r>
          </w:p>
        </w:tc>
        <w:tc>
          <w:tcPr>
            <w:tcW w:w="3346" w:type="dxa"/>
          </w:tcPr>
          <w:p w:rsidR="00F337D6" w:rsidRPr="002F0A97" w:rsidRDefault="00F337D6" w:rsidP="00E10133">
            <w:pPr>
              <w:pStyle w:val="Tabletext"/>
              <w:jc w:val="left"/>
              <w:rPr>
                <w:lang w:val="en-GB"/>
              </w:rPr>
            </w:pPr>
            <w:r w:rsidRPr="002F0A97">
              <w:rPr>
                <w:lang w:val="en-GB"/>
              </w:rPr>
              <w:t>25 or 29.97</w:t>
            </w:r>
          </w:p>
        </w:tc>
        <w:tc>
          <w:tcPr>
            <w:tcW w:w="2717" w:type="dxa"/>
          </w:tcPr>
          <w:p w:rsidR="00F337D6" w:rsidRPr="002F0A97" w:rsidRDefault="00F337D6" w:rsidP="00E10133">
            <w:pPr>
              <w:pStyle w:val="Tabletext"/>
              <w:jc w:val="left"/>
              <w:rPr>
                <w:lang w:val="en-GB"/>
              </w:rPr>
            </w:pPr>
            <w:r w:rsidRPr="002F0A97">
              <w:rPr>
                <w:lang w:val="en-GB"/>
              </w:rPr>
              <w:t>29.97 or 59.94</w:t>
            </w:r>
          </w:p>
        </w:tc>
      </w:tr>
    </w:tbl>
    <w:p w:rsidR="006C7BE5" w:rsidRPr="002F0A97" w:rsidRDefault="006C7BE5" w:rsidP="006C7BE5">
      <w:pPr>
        <w:pStyle w:val="Tablefin"/>
      </w:pPr>
    </w:p>
    <w:p w:rsidR="006C7BE5" w:rsidRPr="002F0A97" w:rsidRDefault="006C7BE5" w:rsidP="00E858F4">
      <w:pPr>
        <w:pStyle w:val="TableNo"/>
        <w:keepLines/>
        <w:rPr>
          <w:lang w:val="en-GB"/>
        </w:rPr>
      </w:pPr>
      <w:r w:rsidRPr="002F0A97">
        <w:rPr>
          <w:lang w:val="en-GB"/>
        </w:rPr>
        <w:lastRenderedPageBreak/>
        <w:t>TABLE</w:t>
      </w:r>
      <w:r w:rsidR="00E858F4" w:rsidRPr="002F0A97">
        <w:rPr>
          <w:lang w:val="en-GB"/>
        </w:rPr>
        <w:t xml:space="preserve"> </w:t>
      </w:r>
      <w:r w:rsidRPr="002F0A97">
        <w:rPr>
          <w:lang w:val="en-GB"/>
        </w:rPr>
        <w:t>1 (</w:t>
      </w:r>
      <w:r w:rsidRPr="002F0A97">
        <w:rPr>
          <w:i/>
          <w:iCs/>
          <w:lang w:val="en-GB"/>
        </w:rPr>
        <w:t>end</w:t>
      </w:r>
      <w:r w:rsidRPr="002F0A97">
        <w:rPr>
          <w:lang w:val="en-GB"/>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21"/>
        <w:gridCol w:w="2717"/>
        <w:gridCol w:w="2957"/>
        <w:gridCol w:w="3347"/>
        <w:gridCol w:w="2717"/>
      </w:tblGrid>
      <w:tr w:rsidR="006C7BE5" w:rsidRPr="002F0A97" w:rsidTr="006C7BE5">
        <w:trPr>
          <w:cantSplit/>
          <w:jc w:val="center"/>
        </w:trPr>
        <w:tc>
          <w:tcPr>
            <w:tcW w:w="2721" w:type="dxa"/>
            <w:tcBorders>
              <w:top w:val="single" w:sz="6" w:space="0" w:color="auto"/>
              <w:left w:val="single" w:sz="6" w:space="0" w:color="auto"/>
              <w:bottom w:val="single" w:sz="6" w:space="0" w:color="auto"/>
              <w:right w:val="single" w:sz="6" w:space="0" w:color="auto"/>
            </w:tcBorders>
          </w:tcPr>
          <w:p w:rsidR="006C7BE5" w:rsidRPr="002F0A97" w:rsidRDefault="006C7BE5" w:rsidP="006C7BE5">
            <w:pPr>
              <w:pStyle w:val="Tablehead"/>
              <w:rPr>
                <w:lang w:val="en-GB"/>
              </w:rPr>
            </w:pPr>
          </w:p>
        </w:tc>
        <w:tc>
          <w:tcPr>
            <w:tcW w:w="2717" w:type="dxa"/>
            <w:tcBorders>
              <w:top w:val="single" w:sz="6" w:space="0" w:color="auto"/>
              <w:left w:val="single" w:sz="6" w:space="0" w:color="auto"/>
              <w:bottom w:val="single" w:sz="6" w:space="0" w:color="auto"/>
              <w:right w:val="single" w:sz="6" w:space="0" w:color="auto"/>
            </w:tcBorders>
          </w:tcPr>
          <w:p w:rsidR="006C7BE5" w:rsidRPr="002F0A97" w:rsidRDefault="006C7BE5" w:rsidP="006C7BE5">
            <w:pPr>
              <w:pStyle w:val="Tablehead"/>
              <w:rPr>
                <w:lang w:val="en-GB"/>
              </w:rPr>
            </w:pPr>
            <w:r w:rsidRPr="002F0A97">
              <w:rPr>
                <w:lang w:val="en-GB"/>
              </w:rPr>
              <w:t>System A</w:t>
            </w:r>
          </w:p>
        </w:tc>
        <w:tc>
          <w:tcPr>
            <w:tcW w:w="2957" w:type="dxa"/>
            <w:tcBorders>
              <w:top w:val="single" w:sz="6" w:space="0" w:color="auto"/>
              <w:left w:val="single" w:sz="6" w:space="0" w:color="auto"/>
              <w:bottom w:val="single" w:sz="6" w:space="0" w:color="auto"/>
              <w:right w:val="single" w:sz="6" w:space="0" w:color="auto"/>
            </w:tcBorders>
          </w:tcPr>
          <w:p w:rsidR="006C7BE5" w:rsidRPr="002F0A97" w:rsidRDefault="006C7BE5" w:rsidP="006C7BE5">
            <w:pPr>
              <w:pStyle w:val="Tablehead"/>
              <w:rPr>
                <w:lang w:val="en-GB"/>
              </w:rPr>
            </w:pPr>
            <w:r w:rsidRPr="002F0A97">
              <w:rPr>
                <w:lang w:val="en-GB"/>
              </w:rPr>
              <w:t xml:space="preserve">System B </w:t>
            </w:r>
          </w:p>
        </w:tc>
        <w:tc>
          <w:tcPr>
            <w:tcW w:w="3347" w:type="dxa"/>
            <w:tcBorders>
              <w:top w:val="single" w:sz="6" w:space="0" w:color="auto"/>
              <w:left w:val="single" w:sz="6" w:space="0" w:color="auto"/>
              <w:bottom w:val="single" w:sz="6" w:space="0" w:color="auto"/>
              <w:right w:val="single" w:sz="6" w:space="0" w:color="auto"/>
            </w:tcBorders>
          </w:tcPr>
          <w:p w:rsidR="006C7BE5" w:rsidRPr="002F0A97" w:rsidRDefault="006C7BE5" w:rsidP="006C7BE5">
            <w:pPr>
              <w:pStyle w:val="Tablehead"/>
              <w:rPr>
                <w:lang w:val="en-GB"/>
              </w:rPr>
            </w:pPr>
            <w:r w:rsidRPr="002F0A97">
              <w:rPr>
                <w:lang w:val="en-GB"/>
              </w:rPr>
              <w:t xml:space="preserve">System C </w:t>
            </w:r>
          </w:p>
        </w:tc>
        <w:tc>
          <w:tcPr>
            <w:tcW w:w="2717" w:type="dxa"/>
            <w:tcBorders>
              <w:top w:val="single" w:sz="6" w:space="0" w:color="auto"/>
              <w:left w:val="single" w:sz="6" w:space="0" w:color="auto"/>
              <w:bottom w:val="single" w:sz="6" w:space="0" w:color="auto"/>
              <w:right w:val="single" w:sz="6" w:space="0" w:color="auto"/>
            </w:tcBorders>
          </w:tcPr>
          <w:p w:rsidR="006C7BE5" w:rsidRPr="002F0A97" w:rsidRDefault="006C7BE5" w:rsidP="006C7BE5">
            <w:pPr>
              <w:pStyle w:val="Tablehead"/>
              <w:rPr>
                <w:lang w:val="en-GB"/>
              </w:rPr>
            </w:pPr>
            <w:r w:rsidRPr="002F0A97">
              <w:rPr>
                <w:lang w:val="en-GB"/>
              </w:rPr>
              <w:t xml:space="preserve">System D </w:t>
            </w:r>
          </w:p>
        </w:tc>
      </w:tr>
      <w:tr w:rsidR="00F337D6" w:rsidRPr="002F0A97" w:rsidTr="006C7BE5">
        <w:trPr>
          <w:cantSplit/>
          <w:jc w:val="center"/>
        </w:trPr>
        <w:tc>
          <w:tcPr>
            <w:tcW w:w="2722" w:type="dxa"/>
          </w:tcPr>
          <w:p w:rsidR="00F337D6" w:rsidRPr="002F0A97" w:rsidRDefault="00F337D6" w:rsidP="00E10133">
            <w:pPr>
              <w:pStyle w:val="Tabletext"/>
              <w:jc w:val="left"/>
              <w:rPr>
                <w:lang w:val="en-GB"/>
              </w:rPr>
            </w:pPr>
            <w:r w:rsidRPr="002F0A97">
              <w:rPr>
                <w:lang w:val="en-GB"/>
              </w:rPr>
              <w:t>Audio source decoding</w:t>
            </w:r>
          </w:p>
        </w:tc>
        <w:tc>
          <w:tcPr>
            <w:tcW w:w="2716" w:type="dxa"/>
          </w:tcPr>
          <w:p w:rsidR="00F337D6" w:rsidRPr="002F0A97" w:rsidRDefault="00F337D6" w:rsidP="00E10133">
            <w:pPr>
              <w:pStyle w:val="Tabletext"/>
              <w:jc w:val="left"/>
              <w:rPr>
                <w:lang w:val="en-GB"/>
              </w:rPr>
            </w:pPr>
            <w:r w:rsidRPr="002F0A97">
              <w:rPr>
                <w:lang w:val="en-GB"/>
              </w:rPr>
              <w:t>MPEG-2, Layers I and II</w:t>
            </w:r>
          </w:p>
        </w:tc>
        <w:tc>
          <w:tcPr>
            <w:tcW w:w="2957" w:type="dxa"/>
          </w:tcPr>
          <w:p w:rsidR="00F337D6" w:rsidRPr="002F0A97" w:rsidRDefault="00F337D6" w:rsidP="00DF01D6">
            <w:pPr>
              <w:pStyle w:val="Tabletext"/>
              <w:jc w:val="left"/>
              <w:rPr>
                <w:lang w:val="en-GB"/>
              </w:rPr>
            </w:pPr>
            <w:r w:rsidRPr="002F0A97">
              <w:rPr>
                <w:lang w:val="en-GB"/>
              </w:rPr>
              <w:t>MPEG-1, Layer II; ATSC</w:t>
            </w:r>
            <w:r w:rsidR="00DF01D6" w:rsidRPr="002F0A97">
              <w:rPr>
                <w:lang w:val="en-GB"/>
              </w:rPr>
              <w:t> </w:t>
            </w:r>
            <w:r w:rsidRPr="002F0A97">
              <w:rPr>
                <w:lang w:val="en-GB"/>
              </w:rPr>
              <w:t>A/53 (AC3)</w:t>
            </w:r>
          </w:p>
        </w:tc>
        <w:tc>
          <w:tcPr>
            <w:tcW w:w="3347" w:type="dxa"/>
          </w:tcPr>
          <w:p w:rsidR="00F337D6" w:rsidRPr="002F0A97" w:rsidRDefault="00F337D6" w:rsidP="00E10133">
            <w:pPr>
              <w:pStyle w:val="Tabletext"/>
              <w:jc w:val="left"/>
              <w:rPr>
                <w:lang w:val="en-GB"/>
              </w:rPr>
            </w:pPr>
            <w:r w:rsidRPr="002F0A97">
              <w:rPr>
                <w:lang w:val="en-GB"/>
              </w:rPr>
              <w:t>ATSC A/53 or MPEG-2</w:t>
            </w:r>
            <w:r w:rsidRPr="002F0A97">
              <w:rPr>
                <w:lang w:val="en-GB"/>
              </w:rPr>
              <w:br/>
              <w:t>Layers I and II</w:t>
            </w:r>
          </w:p>
        </w:tc>
        <w:tc>
          <w:tcPr>
            <w:tcW w:w="2717" w:type="dxa"/>
          </w:tcPr>
          <w:p w:rsidR="00F337D6" w:rsidRPr="002F0A97" w:rsidRDefault="00F337D6" w:rsidP="00E10133">
            <w:pPr>
              <w:pStyle w:val="Tabletext"/>
              <w:jc w:val="left"/>
              <w:rPr>
                <w:lang w:val="en-GB"/>
              </w:rPr>
            </w:pPr>
            <w:r w:rsidRPr="002F0A97">
              <w:rPr>
                <w:lang w:val="en-GB"/>
              </w:rPr>
              <w:t>MPEG-2 AAC</w:t>
            </w:r>
          </w:p>
        </w:tc>
      </w:tr>
      <w:tr w:rsidR="00F337D6" w:rsidRPr="002F0A97" w:rsidTr="006C7BE5">
        <w:trPr>
          <w:cantSplit/>
          <w:jc w:val="center"/>
        </w:trPr>
        <w:tc>
          <w:tcPr>
            <w:tcW w:w="2722" w:type="dxa"/>
          </w:tcPr>
          <w:p w:rsidR="00F337D6" w:rsidRPr="002F0A97" w:rsidRDefault="00F337D6" w:rsidP="00E10133">
            <w:pPr>
              <w:pStyle w:val="Tabletext"/>
              <w:jc w:val="left"/>
              <w:rPr>
                <w:lang w:val="en-GB"/>
              </w:rPr>
            </w:pPr>
            <w:r w:rsidRPr="002F0A97">
              <w:rPr>
                <w:lang w:val="en-GB"/>
              </w:rPr>
              <w:t>Service information</w:t>
            </w:r>
          </w:p>
        </w:tc>
        <w:tc>
          <w:tcPr>
            <w:tcW w:w="2716" w:type="dxa"/>
          </w:tcPr>
          <w:p w:rsidR="00F337D6" w:rsidRPr="002F0A97" w:rsidRDefault="00F337D6" w:rsidP="00E10133">
            <w:pPr>
              <w:pStyle w:val="Tabletext"/>
              <w:jc w:val="left"/>
              <w:rPr>
                <w:lang w:val="en-GB"/>
              </w:rPr>
            </w:pPr>
            <w:r w:rsidRPr="002F0A97">
              <w:rPr>
                <w:lang w:val="en-GB"/>
              </w:rPr>
              <w:t xml:space="preserve">ETS 300 468 </w:t>
            </w:r>
          </w:p>
        </w:tc>
        <w:tc>
          <w:tcPr>
            <w:tcW w:w="2957" w:type="dxa"/>
          </w:tcPr>
          <w:p w:rsidR="00F337D6" w:rsidRPr="002F0A97" w:rsidRDefault="00F337D6" w:rsidP="00E10133">
            <w:pPr>
              <w:pStyle w:val="Tabletext"/>
              <w:jc w:val="left"/>
              <w:rPr>
                <w:lang w:val="en-GB"/>
              </w:rPr>
            </w:pPr>
            <w:r w:rsidRPr="002F0A97">
              <w:rPr>
                <w:lang w:val="en-GB"/>
              </w:rPr>
              <w:t>System B</w:t>
            </w:r>
          </w:p>
        </w:tc>
        <w:tc>
          <w:tcPr>
            <w:tcW w:w="3347" w:type="dxa"/>
          </w:tcPr>
          <w:p w:rsidR="00F337D6" w:rsidRPr="002F0A97" w:rsidRDefault="00F337D6" w:rsidP="00E10133">
            <w:pPr>
              <w:pStyle w:val="Tabletext"/>
              <w:jc w:val="left"/>
              <w:rPr>
                <w:lang w:val="en-GB"/>
              </w:rPr>
            </w:pPr>
            <w:r w:rsidRPr="002F0A97">
              <w:rPr>
                <w:lang w:val="en-GB"/>
              </w:rPr>
              <w:t>ATSC A/56 SCTE DVS/011</w:t>
            </w:r>
          </w:p>
        </w:tc>
        <w:tc>
          <w:tcPr>
            <w:tcW w:w="2717" w:type="dxa"/>
          </w:tcPr>
          <w:p w:rsidR="00F337D6" w:rsidRPr="002F0A97" w:rsidRDefault="00F337D6" w:rsidP="00E10133">
            <w:pPr>
              <w:pStyle w:val="Tabletext"/>
              <w:jc w:val="left"/>
              <w:rPr>
                <w:lang w:val="en-GB"/>
              </w:rPr>
            </w:pPr>
            <w:r w:rsidRPr="002F0A97">
              <w:rPr>
                <w:lang w:val="en-GB"/>
              </w:rPr>
              <w:t>ETS 300 468</w:t>
            </w:r>
          </w:p>
        </w:tc>
      </w:tr>
      <w:tr w:rsidR="00F337D6" w:rsidRPr="002F0A97" w:rsidTr="006C7BE5">
        <w:trPr>
          <w:cantSplit/>
          <w:jc w:val="center"/>
        </w:trPr>
        <w:tc>
          <w:tcPr>
            <w:tcW w:w="2722" w:type="dxa"/>
          </w:tcPr>
          <w:p w:rsidR="00F337D6" w:rsidRPr="002F0A97" w:rsidRDefault="00F337D6" w:rsidP="00E10133">
            <w:pPr>
              <w:pStyle w:val="Tabletext"/>
              <w:jc w:val="left"/>
              <w:rPr>
                <w:lang w:val="en-GB"/>
              </w:rPr>
            </w:pPr>
            <w:r w:rsidRPr="002F0A97">
              <w:rPr>
                <w:lang w:val="en-GB"/>
              </w:rPr>
              <w:t>EPG</w:t>
            </w:r>
          </w:p>
        </w:tc>
        <w:tc>
          <w:tcPr>
            <w:tcW w:w="2716" w:type="dxa"/>
          </w:tcPr>
          <w:p w:rsidR="00F337D6" w:rsidRPr="002F0A97" w:rsidRDefault="00F337D6" w:rsidP="00E10133">
            <w:pPr>
              <w:pStyle w:val="Tabletext"/>
              <w:jc w:val="left"/>
              <w:rPr>
                <w:lang w:val="en-GB"/>
              </w:rPr>
            </w:pPr>
            <w:r w:rsidRPr="002F0A97">
              <w:rPr>
                <w:lang w:val="en-GB"/>
              </w:rPr>
              <w:t xml:space="preserve">ETS 300 707 </w:t>
            </w:r>
          </w:p>
        </w:tc>
        <w:tc>
          <w:tcPr>
            <w:tcW w:w="2957" w:type="dxa"/>
          </w:tcPr>
          <w:p w:rsidR="00F337D6" w:rsidRPr="002F0A97" w:rsidRDefault="00F337D6" w:rsidP="00E10133">
            <w:pPr>
              <w:pStyle w:val="Tabletext"/>
              <w:jc w:val="left"/>
              <w:rPr>
                <w:lang w:val="en-GB"/>
              </w:rPr>
            </w:pPr>
            <w:r w:rsidRPr="002F0A97">
              <w:rPr>
                <w:lang w:val="en-GB"/>
              </w:rPr>
              <w:t>System B</w:t>
            </w:r>
          </w:p>
        </w:tc>
        <w:tc>
          <w:tcPr>
            <w:tcW w:w="3347" w:type="dxa"/>
          </w:tcPr>
          <w:p w:rsidR="00F337D6" w:rsidRPr="002F0A97" w:rsidRDefault="00F337D6" w:rsidP="00E10133">
            <w:pPr>
              <w:pStyle w:val="Tabletext"/>
              <w:jc w:val="left"/>
              <w:rPr>
                <w:lang w:val="en-GB"/>
              </w:rPr>
            </w:pPr>
            <w:r w:rsidRPr="002F0A97">
              <w:rPr>
                <w:lang w:val="en-GB"/>
              </w:rPr>
              <w:t>User selectable</w:t>
            </w:r>
          </w:p>
        </w:tc>
        <w:tc>
          <w:tcPr>
            <w:tcW w:w="2717" w:type="dxa"/>
          </w:tcPr>
          <w:p w:rsidR="00F337D6" w:rsidRPr="002F0A97" w:rsidRDefault="00F337D6" w:rsidP="00E10133">
            <w:pPr>
              <w:pStyle w:val="Tabletext"/>
              <w:jc w:val="left"/>
              <w:rPr>
                <w:lang w:val="en-GB"/>
              </w:rPr>
            </w:pPr>
            <w:r w:rsidRPr="002F0A97">
              <w:rPr>
                <w:lang w:val="en-GB"/>
              </w:rPr>
              <w:t>User selectable</w:t>
            </w:r>
          </w:p>
        </w:tc>
      </w:tr>
      <w:tr w:rsidR="00F337D6" w:rsidRPr="002F0A97" w:rsidTr="006C7BE5">
        <w:trPr>
          <w:cantSplit/>
          <w:jc w:val="center"/>
        </w:trPr>
        <w:tc>
          <w:tcPr>
            <w:tcW w:w="2722" w:type="dxa"/>
          </w:tcPr>
          <w:p w:rsidR="00F337D6" w:rsidRPr="002F0A97" w:rsidRDefault="00F337D6" w:rsidP="00E10133">
            <w:pPr>
              <w:pStyle w:val="Tabletext"/>
              <w:jc w:val="left"/>
              <w:rPr>
                <w:lang w:val="en-GB"/>
              </w:rPr>
            </w:pPr>
            <w:proofErr w:type="spellStart"/>
            <w:r w:rsidRPr="002F0A97">
              <w:rPr>
                <w:lang w:val="en-GB"/>
              </w:rPr>
              <w:t>Teletext</w:t>
            </w:r>
            <w:proofErr w:type="spellEnd"/>
          </w:p>
        </w:tc>
        <w:tc>
          <w:tcPr>
            <w:tcW w:w="2716" w:type="dxa"/>
          </w:tcPr>
          <w:p w:rsidR="00F337D6" w:rsidRPr="002F0A97" w:rsidRDefault="00F337D6" w:rsidP="00E10133">
            <w:pPr>
              <w:pStyle w:val="Tabletext"/>
              <w:jc w:val="left"/>
              <w:rPr>
                <w:lang w:val="en-GB"/>
              </w:rPr>
            </w:pPr>
            <w:r w:rsidRPr="002F0A97">
              <w:rPr>
                <w:lang w:val="en-GB"/>
              </w:rPr>
              <w:t>Supported</w:t>
            </w:r>
          </w:p>
        </w:tc>
        <w:tc>
          <w:tcPr>
            <w:tcW w:w="2957" w:type="dxa"/>
          </w:tcPr>
          <w:p w:rsidR="00F337D6" w:rsidRPr="002F0A97" w:rsidRDefault="00F337D6" w:rsidP="00E10133">
            <w:pPr>
              <w:pStyle w:val="Tabletext"/>
              <w:jc w:val="left"/>
              <w:rPr>
                <w:lang w:val="en-GB"/>
              </w:rPr>
            </w:pPr>
            <w:r w:rsidRPr="002F0A97">
              <w:rPr>
                <w:lang w:val="en-GB"/>
              </w:rPr>
              <w:t>Not specified</w:t>
            </w:r>
          </w:p>
        </w:tc>
        <w:tc>
          <w:tcPr>
            <w:tcW w:w="3347" w:type="dxa"/>
          </w:tcPr>
          <w:p w:rsidR="00F337D6" w:rsidRPr="002F0A97" w:rsidRDefault="00F337D6" w:rsidP="00E10133">
            <w:pPr>
              <w:pStyle w:val="Tabletext"/>
              <w:jc w:val="left"/>
              <w:rPr>
                <w:lang w:val="en-GB"/>
              </w:rPr>
            </w:pPr>
            <w:r w:rsidRPr="002F0A97">
              <w:rPr>
                <w:lang w:val="en-GB"/>
              </w:rPr>
              <w:t>Not specified</w:t>
            </w:r>
          </w:p>
        </w:tc>
        <w:tc>
          <w:tcPr>
            <w:tcW w:w="2717" w:type="dxa"/>
          </w:tcPr>
          <w:p w:rsidR="00F337D6" w:rsidRPr="002F0A97" w:rsidRDefault="00F337D6" w:rsidP="00E10133">
            <w:pPr>
              <w:pStyle w:val="Tabletext"/>
              <w:jc w:val="left"/>
              <w:rPr>
                <w:lang w:val="en-GB"/>
              </w:rPr>
            </w:pPr>
            <w:r w:rsidRPr="002F0A97">
              <w:rPr>
                <w:lang w:val="en-GB"/>
              </w:rPr>
              <w:t>User selectable</w:t>
            </w:r>
          </w:p>
        </w:tc>
      </w:tr>
      <w:tr w:rsidR="00F337D6" w:rsidRPr="002F0A97" w:rsidTr="006C7BE5">
        <w:trPr>
          <w:cantSplit/>
          <w:jc w:val="center"/>
        </w:trPr>
        <w:tc>
          <w:tcPr>
            <w:tcW w:w="2722" w:type="dxa"/>
          </w:tcPr>
          <w:p w:rsidR="00F337D6" w:rsidRPr="002F0A97" w:rsidRDefault="00F337D6" w:rsidP="00E10133">
            <w:pPr>
              <w:pStyle w:val="Tabletext"/>
              <w:jc w:val="left"/>
              <w:rPr>
                <w:lang w:val="en-GB"/>
              </w:rPr>
            </w:pPr>
            <w:r w:rsidRPr="002F0A97">
              <w:rPr>
                <w:lang w:val="en-GB"/>
              </w:rPr>
              <w:t>Subtitling</w:t>
            </w:r>
          </w:p>
        </w:tc>
        <w:tc>
          <w:tcPr>
            <w:tcW w:w="2716" w:type="dxa"/>
          </w:tcPr>
          <w:p w:rsidR="00F337D6" w:rsidRPr="002F0A97" w:rsidRDefault="00F337D6" w:rsidP="00E10133">
            <w:pPr>
              <w:pStyle w:val="Tabletext"/>
              <w:jc w:val="left"/>
              <w:rPr>
                <w:lang w:val="en-GB"/>
              </w:rPr>
            </w:pPr>
            <w:r w:rsidRPr="002F0A97">
              <w:rPr>
                <w:lang w:val="en-GB"/>
              </w:rPr>
              <w:t>Supported</w:t>
            </w:r>
          </w:p>
        </w:tc>
        <w:tc>
          <w:tcPr>
            <w:tcW w:w="2957" w:type="dxa"/>
          </w:tcPr>
          <w:p w:rsidR="00F337D6" w:rsidRPr="002F0A97" w:rsidRDefault="00F337D6" w:rsidP="00E10133">
            <w:pPr>
              <w:pStyle w:val="Tabletext"/>
              <w:jc w:val="left"/>
              <w:rPr>
                <w:lang w:val="en-GB"/>
              </w:rPr>
            </w:pPr>
            <w:r w:rsidRPr="002F0A97">
              <w:rPr>
                <w:lang w:val="en-GB"/>
              </w:rPr>
              <w:t>Supported</w:t>
            </w:r>
          </w:p>
        </w:tc>
        <w:tc>
          <w:tcPr>
            <w:tcW w:w="3347" w:type="dxa"/>
          </w:tcPr>
          <w:p w:rsidR="00F337D6" w:rsidRPr="002F0A97" w:rsidRDefault="00F337D6" w:rsidP="00E10133">
            <w:pPr>
              <w:pStyle w:val="Tabletext"/>
              <w:jc w:val="left"/>
              <w:rPr>
                <w:lang w:val="en-GB"/>
              </w:rPr>
            </w:pPr>
            <w:r w:rsidRPr="002F0A97">
              <w:rPr>
                <w:lang w:val="en-GB"/>
              </w:rPr>
              <w:t>Supported</w:t>
            </w:r>
          </w:p>
        </w:tc>
        <w:tc>
          <w:tcPr>
            <w:tcW w:w="2717" w:type="dxa"/>
          </w:tcPr>
          <w:p w:rsidR="00F337D6" w:rsidRPr="002F0A97" w:rsidRDefault="00F337D6" w:rsidP="00E10133">
            <w:pPr>
              <w:pStyle w:val="Tabletext"/>
              <w:jc w:val="left"/>
              <w:rPr>
                <w:lang w:val="en-GB"/>
              </w:rPr>
            </w:pPr>
            <w:r w:rsidRPr="002F0A97">
              <w:rPr>
                <w:lang w:val="en-GB"/>
              </w:rPr>
              <w:t>Supported</w:t>
            </w:r>
          </w:p>
        </w:tc>
      </w:tr>
      <w:tr w:rsidR="00F337D6" w:rsidRPr="002F0A97" w:rsidTr="006C7BE5">
        <w:trPr>
          <w:cantSplit/>
          <w:jc w:val="center"/>
        </w:trPr>
        <w:tc>
          <w:tcPr>
            <w:tcW w:w="2722" w:type="dxa"/>
          </w:tcPr>
          <w:p w:rsidR="00F337D6" w:rsidRPr="002F0A97" w:rsidRDefault="00F337D6" w:rsidP="00E10133">
            <w:pPr>
              <w:pStyle w:val="Tabletext"/>
              <w:jc w:val="left"/>
              <w:rPr>
                <w:lang w:val="en-GB"/>
              </w:rPr>
            </w:pPr>
            <w:r w:rsidRPr="002F0A97">
              <w:rPr>
                <w:lang w:val="en-GB"/>
              </w:rPr>
              <w:t>Closed caption</w:t>
            </w:r>
          </w:p>
        </w:tc>
        <w:tc>
          <w:tcPr>
            <w:tcW w:w="2716" w:type="dxa"/>
          </w:tcPr>
          <w:p w:rsidR="00F337D6" w:rsidRPr="002F0A97" w:rsidRDefault="00F337D6" w:rsidP="00E10133">
            <w:pPr>
              <w:pStyle w:val="Tabletext"/>
              <w:jc w:val="left"/>
              <w:rPr>
                <w:lang w:val="en-GB"/>
              </w:rPr>
            </w:pPr>
            <w:r w:rsidRPr="002F0A97">
              <w:rPr>
                <w:lang w:val="en-GB"/>
              </w:rPr>
              <w:t>Not specified</w:t>
            </w:r>
          </w:p>
        </w:tc>
        <w:tc>
          <w:tcPr>
            <w:tcW w:w="2957" w:type="dxa"/>
          </w:tcPr>
          <w:p w:rsidR="00F337D6" w:rsidRPr="002F0A97" w:rsidRDefault="00F337D6" w:rsidP="00E10133">
            <w:pPr>
              <w:pStyle w:val="Tabletext"/>
              <w:jc w:val="left"/>
              <w:rPr>
                <w:lang w:val="en-GB"/>
              </w:rPr>
            </w:pPr>
            <w:r w:rsidRPr="002F0A97">
              <w:rPr>
                <w:lang w:val="en-GB"/>
              </w:rPr>
              <w:t>Yes</w:t>
            </w:r>
          </w:p>
        </w:tc>
        <w:tc>
          <w:tcPr>
            <w:tcW w:w="3347" w:type="dxa"/>
          </w:tcPr>
          <w:p w:rsidR="00F337D6" w:rsidRPr="002F0A97" w:rsidRDefault="00F337D6" w:rsidP="00E10133">
            <w:pPr>
              <w:pStyle w:val="Tabletext"/>
              <w:jc w:val="left"/>
              <w:rPr>
                <w:lang w:val="en-GB"/>
              </w:rPr>
            </w:pPr>
            <w:r w:rsidRPr="002F0A97">
              <w:rPr>
                <w:lang w:val="en-GB"/>
              </w:rPr>
              <w:t>Yes</w:t>
            </w:r>
          </w:p>
        </w:tc>
        <w:tc>
          <w:tcPr>
            <w:tcW w:w="2717" w:type="dxa"/>
          </w:tcPr>
          <w:p w:rsidR="00F337D6" w:rsidRPr="002F0A97" w:rsidRDefault="00F337D6" w:rsidP="00E10133">
            <w:pPr>
              <w:pStyle w:val="Tabletext"/>
              <w:jc w:val="left"/>
              <w:rPr>
                <w:lang w:val="en-GB"/>
              </w:rPr>
            </w:pPr>
            <w:r w:rsidRPr="002F0A97">
              <w:rPr>
                <w:lang w:val="en-GB"/>
              </w:rPr>
              <w:t>Supported</w:t>
            </w:r>
          </w:p>
        </w:tc>
      </w:tr>
    </w:tbl>
    <w:p w:rsidR="00F337D6" w:rsidRPr="002F0A97" w:rsidRDefault="00F337D6" w:rsidP="00F337D6">
      <w:pPr>
        <w:pStyle w:val="Tablefin"/>
      </w:pPr>
      <w:bookmarkStart w:id="154" w:name="_Toc464272269"/>
    </w:p>
    <w:bookmarkEnd w:id="154"/>
    <w:p w:rsidR="00F337D6" w:rsidRPr="002F0A97" w:rsidRDefault="00F337D6" w:rsidP="005D7CCC">
      <w:pPr>
        <w:pStyle w:val="TableNo"/>
        <w:rPr>
          <w:lang w:val="en-GB"/>
        </w:rPr>
      </w:pPr>
      <w:r w:rsidRPr="002F0A97">
        <w:rPr>
          <w:lang w:val="en-GB"/>
        </w:rPr>
        <w:t>TABLE 2</w:t>
      </w:r>
    </w:p>
    <w:p w:rsidR="00F337D6" w:rsidRPr="002F0A97" w:rsidRDefault="00F337D6" w:rsidP="00F337D6">
      <w:pPr>
        <w:pStyle w:val="Tabletitle"/>
        <w:rPr>
          <w:lang w:val="en-GB"/>
        </w:rPr>
      </w:pPr>
      <w:r w:rsidRPr="002F0A97">
        <w:rPr>
          <w:lang w:val="en-GB"/>
        </w:rPr>
        <w:t>Comparison characteristics table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1068"/>
        <w:gridCol w:w="1446"/>
        <w:gridCol w:w="1446"/>
        <w:gridCol w:w="1446"/>
        <w:gridCol w:w="1446"/>
        <w:gridCol w:w="1446"/>
        <w:gridCol w:w="1446"/>
        <w:gridCol w:w="1446"/>
        <w:gridCol w:w="1446"/>
      </w:tblGrid>
      <w:tr w:rsidR="00F337D6" w:rsidRPr="002F0A97" w:rsidTr="006C7BE5">
        <w:trPr>
          <w:jc w:val="center"/>
        </w:trPr>
        <w:tc>
          <w:tcPr>
            <w:tcW w:w="2891" w:type="dxa"/>
            <w:gridSpan w:val="2"/>
          </w:tcPr>
          <w:p w:rsidR="00F337D6" w:rsidRPr="002F0A97" w:rsidRDefault="00F337D6" w:rsidP="00F337D6">
            <w:pPr>
              <w:pStyle w:val="Tablehead"/>
              <w:rPr>
                <w:lang w:val="en-GB"/>
              </w:rPr>
            </w:pPr>
            <w:bookmarkStart w:id="155" w:name="_Toc465143033"/>
            <w:r w:rsidRPr="002F0A97">
              <w:rPr>
                <w:lang w:val="en-GB"/>
              </w:rPr>
              <w:t>Modulation and coding</w:t>
            </w:r>
            <w:bookmarkEnd w:id="155"/>
          </w:p>
        </w:tc>
        <w:tc>
          <w:tcPr>
            <w:tcW w:w="2892" w:type="dxa"/>
            <w:gridSpan w:val="2"/>
          </w:tcPr>
          <w:p w:rsidR="00F337D6" w:rsidRPr="002F0A97" w:rsidRDefault="00F337D6" w:rsidP="00F337D6">
            <w:pPr>
              <w:pStyle w:val="Tablehead"/>
              <w:rPr>
                <w:lang w:val="en-GB"/>
              </w:rPr>
            </w:pPr>
            <w:r w:rsidRPr="002F0A97">
              <w:rPr>
                <w:lang w:val="en-GB"/>
              </w:rPr>
              <w:t>System A</w:t>
            </w:r>
          </w:p>
        </w:tc>
        <w:tc>
          <w:tcPr>
            <w:tcW w:w="2892" w:type="dxa"/>
            <w:gridSpan w:val="2"/>
          </w:tcPr>
          <w:p w:rsidR="00F337D6" w:rsidRPr="002F0A97" w:rsidRDefault="00F337D6" w:rsidP="00F337D6">
            <w:pPr>
              <w:pStyle w:val="Tablehead"/>
              <w:rPr>
                <w:lang w:val="en-GB"/>
              </w:rPr>
            </w:pPr>
            <w:r w:rsidRPr="002F0A97">
              <w:rPr>
                <w:lang w:val="en-GB"/>
              </w:rPr>
              <w:t>System B</w:t>
            </w:r>
          </w:p>
        </w:tc>
        <w:tc>
          <w:tcPr>
            <w:tcW w:w="2892" w:type="dxa"/>
            <w:gridSpan w:val="2"/>
          </w:tcPr>
          <w:p w:rsidR="00F337D6" w:rsidRPr="002F0A97" w:rsidRDefault="00F337D6" w:rsidP="00F337D6">
            <w:pPr>
              <w:pStyle w:val="Tablehead"/>
              <w:rPr>
                <w:lang w:val="en-GB"/>
              </w:rPr>
            </w:pPr>
            <w:r w:rsidRPr="002F0A97">
              <w:rPr>
                <w:lang w:val="en-GB"/>
              </w:rPr>
              <w:t>System C</w:t>
            </w:r>
          </w:p>
        </w:tc>
        <w:tc>
          <w:tcPr>
            <w:tcW w:w="2892" w:type="dxa"/>
            <w:gridSpan w:val="2"/>
          </w:tcPr>
          <w:p w:rsidR="00F337D6" w:rsidRPr="002F0A97" w:rsidRDefault="00F337D6" w:rsidP="00F337D6">
            <w:pPr>
              <w:pStyle w:val="Tablehead"/>
              <w:rPr>
                <w:lang w:val="en-GB"/>
              </w:rPr>
            </w:pPr>
            <w:r w:rsidRPr="002F0A97">
              <w:rPr>
                <w:lang w:val="en-GB"/>
              </w:rPr>
              <w:t>System D</w:t>
            </w:r>
          </w:p>
        </w:tc>
      </w:tr>
      <w:tr w:rsidR="00F337D6" w:rsidRPr="002F0A97" w:rsidTr="006C7BE5">
        <w:trPr>
          <w:jc w:val="center"/>
        </w:trPr>
        <w:tc>
          <w:tcPr>
            <w:tcW w:w="2891" w:type="dxa"/>
            <w:gridSpan w:val="2"/>
          </w:tcPr>
          <w:p w:rsidR="00F337D6" w:rsidRPr="002F0A97" w:rsidRDefault="00F337D6" w:rsidP="00E10133">
            <w:pPr>
              <w:pStyle w:val="Tabletext"/>
              <w:jc w:val="left"/>
              <w:rPr>
                <w:lang w:val="en-GB"/>
              </w:rPr>
            </w:pPr>
            <w:r w:rsidRPr="002F0A97">
              <w:rPr>
                <w:lang w:val="en-GB"/>
              </w:rPr>
              <w:t>Modulation modes supported individually and on the same carrier</w:t>
            </w:r>
          </w:p>
        </w:tc>
        <w:tc>
          <w:tcPr>
            <w:tcW w:w="2892" w:type="dxa"/>
            <w:gridSpan w:val="2"/>
          </w:tcPr>
          <w:p w:rsidR="00F337D6" w:rsidRPr="002F0A97" w:rsidRDefault="00F337D6" w:rsidP="00E10133">
            <w:pPr>
              <w:pStyle w:val="Tabletext"/>
              <w:jc w:val="left"/>
              <w:rPr>
                <w:lang w:val="en-GB"/>
              </w:rPr>
            </w:pPr>
            <w:r w:rsidRPr="002F0A97">
              <w:rPr>
                <w:lang w:val="en-GB"/>
              </w:rPr>
              <w:t>QPSK</w:t>
            </w:r>
          </w:p>
        </w:tc>
        <w:tc>
          <w:tcPr>
            <w:tcW w:w="2892" w:type="dxa"/>
            <w:gridSpan w:val="2"/>
          </w:tcPr>
          <w:p w:rsidR="00F337D6" w:rsidRPr="002F0A97" w:rsidRDefault="00F337D6" w:rsidP="00E10133">
            <w:pPr>
              <w:pStyle w:val="Tabletext"/>
              <w:jc w:val="left"/>
              <w:rPr>
                <w:lang w:val="en-GB"/>
              </w:rPr>
            </w:pPr>
            <w:r w:rsidRPr="002F0A97">
              <w:rPr>
                <w:lang w:val="en-GB"/>
              </w:rPr>
              <w:t>QPSK</w:t>
            </w:r>
          </w:p>
        </w:tc>
        <w:tc>
          <w:tcPr>
            <w:tcW w:w="2892" w:type="dxa"/>
            <w:gridSpan w:val="2"/>
          </w:tcPr>
          <w:p w:rsidR="00F337D6" w:rsidRPr="002F0A97" w:rsidRDefault="00F337D6" w:rsidP="00E10133">
            <w:pPr>
              <w:pStyle w:val="Tabletext"/>
              <w:jc w:val="left"/>
              <w:rPr>
                <w:lang w:val="en-GB"/>
              </w:rPr>
            </w:pPr>
            <w:r w:rsidRPr="002F0A97">
              <w:rPr>
                <w:lang w:val="en-GB"/>
              </w:rPr>
              <w:t>QPSK</w:t>
            </w:r>
          </w:p>
        </w:tc>
        <w:tc>
          <w:tcPr>
            <w:tcW w:w="2892" w:type="dxa"/>
            <w:gridSpan w:val="2"/>
          </w:tcPr>
          <w:p w:rsidR="00F337D6" w:rsidRPr="002F0A97" w:rsidRDefault="00F337D6" w:rsidP="00E10133">
            <w:pPr>
              <w:pStyle w:val="Tabletext"/>
              <w:jc w:val="left"/>
              <w:rPr>
                <w:lang w:val="en-GB"/>
              </w:rPr>
            </w:pPr>
            <w:r w:rsidRPr="002F0A97">
              <w:rPr>
                <w:lang w:val="en-GB"/>
              </w:rPr>
              <w:t>8-PSK, QPSK, and BPSK</w:t>
            </w:r>
          </w:p>
        </w:tc>
      </w:tr>
      <w:tr w:rsidR="00F337D6" w:rsidRPr="002F0A97" w:rsidTr="006C7BE5">
        <w:trPr>
          <w:trHeight w:val="57"/>
          <w:jc w:val="center"/>
        </w:trPr>
        <w:tc>
          <w:tcPr>
            <w:tcW w:w="2891" w:type="dxa"/>
            <w:gridSpan w:val="2"/>
          </w:tcPr>
          <w:p w:rsidR="00F337D6" w:rsidRPr="002F0A97" w:rsidRDefault="00F337D6" w:rsidP="006C7BE5">
            <w:pPr>
              <w:pStyle w:val="Tabletext"/>
              <w:jc w:val="left"/>
              <w:rPr>
                <w:lang w:val="en-GB"/>
              </w:rPr>
            </w:pPr>
            <w:r w:rsidRPr="002F0A97">
              <w:rPr>
                <w:lang w:val="en-GB"/>
              </w:rPr>
              <w:t>Performance (define quasi</w:t>
            </w:r>
            <w:r w:rsidR="006C7BE5" w:rsidRPr="002F0A97">
              <w:rPr>
                <w:lang w:val="en-GB"/>
              </w:rPr>
              <w:noBreakHyphen/>
            </w:r>
            <w:r w:rsidRPr="002F0A97">
              <w:rPr>
                <w:lang w:val="en-GB"/>
              </w:rPr>
              <w:t xml:space="preserve">error-free (QEF) </w:t>
            </w:r>
            <w:r w:rsidRPr="002F0A97">
              <w:rPr>
                <w:lang w:val="en-GB" w:eastAsia="ja-JP"/>
              </w:rPr>
              <w:t>required</w:t>
            </w:r>
            <w:r w:rsidRPr="002F0A97">
              <w:rPr>
                <w:lang w:val="en-GB"/>
              </w:rPr>
              <w:t xml:space="preserve"> </w:t>
            </w:r>
            <w:r w:rsidRPr="002F0A97">
              <w:rPr>
                <w:i/>
                <w:iCs/>
                <w:lang w:val="en-GB"/>
              </w:rPr>
              <w:t>C</w:t>
            </w:r>
            <w:r w:rsidRPr="002F0A97">
              <w:rPr>
                <w:lang w:val="en-GB"/>
              </w:rPr>
              <w:t>/</w:t>
            </w:r>
            <w:r w:rsidRPr="002F0A97">
              <w:rPr>
                <w:i/>
                <w:iCs/>
                <w:lang w:val="en-GB"/>
              </w:rPr>
              <w:t>N</w:t>
            </w:r>
            <w:r w:rsidRPr="002F0A97">
              <w:rPr>
                <w:lang w:val="en-GB"/>
              </w:rPr>
              <w:t xml:space="preserve"> (bits/s/Hz))</w:t>
            </w:r>
          </w:p>
        </w:tc>
        <w:tc>
          <w:tcPr>
            <w:tcW w:w="1446" w:type="dxa"/>
          </w:tcPr>
          <w:p w:rsidR="00F337D6" w:rsidRPr="002F0A97" w:rsidRDefault="00F337D6" w:rsidP="00E10133">
            <w:pPr>
              <w:pStyle w:val="Tabletext"/>
              <w:jc w:val="left"/>
              <w:rPr>
                <w:lang w:val="en-GB"/>
              </w:rPr>
            </w:pPr>
            <w:r w:rsidRPr="002F0A97">
              <w:rPr>
                <w:lang w:val="en-GB"/>
              </w:rPr>
              <w:t>Spectral efficiency</w:t>
            </w:r>
          </w:p>
        </w:tc>
        <w:tc>
          <w:tcPr>
            <w:tcW w:w="1446" w:type="dxa"/>
          </w:tcPr>
          <w:p w:rsidR="00F337D6" w:rsidRPr="002F0A97" w:rsidRDefault="00F337D6" w:rsidP="00E10133">
            <w:pPr>
              <w:pStyle w:val="Tabletext"/>
              <w:jc w:val="left"/>
              <w:rPr>
                <w:lang w:val="en-GB"/>
              </w:rPr>
            </w:pPr>
            <w:r w:rsidRPr="002F0A97">
              <w:rPr>
                <w:i/>
                <w:iCs/>
                <w:lang w:val="en-GB"/>
              </w:rPr>
              <w:t>C</w:t>
            </w:r>
            <w:r w:rsidRPr="002F0A97">
              <w:rPr>
                <w:lang w:val="en-GB"/>
              </w:rPr>
              <w:t>/</w:t>
            </w:r>
            <w:r w:rsidRPr="002F0A97">
              <w:rPr>
                <w:i/>
                <w:iCs/>
                <w:lang w:val="en-GB"/>
              </w:rPr>
              <w:t>N</w:t>
            </w:r>
            <w:r w:rsidRPr="002F0A97">
              <w:rPr>
                <w:lang w:val="en-GB"/>
              </w:rPr>
              <w:t xml:space="preserve"> for QEF</w:t>
            </w:r>
            <w:r w:rsidRPr="002F0A97">
              <w:rPr>
                <w:vertAlign w:val="superscript"/>
                <w:lang w:val="en-GB"/>
              </w:rPr>
              <w:t>(1)</w:t>
            </w:r>
          </w:p>
        </w:tc>
        <w:tc>
          <w:tcPr>
            <w:tcW w:w="1446" w:type="dxa"/>
          </w:tcPr>
          <w:p w:rsidR="00F337D6" w:rsidRPr="002F0A97" w:rsidRDefault="00F337D6" w:rsidP="00E10133">
            <w:pPr>
              <w:pStyle w:val="Tabletext"/>
              <w:jc w:val="left"/>
              <w:rPr>
                <w:lang w:val="en-GB"/>
              </w:rPr>
            </w:pPr>
            <w:r w:rsidRPr="002F0A97">
              <w:rPr>
                <w:lang w:val="en-GB"/>
              </w:rPr>
              <w:t>Spectral efficiency</w:t>
            </w:r>
          </w:p>
        </w:tc>
        <w:tc>
          <w:tcPr>
            <w:tcW w:w="1446" w:type="dxa"/>
          </w:tcPr>
          <w:p w:rsidR="00F337D6" w:rsidRPr="002F0A97" w:rsidRDefault="00F337D6" w:rsidP="00E10133">
            <w:pPr>
              <w:pStyle w:val="Tabletext"/>
              <w:jc w:val="left"/>
              <w:rPr>
                <w:lang w:val="en-GB"/>
              </w:rPr>
            </w:pPr>
            <w:r w:rsidRPr="002F0A97">
              <w:rPr>
                <w:i/>
                <w:iCs/>
                <w:lang w:val="en-GB"/>
              </w:rPr>
              <w:t>C</w:t>
            </w:r>
            <w:r w:rsidRPr="002F0A97">
              <w:rPr>
                <w:lang w:val="en-GB"/>
              </w:rPr>
              <w:t>/</w:t>
            </w:r>
            <w:r w:rsidRPr="002F0A97">
              <w:rPr>
                <w:i/>
                <w:iCs/>
                <w:lang w:val="en-GB"/>
              </w:rPr>
              <w:t>N</w:t>
            </w:r>
            <w:r w:rsidRPr="002F0A97">
              <w:rPr>
                <w:lang w:val="en-GB"/>
              </w:rPr>
              <w:t xml:space="preserve"> for QEF</w:t>
            </w:r>
            <w:r w:rsidRPr="002F0A97">
              <w:rPr>
                <w:vertAlign w:val="superscript"/>
                <w:lang w:val="en-GB"/>
              </w:rPr>
              <w:t>(2)</w:t>
            </w:r>
          </w:p>
        </w:tc>
        <w:tc>
          <w:tcPr>
            <w:tcW w:w="1446" w:type="dxa"/>
          </w:tcPr>
          <w:p w:rsidR="00F337D6" w:rsidRPr="002F0A97" w:rsidRDefault="00F337D6" w:rsidP="00E10133">
            <w:pPr>
              <w:pStyle w:val="Tabletext"/>
              <w:jc w:val="left"/>
              <w:rPr>
                <w:lang w:val="en-GB"/>
              </w:rPr>
            </w:pPr>
            <w:r w:rsidRPr="002F0A97">
              <w:rPr>
                <w:lang w:val="en-GB"/>
              </w:rPr>
              <w:t>Spectral efficiency</w:t>
            </w:r>
            <w:r w:rsidRPr="002F0A97">
              <w:rPr>
                <w:vertAlign w:val="superscript"/>
                <w:lang w:val="en-GB"/>
              </w:rPr>
              <w:t>(3)</w:t>
            </w:r>
          </w:p>
        </w:tc>
        <w:tc>
          <w:tcPr>
            <w:tcW w:w="1446" w:type="dxa"/>
          </w:tcPr>
          <w:p w:rsidR="00F337D6" w:rsidRPr="002F0A97" w:rsidRDefault="00F337D6" w:rsidP="00E10133">
            <w:pPr>
              <w:pStyle w:val="Tabletext"/>
              <w:jc w:val="left"/>
              <w:rPr>
                <w:lang w:val="en-GB"/>
              </w:rPr>
            </w:pPr>
            <w:r w:rsidRPr="002F0A97">
              <w:rPr>
                <w:lang w:val="en-GB"/>
              </w:rPr>
              <w:t>C/N for QEF</w:t>
            </w:r>
            <w:r w:rsidRPr="002F0A97">
              <w:rPr>
                <w:vertAlign w:val="superscript"/>
                <w:lang w:val="en-GB"/>
              </w:rPr>
              <w:t>(4)</w:t>
            </w:r>
          </w:p>
        </w:tc>
        <w:tc>
          <w:tcPr>
            <w:tcW w:w="1446" w:type="dxa"/>
          </w:tcPr>
          <w:p w:rsidR="00F337D6" w:rsidRPr="002F0A97" w:rsidRDefault="00F337D6" w:rsidP="00E10133">
            <w:pPr>
              <w:pStyle w:val="Tabletext"/>
              <w:jc w:val="left"/>
              <w:rPr>
                <w:lang w:val="en-GB"/>
              </w:rPr>
            </w:pPr>
            <w:r w:rsidRPr="002F0A97">
              <w:rPr>
                <w:lang w:val="en-GB"/>
              </w:rPr>
              <w:t>Spectral efficiency</w:t>
            </w:r>
          </w:p>
        </w:tc>
        <w:tc>
          <w:tcPr>
            <w:tcW w:w="1446" w:type="dxa"/>
          </w:tcPr>
          <w:p w:rsidR="00F337D6" w:rsidRPr="002F0A97" w:rsidRDefault="00F337D6" w:rsidP="00E10133">
            <w:pPr>
              <w:pStyle w:val="Tabletext"/>
              <w:jc w:val="left"/>
              <w:rPr>
                <w:lang w:val="en-GB"/>
              </w:rPr>
            </w:pPr>
            <w:r w:rsidRPr="002F0A97">
              <w:rPr>
                <w:i/>
                <w:iCs/>
                <w:lang w:val="en-GB"/>
              </w:rPr>
              <w:t>C</w:t>
            </w:r>
            <w:r w:rsidRPr="002F0A97">
              <w:rPr>
                <w:lang w:val="en-GB"/>
              </w:rPr>
              <w:t>/</w:t>
            </w:r>
            <w:r w:rsidRPr="002F0A97">
              <w:rPr>
                <w:i/>
                <w:iCs/>
                <w:lang w:val="en-GB"/>
              </w:rPr>
              <w:t>N</w:t>
            </w:r>
            <w:r w:rsidRPr="002F0A97">
              <w:rPr>
                <w:lang w:val="en-GB"/>
              </w:rPr>
              <w:t xml:space="preserve"> for QEF</w:t>
            </w:r>
            <w:r w:rsidRPr="002F0A97">
              <w:rPr>
                <w:vertAlign w:val="superscript"/>
                <w:lang w:val="en-GB"/>
              </w:rPr>
              <w:t>(5)</w:t>
            </w:r>
          </w:p>
        </w:tc>
      </w:tr>
      <w:tr w:rsidR="00F337D6" w:rsidRPr="002F0A97" w:rsidTr="006C7BE5">
        <w:trPr>
          <w:trHeight w:val="57"/>
          <w:jc w:val="center"/>
        </w:trPr>
        <w:tc>
          <w:tcPr>
            <w:tcW w:w="2891" w:type="dxa"/>
            <w:gridSpan w:val="2"/>
          </w:tcPr>
          <w:p w:rsidR="00F337D6" w:rsidRPr="002F0A97" w:rsidRDefault="00F337D6" w:rsidP="00E10133">
            <w:pPr>
              <w:pStyle w:val="Tabletext"/>
              <w:jc w:val="left"/>
              <w:rPr>
                <w:lang w:val="en-GB"/>
              </w:rPr>
            </w:pPr>
            <w:r w:rsidRPr="002F0A97">
              <w:rPr>
                <w:lang w:val="en-GB"/>
              </w:rPr>
              <w:t>Modes</w:t>
            </w:r>
            <w:r w:rsidRPr="002F0A97">
              <w:rPr>
                <w:lang w:val="en-GB"/>
              </w:rPr>
              <w:tab/>
              <w:t>Inner code</w:t>
            </w:r>
          </w:p>
        </w:tc>
        <w:tc>
          <w:tcPr>
            <w:tcW w:w="2892" w:type="dxa"/>
            <w:gridSpan w:val="2"/>
          </w:tcPr>
          <w:p w:rsidR="00F337D6" w:rsidRPr="002F0A97" w:rsidRDefault="00F337D6" w:rsidP="00E10133">
            <w:pPr>
              <w:pStyle w:val="Tabletext"/>
              <w:jc w:val="left"/>
              <w:rPr>
                <w:lang w:val="en-GB"/>
              </w:rPr>
            </w:pPr>
          </w:p>
        </w:tc>
        <w:tc>
          <w:tcPr>
            <w:tcW w:w="2892" w:type="dxa"/>
            <w:gridSpan w:val="2"/>
          </w:tcPr>
          <w:p w:rsidR="00F337D6" w:rsidRPr="002F0A97" w:rsidRDefault="00F337D6" w:rsidP="00E10133">
            <w:pPr>
              <w:pStyle w:val="Tabletext"/>
              <w:jc w:val="left"/>
              <w:rPr>
                <w:lang w:val="en-GB"/>
              </w:rPr>
            </w:pPr>
          </w:p>
        </w:tc>
        <w:tc>
          <w:tcPr>
            <w:tcW w:w="2892" w:type="dxa"/>
            <w:gridSpan w:val="2"/>
          </w:tcPr>
          <w:p w:rsidR="00F337D6" w:rsidRPr="002F0A97" w:rsidRDefault="00F337D6" w:rsidP="00E10133">
            <w:pPr>
              <w:pStyle w:val="Tabletext"/>
              <w:jc w:val="left"/>
              <w:rPr>
                <w:lang w:val="en-GB"/>
              </w:rPr>
            </w:pPr>
          </w:p>
        </w:tc>
        <w:tc>
          <w:tcPr>
            <w:tcW w:w="2892" w:type="dxa"/>
            <w:gridSpan w:val="2"/>
          </w:tcPr>
          <w:p w:rsidR="00F337D6" w:rsidRPr="002F0A97" w:rsidRDefault="00F337D6" w:rsidP="00E10133">
            <w:pPr>
              <w:pStyle w:val="Tabletext"/>
              <w:jc w:val="left"/>
              <w:rPr>
                <w:lang w:val="en-GB"/>
              </w:rPr>
            </w:pPr>
          </w:p>
        </w:tc>
      </w:tr>
      <w:tr w:rsidR="00F337D6" w:rsidRPr="002F0A97" w:rsidTr="006C7BE5">
        <w:trPr>
          <w:trHeight w:val="57"/>
          <w:jc w:val="center"/>
        </w:trPr>
        <w:tc>
          <w:tcPr>
            <w:tcW w:w="1823" w:type="dxa"/>
          </w:tcPr>
          <w:p w:rsidR="00F337D6" w:rsidRPr="002F0A97" w:rsidRDefault="00F337D6" w:rsidP="00E10133">
            <w:pPr>
              <w:pStyle w:val="Tabletext"/>
              <w:jc w:val="left"/>
              <w:rPr>
                <w:lang w:val="en-GB"/>
              </w:rPr>
            </w:pPr>
            <w:r w:rsidRPr="002F0A97">
              <w:rPr>
                <w:lang w:val="en-GB"/>
              </w:rPr>
              <w:t>BPSK</w:t>
            </w:r>
            <w:r w:rsidRPr="002F0A97">
              <w:rPr>
                <w:lang w:val="en-GB"/>
              </w:rPr>
              <w:tab/>
            </w:r>
            <w:r w:rsidRPr="002F0A97">
              <w:rPr>
                <w:lang w:val="en-GB"/>
              </w:rPr>
              <w:tab/>
              <w:t>Conv.</w:t>
            </w:r>
          </w:p>
        </w:tc>
        <w:tc>
          <w:tcPr>
            <w:tcW w:w="1068" w:type="dxa"/>
          </w:tcPr>
          <w:p w:rsidR="00F337D6" w:rsidRPr="002F0A97" w:rsidRDefault="00F337D6" w:rsidP="00E10133">
            <w:pPr>
              <w:pStyle w:val="Tabletext"/>
              <w:jc w:val="left"/>
              <w:rPr>
                <w:lang w:val="en-GB"/>
              </w:rPr>
            </w:pPr>
            <w:r w:rsidRPr="002F0A97">
              <w:rPr>
                <w:lang w:val="en-GB"/>
              </w:rPr>
              <w:tab/>
              <w:t>1/2</w:t>
            </w:r>
          </w:p>
        </w:tc>
        <w:tc>
          <w:tcPr>
            <w:tcW w:w="2892" w:type="dxa"/>
            <w:gridSpan w:val="2"/>
          </w:tcPr>
          <w:p w:rsidR="00F337D6" w:rsidRPr="002F0A97" w:rsidRDefault="00F337D6" w:rsidP="006C7BE5">
            <w:pPr>
              <w:pStyle w:val="Tabletext"/>
              <w:jc w:val="center"/>
              <w:rPr>
                <w:lang w:val="en-GB"/>
              </w:rPr>
            </w:pPr>
            <w:r w:rsidRPr="002F0A97">
              <w:rPr>
                <w:lang w:val="en-GB"/>
              </w:rPr>
              <w:t>Not used</w:t>
            </w:r>
          </w:p>
        </w:tc>
        <w:tc>
          <w:tcPr>
            <w:tcW w:w="2892" w:type="dxa"/>
            <w:gridSpan w:val="2"/>
          </w:tcPr>
          <w:p w:rsidR="00F337D6" w:rsidRPr="002F0A97" w:rsidRDefault="00F337D6" w:rsidP="006C7BE5">
            <w:pPr>
              <w:pStyle w:val="Tabletext"/>
              <w:jc w:val="center"/>
              <w:rPr>
                <w:lang w:val="en-GB"/>
              </w:rPr>
            </w:pPr>
            <w:r w:rsidRPr="002F0A97">
              <w:rPr>
                <w:lang w:val="en-GB"/>
              </w:rPr>
              <w:t>Not used</w:t>
            </w:r>
          </w:p>
        </w:tc>
        <w:tc>
          <w:tcPr>
            <w:tcW w:w="2892" w:type="dxa"/>
            <w:gridSpan w:val="2"/>
          </w:tcPr>
          <w:p w:rsidR="00F337D6" w:rsidRPr="002F0A97" w:rsidRDefault="00F337D6" w:rsidP="006C7BE5">
            <w:pPr>
              <w:pStyle w:val="Tabletext"/>
              <w:jc w:val="center"/>
              <w:rPr>
                <w:lang w:val="en-GB"/>
              </w:rPr>
            </w:pPr>
            <w:r w:rsidRPr="002F0A97">
              <w:rPr>
                <w:lang w:val="en-GB"/>
              </w:rPr>
              <w:t>No</w:t>
            </w:r>
          </w:p>
        </w:tc>
        <w:tc>
          <w:tcPr>
            <w:tcW w:w="1446" w:type="dxa"/>
          </w:tcPr>
          <w:p w:rsidR="00F337D6" w:rsidRPr="002F0A97" w:rsidRDefault="00F337D6" w:rsidP="00E10133">
            <w:pPr>
              <w:pStyle w:val="Tabletext"/>
              <w:jc w:val="left"/>
              <w:rPr>
                <w:lang w:val="en-GB"/>
              </w:rPr>
            </w:pPr>
            <w:r w:rsidRPr="002F0A97">
              <w:rPr>
                <w:lang w:val="en-GB"/>
              </w:rPr>
              <w:t>0.35</w:t>
            </w:r>
          </w:p>
        </w:tc>
        <w:tc>
          <w:tcPr>
            <w:tcW w:w="1446" w:type="dxa"/>
          </w:tcPr>
          <w:p w:rsidR="00F337D6" w:rsidRPr="002F0A97" w:rsidRDefault="00F337D6" w:rsidP="00E10133">
            <w:pPr>
              <w:pStyle w:val="Tabletext"/>
              <w:jc w:val="left"/>
              <w:rPr>
                <w:lang w:val="en-GB"/>
              </w:rPr>
            </w:pPr>
            <w:r w:rsidRPr="002F0A97">
              <w:rPr>
                <w:lang w:val="en-GB"/>
              </w:rPr>
              <w:t>0.2</w:t>
            </w:r>
          </w:p>
        </w:tc>
      </w:tr>
    </w:tbl>
    <w:p w:rsidR="006C7BE5" w:rsidRPr="002F0A97" w:rsidRDefault="006C7BE5" w:rsidP="006C7BE5">
      <w:pPr>
        <w:pStyle w:val="Tablefin"/>
      </w:pPr>
    </w:p>
    <w:p w:rsidR="006C7BE5" w:rsidRPr="002F0A97" w:rsidRDefault="006C7BE5" w:rsidP="00AC4F80">
      <w:pPr>
        <w:pStyle w:val="TableNo"/>
        <w:keepLines/>
        <w:rPr>
          <w:lang w:val="en-GB"/>
        </w:rPr>
      </w:pPr>
      <w:r w:rsidRPr="002F0A97">
        <w:rPr>
          <w:lang w:val="en-GB"/>
        </w:rPr>
        <w:lastRenderedPageBreak/>
        <w:t>TABLE 2 (</w:t>
      </w:r>
      <w:r w:rsidR="00AC4F80">
        <w:rPr>
          <w:i/>
          <w:iCs/>
          <w:lang w:val="en-GB"/>
        </w:rPr>
        <w:t>continued</w:t>
      </w:r>
      <w:r w:rsidRPr="002F0A97">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1068"/>
        <w:gridCol w:w="1446"/>
        <w:gridCol w:w="1446"/>
        <w:gridCol w:w="1446"/>
        <w:gridCol w:w="1446"/>
        <w:gridCol w:w="1446"/>
        <w:gridCol w:w="1446"/>
        <w:gridCol w:w="1446"/>
        <w:gridCol w:w="1446"/>
      </w:tblGrid>
      <w:tr w:rsidR="006C7BE5" w:rsidRPr="002F0A97" w:rsidTr="006C7BE5">
        <w:trPr>
          <w:jc w:val="center"/>
        </w:trPr>
        <w:tc>
          <w:tcPr>
            <w:tcW w:w="2891" w:type="dxa"/>
            <w:gridSpan w:val="2"/>
          </w:tcPr>
          <w:p w:rsidR="006C7BE5" w:rsidRPr="002F0A97" w:rsidRDefault="006C7BE5" w:rsidP="006C7BE5">
            <w:pPr>
              <w:pStyle w:val="Tablehead"/>
              <w:keepLines/>
              <w:rPr>
                <w:lang w:val="en-GB"/>
              </w:rPr>
            </w:pPr>
            <w:r w:rsidRPr="002F0A97">
              <w:rPr>
                <w:lang w:val="en-GB"/>
              </w:rPr>
              <w:t>Modulation and coding</w:t>
            </w:r>
          </w:p>
        </w:tc>
        <w:tc>
          <w:tcPr>
            <w:tcW w:w="2892" w:type="dxa"/>
            <w:gridSpan w:val="2"/>
          </w:tcPr>
          <w:p w:rsidR="006C7BE5" w:rsidRPr="002F0A97" w:rsidRDefault="006C7BE5" w:rsidP="006C7BE5">
            <w:pPr>
              <w:pStyle w:val="Tablehead"/>
              <w:keepLines/>
              <w:rPr>
                <w:lang w:val="en-GB"/>
              </w:rPr>
            </w:pPr>
            <w:r w:rsidRPr="002F0A97">
              <w:rPr>
                <w:lang w:val="en-GB"/>
              </w:rPr>
              <w:t>System A</w:t>
            </w:r>
          </w:p>
        </w:tc>
        <w:tc>
          <w:tcPr>
            <w:tcW w:w="2892" w:type="dxa"/>
            <w:gridSpan w:val="2"/>
          </w:tcPr>
          <w:p w:rsidR="006C7BE5" w:rsidRPr="002F0A97" w:rsidRDefault="006C7BE5" w:rsidP="006C7BE5">
            <w:pPr>
              <w:pStyle w:val="Tablehead"/>
              <w:keepLines/>
              <w:rPr>
                <w:lang w:val="en-GB"/>
              </w:rPr>
            </w:pPr>
            <w:r w:rsidRPr="002F0A97">
              <w:rPr>
                <w:lang w:val="en-GB"/>
              </w:rPr>
              <w:t>System B</w:t>
            </w:r>
          </w:p>
        </w:tc>
        <w:tc>
          <w:tcPr>
            <w:tcW w:w="2892" w:type="dxa"/>
            <w:gridSpan w:val="2"/>
          </w:tcPr>
          <w:p w:rsidR="006C7BE5" w:rsidRPr="002F0A97" w:rsidRDefault="006C7BE5" w:rsidP="006C7BE5">
            <w:pPr>
              <w:pStyle w:val="Tablehead"/>
              <w:keepLines/>
              <w:rPr>
                <w:lang w:val="en-GB"/>
              </w:rPr>
            </w:pPr>
            <w:r w:rsidRPr="002F0A97">
              <w:rPr>
                <w:lang w:val="en-GB"/>
              </w:rPr>
              <w:t>System C</w:t>
            </w:r>
          </w:p>
        </w:tc>
        <w:tc>
          <w:tcPr>
            <w:tcW w:w="2892" w:type="dxa"/>
            <w:gridSpan w:val="2"/>
          </w:tcPr>
          <w:p w:rsidR="006C7BE5" w:rsidRPr="002F0A97" w:rsidRDefault="006C7BE5" w:rsidP="006C7BE5">
            <w:pPr>
              <w:pStyle w:val="Tablehead"/>
              <w:keepLines/>
              <w:rPr>
                <w:lang w:val="en-GB"/>
              </w:rPr>
            </w:pPr>
            <w:r w:rsidRPr="002F0A97">
              <w:rPr>
                <w:lang w:val="en-GB"/>
              </w:rPr>
              <w:t>System D</w:t>
            </w:r>
          </w:p>
        </w:tc>
      </w:tr>
      <w:tr w:rsidR="00F337D6" w:rsidRPr="002F0A97" w:rsidTr="006C7BE5">
        <w:trPr>
          <w:trHeight w:val="57"/>
          <w:jc w:val="center"/>
        </w:trPr>
        <w:tc>
          <w:tcPr>
            <w:tcW w:w="1823" w:type="dxa"/>
            <w:vMerge w:val="restart"/>
          </w:tcPr>
          <w:p w:rsidR="00F337D6" w:rsidRPr="002F0A97" w:rsidRDefault="00F337D6" w:rsidP="006C7BE5">
            <w:pPr>
              <w:pStyle w:val="Tabletext"/>
              <w:keepNext/>
              <w:keepLines/>
              <w:jc w:val="left"/>
              <w:rPr>
                <w:lang w:val="en-GB"/>
              </w:rPr>
            </w:pPr>
            <w:r w:rsidRPr="002F0A97">
              <w:rPr>
                <w:lang w:val="en-GB"/>
              </w:rPr>
              <w:t>QPSK</w:t>
            </w:r>
            <w:r w:rsidRPr="002F0A97">
              <w:rPr>
                <w:lang w:val="en-GB"/>
              </w:rPr>
              <w:tab/>
            </w:r>
            <w:r w:rsidRPr="002F0A97">
              <w:rPr>
                <w:lang w:val="en-GB"/>
              </w:rPr>
              <w:tab/>
              <w:t>Conv.</w:t>
            </w:r>
          </w:p>
        </w:tc>
        <w:tc>
          <w:tcPr>
            <w:tcW w:w="1068" w:type="dxa"/>
          </w:tcPr>
          <w:p w:rsidR="00F337D6" w:rsidRPr="002F0A97" w:rsidRDefault="00F337D6" w:rsidP="006C7BE5">
            <w:pPr>
              <w:pStyle w:val="Tabletext"/>
              <w:keepNext/>
              <w:keepLines/>
              <w:jc w:val="left"/>
              <w:rPr>
                <w:lang w:val="en-GB"/>
              </w:rPr>
            </w:pPr>
            <w:r w:rsidRPr="002F0A97">
              <w:rPr>
                <w:lang w:val="en-GB"/>
              </w:rPr>
              <w:tab/>
              <w:t>5/11</w:t>
            </w:r>
          </w:p>
        </w:tc>
        <w:tc>
          <w:tcPr>
            <w:tcW w:w="2892" w:type="dxa"/>
            <w:gridSpan w:val="2"/>
          </w:tcPr>
          <w:p w:rsidR="00F337D6" w:rsidRPr="002F0A97" w:rsidRDefault="00F337D6" w:rsidP="006C7BE5">
            <w:pPr>
              <w:pStyle w:val="Tabletext"/>
              <w:keepNext/>
              <w:keepLines/>
              <w:jc w:val="center"/>
              <w:rPr>
                <w:lang w:val="en-GB"/>
              </w:rPr>
            </w:pPr>
            <w:r w:rsidRPr="002F0A97">
              <w:rPr>
                <w:lang w:val="en-GB"/>
              </w:rPr>
              <w:t>Not used</w:t>
            </w:r>
          </w:p>
        </w:tc>
        <w:tc>
          <w:tcPr>
            <w:tcW w:w="2892" w:type="dxa"/>
            <w:gridSpan w:val="2"/>
          </w:tcPr>
          <w:p w:rsidR="00F337D6" w:rsidRPr="002F0A97" w:rsidRDefault="00F337D6" w:rsidP="006C7BE5">
            <w:pPr>
              <w:pStyle w:val="Tabletext"/>
              <w:keepNext/>
              <w:keepLines/>
              <w:jc w:val="center"/>
              <w:rPr>
                <w:lang w:val="en-GB"/>
              </w:rPr>
            </w:pPr>
            <w:r w:rsidRPr="002F0A97">
              <w:rPr>
                <w:lang w:val="en-GB"/>
              </w:rPr>
              <w:t>Not used</w:t>
            </w:r>
          </w:p>
        </w:tc>
        <w:tc>
          <w:tcPr>
            <w:tcW w:w="1446" w:type="dxa"/>
          </w:tcPr>
          <w:p w:rsidR="00F337D6" w:rsidRPr="002F0A97" w:rsidRDefault="00F337D6" w:rsidP="006C7BE5">
            <w:pPr>
              <w:pStyle w:val="Tabletext"/>
              <w:keepNext/>
              <w:keepLines/>
              <w:jc w:val="left"/>
              <w:rPr>
                <w:lang w:val="en-GB"/>
              </w:rPr>
            </w:pPr>
            <w:r w:rsidRPr="002F0A97">
              <w:rPr>
                <w:lang w:val="en-GB"/>
              </w:rPr>
              <w:t>0.54/0.63</w:t>
            </w:r>
          </w:p>
        </w:tc>
        <w:tc>
          <w:tcPr>
            <w:tcW w:w="1446" w:type="dxa"/>
          </w:tcPr>
          <w:p w:rsidR="00F337D6" w:rsidRPr="002F0A97" w:rsidRDefault="00F337D6" w:rsidP="006C7BE5">
            <w:pPr>
              <w:pStyle w:val="Tabletext"/>
              <w:keepNext/>
              <w:keepLines/>
              <w:jc w:val="left"/>
              <w:rPr>
                <w:lang w:val="en-GB"/>
              </w:rPr>
            </w:pPr>
            <w:r w:rsidRPr="002F0A97">
              <w:rPr>
                <w:lang w:val="en-GB"/>
              </w:rPr>
              <w:t>2.8/3.0</w:t>
            </w:r>
          </w:p>
        </w:tc>
        <w:tc>
          <w:tcPr>
            <w:tcW w:w="2892" w:type="dxa"/>
            <w:gridSpan w:val="2"/>
          </w:tcPr>
          <w:p w:rsidR="00F337D6" w:rsidRPr="002F0A97" w:rsidRDefault="00F337D6" w:rsidP="006C7BE5">
            <w:pPr>
              <w:pStyle w:val="Tabletext"/>
              <w:keepNext/>
              <w:keepLines/>
              <w:jc w:val="center"/>
              <w:rPr>
                <w:lang w:val="en-GB"/>
              </w:rPr>
            </w:pPr>
            <w:r w:rsidRPr="002F0A97">
              <w:rPr>
                <w:lang w:val="en-GB"/>
              </w:rPr>
              <w:t>Not used</w:t>
            </w:r>
          </w:p>
        </w:tc>
      </w:tr>
      <w:tr w:rsidR="00F337D6" w:rsidRPr="002F0A97" w:rsidTr="006C7BE5">
        <w:trPr>
          <w:trHeight w:val="57"/>
          <w:jc w:val="center"/>
        </w:trPr>
        <w:tc>
          <w:tcPr>
            <w:tcW w:w="1823" w:type="dxa"/>
            <w:vMerge/>
          </w:tcPr>
          <w:p w:rsidR="00F337D6" w:rsidRPr="002F0A97" w:rsidRDefault="00F337D6" w:rsidP="006C7BE5">
            <w:pPr>
              <w:pStyle w:val="Tabletext"/>
              <w:keepNext/>
              <w:keepLines/>
              <w:jc w:val="left"/>
              <w:rPr>
                <w:lang w:val="en-GB"/>
              </w:rPr>
            </w:pPr>
          </w:p>
        </w:tc>
        <w:tc>
          <w:tcPr>
            <w:tcW w:w="1068" w:type="dxa"/>
          </w:tcPr>
          <w:p w:rsidR="00F337D6" w:rsidRPr="002F0A97" w:rsidRDefault="00F337D6" w:rsidP="006C7BE5">
            <w:pPr>
              <w:pStyle w:val="Tabletext"/>
              <w:keepNext/>
              <w:keepLines/>
              <w:jc w:val="left"/>
              <w:rPr>
                <w:lang w:val="en-GB"/>
              </w:rPr>
            </w:pPr>
            <w:r w:rsidRPr="002F0A97">
              <w:rPr>
                <w:lang w:val="en-GB"/>
              </w:rPr>
              <w:tab/>
              <w:t>1/2</w:t>
            </w:r>
          </w:p>
        </w:tc>
        <w:tc>
          <w:tcPr>
            <w:tcW w:w="1446" w:type="dxa"/>
          </w:tcPr>
          <w:p w:rsidR="00F337D6" w:rsidRPr="002F0A97" w:rsidRDefault="00F337D6" w:rsidP="006C7BE5">
            <w:pPr>
              <w:pStyle w:val="Tabletext"/>
              <w:keepNext/>
              <w:keepLines/>
              <w:jc w:val="left"/>
              <w:rPr>
                <w:lang w:val="en-GB"/>
              </w:rPr>
            </w:pPr>
            <w:r w:rsidRPr="002F0A97">
              <w:rPr>
                <w:lang w:val="en-GB"/>
              </w:rPr>
              <w:t>0.72</w:t>
            </w:r>
          </w:p>
        </w:tc>
        <w:tc>
          <w:tcPr>
            <w:tcW w:w="1446" w:type="dxa"/>
          </w:tcPr>
          <w:p w:rsidR="00F337D6" w:rsidRPr="002F0A97" w:rsidRDefault="00F337D6" w:rsidP="006C7BE5">
            <w:pPr>
              <w:pStyle w:val="Tabletext"/>
              <w:keepNext/>
              <w:keepLines/>
              <w:jc w:val="left"/>
              <w:rPr>
                <w:lang w:val="en-GB"/>
              </w:rPr>
            </w:pPr>
            <w:r w:rsidRPr="002F0A97">
              <w:rPr>
                <w:lang w:val="en-GB"/>
              </w:rPr>
              <w:t>4.1</w:t>
            </w:r>
          </w:p>
        </w:tc>
        <w:tc>
          <w:tcPr>
            <w:tcW w:w="1446" w:type="dxa"/>
          </w:tcPr>
          <w:p w:rsidR="00F337D6" w:rsidRPr="002F0A97" w:rsidRDefault="00F337D6" w:rsidP="006C7BE5">
            <w:pPr>
              <w:pStyle w:val="Tabletext"/>
              <w:keepNext/>
              <w:keepLines/>
              <w:jc w:val="left"/>
              <w:rPr>
                <w:lang w:val="en-GB"/>
              </w:rPr>
            </w:pPr>
            <w:r w:rsidRPr="002F0A97">
              <w:rPr>
                <w:lang w:val="en-GB"/>
              </w:rPr>
              <w:t>0.74</w:t>
            </w:r>
          </w:p>
        </w:tc>
        <w:tc>
          <w:tcPr>
            <w:tcW w:w="1446" w:type="dxa"/>
          </w:tcPr>
          <w:p w:rsidR="00F337D6" w:rsidRPr="002F0A97" w:rsidRDefault="00F337D6" w:rsidP="006C7BE5">
            <w:pPr>
              <w:pStyle w:val="Tabletext"/>
              <w:keepNext/>
              <w:keepLines/>
              <w:jc w:val="left"/>
              <w:rPr>
                <w:lang w:val="en-GB"/>
              </w:rPr>
            </w:pPr>
            <w:r w:rsidRPr="002F0A97">
              <w:rPr>
                <w:lang w:val="en-GB"/>
              </w:rPr>
              <w:t>3.8</w:t>
            </w:r>
          </w:p>
        </w:tc>
        <w:tc>
          <w:tcPr>
            <w:tcW w:w="1446" w:type="dxa"/>
          </w:tcPr>
          <w:p w:rsidR="00F337D6" w:rsidRPr="002F0A97" w:rsidRDefault="00F337D6" w:rsidP="006C7BE5">
            <w:pPr>
              <w:pStyle w:val="Tabletext"/>
              <w:keepNext/>
              <w:keepLines/>
              <w:jc w:val="left"/>
              <w:rPr>
                <w:lang w:val="en-GB"/>
              </w:rPr>
            </w:pPr>
            <w:r w:rsidRPr="002F0A97">
              <w:rPr>
                <w:lang w:val="en-GB"/>
              </w:rPr>
              <w:t>0.59/0.69</w:t>
            </w:r>
          </w:p>
        </w:tc>
        <w:tc>
          <w:tcPr>
            <w:tcW w:w="1446" w:type="dxa"/>
          </w:tcPr>
          <w:p w:rsidR="00F337D6" w:rsidRPr="002F0A97" w:rsidRDefault="00F337D6" w:rsidP="006C7BE5">
            <w:pPr>
              <w:pStyle w:val="Tabletext"/>
              <w:keepNext/>
              <w:keepLines/>
              <w:jc w:val="left"/>
              <w:rPr>
                <w:lang w:val="en-GB"/>
              </w:rPr>
            </w:pPr>
            <w:r w:rsidRPr="002F0A97">
              <w:rPr>
                <w:lang w:val="en-GB"/>
              </w:rPr>
              <w:t>3.3/3.5</w:t>
            </w:r>
          </w:p>
        </w:tc>
        <w:tc>
          <w:tcPr>
            <w:tcW w:w="1446" w:type="dxa"/>
          </w:tcPr>
          <w:p w:rsidR="00F337D6" w:rsidRPr="002F0A97" w:rsidRDefault="00F337D6" w:rsidP="006C7BE5">
            <w:pPr>
              <w:pStyle w:val="Tabletext"/>
              <w:keepNext/>
              <w:keepLines/>
              <w:jc w:val="left"/>
              <w:rPr>
                <w:lang w:val="en-GB"/>
              </w:rPr>
            </w:pPr>
            <w:r w:rsidRPr="002F0A97">
              <w:rPr>
                <w:lang w:val="en-GB"/>
              </w:rPr>
              <w:t>0.7</w:t>
            </w:r>
          </w:p>
        </w:tc>
        <w:tc>
          <w:tcPr>
            <w:tcW w:w="1446" w:type="dxa"/>
          </w:tcPr>
          <w:p w:rsidR="00F337D6" w:rsidRPr="002F0A97" w:rsidRDefault="00F337D6" w:rsidP="006C7BE5">
            <w:pPr>
              <w:pStyle w:val="Tabletext"/>
              <w:keepNext/>
              <w:keepLines/>
              <w:jc w:val="left"/>
              <w:rPr>
                <w:lang w:val="en-GB"/>
              </w:rPr>
            </w:pPr>
            <w:r w:rsidRPr="002F0A97">
              <w:rPr>
                <w:lang w:val="en-GB"/>
              </w:rPr>
              <w:t>3.2</w:t>
            </w:r>
          </w:p>
        </w:tc>
      </w:tr>
      <w:tr w:rsidR="00F337D6" w:rsidRPr="002F0A97" w:rsidTr="006C7BE5">
        <w:trPr>
          <w:trHeight w:val="57"/>
          <w:jc w:val="center"/>
        </w:trPr>
        <w:tc>
          <w:tcPr>
            <w:tcW w:w="1823" w:type="dxa"/>
            <w:vMerge/>
          </w:tcPr>
          <w:p w:rsidR="00F337D6" w:rsidRPr="002F0A97" w:rsidRDefault="00F337D6" w:rsidP="00E10133">
            <w:pPr>
              <w:pStyle w:val="Tabletext"/>
              <w:jc w:val="left"/>
              <w:rPr>
                <w:lang w:val="en-GB"/>
              </w:rPr>
            </w:pPr>
          </w:p>
        </w:tc>
        <w:tc>
          <w:tcPr>
            <w:tcW w:w="1068" w:type="dxa"/>
          </w:tcPr>
          <w:p w:rsidR="00F337D6" w:rsidRPr="002F0A97" w:rsidRDefault="00F337D6" w:rsidP="00E10133">
            <w:pPr>
              <w:pStyle w:val="Tabletext"/>
              <w:jc w:val="left"/>
              <w:rPr>
                <w:lang w:val="en-GB"/>
              </w:rPr>
            </w:pPr>
            <w:r w:rsidRPr="002F0A97">
              <w:rPr>
                <w:lang w:val="en-GB"/>
              </w:rPr>
              <w:tab/>
              <w:t>3/5</w:t>
            </w:r>
          </w:p>
        </w:tc>
        <w:tc>
          <w:tcPr>
            <w:tcW w:w="2892" w:type="dxa"/>
            <w:gridSpan w:val="2"/>
          </w:tcPr>
          <w:p w:rsidR="00F337D6" w:rsidRPr="002F0A97" w:rsidRDefault="00F337D6" w:rsidP="001E4491">
            <w:pPr>
              <w:pStyle w:val="Tabletext"/>
              <w:jc w:val="center"/>
              <w:rPr>
                <w:lang w:val="en-GB"/>
              </w:rPr>
            </w:pPr>
            <w:r w:rsidRPr="002F0A97">
              <w:rPr>
                <w:lang w:val="en-GB"/>
              </w:rPr>
              <w:t>No</w:t>
            </w:r>
          </w:p>
        </w:tc>
        <w:tc>
          <w:tcPr>
            <w:tcW w:w="2892" w:type="dxa"/>
            <w:gridSpan w:val="2"/>
          </w:tcPr>
          <w:p w:rsidR="00F337D6" w:rsidRPr="002F0A97" w:rsidRDefault="00F337D6" w:rsidP="001E4491">
            <w:pPr>
              <w:pStyle w:val="Tabletext"/>
              <w:jc w:val="center"/>
              <w:rPr>
                <w:lang w:val="en-GB"/>
              </w:rPr>
            </w:pPr>
            <w:r w:rsidRPr="002F0A97">
              <w:rPr>
                <w:lang w:val="en-GB"/>
              </w:rPr>
              <w:t>Not used</w:t>
            </w:r>
          </w:p>
        </w:tc>
        <w:tc>
          <w:tcPr>
            <w:tcW w:w="1446" w:type="dxa"/>
          </w:tcPr>
          <w:p w:rsidR="00F337D6" w:rsidRPr="002F0A97" w:rsidRDefault="00F337D6" w:rsidP="00E10133">
            <w:pPr>
              <w:pStyle w:val="Tabletext"/>
              <w:jc w:val="left"/>
              <w:rPr>
                <w:lang w:val="en-GB"/>
              </w:rPr>
            </w:pPr>
            <w:r w:rsidRPr="002F0A97">
              <w:rPr>
                <w:lang w:val="en-GB"/>
              </w:rPr>
              <w:t>0.71/0.83</w:t>
            </w:r>
          </w:p>
        </w:tc>
        <w:tc>
          <w:tcPr>
            <w:tcW w:w="1446" w:type="dxa"/>
          </w:tcPr>
          <w:p w:rsidR="00F337D6" w:rsidRPr="002F0A97" w:rsidRDefault="00F337D6" w:rsidP="00E10133">
            <w:pPr>
              <w:pStyle w:val="Tabletext"/>
              <w:jc w:val="left"/>
              <w:rPr>
                <w:lang w:val="en-GB"/>
              </w:rPr>
            </w:pPr>
            <w:r w:rsidRPr="002F0A97">
              <w:rPr>
                <w:lang w:val="en-GB"/>
              </w:rPr>
              <w:t>4.5/4.7</w:t>
            </w:r>
          </w:p>
        </w:tc>
        <w:tc>
          <w:tcPr>
            <w:tcW w:w="2892" w:type="dxa"/>
            <w:gridSpan w:val="2"/>
          </w:tcPr>
          <w:p w:rsidR="00F337D6" w:rsidRPr="002F0A97" w:rsidRDefault="00F337D6" w:rsidP="00E10133">
            <w:pPr>
              <w:pStyle w:val="Tabletext"/>
              <w:jc w:val="left"/>
              <w:rPr>
                <w:lang w:val="en-GB"/>
              </w:rPr>
            </w:pPr>
          </w:p>
        </w:tc>
      </w:tr>
      <w:tr w:rsidR="00F337D6" w:rsidRPr="002F0A97" w:rsidTr="006C7BE5">
        <w:trPr>
          <w:trHeight w:val="57"/>
          <w:jc w:val="center"/>
        </w:trPr>
        <w:tc>
          <w:tcPr>
            <w:tcW w:w="1823" w:type="dxa"/>
            <w:vMerge/>
          </w:tcPr>
          <w:p w:rsidR="00F337D6" w:rsidRPr="002F0A97" w:rsidRDefault="00F337D6" w:rsidP="00E10133">
            <w:pPr>
              <w:pStyle w:val="Tabletext"/>
              <w:jc w:val="left"/>
              <w:rPr>
                <w:lang w:val="en-GB"/>
              </w:rPr>
            </w:pPr>
          </w:p>
        </w:tc>
        <w:tc>
          <w:tcPr>
            <w:tcW w:w="1068" w:type="dxa"/>
          </w:tcPr>
          <w:p w:rsidR="00F337D6" w:rsidRPr="002F0A97" w:rsidRDefault="00F337D6" w:rsidP="00E10133">
            <w:pPr>
              <w:pStyle w:val="Tabletext"/>
              <w:jc w:val="left"/>
              <w:rPr>
                <w:lang w:val="en-GB"/>
              </w:rPr>
            </w:pPr>
            <w:r w:rsidRPr="002F0A97">
              <w:rPr>
                <w:lang w:val="en-GB"/>
              </w:rPr>
              <w:tab/>
              <w:t>2/3</w:t>
            </w:r>
          </w:p>
        </w:tc>
        <w:tc>
          <w:tcPr>
            <w:tcW w:w="1446" w:type="dxa"/>
          </w:tcPr>
          <w:p w:rsidR="00F337D6" w:rsidRPr="002F0A97" w:rsidRDefault="00F337D6" w:rsidP="00E10133">
            <w:pPr>
              <w:pStyle w:val="Tabletext"/>
              <w:jc w:val="left"/>
              <w:rPr>
                <w:lang w:val="en-GB"/>
              </w:rPr>
            </w:pPr>
            <w:r w:rsidRPr="002F0A97">
              <w:rPr>
                <w:lang w:val="en-GB"/>
              </w:rPr>
              <w:t>0.96</w:t>
            </w:r>
          </w:p>
        </w:tc>
        <w:tc>
          <w:tcPr>
            <w:tcW w:w="1446" w:type="dxa"/>
          </w:tcPr>
          <w:p w:rsidR="00F337D6" w:rsidRPr="002F0A97" w:rsidRDefault="00F337D6" w:rsidP="00E10133">
            <w:pPr>
              <w:pStyle w:val="Tabletext"/>
              <w:jc w:val="left"/>
              <w:rPr>
                <w:lang w:val="en-GB"/>
              </w:rPr>
            </w:pPr>
            <w:r w:rsidRPr="002F0A97">
              <w:rPr>
                <w:lang w:val="en-GB"/>
              </w:rPr>
              <w:t>5.8</w:t>
            </w:r>
          </w:p>
        </w:tc>
        <w:tc>
          <w:tcPr>
            <w:tcW w:w="1446" w:type="dxa"/>
          </w:tcPr>
          <w:p w:rsidR="00F337D6" w:rsidRPr="002F0A97" w:rsidRDefault="00F337D6" w:rsidP="00E10133">
            <w:pPr>
              <w:pStyle w:val="Tabletext"/>
              <w:jc w:val="left"/>
              <w:rPr>
                <w:lang w:val="en-GB"/>
              </w:rPr>
            </w:pPr>
            <w:r w:rsidRPr="002F0A97">
              <w:rPr>
                <w:lang w:val="en-GB"/>
              </w:rPr>
              <w:t>0.98</w:t>
            </w:r>
          </w:p>
        </w:tc>
        <w:tc>
          <w:tcPr>
            <w:tcW w:w="1446" w:type="dxa"/>
          </w:tcPr>
          <w:p w:rsidR="00F337D6" w:rsidRPr="002F0A97" w:rsidRDefault="00F337D6" w:rsidP="00E10133">
            <w:pPr>
              <w:pStyle w:val="Tabletext"/>
              <w:jc w:val="left"/>
              <w:rPr>
                <w:lang w:val="en-GB"/>
              </w:rPr>
            </w:pPr>
            <w:r w:rsidRPr="002F0A97">
              <w:rPr>
                <w:lang w:val="en-GB"/>
              </w:rPr>
              <w:t>5</w:t>
            </w:r>
          </w:p>
        </w:tc>
        <w:tc>
          <w:tcPr>
            <w:tcW w:w="1446" w:type="dxa"/>
          </w:tcPr>
          <w:p w:rsidR="00F337D6" w:rsidRPr="002F0A97" w:rsidRDefault="00F337D6" w:rsidP="00E10133">
            <w:pPr>
              <w:pStyle w:val="Tabletext"/>
              <w:jc w:val="left"/>
              <w:rPr>
                <w:lang w:val="en-GB"/>
              </w:rPr>
            </w:pPr>
            <w:r w:rsidRPr="002F0A97">
              <w:rPr>
                <w:lang w:val="en-GB"/>
              </w:rPr>
              <w:t>0.79/0.92</w:t>
            </w:r>
          </w:p>
        </w:tc>
        <w:tc>
          <w:tcPr>
            <w:tcW w:w="1446" w:type="dxa"/>
          </w:tcPr>
          <w:p w:rsidR="00F337D6" w:rsidRPr="002F0A97" w:rsidRDefault="00F337D6" w:rsidP="00E10133">
            <w:pPr>
              <w:pStyle w:val="Tabletext"/>
              <w:jc w:val="left"/>
              <w:rPr>
                <w:lang w:val="en-GB"/>
              </w:rPr>
            </w:pPr>
            <w:r w:rsidRPr="002F0A97">
              <w:rPr>
                <w:lang w:val="en-GB"/>
              </w:rPr>
              <w:t>5.1/5.3</w:t>
            </w:r>
          </w:p>
        </w:tc>
        <w:tc>
          <w:tcPr>
            <w:tcW w:w="1446" w:type="dxa"/>
          </w:tcPr>
          <w:p w:rsidR="00F337D6" w:rsidRPr="002F0A97" w:rsidRDefault="00F337D6" w:rsidP="00E10133">
            <w:pPr>
              <w:pStyle w:val="Tabletext"/>
              <w:jc w:val="left"/>
              <w:rPr>
                <w:lang w:val="en-GB"/>
              </w:rPr>
            </w:pPr>
            <w:r w:rsidRPr="002F0A97">
              <w:rPr>
                <w:lang w:val="en-GB"/>
              </w:rPr>
              <w:t>0.94</w:t>
            </w:r>
          </w:p>
        </w:tc>
        <w:tc>
          <w:tcPr>
            <w:tcW w:w="1446" w:type="dxa"/>
          </w:tcPr>
          <w:p w:rsidR="00F337D6" w:rsidRPr="002F0A97" w:rsidRDefault="00F337D6" w:rsidP="00E10133">
            <w:pPr>
              <w:pStyle w:val="Tabletext"/>
              <w:jc w:val="left"/>
              <w:rPr>
                <w:lang w:val="en-GB"/>
              </w:rPr>
            </w:pPr>
            <w:r w:rsidRPr="002F0A97">
              <w:rPr>
                <w:lang w:val="en-GB"/>
              </w:rPr>
              <w:t>4.9</w:t>
            </w:r>
          </w:p>
        </w:tc>
      </w:tr>
      <w:tr w:rsidR="00F337D6" w:rsidRPr="002F0A97" w:rsidTr="006C7BE5">
        <w:trPr>
          <w:trHeight w:val="57"/>
          <w:jc w:val="center"/>
        </w:trPr>
        <w:tc>
          <w:tcPr>
            <w:tcW w:w="1823" w:type="dxa"/>
            <w:vMerge/>
          </w:tcPr>
          <w:p w:rsidR="00F337D6" w:rsidRPr="002F0A97" w:rsidRDefault="00F337D6" w:rsidP="00E10133">
            <w:pPr>
              <w:pStyle w:val="Tabletext"/>
              <w:jc w:val="left"/>
              <w:rPr>
                <w:lang w:val="en-GB"/>
              </w:rPr>
            </w:pPr>
          </w:p>
        </w:tc>
        <w:tc>
          <w:tcPr>
            <w:tcW w:w="1068" w:type="dxa"/>
          </w:tcPr>
          <w:p w:rsidR="00F337D6" w:rsidRPr="002F0A97" w:rsidRDefault="00F337D6" w:rsidP="00E10133">
            <w:pPr>
              <w:pStyle w:val="Tabletext"/>
              <w:jc w:val="left"/>
              <w:rPr>
                <w:lang w:val="en-GB"/>
              </w:rPr>
            </w:pPr>
            <w:r w:rsidRPr="002F0A97">
              <w:rPr>
                <w:lang w:val="en-GB"/>
              </w:rPr>
              <w:tab/>
              <w:t>3/4</w:t>
            </w:r>
          </w:p>
        </w:tc>
        <w:tc>
          <w:tcPr>
            <w:tcW w:w="1446" w:type="dxa"/>
          </w:tcPr>
          <w:p w:rsidR="00F337D6" w:rsidRPr="002F0A97" w:rsidRDefault="00F337D6" w:rsidP="00E10133">
            <w:pPr>
              <w:pStyle w:val="Tabletext"/>
              <w:jc w:val="left"/>
              <w:rPr>
                <w:lang w:val="en-GB"/>
              </w:rPr>
            </w:pPr>
            <w:r w:rsidRPr="002F0A97">
              <w:rPr>
                <w:lang w:val="en-GB"/>
              </w:rPr>
              <w:t>1.08</w:t>
            </w:r>
          </w:p>
        </w:tc>
        <w:tc>
          <w:tcPr>
            <w:tcW w:w="1446" w:type="dxa"/>
          </w:tcPr>
          <w:p w:rsidR="00F337D6" w:rsidRPr="002F0A97" w:rsidRDefault="00F337D6" w:rsidP="00E10133">
            <w:pPr>
              <w:pStyle w:val="Tabletext"/>
              <w:jc w:val="left"/>
              <w:rPr>
                <w:lang w:val="en-GB"/>
              </w:rPr>
            </w:pPr>
            <w:r w:rsidRPr="002F0A97">
              <w:rPr>
                <w:lang w:val="en-GB"/>
              </w:rPr>
              <w:t>6.8</w:t>
            </w:r>
          </w:p>
        </w:tc>
        <w:tc>
          <w:tcPr>
            <w:tcW w:w="2892" w:type="dxa"/>
            <w:gridSpan w:val="2"/>
          </w:tcPr>
          <w:p w:rsidR="00F337D6" w:rsidRPr="002F0A97" w:rsidRDefault="00F337D6" w:rsidP="001E4491">
            <w:pPr>
              <w:pStyle w:val="Tabletext"/>
              <w:jc w:val="center"/>
              <w:rPr>
                <w:lang w:val="en-GB"/>
              </w:rPr>
            </w:pPr>
            <w:r w:rsidRPr="002F0A97">
              <w:rPr>
                <w:lang w:val="en-GB"/>
              </w:rPr>
              <w:t>Not used</w:t>
            </w:r>
          </w:p>
        </w:tc>
        <w:tc>
          <w:tcPr>
            <w:tcW w:w="1446" w:type="dxa"/>
          </w:tcPr>
          <w:p w:rsidR="00F337D6" w:rsidRPr="002F0A97" w:rsidRDefault="00F337D6" w:rsidP="00E10133">
            <w:pPr>
              <w:pStyle w:val="Tabletext"/>
              <w:jc w:val="left"/>
              <w:rPr>
                <w:lang w:val="en-GB"/>
              </w:rPr>
            </w:pPr>
            <w:r w:rsidRPr="002F0A97">
              <w:rPr>
                <w:lang w:val="en-GB"/>
              </w:rPr>
              <w:t>0.89/1.04</w:t>
            </w:r>
          </w:p>
        </w:tc>
        <w:tc>
          <w:tcPr>
            <w:tcW w:w="1446" w:type="dxa"/>
          </w:tcPr>
          <w:p w:rsidR="00F337D6" w:rsidRPr="002F0A97" w:rsidRDefault="00F337D6" w:rsidP="00E10133">
            <w:pPr>
              <w:pStyle w:val="Tabletext"/>
              <w:jc w:val="left"/>
              <w:rPr>
                <w:lang w:val="en-GB"/>
              </w:rPr>
            </w:pPr>
            <w:r w:rsidRPr="002F0A97">
              <w:rPr>
                <w:lang w:val="en-GB"/>
              </w:rPr>
              <w:t>6.0/6.2</w:t>
            </w:r>
          </w:p>
        </w:tc>
        <w:tc>
          <w:tcPr>
            <w:tcW w:w="1446" w:type="dxa"/>
          </w:tcPr>
          <w:p w:rsidR="00F337D6" w:rsidRPr="002F0A97" w:rsidRDefault="00F337D6" w:rsidP="00E10133">
            <w:pPr>
              <w:pStyle w:val="Tabletext"/>
              <w:jc w:val="left"/>
              <w:rPr>
                <w:lang w:val="en-GB"/>
              </w:rPr>
            </w:pPr>
            <w:r w:rsidRPr="002F0A97">
              <w:rPr>
                <w:lang w:val="en-GB"/>
              </w:rPr>
              <w:t>1.06</w:t>
            </w:r>
          </w:p>
        </w:tc>
        <w:tc>
          <w:tcPr>
            <w:tcW w:w="1446" w:type="dxa"/>
          </w:tcPr>
          <w:p w:rsidR="00F337D6" w:rsidRPr="002F0A97" w:rsidRDefault="00F337D6" w:rsidP="00E10133">
            <w:pPr>
              <w:pStyle w:val="Tabletext"/>
              <w:jc w:val="left"/>
              <w:rPr>
                <w:lang w:val="en-GB"/>
              </w:rPr>
            </w:pPr>
            <w:r w:rsidRPr="002F0A97">
              <w:rPr>
                <w:lang w:val="en-GB"/>
              </w:rPr>
              <w:t>5.9</w:t>
            </w:r>
          </w:p>
        </w:tc>
      </w:tr>
      <w:tr w:rsidR="00F337D6" w:rsidRPr="002F0A97" w:rsidTr="006C7BE5">
        <w:trPr>
          <w:trHeight w:val="57"/>
          <w:jc w:val="center"/>
        </w:trPr>
        <w:tc>
          <w:tcPr>
            <w:tcW w:w="1823" w:type="dxa"/>
            <w:vMerge/>
          </w:tcPr>
          <w:p w:rsidR="00F337D6" w:rsidRPr="002F0A97" w:rsidRDefault="00F337D6" w:rsidP="00E10133">
            <w:pPr>
              <w:pStyle w:val="Tabletext"/>
              <w:jc w:val="left"/>
              <w:rPr>
                <w:lang w:val="en-GB"/>
              </w:rPr>
            </w:pPr>
          </w:p>
        </w:tc>
        <w:tc>
          <w:tcPr>
            <w:tcW w:w="1068" w:type="dxa"/>
          </w:tcPr>
          <w:p w:rsidR="00F337D6" w:rsidRPr="002F0A97" w:rsidRDefault="00F337D6" w:rsidP="00E10133">
            <w:pPr>
              <w:pStyle w:val="Tabletext"/>
              <w:jc w:val="left"/>
              <w:rPr>
                <w:lang w:val="en-GB"/>
              </w:rPr>
            </w:pPr>
            <w:r w:rsidRPr="002F0A97">
              <w:rPr>
                <w:lang w:val="en-GB"/>
              </w:rPr>
              <w:tab/>
              <w:t>4/5</w:t>
            </w:r>
          </w:p>
        </w:tc>
        <w:tc>
          <w:tcPr>
            <w:tcW w:w="2892" w:type="dxa"/>
            <w:gridSpan w:val="2"/>
          </w:tcPr>
          <w:p w:rsidR="00F337D6" w:rsidRPr="002F0A97" w:rsidRDefault="00F337D6" w:rsidP="001E4491">
            <w:pPr>
              <w:pStyle w:val="Tabletext"/>
              <w:jc w:val="center"/>
              <w:rPr>
                <w:lang w:val="en-GB"/>
              </w:rPr>
            </w:pPr>
            <w:r w:rsidRPr="002F0A97">
              <w:rPr>
                <w:lang w:val="en-GB"/>
              </w:rPr>
              <w:t>Not used</w:t>
            </w:r>
          </w:p>
        </w:tc>
        <w:tc>
          <w:tcPr>
            <w:tcW w:w="2892" w:type="dxa"/>
            <w:gridSpan w:val="2"/>
          </w:tcPr>
          <w:p w:rsidR="00F337D6" w:rsidRPr="002F0A97" w:rsidRDefault="00F337D6" w:rsidP="001E4491">
            <w:pPr>
              <w:pStyle w:val="Tabletext"/>
              <w:jc w:val="center"/>
              <w:rPr>
                <w:lang w:val="en-GB"/>
              </w:rPr>
            </w:pPr>
            <w:r w:rsidRPr="002F0A97">
              <w:rPr>
                <w:lang w:val="en-GB"/>
              </w:rPr>
              <w:t>Not used</w:t>
            </w:r>
          </w:p>
        </w:tc>
        <w:tc>
          <w:tcPr>
            <w:tcW w:w="1446" w:type="dxa"/>
          </w:tcPr>
          <w:p w:rsidR="00F337D6" w:rsidRPr="002F0A97" w:rsidRDefault="00F337D6" w:rsidP="00E10133">
            <w:pPr>
              <w:pStyle w:val="Tabletext"/>
              <w:jc w:val="left"/>
              <w:rPr>
                <w:lang w:val="en-GB"/>
              </w:rPr>
            </w:pPr>
            <w:r w:rsidRPr="002F0A97">
              <w:rPr>
                <w:lang w:val="en-GB"/>
              </w:rPr>
              <w:t>0.95/1.11</w:t>
            </w:r>
          </w:p>
        </w:tc>
        <w:tc>
          <w:tcPr>
            <w:tcW w:w="1446" w:type="dxa"/>
          </w:tcPr>
          <w:p w:rsidR="00F337D6" w:rsidRPr="002F0A97" w:rsidRDefault="00F337D6" w:rsidP="00E10133">
            <w:pPr>
              <w:pStyle w:val="Tabletext"/>
              <w:jc w:val="left"/>
              <w:rPr>
                <w:lang w:val="en-GB"/>
              </w:rPr>
            </w:pPr>
            <w:r w:rsidRPr="002F0A97">
              <w:rPr>
                <w:lang w:val="en-GB"/>
              </w:rPr>
              <w:t>6.6/6.8</w:t>
            </w:r>
          </w:p>
        </w:tc>
        <w:tc>
          <w:tcPr>
            <w:tcW w:w="2892" w:type="dxa"/>
            <w:gridSpan w:val="2"/>
          </w:tcPr>
          <w:p w:rsidR="00F337D6" w:rsidRPr="002F0A97" w:rsidRDefault="00F337D6" w:rsidP="006C7BE5">
            <w:pPr>
              <w:pStyle w:val="Tabletext"/>
              <w:jc w:val="center"/>
              <w:rPr>
                <w:lang w:val="en-GB"/>
              </w:rPr>
            </w:pPr>
            <w:r w:rsidRPr="002F0A97">
              <w:rPr>
                <w:lang w:val="en-GB"/>
              </w:rPr>
              <w:t>Not used</w:t>
            </w:r>
          </w:p>
        </w:tc>
      </w:tr>
      <w:tr w:rsidR="00F337D6" w:rsidRPr="002F0A97" w:rsidTr="006C7BE5">
        <w:trPr>
          <w:trHeight w:val="57"/>
          <w:jc w:val="center"/>
        </w:trPr>
        <w:tc>
          <w:tcPr>
            <w:tcW w:w="1823" w:type="dxa"/>
            <w:vMerge/>
          </w:tcPr>
          <w:p w:rsidR="00F337D6" w:rsidRPr="002F0A97" w:rsidRDefault="00F337D6" w:rsidP="00E10133">
            <w:pPr>
              <w:pStyle w:val="Tabletext"/>
              <w:jc w:val="left"/>
              <w:rPr>
                <w:lang w:val="en-GB"/>
              </w:rPr>
            </w:pPr>
          </w:p>
        </w:tc>
        <w:tc>
          <w:tcPr>
            <w:tcW w:w="1068" w:type="dxa"/>
          </w:tcPr>
          <w:p w:rsidR="00F337D6" w:rsidRPr="002F0A97" w:rsidRDefault="00F337D6" w:rsidP="00E10133">
            <w:pPr>
              <w:pStyle w:val="Tabletext"/>
              <w:jc w:val="left"/>
              <w:rPr>
                <w:lang w:val="en-GB"/>
              </w:rPr>
            </w:pPr>
            <w:r w:rsidRPr="002F0A97">
              <w:rPr>
                <w:lang w:val="en-GB"/>
              </w:rPr>
              <w:tab/>
              <w:t>5/6</w:t>
            </w:r>
          </w:p>
        </w:tc>
        <w:tc>
          <w:tcPr>
            <w:tcW w:w="1446" w:type="dxa"/>
          </w:tcPr>
          <w:p w:rsidR="00F337D6" w:rsidRPr="002F0A97" w:rsidRDefault="00F337D6" w:rsidP="00E10133">
            <w:pPr>
              <w:pStyle w:val="Tabletext"/>
              <w:jc w:val="left"/>
              <w:rPr>
                <w:lang w:val="en-GB"/>
              </w:rPr>
            </w:pPr>
            <w:r w:rsidRPr="002F0A97">
              <w:rPr>
                <w:lang w:val="en-GB"/>
              </w:rPr>
              <w:t>1.2</w:t>
            </w:r>
          </w:p>
        </w:tc>
        <w:tc>
          <w:tcPr>
            <w:tcW w:w="1446" w:type="dxa"/>
          </w:tcPr>
          <w:p w:rsidR="00F337D6" w:rsidRPr="002F0A97" w:rsidRDefault="00F337D6" w:rsidP="00E10133">
            <w:pPr>
              <w:pStyle w:val="Tabletext"/>
              <w:jc w:val="left"/>
              <w:rPr>
                <w:lang w:val="en-GB"/>
              </w:rPr>
            </w:pPr>
            <w:r w:rsidRPr="002F0A97">
              <w:rPr>
                <w:lang w:val="en-GB"/>
              </w:rPr>
              <w:t>7.8</w:t>
            </w:r>
          </w:p>
        </w:tc>
        <w:tc>
          <w:tcPr>
            <w:tcW w:w="2892" w:type="dxa"/>
            <w:gridSpan w:val="2"/>
          </w:tcPr>
          <w:p w:rsidR="00F337D6" w:rsidRPr="002F0A97" w:rsidRDefault="00F337D6" w:rsidP="001E4491">
            <w:pPr>
              <w:pStyle w:val="Tabletext"/>
              <w:jc w:val="center"/>
              <w:rPr>
                <w:lang w:val="en-GB"/>
              </w:rPr>
            </w:pPr>
            <w:r w:rsidRPr="002F0A97">
              <w:rPr>
                <w:lang w:val="en-GB"/>
              </w:rPr>
              <w:t>Not used</w:t>
            </w:r>
          </w:p>
        </w:tc>
        <w:tc>
          <w:tcPr>
            <w:tcW w:w="1446" w:type="dxa"/>
          </w:tcPr>
          <w:p w:rsidR="00F337D6" w:rsidRPr="002F0A97" w:rsidRDefault="00F337D6" w:rsidP="00E10133">
            <w:pPr>
              <w:pStyle w:val="Tabletext"/>
              <w:jc w:val="left"/>
              <w:rPr>
                <w:lang w:val="en-GB"/>
              </w:rPr>
            </w:pPr>
            <w:r w:rsidRPr="002F0A97">
              <w:rPr>
                <w:lang w:val="en-GB"/>
              </w:rPr>
              <w:t>0.99/1.15</w:t>
            </w:r>
          </w:p>
        </w:tc>
        <w:tc>
          <w:tcPr>
            <w:tcW w:w="1446" w:type="dxa"/>
          </w:tcPr>
          <w:p w:rsidR="00F337D6" w:rsidRPr="002F0A97" w:rsidRDefault="00F337D6" w:rsidP="00E10133">
            <w:pPr>
              <w:pStyle w:val="Tabletext"/>
              <w:jc w:val="left"/>
              <w:rPr>
                <w:lang w:val="en-GB"/>
              </w:rPr>
            </w:pPr>
            <w:r w:rsidRPr="002F0A97">
              <w:rPr>
                <w:lang w:val="en-GB"/>
              </w:rPr>
              <w:t>7.0/7.2</w:t>
            </w:r>
          </w:p>
        </w:tc>
        <w:tc>
          <w:tcPr>
            <w:tcW w:w="1446" w:type="dxa"/>
          </w:tcPr>
          <w:p w:rsidR="00F337D6" w:rsidRPr="002F0A97" w:rsidRDefault="00F337D6" w:rsidP="00E10133">
            <w:pPr>
              <w:pStyle w:val="Tabletext"/>
              <w:jc w:val="left"/>
              <w:rPr>
                <w:lang w:val="en-GB"/>
              </w:rPr>
            </w:pPr>
            <w:r w:rsidRPr="002F0A97">
              <w:rPr>
                <w:lang w:val="en-GB"/>
              </w:rPr>
              <w:t>1.18</w:t>
            </w:r>
          </w:p>
        </w:tc>
        <w:tc>
          <w:tcPr>
            <w:tcW w:w="1446" w:type="dxa"/>
          </w:tcPr>
          <w:p w:rsidR="00F337D6" w:rsidRPr="002F0A97" w:rsidRDefault="00F337D6" w:rsidP="00E10133">
            <w:pPr>
              <w:pStyle w:val="Tabletext"/>
              <w:jc w:val="left"/>
              <w:rPr>
                <w:lang w:val="en-GB"/>
              </w:rPr>
            </w:pPr>
            <w:r w:rsidRPr="002F0A97">
              <w:rPr>
                <w:lang w:val="en-GB"/>
              </w:rPr>
              <w:t>6.8</w:t>
            </w:r>
          </w:p>
        </w:tc>
      </w:tr>
      <w:tr w:rsidR="00F337D6" w:rsidRPr="002F0A97" w:rsidTr="006C7BE5">
        <w:trPr>
          <w:trHeight w:val="57"/>
          <w:jc w:val="center"/>
        </w:trPr>
        <w:tc>
          <w:tcPr>
            <w:tcW w:w="1823" w:type="dxa"/>
            <w:vMerge/>
          </w:tcPr>
          <w:p w:rsidR="00F337D6" w:rsidRPr="002F0A97" w:rsidRDefault="00F337D6" w:rsidP="00E10133">
            <w:pPr>
              <w:pStyle w:val="Tabletext"/>
              <w:jc w:val="left"/>
              <w:rPr>
                <w:lang w:val="en-GB"/>
              </w:rPr>
            </w:pPr>
          </w:p>
        </w:tc>
        <w:tc>
          <w:tcPr>
            <w:tcW w:w="1068" w:type="dxa"/>
          </w:tcPr>
          <w:p w:rsidR="00F337D6" w:rsidRPr="002F0A97" w:rsidRDefault="00F337D6" w:rsidP="00E10133">
            <w:pPr>
              <w:pStyle w:val="Tabletext"/>
              <w:jc w:val="left"/>
              <w:rPr>
                <w:lang w:val="en-GB"/>
              </w:rPr>
            </w:pPr>
            <w:r w:rsidRPr="002F0A97">
              <w:rPr>
                <w:lang w:val="en-GB"/>
              </w:rPr>
              <w:tab/>
              <w:t>6/7</w:t>
            </w:r>
          </w:p>
        </w:tc>
        <w:tc>
          <w:tcPr>
            <w:tcW w:w="2892" w:type="dxa"/>
            <w:gridSpan w:val="2"/>
          </w:tcPr>
          <w:p w:rsidR="00F337D6" w:rsidRPr="002F0A97" w:rsidRDefault="00F337D6" w:rsidP="001E4491">
            <w:pPr>
              <w:pStyle w:val="Tabletext"/>
              <w:jc w:val="center"/>
              <w:rPr>
                <w:lang w:val="en-GB"/>
              </w:rPr>
            </w:pPr>
            <w:r w:rsidRPr="002F0A97">
              <w:rPr>
                <w:lang w:val="en-GB"/>
              </w:rPr>
              <w:t>Not used</w:t>
            </w:r>
          </w:p>
        </w:tc>
        <w:tc>
          <w:tcPr>
            <w:tcW w:w="1446" w:type="dxa"/>
          </w:tcPr>
          <w:p w:rsidR="00F337D6" w:rsidRPr="002F0A97" w:rsidRDefault="00F337D6" w:rsidP="00E10133">
            <w:pPr>
              <w:pStyle w:val="Tabletext"/>
              <w:jc w:val="left"/>
              <w:rPr>
                <w:lang w:val="en-GB"/>
              </w:rPr>
            </w:pPr>
            <w:r w:rsidRPr="002F0A97">
              <w:rPr>
                <w:lang w:val="en-GB"/>
              </w:rPr>
              <w:t>1.26</w:t>
            </w:r>
          </w:p>
        </w:tc>
        <w:tc>
          <w:tcPr>
            <w:tcW w:w="1446" w:type="dxa"/>
          </w:tcPr>
          <w:p w:rsidR="00F337D6" w:rsidRPr="002F0A97" w:rsidRDefault="00F337D6" w:rsidP="00E10133">
            <w:pPr>
              <w:pStyle w:val="Tabletext"/>
              <w:jc w:val="left"/>
              <w:rPr>
                <w:lang w:val="en-GB"/>
              </w:rPr>
            </w:pPr>
            <w:r w:rsidRPr="002F0A97">
              <w:rPr>
                <w:lang w:val="en-GB"/>
              </w:rPr>
              <w:t>7.6</w:t>
            </w:r>
          </w:p>
        </w:tc>
        <w:tc>
          <w:tcPr>
            <w:tcW w:w="2892" w:type="dxa"/>
            <w:gridSpan w:val="2"/>
          </w:tcPr>
          <w:p w:rsidR="00F337D6" w:rsidRPr="002F0A97" w:rsidRDefault="00F337D6" w:rsidP="001E4491">
            <w:pPr>
              <w:pStyle w:val="Tabletext"/>
              <w:jc w:val="center"/>
              <w:rPr>
                <w:lang w:val="en-GB"/>
              </w:rPr>
            </w:pPr>
            <w:r w:rsidRPr="002F0A97">
              <w:rPr>
                <w:lang w:val="en-GB"/>
              </w:rPr>
              <w:t>Not used</w:t>
            </w:r>
          </w:p>
        </w:tc>
        <w:tc>
          <w:tcPr>
            <w:tcW w:w="2892" w:type="dxa"/>
            <w:gridSpan w:val="2"/>
          </w:tcPr>
          <w:p w:rsidR="00F337D6" w:rsidRPr="002F0A97" w:rsidRDefault="00F337D6" w:rsidP="001E4491">
            <w:pPr>
              <w:pStyle w:val="Tabletext"/>
              <w:jc w:val="center"/>
              <w:rPr>
                <w:lang w:val="en-GB"/>
              </w:rPr>
            </w:pPr>
            <w:r w:rsidRPr="002F0A97">
              <w:rPr>
                <w:lang w:val="en-GB"/>
              </w:rPr>
              <w:t>Not used</w:t>
            </w:r>
          </w:p>
        </w:tc>
      </w:tr>
      <w:tr w:rsidR="00F337D6" w:rsidRPr="002F0A97" w:rsidTr="006C7BE5">
        <w:trPr>
          <w:trHeight w:val="57"/>
          <w:jc w:val="center"/>
        </w:trPr>
        <w:tc>
          <w:tcPr>
            <w:tcW w:w="1823" w:type="dxa"/>
            <w:vMerge/>
          </w:tcPr>
          <w:p w:rsidR="00F337D6" w:rsidRPr="002F0A97" w:rsidRDefault="00F337D6" w:rsidP="00E10133">
            <w:pPr>
              <w:pStyle w:val="Tabletext"/>
              <w:jc w:val="left"/>
              <w:rPr>
                <w:lang w:val="en-GB"/>
              </w:rPr>
            </w:pPr>
          </w:p>
        </w:tc>
        <w:tc>
          <w:tcPr>
            <w:tcW w:w="1068" w:type="dxa"/>
          </w:tcPr>
          <w:p w:rsidR="00F337D6" w:rsidRPr="002F0A97" w:rsidRDefault="00F337D6" w:rsidP="00E10133">
            <w:pPr>
              <w:pStyle w:val="Tabletext"/>
              <w:jc w:val="left"/>
              <w:rPr>
                <w:lang w:val="en-GB"/>
              </w:rPr>
            </w:pPr>
            <w:r w:rsidRPr="002F0A97">
              <w:rPr>
                <w:lang w:val="en-GB"/>
              </w:rPr>
              <w:tab/>
              <w:t>7/8</w:t>
            </w:r>
          </w:p>
        </w:tc>
        <w:tc>
          <w:tcPr>
            <w:tcW w:w="1446" w:type="dxa"/>
          </w:tcPr>
          <w:p w:rsidR="00F337D6" w:rsidRPr="002F0A97" w:rsidRDefault="00F337D6" w:rsidP="00E10133">
            <w:pPr>
              <w:pStyle w:val="Tabletext"/>
              <w:jc w:val="left"/>
              <w:rPr>
                <w:lang w:val="en-GB"/>
              </w:rPr>
            </w:pPr>
            <w:r w:rsidRPr="002F0A97">
              <w:rPr>
                <w:lang w:val="en-GB"/>
              </w:rPr>
              <w:t>1.26</w:t>
            </w:r>
          </w:p>
        </w:tc>
        <w:tc>
          <w:tcPr>
            <w:tcW w:w="1446" w:type="dxa"/>
          </w:tcPr>
          <w:p w:rsidR="00F337D6" w:rsidRPr="002F0A97" w:rsidRDefault="00F337D6" w:rsidP="00E10133">
            <w:pPr>
              <w:pStyle w:val="Tabletext"/>
              <w:jc w:val="left"/>
              <w:rPr>
                <w:lang w:val="en-GB"/>
              </w:rPr>
            </w:pPr>
            <w:r w:rsidRPr="002F0A97">
              <w:rPr>
                <w:lang w:val="en-GB"/>
              </w:rPr>
              <w:t>8.4</w:t>
            </w:r>
          </w:p>
        </w:tc>
        <w:tc>
          <w:tcPr>
            <w:tcW w:w="2892" w:type="dxa"/>
            <w:gridSpan w:val="2"/>
          </w:tcPr>
          <w:p w:rsidR="00F337D6" w:rsidRPr="002F0A97" w:rsidRDefault="00F337D6" w:rsidP="001E4491">
            <w:pPr>
              <w:pStyle w:val="Tabletext"/>
              <w:jc w:val="center"/>
              <w:rPr>
                <w:lang w:val="en-GB"/>
              </w:rPr>
            </w:pPr>
            <w:r w:rsidRPr="002F0A97">
              <w:rPr>
                <w:lang w:val="en-GB"/>
              </w:rPr>
              <w:t>Not used</w:t>
            </w:r>
          </w:p>
        </w:tc>
        <w:tc>
          <w:tcPr>
            <w:tcW w:w="1446" w:type="dxa"/>
          </w:tcPr>
          <w:p w:rsidR="00F337D6" w:rsidRPr="002F0A97" w:rsidRDefault="00F337D6" w:rsidP="00E10133">
            <w:pPr>
              <w:pStyle w:val="Tabletext"/>
              <w:jc w:val="left"/>
              <w:rPr>
                <w:lang w:val="en-GB"/>
              </w:rPr>
            </w:pPr>
            <w:r w:rsidRPr="002F0A97">
              <w:rPr>
                <w:lang w:val="en-GB"/>
              </w:rPr>
              <w:t>1.04/1.21</w:t>
            </w:r>
          </w:p>
        </w:tc>
        <w:tc>
          <w:tcPr>
            <w:tcW w:w="1446" w:type="dxa"/>
          </w:tcPr>
          <w:p w:rsidR="00F337D6" w:rsidRPr="002F0A97" w:rsidRDefault="00F337D6" w:rsidP="00E10133">
            <w:pPr>
              <w:pStyle w:val="Tabletext"/>
              <w:jc w:val="left"/>
              <w:rPr>
                <w:lang w:val="en-GB"/>
              </w:rPr>
            </w:pPr>
            <w:r w:rsidRPr="002F0A97">
              <w:rPr>
                <w:lang w:val="en-GB"/>
              </w:rPr>
              <w:t>7.7/7.9</w:t>
            </w:r>
          </w:p>
        </w:tc>
        <w:tc>
          <w:tcPr>
            <w:tcW w:w="1446" w:type="dxa"/>
          </w:tcPr>
          <w:p w:rsidR="00F337D6" w:rsidRPr="002F0A97" w:rsidRDefault="00F337D6" w:rsidP="00E10133">
            <w:pPr>
              <w:pStyle w:val="Tabletext"/>
              <w:jc w:val="left"/>
              <w:rPr>
                <w:lang w:val="en-GB"/>
              </w:rPr>
            </w:pPr>
            <w:r w:rsidRPr="002F0A97">
              <w:rPr>
                <w:lang w:val="en-GB"/>
              </w:rPr>
              <w:t>1.24</w:t>
            </w:r>
          </w:p>
        </w:tc>
        <w:tc>
          <w:tcPr>
            <w:tcW w:w="1446" w:type="dxa"/>
          </w:tcPr>
          <w:p w:rsidR="00F337D6" w:rsidRPr="002F0A97" w:rsidRDefault="00F337D6" w:rsidP="00E10133">
            <w:pPr>
              <w:pStyle w:val="Tabletext"/>
              <w:jc w:val="left"/>
              <w:rPr>
                <w:lang w:val="en-GB"/>
              </w:rPr>
            </w:pPr>
            <w:r w:rsidRPr="002F0A97">
              <w:rPr>
                <w:lang w:val="en-GB"/>
              </w:rPr>
              <w:t>7.4</w:t>
            </w:r>
          </w:p>
        </w:tc>
      </w:tr>
      <w:tr w:rsidR="00F337D6" w:rsidRPr="002F0A97" w:rsidTr="006C7BE5">
        <w:trPr>
          <w:jc w:val="center"/>
        </w:trPr>
        <w:tc>
          <w:tcPr>
            <w:tcW w:w="2891" w:type="dxa"/>
            <w:gridSpan w:val="2"/>
          </w:tcPr>
          <w:p w:rsidR="00F337D6" w:rsidRPr="002F0A97" w:rsidRDefault="00F337D6" w:rsidP="00E10133">
            <w:pPr>
              <w:pStyle w:val="Tabletext"/>
              <w:jc w:val="left"/>
              <w:rPr>
                <w:lang w:val="en-GB"/>
              </w:rPr>
            </w:pPr>
            <w:r w:rsidRPr="002F0A97">
              <w:rPr>
                <w:lang w:val="en-GB"/>
              </w:rPr>
              <w:t>8-PSK</w:t>
            </w:r>
            <w:r w:rsidRPr="002F0A97">
              <w:rPr>
                <w:lang w:val="en-GB"/>
              </w:rPr>
              <w:tab/>
              <w:t>Trellis</w:t>
            </w:r>
          </w:p>
        </w:tc>
        <w:tc>
          <w:tcPr>
            <w:tcW w:w="2892" w:type="dxa"/>
            <w:gridSpan w:val="2"/>
          </w:tcPr>
          <w:p w:rsidR="00F337D6" w:rsidRPr="002F0A97" w:rsidRDefault="00F337D6" w:rsidP="006C7BE5">
            <w:pPr>
              <w:pStyle w:val="Tabletext"/>
              <w:jc w:val="center"/>
              <w:rPr>
                <w:lang w:val="en-GB"/>
              </w:rPr>
            </w:pPr>
            <w:r w:rsidRPr="002F0A97">
              <w:rPr>
                <w:lang w:val="en-GB"/>
              </w:rPr>
              <w:t>Not used</w:t>
            </w:r>
          </w:p>
        </w:tc>
        <w:tc>
          <w:tcPr>
            <w:tcW w:w="2892" w:type="dxa"/>
            <w:gridSpan w:val="2"/>
          </w:tcPr>
          <w:p w:rsidR="00F337D6" w:rsidRPr="002F0A97" w:rsidRDefault="00F337D6" w:rsidP="006C7BE5">
            <w:pPr>
              <w:pStyle w:val="Tabletext"/>
              <w:jc w:val="center"/>
              <w:rPr>
                <w:lang w:val="en-GB"/>
              </w:rPr>
            </w:pPr>
            <w:r w:rsidRPr="002F0A97">
              <w:rPr>
                <w:lang w:val="en-GB"/>
              </w:rPr>
              <w:t>Not used</w:t>
            </w:r>
          </w:p>
        </w:tc>
        <w:tc>
          <w:tcPr>
            <w:tcW w:w="2892" w:type="dxa"/>
            <w:gridSpan w:val="2"/>
          </w:tcPr>
          <w:p w:rsidR="00F337D6" w:rsidRPr="002F0A97" w:rsidRDefault="00F337D6" w:rsidP="006C7BE5">
            <w:pPr>
              <w:pStyle w:val="Tabletext"/>
              <w:jc w:val="center"/>
              <w:rPr>
                <w:lang w:val="en-GB"/>
              </w:rPr>
            </w:pPr>
            <w:r w:rsidRPr="002F0A97">
              <w:rPr>
                <w:lang w:val="en-GB"/>
              </w:rPr>
              <w:t>Not used</w:t>
            </w:r>
          </w:p>
        </w:tc>
        <w:tc>
          <w:tcPr>
            <w:tcW w:w="1446" w:type="dxa"/>
          </w:tcPr>
          <w:p w:rsidR="00F337D6" w:rsidRPr="002F0A97" w:rsidRDefault="00F337D6" w:rsidP="00E10133">
            <w:pPr>
              <w:pStyle w:val="Tabletext"/>
              <w:jc w:val="left"/>
              <w:rPr>
                <w:lang w:val="en-GB"/>
              </w:rPr>
            </w:pPr>
            <w:r w:rsidRPr="002F0A97">
              <w:rPr>
                <w:lang w:val="en-GB"/>
              </w:rPr>
              <w:t>1.4</w:t>
            </w:r>
          </w:p>
        </w:tc>
        <w:tc>
          <w:tcPr>
            <w:tcW w:w="1446" w:type="dxa"/>
          </w:tcPr>
          <w:p w:rsidR="00F337D6" w:rsidRPr="002F0A97" w:rsidRDefault="00F337D6" w:rsidP="00E10133">
            <w:pPr>
              <w:pStyle w:val="Tabletext"/>
              <w:jc w:val="left"/>
              <w:rPr>
                <w:lang w:val="en-GB"/>
              </w:rPr>
            </w:pPr>
            <w:r w:rsidRPr="002F0A97">
              <w:rPr>
                <w:lang w:val="en-GB"/>
              </w:rPr>
              <w:t>8.4</w:t>
            </w:r>
          </w:p>
        </w:tc>
      </w:tr>
      <w:tr w:rsidR="00F337D6" w:rsidRPr="002F0A97" w:rsidTr="006C7BE5">
        <w:trPr>
          <w:jc w:val="center"/>
        </w:trPr>
        <w:tc>
          <w:tcPr>
            <w:tcW w:w="2891" w:type="dxa"/>
            <w:gridSpan w:val="2"/>
          </w:tcPr>
          <w:p w:rsidR="00F337D6" w:rsidRPr="002F0A97" w:rsidRDefault="00F337D6" w:rsidP="00E10133">
            <w:pPr>
              <w:pStyle w:val="Tabletext"/>
              <w:jc w:val="left"/>
              <w:rPr>
                <w:lang w:val="en-GB"/>
              </w:rPr>
            </w:pPr>
            <w:r w:rsidRPr="002F0A97">
              <w:rPr>
                <w:lang w:val="en-GB"/>
              </w:rPr>
              <w:t>Capable of hierarchical modulation control?</w:t>
            </w:r>
          </w:p>
        </w:tc>
        <w:tc>
          <w:tcPr>
            <w:tcW w:w="2892" w:type="dxa"/>
            <w:gridSpan w:val="2"/>
          </w:tcPr>
          <w:p w:rsidR="00F337D6" w:rsidRPr="002F0A97" w:rsidRDefault="00F337D6" w:rsidP="006C7BE5">
            <w:pPr>
              <w:pStyle w:val="Tabletext"/>
              <w:jc w:val="center"/>
              <w:rPr>
                <w:lang w:val="en-GB"/>
              </w:rPr>
            </w:pPr>
            <w:r w:rsidRPr="002F0A97">
              <w:rPr>
                <w:lang w:val="en-GB"/>
              </w:rPr>
              <w:t>No</w:t>
            </w:r>
          </w:p>
        </w:tc>
        <w:tc>
          <w:tcPr>
            <w:tcW w:w="2892" w:type="dxa"/>
            <w:gridSpan w:val="2"/>
          </w:tcPr>
          <w:p w:rsidR="00F337D6" w:rsidRPr="002F0A97" w:rsidRDefault="00F337D6" w:rsidP="006C7BE5">
            <w:pPr>
              <w:pStyle w:val="Tabletext"/>
              <w:jc w:val="center"/>
              <w:rPr>
                <w:lang w:val="en-GB"/>
              </w:rPr>
            </w:pPr>
            <w:r w:rsidRPr="002F0A97">
              <w:rPr>
                <w:lang w:val="en-GB"/>
              </w:rPr>
              <w:t>No</w:t>
            </w:r>
          </w:p>
        </w:tc>
        <w:tc>
          <w:tcPr>
            <w:tcW w:w="2892" w:type="dxa"/>
            <w:gridSpan w:val="2"/>
          </w:tcPr>
          <w:p w:rsidR="00F337D6" w:rsidRPr="002F0A97" w:rsidRDefault="00F337D6" w:rsidP="006C7BE5">
            <w:pPr>
              <w:pStyle w:val="Tabletext"/>
              <w:jc w:val="center"/>
              <w:rPr>
                <w:lang w:val="en-GB"/>
              </w:rPr>
            </w:pPr>
            <w:r w:rsidRPr="002F0A97">
              <w:rPr>
                <w:lang w:val="en-GB"/>
              </w:rPr>
              <w:t>No</w:t>
            </w:r>
          </w:p>
        </w:tc>
        <w:tc>
          <w:tcPr>
            <w:tcW w:w="2892" w:type="dxa"/>
            <w:gridSpan w:val="2"/>
          </w:tcPr>
          <w:p w:rsidR="00F337D6" w:rsidRPr="002F0A97" w:rsidRDefault="00F337D6" w:rsidP="006C7BE5">
            <w:pPr>
              <w:pStyle w:val="Tabletext"/>
              <w:jc w:val="center"/>
              <w:rPr>
                <w:lang w:val="en-GB"/>
              </w:rPr>
            </w:pPr>
            <w:r w:rsidRPr="002F0A97">
              <w:rPr>
                <w:lang w:val="en-GB"/>
              </w:rPr>
              <w:t>Yes</w:t>
            </w:r>
          </w:p>
        </w:tc>
      </w:tr>
      <w:tr w:rsidR="00F337D6" w:rsidRPr="002F0A97" w:rsidTr="006C7BE5">
        <w:trPr>
          <w:jc w:val="center"/>
        </w:trPr>
        <w:tc>
          <w:tcPr>
            <w:tcW w:w="2891" w:type="dxa"/>
            <w:gridSpan w:val="2"/>
          </w:tcPr>
          <w:p w:rsidR="00F337D6" w:rsidRPr="002F0A97" w:rsidRDefault="00F337D6" w:rsidP="00E10133">
            <w:pPr>
              <w:pStyle w:val="Tabletext"/>
              <w:jc w:val="left"/>
              <w:rPr>
                <w:lang w:val="en-GB"/>
              </w:rPr>
            </w:pPr>
            <w:r w:rsidRPr="002F0A97">
              <w:rPr>
                <w:lang w:val="en-GB"/>
              </w:rPr>
              <w:t>Symbol rate characteristics</w:t>
            </w:r>
          </w:p>
        </w:tc>
        <w:tc>
          <w:tcPr>
            <w:tcW w:w="2892" w:type="dxa"/>
            <w:gridSpan w:val="2"/>
          </w:tcPr>
          <w:p w:rsidR="00F337D6" w:rsidRPr="002F0A97" w:rsidRDefault="00F337D6" w:rsidP="00E10133">
            <w:pPr>
              <w:pStyle w:val="Tabletext"/>
              <w:jc w:val="left"/>
              <w:rPr>
                <w:lang w:val="en-GB"/>
              </w:rPr>
            </w:pPr>
            <w:r w:rsidRPr="002F0A97">
              <w:rPr>
                <w:lang w:val="en-GB"/>
              </w:rPr>
              <w:t>Continuously variable</w:t>
            </w:r>
          </w:p>
        </w:tc>
        <w:tc>
          <w:tcPr>
            <w:tcW w:w="2892" w:type="dxa"/>
            <w:gridSpan w:val="2"/>
          </w:tcPr>
          <w:p w:rsidR="00F337D6" w:rsidRPr="002F0A97" w:rsidRDefault="00F337D6" w:rsidP="00E10133">
            <w:pPr>
              <w:pStyle w:val="Tabletext"/>
              <w:jc w:val="left"/>
              <w:rPr>
                <w:lang w:val="en-GB"/>
              </w:rPr>
            </w:pPr>
            <w:r w:rsidRPr="002F0A97">
              <w:rPr>
                <w:lang w:val="en-GB"/>
              </w:rPr>
              <w:t xml:space="preserve">Fixed, 20 </w:t>
            </w:r>
            <w:proofErr w:type="spellStart"/>
            <w:r w:rsidRPr="002F0A97">
              <w:rPr>
                <w:lang w:val="en-GB"/>
              </w:rPr>
              <w:t>Mbd</w:t>
            </w:r>
            <w:proofErr w:type="spellEnd"/>
          </w:p>
        </w:tc>
        <w:tc>
          <w:tcPr>
            <w:tcW w:w="2892" w:type="dxa"/>
            <w:gridSpan w:val="2"/>
          </w:tcPr>
          <w:p w:rsidR="00F337D6" w:rsidRPr="002F0A97" w:rsidRDefault="00F337D6" w:rsidP="00E10133">
            <w:pPr>
              <w:pStyle w:val="Tabletext"/>
              <w:jc w:val="left"/>
              <w:rPr>
                <w:lang w:val="en-GB"/>
              </w:rPr>
            </w:pPr>
            <w:r w:rsidRPr="002F0A97">
              <w:rPr>
                <w:lang w:val="en-GB"/>
              </w:rPr>
              <w:t xml:space="preserve">Variable, 19.5 or 29.3 </w:t>
            </w:r>
            <w:proofErr w:type="spellStart"/>
            <w:r w:rsidRPr="002F0A97">
              <w:rPr>
                <w:lang w:val="en-GB"/>
              </w:rPr>
              <w:t>Mbd</w:t>
            </w:r>
            <w:proofErr w:type="spellEnd"/>
          </w:p>
        </w:tc>
        <w:tc>
          <w:tcPr>
            <w:tcW w:w="2892" w:type="dxa"/>
            <w:gridSpan w:val="2"/>
          </w:tcPr>
          <w:p w:rsidR="00F337D6" w:rsidRPr="002F0A97" w:rsidRDefault="00F337D6" w:rsidP="00E10133">
            <w:pPr>
              <w:pStyle w:val="Tabletext"/>
              <w:jc w:val="left"/>
              <w:rPr>
                <w:lang w:val="en-GB"/>
              </w:rPr>
            </w:pPr>
            <w:r w:rsidRPr="002F0A97">
              <w:rPr>
                <w:lang w:val="en-GB"/>
              </w:rPr>
              <w:t>Continuously variable</w:t>
            </w:r>
          </w:p>
        </w:tc>
      </w:tr>
      <w:tr w:rsidR="00F337D6" w:rsidRPr="002F0A97" w:rsidTr="006C7BE5">
        <w:trPr>
          <w:jc w:val="center"/>
        </w:trPr>
        <w:tc>
          <w:tcPr>
            <w:tcW w:w="2891" w:type="dxa"/>
            <w:gridSpan w:val="2"/>
          </w:tcPr>
          <w:p w:rsidR="00F337D6" w:rsidRPr="002F0A97" w:rsidRDefault="00F337D6" w:rsidP="00E10133">
            <w:pPr>
              <w:pStyle w:val="Tabletext"/>
              <w:jc w:val="left"/>
              <w:rPr>
                <w:lang w:val="en-GB"/>
              </w:rPr>
            </w:pPr>
            <w:r w:rsidRPr="002F0A97">
              <w:rPr>
                <w:lang w:val="en-GB"/>
              </w:rPr>
              <w:t>Packet length (bytes)</w:t>
            </w:r>
          </w:p>
        </w:tc>
        <w:tc>
          <w:tcPr>
            <w:tcW w:w="2892" w:type="dxa"/>
            <w:gridSpan w:val="2"/>
          </w:tcPr>
          <w:p w:rsidR="00F337D6" w:rsidRPr="002F0A97" w:rsidRDefault="00F337D6" w:rsidP="00E10133">
            <w:pPr>
              <w:pStyle w:val="Tabletext"/>
              <w:jc w:val="left"/>
              <w:rPr>
                <w:lang w:val="en-GB"/>
              </w:rPr>
            </w:pPr>
            <w:r w:rsidRPr="002F0A97">
              <w:rPr>
                <w:lang w:val="en-GB"/>
              </w:rPr>
              <w:t>188</w:t>
            </w:r>
          </w:p>
        </w:tc>
        <w:tc>
          <w:tcPr>
            <w:tcW w:w="2892" w:type="dxa"/>
            <w:gridSpan w:val="2"/>
          </w:tcPr>
          <w:p w:rsidR="00F337D6" w:rsidRPr="002F0A97" w:rsidRDefault="00F337D6" w:rsidP="00E10133">
            <w:pPr>
              <w:pStyle w:val="Tabletext"/>
              <w:jc w:val="left"/>
              <w:rPr>
                <w:lang w:val="en-GB"/>
              </w:rPr>
            </w:pPr>
            <w:r w:rsidRPr="002F0A97">
              <w:rPr>
                <w:lang w:val="en-GB"/>
              </w:rPr>
              <w:t>130</w:t>
            </w:r>
          </w:p>
        </w:tc>
        <w:tc>
          <w:tcPr>
            <w:tcW w:w="2892" w:type="dxa"/>
            <w:gridSpan w:val="2"/>
          </w:tcPr>
          <w:p w:rsidR="00F337D6" w:rsidRPr="002F0A97" w:rsidRDefault="00F337D6" w:rsidP="00E10133">
            <w:pPr>
              <w:pStyle w:val="Tabletext"/>
              <w:jc w:val="left"/>
              <w:rPr>
                <w:lang w:val="en-GB"/>
              </w:rPr>
            </w:pPr>
            <w:r w:rsidRPr="002F0A97">
              <w:rPr>
                <w:lang w:val="en-GB"/>
              </w:rPr>
              <w:t>188</w:t>
            </w:r>
          </w:p>
        </w:tc>
        <w:tc>
          <w:tcPr>
            <w:tcW w:w="2892" w:type="dxa"/>
            <w:gridSpan w:val="2"/>
          </w:tcPr>
          <w:p w:rsidR="00F337D6" w:rsidRPr="002F0A97" w:rsidRDefault="00F337D6" w:rsidP="00E10133">
            <w:pPr>
              <w:pStyle w:val="Tabletext"/>
              <w:jc w:val="left"/>
              <w:rPr>
                <w:lang w:val="en-GB"/>
              </w:rPr>
            </w:pPr>
            <w:r w:rsidRPr="002F0A97">
              <w:rPr>
                <w:lang w:val="en-GB"/>
              </w:rPr>
              <w:t>188</w:t>
            </w:r>
          </w:p>
        </w:tc>
      </w:tr>
      <w:tr w:rsidR="00F337D6" w:rsidRPr="002F0A97" w:rsidTr="006C7BE5">
        <w:trPr>
          <w:jc w:val="center"/>
        </w:trPr>
        <w:tc>
          <w:tcPr>
            <w:tcW w:w="2891" w:type="dxa"/>
            <w:gridSpan w:val="2"/>
          </w:tcPr>
          <w:p w:rsidR="00F337D6" w:rsidRPr="002F0A97" w:rsidRDefault="00F337D6" w:rsidP="00E10133">
            <w:pPr>
              <w:pStyle w:val="Tabletext"/>
              <w:jc w:val="left"/>
              <w:rPr>
                <w:lang w:val="en-GB"/>
              </w:rPr>
            </w:pPr>
            <w:r w:rsidRPr="002F0A97">
              <w:rPr>
                <w:lang w:val="en-GB"/>
              </w:rPr>
              <w:t>Transport streams supported</w:t>
            </w:r>
          </w:p>
        </w:tc>
        <w:tc>
          <w:tcPr>
            <w:tcW w:w="2892" w:type="dxa"/>
            <w:gridSpan w:val="2"/>
          </w:tcPr>
          <w:p w:rsidR="00F337D6" w:rsidRPr="002F0A97" w:rsidRDefault="00F337D6" w:rsidP="00E10133">
            <w:pPr>
              <w:pStyle w:val="Tabletext"/>
              <w:jc w:val="left"/>
              <w:rPr>
                <w:lang w:val="en-GB"/>
              </w:rPr>
            </w:pPr>
            <w:r w:rsidRPr="002F0A97">
              <w:rPr>
                <w:lang w:val="en-GB"/>
              </w:rPr>
              <w:t>MPEG-2</w:t>
            </w:r>
          </w:p>
        </w:tc>
        <w:tc>
          <w:tcPr>
            <w:tcW w:w="2892" w:type="dxa"/>
            <w:gridSpan w:val="2"/>
          </w:tcPr>
          <w:p w:rsidR="00F337D6" w:rsidRPr="002F0A97" w:rsidRDefault="00F337D6" w:rsidP="00E10133">
            <w:pPr>
              <w:pStyle w:val="Tabletext"/>
              <w:jc w:val="left"/>
              <w:rPr>
                <w:lang w:val="en-GB"/>
              </w:rPr>
            </w:pPr>
            <w:r w:rsidRPr="002F0A97">
              <w:rPr>
                <w:lang w:val="en-GB"/>
              </w:rPr>
              <w:t>System B</w:t>
            </w:r>
          </w:p>
        </w:tc>
        <w:tc>
          <w:tcPr>
            <w:tcW w:w="2892" w:type="dxa"/>
            <w:gridSpan w:val="2"/>
          </w:tcPr>
          <w:p w:rsidR="00F337D6" w:rsidRPr="002F0A97" w:rsidRDefault="00F337D6" w:rsidP="00E10133">
            <w:pPr>
              <w:pStyle w:val="Tabletext"/>
              <w:jc w:val="left"/>
              <w:rPr>
                <w:lang w:val="en-GB"/>
              </w:rPr>
            </w:pPr>
            <w:r w:rsidRPr="002F0A97">
              <w:rPr>
                <w:lang w:val="en-GB"/>
              </w:rPr>
              <w:t>MPEG-2</w:t>
            </w:r>
          </w:p>
        </w:tc>
        <w:tc>
          <w:tcPr>
            <w:tcW w:w="2892" w:type="dxa"/>
            <w:gridSpan w:val="2"/>
          </w:tcPr>
          <w:p w:rsidR="00F337D6" w:rsidRPr="002F0A97" w:rsidRDefault="00F337D6" w:rsidP="00E10133">
            <w:pPr>
              <w:pStyle w:val="Tabletext"/>
              <w:jc w:val="left"/>
              <w:rPr>
                <w:lang w:val="en-GB"/>
              </w:rPr>
            </w:pPr>
            <w:r w:rsidRPr="002F0A97">
              <w:rPr>
                <w:lang w:val="en-GB"/>
              </w:rPr>
              <w:t>MPEG-2</w:t>
            </w:r>
          </w:p>
        </w:tc>
      </w:tr>
    </w:tbl>
    <w:p w:rsidR="006C7BE5" w:rsidRPr="002F0A97" w:rsidRDefault="006C7BE5" w:rsidP="006C7BE5">
      <w:pPr>
        <w:pStyle w:val="Tablefin"/>
      </w:pPr>
    </w:p>
    <w:p w:rsidR="006C7BE5" w:rsidRPr="002F0A97" w:rsidRDefault="006C7BE5" w:rsidP="00E858F4">
      <w:pPr>
        <w:pStyle w:val="TableNo"/>
        <w:keepLines/>
        <w:rPr>
          <w:lang w:val="en-GB"/>
        </w:rPr>
      </w:pPr>
      <w:r w:rsidRPr="002F0A97">
        <w:rPr>
          <w:lang w:val="en-GB"/>
        </w:rPr>
        <w:lastRenderedPageBreak/>
        <w:t>TABLE</w:t>
      </w:r>
      <w:r w:rsidR="00E858F4" w:rsidRPr="002F0A97">
        <w:rPr>
          <w:lang w:val="en-GB"/>
        </w:rPr>
        <w:t xml:space="preserve"> </w:t>
      </w:r>
      <w:r w:rsidRPr="002F0A97">
        <w:rPr>
          <w:lang w:val="en-GB"/>
        </w:rPr>
        <w:t>2 (</w:t>
      </w:r>
      <w:r w:rsidRPr="002F0A97">
        <w:rPr>
          <w:i/>
          <w:iCs/>
          <w:lang w:val="en-GB"/>
        </w:rPr>
        <w:t>end</w:t>
      </w:r>
      <w:r w:rsidRPr="002F0A97">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2"/>
        <w:gridCol w:w="2892"/>
        <w:gridCol w:w="2892"/>
      </w:tblGrid>
      <w:tr w:rsidR="006C7BE5" w:rsidRPr="002F0A97" w:rsidTr="006C7BE5">
        <w:trPr>
          <w:jc w:val="center"/>
        </w:trPr>
        <w:tc>
          <w:tcPr>
            <w:tcW w:w="2891" w:type="dxa"/>
          </w:tcPr>
          <w:p w:rsidR="006C7BE5" w:rsidRPr="002F0A97" w:rsidRDefault="006C7BE5" w:rsidP="006C7BE5">
            <w:pPr>
              <w:pStyle w:val="Tablehead"/>
              <w:keepLines/>
              <w:rPr>
                <w:lang w:val="en-GB"/>
              </w:rPr>
            </w:pPr>
            <w:r w:rsidRPr="002F0A97">
              <w:rPr>
                <w:lang w:val="en-GB"/>
              </w:rPr>
              <w:t>Transport and mu</w:t>
            </w:r>
            <w:r w:rsidRPr="002F0A97">
              <w:rPr>
                <w:lang w:val="en-GB" w:eastAsia="ja-JP"/>
              </w:rPr>
              <w:t>ltiplex</w:t>
            </w:r>
            <w:r w:rsidRPr="002F0A97">
              <w:rPr>
                <w:lang w:val="en-GB"/>
              </w:rPr>
              <w:t>ing</w:t>
            </w:r>
          </w:p>
        </w:tc>
        <w:tc>
          <w:tcPr>
            <w:tcW w:w="2892" w:type="dxa"/>
          </w:tcPr>
          <w:p w:rsidR="006C7BE5" w:rsidRPr="002F0A97" w:rsidRDefault="006C7BE5" w:rsidP="006C7BE5">
            <w:pPr>
              <w:pStyle w:val="Tablehead"/>
              <w:keepLines/>
              <w:rPr>
                <w:lang w:val="en-GB"/>
              </w:rPr>
            </w:pPr>
            <w:r w:rsidRPr="002F0A97">
              <w:rPr>
                <w:lang w:val="en-GB"/>
              </w:rPr>
              <w:t>System A</w:t>
            </w:r>
          </w:p>
        </w:tc>
        <w:tc>
          <w:tcPr>
            <w:tcW w:w="2892" w:type="dxa"/>
          </w:tcPr>
          <w:p w:rsidR="006C7BE5" w:rsidRPr="002F0A97" w:rsidRDefault="006C7BE5" w:rsidP="006C7BE5">
            <w:pPr>
              <w:pStyle w:val="Tablehead"/>
              <w:keepLines/>
              <w:rPr>
                <w:lang w:val="en-GB"/>
              </w:rPr>
            </w:pPr>
            <w:r w:rsidRPr="002F0A97">
              <w:rPr>
                <w:lang w:val="en-GB"/>
              </w:rPr>
              <w:t>System B</w:t>
            </w:r>
          </w:p>
        </w:tc>
        <w:tc>
          <w:tcPr>
            <w:tcW w:w="2892" w:type="dxa"/>
          </w:tcPr>
          <w:p w:rsidR="006C7BE5" w:rsidRPr="002F0A97" w:rsidRDefault="006C7BE5" w:rsidP="006C7BE5">
            <w:pPr>
              <w:pStyle w:val="Tablehead"/>
              <w:keepLines/>
              <w:rPr>
                <w:lang w:val="en-GB"/>
              </w:rPr>
            </w:pPr>
            <w:r w:rsidRPr="002F0A97">
              <w:rPr>
                <w:lang w:val="en-GB"/>
              </w:rPr>
              <w:t>System C</w:t>
            </w:r>
          </w:p>
        </w:tc>
        <w:tc>
          <w:tcPr>
            <w:tcW w:w="2892" w:type="dxa"/>
          </w:tcPr>
          <w:p w:rsidR="006C7BE5" w:rsidRPr="002F0A97" w:rsidRDefault="006C7BE5" w:rsidP="006C7BE5">
            <w:pPr>
              <w:pStyle w:val="Tablehead"/>
              <w:keepLines/>
              <w:rPr>
                <w:lang w:val="en-GB"/>
              </w:rPr>
            </w:pPr>
            <w:r w:rsidRPr="002F0A97">
              <w:rPr>
                <w:lang w:val="en-GB"/>
              </w:rPr>
              <w:t>System D</w:t>
            </w:r>
          </w:p>
        </w:tc>
      </w:tr>
      <w:tr w:rsidR="00F337D6" w:rsidRPr="002F0A97" w:rsidTr="006C7BE5">
        <w:trPr>
          <w:jc w:val="center"/>
        </w:trPr>
        <w:tc>
          <w:tcPr>
            <w:tcW w:w="2891" w:type="dxa"/>
          </w:tcPr>
          <w:p w:rsidR="00F337D6" w:rsidRPr="002F0A97" w:rsidRDefault="00F337D6" w:rsidP="006C7BE5">
            <w:pPr>
              <w:pStyle w:val="Tabletext"/>
              <w:keepNext/>
              <w:keepLines/>
              <w:jc w:val="left"/>
              <w:rPr>
                <w:lang w:val="en-GB"/>
              </w:rPr>
            </w:pPr>
            <w:r w:rsidRPr="002F0A97">
              <w:rPr>
                <w:lang w:val="en-GB"/>
              </w:rPr>
              <w:t xml:space="preserve">Transport stream </w:t>
            </w:r>
            <w:r w:rsidRPr="002F0A97">
              <w:rPr>
                <w:lang w:val="en-GB" w:eastAsia="ja-JP"/>
              </w:rPr>
              <w:t>c</w:t>
            </w:r>
            <w:r w:rsidRPr="002F0A97">
              <w:rPr>
                <w:lang w:val="en-GB"/>
              </w:rPr>
              <w:t>orrespond</w:t>
            </w:r>
            <w:r w:rsidRPr="002F0A97">
              <w:rPr>
                <w:lang w:val="en-GB" w:eastAsia="ja-JP"/>
              </w:rPr>
              <w:t>ence</w:t>
            </w:r>
            <w:r w:rsidRPr="002F0A97">
              <w:rPr>
                <w:lang w:val="en-GB"/>
              </w:rPr>
              <w:t xml:space="preserve"> with satellite channels</w:t>
            </w:r>
          </w:p>
        </w:tc>
        <w:tc>
          <w:tcPr>
            <w:tcW w:w="2892" w:type="dxa"/>
          </w:tcPr>
          <w:p w:rsidR="00F337D6" w:rsidRPr="002F0A97" w:rsidRDefault="00F337D6" w:rsidP="006C7BE5">
            <w:pPr>
              <w:pStyle w:val="Tabletext"/>
              <w:keepNext/>
              <w:keepLines/>
              <w:jc w:val="left"/>
              <w:rPr>
                <w:lang w:val="en-GB"/>
              </w:rPr>
            </w:pPr>
            <w:r w:rsidRPr="002F0A97">
              <w:rPr>
                <w:lang w:val="en-GB"/>
              </w:rPr>
              <w:t>One stream/channel</w:t>
            </w:r>
          </w:p>
        </w:tc>
        <w:tc>
          <w:tcPr>
            <w:tcW w:w="2892" w:type="dxa"/>
          </w:tcPr>
          <w:p w:rsidR="00F337D6" w:rsidRPr="002F0A97" w:rsidRDefault="00F337D6" w:rsidP="006C7BE5">
            <w:pPr>
              <w:pStyle w:val="Tabletext"/>
              <w:keepNext/>
              <w:keepLines/>
              <w:jc w:val="left"/>
              <w:rPr>
                <w:lang w:val="en-GB"/>
              </w:rPr>
            </w:pPr>
            <w:r w:rsidRPr="002F0A97">
              <w:rPr>
                <w:lang w:val="en-GB"/>
              </w:rPr>
              <w:t>One stream/channel</w:t>
            </w:r>
          </w:p>
        </w:tc>
        <w:tc>
          <w:tcPr>
            <w:tcW w:w="2892" w:type="dxa"/>
          </w:tcPr>
          <w:p w:rsidR="00F337D6" w:rsidRPr="002F0A97" w:rsidRDefault="00F337D6" w:rsidP="006C7BE5">
            <w:pPr>
              <w:pStyle w:val="Tabletext"/>
              <w:keepNext/>
              <w:keepLines/>
              <w:jc w:val="left"/>
              <w:rPr>
                <w:lang w:val="en-GB"/>
              </w:rPr>
            </w:pPr>
            <w:r w:rsidRPr="002F0A97">
              <w:rPr>
                <w:lang w:val="en-GB"/>
              </w:rPr>
              <w:t>One stream/channel</w:t>
            </w:r>
          </w:p>
        </w:tc>
        <w:tc>
          <w:tcPr>
            <w:tcW w:w="2892" w:type="dxa"/>
          </w:tcPr>
          <w:p w:rsidR="00F337D6" w:rsidRPr="002F0A97" w:rsidRDefault="00F337D6" w:rsidP="006C7BE5">
            <w:pPr>
              <w:pStyle w:val="Tabletext"/>
              <w:keepNext/>
              <w:keepLines/>
              <w:jc w:val="left"/>
              <w:rPr>
                <w:lang w:val="en-GB"/>
              </w:rPr>
            </w:pPr>
            <w:r w:rsidRPr="002F0A97">
              <w:rPr>
                <w:lang w:val="en-GB"/>
              </w:rPr>
              <w:t>1 to 8 streams/channel</w:t>
            </w:r>
          </w:p>
        </w:tc>
      </w:tr>
      <w:tr w:rsidR="00F337D6" w:rsidRPr="00FA6473" w:rsidTr="006C7BE5">
        <w:trPr>
          <w:jc w:val="center"/>
        </w:trPr>
        <w:tc>
          <w:tcPr>
            <w:tcW w:w="2891" w:type="dxa"/>
            <w:tcBorders>
              <w:bottom w:val="single" w:sz="4" w:space="0" w:color="auto"/>
            </w:tcBorders>
          </w:tcPr>
          <w:p w:rsidR="00F337D6" w:rsidRPr="002F0A97" w:rsidRDefault="00F337D6" w:rsidP="006C7BE5">
            <w:pPr>
              <w:pStyle w:val="Tabletext"/>
              <w:keepNext/>
              <w:keepLines/>
              <w:jc w:val="left"/>
              <w:rPr>
                <w:lang w:val="en-GB"/>
              </w:rPr>
            </w:pPr>
            <w:r w:rsidRPr="002F0A97">
              <w:rPr>
                <w:lang w:val="en-GB"/>
              </w:rPr>
              <w:t>Support for statistical multiplex of video streams</w:t>
            </w:r>
          </w:p>
        </w:tc>
        <w:tc>
          <w:tcPr>
            <w:tcW w:w="2892" w:type="dxa"/>
            <w:tcBorders>
              <w:bottom w:val="single" w:sz="4" w:space="0" w:color="auto"/>
            </w:tcBorders>
          </w:tcPr>
          <w:p w:rsidR="00F337D6" w:rsidRPr="002F0A97" w:rsidRDefault="00F337D6" w:rsidP="006C7BE5">
            <w:pPr>
              <w:pStyle w:val="Tabletext"/>
              <w:keepNext/>
              <w:keepLines/>
              <w:jc w:val="left"/>
              <w:rPr>
                <w:lang w:val="en-GB"/>
              </w:rPr>
            </w:pPr>
            <w:r w:rsidRPr="002F0A97">
              <w:rPr>
                <w:lang w:val="en-GB"/>
              </w:rPr>
              <w:t>No limitation within a transport stream</w:t>
            </w:r>
          </w:p>
        </w:tc>
        <w:tc>
          <w:tcPr>
            <w:tcW w:w="2892" w:type="dxa"/>
            <w:tcBorders>
              <w:bottom w:val="single" w:sz="4" w:space="0" w:color="auto"/>
            </w:tcBorders>
          </w:tcPr>
          <w:p w:rsidR="00F337D6" w:rsidRPr="002F0A97" w:rsidRDefault="00F337D6" w:rsidP="006C7BE5">
            <w:pPr>
              <w:pStyle w:val="Tabletext"/>
              <w:keepNext/>
              <w:keepLines/>
              <w:jc w:val="left"/>
              <w:rPr>
                <w:lang w:val="en-GB"/>
              </w:rPr>
            </w:pPr>
            <w:r w:rsidRPr="002F0A97">
              <w:rPr>
                <w:lang w:val="en-GB"/>
              </w:rPr>
              <w:t>No limitation within a transport stream</w:t>
            </w:r>
          </w:p>
        </w:tc>
        <w:tc>
          <w:tcPr>
            <w:tcW w:w="2892" w:type="dxa"/>
            <w:tcBorders>
              <w:bottom w:val="single" w:sz="4" w:space="0" w:color="auto"/>
            </w:tcBorders>
          </w:tcPr>
          <w:p w:rsidR="00F337D6" w:rsidRPr="002F0A97" w:rsidRDefault="00F337D6" w:rsidP="006C7BE5">
            <w:pPr>
              <w:pStyle w:val="Tabletext"/>
              <w:keepNext/>
              <w:keepLines/>
              <w:jc w:val="left"/>
              <w:rPr>
                <w:lang w:val="en-GB"/>
              </w:rPr>
            </w:pPr>
            <w:r w:rsidRPr="002F0A97">
              <w:rPr>
                <w:lang w:val="en-GB"/>
              </w:rPr>
              <w:t>No limitation within a transport stream</w:t>
            </w:r>
          </w:p>
        </w:tc>
        <w:tc>
          <w:tcPr>
            <w:tcW w:w="2892" w:type="dxa"/>
            <w:tcBorders>
              <w:bottom w:val="single" w:sz="4" w:space="0" w:color="auto"/>
            </w:tcBorders>
          </w:tcPr>
          <w:p w:rsidR="00F337D6" w:rsidRPr="002F0A97" w:rsidRDefault="00F337D6" w:rsidP="006C7BE5">
            <w:pPr>
              <w:pStyle w:val="Tabletext"/>
              <w:keepNext/>
              <w:keepLines/>
              <w:jc w:val="left"/>
              <w:rPr>
                <w:lang w:val="en-GB"/>
              </w:rPr>
            </w:pPr>
            <w:r w:rsidRPr="002F0A97">
              <w:rPr>
                <w:lang w:val="en-GB"/>
              </w:rPr>
              <w:t>No limitation within a transport stream. Also, may be possible across transport streams within a satellite channel</w:t>
            </w:r>
          </w:p>
        </w:tc>
      </w:tr>
      <w:tr w:rsidR="00F337D6" w:rsidRPr="00FA6473" w:rsidTr="006C7BE5">
        <w:trPr>
          <w:jc w:val="center"/>
        </w:trPr>
        <w:tc>
          <w:tcPr>
            <w:tcW w:w="14459" w:type="dxa"/>
            <w:gridSpan w:val="5"/>
            <w:tcBorders>
              <w:left w:val="nil"/>
              <w:bottom w:val="nil"/>
              <w:right w:val="nil"/>
            </w:tcBorders>
          </w:tcPr>
          <w:p w:rsidR="00F337D6" w:rsidRPr="002F0A97" w:rsidRDefault="00F337D6" w:rsidP="00F337D6">
            <w:pPr>
              <w:pStyle w:val="Tablelegend"/>
              <w:rPr>
                <w:lang w:val="en-GB"/>
              </w:rPr>
            </w:pPr>
            <w:r w:rsidRPr="002F0A97">
              <w:rPr>
                <w:lang w:val="en-GB"/>
              </w:rPr>
              <w:t>TWTA: travelling wave tube amplifier</w:t>
            </w:r>
          </w:p>
          <w:p w:rsidR="00F337D6" w:rsidRPr="002F0A97" w:rsidRDefault="00F337D6" w:rsidP="00F337D6">
            <w:pPr>
              <w:pStyle w:val="Tablelegend"/>
              <w:rPr>
                <w:lang w:val="en-GB"/>
              </w:rPr>
            </w:pPr>
            <w:r w:rsidRPr="002F0A97">
              <w:rPr>
                <w:lang w:val="en-GB"/>
              </w:rPr>
              <w:t>IMUX: input multiplex</w:t>
            </w:r>
          </w:p>
          <w:p w:rsidR="00F337D6" w:rsidRPr="002F0A97" w:rsidRDefault="00F337D6" w:rsidP="00F337D6">
            <w:pPr>
              <w:pStyle w:val="Tablelegend"/>
              <w:rPr>
                <w:lang w:val="en-GB"/>
              </w:rPr>
            </w:pPr>
            <w:r w:rsidRPr="002F0A97">
              <w:rPr>
                <w:lang w:val="en-GB"/>
              </w:rPr>
              <w:t>OMUX: output multiplex</w:t>
            </w:r>
          </w:p>
          <w:p w:rsidR="00F337D6" w:rsidRPr="002F0A97" w:rsidRDefault="00F337D6" w:rsidP="006C7BE5">
            <w:pPr>
              <w:pStyle w:val="Tablelegend"/>
              <w:rPr>
                <w:lang w:val="en-GB"/>
              </w:rPr>
            </w:pPr>
            <w:r w:rsidRPr="002F0A97">
              <w:rPr>
                <w:vertAlign w:val="superscript"/>
                <w:lang w:val="en-GB"/>
              </w:rPr>
              <w:t>(1)</w:t>
            </w:r>
            <w:r w:rsidRPr="002F0A97">
              <w:rPr>
                <w:lang w:val="en-GB"/>
              </w:rPr>
              <w:tab/>
              <w:t>At a BER &lt;10</w:t>
            </w:r>
            <w:r w:rsidRPr="002F0A97">
              <w:rPr>
                <w:vertAlign w:val="superscript"/>
                <w:lang w:val="en-GB"/>
              </w:rPr>
              <w:t>–10</w:t>
            </w:r>
            <w:r w:rsidRPr="002F0A97">
              <w:rPr>
                <w:lang w:val="en-GB"/>
              </w:rPr>
              <w:t>. The C/N values for System A refer to computer simulation results achieved on a hypothetical satellite chain, including IMUX, TWTA and OMUX, with modulation roll-off of 0.35. They are based on the assumption of soft</w:t>
            </w:r>
            <w:r w:rsidRPr="002F0A97">
              <w:rPr>
                <w:lang w:val="en-GB"/>
              </w:rPr>
              <w:noBreakHyphen/>
              <w:t>decision Viterbi decoding in the receiver. A bandwidth to symbol rate ratio of 1.28 has been adopted. The figures for C/N include a calculated degradation of 0.2 dB due to bandwidth limitations on IMUX and OMUX filters, 0.8 dB non-linear distortion on TWTA at saturation and 0.8 dB modem degradation. The figures apply to BER </w:t>
            </w:r>
            <w:r w:rsidR="006C7BE5" w:rsidRPr="002F0A97">
              <w:rPr>
                <w:lang w:val="en-GB"/>
              </w:rPr>
              <w:t>=</w:t>
            </w:r>
            <w:r w:rsidRPr="002F0A97">
              <w:rPr>
                <w:lang w:val="en-GB"/>
              </w:rPr>
              <w:t> 2 </w:t>
            </w:r>
            <w:r w:rsidR="006C7BE5" w:rsidRPr="002F0A97">
              <w:rPr>
                <w:lang w:val="en-GB"/>
              </w:rPr>
              <w:sym w:font="Symbol" w:char="F0B4"/>
            </w:r>
            <w:r w:rsidRPr="002F0A97">
              <w:rPr>
                <w:lang w:val="en-GB"/>
              </w:rPr>
              <w:t> 10</w:t>
            </w:r>
            <w:r w:rsidRPr="002F0A97">
              <w:rPr>
                <w:vertAlign w:val="superscript"/>
                <w:lang w:val="en-GB"/>
              </w:rPr>
              <w:t>–4</w:t>
            </w:r>
            <w:r w:rsidRPr="002F0A97">
              <w:rPr>
                <w:lang w:val="en-GB"/>
              </w:rPr>
              <w:t xml:space="preserve"> before RS (204,188), which corresponds to QEF at the RS coder output. Degradation due to interference is not taken into account.</w:t>
            </w:r>
          </w:p>
          <w:p w:rsidR="00F337D6" w:rsidRPr="002F0A97" w:rsidRDefault="00F337D6" w:rsidP="00F337D6">
            <w:pPr>
              <w:pStyle w:val="Tablelegend"/>
              <w:rPr>
                <w:lang w:val="en-GB"/>
              </w:rPr>
            </w:pPr>
            <w:r w:rsidRPr="002F0A97">
              <w:rPr>
                <w:vertAlign w:val="superscript"/>
                <w:lang w:val="en-GB"/>
              </w:rPr>
              <w:t>(2)</w:t>
            </w:r>
            <w:r w:rsidRPr="002F0A97">
              <w:rPr>
                <w:lang w:val="en-GB"/>
              </w:rPr>
              <w:tab/>
              <w:t>At a BER of 1 × 10</w:t>
            </w:r>
            <w:r w:rsidRPr="002F0A97">
              <w:rPr>
                <w:vertAlign w:val="superscript"/>
                <w:lang w:val="en-GB"/>
              </w:rPr>
              <w:t>–12</w:t>
            </w:r>
            <w:r w:rsidRPr="002F0A97">
              <w:rPr>
                <w:lang w:val="en-GB"/>
              </w:rPr>
              <w:t>.</w:t>
            </w:r>
          </w:p>
          <w:p w:rsidR="00F337D6" w:rsidRPr="002F0A97" w:rsidRDefault="00F337D6" w:rsidP="00F337D6">
            <w:pPr>
              <w:pStyle w:val="Tablelegend"/>
              <w:rPr>
                <w:lang w:val="en-GB"/>
              </w:rPr>
            </w:pPr>
            <w:r w:rsidRPr="002F0A97">
              <w:rPr>
                <w:vertAlign w:val="superscript"/>
                <w:lang w:val="en-GB"/>
              </w:rPr>
              <w:t>(3)</w:t>
            </w:r>
            <w:r w:rsidRPr="002F0A97">
              <w:rPr>
                <w:lang w:val="en-GB"/>
              </w:rPr>
              <w:tab/>
              <w:t>As calculated by 2(</w:t>
            </w:r>
            <w:proofErr w:type="spellStart"/>
            <w:r w:rsidRPr="002F0A97">
              <w:rPr>
                <w:lang w:val="en-GB"/>
              </w:rPr>
              <w:t>Rc</w:t>
            </w:r>
            <w:proofErr w:type="spellEnd"/>
            <w:r w:rsidRPr="002F0A97">
              <w:rPr>
                <w:lang w:val="en-GB"/>
              </w:rPr>
              <w:t>)(188/204)/1.55 or 2(</w:t>
            </w:r>
            <w:proofErr w:type="spellStart"/>
            <w:r w:rsidRPr="002F0A97">
              <w:rPr>
                <w:lang w:val="en-GB"/>
              </w:rPr>
              <w:t>Rc</w:t>
            </w:r>
            <w:proofErr w:type="spellEnd"/>
            <w:r w:rsidRPr="002F0A97">
              <w:rPr>
                <w:lang w:val="en-GB"/>
              </w:rPr>
              <w:t xml:space="preserve">)(188/204)/1.33 for System C normal and truncated transmit spectral shaping, respectively, where </w:t>
            </w:r>
            <w:proofErr w:type="spellStart"/>
            <w:r w:rsidRPr="002F0A97">
              <w:rPr>
                <w:lang w:val="en-GB"/>
              </w:rPr>
              <w:t>Rc</w:t>
            </w:r>
            <w:proofErr w:type="spellEnd"/>
            <w:r w:rsidRPr="002F0A97">
              <w:rPr>
                <w:lang w:val="en-GB"/>
              </w:rPr>
              <w:t xml:space="preserve"> is the convolutional code rate.</w:t>
            </w:r>
          </w:p>
          <w:p w:rsidR="00F337D6" w:rsidRPr="002F0A97" w:rsidRDefault="00F337D6" w:rsidP="00F337D6">
            <w:pPr>
              <w:pStyle w:val="Tablelegend"/>
              <w:rPr>
                <w:lang w:val="en-GB"/>
              </w:rPr>
            </w:pPr>
            <w:r w:rsidRPr="002F0A97">
              <w:rPr>
                <w:vertAlign w:val="superscript"/>
                <w:lang w:val="en-GB"/>
              </w:rPr>
              <w:t>(4)</w:t>
            </w:r>
            <w:r w:rsidRPr="002F0A97">
              <w:rPr>
                <w:lang w:val="en-GB"/>
              </w:rPr>
              <w:tab/>
              <w:t xml:space="preserve">Theory QPSK (2-bit per symbol) </w:t>
            </w:r>
            <w:proofErr w:type="spellStart"/>
            <w:r w:rsidRPr="002F0A97">
              <w:rPr>
                <w:lang w:val="en-GB"/>
              </w:rPr>
              <w:t>Es</w:t>
            </w:r>
            <w:proofErr w:type="spellEnd"/>
            <w:r w:rsidRPr="002F0A97">
              <w:rPr>
                <w:lang w:val="en-GB"/>
              </w:rPr>
              <w:t>/N0 i.e. C/N as measured in baud rate bandwidth for normal and truncated spectral shaping, respectively. Does not include hardware implementation margin or satellite transponder loss margin.</w:t>
            </w:r>
          </w:p>
          <w:p w:rsidR="00F337D6" w:rsidRPr="002F0A97" w:rsidRDefault="00F337D6" w:rsidP="006C7BE5">
            <w:pPr>
              <w:pStyle w:val="Tablelegend"/>
              <w:rPr>
                <w:lang w:val="en-GB"/>
              </w:rPr>
            </w:pPr>
            <w:r w:rsidRPr="002F0A97">
              <w:rPr>
                <w:vertAlign w:val="superscript"/>
                <w:lang w:val="en-GB"/>
              </w:rPr>
              <w:t>(5)</w:t>
            </w:r>
            <w:r w:rsidRPr="002F0A97">
              <w:rPr>
                <w:lang w:val="en-GB"/>
              </w:rPr>
              <w:tab/>
              <w:t>These values were derived from computer simulations and regarded as theoretical values. The values apply to BER </w:t>
            </w:r>
            <w:r w:rsidR="006C7BE5" w:rsidRPr="002F0A97">
              <w:rPr>
                <w:lang w:val="en-GB"/>
              </w:rPr>
              <w:t>=</w:t>
            </w:r>
            <w:r w:rsidRPr="002F0A97">
              <w:rPr>
                <w:lang w:val="en-GB"/>
              </w:rPr>
              <w:t> 2 </w:t>
            </w:r>
            <w:r w:rsidR="006C7BE5" w:rsidRPr="002F0A97">
              <w:rPr>
                <w:lang w:val="en-GB"/>
              </w:rPr>
              <w:sym w:font="Symbol" w:char="F0B4"/>
            </w:r>
            <w:r w:rsidRPr="002F0A97">
              <w:rPr>
                <w:lang w:val="en-GB"/>
              </w:rPr>
              <w:t> 10</w:t>
            </w:r>
            <w:r w:rsidRPr="002F0A97">
              <w:rPr>
                <w:vertAlign w:val="superscript"/>
                <w:lang w:val="en-GB"/>
              </w:rPr>
              <w:t>–4</w:t>
            </w:r>
            <w:r w:rsidRPr="002F0A97">
              <w:rPr>
                <w:lang w:val="en-GB"/>
              </w:rPr>
              <w:t xml:space="preserve"> before RS (204,188) with baud rate bandwidth (</w:t>
            </w:r>
            <w:proofErr w:type="spellStart"/>
            <w:r w:rsidRPr="002F0A97">
              <w:rPr>
                <w:lang w:val="en-GB"/>
              </w:rPr>
              <w:t>Nyquist</w:t>
            </w:r>
            <w:proofErr w:type="spellEnd"/>
            <w:r w:rsidRPr="002F0A97">
              <w:rPr>
                <w:lang w:val="en-GB"/>
              </w:rPr>
              <w:t xml:space="preserve"> bandwidth). Do not include hardware implementation margin or satellite transponder loss margin.</w:t>
            </w:r>
          </w:p>
        </w:tc>
      </w:tr>
    </w:tbl>
    <w:p w:rsidR="00F337D6" w:rsidRPr="002F0A97" w:rsidRDefault="00F337D6" w:rsidP="00F337D6">
      <w:pPr>
        <w:pStyle w:val="Tablefin"/>
      </w:pPr>
    </w:p>
    <w:p w:rsidR="00F337D6" w:rsidRPr="002F0A97" w:rsidRDefault="00F337D6" w:rsidP="00F337D6">
      <w:pPr>
        <w:rPr>
          <w:lang w:val="en-GB"/>
        </w:rPr>
        <w:sectPr w:rsidR="00F337D6" w:rsidRPr="002F0A97" w:rsidSect="00E10133">
          <w:headerReference w:type="even" r:id="rId24"/>
          <w:headerReference w:type="default" r:id="rId25"/>
          <w:footerReference w:type="even" r:id="rId26"/>
          <w:footnotePr>
            <w:pos w:val="beneathText"/>
          </w:footnotePr>
          <w:pgSz w:w="16834" w:h="11907" w:orient="landscape" w:code="9"/>
          <w:pgMar w:top="1134" w:right="1418" w:bottom="1134" w:left="1134" w:header="720" w:footer="482" w:gutter="0"/>
          <w:paperSrc w:first="15" w:other="15"/>
          <w:cols w:space="720"/>
        </w:sectPr>
      </w:pPr>
    </w:p>
    <w:p w:rsidR="00F337D6" w:rsidRPr="002F0A97" w:rsidRDefault="00F337D6" w:rsidP="0086594D">
      <w:pPr>
        <w:pStyle w:val="Heading1"/>
        <w:spacing w:before="0"/>
        <w:rPr>
          <w:lang w:val="en-GB"/>
        </w:rPr>
      </w:pPr>
      <w:bookmarkStart w:id="156" w:name="_Toc360356590"/>
      <w:bookmarkStart w:id="157" w:name="_Toc360601928"/>
      <w:bookmarkStart w:id="158" w:name="_Toc360952145"/>
      <w:bookmarkStart w:id="159" w:name="_Toc361021317"/>
      <w:bookmarkStart w:id="160" w:name="_Toc368359033"/>
      <w:bookmarkStart w:id="161" w:name="_Toc464272272"/>
      <w:bookmarkStart w:id="162" w:name="_Toc309890566"/>
      <w:r w:rsidRPr="002F0A97">
        <w:rPr>
          <w:lang w:val="en-GB"/>
        </w:rPr>
        <w:lastRenderedPageBreak/>
        <w:t>5</w:t>
      </w:r>
      <w:r w:rsidRPr="002F0A97">
        <w:rPr>
          <w:lang w:val="en-GB"/>
        </w:rPr>
        <w:tab/>
        <w:t xml:space="preserve">Specific </w:t>
      </w:r>
      <w:bookmarkEnd w:id="156"/>
      <w:bookmarkEnd w:id="157"/>
      <w:bookmarkEnd w:id="158"/>
      <w:bookmarkEnd w:id="159"/>
      <w:bookmarkEnd w:id="160"/>
      <w:bookmarkEnd w:id="161"/>
      <w:r w:rsidRPr="002F0A97">
        <w:rPr>
          <w:lang w:val="en-GB"/>
        </w:rPr>
        <w:t>characteristics</w:t>
      </w:r>
      <w:bookmarkEnd w:id="162"/>
    </w:p>
    <w:p w:rsidR="00F337D6" w:rsidRPr="002F0A97" w:rsidRDefault="00F337D6" w:rsidP="00F337D6">
      <w:pPr>
        <w:pStyle w:val="Heading2"/>
        <w:rPr>
          <w:lang w:val="en-GB"/>
        </w:rPr>
      </w:pPr>
      <w:bookmarkStart w:id="163" w:name="_Toc360356591"/>
      <w:bookmarkStart w:id="164" w:name="_Toc360601929"/>
      <w:bookmarkStart w:id="165" w:name="_Toc360952146"/>
      <w:bookmarkStart w:id="166" w:name="_Toc361021318"/>
      <w:bookmarkStart w:id="167" w:name="_Toc361456167"/>
      <w:bookmarkStart w:id="168" w:name="_Toc368359034"/>
      <w:bookmarkStart w:id="169" w:name="_Toc464272273"/>
      <w:bookmarkStart w:id="170" w:name="_Toc309890567"/>
      <w:r w:rsidRPr="002F0A97">
        <w:rPr>
          <w:lang w:val="en-GB"/>
        </w:rPr>
        <w:t>5.1</w:t>
      </w:r>
      <w:r w:rsidRPr="002F0A97">
        <w:rPr>
          <w:lang w:val="en-GB"/>
        </w:rPr>
        <w:tab/>
        <w:t>Signal spectrum of the different systems at the modulator output</w:t>
      </w:r>
      <w:bookmarkEnd w:id="163"/>
      <w:bookmarkEnd w:id="164"/>
      <w:bookmarkEnd w:id="165"/>
      <w:bookmarkEnd w:id="166"/>
      <w:bookmarkEnd w:id="167"/>
      <w:bookmarkEnd w:id="168"/>
      <w:bookmarkEnd w:id="169"/>
      <w:bookmarkEnd w:id="170"/>
    </w:p>
    <w:p w:rsidR="00F337D6" w:rsidRPr="002F0A97" w:rsidRDefault="00F337D6" w:rsidP="00F337D6">
      <w:pPr>
        <w:pStyle w:val="Heading3"/>
        <w:rPr>
          <w:lang w:val="en-GB"/>
        </w:rPr>
      </w:pPr>
      <w:bookmarkStart w:id="171" w:name="_Toc360356592"/>
      <w:bookmarkStart w:id="172" w:name="_Toc360601930"/>
      <w:bookmarkStart w:id="173" w:name="_Toc360952147"/>
      <w:bookmarkStart w:id="174" w:name="_Toc361021319"/>
      <w:bookmarkStart w:id="175" w:name="_Toc361456168"/>
      <w:bookmarkStart w:id="176" w:name="_Toc368359035"/>
      <w:bookmarkStart w:id="177" w:name="_Toc464272274"/>
      <w:bookmarkStart w:id="178" w:name="_Toc309890568"/>
      <w:r w:rsidRPr="002F0A97">
        <w:rPr>
          <w:lang w:val="en-GB"/>
        </w:rPr>
        <w:t>5.1.1</w:t>
      </w:r>
      <w:r w:rsidRPr="002F0A97">
        <w:rPr>
          <w:lang w:val="en-GB"/>
        </w:rPr>
        <w:tab/>
        <w:t xml:space="preserve">Signal spectrum for System </w:t>
      </w:r>
      <w:bookmarkEnd w:id="171"/>
      <w:r w:rsidRPr="002F0A97">
        <w:rPr>
          <w:lang w:val="en-GB"/>
        </w:rPr>
        <w:t>A</w:t>
      </w:r>
      <w:bookmarkEnd w:id="172"/>
      <w:bookmarkEnd w:id="173"/>
      <w:bookmarkEnd w:id="174"/>
      <w:bookmarkEnd w:id="175"/>
      <w:bookmarkEnd w:id="176"/>
      <w:bookmarkEnd w:id="177"/>
      <w:bookmarkEnd w:id="178"/>
    </w:p>
    <w:p w:rsidR="00F337D6" w:rsidRPr="002F0A97" w:rsidRDefault="00F337D6" w:rsidP="00F337D6">
      <w:pPr>
        <w:rPr>
          <w:lang w:val="en-GB"/>
        </w:rPr>
      </w:pPr>
      <w:r w:rsidRPr="002F0A97">
        <w:rPr>
          <w:lang w:val="en-GB"/>
        </w:rPr>
        <w:t>System A uses a square root raised cosine roll-off factor of 0.35.</w:t>
      </w:r>
    </w:p>
    <w:p w:rsidR="00F337D6" w:rsidRPr="002F0A97" w:rsidRDefault="00F337D6" w:rsidP="00F337D6">
      <w:pPr>
        <w:rPr>
          <w:lang w:val="en-GB"/>
        </w:rPr>
      </w:pPr>
      <w:r w:rsidRPr="002F0A97">
        <w:rPr>
          <w:lang w:val="en-GB"/>
        </w:rPr>
        <w:t>Figure 7 gives a template for the signal spectrum at the modulator output.</w:t>
      </w:r>
    </w:p>
    <w:p w:rsidR="0086594D" w:rsidRDefault="0086594D" w:rsidP="00F337D6">
      <w:pPr>
        <w:pStyle w:val="FigureNo"/>
        <w:rPr>
          <w:lang w:val="en-GB"/>
        </w:rPr>
      </w:pPr>
      <w:r>
        <w:rPr>
          <w:lang w:val="en-GB"/>
        </w:rPr>
        <w:t>FIGURE 7</w:t>
      </w:r>
    </w:p>
    <w:p w:rsidR="0086594D" w:rsidRDefault="0086594D" w:rsidP="0086594D">
      <w:pPr>
        <w:pStyle w:val="Figuretitle"/>
        <w:rPr>
          <w:lang w:val="en-GB"/>
        </w:rPr>
      </w:pPr>
      <w:r>
        <w:rPr>
          <w:lang w:val="en-GB"/>
        </w:rPr>
        <w:t>Template for the signal spectrum mask at the modulator output represented</w:t>
      </w:r>
      <w:r>
        <w:rPr>
          <w:lang w:val="en-GB"/>
        </w:rPr>
        <w:br/>
        <w:t>in the baseband frequency domain</w:t>
      </w:r>
    </w:p>
    <w:p w:rsidR="0086594D" w:rsidRPr="0086594D" w:rsidRDefault="00095D52" w:rsidP="0086594D">
      <w:pPr>
        <w:pStyle w:val="Figure"/>
        <w:rPr>
          <w:lang w:val="en-GB"/>
        </w:rPr>
      </w:pPr>
      <w:r>
        <w:rPr>
          <w:lang w:val="en-GB"/>
        </w:rPr>
        <w:pict>
          <v:shape id="_x0000_i1031" type="#_x0000_t75" style="width:391.3pt;height:219.15pt">
            <v:imagedata r:id="rId27" o:title=""/>
          </v:shape>
        </w:pict>
      </w:r>
    </w:p>
    <w:p w:rsidR="00F337D6" w:rsidRPr="002F0A97" w:rsidRDefault="00F337D6" w:rsidP="00AC4F80">
      <w:pPr>
        <w:pStyle w:val="Normalaftertitle"/>
        <w:rPr>
          <w:lang w:val="en-GB"/>
        </w:rPr>
      </w:pPr>
      <w:r w:rsidRPr="002F0A97">
        <w:rPr>
          <w:lang w:val="en-GB"/>
        </w:rPr>
        <w:t xml:space="preserve">Figure 7 also represents a possible mask for a hardware implementation of the </w:t>
      </w:r>
      <w:proofErr w:type="spellStart"/>
      <w:r w:rsidRPr="002F0A97">
        <w:rPr>
          <w:lang w:val="en-GB"/>
        </w:rPr>
        <w:t>Nyquist</w:t>
      </w:r>
      <w:proofErr w:type="spellEnd"/>
      <w:r w:rsidRPr="002F0A97">
        <w:rPr>
          <w:lang w:val="en-GB"/>
        </w:rPr>
        <w:t xml:space="preserve"> modulator filter. The points A to S shown in Figs 7 and 8 are defined in Table </w:t>
      </w:r>
      <w:r w:rsidRPr="002F0A97">
        <w:rPr>
          <w:lang w:val="en-GB" w:eastAsia="ja-JP"/>
        </w:rPr>
        <w:t>3</w:t>
      </w:r>
      <w:r w:rsidRPr="002F0A97">
        <w:rPr>
          <w:lang w:val="en-GB"/>
        </w:rPr>
        <w:t xml:space="preserve">. The mask for the filter frequency response is based on the assumption of ideal Dirac delta input signals, spaced by the symbol period </w:t>
      </w:r>
      <w:proofErr w:type="spellStart"/>
      <w:r w:rsidRPr="002F0A97">
        <w:rPr>
          <w:i/>
          <w:lang w:val="en-GB"/>
        </w:rPr>
        <w:t>T</w:t>
      </w:r>
      <w:r w:rsidRPr="002F0A97">
        <w:rPr>
          <w:i/>
          <w:iCs/>
          <w:vertAlign w:val="subscript"/>
          <w:lang w:val="en-GB"/>
        </w:rPr>
        <w:t>s</w:t>
      </w:r>
      <w:proofErr w:type="spellEnd"/>
      <w:r w:rsidRPr="002F0A97">
        <w:rPr>
          <w:lang w:val="en-GB"/>
        </w:rPr>
        <w:t> </w:t>
      </w:r>
      <w:r w:rsidR="00E858F4" w:rsidRPr="002F0A97">
        <w:rPr>
          <w:lang w:val="en-GB"/>
        </w:rPr>
        <w:t>=</w:t>
      </w:r>
      <w:r w:rsidRPr="002F0A97">
        <w:rPr>
          <w:lang w:val="en-GB"/>
        </w:rPr>
        <w:t> 1/</w:t>
      </w:r>
      <w:proofErr w:type="spellStart"/>
      <w:r w:rsidRPr="002F0A97">
        <w:rPr>
          <w:i/>
          <w:lang w:val="en-GB"/>
        </w:rPr>
        <w:t>R</w:t>
      </w:r>
      <w:r w:rsidR="00DF01D6" w:rsidRPr="002F0A97">
        <w:rPr>
          <w:i/>
          <w:iCs/>
          <w:vertAlign w:val="subscript"/>
          <w:lang w:val="en-GB"/>
        </w:rPr>
        <w:t>s</w:t>
      </w:r>
      <w:proofErr w:type="spellEnd"/>
      <w:r w:rsidRPr="002F0A97">
        <w:rPr>
          <w:lang w:val="en-GB"/>
        </w:rPr>
        <w:t> </w:t>
      </w:r>
      <w:r w:rsidR="00E858F4" w:rsidRPr="002F0A97">
        <w:rPr>
          <w:lang w:val="en-GB"/>
        </w:rPr>
        <w:t>=</w:t>
      </w:r>
      <w:r w:rsidRPr="002F0A97">
        <w:rPr>
          <w:lang w:val="en-GB"/>
        </w:rPr>
        <w:t> 1/2</w:t>
      </w:r>
      <w:r w:rsidRPr="002F0A97">
        <w:rPr>
          <w:i/>
          <w:lang w:val="en-GB"/>
        </w:rPr>
        <w:t>f</w:t>
      </w:r>
      <w:r w:rsidRPr="002F0A97">
        <w:rPr>
          <w:i/>
          <w:iCs/>
          <w:vertAlign w:val="subscript"/>
          <w:lang w:val="en-GB"/>
        </w:rPr>
        <w:t>N</w:t>
      </w:r>
      <w:r w:rsidRPr="002F0A97">
        <w:rPr>
          <w:lang w:val="en-GB"/>
        </w:rPr>
        <w:t xml:space="preserve">, while in the case of rectangular input signals a suitable </w:t>
      </w:r>
      <w:r w:rsidRPr="002F0A97">
        <w:rPr>
          <w:i/>
          <w:lang w:val="en-GB"/>
        </w:rPr>
        <w:t>x</w:t>
      </w:r>
      <w:r w:rsidRPr="002F0A97">
        <w:rPr>
          <w:lang w:val="en-GB"/>
        </w:rPr>
        <w:t xml:space="preserve">/sin </w:t>
      </w:r>
      <w:r w:rsidRPr="002F0A97">
        <w:rPr>
          <w:i/>
          <w:lang w:val="en-GB"/>
        </w:rPr>
        <w:t>x</w:t>
      </w:r>
      <w:r w:rsidRPr="002F0A97">
        <w:rPr>
          <w:lang w:val="en-GB"/>
        </w:rPr>
        <w:t xml:space="preserve"> correction shall be applied on the filter response.</w:t>
      </w:r>
    </w:p>
    <w:p w:rsidR="00F337D6" w:rsidRPr="002F0A97" w:rsidRDefault="00F337D6" w:rsidP="00F337D6">
      <w:pPr>
        <w:rPr>
          <w:lang w:val="en-GB"/>
        </w:rPr>
      </w:pPr>
      <w:r w:rsidRPr="002F0A97">
        <w:rPr>
          <w:lang w:val="en-GB"/>
        </w:rPr>
        <w:t xml:space="preserve">Figure 8 gives a mask for the group delay for the hardware implementation of the </w:t>
      </w:r>
      <w:proofErr w:type="spellStart"/>
      <w:r w:rsidRPr="002F0A97">
        <w:rPr>
          <w:lang w:val="en-GB"/>
        </w:rPr>
        <w:t>Nyquist</w:t>
      </w:r>
      <w:proofErr w:type="spellEnd"/>
      <w:r w:rsidRPr="002F0A97">
        <w:rPr>
          <w:lang w:val="en-GB"/>
        </w:rPr>
        <w:t xml:space="preserve"> modulator filter.</w:t>
      </w:r>
    </w:p>
    <w:p w:rsidR="0086594D" w:rsidRDefault="0086594D" w:rsidP="00F337D6">
      <w:pPr>
        <w:pStyle w:val="FigureNo"/>
        <w:rPr>
          <w:lang w:val="en-GB"/>
        </w:rPr>
      </w:pPr>
      <w:r>
        <w:rPr>
          <w:lang w:val="en-GB"/>
        </w:rPr>
        <w:lastRenderedPageBreak/>
        <w:t>FIGURE 8</w:t>
      </w:r>
    </w:p>
    <w:p w:rsidR="0086594D" w:rsidRDefault="0086594D" w:rsidP="0086594D">
      <w:pPr>
        <w:pStyle w:val="Figuretitle"/>
        <w:rPr>
          <w:lang w:val="en-GB"/>
        </w:rPr>
      </w:pPr>
      <w:r>
        <w:rPr>
          <w:lang w:val="en-GB"/>
        </w:rPr>
        <w:t xml:space="preserve">Template </w:t>
      </w:r>
      <w:r w:rsidR="00F52CEA">
        <w:rPr>
          <w:lang w:val="en-GB"/>
        </w:rPr>
        <w:t xml:space="preserve">of the </w:t>
      </w:r>
      <w:r>
        <w:rPr>
          <w:lang w:val="en-GB"/>
        </w:rPr>
        <w:t>modulator filter group delay</w:t>
      </w:r>
    </w:p>
    <w:p w:rsidR="0086594D" w:rsidRPr="0086594D" w:rsidRDefault="00095D52" w:rsidP="0086594D">
      <w:pPr>
        <w:pStyle w:val="Figure"/>
        <w:rPr>
          <w:lang w:val="en-GB"/>
        </w:rPr>
      </w:pPr>
      <w:r>
        <w:rPr>
          <w:lang w:val="en-GB"/>
        </w:rPr>
        <w:pict>
          <v:shape id="_x0000_i1032" type="#_x0000_t75" style="width:390.05pt;height:272.95pt">
            <v:imagedata r:id="rId28" o:title=""/>
          </v:shape>
        </w:pict>
      </w:r>
    </w:p>
    <w:p w:rsidR="0086594D" w:rsidRDefault="0086594D" w:rsidP="0086594D">
      <w:pPr>
        <w:rPr>
          <w:lang w:val="en-GB"/>
        </w:rPr>
      </w:pPr>
    </w:p>
    <w:p w:rsidR="00F337D6" w:rsidRPr="002F0A97" w:rsidRDefault="00F337D6" w:rsidP="00E10133">
      <w:pPr>
        <w:pStyle w:val="TableNo"/>
        <w:rPr>
          <w:lang w:val="en-GB"/>
        </w:rPr>
      </w:pPr>
      <w:r w:rsidRPr="002F0A97">
        <w:rPr>
          <w:lang w:val="en-GB"/>
        </w:rPr>
        <w:t>TABLE 3</w:t>
      </w:r>
    </w:p>
    <w:p w:rsidR="00F337D6" w:rsidRPr="002F0A97" w:rsidRDefault="00F337D6" w:rsidP="00F337D6">
      <w:pPr>
        <w:pStyle w:val="Tabletitle"/>
        <w:rPr>
          <w:lang w:val="en-GB"/>
        </w:rPr>
      </w:pPr>
      <w:r w:rsidRPr="002F0A97">
        <w:rPr>
          <w:lang w:val="en-GB"/>
        </w:rPr>
        <w:t>Coordinates of poi</w:t>
      </w:r>
      <w:r w:rsidR="00AC4F80">
        <w:rPr>
          <w:lang w:val="en-GB"/>
        </w:rPr>
        <w:t>nts given in Figs</w:t>
      </w:r>
      <w:r w:rsidRPr="002F0A97">
        <w:rPr>
          <w:lang w:val="en-GB"/>
        </w:rPr>
        <w:t> 7 and 8</w:t>
      </w:r>
    </w:p>
    <w:tbl>
      <w:tblPr>
        <w:tblW w:w="0" w:type="auto"/>
        <w:jc w:val="center"/>
        <w:tblLayout w:type="fixed"/>
        <w:tblCellMar>
          <w:left w:w="107" w:type="dxa"/>
          <w:right w:w="107" w:type="dxa"/>
        </w:tblCellMar>
        <w:tblLook w:val="0000" w:firstRow="0" w:lastRow="0" w:firstColumn="0" w:lastColumn="0" w:noHBand="0" w:noVBand="0"/>
      </w:tblPr>
      <w:tblGrid>
        <w:gridCol w:w="1814"/>
        <w:gridCol w:w="1814"/>
        <w:gridCol w:w="1843"/>
        <w:gridCol w:w="1786"/>
      </w:tblGrid>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sz w:val="20"/>
                <w:lang w:val="en-GB"/>
              </w:rPr>
            </w:pPr>
            <w:r w:rsidRPr="002F0A97">
              <w:rPr>
                <w:sz w:val="20"/>
                <w:lang w:val="en-GB"/>
              </w:rPr>
              <w:t>Point</w:t>
            </w:r>
          </w:p>
        </w:tc>
        <w:tc>
          <w:tcPr>
            <w:tcW w:w="1814"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sz w:val="20"/>
                <w:lang w:val="en-GB"/>
              </w:rPr>
            </w:pPr>
            <w:r w:rsidRPr="002F0A97">
              <w:rPr>
                <w:sz w:val="20"/>
                <w:lang w:val="en-GB"/>
              </w:rPr>
              <w:t>Frequency</w:t>
            </w:r>
          </w:p>
        </w:tc>
        <w:tc>
          <w:tcPr>
            <w:tcW w:w="1843"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sz w:val="20"/>
                <w:lang w:val="en-GB"/>
              </w:rPr>
            </w:pPr>
            <w:r w:rsidRPr="002F0A97">
              <w:rPr>
                <w:sz w:val="20"/>
                <w:lang w:val="en-GB"/>
              </w:rPr>
              <w:t>Relative power</w:t>
            </w:r>
            <w:r w:rsidRPr="002F0A97">
              <w:rPr>
                <w:sz w:val="20"/>
                <w:lang w:val="en-GB"/>
              </w:rPr>
              <w:br/>
              <w:t>(dB)</w:t>
            </w:r>
          </w:p>
        </w:tc>
        <w:tc>
          <w:tcPr>
            <w:tcW w:w="1786"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sz w:val="20"/>
                <w:lang w:val="en-GB"/>
              </w:rPr>
            </w:pPr>
            <w:r w:rsidRPr="002F0A97">
              <w:rPr>
                <w:sz w:val="20"/>
                <w:lang w:val="en-GB"/>
              </w:rPr>
              <w:t>Group delay</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A</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0.0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+0.25</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B</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0.0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–0.25</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C</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0.2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+0.25</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D</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0.2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–0.40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E</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0.4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+0.25</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F</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0.4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–0.40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G</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0.8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+0.15</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H</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0.8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–1.10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I</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0.9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–0.50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J</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1.0 </w:t>
            </w:r>
            <w:proofErr w:type="spellStart"/>
            <w:r w:rsidRPr="002F0A97">
              <w:rPr>
                <w:i/>
                <w:sz w:val="20"/>
                <w:lang w:val="en-GB"/>
              </w:rPr>
              <w:t>f</w:t>
            </w:r>
            <w:r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–2.00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K</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1.0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–4.00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–0.07/</w:t>
            </w:r>
            <w:r w:rsidRPr="002F0A97">
              <w:rPr>
                <w:i/>
                <w:sz w:val="20"/>
                <w:lang w:val="en-GB"/>
              </w:rPr>
              <w:t>f</w:t>
            </w:r>
            <w:r w:rsidRPr="002F0A97">
              <w:rPr>
                <w:i/>
                <w:position w:val="-4"/>
                <w:sz w:val="16"/>
                <w:lang w:val="en-GB"/>
              </w:rPr>
              <w:t>N</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L</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1.2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–8.00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M</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1.2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–11.00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w:t>
            </w:r>
          </w:p>
        </w:tc>
      </w:tr>
    </w:tbl>
    <w:p w:rsidR="006C7BE5" w:rsidRPr="002F0A97" w:rsidRDefault="006C7BE5" w:rsidP="006C7BE5">
      <w:pPr>
        <w:pStyle w:val="Tablefin"/>
      </w:pPr>
    </w:p>
    <w:p w:rsidR="006C7BE5" w:rsidRPr="002F0A97" w:rsidRDefault="006C7BE5" w:rsidP="006C7BE5">
      <w:pPr>
        <w:pStyle w:val="TableNo"/>
        <w:rPr>
          <w:lang w:val="en-GB"/>
        </w:rPr>
      </w:pPr>
      <w:r w:rsidRPr="002F0A97">
        <w:rPr>
          <w:lang w:val="en-GB"/>
        </w:rPr>
        <w:lastRenderedPageBreak/>
        <w:t>TABLE 3 (</w:t>
      </w:r>
      <w:r w:rsidRPr="002F0A97">
        <w:rPr>
          <w:i/>
          <w:iCs/>
          <w:lang w:val="en-GB"/>
        </w:rPr>
        <w:t>end</w:t>
      </w:r>
      <w:r w:rsidRPr="002F0A97">
        <w:rPr>
          <w:lang w:val="en-GB"/>
        </w:rPr>
        <w:t>)</w:t>
      </w:r>
    </w:p>
    <w:tbl>
      <w:tblPr>
        <w:tblW w:w="0" w:type="auto"/>
        <w:jc w:val="center"/>
        <w:tblLayout w:type="fixed"/>
        <w:tblCellMar>
          <w:left w:w="107" w:type="dxa"/>
          <w:right w:w="107" w:type="dxa"/>
        </w:tblCellMar>
        <w:tblLook w:val="0000" w:firstRow="0" w:lastRow="0" w:firstColumn="0" w:lastColumn="0" w:noHBand="0" w:noVBand="0"/>
      </w:tblPr>
      <w:tblGrid>
        <w:gridCol w:w="1814"/>
        <w:gridCol w:w="1814"/>
        <w:gridCol w:w="1843"/>
        <w:gridCol w:w="1786"/>
      </w:tblGrid>
      <w:tr w:rsidR="006C7BE5" w:rsidRPr="002F0A97" w:rsidTr="006C7BE5">
        <w:trPr>
          <w:cantSplit/>
          <w:jc w:val="center"/>
        </w:trPr>
        <w:tc>
          <w:tcPr>
            <w:tcW w:w="1814" w:type="dxa"/>
            <w:tcBorders>
              <w:top w:val="single" w:sz="6" w:space="0" w:color="auto"/>
              <w:left w:val="single" w:sz="6" w:space="0" w:color="auto"/>
              <w:bottom w:val="single" w:sz="6" w:space="0" w:color="auto"/>
              <w:right w:val="single" w:sz="6" w:space="0" w:color="auto"/>
            </w:tcBorders>
            <w:vAlign w:val="center"/>
          </w:tcPr>
          <w:p w:rsidR="006C7BE5" w:rsidRPr="002F0A97" w:rsidRDefault="006C7BE5" w:rsidP="006C7BE5">
            <w:pPr>
              <w:pStyle w:val="Tablehead"/>
              <w:rPr>
                <w:sz w:val="20"/>
                <w:lang w:val="en-GB"/>
              </w:rPr>
            </w:pPr>
            <w:r w:rsidRPr="002F0A97">
              <w:rPr>
                <w:sz w:val="20"/>
                <w:lang w:val="en-GB"/>
              </w:rPr>
              <w:t>Point</w:t>
            </w:r>
          </w:p>
        </w:tc>
        <w:tc>
          <w:tcPr>
            <w:tcW w:w="1814" w:type="dxa"/>
            <w:tcBorders>
              <w:top w:val="single" w:sz="6" w:space="0" w:color="auto"/>
              <w:left w:val="single" w:sz="6" w:space="0" w:color="auto"/>
              <w:bottom w:val="single" w:sz="6" w:space="0" w:color="auto"/>
              <w:right w:val="single" w:sz="6" w:space="0" w:color="auto"/>
            </w:tcBorders>
            <w:vAlign w:val="center"/>
          </w:tcPr>
          <w:p w:rsidR="006C7BE5" w:rsidRPr="002F0A97" w:rsidRDefault="006C7BE5" w:rsidP="006C7BE5">
            <w:pPr>
              <w:pStyle w:val="Tablehead"/>
              <w:rPr>
                <w:sz w:val="20"/>
                <w:lang w:val="en-GB"/>
              </w:rPr>
            </w:pPr>
            <w:r w:rsidRPr="002F0A97">
              <w:rPr>
                <w:sz w:val="20"/>
                <w:lang w:val="en-GB"/>
              </w:rPr>
              <w:t>Frequency</w:t>
            </w:r>
          </w:p>
        </w:tc>
        <w:tc>
          <w:tcPr>
            <w:tcW w:w="1843" w:type="dxa"/>
            <w:tcBorders>
              <w:top w:val="single" w:sz="6" w:space="0" w:color="auto"/>
              <w:left w:val="single" w:sz="6" w:space="0" w:color="auto"/>
              <w:bottom w:val="single" w:sz="6" w:space="0" w:color="auto"/>
              <w:right w:val="single" w:sz="6" w:space="0" w:color="auto"/>
            </w:tcBorders>
            <w:vAlign w:val="center"/>
          </w:tcPr>
          <w:p w:rsidR="006C7BE5" w:rsidRPr="002F0A97" w:rsidRDefault="006C7BE5" w:rsidP="006C7BE5">
            <w:pPr>
              <w:pStyle w:val="Tablehead"/>
              <w:rPr>
                <w:sz w:val="20"/>
                <w:lang w:val="en-GB"/>
              </w:rPr>
            </w:pPr>
            <w:r w:rsidRPr="002F0A97">
              <w:rPr>
                <w:sz w:val="20"/>
                <w:lang w:val="en-GB"/>
              </w:rPr>
              <w:t>Relative power</w:t>
            </w:r>
            <w:r w:rsidRPr="002F0A97">
              <w:rPr>
                <w:sz w:val="20"/>
                <w:lang w:val="en-GB"/>
              </w:rPr>
              <w:br/>
              <w:t>(dB)</w:t>
            </w:r>
          </w:p>
        </w:tc>
        <w:tc>
          <w:tcPr>
            <w:tcW w:w="1786" w:type="dxa"/>
            <w:tcBorders>
              <w:top w:val="single" w:sz="6" w:space="0" w:color="auto"/>
              <w:left w:val="single" w:sz="6" w:space="0" w:color="auto"/>
              <w:bottom w:val="single" w:sz="6" w:space="0" w:color="auto"/>
              <w:right w:val="single" w:sz="6" w:space="0" w:color="auto"/>
            </w:tcBorders>
            <w:vAlign w:val="center"/>
          </w:tcPr>
          <w:p w:rsidR="006C7BE5" w:rsidRPr="002F0A97" w:rsidRDefault="006C7BE5" w:rsidP="006C7BE5">
            <w:pPr>
              <w:pStyle w:val="Tablehead"/>
              <w:rPr>
                <w:sz w:val="20"/>
                <w:lang w:val="en-GB"/>
              </w:rPr>
            </w:pPr>
            <w:r w:rsidRPr="002F0A97">
              <w:rPr>
                <w:sz w:val="20"/>
                <w:lang w:val="en-GB"/>
              </w:rPr>
              <w:t>Group delay</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N</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1.8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–35.00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P</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1.4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–16.00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Q</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 xml:space="preserve">1.6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–24.00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sz w:val="20"/>
                <w:lang w:val="en-GB"/>
              </w:rPr>
            </w:pPr>
            <w:r w:rsidRPr="002F0A97">
              <w:rPr>
                <w:sz w:val="20"/>
                <w:lang w:val="en-GB"/>
              </w:rPr>
              <w:t>–</w:t>
            </w:r>
          </w:p>
        </w:tc>
      </w:tr>
      <w:tr w:rsidR="00F337D6" w:rsidRPr="002F0A97" w:rsidTr="00F337D6">
        <w:trPr>
          <w:cantSplit/>
          <w:jc w:val="center"/>
        </w:trPr>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6C7BE5">
            <w:pPr>
              <w:pStyle w:val="Tabletext"/>
              <w:jc w:val="center"/>
              <w:rPr>
                <w:sz w:val="20"/>
                <w:lang w:val="en-GB"/>
              </w:rPr>
            </w:pPr>
            <w:r w:rsidRPr="002F0A97">
              <w:rPr>
                <w:sz w:val="20"/>
                <w:lang w:val="en-GB"/>
              </w:rPr>
              <w:t>S</w:t>
            </w:r>
          </w:p>
        </w:tc>
        <w:tc>
          <w:tcPr>
            <w:tcW w:w="1814" w:type="dxa"/>
            <w:tcBorders>
              <w:top w:val="single" w:sz="6" w:space="0" w:color="auto"/>
              <w:left w:val="single" w:sz="6" w:space="0" w:color="auto"/>
              <w:bottom w:val="single" w:sz="6" w:space="0" w:color="auto"/>
              <w:right w:val="single" w:sz="6" w:space="0" w:color="auto"/>
            </w:tcBorders>
          </w:tcPr>
          <w:p w:rsidR="00F337D6" w:rsidRPr="002F0A97" w:rsidRDefault="00F337D6" w:rsidP="006C7BE5">
            <w:pPr>
              <w:pStyle w:val="Tabletext"/>
              <w:jc w:val="center"/>
              <w:rPr>
                <w:sz w:val="20"/>
                <w:lang w:val="en-GB"/>
              </w:rPr>
            </w:pPr>
            <w:r w:rsidRPr="002F0A97">
              <w:rPr>
                <w:sz w:val="20"/>
                <w:lang w:val="en-GB"/>
              </w:rPr>
              <w:t xml:space="preserve">2.12 </w:t>
            </w:r>
            <w:proofErr w:type="spellStart"/>
            <w:r w:rsidRPr="002F0A97">
              <w:rPr>
                <w:i/>
                <w:sz w:val="20"/>
                <w:lang w:val="en-GB"/>
              </w:rPr>
              <w:t>f</w:t>
            </w:r>
            <w:r w:rsidR="00DF01D6" w:rsidRPr="002F0A97">
              <w:rPr>
                <w:i/>
                <w:iCs/>
                <w:vertAlign w:val="subscript"/>
                <w:lang w:val="en-GB"/>
              </w:rPr>
              <w:t>N</w:t>
            </w:r>
            <w:proofErr w:type="spellEnd"/>
          </w:p>
        </w:tc>
        <w:tc>
          <w:tcPr>
            <w:tcW w:w="1843" w:type="dxa"/>
            <w:tcBorders>
              <w:top w:val="single" w:sz="6" w:space="0" w:color="auto"/>
              <w:left w:val="single" w:sz="6" w:space="0" w:color="auto"/>
              <w:bottom w:val="single" w:sz="6" w:space="0" w:color="auto"/>
              <w:right w:val="single" w:sz="6" w:space="0" w:color="auto"/>
            </w:tcBorders>
          </w:tcPr>
          <w:p w:rsidR="00F337D6" w:rsidRPr="002F0A97" w:rsidRDefault="00F337D6" w:rsidP="006C7BE5">
            <w:pPr>
              <w:pStyle w:val="Tabletext"/>
              <w:jc w:val="center"/>
              <w:rPr>
                <w:sz w:val="20"/>
                <w:lang w:val="en-GB"/>
              </w:rPr>
            </w:pPr>
            <w:r w:rsidRPr="002F0A97">
              <w:rPr>
                <w:sz w:val="20"/>
                <w:lang w:val="en-GB"/>
              </w:rPr>
              <w:t>–40.00</w:t>
            </w:r>
          </w:p>
        </w:tc>
        <w:tc>
          <w:tcPr>
            <w:tcW w:w="1786" w:type="dxa"/>
            <w:tcBorders>
              <w:top w:val="single" w:sz="6" w:space="0" w:color="auto"/>
              <w:left w:val="single" w:sz="6" w:space="0" w:color="auto"/>
              <w:bottom w:val="single" w:sz="6" w:space="0" w:color="auto"/>
              <w:right w:val="single" w:sz="6" w:space="0" w:color="auto"/>
            </w:tcBorders>
          </w:tcPr>
          <w:p w:rsidR="00F337D6" w:rsidRPr="002F0A97" w:rsidRDefault="00F337D6" w:rsidP="006C7BE5">
            <w:pPr>
              <w:pStyle w:val="Tabletext"/>
              <w:jc w:val="center"/>
              <w:rPr>
                <w:sz w:val="20"/>
                <w:lang w:val="en-GB"/>
              </w:rPr>
            </w:pPr>
            <w:r w:rsidRPr="002F0A97">
              <w:rPr>
                <w:sz w:val="20"/>
                <w:lang w:val="en-GB"/>
              </w:rPr>
              <w:t>–</w:t>
            </w:r>
          </w:p>
        </w:tc>
      </w:tr>
    </w:tbl>
    <w:p w:rsidR="00F337D6" w:rsidRPr="002F0A97" w:rsidRDefault="00F337D6" w:rsidP="00F337D6">
      <w:pPr>
        <w:pStyle w:val="Tablefin"/>
      </w:pPr>
      <w:bookmarkStart w:id="179" w:name="_Toc360601931"/>
      <w:bookmarkStart w:id="180" w:name="_Toc360952148"/>
      <w:bookmarkStart w:id="181" w:name="_Toc361021320"/>
      <w:bookmarkStart w:id="182" w:name="_Toc361456169"/>
      <w:bookmarkStart w:id="183" w:name="_Toc368359036"/>
      <w:bookmarkStart w:id="184" w:name="_Toc464272275"/>
    </w:p>
    <w:p w:rsidR="00F337D6" w:rsidRPr="002F0A97" w:rsidRDefault="00F337D6" w:rsidP="00F337D6">
      <w:pPr>
        <w:pStyle w:val="Heading3"/>
        <w:rPr>
          <w:lang w:val="en-GB"/>
        </w:rPr>
      </w:pPr>
      <w:bookmarkStart w:id="185" w:name="_Toc309890569"/>
      <w:r w:rsidRPr="002F0A97">
        <w:rPr>
          <w:lang w:val="en-GB"/>
        </w:rPr>
        <w:t>5.1.2</w:t>
      </w:r>
      <w:r w:rsidRPr="002F0A97">
        <w:rPr>
          <w:lang w:val="en-GB"/>
        </w:rPr>
        <w:tab/>
        <w:t>Signal spectrum for System B</w:t>
      </w:r>
      <w:bookmarkEnd w:id="179"/>
      <w:bookmarkEnd w:id="180"/>
      <w:bookmarkEnd w:id="181"/>
      <w:bookmarkEnd w:id="182"/>
      <w:bookmarkEnd w:id="183"/>
      <w:bookmarkEnd w:id="184"/>
      <w:bookmarkEnd w:id="185"/>
    </w:p>
    <w:p w:rsidR="00F337D6" w:rsidRPr="002F0A97" w:rsidRDefault="00F337D6" w:rsidP="00F337D6">
      <w:pPr>
        <w:rPr>
          <w:lang w:val="en-GB"/>
        </w:rPr>
      </w:pPr>
      <w:r w:rsidRPr="002F0A97">
        <w:rPr>
          <w:lang w:val="en-GB"/>
        </w:rPr>
        <w:t>System B uses a square root raised cosine roll-off factor of 0.2.</w:t>
      </w:r>
    </w:p>
    <w:p w:rsidR="0086594D" w:rsidRDefault="0086594D" w:rsidP="006C7BE5">
      <w:pPr>
        <w:pStyle w:val="FigureNo"/>
        <w:keepNext w:val="0"/>
        <w:keepLines w:val="0"/>
        <w:rPr>
          <w:lang w:val="en-GB"/>
        </w:rPr>
      </w:pPr>
      <w:r>
        <w:rPr>
          <w:lang w:val="en-GB"/>
        </w:rPr>
        <w:t>FIGURE 9</w:t>
      </w:r>
    </w:p>
    <w:p w:rsidR="0086594D" w:rsidRDefault="0086594D" w:rsidP="0086594D">
      <w:pPr>
        <w:pStyle w:val="Figuretitle"/>
        <w:rPr>
          <w:lang w:val="en-GB"/>
        </w:rPr>
      </w:pPr>
      <w:r>
        <w:rPr>
          <w:lang w:val="en-GB"/>
        </w:rPr>
        <w:t>Signal spectrum for System B</w:t>
      </w:r>
    </w:p>
    <w:p w:rsidR="0086594D" w:rsidRPr="0086594D" w:rsidRDefault="00095D52" w:rsidP="0086594D">
      <w:pPr>
        <w:pStyle w:val="Figure"/>
        <w:rPr>
          <w:lang w:val="en-GB"/>
        </w:rPr>
      </w:pPr>
      <w:r>
        <w:rPr>
          <w:lang w:val="en-GB"/>
        </w:rPr>
        <w:pict>
          <v:shape id="_x0000_i1033" type="#_x0000_t75" style="width:271.7pt;height:326.8pt">
            <v:imagedata r:id="rId29" o:title=""/>
          </v:shape>
        </w:pict>
      </w:r>
    </w:p>
    <w:p w:rsidR="0086594D" w:rsidRDefault="0086594D" w:rsidP="0086594D">
      <w:pPr>
        <w:rPr>
          <w:lang w:val="en-GB"/>
        </w:rPr>
      </w:pPr>
    </w:p>
    <w:p w:rsidR="00F337D6" w:rsidRPr="002F0A97" w:rsidRDefault="00F337D6" w:rsidP="006C7BE5">
      <w:pPr>
        <w:pStyle w:val="TableNo"/>
        <w:keepLines/>
        <w:rPr>
          <w:lang w:val="en-GB"/>
        </w:rPr>
      </w:pPr>
      <w:r w:rsidRPr="002F0A97">
        <w:rPr>
          <w:lang w:val="en-GB"/>
        </w:rPr>
        <w:lastRenderedPageBreak/>
        <w:t>TABLE 4</w:t>
      </w:r>
    </w:p>
    <w:p w:rsidR="00F337D6" w:rsidRPr="002F0A97" w:rsidRDefault="00F337D6" w:rsidP="006C7BE5">
      <w:pPr>
        <w:pStyle w:val="Tabletitle"/>
        <w:keepLines/>
        <w:rPr>
          <w:lang w:val="en-GB"/>
        </w:rPr>
      </w:pPr>
      <w:r w:rsidRPr="002F0A97">
        <w:rPr>
          <w:lang w:val="en-GB"/>
        </w:rPr>
        <w:t>Coordinates of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50"/>
        <w:gridCol w:w="1985"/>
        <w:gridCol w:w="1950"/>
      </w:tblGrid>
      <w:tr w:rsidR="00F337D6" w:rsidRPr="002F0A97" w:rsidTr="00F337D6">
        <w:trPr>
          <w:trHeight w:val="64"/>
          <w:jc w:val="center"/>
        </w:trPr>
        <w:tc>
          <w:tcPr>
            <w:tcW w:w="1950" w:type="dxa"/>
            <w:vAlign w:val="center"/>
          </w:tcPr>
          <w:p w:rsidR="00F337D6" w:rsidRPr="001E4491" w:rsidRDefault="00F337D6" w:rsidP="006C7BE5">
            <w:pPr>
              <w:pStyle w:val="Tablehead"/>
              <w:keepLines/>
              <w:rPr>
                <w:szCs w:val="22"/>
                <w:lang w:val="en-GB"/>
              </w:rPr>
            </w:pPr>
            <w:r w:rsidRPr="001E4491">
              <w:rPr>
                <w:szCs w:val="22"/>
                <w:lang w:val="en-GB"/>
              </w:rPr>
              <w:t>Point</w:t>
            </w:r>
          </w:p>
        </w:tc>
        <w:tc>
          <w:tcPr>
            <w:tcW w:w="1985" w:type="dxa"/>
            <w:vAlign w:val="center"/>
          </w:tcPr>
          <w:p w:rsidR="00F337D6" w:rsidRPr="001E4491" w:rsidRDefault="00F337D6" w:rsidP="006C7BE5">
            <w:pPr>
              <w:pStyle w:val="Tablehead"/>
              <w:keepLines/>
              <w:rPr>
                <w:szCs w:val="22"/>
                <w:lang w:val="en-GB"/>
              </w:rPr>
            </w:pPr>
            <w:r w:rsidRPr="001E4491">
              <w:rPr>
                <w:szCs w:val="22"/>
                <w:lang w:val="en-GB"/>
              </w:rPr>
              <w:t>Relative power</w:t>
            </w:r>
            <w:r w:rsidRPr="001E4491">
              <w:rPr>
                <w:szCs w:val="22"/>
                <w:lang w:val="en-GB"/>
              </w:rPr>
              <w:br/>
              <w:t>(dB)</w:t>
            </w:r>
          </w:p>
        </w:tc>
        <w:tc>
          <w:tcPr>
            <w:tcW w:w="1950" w:type="dxa"/>
            <w:vAlign w:val="center"/>
          </w:tcPr>
          <w:p w:rsidR="00F337D6" w:rsidRPr="001E4491" w:rsidRDefault="00F337D6" w:rsidP="006C7BE5">
            <w:pPr>
              <w:pStyle w:val="Tablehead"/>
              <w:keepLines/>
              <w:rPr>
                <w:szCs w:val="22"/>
                <w:lang w:val="en-GB"/>
              </w:rPr>
            </w:pPr>
            <w:r w:rsidRPr="001E4491">
              <w:rPr>
                <w:szCs w:val="22"/>
                <w:lang w:val="en-GB"/>
              </w:rPr>
              <w:t>Frequency</w:t>
            </w:r>
            <w:r w:rsidRPr="001E4491">
              <w:rPr>
                <w:szCs w:val="22"/>
                <w:lang w:val="en-GB"/>
              </w:rPr>
              <w:br/>
              <w:t>(MHz)</w:t>
            </w:r>
          </w:p>
        </w:tc>
      </w:tr>
      <w:tr w:rsidR="00F337D6" w:rsidRPr="002F0A97" w:rsidTr="00F337D6">
        <w:trPr>
          <w:trHeight w:val="64"/>
          <w:jc w:val="center"/>
        </w:trPr>
        <w:tc>
          <w:tcPr>
            <w:tcW w:w="1950" w:type="dxa"/>
          </w:tcPr>
          <w:p w:rsidR="00F337D6" w:rsidRPr="001E4491" w:rsidRDefault="00F337D6" w:rsidP="006C7BE5">
            <w:pPr>
              <w:pStyle w:val="Tabletext"/>
              <w:keepNext/>
              <w:keepLines/>
              <w:jc w:val="center"/>
              <w:rPr>
                <w:szCs w:val="22"/>
                <w:lang w:val="en-GB"/>
              </w:rPr>
            </w:pPr>
            <w:r w:rsidRPr="001E4491">
              <w:rPr>
                <w:szCs w:val="22"/>
                <w:lang w:val="en-GB"/>
              </w:rPr>
              <w:t>A</w:t>
            </w:r>
          </w:p>
        </w:tc>
        <w:tc>
          <w:tcPr>
            <w:tcW w:w="1985" w:type="dxa"/>
          </w:tcPr>
          <w:p w:rsidR="00F337D6" w:rsidRPr="001E4491" w:rsidRDefault="00F337D6" w:rsidP="006C7BE5">
            <w:pPr>
              <w:pStyle w:val="Tabletext"/>
              <w:keepNext/>
              <w:keepLines/>
              <w:jc w:val="center"/>
              <w:rPr>
                <w:szCs w:val="22"/>
                <w:lang w:val="en-GB"/>
              </w:rPr>
            </w:pPr>
            <w:r w:rsidRPr="001E4491">
              <w:rPr>
                <w:szCs w:val="22"/>
                <w:lang w:val="en-GB"/>
              </w:rPr>
              <w:t>0.2</w:t>
            </w:r>
          </w:p>
        </w:tc>
        <w:tc>
          <w:tcPr>
            <w:tcW w:w="1950" w:type="dxa"/>
          </w:tcPr>
          <w:p w:rsidR="00F337D6" w:rsidRPr="001E4491" w:rsidRDefault="00F337D6" w:rsidP="006C7BE5">
            <w:pPr>
              <w:pStyle w:val="Tabletext"/>
              <w:keepNext/>
              <w:keepLines/>
              <w:jc w:val="center"/>
              <w:rPr>
                <w:szCs w:val="22"/>
                <w:lang w:val="en-GB"/>
              </w:rPr>
            </w:pPr>
            <w:r w:rsidRPr="001E4491">
              <w:rPr>
                <w:szCs w:val="22"/>
                <w:lang w:val="en-GB"/>
              </w:rPr>
              <w:t>0.05</w:t>
            </w:r>
          </w:p>
        </w:tc>
      </w:tr>
      <w:tr w:rsidR="00F337D6" w:rsidRPr="002F0A97" w:rsidTr="00F337D6">
        <w:trPr>
          <w:trHeight w:val="64"/>
          <w:jc w:val="center"/>
        </w:trPr>
        <w:tc>
          <w:tcPr>
            <w:tcW w:w="1950" w:type="dxa"/>
          </w:tcPr>
          <w:p w:rsidR="00F337D6" w:rsidRPr="001E4491" w:rsidRDefault="00F337D6" w:rsidP="006C7BE5">
            <w:pPr>
              <w:pStyle w:val="Tabletext"/>
              <w:keepNext/>
              <w:keepLines/>
              <w:jc w:val="center"/>
              <w:rPr>
                <w:szCs w:val="22"/>
                <w:lang w:val="en-GB"/>
              </w:rPr>
            </w:pPr>
            <w:r w:rsidRPr="001E4491">
              <w:rPr>
                <w:szCs w:val="22"/>
                <w:lang w:val="en-GB"/>
              </w:rPr>
              <w:t>B</w:t>
            </w:r>
          </w:p>
        </w:tc>
        <w:tc>
          <w:tcPr>
            <w:tcW w:w="1985" w:type="dxa"/>
          </w:tcPr>
          <w:p w:rsidR="00F337D6" w:rsidRPr="001E4491" w:rsidRDefault="00F337D6" w:rsidP="006C7BE5">
            <w:pPr>
              <w:pStyle w:val="Tabletext"/>
              <w:keepNext/>
              <w:keepLines/>
              <w:jc w:val="center"/>
              <w:rPr>
                <w:szCs w:val="22"/>
                <w:lang w:val="en-GB"/>
              </w:rPr>
            </w:pPr>
            <w:r w:rsidRPr="001E4491">
              <w:rPr>
                <w:szCs w:val="22"/>
                <w:lang w:val="en-GB"/>
              </w:rPr>
              <w:t>–0.2</w:t>
            </w:r>
          </w:p>
        </w:tc>
        <w:tc>
          <w:tcPr>
            <w:tcW w:w="1950" w:type="dxa"/>
          </w:tcPr>
          <w:p w:rsidR="00F337D6" w:rsidRPr="001E4491" w:rsidRDefault="00F337D6" w:rsidP="006C7BE5">
            <w:pPr>
              <w:pStyle w:val="Tabletext"/>
              <w:keepNext/>
              <w:keepLines/>
              <w:jc w:val="center"/>
              <w:rPr>
                <w:szCs w:val="22"/>
                <w:lang w:val="en-GB"/>
              </w:rPr>
            </w:pPr>
            <w:r w:rsidRPr="001E4491">
              <w:rPr>
                <w:szCs w:val="22"/>
                <w:lang w:val="en-GB"/>
              </w:rPr>
              <w:t>0.05</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C</w:t>
            </w:r>
          </w:p>
        </w:tc>
        <w:tc>
          <w:tcPr>
            <w:tcW w:w="1985" w:type="dxa"/>
          </w:tcPr>
          <w:p w:rsidR="00F337D6" w:rsidRPr="001E4491" w:rsidRDefault="00F337D6" w:rsidP="00E10133">
            <w:pPr>
              <w:pStyle w:val="Tabletext"/>
              <w:jc w:val="center"/>
              <w:rPr>
                <w:szCs w:val="22"/>
                <w:lang w:val="en-GB"/>
              </w:rPr>
            </w:pPr>
            <w:r w:rsidRPr="001E4491">
              <w:rPr>
                <w:szCs w:val="22"/>
                <w:lang w:val="en-GB"/>
              </w:rPr>
              <w:t>0.25</w:t>
            </w:r>
          </w:p>
        </w:tc>
        <w:tc>
          <w:tcPr>
            <w:tcW w:w="1950" w:type="dxa"/>
          </w:tcPr>
          <w:p w:rsidR="00F337D6" w:rsidRPr="001E4491" w:rsidRDefault="00F337D6" w:rsidP="00E10133">
            <w:pPr>
              <w:pStyle w:val="Tabletext"/>
              <w:jc w:val="center"/>
              <w:rPr>
                <w:szCs w:val="22"/>
                <w:lang w:val="en-GB"/>
              </w:rPr>
            </w:pPr>
            <w:r w:rsidRPr="001E4491">
              <w:rPr>
                <w:szCs w:val="22"/>
                <w:lang w:val="en-GB"/>
              </w:rPr>
              <w:t>3.5</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D</w:t>
            </w:r>
          </w:p>
        </w:tc>
        <w:tc>
          <w:tcPr>
            <w:tcW w:w="1985" w:type="dxa"/>
          </w:tcPr>
          <w:p w:rsidR="00F337D6" w:rsidRPr="001E4491" w:rsidRDefault="00F337D6" w:rsidP="00E10133">
            <w:pPr>
              <w:pStyle w:val="Tabletext"/>
              <w:jc w:val="center"/>
              <w:rPr>
                <w:szCs w:val="22"/>
                <w:lang w:val="en-GB"/>
              </w:rPr>
            </w:pPr>
            <w:r w:rsidRPr="001E4491">
              <w:rPr>
                <w:szCs w:val="22"/>
                <w:lang w:val="en-GB"/>
              </w:rPr>
              <w:t>–0.25</w:t>
            </w:r>
          </w:p>
        </w:tc>
        <w:tc>
          <w:tcPr>
            <w:tcW w:w="1950" w:type="dxa"/>
          </w:tcPr>
          <w:p w:rsidR="00F337D6" w:rsidRPr="001E4491" w:rsidRDefault="00F337D6" w:rsidP="00E10133">
            <w:pPr>
              <w:pStyle w:val="Tabletext"/>
              <w:jc w:val="center"/>
              <w:rPr>
                <w:szCs w:val="22"/>
                <w:lang w:val="en-GB"/>
              </w:rPr>
            </w:pPr>
            <w:r w:rsidRPr="001E4491">
              <w:rPr>
                <w:szCs w:val="22"/>
                <w:lang w:val="en-GB"/>
              </w:rPr>
              <w:t>3.5</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E</w:t>
            </w:r>
          </w:p>
        </w:tc>
        <w:tc>
          <w:tcPr>
            <w:tcW w:w="1985" w:type="dxa"/>
          </w:tcPr>
          <w:p w:rsidR="00F337D6" w:rsidRPr="001E4491" w:rsidRDefault="00F337D6" w:rsidP="00E10133">
            <w:pPr>
              <w:pStyle w:val="Tabletext"/>
              <w:jc w:val="center"/>
              <w:rPr>
                <w:szCs w:val="22"/>
                <w:lang w:val="en-GB"/>
              </w:rPr>
            </w:pPr>
            <w:r w:rsidRPr="001E4491">
              <w:rPr>
                <w:szCs w:val="22"/>
                <w:lang w:val="en-GB"/>
              </w:rPr>
              <w:t>0.3</w:t>
            </w:r>
          </w:p>
        </w:tc>
        <w:tc>
          <w:tcPr>
            <w:tcW w:w="1950" w:type="dxa"/>
          </w:tcPr>
          <w:p w:rsidR="00F337D6" w:rsidRPr="001E4491" w:rsidRDefault="00F337D6" w:rsidP="00E10133">
            <w:pPr>
              <w:pStyle w:val="Tabletext"/>
              <w:jc w:val="center"/>
              <w:rPr>
                <w:szCs w:val="22"/>
                <w:lang w:val="en-GB"/>
              </w:rPr>
            </w:pPr>
            <w:r w:rsidRPr="001E4491">
              <w:rPr>
                <w:szCs w:val="22"/>
                <w:lang w:val="en-GB"/>
              </w:rPr>
              <w:t>7</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F</w:t>
            </w:r>
          </w:p>
        </w:tc>
        <w:tc>
          <w:tcPr>
            <w:tcW w:w="1985" w:type="dxa"/>
          </w:tcPr>
          <w:p w:rsidR="00F337D6" w:rsidRPr="001E4491" w:rsidRDefault="00F337D6" w:rsidP="00E10133">
            <w:pPr>
              <w:pStyle w:val="Tabletext"/>
              <w:jc w:val="center"/>
              <w:rPr>
                <w:szCs w:val="22"/>
                <w:lang w:val="en-GB"/>
              </w:rPr>
            </w:pPr>
            <w:r w:rsidRPr="001E4491">
              <w:rPr>
                <w:szCs w:val="22"/>
                <w:lang w:val="en-GB"/>
              </w:rPr>
              <w:t>–0.3</w:t>
            </w:r>
          </w:p>
        </w:tc>
        <w:tc>
          <w:tcPr>
            <w:tcW w:w="1950" w:type="dxa"/>
          </w:tcPr>
          <w:p w:rsidR="00F337D6" w:rsidRPr="001E4491" w:rsidRDefault="00F337D6" w:rsidP="00E10133">
            <w:pPr>
              <w:pStyle w:val="Tabletext"/>
              <w:jc w:val="center"/>
              <w:rPr>
                <w:szCs w:val="22"/>
                <w:lang w:val="en-GB"/>
              </w:rPr>
            </w:pPr>
            <w:r w:rsidRPr="001E4491">
              <w:rPr>
                <w:szCs w:val="22"/>
                <w:lang w:val="en-GB"/>
              </w:rPr>
              <w:t>7</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G</w:t>
            </w:r>
          </w:p>
        </w:tc>
        <w:tc>
          <w:tcPr>
            <w:tcW w:w="1985" w:type="dxa"/>
          </w:tcPr>
          <w:p w:rsidR="00F337D6" w:rsidRPr="001E4491" w:rsidRDefault="00F337D6" w:rsidP="00E10133">
            <w:pPr>
              <w:pStyle w:val="Tabletext"/>
              <w:jc w:val="center"/>
              <w:rPr>
                <w:szCs w:val="22"/>
                <w:lang w:val="en-GB"/>
              </w:rPr>
            </w:pPr>
            <w:r w:rsidRPr="001E4491">
              <w:rPr>
                <w:szCs w:val="22"/>
                <w:lang w:val="en-GB"/>
              </w:rPr>
              <w:t>0.3</w:t>
            </w:r>
          </w:p>
        </w:tc>
        <w:tc>
          <w:tcPr>
            <w:tcW w:w="1950" w:type="dxa"/>
          </w:tcPr>
          <w:p w:rsidR="00F337D6" w:rsidRPr="001E4491" w:rsidRDefault="00F337D6" w:rsidP="00E10133">
            <w:pPr>
              <w:pStyle w:val="Tabletext"/>
              <w:jc w:val="center"/>
              <w:rPr>
                <w:szCs w:val="22"/>
                <w:lang w:val="en-GB"/>
              </w:rPr>
            </w:pPr>
            <w:r w:rsidRPr="001E4491">
              <w:rPr>
                <w:szCs w:val="22"/>
                <w:lang w:val="en-GB"/>
              </w:rPr>
              <w:t>8.5</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H</w:t>
            </w:r>
          </w:p>
        </w:tc>
        <w:tc>
          <w:tcPr>
            <w:tcW w:w="1985" w:type="dxa"/>
          </w:tcPr>
          <w:p w:rsidR="00F337D6" w:rsidRPr="001E4491" w:rsidRDefault="00F337D6" w:rsidP="00E10133">
            <w:pPr>
              <w:pStyle w:val="Tabletext"/>
              <w:jc w:val="center"/>
              <w:rPr>
                <w:szCs w:val="22"/>
                <w:lang w:val="en-GB"/>
              </w:rPr>
            </w:pPr>
            <w:r w:rsidRPr="001E4491">
              <w:rPr>
                <w:szCs w:val="22"/>
                <w:lang w:val="en-GB"/>
              </w:rPr>
              <w:t>–2.5</w:t>
            </w:r>
          </w:p>
        </w:tc>
        <w:tc>
          <w:tcPr>
            <w:tcW w:w="1950" w:type="dxa"/>
          </w:tcPr>
          <w:p w:rsidR="00F337D6" w:rsidRPr="001E4491" w:rsidRDefault="00F337D6" w:rsidP="00E10133">
            <w:pPr>
              <w:pStyle w:val="Tabletext"/>
              <w:jc w:val="center"/>
              <w:rPr>
                <w:szCs w:val="22"/>
                <w:lang w:val="en-GB"/>
              </w:rPr>
            </w:pPr>
            <w:r w:rsidRPr="001E4491">
              <w:rPr>
                <w:szCs w:val="22"/>
                <w:lang w:val="en-GB"/>
              </w:rPr>
              <w:t>10</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I</w:t>
            </w:r>
          </w:p>
        </w:tc>
        <w:tc>
          <w:tcPr>
            <w:tcW w:w="1985" w:type="dxa"/>
          </w:tcPr>
          <w:p w:rsidR="00F337D6" w:rsidRPr="001E4491" w:rsidRDefault="00F337D6" w:rsidP="00E10133">
            <w:pPr>
              <w:pStyle w:val="Tabletext"/>
              <w:jc w:val="center"/>
              <w:rPr>
                <w:szCs w:val="22"/>
                <w:lang w:val="en-GB"/>
              </w:rPr>
            </w:pPr>
            <w:r w:rsidRPr="001E4491">
              <w:rPr>
                <w:szCs w:val="22"/>
                <w:lang w:val="en-GB"/>
              </w:rPr>
              <w:t>–3.5</w:t>
            </w:r>
          </w:p>
        </w:tc>
        <w:tc>
          <w:tcPr>
            <w:tcW w:w="1950" w:type="dxa"/>
          </w:tcPr>
          <w:p w:rsidR="00F337D6" w:rsidRPr="001E4491" w:rsidRDefault="00F337D6" w:rsidP="00E10133">
            <w:pPr>
              <w:pStyle w:val="Tabletext"/>
              <w:jc w:val="center"/>
              <w:rPr>
                <w:szCs w:val="22"/>
                <w:lang w:val="en-GB"/>
              </w:rPr>
            </w:pPr>
            <w:r w:rsidRPr="001E4491">
              <w:rPr>
                <w:szCs w:val="22"/>
                <w:lang w:val="en-GB"/>
              </w:rPr>
              <w:t>10</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J</w:t>
            </w:r>
          </w:p>
        </w:tc>
        <w:tc>
          <w:tcPr>
            <w:tcW w:w="1985" w:type="dxa"/>
          </w:tcPr>
          <w:p w:rsidR="00F337D6" w:rsidRPr="001E4491" w:rsidRDefault="00F337D6" w:rsidP="00E10133">
            <w:pPr>
              <w:pStyle w:val="Tabletext"/>
              <w:jc w:val="center"/>
              <w:rPr>
                <w:szCs w:val="22"/>
                <w:lang w:val="en-GB"/>
              </w:rPr>
            </w:pPr>
            <w:r w:rsidRPr="001E4491">
              <w:rPr>
                <w:szCs w:val="22"/>
                <w:lang w:val="en-GB"/>
              </w:rPr>
              <w:t>–10</w:t>
            </w:r>
          </w:p>
        </w:tc>
        <w:tc>
          <w:tcPr>
            <w:tcW w:w="1950" w:type="dxa"/>
          </w:tcPr>
          <w:p w:rsidR="00F337D6" w:rsidRPr="001E4491" w:rsidRDefault="00F337D6" w:rsidP="00E10133">
            <w:pPr>
              <w:pStyle w:val="Tabletext"/>
              <w:jc w:val="center"/>
              <w:rPr>
                <w:szCs w:val="22"/>
                <w:lang w:val="en-GB"/>
              </w:rPr>
            </w:pPr>
            <w:r w:rsidRPr="001E4491">
              <w:rPr>
                <w:szCs w:val="22"/>
                <w:lang w:val="en-GB"/>
              </w:rPr>
              <w:t>11.75</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K</w:t>
            </w:r>
          </w:p>
        </w:tc>
        <w:tc>
          <w:tcPr>
            <w:tcW w:w="1985" w:type="dxa"/>
          </w:tcPr>
          <w:p w:rsidR="00F337D6" w:rsidRPr="001E4491" w:rsidRDefault="00F337D6" w:rsidP="00E10133">
            <w:pPr>
              <w:pStyle w:val="Tabletext"/>
              <w:jc w:val="center"/>
              <w:rPr>
                <w:szCs w:val="22"/>
                <w:lang w:val="en-GB"/>
              </w:rPr>
            </w:pPr>
            <w:r w:rsidRPr="001E4491">
              <w:rPr>
                <w:szCs w:val="22"/>
                <w:lang w:val="en-GB"/>
              </w:rPr>
              <w:t>–10</w:t>
            </w:r>
          </w:p>
        </w:tc>
        <w:tc>
          <w:tcPr>
            <w:tcW w:w="1950" w:type="dxa"/>
          </w:tcPr>
          <w:p w:rsidR="00F337D6" w:rsidRPr="001E4491" w:rsidRDefault="00F337D6" w:rsidP="00E10133">
            <w:pPr>
              <w:pStyle w:val="Tabletext"/>
              <w:jc w:val="center"/>
              <w:rPr>
                <w:szCs w:val="22"/>
                <w:lang w:val="en-GB"/>
              </w:rPr>
            </w:pPr>
            <w:r w:rsidRPr="001E4491">
              <w:rPr>
                <w:szCs w:val="22"/>
                <w:lang w:val="en-GB"/>
              </w:rPr>
              <w:t>11.25</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L</w:t>
            </w:r>
          </w:p>
        </w:tc>
        <w:tc>
          <w:tcPr>
            <w:tcW w:w="1985" w:type="dxa"/>
          </w:tcPr>
          <w:p w:rsidR="00F337D6" w:rsidRPr="001E4491" w:rsidRDefault="00F337D6" w:rsidP="00E10133">
            <w:pPr>
              <w:pStyle w:val="Tabletext"/>
              <w:jc w:val="center"/>
              <w:rPr>
                <w:szCs w:val="22"/>
                <w:lang w:val="en-GB"/>
              </w:rPr>
            </w:pPr>
            <w:r w:rsidRPr="001E4491">
              <w:rPr>
                <w:szCs w:val="22"/>
                <w:lang w:val="en-GB"/>
              </w:rPr>
              <w:t>–30</w:t>
            </w:r>
          </w:p>
        </w:tc>
        <w:tc>
          <w:tcPr>
            <w:tcW w:w="1950" w:type="dxa"/>
          </w:tcPr>
          <w:p w:rsidR="00F337D6" w:rsidRPr="001E4491" w:rsidRDefault="00F337D6" w:rsidP="00E10133">
            <w:pPr>
              <w:pStyle w:val="Tabletext"/>
              <w:jc w:val="center"/>
              <w:rPr>
                <w:szCs w:val="22"/>
                <w:lang w:val="en-GB"/>
              </w:rPr>
            </w:pPr>
            <w:r w:rsidRPr="001E4491">
              <w:rPr>
                <w:szCs w:val="22"/>
                <w:lang w:val="en-GB"/>
              </w:rPr>
              <w:t>13</w:t>
            </w:r>
          </w:p>
        </w:tc>
      </w:tr>
      <w:tr w:rsidR="00F337D6" w:rsidRPr="002F0A97" w:rsidTr="00F337D6">
        <w:trPr>
          <w:trHeight w:val="64"/>
          <w:jc w:val="center"/>
        </w:trPr>
        <w:tc>
          <w:tcPr>
            <w:tcW w:w="1950" w:type="dxa"/>
          </w:tcPr>
          <w:p w:rsidR="00F337D6" w:rsidRPr="001E4491" w:rsidRDefault="00F337D6" w:rsidP="00E10133">
            <w:pPr>
              <w:pStyle w:val="Tabletext"/>
              <w:jc w:val="center"/>
              <w:rPr>
                <w:szCs w:val="22"/>
                <w:lang w:val="en-GB"/>
              </w:rPr>
            </w:pPr>
            <w:r w:rsidRPr="001E4491">
              <w:rPr>
                <w:szCs w:val="22"/>
                <w:lang w:val="en-GB"/>
              </w:rPr>
              <w:t>M</w:t>
            </w:r>
          </w:p>
        </w:tc>
        <w:tc>
          <w:tcPr>
            <w:tcW w:w="1985" w:type="dxa"/>
          </w:tcPr>
          <w:p w:rsidR="00F337D6" w:rsidRPr="001E4491" w:rsidRDefault="00F337D6" w:rsidP="00E10133">
            <w:pPr>
              <w:pStyle w:val="Tabletext"/>
              <w:jc w:val="center"/>
              <w:rPr>
                <w:szCs w:val="22"/>
                <w:lang w:val="en-GB"/>
              </w:rPr>
            </w:pPr>
            <w:r w:rsidRPr="001E4491">
              <w:rPr>
                <w:szCs w:val="22"/>
                <w:lang w:val="en-GB"/>
              </w:rPr>
              <w:t>–40</w:t>
            </w:r>
          </w:p>
        </w:tc>
        <w:tc>
          <w:tcPr>
            <w:tcW w:w="1950" w:type="dxa"/>
          </w:tcPr>
          <w:p w:rsidR="00F337D6" w:rsidRPr="001E4491" w:rsidRDefault="00F337D6" w:rsidP="00E10133">
            <w:pPr>
              <w:pStyle w:val="Tabletext"/>
              <w:jc w:val="center"/>
              <w:rPr>
                <w:szCs w:val="22"/>
                <w:lang w:val="en-GB"/>
              </w:rPr>
            </w:pPr>
            <w:r w:rsidRPr="001E4491">
              <w:rPr>
                <w:szCs w:val="22"/>
                <w:lang w:val="en-GB"/>
              </w:rPr>
              <w:t>16</w:t>
            </w:r>
          </w:p>
        </w:tc>
      </w:tr>
    </w:tbl>
    <w:p w:rsidR="00F337D6" w:rsidRPr="002F0A97" w:rsidRDefault="00F337D6" w:rsidP="00F337D6">
      <w:pPr>
        <w:pStyle w:val="Tablefin"/>
      </w:pPr>
      <w:bookmarkStart w:id="186" w:name="_Toc360601932"/>
      <w:bookmarkStart w:id="187" w:name="_Toc360952149"/>
      <w:bookmarkStart w:id="188" w:name="_Toc361021321"/>
      <w:bookmarkStart w:id="189" w:name="_Toc361456170"/>
      <w:bookmarkStart w:id="190" w:name="_Toc368359037"/>
      <w:bookmarkStart w:id="191" w:name="_Toc464272276"/>
    </w:p>
    <w:p w:rsidR="00F337D6" w:rsidRPr="002F0A97" w:rsidRDefault="00F337D6" w:rsidP="00F337D6">
      <w:pPr>
        <w:pStyle w:val="Heading3"/>
        <w:rPr>
          <w:lang w:val="en-GB"/>
        </w:rPr>
      </w:pPr>
      <w:bookmarkStart w:id="192" w:name="_Toc309890570"/>
      <w:r w:rsidRPr="002F0A97">
        <w:rPr>
          <w:lang w:val="en-GB"/>
        </w:rPr>
        <w:t>5.1.3</w:t>
      </w:r>
      <w:r w:rsidRPr="002F0A97">
        <w:rPr>
          <w:lang w:val="en-GB"/>
        </w:rPr>
        <w:tab/>
        <w:t>Signal spectrum for System C</w:t>
      </w:r>
      <w:bookmarkEnd w:id="186"/>
      <w:bookmarkEnd w:id="187"/>
      <w:bookmarkEnd w:id="188"/>
      <w:bookmarkEnd w:id="189"/>
      <w:bookmarkEnd w:id="190"/>
      <w:bookmarkEnd w:id="191"/>
      <w:bookmarkEnd w:id="192"/>
    </w:p>
    <w:p w:rsidR="00F337D6" w:rsidRPr="002F0A97" w:rsidRDefault="00F337D6" w:rsidP="00F337D6">
      <w:pPr>
        <w:rPr>
          <w:lang w:val="en-GB"/>
        </w:rPr>
      </w:pPr>
      <w:bookmarkStart w:id="193" w:name="_Toc360601933"/>
      <w:bookmarkStart w:id="194" w:name="_Toc360952150"/>
      <w:bookmarkStart w:id="195" w:name="_Toc361021322"/>
      <w:bookmarkStart w:id="196" w:name="_Toc361456171"/>
      <w:r w:rsidRPr="002F0A97">
        <w:rPr>
          <w:lang w:val="en-GB"/>
        </w:rPr>
        <w:t>This section defines System C design recommendations for baseband signal shaping and the modulator output spectrum.</w:t>
      </w:r>
    </w:p>
    <w:p w:rsidR="00F337D6" w:rsidRPr="002F0A97" w:rsidRDefault="00F337D6" w:rsidP="00F337D6">
      <w:pPr>
        <w:pStyle w:val="Heading4"/>
        <w:rPr>
          <w:lang w:val="en-GB"/>
        </w:rPr>
      </w:pPr>
      <w:r w:rsidRPr="002F0A97">
        <w:rPr>
          <w:lang w:val="en-GB"/>
        </w:rPr>
        <w:t>5.1.3.1</w:t>
      </w:r>
      <w:r w:rsidRPr="002F0A97">
        <w:rPr>
          <w:lang w:val="en-GB"/>
        </w:rPr>
        <w:tab/>
        <w:t>Baseband signal shaping</w:t>
      </w:r>
    </w:p>
    <w:p w:rsidR="00F337D6" w:rsidRPr="002F0A97" w:rsidRDefault="00F337D6" w:rsidP="00F337D6">
      <w:pPr>
        <w:rPr>
          <w:lang w:val="en-GB"/>
        </w:rPr>
      </w:pPr>
      <w:r w:rsidRPr="002F0A97">
        <w:rPr>
          <w:lang w:val="en-GB"/>
        </w:rPr>
        <w:t xml:space="preserve">System C uses </w:t>
      </w:r>
      <w:proofErr w:type="spellStart"/>
      <w:r w:rsidRPr="002F0A97">
        <w:rPr>
          <w:lang w:val="en-GB"/>
        </w:rPr>
        <w:t>bandlimited</w:t>
      </w:r>
      <w:proofErr w:type="spellEnd"/>
      <w:r w:rsidRPr="002F0A97">
        <w:rPr>
          <w:lang w:val="en-GB"/>
        </w:rPr>
        <w:t xml:space="preserve"> 4</w:t>
      </w:r>
      <w:r w:rsidRPr="002F0A97">
        <w:rPr>
          <w:vertAlign w:val="superscript"/>
          <w:lang w:val="en-GB"/>
        </w:rPr>
        <w:t>th</w:t>
      </w:r>
      <w:r w:rsidRPr="002F0A97">
        <w:rPr>
          <w:lang w:val="en-GB"/>
        </w:rPr>
        <w:t>-order Butterworth filtering in standard or truncated-spectrum mode, depending on the system requirements.</w:t>
      </w:r>
    </w:p>
    <w:p w:rsidR="00F337D6" w:rsidRPr="002F0A97" w:rsidRDefault="00F337D6" w:rsidP="00F337D6">
      <w:pPr>
        <w:pStyle w:val="Heading5"/>
        <w:rPr>
          <w:lang w:val="en-GB"/>
        </w:rPr>
      </w:pPr>
      <w:r w:rsidRPr="002F0A97">
        <w:rPr>
          <w:lang w:val="en-GB"/>
        </w:rPr>
        <w:t>5.1.3.1.1</w:t>
      </w:r>
      <w:r w:rsidRPr="002F0A97">
        <w:rPr>
          <w:lang w:val="en-GB"/>
        </w:rPr>
        <w:tab/>
        <w:t>Amplitude response</w:t>
      </w:r>
    </w:p>
    <w:p w:rsidR="00F337D6" w:rsidRPr="002F0A97" w:rsidRDefault="00F337D6" w:rsidP="00F337D6">
      <w:pPr>
        <w:rPr>
          <w:lang w:val="en-GB"/>
        </w:rPr>
      </w:pPr>
      <w:r w:rsidRPr="002F0A97">
        <w:rPr>
          <w:lang w:val="en-GB"/>
        </w:rPr>
        <w:t xml:space="preserve">Figures 10a and 10b show the recommended standard and truncated-spectrum mode design goals for baseband signal shaping spectral density as normalized to the transmit symbol rate. Tables </w:t>
      </w:r>
      <w:r w:rsidRPr="002F0A97">
        <w:rPr>
          <w:lang w:val="en-GB" w:eastAsia="ja-JP"/>
        </w:rPr>
        <w:t>5</w:t>
      </w:r>
      <w:r w:rsidRPr="002F0A97">
        <w:rPr>
          <w:lang w:val="en-GB"/>
        </w:rPr>
        <w:t xml:space="preserve">a and </w:t>
      </w:r>
      <w:r w:rsidRPr="002F0A97">
        <w:rPr>
          <w:lang w:val="en-GB" w:eastAsia="ja-JP"/>
        </w:rPr>
        <w:t>5</w:t>
      </w:r>
      <w:r w:rsidRPr="002F0A97">
        <w:rPr>
          <w:lang w:val="en-GB"/>
        </w:rPr>
        <w:t>b tabulate the corresponding breakpoints for standard and truncated-spectrum modes, respectively.</w:t>
      </w:r>
    </w:p>
    <w:p w:rsidR="0086594D" w:rsidRDefault="0086594D" w:rsidP="00F337D6">
      <w:pPr>
        <w:pStyle w:val="FigureNo"/>
        <w:rPr>
          <w:caps w:val="0"/>
          <w:lang w:val="en-GB"/>
        </w:rPr>
      </w:pPr>
      <w:r>
        <w:rPr>
          <w:lang w:val="en-GB"/>
        </w:rPr>
        <w:lastRenderedPageBreak/>
        <w:t>FIGURE 10</w:t>
      </w:r>
      <w:r w:rsidRPr="0086594D">
        <w:rPr>
          <w:caps w:val="0"/>
          <w:lang w:val="en-GB"/>
        </w:rPr>
        <w:t>a</w:t>
      </w:r>
    </w:p>
    <w:p w:rsidR="0086594D" w:rsidRDefault="0086594D" w:rsidP="0086594D">
      <w:pPr>
        <w:pStyle w:val="Figuretitle"/>
        <w:rPr>
          <w:lang w:val="en-GB"/>
        </w:rPr>
      </w:pPr>
      <w:r>
        <w:rPr>
          <w:lang w:val="en-GB"/>
        </w:rPr>
        <w:t>Spectral density mask for standard mode</w:t>
      </w:r>
    </w:p>
    <w:p w:rsidR="0086594D" w:rsidRPr="0086594D" w:rsidRDefault="00095D52" w:rsidP="0086594D">
      <w:pPr>
        <w:pStyle w:val="Figure"/>
        <w:rPr>
          <w:lang w:val="en-GB"/>
        </w:rPr>
      </w:pPr>
      <w:r>
        <w:rPr>
          <w:lang w:val="en-GB"/>
        </w:rPr>
        <w:pict>
          <v:shape id="_x0000_i1034" type="#_x0000_t75" style="width:439.5pt;height:280.5pt">
            <v:imagedata r:id="rId30" o:title=""/>
          </v:shape>
        </w:pict>
      </w:r>
    </w:p>
    <w:p w:rsidR="00F337D6" w:rsidRPr="002F0A97" w:rsidRDefault="00F337D6" w:rsidP="00E10133">
      <w:pPr>
        <w:pStyle w:val="TableNo"/>
        <w:rPr>
          <w:lang w:val="en-GB"/>
        </w:rPr>
      </w:pPr>
      <w:bookmarkStart w:id="197" w:name="_Ref323621862"/>
      <w:bookmarkStart w:id="198" w:name="_Ref323621888"/>
      <w:r w:rsidRPr="002F0A97">
        <w:rPr>
          <w:lang w:val="en-GB"/>
        </w:rPr>
        <w:t>TABLE 5a</w:t>
      </w:r>
    </w:p>
    <w:p w:rsidR="00F337D6" w:rsidRPr="002F0A97" w:rsidRDefault="00F337D6" w:rsidP="00F337D6">
      <w:pPr>
        <w:pStyle w:val="Tabletitle"/>
        <w:rPr>
          <w:lang w:val="en-GB"/>
        </w:rPr>
      </w:pPr>
      <w:r w:rsidRPr="002F0A97">
        <w:rPr>
          <w:lang w:val="en-GB"/>
        </w:rPr>
        <w:t>Spectral density mask breakpoints for standard mode</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2835"/>
        <w:gridCol w:w="2835"/>
      </w:tblGrid>
      <w:tr w:rsidR="00F337D6" w:rsidRPr="002F0A97" w:rsidTr="006C7BE5">
        <w:trPr>
          <w:cantSplit/>
          <w:jc w:val="center"/>
        </w:trPr>
        <w:tc>
          <w:tcPr>
            <w:tcW w:w="3402" w:type="dxa"/>
            <w:vAlign w:val="center"/>
          </w:tcPr>
          <w:p w:rsidR="00F337D6" w:rsidRPr="002F0A97" w:rsidRDefault="00F337D6" w:rsidP="00F337D6">
            <w:pPr>
              <w:pStyle w:val="Tablehead"/>
              <w:rPr>
                <w:szCs w:val="22"/>
                <w:lang w:val="en-GB"/>
              </w:rPr>
            </w:pPr>
            <w:r w:rsidRPr="002F0A97">
              <w:rPr>
                <w:szCs w:val="22"/>
                <w:lang w:val="en-GB"/>
              </w:rPr>
              <w:t>Frequency offset normalized</w:t>
            </w:r>
            <w:r w:rsidRPr="002F0A97">
              <w:rPr>
                <w:szCs w:val="22"/>
                <w:lang w:val="en-GB"/>
              </w:rPr>
              <w:br/>
              <w:t>to transmit symbol rate</w:t>
            </w:r>
          </w:p>
        </w:tc>
        <w:tc>
          <w:tcPr>
            <w:tcW w:w="2835" w:type="dxa"/>
            <w:vAlign w:val="center"/>
          </w:tcPr>
          <w:p w:rsidR="00F337D6" w:rsidRPr="002F0A97" w:rsidRDefault="00F337D6" w:rsidP="00F337D6">
            <w:pPr>
              <w:pStyle w:val="Tablehead"/>
              <w:rPr>
                <w:szCs w:val="22"/>
                <w:lang w:val="en-GB"/>
              </w:rPr>
            </w:pPr>
            <w:r w:rsidRPr="002F0A97">
              <w:rPr>
                <w:szCs w:val="22"/>
                <w:lang w:val="en-GB"/>
              </w:rPr>
              <w:t>Upper mask breakpoints</w:t>
            </w:r>
            <w:r w:rsidRPr="002F0A97">
              <w:rPr>
                <w:szCs w:val="22"/>
                <w:lang w:val="en-GB"/>
              </w:rPr>
              <w:br/>
              <w:t>(dB)</w:t>
            </w:r>
          </w:p>
        </w:tc>
        <w:tc>
          <w:tcPr>
            <w:tcW w:w="2835" w:type="dxa"/>
            <w:vAlign w:val="center"/>
          </w:tcPr>
          <w:p w:rsidR="00F337D6" w:rsidRPr="002F0A97" w:rsidRDefault="00F337D6" w:rsidP="00F337D6">
            <w:pPr>
              <w:pStyle w:val="Tablehead"/>
              <w:rPr>
                <w:szCs w:val="22"/>
                <w:lang w:val="en-GB"/>
              </w:rPr>
            </w:pPr>
            <w:r w:rsidRPr="002F0A97">
              <w:rPr>
                <w:szCs w:val="22"/>
                <w:lang w:val="en-GB"/>
              </w:rPr>
              <w:t>Lower mask breakpoints</w:t>
            </w:r>
            <w:r w:rsidRPr="002F0A97">
              <w:rPr>
                <w:szCs w:val="22"/>
                <w:lang w:val="en-GB"/>
              </w:rPr>
              <w:br/>
              <w:t>(dB)</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0.00</w:t>
            </w:r>
          </w:p>
        </w:tc>
        <w:tc>
          <w:tcPr>
            <w:tcW w:w="2835" w:type="dxa"/>
          </w:tcPr>
          <w:p w:rsidR="00F337D6" w:rsidRPr="002F0A97" w:rsidRDefault="00F337D6" w:rsidP="00E10133">
            <w:pPr>
              <w:pStyle w:val="Tabletext"/>
              <w:jc w:val="center"/>
              <w:rPr>
                <w:szCs w:val="22"/>
                <w:lang w:val="en-GB"/>
              </w:rPr>
            </w:pPr>
            <w:r w:rsidRPr="002F0A97">
              <w:rPr>
                <w:szCs w:val="22"/>
                <w:lang w:val="en-GB"/>
              </w:rPr>
              <w:t>0.1</w:t>
            </w:r>
          </w:p>
        </w:tc>
        <w:tc>
          <w:tcPr>
            <w:tcW w:w="2835" w:type="dxa"/>
          </w:tcPr>
          <w:p w:rsidR="00F337D6" w:rsidRPr="002F0A97" w:rsidRDefault="00F337D6" w:rsidP="00E10133">
            <w:pPr>
              <w:pStyle w:val="Tabletext"/>
              <w:jc w:val="center"/>
              <w:rPr>
                <w:szCs w:val="22"/>
                <w:lang w:val="en-GB"/>
              </w:rPr>
            </w:pPr>
            <w:r w:rsidRPr="002F0A97">
              <w:rPr>
                <w:szCs w:val="22"/>
                <w:lang w:val="en-GB"/>
              </w:rPr>
              <w:t>–0.1</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0.25</w:t>
            </w:r>
          </w:p>
        </w:tc>
        <w:tc>
          <w:tcPr>
            <w:tcW w:w="2835" w:type="dxa"/>
          </w:tcPr>
          <w:p w:rsidR="00F337D6" w:rsidRPr="002F0A97" w:rsidRDefault="00F337D6" w:rsidP="00E10133">
            <w:pPr>
              <w:pStyle w:val="Tabletext"/>
              <w:jc w:val="center"/>
              <w:rPr>
                <w:szCs w:val="22"/>
                <w:lang w:val="en-GB"/>
              </w:rPr>
            </w:pPr>
            <w:r w:rsidRPr="002F0A97">
              <w:rPr>
                <w:szCs w:val="22"/>
                <w:lang w:val="en-GB"/>
              </w:rPr>
              <w:t>0.1</w:t>
            </w:r>
          </w:p>
        </w:tc>
        <w:tc>
          <w:tcPr>
            <w:tcW w:w="2835" w:type="dxa"/>
          </w:tcPr>
          <w:p w:rsidR="00F337D6" w:rsidRPr="002F0A97" w:rsidRDefault="00F337D6" w:rsidP="00E10133">
            <w:pPr>
              <w:pStyle w:val="Tabletext"/>
              <w:jc w:val="center"/>
              <w:rPr>
                <w:szCs w:val="22"/>
                <w:lang w:val="en-GB"/>
              </w:rPr>
            </w:pPr>
            <w:r w:rsidRPr="002F0A97">
              <w:rPr>
                <w:szCs w:val="22"/>
                <w:lang w:val="en-GB"/>
              </w:rPr>
              <w:t>–0.1</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0.3125</w:t>
            </w:r>
          </w:p>
        </w:tc>
        <w:tc>
          <w:tcPr>
            <w:tcW w:w="2835" w:type="dxa"/>
          </w:tcPr>
          <w:p w:rsidR="00F337D6" w:rsidRPr="002F0A97" w:rsidRDefault="00F337D6" w:rsidP="00E10133">
            <w:pPr>
              <w:pStyle w:val="Tabletext"/>
              <w:jc w:val="center"/>
              <w:rPr>
                <w:szCs w:val="22"/>
                <w:lang w:val="en-GB"/>
              </w:rPr>
            </w:pPr>
            <w:r w:rsidRPr="002F0A97">
              <w:rPr>
                <w:szCs w:val="22"/>
                <w:lang w:val="en-GB"/>
              </w:rPr>
              <w:t>0.0</w:t>
            </w:r>
          </w:p>
        </w:tc>
        <w:tc>
          <w:tcPr>
            <w:tcW w:w="2835" w:type="dxa"/>
          </w:tcPr>
          <w:p w:rsidR="00F337D6" w:rsidRPr="002F0A97" w:rsidRDefault="00F337D6" w:rsidP="00E10133">
            <w:pPr>
              <w:pStyle w:val="Tabletext"/>
              <w:jc w:val="center"/>
              <w:rPr>
                <w:szCs w:val="22"/>
                <w:lang w:val="en-GB"/>
              </w:rPr>
            </w:pPr>
            <w:r w:rsidRPr="002F0A97">
              <w:rPr>
                <w:szCs w:val="22"/>
                <w:lang w:val="en-GB"/>
              </w:rPr>
              <w:t>–0.2</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0.375</w:t>
            </w:r>
          </w:p>
        </w:tc>
        <w:tc>
          <w:tcPr>
            <w:tcW w:w="2835" w:type="dxa"/>
          </w:tcPr>
          <w:p w:rsidR="00F337D6" w:rsidRPr="002F0A97" w:rsidRDefault="00F337D6" w:rsidP="00E10133">
            <w:pPr>
              <w:pStyle w:val="Tabletext"/>
              <w:jc w:val="center"/>
              <w:rPr>
                <w:szCs w:val="22"/>
                <w:lang w:val="en-GB"/>
              </w:rPr>
            </w:pPr>
            <w:r w:rsidRPr="002F0A97">
              <w:rPr>
                <w:szCs w:val="22"/>
                <w:lang w:val="en-GB"/>
              </w:rPr>
              <w:t>–0.35</w:t>
            </w:r>
          </w:p>
        </w:tc>
        <w:tc>
          <w:tcPr>
            <w:tcW w:w="2835" w:type="dxa"/>
          </w:tcPr>
          <w:p w:rsidR="00F337D6" w:rsidRPr="002F0A97" w:rsidRDefault="00F337D6" w:rsidP="00E10133">
            <w:pPr>
              <w:pStyle w:val="Tabletext"/>
              <w:jc w:val="center"/>
              <w:rPr>
                <w:szCs w:val="22"/>
                <w:lang w:val="en-GB"/>
              </w:rPr>
            </w:pPr>
            <w:r w:rsidRPr="002F0A97">
              <w:rPr>
                <w:szCs w:val="22"/>
                <w:lang w:val="en-GB"/>
              </w:rPr>
              <w:t>–0.55</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0.4375</w:t>
            </w:r>
          </w:p>
        </w:tc>
        <w:tc>
          <w:tcPr>
            <w:tcW w:w="2835" w:type="dxa"/>
          </w:tcPr>
          <w:p w:rsidR="00F337D6" w:rsidRPr="002F0A97" w:rsidRDefault="00F337D6" w:rsidP="00E10133">
            <w:pPr>
              <w:pStyle w:val="Tabletext"/>
              <w:jc w:val="center"/>
              <w:rPr>
                <w:szCs w:val="22"/>
                <w:lang w:val="en-GB"/>
              </w:rPr>
            </w:pPr>
            <w:r w:rsidRPr="002F0A97">
              <w:rPr>
                <w:szCs w:val="22"/>
                <w:lang w:val="en-GB"/>
              </w:rPr>
              <w:t>–1.25</w:t>
            </w:r>
          </w:p>
        </w:tc>
        <w:tc>
          <w:tcPr>
            <w:tcW w:w="2835" w:type="dxa"/>
          </w:tcPr>
          <w:p w:rsidR="00F337D6" w:rsidRPr="002F0A97" w:rsidRDefault="00F337D6" w:rsidP="00E10133">
            <w:pPr>
              <w:pStyle w:val="Tabletext"/>
              <w:jc w:val="center"/>
              <w:rPr>
                <w:szCs w:val="22"/>
                <w:lang w:val="en-GB"/>
              </w:rPr>
            </w:pPr>
            <w:r w:rsidRPr="002F0A97">
              <w:rPr>
                <w:szCs w:val="22"/>
                <w:lang w:val="en-GB"/>
              </w:rPr>
              <w:t>–1.45</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0.50</w:t>
            </w:r>
          </w:p>
        </w:tc>
        <w:tc>
          <w:tcPr>
            <w:tcW w:w="2835" w:type="dxa"/>
          </w:tcPr>
          <w:p w:rsidR="00F337D6" w:rsidRPr="002F0A97" w:rsidRDefault="00F337D6" w:rsidP="00E10133">
            <w:pPr>
              <w:pStyle w:val="Tabletext"/>
              <w:jc w:val="center"/>
              <w:rPr>
                <w:szCs w:val="22"/>
                <w:lang w:val="en-GB"/>
              </w:rPr>
            </w:pPr>
            <w:r w:rsidRPr="002F0A97">
              <w:rPr>
                <w:szCs w:val="22"/>
                <w:lang w:val="en-GB"/>
              </w:rPr>
              <w:t>–3.0</w:t>
            </w:r>
          </w:p>
        </w:tc>
        <w:tc>
          <w:tcPr>
            <w:tcW w:w="2835" w:type="dxa"/>
          </w:tcPr>
          <w:p w:rsidR="00F337D6" w:rsidRPr="002F0A97" w:rsidRDefault="00F337D6" w:rsidP="00E10133">
            <w:pPr>
              <w:pStyle w:val="Tabletext"/>
              <w:jc w:val="center"/>
              <w:rPr>
                <w:szCs w:val="22"/>
                <w:lang w:val="en-GB"/>
              </w:rPr>
            </w:pPr>
            <w:r w:rsidRPr="002F0A97">
              <w:rPr>
                <w:szCs w:val="22"/>
                <w:lang w:val="en-GB"/>
              </w:rPr>
              <w:t>–3.50</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0.5625</w:t>
            </w:r>
          </w:p>
        </w:tc>
        <w:tc>
          <w:tcPr>
            <w:tcW w:w="2835" w:type="dxa"/>
          </w:tcPr>
          <w:p w:rsidR="00F337D6" w:rsidRPr="002F0A97" w:rsidRDefault="00F337D6" w:rsidP="00E10133">
            <w:pPr>
              <w:pStyle w:val="Tabletext"/>
              <w:jc w:val="center"/>
              <w:rPr>
                <w:szCs w:val="22"/>
                <w:lang w:val="en-GB"/>
              </w:rPr>
            </w:pPr>
            <w:r w:rsidRPr="002F0A97">
              <w:rPr>
                <w:szCs w:val="22"/>
                <w:lang w:val="en-GB"/>
              </w:rPr>
              <w:t>–5.85</w:t>
            </w:r>
          </w:p>
        </w:tc>
        <w:tc>
          <w:tcPr>
            <w:tcW w:w="2835" w:type="dxa"/>
          </w:tcPr>
          <w:p w:rsidR="00F337D6" w:rsidRPr="002F0A97" w:rsidRDefault="00F337D6" w:rsidP="00E10133">
            <w:pPr>
              <w:pStyle w:val="Tabletext"/>
              <w:jc w:val="center"/>
              <w:rPr>
                <w:szCs w:val="22"/>
                <w:lang w:val="en-GB"/>
              </w:rPr>
            </w:pPr>
            <w:r w:rsidRPr="002F0A97">
              <w:rPr>
                <w:szCs w:val="22"/>
                <w:lang w:val="en-GB"/>
              </w:rPr>
              <w:t>–6.85</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0.625</w:t>
            </w:r>
          </w:p>
        </w:tc>
        <w:tc>
          <w:tcPr>
            <w:tcW w:w="2835" w:type="dxa"/>
          </w:tcPr>
          <w:p w:rsidR="00F337D6" w:rsidRPr="002F0A97" w:rsidRDefault="00F337D6" w:rsidP="00E10133">
            <w:pPr>
              <w:pStyle w:val="Tabletext"/>
              <w:jc w:val="center"/>
              <w:rPr>
                <w:szCs w:val="22"/>
                <w:lang w:val="en-GB"/>
              </w:rPr>
            </w:pPr>
            <w:r w:rsidRPr="002F0A97">
              <w:rPr>
                <w:szCs w:val="22"/>
                <w:lang w:val="en-GB"/>
              </w:rPr>
              <w:t>–10.25</w:t>
            </w:r>
          </w:p>
        </w:tc>
        <w:tc>
          <w:tcPr>
            <w:tcW w:w="2835" w:type="dxa"/>
          </w:tcPr>
          <w:p w:rsidR="00F337D6" w:rsidRPr="002F0A97" w:rsidRDefault="00F337D6" w:rsidP="00E10133">
            <w:pPr>
              <w:pStyle w:val="Tabletext"/>
              <w:jc w:val="center"/>
              <w:rPr>
                <w:szCs w:val="22"/>
                <w:lang w:val="en-GB"/>
              </w:rPr>
            </w:pPr>
            <w:r w:rsidRPr="002F0A97">
              <w:rPr>
                <w:szCs w:val="22"/>
                <w:lang w:val="en-GB"/>
              </w:rPr>
              <w:t>–11.25</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0.6875</w:t>
            </w:r>
          </w:p>
        </w:tc>
        <w:tc>
          <w:tcPr>
            <w:tcW w:w="2835" w:type="dxa"/>
          </w:tcPr>
          <w:p w:rsidR="00F337D6" w:rsidRPr="002F0A97" w:rsidRDefault="00F337D6" w:rsidP="00E10133">
            <w:pPr>
              <w:pStyle w:val="Tabletext"/>
              <w:jc w:val="center"/>
              <w:rPr>
                <w:szCs w:val="22"/>
                <w:lang w:val="en-GB"/>
              </w:rPr>
            </w:pPr>
            <w:r w:rsidRPr="002F0A97">
              <w:rPr>
                <w:szCs w:val="22"/>
                <w:lang w:val="en-GB"/>
              </w:rPr>
              <w:t>–15.55</w:t>
            </w:r>
          </w:p>
        </w:tc>
        <w:tc>
          <w:tcPr>
            <w:tcW w:w="2835" w:type="dxa"/>
          </w:tcPr>
          <w:p w:rsidR="00F337D6" w:rsidRPr="002F0A97" w:rsidRDefault="00F337D6" w:rsidP="00E10133">
            <w:pPr>
              <w:pStyle w:val="Tabletext"/>
              <w:jc w:val="center"/>
              <w:rPr>
                <w:szCs w:val="22"/>
                <w:lang w:val="en-GB"/>
              </w:rPr>
            </w:pPr>
            <w:r w:rsidRPr="002F0A97">
              <w:rPr>
                <w:szCs w:val="22"/>
                <w:lang w:val="en-GB"/>
              </w:rPr>
              <w:t>–16.55</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0.75</w:t>
            </w:r>
          </w:p>
        </w:tc>
        <w:tc>
          <w:tcPr>
            <w:tcW w:w="2835" w:type="dxa"/>
          </w:tcPr>
          <w:p w:rsidR="00F337D6" w:rsidRPr="002F0A97" w:rsidRDefault="00F337D6" w:rsidP="00E10133">
            <w:pPr>
              <w:pStyle w:val="Tabletext"/>
              <w:jc w:val="center"/>
              <w:rPr>
                <w:szCs w:val="22"/>
                <w:lang w:val="en-GB"/>
              </w:rPr>
            </w:pPr>
            <w:r w:rsidRPr="002F0A97">
              <w:rPr>
                <w:szCs w:val="22"/>
                <w:lang w:val="en-GB"/>
              </w:rPr>
              <w:t>–22.05</w:t>
            </w:r>
          </w:p>
        </w:tc>
        <w:tc>
          <w:tcPr>
            <w:tcW w:w="2835" w:type="dxa"/>
          </w:tcPr>
          <w:p w:rsidR="00F337D6" w:rsidRPr="002F0A97" w:rsidRDefault="00F337D6" w:rsidP="00E10133">
            <w:pPr>
              <w:pStyle w:val="Tabletext"/>
              <w:jc w:val="center"/>
              <w:rPr>
                <w:szCs w:val="22"/>
                <w:lang w:val="en-GB"/>
              </w:rPr>
            </w:pPr>
            <w:r w:rsidRPr="002F0A97">
              <w:rPr>
                <w:szCs w:val="22"/>
                <w:lang w:val="en-GB"/>
              </w:rPr>
              <w:t>–23.05</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0.8125</w:t>
            </w:r>
          </w:p>
        </w:tc>
        <w:tc>
          <w:tcPr>
            <w:tcW w:w="2835" w:type="dxa"/>
          </w:tcPr>
          <w:p w:rsidR="00F337D6" w:rsidRPr="002F0A97" w:rsidRDefault="00F337D6" w:rsidP="00E10133">
            <w:pPr>
              <w:pStyle w:val="Tabletext"/>
              <w:jc w:val="center"/>
              <w:rPr>
                <w:szCs w:val="22"/>
                <w:lang w:val="en-GB"/>
              </w:rPr>
            </w:pPr>
            <w:r w:rsidRPr="002F0A97">
              <w:rPr>
                <w:szCs w:val="22"/>
                <w:lang w:val="en-GB"/>
              </w:rPr>
              <w:t>–32.3</w:t>
            </w:r>
          </w:p>
        </w:tc>
        <w:tc>
          <w:tcPr>
            <w:tcW w:w="2835" w:type="dxa"/>
          </w:tcPr>
          <w:p w:rsidR="00F337D6" w:rsidRPr="002F0A97" w:rsidRDefault="00F337D6" w:rsidP="00E10133">
            <w:pPr>
              <w:pStyle w:val="Tabletext"/>
              <w:jc w:val="center"/>
              <w:rPr>
                <w:szCs w:val="22"/>
                <w:lang w:val="en-GB"/>
              </w:rPr>
            </w:pPr>
            <w:r w:rsidRPr="002F0A97">
              <w:rPr>
                <w:szCs w:val="22"/>
                <w:lang w:val="en-GB"/>
              </w:rPr>
              <w:t>–33.3</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0.8125</w:t>
            </w:r>
          </w:p>
        </w:tc>
        <w:tc>
          <w:tcPr>
            <w:tcW w:w="2835" w:type="dxa"/>
          </w:tcPr>
          <w:p w:rsidR="00F337D6" w:rsidRPr="002F0A97" w:rsidRDefault="00F337D6" w:rsidP="00E10133">
            <w:pPr>
              <w:pStyle w:val="Tabletext"/>
              <w:jc w:val="center"/>
              <w:rPr>
                <w:szCs w:val="22"/>
                <w:lang w:val="en-GB"/>
              </w:rPr>
            </w:pPr>
          </w:p>
        </w:tc>
        <w:tc>
          <w:tcPr>
            <w:tcW w:w="2835" w:type="dxa"/>
          </w:tcPr>
          <w:p w:rsidR="00F337D6" w:rsidRPr="002F0A97" w:rsidRDefault="00F337D6" w:rsidP="00E10133">
            <w:pPr>
              <w:pStyle w:val="Tabletext"/>
              <w:jc w:val="center"/>
              <w:rPr>
                <w:szCs w:val="22"/>
                <w:lang w:val="en-GB"/>
              </w:rPr>
            </w:pPr>
            <w:r w:rsidRPr="002F0A97">
              <w:rPr>
                <w:szCs w:val="22"/>
                <w:lang w:val="en-GB"/>
              </w:rPr>
              <w:t>–50.0</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1.0</w:t>
            </w:r>
          </w:p>
        </w:tc>
        <w:tc>
          <w:tcPr>
            <w:tcW w:w="2835" w:type="dxa"/>
          </w:tcPr>
          <w:p w:rsidR="00F337D6" w:rsidRPr="002F0A97" w:rsidRDefault="00F337D6" w:rsidP="00E10133">
            <w:pPr>
              <w:pStyle w:val="Tabletext"/>
              <w:jc w:val="center"/>
              <w:rPr>
                <w:szCs w:val="22"/>
                <w:lang w:val="en-GB"/>
              </w:rPr>
            </w:pPr>
            <w:r w:rsidRPr="002F0A97">
              <w:rPr>
                <w:szCs w:val="22"/>
                <w:lang w:val="en-GB"/>
              </w:rPr>
              <w:t>–40.0</w:t>
            </w:r>
          </w:p>
        </w:tc>
        <w:tc>
          <w:tcPr>
            <w:tcW w:w="2835" w:type="dxa"/>
          </w:tcPr>
          <w:p w:rsidR="00F337D6" w:rsidRPr="002F0A97" w:rsidRDefault="00F337D6" w:rsidP="00E10133">
            <w:pPr>
              <w:pStyle w:val="Tabletext"/>
              <w:jc w:val="center"/>
              <w:rPr>
                <w:szCs w:val="22"/>
                <w:lang w:val="en-GB"/>
              </w:rPr>
            </w:pPr>
          </w:p>
        </w:tc>
      </w:tr>
    </w:tbl>
    <w:p w:rsidR="00F337D6" w:rsidRPr="002F0A97" w:rsidRDefault="00F337D6" w:rsidP="00F337D6">
      <w:pPr>
        <w:pStyle w:val="Tablefin"/>
      </w:pPr>
    </w:p>
    <w:p w:rsidR="0086594D" w:rsidRDefault="00054694" w:rsidP="00F337D6">
      <w:pPr>
        <w:pStyle w:val="FigureNo"/>
        <w:rPr>
          <w:caps w:val="0"/>
          <w:lang w:val="en-GB"/>
        </w:rPr>
      </w:pPr>
      <w:r>
        <w:rPr>
          <w:lang w:val="en-GB"/>
        </w:rPr>
        <w:lastRenderedPageBreak/>
        <w:t>FIGURE 10</w:t>
      </w:r>
      <w:r w:rsidRPr="00054694">
        <w:rPr>
          <w:caps w:val="0"/>
          <w:lang w:val="en-GB"/>
        </w:rPr>
        <w:t>b</w:t>
      </w:r>
    </w:p>
    <w:p w:rsidR="00054694" w:rsidRDefault="00054694" w:rsidP="00054694">
      <w:pPr>
        <w:pStyle w:val="Figuretitle"/>
        <w:rPr>
          <w:lang w:val="en-GB"/>
        </w:rPr>
      </w:pPr>
      <w:r>
        <w:rPr>
          <w:lang w:val="en-GB"/>
        </w:rPr>
        <w:t>Spectral density mask for truncated spectrum mode</w:t>
      </w:r>
    </w:p>
    <w:p w:rsidR="00054694" w:rsidRPr="00054694" w:rsidRDefault="00095D52" w:rsidP="00054694">
      <w:pPr>
        <w:pStyle w:val="Figure"/>
        <w:rPr>
          <w:lang w:val="en-GB"/>
        </w:rPr>
      </w:pPr>
      <w:r>
        <w:rPr>
          <w:lang w:val="en-GB"/>
        </w:rPr>
        <w:pict>
          <v:shape id="_x0000_i1035" type="#_x0000_t75" style="width:447.65pt;height:285.5pt">
            <v:imagedata r:id="rId31" o:title=""/>
          </v:shape>
        </w:pict>
      </w:r>
    </w:p>
    <w:bookmarkEnd w:id="197"/>
    <w:bookmarkEnd w:id="198"/>
    <w:p w:rsidR="00F337D6" w:rsidRPr="002F0A97" w:rsidRDefault="00F337D6" w:rsidP="00E10133">
      <w:pPr>
        <w:pStyle w:val="TableNo"/>
        <w:rPr>
          <w:lang w:val="en-GB"/>
        </w:rPr>
      </w:pPr>
      <w:r w:rsidRPr="002F0A97">
        <w:rPr>
          <w:lang w:val="en-GB"/>
        </w:rPr>
        <w:t>TABLE 5b</w:t>
      </w:r>
    </w:p>
    <w:p w:rsidR="00F337D6" w:rsidRPr="002F0A97" w:rsidRDefault="00F337D6" w:rsidP="00F337D6">
      <w:pPr>
        <w:pStyle w:val="Tabletitle"/>
        <w:rPr>
          <w:lang w:val="en-GB"/>
        </w:rPr>
      </w:pPr>
      <w:r w:rsidRPr="002F0A97">
        <w:rPr>
          <w:lang w:val="en-GB"/>
        </w:rPr>
        <w:t>Spectral density mask breakpoints for truncated-spectrum mode</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2835"/>
        <w:gridCol w:w="2835"/>
      </w:tblGrid>
      <w:tr w:rsidR="00F337D6" w:rsidRPr="002F0A97" w:rsidTr="006C7BE5">
        <w:trPr>
          <w:cantSplit/>
          <w:jc w:val="center"/>
        </w:trPr>
        <w:tc>
          <w:tcPr>
            <w:tcW w:w="3402" w:type="dxa"/>
            <w:vAlign w:val="center"/>
          </w:tcPr>
          <w:p w:rsidR="00F337D6" w:rsidRPr="002F0A97" w:rsidRDefault="00F337D6" w:rsidP="006C7BE5">
            <w:pPr>
              <w:pStyle w:val="Tablehead"/>
              <w:rPr>
                <w:szCs w:val="22"/>
                <w:lang w:val="en-GB"/>
              </w:rPr>
            </w:pPr>
            <w:r w:rsidRPr="002F0A97">
              <w:rPr>
                <w:szCs w:val="22"/>
                <w:lang w:val="en-GB"/>
              </w:rPr>
              <w:t>Frequency offset normalized</w:t>
            </w:r>
            <w:r w:rsidR="006C7BE5" w:rsidRPr="002F0A97">
              <w:rPr>
                <w:szCs w:val="22"/>
                <w:lang w:val="en-GB"/>
              </w:rPr>
              <w:br/>
            </w:r>
            <w:r w:rsidRPr="002F0A97">
              <w:rPr>
                <w:szCs w:val="22"/>
                <w:lang w:val="en-GB"/>
              </w:rPr>
              <w:t>to transmit symbol rate</w:t>
            </w:r>
          </w:p>
        </w:tc>
        <w:tc>
          <w:tcPr>
            <w:tcW w:w="2835" w:type="dxa"/>
            <w:vAlign w:val="center"/>
          </w:tcPr>
          <w:p w:rsidR="00F337D6" w:rsidRPr="002F0A97" w:rsidRDefault="00F337D6" w:rsidP="00F337D6">
            <w:pPr>
              <w:pStyle w:val="Tablehead"/>
              <w:rPr>
                <w:szCs w:val="22"/>
                <w:lang w:val="en-GB"/>
              </w:rPr>
            </w:pPr>
            <w:r w:rsidRPr="002F0A97">
              <w:rPr>
                <w:szCs w:val="22"/>
                <w:lang w:val="en-GB"/>
              </w:rPr>
              <w:t>Upper mask breakpoints</w:t>
            </w:r>
            <w:r w:rsidRPr="002F0A97">
              <w:rPr>
                <w:szCs w:val="22"/>
                <w:lang w:val="en-GB"/>
              </w:rPr>
              <w:br/>
              <w:t>(dB)</w:t>
            </w:r>
          </w:p>
        </w:tc>
        <w:tc>
          <w:tcPr>
            <w:tcW w:w="2835" w:type="dxa"/>
            <w:vAlign w:val="center"/>
          </w:tcPr>
          <w:p w:rsidR="00F337D6" w:rsidRPr="002F0A97" w:rsidRDefault="00F337D6" w:rsidP="00F337D6">
            <w:pPr>
              <w:pStyle w:val="Tablehead"/>
              <w:rPr>
                <w:szCs w:val="22"/>
                <w:lang w:val="en-GB"/>
              </w:rPr>
            </w:pPr>
            <w:r w:rsidRPr="002F0A97">
              <w:rPr>
                <w:szCs w:val="22"/>
                <w:lang w:val="en-GB"/>
              </w:rPr>
              <w:t>Lower mask breakpoints</w:t>
            </w:r>
            <w:r w:rsidRPr="002F0A97">
              <w:rPr>
                <w:szCs w:val="22"/>
                <w:lang w:val="en-GB"/>
              </w:rPr>
              <w:br/>
              <w:t>(dB)</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0.00</w:t>
            </w:r>
          </w:p>
        </w:tc>
        <w:tc>
          <w:tcPr>
            <w:tcW w:w="2835" w:type="dxa"/>
          </w:tcPr>
          <w:p w:rsidR="00F337D6" w:rsidRPr="002F0A97" w:rsidRDefault="00F337D6" w:rsidP="00E10133">
            <w:pPr>
              <w:pStyle w:val="Tabletext"/>
              <w:jc w:val="center"/>
              <w:rPr>
                <w:szCs w:val="22"/>
                <w:lang w:val="en-GB"/>
              </w:rPr>
            </w:pPr>
            <w:r w:rsidRPr="002F0A97">
              <w:rPr>
                <w:szCs w:val="22"/>
                <w:lang w:val="en-GB"/>
              </w:rPr>
              <w:t>0.1</w:t>
            </w:r>
          </w:p>
        </w:tc>
        <w:tc>
          <w:tcPr>
            <w:tcW w:w="2835" w:type="dxa"/>
          </w:tcPr>
          <w:p w:rsidR="00F337D6" w:rsidRPr="002F0A97" w:rsidRDefault="00F337D6" w:rsidP="00E10133">
            <w:pPr>
              <w:pStyle w:val="Tabletext"/>
              <w:jc w:val="center"/>
              <w:rPr>
                <w:szCs w:val="22"/>
                <w:lang w:val="en-GB"/>
              </w:rPr>
            </w:pPr>
            <w:r w:rsidRPr="002F0A97">
              <w:rPr>
                <w:szCs w:val="22"/>
                <w:lang w:val="en-GB"/>
              </w:rPr>
              <w:t>–0.1</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0.25</w:t>
            </w:r>
          </w:p>
        </w:tc>
        <w:tc>
          <w:tcPr>
            <w:tcW w:w="2835" w:type="dxa"/>
          </w:tcPr>
          <w:p w:rsidR="00F337D6" w:rsidRPr="002F0A97" w:rsidRDefault="00F337D6" w:rsidP="00E10133">
            <w:pPr>
              <w:pStyle w:val="Tabletext"/>
              <w:jc w:val="center"/>
              <w:rPr>
                <w:szCs w:val="22"/>
                <w:lang w:val="en-GB"/>
              </w:rPr>
            </w:pPr>
            <w:r w:rsidRPr="002F0A97">
              <w:rPr>
                <w:szCs w:val="22"/>
                <w:lang w:val="en-GB"/>
              </w:rPr>
              <w:t>0.1</w:t>
            </w:r>
          </w:p>
        </w:tc>
        <w:tc>
          <w:tcPr>
            <w:tcW w:w="2835" w:type="dxa"/>
          </w:tcPr>
          <w:p w:rsidR="00F337D6" w:rsidRPr="002F0A97" w:rsidRDefault="00F337D6" w:rsidP="00E10133">
            <w:pPr>
              <w:pStyle w:val="Tabletext"/>
              <w:jc w:val="center"/>
              <w:rPr>
                <w:szCs w:val="22"/>
                <w:lang w:val="en-GB"/>
              </w:rPr>
            </w:pPr>
            <w:r w:rsidRPr="002F0A97">
              <w:rPr>
                <w:szCs w:val="22"/>
                <w:lang w:val="en-GB"/>
              </w:rPr>
              <w:t>–0.1</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0.3125</w:t>
            </w:r>
          </w:p>
        </w:tc>
        <w:tc>
          <w:tcPr>
            <w:tcW w:w="2835" w:type="dxa"/>
          </w:tcPr>
          <w:p w:rsidR="00F337D6" w:rsidRPr="002F0A97" w:rsidRDefault="00F337D6" w:rsidP="00E10133">
            <w:pPr>
              <w:pStyle w:val="Tabletext"/>
              <w:jc w:val="center"/>
              <w:rPr>
                <w:szCs w:val="22"/>
                <w:lang w:val="en-GB"/>
              </w:rPr>
            </w:pPr>
            <w:r w:rsidRPr="002F0A97">
              <w:rPr>
                <w:szCs w:val="22"/>
                <w:lang w:val="en-GB"/>
              </w:rPr>
              <w:t>–0.15</w:t>
            </w:r>
          </w:p>
        </w:tc>
        <w:tc>
          <w:tcPr>
            <w:tcW w:w="2835" w:type="dxa"/>
          </w:tcPr>
          <w:p w:rsidR="00F337D6" w:rsidRPr="002F0A97" w:rsidRDefault="00F337D6" w:rsidP="00E10133">
            <w:pPr>
              <w:pStyle w:val="Tabletext"/>
              <w:jc w:val="center"/>
              <w:rPr>
                <w:szCs w:val="22"/>
                <w:lang w:val="en-GB"/>
              </w:rPr>
            </w:pPr>
            <w:r w:rsidRPr="002F0A97">
              <w:rPr>
                <w:szCs w:val="22"/>
                <w:lang w:val="en-GB"/>
              </w:rPr>
              <w:t>–0.35</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0.375</w:t>
            </w:r>
          </w:p>
        </w:tc>
        <w:tc>
          <w:tcPr>
            <w:tcW w:w="2835" w:type="dxa"/>
          </w:tcPr>
          <w:p w:rsidR="00F337D6" w:rsidRPr="002F0A97" w:rsidRDefault="00F337D6" w:rsidP="00E10133">
            <w:pPr>
              <w:pStyle w:val="Tabletext"/>
              <w:jc w:val="center"/>
              <w:rPr>
                <w:szCs w:val="22"/>
                <w:lang w:val="en-GB"/>
              </w:rPr>
            </w:pPr>
            <w:r w:rsidRPr="002F0A97">
              <w:rPr>
                <w:szCs w:val="22"/>
                <w:lang w:val="en-GB"/>
              </w:rPr>
              <w:t>–0.35</w:t>
            </w:r>
          </w:p>
        </w:tc>
        <w:tc>
          <w:tcPr>
            <w:tcW w:w="2835" w:type="dxa"/>
          </w:tcPr>
          <w:p w:rsidR="00F337D6" w:rsidRPr="002F0A97" w:rsidRDefault="00F337D6" w:rsidP="00E10133">
            <w:pPr>
              <w:pStyle w:val="Tabletext"/>
              <w:jc w:val="center"/>
              <w:rPr>
                <w:szCs w:val="22"/>
                <w:lang w:val="en-GB"/>
              </w:rPr>
            </w:pPr>
            <w:r w:rsidRPr="002F0A97">
              <w:rPr>
                <w:szCs w:val="22"/>
                <w:lang w:val="en-GB"/>
              </w:rPr>
              <w:t>–0.55</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0.4375</w:t>
            </w:r>
          </w:p>
        </w:tc>
        <w:tc>
          <w:tcPr>
            <w:tcW w:w="2835" w:type="dxa"/>
          </w:tcPr>
          <w:p w:rsidR="00F337D6" w:rsidRPr="002F0A97" w:rsidRDefault="00F337D6" w:rsidP="00E10133">
            <w:pPr>
              <w:pStyle w:val="Tabletext"/>
              <w:jc w:val="center"/>
              <w:rPr>
                <w:szCs w:val="22"/>
                <w:lang w:val="en-GB"/>
              </w:rPr>
            </w:pPr>
            <w:r w:rsidRPr="002F0A97">
              <w:rPr>
                <w:szCs w:val="22"/>
                <w:lang w:val="en-GB"/>
              </w:rPr>
              <w:t>–1.0</w:t>
            </w:r>
          </w:p>
        </w:tc>
        <w:tc>
          <w:tcPr>
            <w:tcW w:w="2835" w:type="dxa"/>
          </w:tcPr>
          <w:p w:rsidR="00F337D6" w:rsidRPr="002F0A97" w:rsidRDefault="00F337D6" w:rsidP="00E10133">
            <w:pPr>
              <w:pStyle w:val="Tabletext"/>
              <w:jc w:val="center"/>
              <w:rPr>
                <w:szCs w:val="22"/>
                <w:lang w:val="en-GB"/>
              </w:rPr>
            </w:pPr>
            <w:r w:rsidRPr="002F0A97">
              <w:rPr>
                <w:szCs w:val="22"/>
                <w:lang w:val="en-GB"/>
              </w:rPr>
              <w:t>–1.2</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0.50</w:t>
            </w:r>
          </w:p>
        </w:tc>
        <w:tc>
          <w:tcPr>
            <w:tcW w:w="2835" w:type="dxa"/>
          </w:tcPr>
          <w:p w:rsidR="00F337D6" w:rsidRPr="002F0A97" w:rsidRDefault="00F337D6" w:rsidP="00E10133">
            <w:pPr>
              <w:pStyle w:val="Tabletext"/>
              <w:jc w:val="center"/>
              <w:rPr>
                <w:szCs w:val="22"/>
                <w:lang w:val="en-GB"/>
              </w:rPr>
            </w:pPr>
            <w:r w:rsidRPr="002F0A97">
              <w:rPr>
                <w:szCs w:val="22"/>
                <w:lang w:val="en-GB"/>
              </w:rPr>
              <w:t>–2.9</w:t>
            </w:r>
          </w:p>
        </w:tc>
        <w:tc>
          <w:tcPr>
            <w:tcW w:w="2835" w:type="dxa"/>
          </w:tcPr>
          <w:p w:rsidR="00F337D6" w:rsidRPr="002F0A97" w:rsidRDefault="00F337D6" w:rsidP="00E10133">
            <w:pPr>
              <w:pStyle w:val="Tabletext"/>
              <w:jc w:val="center"/>
              <w:rPr>
                <w:szCs w:val="22"/>
                <w:lang w:val="en-GB"/>
              </w:rPr>
            </w:pPr>
            <w:r w:rsidRPr="002F0A97">
              <w:rPr>
                <w:szCs w:val="22"/>
                <w:lang w:val="en-GB"/>
              </w:rPr>
              <w:t>–3.4</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0.5625</w:t>
            </w:r>
          </w:p>
        </w:tc>
        <w:tc>
          <w:tcPr>
            <w:tcW w:w="2835" w:type="dxa"/>
          </w:tcPr>
          <w:p w:rsidR="00F337D6" w:rsidRPr="002F0A97" w:rsidRDefault="00F337D6" w:rsidP="00E10133">
            <w:pPr>
              <w:pStyle w:val="Tabletext"/>
              <w:jc w:val="center"/>
              <w:rPr>
                <w:szCs w:val="22"/>
                <w:lang w:val="en-GB"/>
              </w:rPr>
            </w:pPr>
            <w:r w:rsidRPr="002F0A97">
              <w:rPr>
                <w:szCs w:val="22"/>
                <w:lang w:val="en-GB"/>
              </w:rPr>
              <w:t>–7.4</w:t>
            </w:r>
          </w:p>
        </w:tc>
        <w:tc>
          <w:tcPr>
            <w:tcW w:w="2835" w:type="dxa"/>
          </w:tcPr>
          <w:p w:rsidR="00F337D6" w:rsidRPr="002F0A97" w:rsidRDefault="00F337D6" w:rsidP="00E10133">
            <w:pPr>
              <w:pStyle w:val="Tabletext"/>
              <w:jc w:val="center"/>
              <w:rPr>
                <w:szCs w:val="22"/>
                <w:lang w:val="en-GB"/>
              </w:rPr>
            </w:pPr>
            <w:r w:rsidRPr="002F0A97">
              <w:rPr>
                <w:szCs w:val="22"/>
                <w:lang w:val="en-GB"/>
              </w:rPr>
              <w:t>–8.4</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0.625</w:t>
            </w:r>
          </w:p>
        </w:tc>
        <w:tc>
          <w:tcPr>
            <w:tcW w:w="2835" w:type="dxa"/>
          </w:tcPr>
          <w:p w:rsidR="00F337D6" w:rsidRPr="002F0A97" w:rsidRDefault="00F337D6" w:rsidP="00E10133">
            <w:pPr>
              <w:pStyle w:val="Tabletext"/>
              <w:jc w:val="center"/>
              <w:rPr>
                <w:szCs w:val="22"/>
                <w:lang w:val="en-GB"/>
              </w:rPr>
            </w:pPr>
            <w:r w:rsidRPr="002F0A97">
              <w:rPr>
                <w:szCs w:val="22"/>
                <w:lang w:val="en-GB"/>
              </w:rPr>
              <w:t>–16.6</w:t>
            </w:r>
          </w:p>
        </w:tc>
        <w:tc>
          <w:tcPr>
            <w:tcW w:w="2835" w:type="dxa"/>
          </w:tcPr>
          <w:p w:rsidR="00F337D6" w:rsidRPr="002F0A97" w:rsidRDefault="00F337D6" w:rsidP="00E10133">
            <w:pPr>
              <w:pStyle w:val="Tabletext"/>
              <w:jc w:val="center"/>
              <w:rPr>
                <w:szCs w:val="22"/>
                <w:lang w:val="en-GB"/>
              </w:rPr>
            </w:pPr>
            <w:r w:rsidRPr="002F0A97">
              <w:rPr>
                <w:szCs w:val="22"/>
                <w:lang w:val="en-GB"/>
              </w:rPr>
              <w:t>–17.6</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0.654</w:t>
            </w:r>
          </w:p>
        </w:tc>
        <w:tc>
          <w:tcPr>
            <w:tcW w:w="2835" w:type="dxa"/>
          </w:tcPr>
          <w:p w:rsidR="00F337D6" w:rsidRPr="002F0A97" w:rsidRDefault="00F337D6" w:rsidP="00E10133">
            <w:pPr>
              <w:pStyle w:val="Tabletext"/>
              <w:jc w:val="center"/>
              <w:rPr>
                <w:szCs w:val="22"/>
                <w:lang w:val="en-GB"/>
              </w:rPr>
            </w:pPr>
            <w:r w:rsidRPr="002F0A97">
              <w:rPr>
                <w:szCs w:val="22"/>
                <w:lang w:val="en-GB"/>
              </w:rPr>
              <w:t>–24.5</w:t>
            </w:r>
          </w:p>
        </w:tc>
        <w:tc>
          <w:tcPr>
            <w:tcW w:w="2835" w:type="dxa"/>
          </w:tcPr>
          <w:p w:rsidR="00F337D6" w:rsidRPr="002F0A97" w:rsidRDefault="00F337D6" w:rsidP="00E10133">
            <w:pPr>
              <w:pStyle w:val="Tabletext"/>
              <w:jc w:val="center"/>
              <w:rPr>
                <w:szCs w:val="22"/>
                <w:lang w:val="en-GB"/>
              </w:rPr>
            </w:pPr>
            <w:r w:rsidRPr="002F0A97">
              <w:rPr>
                <w:szCs w:val="22"/>
                <w:lang w:val="en-GB"/>
              </w:rPr>
              <w:t>–25.5</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0.654</w:t>
            </w:r>
          </w:p>
        </w:tc>
        <w:tc>
          <w:tcPr>
            <w:tcW w:w="2835" w:type="dxa"/>
          </w:tcPr>
          <w:p w:rsidR="00F337D6" w:rsidRPr="002F0A97" w:rsidRDefault="00F337D6" w:rsidP="00E10133">
            <w:pPr>
              <w:pStyle w:val="Tabletext"/>
              <w:jc w:val="center"/>
              <w:rPr>
                <w:szCs w:val="22"/>
                <w:lang w:val="en-GB"/>
              </w:rPr>
            </w:pPr>
          </w:p>
        </w:tc>
        <w:tc>
          <w:tcPr>
            <w:tcW w:w="2835" w:type="dxa"/>
          </w:tcPr>
          <w:p w:rsidR="00F337D6" w:rsidRPr="002F0A97" w:rsidRDefault="00F337D6" w:rsidP="00E10133">
            <w:pPr>
              <w:pStyle w:val="Tabletext"/>
              <w:jc w:val="center"/>
              <w:rPr>
                <w:szCs w:val="22"/>
                <w:lang w:val="en-GB"/>
              </w:rPr>
            </w:pPr>
            <w:r w:rsidRPr="002F0A97">
              <w:rPr>
                <w:szCs w:val="22"/>
                <w:lang w:val="en-GB"/>
              </w:rPr>
              <w:t>–50.0</w:t>
            </w: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0.75</w:t>
            </w:r>
          </w:p>
        </w:tc>
        <w:tc>
          <w:tcPr>
            <w:tcW w:w="2835" w:type="dxa"/>
          </w:tcPr>
          <w:p w:rsidR="00F337D6" w:rsidRPr="002F0A97" w:rsidRDefault="00F337D6" w:rsidP="00E10133">
            <w:pPr>
              <w:pStyle w:val="Tabletext"/>
              <w:jc w:val="center"/>
              <w:rPr>
                <w:szCs w:val="22"/>
                <w:lang w:val="en-GB"/>
              </w:rPr>
            </w:pPr>
            <w:r w:rsidRPr="002F0A97">
              <w:rPr>
                <w:szCs w:val="22"/>
                <w:lang w:val="en-GB"/>
              </w:rPr>
              <w:t>–31.8</w:t>
            </w:r>
          </w:p>
        </w:tc>
        <w:tc>
          <w:tcPr>
            <w:tcW w:w="2835" w:type="dxa"/>
          </w:tcPr>
          <w:p w:rsidR="00F337D6" w:rsidRPr="002F0A97" w:rsidRDefault="00F337D6" w:rsidP="00E10133">
            <w:pPr>
              <w:pStyle w:val="Tabletext"/>
              <w:jc w:val="center"/>
              <w:rPr>
                <w:szCs w:val="22"/>
                <w:lang w:val="en-GB"/>
              </w:rPr>
            </w:pPr>
          </w:p>
        </w:tc>
      </w:tr>
      <w:tr w:rsidR="00F337D6" w:rsidRPr="002F0A97" w:rsidTr="006C7BE5">
        <w:trPr>
          <w:cantSplit/>
          <w:jc w:val="center"/>
        </w:trPr>
        <w:tc>
          <w:tcPr>
            <w:tcW w:w="3402" w:type="dxa"/>
          </w:tcPr>
          <w:p w:rsidR="00F337D6" w:rsidRPr="002F0A97" w:rsidRDefault="00F337D6" w:rsidP="00E10133">
            <w:pPr>
              <w:pStyle w:val="Tabletext"/>
              <w:jc w:val="center"/>
              <w:rPr>
                <w:szCs w:val="22"/>
                <w:lang w:val="en-GB"/>
              </w:rPr>
            </w:pPr>
            <w:r w:rsidRPr="002F0A97">
              <w:rPr>
                <w:szCs w:val="22"/>
                <w:lang w:val="en-GB"/>
              </w:rPr>
              <w:t>1.0</w:t>
            </w:r>
          </w:p>
        </w:tc>
        <w:tc>
          <w:tcPr>
            <w:tcW w:w="2835" w:type="dxa"/>
          </w:tcPr>
          <w:p w:rsidR="00F337D6" w:rsidRPr="002F0A97" w:rsidRDefault="00F337D6" w:rsidP="00E10133">
            <w:pPr>
              <w:pStyle w:val="Tabletext"/>
              <w:jc w:val="center"/>
              <w:rPr>
                <w:szCs w:val="22"/>
                <w:lang w:val="en-GB"/>
              </w:rPr>
            </w:pPr>
            <w:r w:rsidRPr="002F0A97">
              <w:rPr>
                <w:szCs w:val="22"/>
                <w:lang w:val="en-GB"/>
              </w:rPr>
              <w:t>–40.0</w:t>
            </w:r>
          </w:p>
        </w:tc>
        <w:tc>
          <w:tcPr>
            <w:tcW w:w="2835" w:type="dxa"/>
          </w:tcPr>
          <w:p w:rsidR="00F337D6" w:rsidRPr="002F0A97" w:rsidRDefault="00F337D6" w:rsidP="00E10133">
            <w:pPr>
              <w:pStyle w:val="Tabletext"/>
              <w:jc w:val="center"/>
              <w:rPr>
                <w:szCs w:val="22"/>
                <w:lang w:val="en-GB"/>
              </w:rPr>
            </w:pPr>
          </w:p>
        </w:tc>
      </w:tr>
    </w:tbl>
    <w:p w:rsidR="00F337D6" w:rsidRPr="002F0A97" w:rsidRDefault="00F337D6" w:rsidP="00F337D6">
      <w:pPr>
        <w:pStyle w:val="Tablefin"/>
      </w:pPr>
    </w:p>
    <w:p w:rsidR="00F337D6" w:rsidRPr="002F0A97" w:rsidRDefault="00F337D6" w:rsidP="006C7BE5">
      <w:pPr>
        <w:pStyle w:val="Heading5"/>
        <w:rPr>
          <w:lang w:val="en-GB"/>
        </w:rPr>
      </w:pPr>
      <w:r w:rsidRPr="002F0A97">
        <w:rPr>
          <w:lang w:val="en-GB"/>
        </w:rPr>
        <w:lastRenderedPageBreak/>
        <w:t>5.1.3.1.2</w:t>
      </w:r>
      <w:r w:rsidRPr="002F0A97">
        <w:rPr>
          <w:lang w:val="en-GB"/>
        </w:rPr>
        <w:tab/>
        <w:t>Group delay response</w:t>
      </w:r>
    </w:p>
    <w:p w:rsidR="00F337D6" w:rsidRPr="002F0A97" w:rsidRDefault="00F337D6" w:rsidP="001E4491">
      <w:pPr>
        <w:keepNext/>
        <w:keepLines/>
        <w:rPr>
          <w:lang w:val="en-GB"/>
        </w:rPr>
      </w:pPr>
      <w:r w:rsidRPr="002F0A97">
        <w:rPr>
          <w:lang w:val="en-GB"/>
        </w:rPr>
        <w:t>Figures 11a and 11b show the recommended standard and truncated-spectrum mode design goals</w:t>
      </w:r>
      <w:r w:rsidR="001E4491">
        <w:rPr>
          <w:lang w:val="en-GB"/>
        </w:rPr>
        <w:t xml:space="preserve"> </w:t>
      </w:r>
      <w:r w:rsidRPr="002F0A97">
        <w:rPr>
          <w:lang w:val="en-GB"/>
        </w:rPr>
        <w:t>for baseband signal shaping group delay as normalized to the transmit symbol rate. Tables 6a and 6b tabulate the corresponding breakpoints for standard and truncated-spectrum modes, respectively. The actual required group delay can be obtained by dividing the table values by the</w:t>
      </w:r>
      <w:r w:rsidR="001E4491">
        <w:rPr>
          <w:lang w:val="en-GB"/>
        </w:rPr>
        <w:t xml:space="preserve"> </w:t>
      </w:r>
      <w:r w:rsidRPr="002F0A97">
        <w:rPr>
          <w:lang w:val="en-GB"/>
        </w:rPr>
        <w:t xml:space="preserve">symbol rate (Hz); for example, for 29.27 </w:t>
      </w:r>
      <w:proofErr w:type="spellStart"/>
      <w:r w:rsidRPr="002F0A97">
        <w:rPr>
          <w:lang w:val="en-GB"/>
        </w:rPr>
        <w:t>Msymbol</w:t>
      </w:r>
      <w:proofErr w:type="spellEnd"/>
      <w:r w:rsidRPr="002F0A97">
        <w:rPr>
          <w:lang w:val="en-GB"/>
        </w:rPr>
        <w:t>/s operation the standard mode lower mask</w:t>
      </w:r>
      <w:r w:rsidR="001E4491">
        <w:rPr>
          <w:lang w:val="en-GB"/>
        </w:rPr>
        <w:t xml:space="preserve"> </w:t>
      </w:r>
      <w:r w:rsidRPr="002F0A97">
        <w:rPr>
          <w:lang w:val="en-GB"/>
        </w:rPr>
        <w:t xml:space="preserve">point at a frequency offset of 0.3 × 29.27 MHz = 8.78 MHz is found from Table 6a to be </w:t>
      </w:r>
      <w:r w:rsidR="00E858F4" w:rsidRPr="002F0A97">
        <w:rPr>
          <w:lang w:val="en-GB"/>
        </w:rPr>
        <w:br/>
      </w:r>
      <w:r w:rsidRPr="002F0A97">
        <w:rPr>
          <w:lang w:val="en-GB"/>
        </w:rPr>
        <w:t>(</w:t>
      </w:r>
      <w:r w:rsidR="00E858F4" w:rsidRPr="002F0A97">
        <w:rPr>
          <w:lang w:val="en-GB"/>
        </w:rPr>
        <w:t>–</w:t>
      </w:r>
      <w:r w:rsidRPr="002F0A97">
        <w:rPr>
          <w:lang w:val="en-GB"/>
        </w:rPr>
        <w:t>0.20/29.27 × 10</w:t>
      </w:r>
      <w:r w:rsidRPr="002F0A97">
        <w:rPr>
          <w:position w:val="6"/>
          <w:sz w:val="20"/>
          <w:lang w:val="en-GB"/>
        </w:rPr>
        <w:t>6</w:t>
      </w:r>
      <w:r w:rsidRPr="002F0A97">
        <w:rPr>
          <w:lang w:val="en-GB"/>
        </w:rPr>
        <w:t> Hz) = –6.8 × 10</w:t>
      </w:r>
      <w:r w:rsidRPr="002F0A97">
        <w:rPr>
          <w:position w:val="6"/>
          <w:sz w:val="20"/>
          <w:lang w:val="en-GB"/>
        </w:rPr>
        <w:t>–9</w:t>
      </w:r>
      <w:r w:rsidRPr="002F0A97">
        <w:rPr>
          <w:lang w:val="en-GB"/>
        </w:rPr>
        <w:t> s = –6.8 ns.</w:t>
      </w:r>
    </w:p>
    <w:p w:rsidR="00054694" w:rsidRDefault="00054694" w:rsidP="00F337D6">
      <w:pPr>
        <w:pStyle w:val="FigureNo"/>
        <w:rPr>
          <w:caps w:val="0"/>
          <w:lang w:val="en-GB"/>
        </w:rPr>
      </w:pPr>
      <w:r>
        <w:rPr>
          <w:lang w:val="en-GB"/>
        </w:rPr>
        <w:t>FIGURE 11</w:t>
      </w:r>
      <w:r w:rsidRPr="00054694">
        <w:rPr>
          <w:caps w:val="0"/>
          <w:lang w:val="en-GB"/>
        </w:rPr>
        <w:t>a</w:t>
      </w:r>
    </w:p>
    <w:p w:rsidR="00054694" w:rsidRDefault="00054694" w:rsidP="00054694">
      <w:pPr>
        <w:pStyle w:val="Figuretitle"/>
        <w:rPr>
          <w:lang w:val="en-GB"/>
        </w:rPr>
      </w:pPr>
      <w:r>
        <w:rPr>
          <w:lang w:val="en-GB"/>
        </w:rPr>
        <w:t>Normalized group delay mask for standard mode</w:t>
      </w:r>
    </w:p>
    <w:p w:rsidR="00054694" w:rsidRPr="00054694" w:rsidRDefault="00095D52" w:rsidP="00054694">
      <w:pPr>
        <w:pStyle w:val="Figure"/>
        <w:rPr>
          <w:lang w:val="en-GB"/>
        </w:rPr>
      </w:pPr>
      <w:r>
        <w:rPr>
          <w:lang w:val="en-GB"/>
        </w:rPr>
        <w:pict>
          <v:shape id="_x0000_i1036" type="#_x0000_t75" style="width:412.6pt;height:199.1pt">
            <v:imagedata r:id="rId32" o:title=""/>
          </v:shape>
        </w:pict>
      </w:r>
    </w:p>
    <w:p w:rsidR="006C7BE5" w:rsidRPr="002F0A97" w:rsidRDefault="006C7BE5" w:rsidP="006C7BE5">
      <w:pPr>
        <w:rPr>
          <w:lang w:val="en-GB"/>
        </w:rPr>
      </w:pPr>
      <w:bookmarkStart w:id="199" w:name="_Ref364837612"/>
    </w:p>
    <w:p w:rsidR="00F337D6" w:rsidRPr="002F0A97" w:rsidRDefault="00F337D6" w:rsidP="00E10133">
      <w:pPr>
        <w:pStyle w:val="TableNo"/>
        <w:rPr>
          <w:lang w:val="en-GB"/>
        </w:rPr>
      </w:pPr>
      <w:r w:rsidRPr="002F0A97">
        <w:rPr>
          <w:lang w:val="en-GB"/>
        </w:rPr>
        <w:t>TABLE 6a</w:t>
      </w:r>
    </w:p>
    <w:p w:rsidR="00F337D6" w:rsidRPr="002F0A97" w:rsidRDefault="00F337D6" w:rsidP="00F337D6">
      <w:pPr>
        <w:pStyle w:val="Tabletitle"/>
        <w:rPr>
          <w:lang w:val="en-GB"/>
        </w:rPr>
      </w:pPr>
      <w:r w:rsidRPr="002F0A97">
        <w:rPr>
          <w:lang w:val="en-GB"/>
        </w:rPr>
        <w:t>Normalized group delay breakpoints for standard mode</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30"/>
        <w:gridCol w:w="3029"/>
        <w:gridCol w:w="3013"/>
      </w:tblGrid>
      <w:tr w:rsidR="00F337D6" w:rsidRPr="00FA6473" w:rsidTr="006C7BE5">
        <w:trPr>
          <w:cantSplit/>
          <w:jc w:val="center"/>
        </w:trPr>
        <w:tc>
          <w:tcPr>
            <w:tcW w:w="3030" w:type="dxa"/>
            <w:vAlign w:val="center"/>
          </w:tcPr>
          <w:p w:rsidR="00F337D6" w:rsidRPr="002F0A97" w:rsidRDefault="00F337D6" w:rsidP="006C7BE5">
            <w:pPr>
              <w:pStyle w:val="Tablehead"/>
              <w:rPr>
                <w:szCs w:val="22"/>
                <w:lang w:val="en-GB"/>
              </w:rPr>
            </w:pPr>
            <w:r w:rsidRPr="002F0A97">
              <w:rPr>
                <w:szCs w:val="22"/>
                <w:lang w:val="en-GB"/>
              </w:rPr>
              <w:t>Frequency offset normalized to transmit symbol rate</w:t>
            </w:r>
            <w:r w:rsidRPr="002F0A97">
              <w:rPr>
                <w:szCs w:val="22"/>
                <w:lang w:val="en-GB"/>
              </w:rPr>
              <w:br/>
              <w:t>(</w:t>
            </w:r>
            <w:proofErr w:type="spellStart"/>
            <w:r w:rsidRPr="002F0A97">
              <w:rPr>
                <w:i/>
                <w:iCs/>
                <w:szCs w:val="22"/>
                <w:lang w:val="en-GB"/>
              </w:rPr>
              <w:t>f</w:t>
            </w:r>
            <w:r w:rsidRPr="002F0A97">
              <w:rPr>
                <w:i/>
                <w:iCs/>
                <w:vertAlign w:val="subscript"/>
                <w:lang w:val="en-GB"/>
              </w:rPr>
              <w:t>sym</w:t>
            </w:r>
            <w:proofErr w:type="spellEnd"/>
            <w:r w:rsidRPr="002F0A97">
              <w:rPr>
                <w:szCs w:val="22"/>
                <w:lang w:val="en-GB"/>
              </w:rPr>
              <w:t>)</w:t>
            </w:r>
          </w:p>
        </w:tc>
        <w:tc>
          <w:tcPr>
            <w:tcW w:w="3029" w:type="dxa"/>
            <w:vAlign w:val="center"/>
          </w:tcPr>
          <w:p w:rsidR="00F337D6" w:rsidRPr="002F0A97" w:rsidRDefault="00F337D6" w:rsidP="00E858F4">
            <w:pPr>
              <w:pStyle w:val="Tablehead"/>
              <w:ind w:left="284"/>
              <w:rPr>
                <w:szCs w:val="22"/>
                <w:lang w:val="en-GB"/>
              </w:rPr>
            </w:pPr>
            <w:r w:rsidRPr="002F0A97">
              <w:rPr>
                <w:szCs w:val="22"/>
                <w:lang w:val="en-GB"/>
              </w:rPr>
              <w:t>Lower mask group delay normalized to symbol rate</w:t>
            </w:r>
            <w:r w:rsidRPr="002F0A97">
              <w:rPr>
                <w:szCs w:val="22"/>
                <w:lang w:val="en-GB"/>
              </w:rPr>
              <w:br/>
              <w:t xml:space="preserve">(delay </w:t>
            </w:r>
            <w:r w:rsidR="00E858F4" w:rsidRPr="002F0A97">
              <w:rPr>
                <w:lang w:val="en-GB"/>
              </w:rPr>
              <w:sym w:font="Symbol" w:char="F0B4"/>
            </w:r>
            <w:r w:rsidRPr="002F0A97">
              <w:rPr>
                <w:szCs w:val="22"/>
                <w:lang w:val="en-GB"/>
              </w:rPr>
              <w:t xml:space="preserve"> (</w:t>
            </w:r>
            <w:proofErr w:type="spellStart"/>
            <w:r w:rsidRPr="002F0A97">
              <w:rPr>
                <w:i/>
                <w:iCs/>
                <w:szCs w:val="22"/>
                <w:lang w:val="en-GB"/>
              </w:rPr>
              <w:t>f</w:t>
            </w:r>
            <w:r w:rsidRPr="002F0A97">
              <w:rPr>
                <w:i/>
                <w:iCs/>
                <w:vertAlign w:val="subscript"/>
                <w:lang w:val="en-GB"/>
              </w:rPr>
              <w:t>sym</w:t>
            </w:r>
            <w:proofErr w:type="spellEnd"/>
            <w:r w:rsidRPr="002F0A97">
              <w:rPr>
                <w:szCs w:val="22"/>
                <w:lang w:val="en-GB"/>
              </w:rPr>
              <w:t xml:space="preserve"> (Hz)))</w:t>
            </w:r>
          </w:p>
        </w:tc>
        <w:tc>
          <w:tcPr>
            <w:tcW w:w="3013" w:type="dxa"/>
            <w:vAlign w:val="center"/>
          </w:tcPr>
          <w:p w:rsidR="00F337D6" w:rsidRPr="002F0A97" w:rsidRDefault="00F337D6" w:rsidP="006C7BE5">
            <w:pPr>
              <w:pStyle w:val="Tablehead"/>
              <w:rPr>
                <w:szCs w:val="22"/>
                <w:lang w:val="en-GB"/>
              </w:rPr>
            </w:pPr>
            <w:r w:rsidRPr="002F0A97">
              <w:rPr>
                <w:szCs w:val="22"/>
                <w:lang w:val="en-GB"/>
              </w:rPr>
              <w:t>Upper mask group delay normalized to symbol rate</w:t>
            </w:r>
            <w:r w:rsidRPr="002F0A97">
              <w:rPr>
                <w:szCs w:val="22"/>
                <w:lang w:val="en-GB"/>
              </w:rPr>
              <w:br/>
              <w:t xml:space="preserve">(delay </w:t>
            </w:r>
            <w:r w:rsidR="00E858F4" w:rsidRPr="002F0A97">
              <w:rPr>
                <w:lang w:val="en-GB"/>
              </w:rPr>
              <w:sym w:font="Symbol" w:char="F0B4"/>
            </w:r>
            <w:r w:rsidRPr="002F0A97">
              <w:rPr>
                <w:szCs w:val="22"/>
                <w:lang w:val="en-GB"/>
              </w:rPr>
              <w:t xml:space="preserve"> (</w:t>
            </w:r>
            <w:proofErr w:type="spellStart"/>
            <w:r w:rsidRPr="002F0A97">
              <w:rPr>
                <w:i/>
                <w:iCs/>
                <w:szCs w:val="22"/>
                <w:lang w:val="en-GB"/>
              </w:rPr>
              <w:t>f</w:t>
            </w:r>
            <w:r w:rsidRPr="002F0A97">
              <w:rPr>
                <w:i/>
                <w:iCs/>
                <w:vertAlign w:val="subscript"/>
                <w:lang w:val="en-GB"/>
              </w:rPr>
              <w:t>sym</w:t>
            </w:r>
            <w:proofErr w:type="spellEnd"/>
            <w:r w:rsidRPr="002F0A97">
              <w:rPr>
                <w:szCs w:val="22"/>
                <w:lang w:val="en-GB"/>
              </w:rPr>
              <w:t xml:space="preserve"> (Hz)))</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0.00</w:t>
            </w:r>
          </w:p>
        </w:tc>
        <w:tc>
          <w:tcPr>
            <w:tcW w:w="3029" w:type="dxa"/>
          </w:tcPr>
          <w:p w:rsidR="00F337D6" w:rsidRPr="002F0A97" w:rsidRDefault="00F337D6" w:rsidP="00E10133">
            <w:pPr>
              <w:pStyle w:val="Tabletext"/>
              <w:jc w:val="center"/>
              <w:rPr>
                <w:szCs w:val="22"/>
                <w:lang w:val="en-GB"/>
              </w:rPr>
            </w:pPr>
            <w:r w:rsidRPr="002F0A97">
              <w:rPr>
                <w:szCs w:val="22"/>
                <w:lang w:val="en-GB"/>
              </w:rPr>
              <w:t>–0.03</w:t>
            </w:r>
          </w:p>
        </w:tc>
        <w:tc>
          <w:tcPr>
            <w:tcW w:w="3013" w:type="dxa"/>
          </w:tcPr>
          <w:p w:rsidR="00F337D6" w:rsidRPr="002F0A97" w:rsidRDefault="00F337D6" w:rsidP="00E10133">
            <w:pPr>
              <w:pStyle w:val="Tabletext"/>
              <w:jc w:val="center"/>
              <w:rPr>
                <w:szCs w:val="22"/>
                <w:lang w:val="en-GB"/>
              </w:rPr>
            </w:pPr>
            <w:r w:rsidRPr="002F0A97">
              <w:rPr>
                <w:szCs w:val="22"/>
                <w:lang w:val="en-GB"/>
              </w:rPr>
              <w:t>0.03</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0.05</w:t>
            </w:r>
          </w:p>
        </w:tc>
        <w:tc>
          <w:tcPr>
            <w:tcW w:w="3029" w:type="dxa"/>
          </w:tcPr>
          <w:p w:rsidR="00F337D6" w:rsidRPr="002F0A97" w:rsidRDefault="00F337D6" w:rsidP="00E10133">
            <w:pPr>
              <w:pStyle w:val="Tabletext"/>
              <w:jc w:val="center"/>
              <w:rPr>
                <w:szCs w:val="22"/>
                <w:lang w:val="en-GB"/>
              </w:rPr>
            </w:pPr>
            <w:r w:rsidRPr="002F0A97">
              <w:rPr>
                <w:szCs w:val="22"/>
                <w:lang w:val="en-GB"/>
              </w:rPr>
              <w:t>–0.03</w:t>
            </w:r>
          </w:p>
        </w:tc>
        <w:tc>
          <w:tcPr>
            <w:tcW w:w="3013" w:type="dxa"/>
          </w:tcPr>
          <w:p w:rsidR="00F337D6" w:rsidRPr="002F0A97" w:rsidRDefault="00F337D6" w:rsidP="00E10133">
            <w:pPr>
              <w:pStyle w:val="Tabletext"/>
              <w:jc w:val="center"/>
              <w:rPr>
                <w:szCs w:val="22"/>
                <w:lang w:val="en-GB"/>
              </w:rPr>
            </w:pPr>
            <w:r w:rsidRPr="002F0A97">
              <w:rPr>
                <w:szCs w:val="22"/>
                <w:lang w:val="en-GB"/>
              </w:rPr>
              <w:t>0.03</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0.10</w:t>
            </w:r>
          </w:p>
        </w:tc>
        <w:tc>
          <w:tcPr>
            <w:tcW w:w="3029" w:type="dxa"/>
          </w:tcPr>
          <w:p w:rsidR="00F337D6" w:rsidRPr="002F0A97" w:rsidRDefault="00F337D6" w:rsidP="00E10133">
            <w:pPr>
              <w:pStyle w:val="Tabletext"/>
              <w:jc w:val="center"/>
              <w:rPr>
                <w:szCs w:val="22"/>
                <w:lang w:val="en-GB"/>
              </w:rPr>
            </w:pPr>
            <w:r w:rsidRPr="002F0A97">
              <w:rPr>
                <w:szCs w:val="22"/>
                <w:lang w:val="en-GB"/>
              </w:rPr>
              <w:t>–0.03</w:t>
            </w:r>
          </w:p>
        </w:tc>
        <w:tc>
          <w:tcPr>
            <w:tcW w:w="3013" w:type="dxa"/>
          </w:tcPr>
          <w:p w:rsidR="00F337D6" w:rsidRPr="002F0A97" w:rsidRDefault="00F337D6" w:rsidP="00E10133">
            <w:pPr>
              <w:pStyle w:val="Tabletext"/>
              <w:jc w:val="center"/>
              <w:rPr>
                <w:szCs w:val="22"/>
                <w:lang w:val="en-GB"/>
              </w:rPr>
            </w:pPr>
            <w:r w:rsidRPr="002F0A97">
              <w:rPr>
                <w:szCs w:val="22"/>
                <w:lang w:val="en-GB"/>
              </w:rPr>
              <w:t>0.03</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0.15</w:t>
            </w:r>
          </w:p>
        </w:tc>
        <w:tc>
          <w:tcPr>
            <w:tcW w:w="3029" w:type="dxa"/>
          </w:tcPr>
          <w:p w:rsidR="00F337D6" w:rsidRPr="002F0A97" w:rsidRDefault="00F337D6" w:rsidP="00E10133">
            <w:pPr>
              <w:pStyle w:val="Tabletext"/>
              <w:jc w:val="center"/>
              <w:rPr>
                <w:szCs w:val="22"/>
                <w:lang w:val="en-GB"/>
              </w:rPr>
            </w:pPr>
            <w:r w:rsidRPr="002F0A97">
              <w:rPr>
                <w:szCs w:val="22"/>
                <w:lang w:val="en-GB"/>
              </w:rPr>
              <w:t>–0.05</w:t>
            </w:r>
          </w:p>
        </w:tc>
        <w:tc>
          <w:tcPr>
            <w:tcW w:w="3013" w:type="dxa"/>
          </w:tcPr>
          <w:p w:rsidR="00F337D6" w:rsidRPr="002F0A97" w:rsidRDefault="00F337D6" w:rsidP="00E10133">
            <w:pPr>
              <w:pStyle w:val="Tabletext"/>
              <w:jc w:val="center"/>
              <w:rPr>
                <w:szCs w:val="22"/>
                <w:lang w:val="en-GB"/>
              </w:rPr>
            </w:pPr>
            <w:r w:rsidRPr="002F0A97">
              <w:rPr>
                <w:szCs w:val="22"/>
                <w:lang w:val="en-GB"/>
              </w:rPr>
              <w:t>0.01</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0.20</w:t>
            </w:r>
          </w:p>
        </w:tc>
        <w:tc>
          <w:tcPr>
            <w:tcW w:w="3029" w:type="dxa"/>
          </w:tcPr>
          <w:p w:rsidR="00F337D6" w:rsidRPr="002F0A97" w:rsidRDefault="00F337D6" w:rsidP="00E10133">
            <w:pPr>
              <w:pStyle w:val="Tabletext"/>
              <w:jc w:val="center"/>
              <w:rPr>
                <w:szCs w:val="22"/>
                <w:lang w:val="en-GB"/>
              </w:rPr>
            </w:pPr>
            <w:r w:rsidRPr="002F0A97">
              <w:rPr>
                <w:szCs w:val="22"/>
                <w:lang w:val="en-GB"/>
              </w:rPr>
              <w:t>–0.08</w:t>
            </w:r>
          </w:p>
        </w:tc>
        <w:tc>
          <w:tcPr>
            <w:tcW w:w="3013" w:type="dxa"/>
          </w:tcPr>
          <w:p w:rsidR="00F337D6" w:rsidRPr="002F0A97" w:rsidRDefault="00F337D6" w:rsidP="00E10133">
            <w:pPr>
              <w:pStyle w:val="Tabletext"/>
              <w:jc w:val="center"/>
              <w:rPr>
                <w:szCs w:val="22"/>
                <w:lang w:val="en-GB"/>
              </w:rPr>
            </w:pPr>
            <w:r w:rsidRPr="002F0A97">
              <w:rPr>
                <w:szCs w:val="22"/>
                <w:lang w:val="en-GB"/>
              </w:rPr>
              <w:t>–0.01</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0.25</w:t>
            </w:r>
          </w:p>
        </w:tc>
        <w:tc>
          <w:tcPr>
            <w:tcW w:w="3029" w:type="dxa"/>
          </w:tcPr>
          <w:p w:rsidR="00F337D6" w:rsidRPr="002F0A97" w:rsidRDefault="00F337D6" w:rsidP="00E10133">
            <w:pPr>
              <w:pStyle w:val="Tabletext"/>
              <w:jc w:val="center"/>
              <w:rPr>
                <w:szCs w:val="22"/>
                <w:lang w:val="en-GB"/>
              </w:rPr>
            </w:pPr>
            <w:r w:rsidRPr="002F0A97">
              <w:rPr>
                <w:szCs w:val="22"/>
                <w:lang w:val="en-GB"/>
              </w:rPr>
              <w:t>–0.13</w:t>
            </w:r>
          </w:p>
        </w:tc>
        <w:tc>
          <w:tcPr>
            <w:tcW w:w="3013" w:type="dxa"/>
          </w:tcPr>
          <w:p w:rsidR="00F337D6" w:rsidRPr="002F0A97" w:rsidRDefault="00F337D6" w:rsidP="00E10133">
            <w:pPr>
              <w:pStyle w:val="Tabletext"/>
              <w:jc w:val="center"/>
              <w:rPr>
                <w:szCs w:val="22"/>
                <w:lang w:val="en-GB"/>
              </w:rPr>
            </w:pPr>
            <w:r w:rsidRPr="002F0A97">
              <w:rPr>
                <w:szCs w:val="22"/>
                <w:lang w:val="en-GB"/>
              </w:rPr>
              <w:t>–0.06</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0.30</w:t>
            </w:r>
          </w:p>
        </w:tc>
        <w:tc>
          <w:tcPr>
            <w:tcW w:w="3029" w:type="dxa"/>
          </w:tcPr>
          <w:p w:rsidR="00F337D6" w:rsidRPr="002F0A97" w:rsidRDefault="00F337D6" w:rsidP="00E10133">
            <w:pPr>
              <w:pStyle w:val="Tabletext"/>
              <w:jc w:val="center"/>
              <w:rPr>
                <w:szCs w:val="22"/>
                <w:lang w:val="en-GB"/>
              </w:rPr>
            </w:pPr>
            <w:r w:rsidRPr="002F0A97">
              <w:rPr>
                <w:szCs w:val="22"/>
                <w:lang w:val="en-GB"/>
              </w:rPr>
              <w:t>–0.20</w:t>
            </w:r>
          </w:p>
        </w:tc>
        <w:tc>
          <w:tcPr>
            <w:tcW w:w="3013" w:type="dxa"/>
          </w:tcPr>
          <w:p w:rsidR="00F337D6" w:rsidRPr="002F0A97" w:rsidRDefault="00F337D6" w:rsidP="00E10133">
            <w:pPr>
              <w:pStyle w:val="Tabletext"/>
              <w:jc w:val="center"/>
              <w:rPr>
                <w:szCs w:val="22"/>
                <w:lang w:val="en-GB"/>
              </w:rPr>
            </w:pPr>
            <w:r w:rsidRPr="002F0A97">
              <w:rPr>
                <w:szCs w:val="22"/>
                <w:lang w:val="en-GB"/>
              </w:rPr>
              <w:t>–0.13</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0.35</w:t>
            </w:r>
          </w:p>
        </w:tc>
        <w:tc>
          <w:tcPr>
            <w:tcW w:w="3029" w:type="dxa"/>
          </w:tcPr>
          <w:p w:rsidR="00F337D6" w:rsidRPr="002F0A97" w:rsidRDefault="00F337D6" w:rsidP="00E10133">
            <w:pPr>
              <w:pStyle w:val="Tabletext"/>
              <w:jc w:val="center"/>
              <w:rPr>
                <w:szCs w:val="22"/>
                <w:lang w:val="en-GB"/>
              </w:rPr>
            </w:pPr>
            <w:r w:rsidRPr="002F0A97">
              <w:rPr>
                <w:szCs w:val="22"/>
                <w:lang w:val="en-GB"/>
              </w:rPr>
              <w:t>–0.29</w:t>
            </w:r>
          </w:p>
        </w:tc>
        <w:tc>
          <w:tcPr>
            <w:tcW w:w="3013" w:type="dxa"/>
          </w:tcPr>
          <w:p w:rsidR="00F337D6" w:rsidRPr="002F0A97" w:rsidRDefault="00F337D6" w:rsidP="00E10133">
            <w:pPr>
              <w:pStyle w:val="Tabletext"/>
              <w:jc w:val="center"/>
              <w:rPr>
                <w:szCs w:val="22"/>
                <w:lang w:val="en-GB"/>
              </w:rPr>
            </w:pPr>
            <w:r w:rsidRPr="002F0A97">
              <w:rPr>
                <w:szCs w:val="22"/>
                <w:lang w:val="en-GB"/>
              </w:rPr>
              <w:t>–0.22</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0.40</w:t>
            </w:r>
          </w:p>
        </w:tc>
        <w:tc>
          <w:tcPr>
            <w:tcW w:w="3029" w:type="dxa"/>
          </w:tcPr>
          <w:p w:rsidR="00F337D6" w:rsidRPr="002F0A97" w:rsidRDefault="00F337D6" w:rsidP="00E10133">
            <w:pPr>
              <w:pStyle w:val="Tabletext"/>
              <w:jc w:val="center"/>
              <w:rPr>
                <w:szCs w:val="22"/>
                <w:lang w:val="en-GB"/>
              </w:rPr>
            </w:pPr>
            <w:r w:rsidRPr="002F0A97">
              <w:rPr>
                <w:szCs w:val="22"/>
                <w:lang w:val="en-GB"/>
              </w:rPr>
              <w:t>–0.36</w:t>
            </w:r>
          </w:p>
        </w:tc>
        <w:tc>
          <w:tcPr>
            <w:tcW w:w="3013" w:type="dxa"/>
          </w:tcPr>
          <w:p w:rsidR="00F337D6" w:rsidRPr="002F0A97" w:rsidRDefault="00F337D6" w:rsidP="00E10133">
            <w:pPr>
              <w:pStyle w:val="Tabletext"/>
              <w:jc w:val="center"/>
              <w:rPr>
                <w:szCs w:val="22"/>
                <w:lang w:val="en-GB"/>
              </w:rPr>
            </w:pPr>
            <w:r w:rsidRPr="002F0A97">
              <w:rPr>
                <w:szCs w:val="22"/>
                <w:lang w:val="en-GB"/>
              </w:rPr>
              <w:t>–0.29</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0.45</w:t>
            </w:r>
          </w:p>
        </w:tc>
        <w:tc>
          <w:tcPr>
            <w:tcW w:w="3029" w:type="dxa"/>
          </w:tcPr>
          <w:p w:rsidR="00F337D6" w:rsidRPr="002F0A97" w:rsidRDefault="00F337D6" w:rsidP="00E10133">
            <w:pPr>
              <w:pStyle w:val="Tabletext"/>
              <w:jc w:val="center"/>
              <w:rPr>
                <w:szCs w:val="22"/>
                <w:lang w:val="en-GB"/>
              </w:rPr>
            </w:pPr>
            <w:r w:rsidRPr="002F0A97">
              <w:rPr>
                <w:szCs w:val="22"/>
                <w:lang w:val="en-GB"/>
              </w:rPr>
              <w:t>–0.38</w:t>
            </w:r>
          </w:p>
        </w:tc>
        <w:tc>
          <w:tcPr>
            <w:tcW w:w="3013" w:type="dxa"/>
          </w:tcPr>
          <w:p w:rsidR="00F337D6" w:rsidRPr="002F0A97" w:rsidRDefault="00F337D6" w:rsidP="00E10133">
            <w:pPr>
              <w:pStyle w:val="Tabletext"/>
              <w:jc w:val="center"/>
              <w:rPr>
                <w:szCs w:val="22"/>
                <w:lang w:val="en-GB"/>
              </w:rPr>
            </w:pPr>
            <w:r w:rsidRPr="002F0A97">
              <w:rPr>
                <w:szCs w:val="22"/>
                <w:lang w:val="en-GB"/>
              </w:rPr>
              <w:t>–0.31</w:t>
            </w:r>
          </w:p>
        </w:tc>
      </w:tr>
    </w:tbl>
    <w:p w:rsidR="006C7BE5" w:rsidRPr="002F0A97" w:rsidRDefault="006C7BE5" w:rsidP="006C7BE5">
      <w:pPr>
        <w:pStyle w:val="Tablefin"/>
      </w:pPr>
    </w:p>
    <w:p w:rsidR="006C7BE5" w:rsidRPr="002F0A97" w:rsidRDefault="006C7BE5" w:rsidP="006C7BE5">
      <w:pPr>
        <w:pStyle w:val="TableNo"/>
        <w:rPr>
          <w:lang w:val="en-GB"/>
        </w:rPr>
      </w:pPr>
      <w:r w:rsidRPr="002F0A97">
        <w:rPr>
          <w:lang w:val="en-GB"/>
        </w:rPr>
        <w:lastRenderedPageBreak/>
        <w:t>TABLE 6a (</w:t>
      </w:r>
      <w:r w:rsidRPr="002F0A97">
        <w:rPr>
          <w:i/>
          <w:iCs/>
          <w:lang w:val="en-GB"/>
        </w:rPr>
        <w:t>end</w:t>
      </w:r>
      <w:r w:rsidRPr="002F0A97">
        <w:rPr>
          <w:lang w:val="en-GB"/>
        </w:rPr>
        <w:t>)</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30"/>
        <w:gridCol w:w="3029"/>
        <w:gridCol w:w="3013"/>
      </w:tblGrid>
      <w:tr w:rsidR="006C7BE5" w:rsidRPr="00FA6473" w:rsidTr="006C7BE5">
        <w:trPr>
          <w:cantSplit/>
          <w:jc w:val="center"/>
        </w:trPr>
        <w:tc>
          <w:tcPr>
            <w:tcW w:w="3030" w:type="dxa"/>
            <w:vAlign w:val="center"/>
          </w:tcPr>
          <w:p w:rsidR="006C7BE5" w:rsidRPr="002F0A97" w:rsidRDefault="006C7BE5" w:rsidP="006C7BE5">
            <w:pPr>
              <w:pStyle w:val="Tablehead"/>
              <w:rPr>
                <w:szCs w:val="22"/>
                <w:lang w:val="en-GB"/>
              </w:rPr>
            </w:pPr>
            <w:r w:rsidRPr="002F0A97">
              <w:rPr>
                <w:szCs w:val="22"/>
                <w:lang w:val="en-GB"/>
              </w:rPr>
              <w:t>Frequency offset normalized to transmit symbol rate</w:t>
            </w:r>
            <w:r w:rsidRPr="002F0A97">
              <w:rPr>
                <w:szCs w:val="22"/>
                <w:lang w:val="en-GB"/>
              </w:rPr>
              <w:br/>
              <w:t>(</w:t>
            </w:r>
            <w:proofErr w:type="spellStart"/>
            <w:r w:rsidRPr="002F0A97">
              <w:rPr>
                <w:i/>
                <w:iCs/>
                <w:szCs w:val="22"/>
                <w:lang w:val="en-GB"/>
              </w:rPr>
              <w:t>f</w:t>
            </w:r>
            <w:r w:rsidRPr="002F0A97">
              <w:rPr>
                <w:i/>
                <w:iCs/>
                <w:vertAlign w:val="subscript"/>
                <w:lang w:val="en-GB"/>
              </w:rPr>
              <w:t>sym</w:t>
            </w:r>
            <w:proofErr w:type="spellEnd"/>
            <w:r w:rsidRPr="002F0A97">
              <w:rPr>
                <w:szCs w:val="22"/>
                <w:lang w:val="en-GB"/>
              </w:rPr>
              <w:t>)</w:t>
            </w:r>
          </w:p>
        </w:tc>
        <w:tc>
          <w:tcPr>
            <w:tcW w:w="3029" w:type="dxa"/>
            <w:vAlign w:val="center"/>
          </w:tcPr>
          <w:p w:rsidR="006C7BE5" w:rsidRPr="002F0A97" w:rsidRDefault="006C7BE5" w:rsidP="006C7BE5">
            <w:pPr>
              <w:pStyle w:val="Tablehead"/>
              <w:ind w:left="284"/>
              <w:rPr>
                <w:szCs w:val="22"/>
                <w:lang w:val="en-GB"/>
              </w:rPr>
            </w:pPr>
            <w:r w:rsidRPr="002F0A97">
              <w:rPr>
                <w:szCs w:val="22"/>
                <w:lang w:val="en-GB"/>
              </w:rPr>
              <w:t>Lower mask group delay normalized to symbol rate</w:t>
            </w:r>
            <w:r w:rsidRPr="002F0A97">
              <w:rPr>
                <w:szCs w:val="22"/>
                <w:lang w:val="en-GB"/>
              </w:rPr>
              <w:br/>
              <w:t xml:space="preserve">(delay </w:t>
            </w:r>
            <w:r w:rsidR="00E858F4" w:rsidRPr="002F0A97">
              <w:rPr>
                <w:lang w:val="en-GB"/>
              </w:rPr>
              <w:sym w:font="Symbol" w:char="F0B4"/>
            </w:r>
            <w:r w:rsidRPr="002F0A97">
              <w:rPr>
                <w:szCs w:val="22"/>
                <w:lang w:val="en-GB"/>
              </w:rPr>
              <w:t xml:space="preserve"> (</w:t>
            </w:r>
            <w:proofErr w:type="spellStart"/>
            <w:r w:rsidRPr="002F0A97">
              <w:rPr>
                <w:i/>
                <w:iCs/>
                <w:szCs w:val="22"/>
                <w:lang w:val="en-GB"/>
              </w:rPr>
              <w:t>f</w:t>
            </w:r>
            <w:r w:rsidRPr="002F0A97">
              <w:rPr>
                <w:i/>
                <w:iCs/>
                <w:vertAlign w:val="subscript"/>
                <w:lang w:val="en-GB"/>
              </w:rPr>
              <w:t>sym</w:t>
            </w:r>
            <w:proofErr w:type="spellEnd"/>
            <w:r w:rsidRPr="002F0A97">
              <w:rPr>
                <w:szCs w:val="22"/>
                <w:lang w:val="en-GB"/>
              </w:rPr>
              <w:t xml:space="preserve"> (Hz)))</w:t>
            </w:r>
          </w:p>
        </w:tc>
        <w:tc>
          <w:tcPr>
            <w:tcW w:w="3013" w:type="dxa"/>
            <w:vAlign w:val="center"/>
          </w:tcPr>
          <w:p w:rsidR="006C7BE5" w:rsidRPr="002F0A97" w:rsidRDefault="006C7BE5" w:rsidP="006C7BE5">
            <w:pPr>
              <w:pStyle w:val="Tablehead"/>
              <w:rPr>
                <w:szCs w:val="22"/>
                <w:lang w:val="en-GB"/>
              </w:rPr>
            </w:pPr>
            <w:r w:rsidRPr="002F0A97">
              <w:rPr>
                <w:szCs w:val="22"/>
                <w:lang w:val="en-GB"/>
              </w:rPr>
              <w:t>Upper mask group delay normalized to symbol rate</w:t>
            </w:r>
            <w:r w:rsidRPr="002F0A97">
              <w:rPr>
                <w:szCs w:val="22"/>
                <w:lang w:val="en-GB"/>
              </w:rPr>
              <w:br/>
              <w:t xml:space="preserve">(delay </w:t>
            </w:r>
            <w:r w:rsidR="00E858F4" w:rsidRPr="002F0A97">
              <w:rPr>
                <w:lang w:val="en-GB"/>
              </w:rPr>
              <w:sym w:font="Symbol" w:char="F0B4"/>
            </w:r>
            <w:r w:rsidRPr="002F0A97">
              <w:rPr>
                <w:szCs w:val="22"/>
                <w:lang w:val="en-GB"/>
              </w:rPr>
              <w:t xml:space="preserve"> (</w:t>
            </w:r>
            <w:proofErr w:type="spellStart"/>
            <w:r w:rsidRPr="002F0A97">
              <w:rPr>
                <w:i/>
                <w:iCs/>
                <w:szCs w:val="22"/>
                <w:lang w:val="en-GB"/>
              </w:rPr>
              <w:t>f</w:t>
            </w:r>
            <w:r w:rsidRPr="002F0A97">
              <w:rPr>
                <w:i/>
                <w:iCs/>
                <w:vertAlign w:val="subscript"/>
                <w:lang w:val="en-GB"/>
              </w:rPr>
              <w:t>sym</w:t>
            </w:r>
            <w:proofErr w:type="spellEnd"/>
            <w:r w:rsidRPr="002F0A97">
              <w:rPr>
                <w:szCs w:val="22"/>
                <w:lang w:val="en-GB"/>
              </w:rPr>
              <w:t xml:space="preserve"> (Hz)))</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0.50</w:t>
            </w:r>
          </w:p>
        </w:tc>
        <w:tc>
          <w:tcPr>
            <w:tcW w:w="3029" w:type="dxa"/>
          </w:tcPr>
          <w:p w:rsidR="00F337D6" w:rsidRPr="002F0A97" w:rsidRDefault="00F337D6" w:rsidP="00E10133">
            <w:pPr>
              <w:pStyle w:val="Tabletext"/>
              <w:jc w:val="center"/>
              <w:rPr>
                <w:szCs w:val="22"/>
                <w:lang w:val="en-GB"/>
              </w:rPr>
            </w:pPr>
            <w:r w:rsidRPr="002F0A97">
              <w:rPr>
                <w:szCs w:val="22"/>
                <w:lang w:val="en-GB"/>
              </w:rPr>
              <w:t>–0.34</w:t>
            </w:r>
          </w:p>
        </w:tc>
        <w:tc>
          <w:tcPr>
            <w:tcW w:w="3013" w:type="dxa"/>
          </w:tcPr>
          <w:p w:rsidR="00F337D6" w:rsidRPr="002F0A97" w:rsidRDefault="00F337D6" w:rsidP="00E10133">
            <w:pPr>
              <w:pStyle w:val="Tabletext"/>
              <w:jc w:val="center"/>
              <w:rPr>
                <w:szCs w:val="22"/>
                <w:lang w:val="en-GB"/>
              </w:rPr>
            </w:pPr>
            <w:r w:rsidRPr="002F0A97">
              <w:rPr>
                <w:szCs w:val="22"/>
                <w:lang w:val="en-GB"/>
              </w:rPr>
              <w:t>–0.27</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0.55</w:t>
            </w:r>
          </w:p>
        </w:tc>
        <w:tc>
          <w:tcPr>
            <w:tcW w:w="3029" w:type="dxa"/>
          </w:tcPr>
          <w:p w:rsidR="00F337D6" w:rsidRPr="002F0A97" w:rsidRDefault="00F337D6" w:rsidP="00E10133">
            <w:pPr>
              <w:pStyle w:val="Tabletext"/>
              <w:jc w:val="center"/>
              <w:rPr>
                <w:szCs w:val="22"/>
                <w:lang w:val="en-GB"/>
              </w:rPr>
            </w:pPr>
            <w:r w:rsidRPr="002F0A97">
              <w:rPr>
                <w:szCs w:val="22"/>
                <w:lang w:val="en-GB"/>
              </w:rPr>
              <w:t>–0.23</w:t>
            </w:r>
          </w:p>
        </w:tc>
        <w:tc>
          <w:tcPr>
            <w:tcW w:w="3013" w:type="dxa"/>
          </w:tcPr>
          <w:p w:rsidR="00F337D6" w:rsidRPr="002F0A97" w:rsidRDefault="00F337D6" w:rsidP="00E10133">
            <w:pPr>
              <w:pStyle w:val="Tabletext"/>
              <w:jc w:val="center"/>
              <w:rPr>
                <w:szCs w:val="22"/>
                <w:lang w:val="en-GB"/>
              </w:rPr>
            </w:pPr>
            <w:r w:rsidRPr="002F0A97">
              <w:rPr>
                <w:szCs w:val="22"/>
                <w:lang w:val="en-GB"/>
              </w:rPr>
              <w:t>–0.15</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0.575</w:t>
            </w:r>
          </w:p>
        </w:tc>
        <w:tc>
          <w:tcPr>
            <w:tcW w:w="3029" w:type="dxa"/>
          </w:tcPr>
          <w:p w:rsidR="00F337D6" w:rsidRPr="002F0A97" w:rsidRDefault="00F337D6" w:rsidP="00E10133">
            <w:pPr>
              <w:pStyle w:val="Tabletext"/>
              <w:jc w:val="center"/>
              <w:rPr>
                <w:szCs w:val="22"/>
                <w:lang w:val="en-GB"/>
              </w:rPr>
            </w:pPr>
            <w:r w:rsidRPr="002F0A97">
              <w:rPr>
                <w:szCs w:val="22"/>
                <w:lang w:val="en-GB"/>
              </w:rPr>
              <w:t>–0.13</w:t>
            </w:r>
          </w:p>
        </w:tc>
        <w:tc>
          <w:tcPr>
            <w:tcW w:w="3013" w:type="dxa"/>
          </w:tcPr>
          <w:p w:rsidR="00F337D6" w:rsidRPr="002F0A97" w:rsidRDefault="00F337D6" w:rsidP="00E10133">
            <w:pPr>
              <w:pStyle w:val="Tabletext"/>
              <w:jc w:val="center"/>
              <w:rPr>
                <w:szCs w:val="22"/>
                <w:lang w:val="en-GB"/>
              </w:rPr>
            </w:pPr>
            <w:r w:rsidRPr="002F0A97">
              <w:rPr>
                <w:szCs w:val="22"/>
                <w:lang w:val="en-GB"/>
              </w:rPr>
              <w:t>–0.06</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0.60</w:t>
            </w:r>
          </w:p>
        </w:tc>
        <w:tc>
          <w:tcPr>
            <w:tcW w:w="3029" w:type="dxa"/>
          </w:tcPr>
          <w:p w:rsidR="00F337D6" w:rsidRPr="002F0A97" w:rsidRDefault="00F337D6" w:rsidP="00E10133">
            <w:pPr>
              <w:pStyle w:val="Tabletext"/>
              <w:jc w:val="center"/>
              <w:rPr>
                <w:szCs w:val="22"/>
                <w:lang w:val="en-GB"/>
              </w:rPr>
            </w:pPr>
            <w:r w:rsidRPr="002F0A97">
              <w:rPr>
                <w:szCs w:val="22"/>
                <w:lang w:val="en-GB"/>
              </w:rPr>
              <w:t>–0.03</w:t>
            </w:r>
          </w:p>
        </w:tc>
        <w:tc>
          <w:tcPr>
            <w:tcW w:w="3013" w:type="dxa"/>
          </w:tcPr>
          <w:p w:rsidR="00F337D6" w:rsidRPr="002F0A97" w:rsidRDefault="00F337D6" w:rsidP="00E10133">
            <w:pPr>
              <w:pStyle w:val="Tabletext"/>
              <w:jc w:val="center"/>
              <w:rPr>
                <w:szCs w:val="22"/>
                <w:lang w:val="en-GB"/>
              </w:rPr>
            </w:pPr>
            <w:r w:rsidRPr="002F0A97">
              <w:rPr>
                <w:szCs w:val="22"/>
                <w:lang w:val="en-GB"/>
              </w:rPr>
              <w:t>0.04</w:t>
            </w:r>
          </w:p>
        </w:tc>
      </w:tr>
      <w:tr w:rsidR="00F337D6" w:rsidRPr="002F0A97" w:rsidTr="006C7BE5">
        <w:trPr>
          <w:cantSplit/>
          <w:jc w:val="center"/>
        </w:trPr>
        <w:tc>
          <w:tcPr>
            <w:tcW w:w="3030" w:type="dxa"/>
          </w:tcPr>
          <w:p w:rsidR="00F337D6" w:rsidRPr="002F0A97" w:rsidRDefault="00F337D6" w:rsidP="00E10133">
            <w:pPr>
              <w:pStyle w:val="Tabletext"/>
              <w:jc w:val="center"/>
              <w:rPr>
                <w:szCs w:val="22"/>
                <w:lang w:val="en-GB"/>
              </w:rPr>
            </w:pPr>
            <w:r w:rsidRPr="002F0A97">
              <w:rPr>
                <w:szCs w:val="22"/>
                <w:lang w:val="en-GB"/>
              </w:rPr>
              <w:t>0.625</w:t>
            </w:r>
          </w:p>
        </w:tc>
        <w:tc>
          <w:tcPr>
            <w:tcW w:w="3029" w:type="dxa"/>
          </w:tcPr>
          <w:p w:rsidR="00F337D6" w:rsidRPr="002F0A97" w:rsidRDefault="00F337D6" w:rsidP="00E10133">
            <w:pPr>
              <w:pStyle w:val="Tabletext"/>
              <w:jc w:val="center"/>
              <w:rPr>
                <w:szCs w:val="22"/>
                <w:lang w:val="en-GB"/>
              </w:rPr>
            </w:pPr>
            <w:r w:rsidRPr="002F0A97">
              <w:rPr>
                <w:szCs w:val="22"/>
                <w:lang w:val="en-GB"/>
              </w:rPr>
              <w:t>0.06</w:t>
            </w:r>
          </w:p>
        </w:tc>
        <w:tc>
          <w:tcPr>
            <w:tcW w:w="3013" w:type="dxa"/>
          </w:tcPr>
          <w:p w:rsidR="00F337D6" w:rsidRPr="002F0A97" w:rsidRDefault="00F337D6" w:rsidP="00E10133">
            <w:pPr>
              <w:pStyle w:val="Tabletext"/>
              <w:jc w:val="center"/>
              <w:rPr>
                <w:szCs w:val="22"/>
                <w:lang w:val="en-GB"/>
              </w:rPr>
            </w:pPr>
            <w:r w:rsidRPr="002F0A97">
              <w:rPr>
                <w:szCs w:val="22"/>
                <w:lang w:val="en-GB"/>
              </w:rPr>
              <w:t>0.15</w:t>
            </w:r>
          </w:p>
        </w:tc>
      </w:tr>
      <w:bookmarkEnd w:id="199"/>
    </w:tbl>
    <w:p w:rsidR="00F337D6" w:rsidRPr="002F0A97" w:rsidRDefault="00F337D6" w:rsidP="00F337D6">
      <w:pPr>
        <w:pStyle w:val="Tablefin"/>
      </w:pPr>
    </w:p>
    <w:p w:rsidR="00054694" w:rsidRDefault="00054694" w:rsidP="00F337D6">
      <w:pPr>
        <w:pStyle w:val="FigureNo"/>
        <w:rPr>
          <w:caps w:val="0"/>
          <w:lang w:val="en-GB"/>
        </w:rPr>
      </w:pPr>
      <w:r>
        <w:rPr>
          <w:lang w:val="en-GB"/>
        </w:rPr>
        <w:t>FIGURE 11</w:t>
      </w:r>
      <w:r w:rsidRPr="00054694">
        <w:rPr>
          <w:caps w:val="0"/>
          <w:lang w:val="en-GB"/>
        </w:rPr>
        <w:t>b</w:t>
      </w:r>
    </w:p>
    <w:p w:rsidR="00054694" w:rsidRDefault="00054694" w:rsidP="00054694">
      <w:pPr>
        <w:pStyle w:val="Figuretitle"/>
        <w:rPr>
          <w:lang w:val="en-GB"/>
        </w:rPr>
      </w:pPr>
      <w:r>
        <w:rPr>
          <w:lang w:val="en-GB"/>
        </w:rPr>
        <w:t>Normalized group delay mask for truncated spectrum mode</w:t>
      </w:r>
    </w:p>
    <w:p w:rsidR="00054694" w:rsidRPr="00054694" w:rsidRDefault="00095D52" w:rsidP="00054694">
      <w:pPr>
        <w:pStyle w:val="Figure"/>
        <w:rPr>
          <w:lang w:val="en-GB"/>
        </w:rPr>
      </w:pPr>
      <w:r>
        <w:rPr>
          <w:lang w:val="en-GB"/>
        </w:rPr>
        <w:pict>
          <v:shape id="_x0000_i1037" type="#_x0000_t75" style="width:416.35pt;height:244.8pt">
            <v:imagedata r:id="rId33" o:title=""/>
          </v:shape>
        </w:pict>
      </w:r>
    </w:p>
    <w:p w:rsidR="006C7BE5" w:rsidRPr="002F0A97" w:rsidRDefault="006C7BE5" w:rsidP="006C7BE5">
      <w:pPr>
        <w:rPr>
          <w:lang w:val="en-GB"/>
        </w:rPr>
      </w:pPr>
    </w:p>
    <w:p w:rsidR="00F337D6" w:rsidRPr="002F0A97" w:rsidRDefault="00F337D6" w:rsidP="006C7BE5">
      <w:pPr>
        <w:pStyle w:val="TableNo"/>
        <w:keepLines/>
        <w:rPr>
          <w:lang w:val="en-GB"/>
        </w:rPr>
      </w:pPr>
      <w:bookmarkStart w:id="200" w:name="_Toc368359038"/>
      <w:r w:rsidRPr="002F0A97">
        <w:rPr>
          <w:lang w:val="en-GB"/>
        </w:rPr>
        <w:lastRenderedPageBreak/>
        <w:t>TABLE 6b</w:t>
      </w:r>
    </w:p>
    <w:p w:rsidR="00F337D6" w:rsidRPr="002F0A97" w:rsidRDefault="00F337D6" w:rsidP="006C7BE5">
      <w:pPr>
        <w:pStyle w:val="Tabletitle"/>
        <w:keepLines/>
        <w:rPr>
          <w:lang w:val="en-GB"/>
        </w:rPr>
      </w:pPr>
      <w:r w:rsidRPr="002F0A97">
        <w:rPr>
          <w:lang w:val="en-GB"/>
        </w:rPr>
        <w:t>Normalized group delay breakpoints for truncated-spectrum mode</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24"/>
        <w:gridCol w:w="3024"/>
        <w:gridCol w:w="3024"/>
      </w:tblGrid>
      <w:tr w:rsidR="00F337D6" w:rsidRPr="00FA6473" w:rsidTr="006C7BE5">
        <w:trPr>
          <w:cantSplit/>
          <w:jc w:val="center"/>
        </w:trPr>
        <w:tc>
          <w:tcPr>
            <w:tcW w:w="2835" w:type="dxa"/>
            <w:vAlign w:val="center"/>
          </w:tcPr>
          <w:p w:rsidR="00F337D6" w:rsidRPr="002F0A97" w:rsidRDefault="00F337D6" w:rsidP="006C7BE5">
            <w:pPr>
              <w:pStyle w:val="Tablehead"/>
              <w:keepLines/>
              <w:rPr>
                <w:szCs w:val="22"/>
                <w:lang w:val="en-GB"/>
              </w:rPr>
            </w:pPr>
            <w:r w:rsidRPr="002F0A97">
              <w:rPr>
                <w:szCs w:val="22"/>
                <w:lang w:val="en-GB"/>
              </w:rPr>
              <w:t>Frequency offset normalized to transmit symbol rate</w:t>
            </w:r>
            <w:r w:rsidRPr="002F0A97">
              <w:rPr>
                <w:szCs w:val="22"/>
                <w:lang w:val="en-GB"/>
              </w:rPr>
              <w:br/>
              <w:t>(</w:t>
            </w:r>
            <w:proofErr w:type="spellStart"/>
            <w:r w:rsidRPr="002F0A97">
              <w:rPr>
                <w:i/>
                <w:iCs/>
                <w:szCs w:val="22"/>
                <w:lang w:val="en-GB"/>
              </w:rPr>
              <w:t>f</w:t>
            </w:r>
            <w:r w:rsidRPr="002F0A97">
              <w:rPr>
                <w:i/>
                <w:iCs/>
                <w:vertAlign w:val="subscript"/>
                <w:lang w:val="en-GB"/>
              </w:rPr>
              <w:t>sym</w:t>
            </w:r>
            <w:proofErr w:type="spellEnd"/>
            <w:r w:rsidRPr="002F0A97">
              <w:rPr>
                <w:szCs w:val="22"/>
                <w:lang w:val="en-GB"/>
              </w:rPr>
              <w:t>)</w:t>
            </w:r>
          </w:p>
        </w:tc>
        <w:tc>
          <w:tcPr>
            <w:tcW w:w="2835" w:type="dxa"/>
            <w:vAlign w:val="center"/>
          </w:tcPr>
          <w:p w:rsidR="00F337D6" w:rsidRPr="002F0A97" w:rsidRDefault="00F337D6" w:rsidP="006C7BE5">
            <w:pPr>
              <w:pStyle w:val="Tablehead"/>
              <w:keepLines/>
              <w:rPr>
                <w:szCs w:val="22"/>
                <w:lang w:val="en-GB"/>
              </w:rPr>
            </w:pPr>
            <w:r w:rsidRPr="002F0A97">
              <w:rPr>
                <w:szCs w:val="22"/>
                <w:lang w:val="en-GB"/>
              </w:rPr>
              <w:t>Lower mask group delay normalized to symbol rate</w:t>
            </w:r>
            <w:r w:rsidRPr="002F0A97">
              <w:rPr>
                <w:szCs w:val="22"/>
                <w:lang w:val="en-GB"/>
              </w:rPr>
              <w:br/>
              <w:t xml:space="preserve">(delay </w:t>
            </w:r>
            <w:r w:rsidR="00E858F4" w:rsidRPr="002F0A97">
              <w:rPr>
                <w:lang w:val="en-GB"/>
              </w:rPr>
              <w:sym w:font="Symbol" w:char="F0B4"/>
            </w:r>
            <w:r w:rsidRPr="002F0A97">
              <w:rPr>
                <w:szCs w:val="22"/>
                <w:lang w:val="en-GB"/>
              </w:rPr>
              <w:t xml:space="preserve"> (</w:t>
            </w:r>
            <w:proofErr w:type="spellStart"/>
            <w:r w:rsidRPr="002F0A97">
              <w:rPr>
                <w:i/>
                <w:iCs/>
                <w:szCs w:val="22"/>
                <w:lang w:val="en-GB"/>
              </w:rPr>
              <w:t>f</w:t>
            </w:r>
            <w:r w:rsidR="006C7BE5" w:rsidRPr="002F0A97">
              <w:rPr>
                <w:i/>
                <w:iCs/>
                <w:vertAlign w:val="subscript"/>
                <w:lang w:val="en-GB"/>
              </w:rPr>
              <w:t>sym</w:t>
            </w:r>
            <w:proofErr w:type="spellEnd"/>
            <w:r w:rsidRPr="002F0A97">
              <w:rPr>
                <w:szCs w:val="22"/>
                <w:lang w:val="en-GB"/>
              </w:rPr>
              <w:t xml:space="preserve"> (Hz)))</w:t>
            </w:r>
          </w:p>
        </w:tc>
        <w:tc>
          <w:tcPr>
            <w:tcW w:w="2835" w:type="dxa"/>
            <w:vAlign w:val="center"/>
          </w:tcPr>
          <w:p w:rsidR="00F337D6" w:rsidRPr="002F0A97" w:rsidRDefault="00F337D6" w:rsidP="006C7BE5">
            <w:pPr>
              <w:pStyle w:val="Tablehead"/>
              <w:keepLines/>
              <w:rPr>
                <w:szCs w:val="22"/>
                <w:lang w:val="en-GB"/>
              </w:rPr>
            </w:pPr>
            <w:r w:rsidRPr="002F0A97">
              <w:rPr>
                <w:szCs w:val="22"/>
                <w:lang w:val="en-GB"/>
              </w:rPr>
              <w:t>Upper mask group Delay normalized to symbol rate</w:t>
            </w:r>
            <w:r w:rsidRPr="002F0A97">
              <w:rPr>
                <w:szCs w:val="22"/>
                <w:lang w:val="en-GB"/>
              </w:rPr>
              <w:br/>
              <w:t xml:space="preserve">(delay </w:t>
            </w:r>
            <w:r w:rsidR="00E858F4" w:rsidRPr="002F0A97">
              <w:rPr>
                <w:lang w:val="en-GB"/>
              </w:rPr>
              <w:sym w:font="Symbol" w:char="F0B4"/>
            </w:r>
            <w:r w:rsidRPr="002F0A97">
              <w:rPr>
                <w:szCs w:val="22"/>
                <w:lang w:val="en-GB"/>
              </w:rPr>
              <w:t xml:space="preserve"> (</w:t>
            </w:r>
            <w:proofErr w:type="spellStart"/>
            <w:r w:rsidRPr="002F0A97">
              <w:rPr>
                <w:i/>
                <w:iCs/>
                <w:szCs w:val="22"/>
                <w:lang w:val="en-GB"/>
              </w:rPr>
              <w:t>f</w:t>
            </w:r>
            <w:r w:rsidR="006C7BE5" w:rsidRPr="002F0A97">
              <w:rPr>
                <w:i/>
                <w:iCs/>
                <w:vertAlign w:val="subscript"/>
                <w:lang w:val="en-GB"/>
              </w:rPr>
              <w:t>sym</w:t>
            </w:r>
            <w:proofErr w:type="spellEnd"/>
            <w:r w:rsidRPr="002F0A97">
              <w:rPr>
                <w:szCs w:val="22"/>
                <w:lang w:val="en-GB"/>
              </w:rPr>
              <w:t xml:space="preserve"> (Hz)))</w:t>
            </w:r>
          </w:p>
        </w:tc>
      </w:tr>
      <w:tr w:rsidR="00F337D6" w:rsidRPr="002F0A97" w:rsidTr="006C7BE5">
        <w:trPr>
          <w:cantSplit/>
          <w:jc w:val="center"/>
        </w:trPr>
        <w:tc>
          <w:tcPr>
            <w:tcW w:w="2835" w:type="dxa"/>
          </w:tcPr>
          <w:p w:rsidR="00F337D6" w:rsidRPr="002F0A97" w:rsidRDefault="00F337D6" w:rsidP="006C7BE5">
            <w:pPr>
              <w:pStyle w:val="Tabletext"/>
              <w:keepNext/>
              <w:keepLines/>
              <w:jc w:val="center"/>
              <w:rPr>
                <w:szCs w:val="22"/>
                <w:lang w:val="en-GB"/>
              </w:rPr>
            </w:pPr>
            <w:r w:rsidRPr="002F0A97">
              <w:rPr>
                <w:szCs w:val="22"/>
                <w:lang w:val="en-GB"/>
              </w:rPr>
              <w:t>0.00</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–0.03</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0.03</w:t>
            </w:r>
          </w:p>
        </w:tc>
      </w:tr>
      <w:tr w:rsidR="00F337D6" w:rsidRPr="002F0A97" w:rsidTr="006C7BE5">
        <w:trPr>
          <w:cantSplit/>
          <w:jc w:val="center"/>
        </w:trPr>
        <w:tc>
          <w:tcPr>
            <w:tcW w:w="2835" w:type="dxa"/>
          </w:tcPr>
          <w:p w:rsidR="00F337D6" w:rsidRPr="002F0A97" w:rsidRDefault="00F337D6" w:rsidP="006C7BE5">
            <w:pPr>
              <w:pStyle w:val="Tabletext"/>
              <w:keepNext/>
              <w:keepLines/>
              <w:jc w:val="center"/>
              <w:rPr>
                <w:szCs w:val="22"/>
                <w:lang w:val="en-GB"/>
              </w:rPr>
            </w:pPr>
            <w:r w:rsidRPr="002F0A97">
              <w:rPr>
                <w:szCs w:val="22"/>
                <w:lang w:val="en-GB"/>
              </w:rPr>
              <w:t>0.05</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–0.01</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0.05</w:t>
            </w:r>
          </w:p>
        </w:tc>
      </w:tr>
      <w:tr w:rsidR="00F337D6" w:rsidRPr="002F0A97" w:rsidTr="006C7BE5">
        <w:trPr>
          <w:cantSplit/>
          <w:jc w:val="center"/>
        </w:trPr>
        <w:tc>
          <w:tcPr>
            <w:tcW w:w="2835" w:type="dxa"/>
          </w:tcPr>
          <w:p w:rsidR="00F337D6" w:rsidRPr="002F0A97" w:rsidRDefault="00F337D6" w:rsidP="006C7BE5">
            <w:pPr>
              <w:pStyle w:val="Tabletext"/>
              <w:keepNext/>
              <w:keepLines/>
              <w:jc w:val="center"/>
              <w:rPr>
                <w:szCs w:val="22"/>
                <w:lang w:val="en-GB"/>
              </w:rPr>
            </w:pPr>
            <w:r w:rsidRPr="002F0A97">
              <w:rPr>
                <w:szCs w:val="22"/>
                <w:lang w:val="en-GB"/>
              </w:rPr>
              <w:t>0.10</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0.02</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0.08</w:t>
            </w:r>
          </w:p>
        </w:tc>
      </w:tr>
      <w:tr w:rsidR="00F337D6" w:rsidRPr="002F0A97" w:rsidTr="006C7BE5">
        <w:trPr>
          <w:cantSplit/>
          <w:jc w:val="center"/>
        </w:trPr>
        <w:tc>
          <w:tcPr>
            <w:tcW w:w="2835" w:type="dxa"/>
          </w:tcPr>
          <w:p w:rsidR="00F337D6" w:rsidRPr="002F0A97" w:rsidRDefault="00F337D6" w:rsidP="006C7BE5">
            <w:pPr>
              <w:pStyle w:val="Tabletext"/>
              <w:keepNext/>
              <w:keepLines/>
              <w:jc w:val="center"/>
              <w:rPr>
                <w:szCs w:val="22"/>
                <w:lang w:val="en-GB"/>
              </w:rPr>
            </w:pPr>
            <w:r w:rsidRPr="002F0A97">
              <w:rPr>
                <w:szCs w:val="22"/>
                <w:lang w:val="en-GB"/>
              </w:rPr>
              <w:t>0.15</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–0.00</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0.06</w:t>
            </w:r>
          </w:p>
        </w:tc>
      </w:tr>
      <w:tr w:rsidR="00F337D6" w:rsidRPr="002F0A97" w:rsidTr="006C7BE5">
        <w:trPr>
          <w:cantSplit/>
          <w:jc w:val="center"/>
        </w:trPr>
        <w:tc>
          <w:tcPr>
            <w:tcW w:w="2835" w:type="dxa"/>
          </w:tcPr>
          <w:p w:rsidR="00F337D6" w:rsidRPr="002F0A97" w:rsidRDefault="00F337D6" w:rsidP="006C7BE5">
            <w:pPr>
              <w:pStyle w:val="Tabletext"/>
              <w:keepNext/>
              <w:keepLines/>
              <w:jc w:val="center"/>
              <w:rPr>
                <w:szCs w:val="22"/>
                <w:lang w:val="en-GB"/>
              </w:rPr>
            </w:pPr>
            <w:r w:rsidRPr="002F0A97">
              <w:rPr>
                <w:szCs w:val="22"/>
                <w:lang w:val="en-GB"/>
              </w:rPr>
              <w:t>0.20</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–0.06</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–0.00</w:t>
            </w:r>
          </w:p>
        </w:tc>
      </w:tr>
      <w:tr w:rsidR="00F337D6" w:rsidRPr="002F0A97" w:rsidTr="006C7BE5">
        <w:trPr>
          <w:cantSplit/>
          <w:jc w:val="center"/>
        </w:trPr>
        <w:tc>
          <w:tcPr>
            <w:tcW w:w="2835" w:type="dxa"/>
          </w:tcPr>
          <w:p w:rsidR="00F337D6" w:rsidRPr="002F0A97" w:rsidRDefault="00F337D6" w:rsidP="006C7BE5">
            <w:pPr>
              <w:pStyle w:val="Tabletext"/>
              <w:keepNext/>
              <w:keepLines/>
              <w:jc w:val="center"/>
              <w:rPr>
                <w:szCs w:val="22"/>
                <w:lang w:val="en-GB"/>
              </w:rPr>
            </w:pPr>
            <w:r w:rsidRPr="002F0A97">
              <w:rPr>
                <w:szCs w:val="22"/>
                <w:lang w:val="en-GB"/>
              </w:rPr>
              <w:t>0.25</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–0.12</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–0.06</w:t>
            </w:r>
          </w:p>
        </w:tc>
      </w:tr>
      <w:tr w:rsidR="00F337D6" w:rsidRPr="002F0A97" w:rsidTr="006C7BE5">
        <w:trPr>
          <w:cantSplit/>
          <w:jc w:val="center"/>
        </w:trPr>
        <w:tc>
          <w:tcPr>
            <w:tcW w:w="2835" w:type="dxa"/>
          </w:tcPr>
          <w:p w:rsidR="00F337D6" w:rsidRPr="002F0A97" w:rsidRDefault="00F337D6" w:rsidP="006C7BE5">
            <w:pPr>
              <w:pStyle w:val="Tabletext"/>
              <w:keepNext/>
              <w:keepLines/>
              <w:jc w:val="center"/>
              <w:rPr>
                <w:szCs w:val="22"/>
                <w:lang w:val="en-GB"/>
              </w:rPr>
            </w:pPr>
            <w:r w:rsidRPr="002F0A97">
              <w:rPr>
                <w:szCs w:val="22"/>
                <w:lang w:val="en-GB"/>
              </w:rPr>
              <w:t>0.30</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–0.18</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–0.12</w:t>
            </w:r>
          </w:p>
        </w:tc>
      </w:tr>
      <w:tr w:rsidR="00F337D6" w:rsidRPr="002F0A97" w:rsidTr="006C7BE5">
        <w:trPr>
          <w:cantSplit/>
          <w:jc w:val="center"/>
        </w:trPr>
        <w:tc>
          <w:tcPr>
            <w:tcW w:w="2835" w:type="dxa"/>
          </w:tcPr>
          <w:p w:rsidR="00F337D6" w:rsidRPr="002F0A97" w:rsidRDefault="00F337D6" w:rsidP="006C7BE5">
            <w:pPr>
              <w:pStyle w:val="Tabletext"/>
              <w:keepNext/>
              <w:keepLines/>
              <w:jc w:val="center"/>
              <w:rPr>
                <w:szCs w:val="22"/>
                <w:lang w:val="en-GB"/>
              </w:rPr>
            </w:pPr>
            <w:r w:rsidRPr="002F0A97">
              <w:rPr>
                <w:szCs w:val="22"/>
                <w:lang w:val="en-GB"/>
              </w:rPr>
              <w:t>0.35</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–0.24</w:t>
            </w:r>
          </w:p>
        </w:tc>
        <w:tc>
          <w:tcPr>
            <w:tcW w:w="2835" w:type="dxa"/>
          </w:tcPr>
          <w:p w:rsidR="00F337D6" w:rsidRPr="002F0A97" w:rsidRDefault="00F337D6" w:rsidP="006C7BE5">
            <w:pPr>
              <w:pStyle w:val="Tabletext"/>
              <w:keepNext/>
              <w:keepLines/>
              <w:jc w:val="center"/>
              <w:rPr>
                <w:szCs w:val="22"/>
                <w:lang w:val="en-GB"/>
              </w:rPr>
            </w:pPr>
            <w:r w:rsidRPr="002F0A97">
              <w:rPr>
                <w:szCs w:val="22"/>
                <w:lang w:val="en-GB"/>
              </w:rPr>
              <w:t>–0.18</w:t>
            </w:r>
          </w:p>
        </w:tc>
      </w:tr>
      <w:tr w:rsidR="00F337D6" w:rsidRPr="002F0A97" w:rsidTr="006C7BE5">
        <w:trPr>
          <w:cantSplit/>
          <w:jc w:val="center"/>
        </w:trPr>
        <w:tc>
          <w:tcPr>
            <w:tcW w:w="2835" w:type="dxa"/>
          </w:tcPr>
          <w:p w:rsidR="00F337D6" w:rsidRPr="002F0A97" w:rsidRDefault="00F337D6" w:rsidP="00E10133">
            <w:pPr>
              <w:pStyle w:val="Tabletext"/>
              <w:jc w:val="center"/>
              <w:rPr>
                <w:szCs w:val="22"/>
                <w:lang w:val="en-GB"/>
              </w:rPr>
            </w:pPr>
            <w:r w:rsidRPr="002F0A97">
              <w:rPr>
                <w:szCs w:val="22"/>
                <w:lang w:val="en-GB"/>
              </w:rPr>
              <w:t>0.40</w:t>
            </w:r>
          </w:p>
        </w:tc>
        <w:tc>
          <w:tcPr>
            <w:tcW w:w="2835" w:type="dxa"/>
          </w:tcPr>
          <w:p w:rsidR="00F337D6" w:rsidRPr="002F0A97" w:rsidRDefault="00F337D6" w:rsidP="00E10133">
            <w:pPr>
              <w:pStyle w:val="Tabletext"/>
              <w:jc w:val="center"/>
              <w:rPr>
                <w:szCs w:val="22"/>
                <w:lang w:val="en-GB"/>
              </w:rPr>
            </w:pPr>
            <w:r w:rsidRPr="002F0A97">
              <w:rPr>
                <w:szCs w:val="22"/>
                <w:lang w:val="en-GB"/>
              </w:rPr>
              <w:t>–0.30</w:t>
            </w:r>
          </w:p>
        </w:tc>
        <w:tc>
          <w:tcPr>
            <w:tcW w:w="2835" w:type="dxa"/>
          </w:tcPr>
          <w:p w:rsidR="00F337D6" w:rsidRPr="002F0A97" w:rsidRDefault="00F337D6" w:rsidP="00E10133">
            <w:pPr>
              <w:pStyle w:val="Tabletext"/>
              <w:jc w:val="center"/>
              <w:rPr>
                <w:szCs w:val="22"/>
                <w:lang w:val="en-GB"/>
              </w:rPr>
            </w:pPr>
            <w:r w:rsidRPr="002F0A97">
              <w:rPr>
                <w:szCs w:val="22"/>
                <w:lang w:val="en-GB"/>
              </w:rPr>
              <w:t>–0.24</w:t>
            </w:r>
          </w:p>
        </w:tc>
      </w:tr>
      <w:tr w:rsidR="00F337D6" w:rsidRPr="002F0A97" w:rsidTr="006C7BE5">
        <w:trPr>
          <w:cantSplit/>
          <w:jc w:val="center"/>
        </w:trPr>
        <w:tc>
          <w:tcPr>
            <w:tcW w:w="2835" w:type="dxa"/>
          </w:tcPr>
          <w:p w:rsidR="00F337D6" w:rsidRPr="002F0A97" w:rsidRDefault="00F337D6" w:rsidP="00E10133">
            <w:pPr>
              <w:pStyle w:val="Tabletext"/>
              <w:jc w:val="center"/>
              <w:rPr>
                <w:szCs w:val="22"/>
                <w:lang w:val="en-GB"/>
              </w:rPr>
            </w:pPr>
            <w:r w:rsidRPr="002F0A97">
              <w:rPr>
                <w:szCs w:val="22"/>
                <w:lang w:val="en-GB"/>
              </w:rPr>
              <w:t>0.45</w:t>
            </w:r>
          </w:p>
        </w:tc>
        <w:tc>
          <w:tcPr>
            <w:tcW w:w="2835" w:type="dxa"/>
          </w:tcPr>
          <w:p w:rsidR="00F337D6" w:rsidRPr="002F0A97" w:rsidRDefault="00F337D6" w:rsidP="00E10133">
            <w:pPr>
              <w:pStyle w:val="Tabletext"/>
              <w:jc w:val="center"/>
              <w:rPr>
                <w:szCs w:val="22"/>
                <w:lang w:val="en-GB"/>
              </w:rPr>
            </w:pPr>
            <w:r w:rsidRPr="002F0A97">
              <w:rPr>
                <w:szCs w:val="22"/>
                <w:lang w:val="en-GB"/>
              </w:rPr>
              <w:t>–0.34</w:t>
            </w:r>
          </w:p>
        </w:tc>
        <w:tc>
          <w:tcPr>
            <w:tcW w:w="2835" w:type="dxa"/>
          </w:tcPr>
          <w:p w:rsidR="00F337D6" w:rsidRPr="002F0A97" w:rsidRDefault="00F337D6" w:rsidP="00E10133">
            <w:pPr>
              <w:pStyle w:val="Tabletext"/>
              <w:jc w:val="center"/>
              <w:rPr>
                <w:szCs w:val="22"/>
                <w:lang w:val="en-GB"/>
              </w:rPr>
            </w:pPr>
            <w:r w:rsidRPr="002F0A97">
              <w:rPr>
                <w:szCs w:val="22"/>
                <w:lang w:val="en-GB"/>
              </w:rPr>
              <w:t>–0.28</w:t>
            </w:r>
          </w:p>
        </w:tc>
      </w:tr>
      <w:tr w:rsidR="00F337D6" w:rsidRPr="002F0A97" w:rsidTr="006C7BE5">
        <w:trPr>
          <w:cantSplit/>
          <w:jc w:val="center"/>
        </w:trPr>
        <w:tc>
          <w:tcPr>
            <w:tcW w:w="2835" w:type="dxa"/>
          </w:tcPr>
          <w:p w:rsidR="00F337D6" w:rsidRPr="002F0A97" w:rsidRDefault="00F337D6" w:rsidP="00E10133">
            <w:pPr>
              <w:pStyle w:val="Tabletext"/>
              <w:jc w:val="center"/>
              <w:rPr>
                <w:szCs w:val="22"/>
                <w:lang w:val="en-GB"/>
              </w:rPr>
            </w:pPr>
            <w:r w:rsidRPr="002F0A97">
              <w:rPr>
                <w:szCs w:val="22"/>
                <w:lang w:val="en-GB"/>
              </w:rPr>
              <w:t>0.50</w:t>
            </w:r>
          </w:p>
        </w:tc>
        <w:tc>
          <w:tcPr>
            <w:tcW w:w="2835" w:type="dxa"/>
          </w:tcPr>
          <w:p w:rsidR="00F337D6" w:rsidRPr="002F0A97" w:rsidRDefault="00F337D6" w:rsidP="00E10133">
            <w:pPr>
              <w:pStyle w:val="Tabletext"/>
              <w:jc w:val="center"/>
              <w:rPr>
                <w:szCs w:val="22"/>
                <w:lang w:val="en-GB"/>
              </w:rPr>
            </w:pPr>
            <w:r w:rsidRPr="002F0A97">
              <w:rPr>
                <w:szCs w:val="22"/>
                <w:lang w:val="en-GB"/>
              </w:rPr>
              <w:t>–0.34</w:t>
            </w:r>
          </w:p>
        </w:tc>
        <w:tc>
          <w:tcPr>
            <w:tcW w:w="2835" w:type="dxa"/>
          </w:tcPr>
          <w:p w:rsidR="00F337D6" w:rsidRPr="002F0A97" w:rsidRDefault="00F337D6" w:rsidP="00E10133">
            <w:pPr>
              <w:pStyle w:val="Tabletext"/>
              <w:jc w:val="center"/>
              <w:rPr>
                <w:szCs w:val="22"/>
                <w:lang w:val="en-GB"/>
              </w:rPr>
            </w:pPr>
            <w:r w:rsidRPr="002F0A97">
              <w:rPr>
                <w:szCs w:val="22"/>
                <w:lang w:val="en-GB"/>
              </w:rPr>
              <w:t>–0.28</w:t>
            </w:r>
          </w:p>
        </w:tc>
      </w:tr>
      <w:tr w:rsidR="00F337D6" w:rsidRPr="002F0A97" w:rsidTr="006C7BE5">
        <w:trPr>
          <w:cantSplit/>
          <w:jc w:val="center"/>
        </w:trPr>
        <w:tc>
          <w:tcPr>
            <w:tcW w:w="2835" w:type="dxa"/>
          </w:tcPr>
          <w:p w:rsidR="00F337D6" w:rsidRPr="002F0A97" w:rsidRDefault="00F337D6" w:rsidP="00E10133">
            <w:pPr>
              <w:pStyle w:val="Tabletext"/>
              <w:jc w:val="center"/>
              <w:rPr>
                <w:szCs w:val="22"/>
                <w:lang w:val="en-GB"/>
              </w:rPr>
            </w:pPr>
            <w:r w:rsidRPr="002F0A97">
              <w:rPr>
                <w:szCs w:val="22"/>
                <w:lang w:val="en-GB"/>
              </w:rPr>
              <w:t>0.55</w:t>
            </w:r>
          </w:p>
        </w:tc>
        <w:tc>
          <w:tcPr>
            <w:tcW w:w="2835" w:type="dxa"/>
          </w:tcPr>
          <w:p w:rsidR="00F337D6" w:rsidRPr="002F0A97" w:rsidRDefault="00F337D6" w:rsidP="00E10133">
            <w:pPr>
              <w:pStyle w:val="Tabletext"/>
              <w:jc w:val="center"/>
              <w:rPr>
                <w:szCs w:val="22"/>
                <w:lang w:val="en-GB"/>
              </w:rPr>
            </w:pPr>
            <w:r w:rsidRPr="002F0A97">
              <w:rPr>
                <w:szCs w:val="22"/>
                <w:lang w:val="en-GB"/>
              </w:rPr>
              <w:t>–0.28</w:t>
            </w:r>
          </w:p>
        </w:tc>
        <w:tc>
          <w:tcPr>
            <w:tcW w:w="2835" w:type="dxa"/>
          </w:tcPr>
          <w:p w:rsidR="00F337D6" w:rsidRPr="002F0A97" w:rsidRDefault="00F337D6" w:rsidP="00E10133">
            <w:pPr>
              <w:pStyle w:val="Tabletext"/>
              <w:jc w:val="center"/>
              <w:rPr>
                <w:szCs w:val="22"/>
                <w:lang w:val="en-GB"/>
              </w:rPr>
            </w:pPr>
            <w:r w:rsidRPr="002F0A97">
              <w:rPr>
                <w:szCs w:val="22"/>
                <w:lang w:val="en-GB"/>
              </w:rPr>
              <w:t>–0.20</w:t>
            </w:r>
          </w:p>
        </w:tc>
      </w:tr>
      <w:tr w:rsidR="00F337D6" w:rsidRPr="002F0A97" w:rsidTr="006C7BE5">
        <w:trPr>
          <w:cantSplit/>
          <w:jc w:val="center"/>
        </w:trPr>
        <w:tc>
          <w:tcPr>
            <w:tcW w:w="2835" w:type="dxa"/>
          </w:tcPr>
          <w:p w:rsidR="00F337D6" w:rsidRPr="002F0A97" w:rsidRDefault="00F337D6" w:rsidP="00E10133">
            <w:pPr>
              <w:pStyle w:val="Tabletext"/>
              <w:jc w:val="center"/>
              <w:rPr>
                <w:szCs w:val="22"/>
                <w:lang w:val="en-GB"/>
              </w:rPr>
            </w:pPr>
            <w:r w:rsidRPr="002F0A97">
              <w:rPr>
                <w:szCs w:val="22"/>
                <w:lang w:val="en-GB"/>
              </w:rPr>
              <w:t>0.575</w:t>
            </w:r>
          </w:p>
        </w:tc>
        <w:tc>
          <w:tcPr>
            <w:tcW w:w="2835" w:type="dxa"/>
          </w:tcPr>
          <w:p w:rsidR="00F337D6" w:rsidRPr="002F0A97" w:rsidRDefault="00F337D6" w:rsidP="00E10133">
            <w:pPr>
              <w:pStyle w:val="Tabletext"/>
              <w:jc w:val="center"/>
              <w:rPr>
                <w:szCs w:val="22"/>
                <w:lang w:val="en-GB"/>
              </w:rPr>
            </w:pPr>
            <w:r w:rsidRPr="002F0A97">
              <w:rPr>
                <w:szCs w:val="22"/>
                <w:lang w:val="en-GB"/>
              </w:rPr>
              <w:t>–0.21</w:t>
            </w:r>
          </w:p>
        </w:tc>
        <w:tc>
          <w:tcPr>
            <w:tcW w:w="2835" w:type="dxa"/>
          </w:tcPr>
          <w:p w:rsidR="00F337D6" w:rsidRPr="002F0A97" w:rsidRDefault="00F337D6" w:rsidP="00E10133">
            <w:pPr>
              <w:pStyle w:val="Tabletext"/>
              <w:jc w:val="center"/>
              <w:rPr>
                <w:szCs w:val="22"/>
                <w:lang w:val="en-GB"/>
              </w:rPr>
            </w:pPr>
            <w:r w:rsidRPr="002F0A97">
              <w:rPr>
                <w:szCs w:val="22"/>
                <w:lang w:val="en-GB"/>
              </w:rPr>
              <w:t>–0.12</w:t>
            </w:r>
          </w:p>
        </w:tc>
      </w:tr>
      <w:tr w:rsidR="00F337D6" w:rsidRPr="002F0A97" w:rsidTr="006C7BE5">
        <w:trPr>
          <w:cantSplit/>
          <w:jc w:val="center"/>
        </w:trPr>
        <w:tc>
          <w:tcPr>
            <w:tcW w:w="2835" w:type="dxa"/>
          </w:tcPr>
          <w:p w:rsidR="00F337D6" w:rsidRPr="002F0A97" w:rsidRDefault="00F337D6" w:rsidP="00E10133">
            <w:pPr>
              <w:pStyle w:val="Tabletext"/>
              <w:jc w:val="center"/>
              <w:rPr>
                <w:szCs w:val="22"/>
                <w:lang w:val="en-GB"/>
              </w:rPr>
            </w:pPr>
            <w:r w:rsidRPr="002F0A97">
              <w:rPr>
                <w:szCs w:val="22"/>
                <w:lang w:val="en-GB"/>
              </w:rPr>
              <w:t>0.60</w:t>
            </w:r>
          </w:p>
        </w:tc>
        <w:tc>
          <w:tcPr>
            <w:tcW w:w="2835" w:type="dxa"/>
          </w:tcPr>
          <w:p w:rsidR="00F337D6" w:rsidRPr="002F0A97" w:rsidRDefault="00F337D6" w:rsidP="00E10133">
            <w:pPr>
              <w:pStyle w:val="Tabletext"/>
              <w:jc w:val="center"/>
              <w:rPr>
                <w:szCs w:val="22"/>
                <w:lang w:val="en-GB"/>
              </w:rPr>
            </w:pPr>
            <w:r w:rsidRPr="002F0A97">
              <w:rPr>
                <w:szCs w:val="22"/>
                <w:lang w:val="en-GB"/>
              </w:rPr>
              <w:t>–0.10</w:t>
            </w:r>
          </w:p>
        </w:tc>
        <w:tc>
          <w:tcPr>
            <w:tcW w:w="2835" w:type="dxa"/>
          </w:tcPr>
          <w:p w:rsidR="00F337D6" w:rsidRPr="002F0A97" w:rsidRDefault="00F337D6" w:rsidP="00E10133">
            <w:pPr>
              <w:pStyle w:val="Tabletext"/>
              <w:jc w:val="center"/>
              <w:rPr>
                <w:szCs w:val="22"/>
                <w:lang w:val="en-GB"/>
              </w:rPr>
            </w:pPr>
            <w:r w:rsidRPr="002F0A97">
              <w:rPr>
                <w:szCs w:val="22"/>
                <w:lang w:val="en-GB"/>
              </w:rPr>
              <w:t>0.02</w:t>
            </w:r>
          </w:p>
        </w:tc>
      </w:tr>
      <w:tr w:rsidR="00F337D6" w:rsidRPr="002F0A97" w:rsidTr="006C7BE5">
        <w:trPr>
          <w:cantSplit/>
          <w:jc w:val="center"/>
        </w:trPr>
        <w:tc>
          <w:tcPr>
            <w:tcW w:w="2835" w:type="dxa"/>
          </w:tcPr>
          <w:p w:rsidR="00F337D6" w:rsidRPr="002F0A97" w:rsidRDefault="00F337D6" w:rsidP="00E10133">
            <w:pPr>
              <w:pStyle w:val="Tabletext"/>
              <w:jc w:val="center"/>
              <w:rPr>
                <w:szCs w:val="22"/>
                <w:lang w:val="en-GB"/>
              </w:rPr>
            </w:pPr>
            <w:r w:rsidRPr="002F0A97">
              <w:rPr>
                <w:szCs w:val="22"/>
                <w:lang w:val="en-GB"/>
              </w:rPr>
              <w:t>0.625</w:t>
            </w:r>
          </w:p>
        </w:tc>
        <w:tc>
          <w:tcPr>
            <w:tcW w:w="2835" w:type="dxa"/>
          </w:tcPr>
          <w:p w:rsidR="00F337D6" w:rsidRPr="002F0A97" w:rsidRDefault="00F337D6" w:rsidP="00E10133">
            <w:pPr>
              <w:pStyle w:val="Tabletext"/>
              <w:jc w:val="center"/>
              <w:rPr>
                <w:szCs w:val="22"/>
                <w:lang w:val="en-GB"/>
              </w:rPr>
            </w:pPr>
            <w:r w:rsidRPr="002F0A97">
              <w:rPr>
                <w:szCs w:val="22"/>
                <w:lang w:val="en-GB"/>
              </w:rPr>
              <w:t>0.20</w:t>
            </w:r>
          </w:p>
        </w:tc>
        <w:tc>
          <w:tcPr>
            <w:tcW w:w="2835" w:type="dxa"/>
          </w:tcPr>
          <w:p w:rsidR="00F337D6" w:rsidRPr="002F0A97" w:rsidRDefault="00F337D6" w:rsidP="00E10133">
            <w:pPr>
              <w:pStyle w:val="Tabletext"/>
              <w:jc w:val="center"/>
              <w:rPr>
                <w:szCs w:val="22"/>
                <w:lang w:val="en-GB"/>
              </w:rPr>
            </w:pPr>
            <w:r w:rsidRPr="002F0A97">
              <w:rPr>
                <w:szCs w:val="22"/>
                <w:lang w:val="en-GB"/>
              </w:rPr>
              <w:t>0.32</w:t>
            </w:r>
          </w:p>
        </w:tc>
      </w:tr>
    </w:tbl>
    <w:p w:rsidR="00F337D6" w:rsidRPr="002F0A97" w:rsidRDefault="00F337D6" w:rsidP="00F337D6">
      <w:pPr>
        <w:pStyle w:val="Tablefin"/>
      </w:pPr>
    </w:p>
    <w:p w:rsidR="00F337D6" w:rsidRPr="002F0A97" w:rsidRDefault="00F337D6" w:rsidP="00F337D6">
      <w:pPr>
        <w:pStyle w:val="Heading4"/>
        <w:rPr>
          <w:lang w:val="en-GB"/>
        </w:rPr>
      </w:pPr>
      <w:r w:rsidRPr="002F0A97">
        <w:rPr>
          <w:lang w:val="en-GB"/>
        </w:rPr>
        <w:t>5.1.3.2</w:t>
      </w:r>
      <w:r w:rsidRPr="002F0A97">
        <w:rPr>
          <w:lang w:val="en-GB"/>
        </w:rPr>
        <w:tab/>
        <w:t>Modulator response</w:t>
      </w:r>
    </w:p>
    <w:p w:rsidR="00F337D6" w:rsidRPr="002F0A97" w:rsidRDefault="00F337D6" w:rsidP="00F337D6">
      <w:pPr>
        <w:rPr>
          <w:lang w:val="en-GB"/>
        </w:rPr>
      </w:pPr>
      <w:r w:rsidRPr="002F0A97">
        <w:rPr>
          <w:lang w:val="en-GB"/>
        </w:rPr>
        <w:t xml:space="preserve">The recommended modulator output spectral response for System C is shown in Fig. 11c and tabulated in Table </w:t>
      </w:r>
      <w:r w:rsidRPr="002F0A97">
        <w:rPr>
          <w:lang w:val="en-GB" w:eastAsia="ja-JP"/>
        </w:rPr>
        <w:t>6</w:t>
      </w:r>
      <w:r w:rsidRPr="002F0A97">
        <w:rPr>
          <w:lang w:val="en-GB"/>
        </w:rPr>
        <w:t>c.</w:t>
      </w:r>
    </w:p>
    <w:p w:rsidR="00054694" w:rsidRDefault="00054694" w:rsidP="00F337D6">
      <w:pPr>
        <w:pStyle w:val="FigureNo"/>
        <w:rPr>
          <w:caps w:val="0"/>
          <w:lang w:val="en-GB"/>
        </w:rPr>
      </w:pPr>
      <w:r>
        <w:rPr>
          <w:lang w:val="en-GB"/>
        </w:rPr>
        <w:lastRenderedPageBreak/>
        <w:t>FIGURE 11</w:t>
      </w:r>
      <w:r w:rsidRPr="00054694">
        <w:rPr>
          <w:caps w:val="0"/>
          <w:lang w:val="en-GB"/>
        </w:rPr>
        <w:t>c</w:t>
      </w:r>
    </w:p>
    <w:p w:rsidR="00054694" w:rsidRDefault="00054694" w:rsidP="00054694">
      <w:pPr>
        <w:pStyle w:val="Figuretitle"/>
        <w:rPr>
          <w:lang w:val="en-GB"/>
        </w:rPr>
      </w:pPr>
      <w:r>
        <w:rPr>
          <w:lang w:val="en-GB"/>
        </w:rPr>
        <w:t>System C spectral mask</w:t>
      </w:r>
    </w:p>
    <w:p w:rsidR="00054694" w:rsidRPr="00054694" w:rsidRDefault="00095D52" w:rsidP="00054694">
      <w:pPr>
        <w:pStyle w:val="Figure"/>
        <w:rPr>
          <w:lang w:val="en-GB"/>
        </w:rPr>
      </w:pPr>
      <w:r>
        <w:rPr>
          <w:lang w:val="en-GB"/>
        </w:rPr>
        <w:pict>
          <v:shape id="_x0000_i1038" type="#_x0000_t75" style="width:393.8pt;height:273.6pt">
            <v:imagedata r:id="rId34" o:title=""/>
          </v:shape>
        </w:pict>
      </w:r>
    </w:p>
    <w:p w:rsidR="00F337D6" w:rsidRPr="002F0A97" w:rsidRDefault="00F337D6" w:rsidP="00E10133">
      <w:pPr>
        <w:pStyle w:val="TableNo"/>
        <w:rPr>
          <w:lang w:val="en-GB"/>
        </w:rPr>
      </w:pPr>
      <w:r w:rsidRPr="002F0A97">
        <w:rPr>
          <w:lang w:val="en-GB"/>
        </w:rPr>
        <w:t>TABLE 6c</w:t>
      </w:r>
    </w:p>
    <w:p w:rsidR="00F337D6" w:rsidRPr="002F0A97" w:rsidRDefault="00F337D6" w:rsidP="00F337D6">
      <w:pPr>
        <w:pStyle w:val="Tabletitle"/>
        <w:rPr>
          <w:lang w:val="en-GB"/>
        </w:rPr>
      </w:pPr>
      <w:r w:rsidRPr="002F0A97">
        <w:rPr>
          <w:lang w:val="en-GB"/>
        </w:rPr>
        <w:t>System C spectral mask</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22"/>
        <w:gridCol w:w="2975"/>
        <w:gridCol w:w="2975"/>
      </w:tblGrid>
      <w:tr w:rsidR="00F337D6" w:rsidRPr="002F0A97" w:rsidTr="006C7BE5">
        <w:trPr>
          <w:cantSplit/>
          <w:jc w:val="center"/>
        </w:trPr>
        <w:tc>
          <w:tcPr>
            <w:tcW w:w="2976" w:type="dxa"/>
            <w:vAlign w:val="center"/>
          </w:tcPr>
          <w:p w:rsidR="00F337D6" w:rsidRPr="002F0A97" w:rsidRDefault="00F337D6" w:rsidP="00F337D6">
            <w:pPr>
              <w:pStyle w:val="Tablehead"/>
              <w:rPr>
                <w:szCs w:val="22"/>
                <w:lang w:val="en-GB"/>
              </w:rPr>
            </w:pPr>
            <w:r w:rsidRPr="002F0A97">
              <w:rPr>
                <w:szCs w:val="22"/>
                <w:lang w:val="en-GB"/>
              </w:rPr>
              <w:t>Frequency offset normalized</w:t>
            </w:r>
            <w:r w:rsidRPr="002F0A97">
              <w:rPr>
                <w:szCs w:val="22"/>
                <w:lang w:val="en-GB"/>
              </w:rPr>
              <w:br/>
              <w:t>to transmit symbol rate</w:t>
            </w:r>
          </w:p>
        </w:tc>
        <w:tc>
          <w:tcPr>
            <w:tcW w:w="2835" w:type="dxa"/>
            <w:vAlign w:val="center"/>
          </w:tcPr>
          <w:p w:rsidR="00F337D6" w:rsidRPr="002F0A97" w:rsidRDefault="00F337D6" w:rsidP="00F337D6">
            <w:pPr>
              <w:pStyle w:val="Tablehead"/>
              <w:rPr>
                <w:szCs w:val="22"/>
                <w:lang w:val="en-GB"/>
              </w:rPr>
            </w:pPr>
            <w:r w:rsidRPr="002F0A97">
              <w:rPr>
                <w:szCs w:val="22"/>
                <w:lang w:val="en-GB"/>
              </w:rPr>
              <w:t>Upper mask breakpoints</w:t>
            </w:r>
            <w:r w:rsidRPr="002F0A97">
              <w:rPr>
                <w:szCs w:val="22"/>
                <w:lang w:val="en-GB"/>
              </w:rPr>
              <w:br/>
              <w:t>(dB)</w:t>
            </w:r>
          </w:p>
        </w:tc>
        <w:tc>
          <w:tcPr>
            <w:tcW w:w="2835" w:type="dxa"/>
            <w:vAlign w:val="center"/>
          </w:tcPr>
          <w:p w:rsidR="00F337D6" w:rsidRPr="002F0A97" w:rsidRDefault="00F337D6" w:rsidP="00F337D6">
            <w:pPr>
              <w:pStyle w:val="Tablehead"/>
              <w:rPr>
                <w:szCs w:val="22"/>
                <w:lang w:val="en-GB"/>
              </w:rPr>
            </w:pPr>
            <w:r w:rsidRPr="002F0A97">
              <w:rPr>
                <w:szCs w:val="22"/>
                <w:lang w:val="en-GB"/>
              </w:rPr>
              <w:t>Lower mask breakpoints</w:t>
            </w:r>
            <w:r w:rsidRPr="002F0A97">
              <w:rPr>
                <w:szCs w:val="22"/>
                <w:lang w:val="en-GB"/>
              </w:rPr>
              <w:br/>
              <w:t>(dB)</w:t>
            </w: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0.0</w:t>
            </w:r>
          </w:p>
        </w:tc>
        <w:tc>
          <w:tcPr>
            <w:tcW w:w="2835" w:type="dxa"/>
          </w:tcPr>
          <w:p w:rsidR="00F337D6" w:rsidRPr="002F0A97" w:rsidRDefault="00F337D6" w:rsidP="00E10133">
            <w:pPr>
              <w:pStyle w:val="Tabletext"/>
              <w:jc w:val="center"/>
              <w:rPr>
                <w:szCs w:val="22"/>
                <w:lang w:val="en-GB"/>
              </w:rPr>
            </w:pPr>
            <w:r w:rsidRPr="002F0A97">
              <w:rPr>
                <w:szCs w:val="22"/>
                <w:lang w:val="en-GB"/>
              </w:rPr>
              <w:t>0.25</w:t>
            </w:r>
          </w:p>
        </w:tc>
        <w:tc>
          <w:tcPr>
            <w:tcW w:w="2835" w:type="dxa"/>
          </w:tcPr>
          <w:p w:rsidR="00F337D6" w:rsidRPr="002F0A97" w:rsidRDefault="00F337D6" w:rsidP="00E10133">
            <w:pPr>
              <w:pStyle w:val="Tabletext"/>
              <w:jc w:val="center"/>
              <w:rPr>
                <w:szCs w:val="22"/>
                <w:lang w:val="en-GB"/>
              </w:rPr>
            </w:pPr>
            <w:r w:rsidRPr="002F0A97">
              <w:rPr>
                <w:szCs w:val="22"/>
                <w:lang w:val="en-GB"/>
              </w:rPr>
              <w:t>–0.25</w:t>
            </w: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0.1</w:t>
            </w:r>
          </w:p>
        </w:tc>
        <w:tc>
          <w:tcPr>
            <w:tcW w:w="2835" w:type="dxa"/>
          </w:tcPr>
          <w:p w:rsidR="00F337D6" w:rsidRPr="002F0A97" w:rsidRDefault="00F337D6" w:rsidP="00E10133">
            <w:pPr>
              <w:pStyle w:val="Tabletext"/>
              <w:jc w:val="center"/>
              <w:rPr>
                <w:szCs w:val="22"/>
                <w:lang w:val="en-GB"/>
              </w:rPr>
            </w:pPr>
          </w:p>
        </w:tc>
        <w:tc>
          <w:tcPr>
            <w:tcW w:w="2835" w:type="dxa"/>
          </w:tcPr>
          <w:p w:rsidR="00F337D6" w:rsidRPr="002F0A97" w:rsidRDefault="00F337D6" w:rsidP="00E10133">
            <w:pPr>
              <w:pStyle w:val="Tabletext"/>
              <w:jc w:val="center"/>
              <w:rPr>
                <w:szCs w:val="22"/>
                <w:lang w:val="en-GB"/>
              </w:rPr>
            </w:pPr>
            <w:r w:rsidRPr="002F0A97">
              <w:rPr>
                <w:szCs w:val="22"/>
                <w:lang w:val="en-GB"/>
              </w:rPr>
              <w:t>–0.4</w:t>
            </w: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0.2</w:t>
            </w:r>
          </w:p>
        </w:tc>
        <w:tc>
          <w:tcPr>
            <w:tcW w:w="2835" w:type="dxa"/>
          </w:tcPr>
          <w:p w:rsidR="00F337D6" w:rsidRPr="002F0A97" w:rsidRDefault="00F337D6" w:rsidP="00E10133">
            <w:pPr>
              <w:pStyle w:val="Tabletext"/>
              <w:jc w:val="center"/>
              <w:rPr>
                <w:szCs w:val="22"/>
                <w:lang w:val="en-GB"/>
              </w:rPr>
            </w:pPr>
          </w:p>
        </w:tc>
        <w:tc>
          <w:tcPr>
            <w:tcW w:w="2835" w:type="dxa"/>
          </w:tcPr>
          <w:p w:rsidR="00F337D6" w:rsidRPr="002F0A97" w:rsidRDefault="00F337D6" w:rsidP="00E10133">
            <w:pPr>
              <w:pStyle w:val="Tabletext"/>
              <w:jc w:val="center"/>
              <w:rPr>
                <w:szCs w:val="22"/>
                <w:lang w:val="en-GB"/>
              </w:rPr>
            </w:pPr>
            <w:r w:rsidRPr="002F0A97">
              <w:rPr>
                <w:szCs w:val="22"/>
                <w:lang w:val="en-GB"/>
              </w:rPr>
              <w:t>–0.4</w:t>
            </w: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0.4</w:t>
            </w:r>
          </w:p>
        </w:tc>
        <w:tc>
          <w:tcPr>
            <w:tcW w:w="2835" w:type="dxa"/>
          </w:tcPr>
          <w:p w:rsidR="00F337D6" w:rsidRPr="002F0A97" w:rsidRDefault="00F337D6" w:rsidP="00E10133">
            <w:pPr>
              <w:pStyle w:val="Tabletext"/>
              <w:jc w:val="center"/>
              <w:rPr>
                <w:szCs w:val="22"/>
                <w:lang w:val="en-GB"/>
              </w:rPr>
            </w:pPr>
            <w:r w:rsidRPr="002F0A97">
              <w:rPr>
                <w:szCs w:val="22"/>
                <w:lang w:val="en-GB"/>
              </w:rPr>
              <w:t>0.25</w:t>
            </w:r>
          </w:p>
        </w:tc>
        <w:tc>
          <w:tcPr>
            <w:tcW w:w="2835" w:type="dxa"/>
          </w:tcPr>
          <w:p w:rsidR="00F337D6" w:rsidRPr="002F0A97" w:rsidRDefault="00F337D6" w:rsidP="00E10133">
            <w:pPr>
              <w:pStyle w:val="Tabletext"/>
              <w:jc w:val="center"/>
              <w:rPr>
                <w:szCs w:val="22"/>
                <w:lang w:val="en-GB"/>
              </w:rPr>
            </w:pPr>
            <w:r w:rsidRPr="002F0A97">
              <w:rPr>
                <w:szCs w:val="22"/>
                <w:lang w:val="en-GB"/>
              </w:rPr>
              <w:t>–1.0</w:t>
            </w: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0.45</w:t>
            </w:r>
          </w:p>
        </w:tc>
        <w:tc>
          <w:tcPr>
            <w:tcW w:w="2835" w:type="dxa"/>
          </w:tcPr>
          <w:p w:rsidR="00F337D6" w:rsidRPr="002F0A97" w:rsidRDefault="00F337D6" w:rsidP="00E10133">
            <w:pPr>
              <w:pStyle w:val="Tabletext"/>
              <w:jc w:val="center"/>
              <w:rPr>
                <w:szCs w:val="22"/>
                <w:lang w:val="en-GB"/>
              </w:rPr>
            </w:pPr>
            <w:r w:rsidRPr="002F0A97">
              <w:rPr>
                <w:szCs w:val="22"/>
                <w:lang w:val="en-GB"/>
              </w:rPr>
              <w:t>–0.5</w:t>
            </w:r>
          </w:p>
        </w:tc>
        <w:tc>
          <w:tcPr>
            <w:tcW w:w="2835" w:type="dxa"/>
          </w:tcPr>
          <w:p w:rsidR="00F337D6" w:rsidRPr="002F0A97" w:rsidRDefault="00F337D6" w:rsidP="00E10133">
            <w:pPr>
              <w:pStyle w:val="Tabletext"/>
              <w:jc w:val="center"/>
              <w:rPr>
                <w:szCs w:val="22"/>
                <w:lang w:val="en-GB"/>
              </w:rPr>
            </w:pP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0.5</w:t>
            </w:r>
          </w:p>
        </w:tc>
        <w:tc>
          <w:tcPr>
            <w:tcW w:w="2835" w:type="dxa"/>
          </w:tcPr>
          <w:p w:rsidR="00F337D6" w:rsidRPr="002F0A97" w:rsidRDefault="00F337D6" w:rsidP="00E10133">
            <w:pPr>
              <w:pStyle w:val="Tabletext"/>
              <w:jc w:val="center"/>
              <w:rPr>
                <w:szCs w:val="22"/>
                <w:lang w:val="en-GB"/>
              </w:rPr>
            </w:pPr>
            <w:r w:rsidRPr="002F0A97">
              <w:rPr>
                <w:szCs w:val="22"/>
                <w:lang w:val="en-GB"/>
              </w:rPr>
              <w:t>–2.0</w:t>
            </w:r>
          </w:p>
        </w:tc>
        <w:tc>
          <w:tcPr>
            <w:tcW w:w="2835" w:type="dxa"/>
          </w:tcPr>
          <w:p w:rsidR="00F337D6" w:rsidRPr="002F0A97" w:rsidRDefault="00F337D6" w:rsidP="00E10133">
            <w:pPr>
              <w:pStyle w:val="Tabletext"/>
              <w:jc w:val="center"/>
              <w:rPr>
                <w:szCs w:val="22"/>
                <w:lang w:val="en-GB"/>
              </w:rPr>
            </w:pPr>
            <w:r w:rsidRPr="002F0A97">
              <w:rPr>
                <w:szCs w:val="22"/>
                <w:lang w:val="en-GB"/>
              </w:rPr>
              <w:t>–4.0</w:t>
            </w: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0.6</w:t>
            </w:r>
          </w:p>
        </w:tc>
        <w:tc>
          <w:tcPr>
            <w:tcW w:w="2835" w:type="dxa"/>
          </w:tcPr>
          <w:p w:rsidR="00F337D6" w:rsidRPr="002F0A97" w:rsidRDefault="00F337D6" w:rsidP="00E10133">
            <w:pPr>
              <w:pStyle w:val="Tabletext"/>
              <w:jc w:val="center"/>
              <w:rPr>
                <w:szCs w:val="22"/>
                <w:lang w:val="en-GB"/>
              </w:rPr>
            </w:pPr>
            <w:r w:rsidRPr="002F0A97">
              <w:rPr>
                <w:szCs w:val="22"/>
                <w:lang w:val="en-GB"/>
              </w:rPr>
              <w:t>–9.0</w:t>
            </w:r>
          </w:p>
        </w:tc>
        <w:tc>
          <w:tcPr>
            <w:tcW w:w="2835" w:type="dxa"/>
          </w:tcPr>
          <w:p w:rsidR="00F337D6" w:rsidRPr="002F0A97" w:rsidRDefault="00F337D6" w:rsidP="00E10133">
            <w:pPr>
              <w:pStyle w:val="Tabletext"/>
              <w:jc w:val="center"/>
              <w:rPr>
                <w:szCs w:val="22"/>
                <w:lang w:val="en-GB"/>
              </w:rPr>
            </w:pPr>
            <w:r w:rsidRPr="002F0A97">
              <w:rPr>
                <w:szCs w:val="22"/>
                <w:lang w:val="en-GB"/>
              </w:rPr>
              <w:t>–12.0</w:t>
            </w: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0.6</w:t>
            </w:r>
          </w:p>
        </w:tc>
        <w:tc>
          <w:tcPr>
            <w:tcW w:w="2835" w:type="dxa"/>
          </w:tcPr>
          <w:p w:rsidR="00F337D6" w:rsidRPr="002F0A97" w:rsidRDefault="00F337D6" w:rsidP="00E10133">
            <w:pPr>
              <w:pStyle w:val="Tabletext"/>
              <w:jc w:val="center"/>
              <w:rPr>
                <w:szCs w:val="22"/>
                <w:lang w:val="en-GB"/>
              </w:rPr>
            </w:pPr>
          </w:p>
        </w:tc>
        <w:tc>
          <w:tcPr>
            <w:tcW w:w="2835" w:type="dxa"/>
          </w:tcPr>
          <w:p w:rsidR="00F337D6" w:rsidRPr="002F0A97" w:rsidRDefault="00F337D6" w:rsidP="00E10133">
            <w:pPr>
              <w:pStyle w:val="Tabletext"/>
              <w:jc w:val="center"/>
              <w:rPr>
                <w:szCs w:val="22"/>
                <w:lang w:val="en-GB"/>
              </w:rPr>
            </w:pPr>
            <w:r w:rsidRPr="002F0A97">
              <w:rPr>
                <w:szCs w:val="22"/>
                <w:lang w:val="en-GB"/>
              </w:rPr>
              <w:t>–50.0</w:t>
            </w: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0.7</w:t>
            </w:r>
          </w:p>
        </w:tc>
        <w:tc>
          <w:tcPr>
            <w:tcW w:w="2835" w:type="dxa"/>
          </w:tcPr>
          <w:p w:rsidR="00F337D6" w:rsidRPr="002F0A97" w:rsidRDefault="00F337D6" w:rsidP="00E10133">
            <w:pPr>
              <w:pStyle w:val="Tabletext"/>
              <w:jc w:val="center"/>
              <w:rPr>
                <w:szCs w:val="22"/>
                <w:lang w:val="en-GB"/>
              </w:rPr>
            </w:pPr>
            <w:r w:rsidRPr="002F0A97">
              <w:rPr>
                <w:szCs w:val="22"/>
                <w:lang w:val="en-GB"/>
              </w:rPr>
              <w:t>–16.0</w:t>
            </w:r>
          </w:p>
        </w:tc>
        <w:tc>
          <w:tcPr>
            <w:tcW w:w="2835" w:type="dxa"/>
          </w:tcPr>
          <w:p w:rsidR="00F337D6" w:rsidRPr="002F0A97" w:rsidRDefault="00F337D6" w:rsidP="00E10133">
            <w:pPr>
              <w:pStyle w:val="Tabletext"/>
              <w:jc w:val="center"/>
              <w:rPr>
                <w:szCs w:val="22"/>
                <w:lang w:val="en-GB"/>
              </w:rPr>
            </w:pP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0.8</w:t>
            </w:r>
          </w:p>
        </w:tc>
        <w:tc>
          <w:tcPr>
            <w:tcW w:w="2835" w:type="dxa"/>
          </w:tcPr>
          <w:p w:rsidR="00F337D6" w:rsidRPr="002F0A97" w:rsidRDefault="00F337D6" w:rsidP="00E10133">
            <w:pPr>
              <w:pStyle w:val="Tabletext"/>
              <w:jc w:val="center"/>
              <w:rPr>
                <w:szCs w:val="22"/>
                <w:lang w:val="en-GB"/>
              </w:rPr>
            </w:pPr>
            <w:r w:rsidRPr="002F0A97">
              <w:rPr>
                <w:szCs w:val="22"/>
                <w:lang w:val="en-GB"/>
              </w:rPr>
              <w:t>–24.0</w:t>
            </w:r>
          </w:p>
        </w:tc>
        <w:tc>
          <w:tcPr>
            <w:tcW w:w="2835" w:type="dxa"/>
          </w:tcPr>
          <w:p w:rsidR="00F337D6" w:rsidRPr="002F0A97" w:rsidRDefault="00F337D6" w:rsidP="00E10133">
            <w:pPr>
              <w:pStyle w:val="Tabletext"/>
              <w:jc w:val="center"/>
              <w:rPr>
                <w:szCs w:val="22"/>
                <w:lang w:val="en-GB"/>
              </w:rPr>
            </w:pP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0.9</w:t>
            </w:r>
          </w:p>
        </w:tc>
        <w:tc>
          <w:tcPr>
            <w:tcW w:w="2835" w:type="dxa"/>
          </w:tcPr>
          <w:p w:rsidR="00F337D6" w:rsidRPr="002F0A97" w:rsidRDefault="00F337D6" w:rsidP="00E10133">
            <w:pPr>
              <w:pStyle w:val="Tabletext"/>
              <w:jc w:val="center"/>
              <w:rPr>
                <w:szCs w:val="22"/>
                <w:lang w:val="en-GB"/>
              </w:rPr>
            </w:pPr>
            <w:r w:rsidRPr="002F0A97">
              <w:rPr>
                <w:szCs w:val="22"/>
                <w:lang w:val="en-GB"/>
              </w:rPr>
              <w:t>–35.0</w:t>
            </w:r>
          </w:p>
        </w:tc>
        <w:tc>
          <w:tcPr>
            <w:tcW w:w="2835" w:type="dxa"/>
          </w:tcPr>
          <w:p w:rsidR="00F337D6" w:rsidRPr="002F0A97" w:rsidRDefault="00F337D6" w:rsidP="00E10133">
            <w:pPr>
              <w:pStyle w:val="Tabletext"/>
              <w:jc w:val="center"/>
              <w:rPr>
                <w:szCs w:val="22"/>
                <w:lang w:val="en-GB"/>
              </w:rPr>
            </w:pP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1.06</w:t>
            </w:r>
          </w:p>
        </w:tc>
        <w:tc>
          <w:tcPr>
            <w:tcW w:w="2835" w:type="dxa"/>
          </w:tcPr>
          <w:p w:rsidR="00F337D6" w:rsidRPr="002F0A97" w:rsidRDefault="00F337D6" w:rsidP="00E10133">
            <w:pPr>
              <w:pStyle w:val="Tabletext"/>
              <w:jc w:val="center"/>
              <w:rPr>
                <w:szCs w:val="22"/>
                <w:lang w:val="en-GB"/>
              </w:rPr>
            </w:pPr>
            <w:r w:rsidRPr="002F0A97">
              <w:rPr>
                <w:szCs w:val="22"/>
                <w:lang w:val="en-GB"/>
              </w:rPr>
              <w:t>–35.0</w:t>
            </w:r>
          </w:p>
        </w:tc>
        <w:tc>
          <w:tcPr>
            <w:tcW w:w="2835" w:type="dxa"/>
          </w:tcPr>
          <w:p w:rsidR="00F337D6" w:rsidRPr="002F0A97" w:rsidRDefault="00F337D6" w:rsidP="00E10133">
            <w:pPr>
              <w:pStyle w:val="Tabletext"/>
              <w:jc w:val="center"/>
              <w:rPr>
                <w:szCs w:val="22"/>
                <w:lang w:val="en-GB"/>
              </w:rPr>
            </w:pP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1.06</w:t>
            </w:r>
          </w:p>
        </w:tc>
        <w:tc>
          <w:tcPr>
            <w:tcW w:w="2835" w:type="dxa"/>
          </w:tcPr>
          <w:p w:rsidR="00F337D6" w:rsidRPr="002F0A97" w:rsidRDefault="00F337D6" w:rsidP="00E10133">
            <w:pPr>
              <w:pStyle w:val="Tabletext"/>
              <w:jc w:val="center"/>
              <w:rPr>
                <w:szCs w:val="22"/>
                <w:lang w:val="en-GB"/>
              </w:rPr>
            </w:pPr>
            <w:r w:rsidRPr="002F0A97">
              <w:rPr>
                <w:szCs w:val="22"/>
                <w:lang w:val="en-GB"/>
              </w:rPr>
              <w:t>–40.0</w:t>
            </w:r>
          </w:p>
        </w:tc>
        <w:tc>
          <w:tcPr>
            <w:tcW w:w="2835" w:type="dxa"/>
          </w:tcPr>
          <w:p w:rsidR="00F337D6" w:rsidRPr="002F0A97" w:rsidRDefault="00F337D6" w:rsidP="00E10133">
            <w:pPr>
              <w:pStyle w:val="Tabletext"/>
              <w:jc w:val="center"/>
              <w:rPr>
                <w:szCs w:val="22"/>
                <w:lang w:val="en-GB"/>
              </w:rPr>
            </w:pPr>
          </w:p>
        </w:tc>
      </w:tr>
      <w:tr w:rsidR="00F337D6" w:rsidRPr="002F0A97" w:rsidTr="006C7BE5">
        <w:trPr>
          <w:cantSplit/>
          <w:jc w:val="center"/>
        </w:trPr>
        <w:tc>
          <w:tcPr>
            <w:tcW w:w="2976" w:type="dxa"/>
          </w:tcPr>
          <w:p w:rsidR="00F337D6" w:rsidRPr="002F0A97" w:rsidRDefault="00F337D6" w:rsidP="00E10133">
            <w:pPr>
              <w:pStyle w:val="Tabletext"/>
              <w:jc w:val="center"/>
              <w:rPr>
                <w:szCs w:val="22"/>
                <w:lang w:val="en-GB"/>
              </w:rPr>
            </w:pPr>
            <w:r w:rsidRPr="002F0A97">
              <w:rPr>
                <w:szCs w:val="22"/>
                <w:lang w:val="en-GB"/>
              </w:rPr>
              <w:t>1.6</w:t>
            </w:r>
          </w:p>
        </w:tc>
        <w:tc>
          <w:tcPr>
            <w:tcW w:w="2835" w:type="dxa"/>
          </w:tcPr>
          <w:p w:rsidR="00F337D6" w:rsidRPr="002F0A97" w:rsidRDefault="00F337D6" w:rsidP="00E10133">
            <w:pPr>
              <w:pStyle w:val="Tabletext"/>
              <w:jc w:val="center"/>
              <w:rPr>
                <w:szCs w:val="22"/>
                <w:lang w:val="en-GB"/>
              </w:rPr>
            </w:pPr>
            <w:r w:rsidRPr="002F0A97">
              <w:rPr>
                <w:szCs w:val="22"/>
                <w:lang w:val="en-GB"/>
              </w:rPr>
              <w:t>–40.0</w:t>
            </w:r>
          </w:p>
        </w:tc>
        <w:tc>
          <w:tcPr>
            <w:tcW w:w="2835" w:type="dxa"/>
          </w:tcPr>
          <w:p w:rsidR="00F337D6" w:rsidRPr="002F0A97" w:rsidRDefault="00F337D6" w:rsidP="00E10133">
            <w:pPr>
              <w:pStyle w:val="Tabletext"/>
              <w:jc w:val="center"/>
              <w:rPr>
                <w:szCs w:val="22"/>
                <w:lang w:val="en-GB"/>
              </w:rPr>
            </w:pPr>
          </w:p>
        </w:tc>
      </w:tr>
    </w:tbl>
    <w:p w:rsidR="00F337D6" w:rsidRPr="002F0A97" w:rsidRDefault="00F337D6" w:rsidP="00F337D6">
      <w:pPr>
        <w:pStyle w:val="Tablefin"/>
      </w:pPr>
      <w:bookmarkStart w:id="201" w:name="_Toc464272277"/>
    </w:p>
    <w:p w:rsidR="00F337D6" w:rsidRPr="002F0A97" w:rsidRDefault="00F337D6" w:rsidP="00F337D6">
      <w:pPr>
        <w:pStyle w:val="Heading3"/>
        <w:rPr>
          <w:lang w:val="en-GB"/>
        </w:rPr>
      </w:pPr>
      <w:bookmarkStart w:id="202" w:name="_Toc309890571"/>
      <w:r w:rsidRPr="002F0A97">
        <w:rPr>
          <w:lang w:val="en-GB"/>
        </w:rPr>
        <w:t>5.1.</w:t>
      </w:r>
      <w:r w:rsidRPr="002F0A97">
        <w:rPr>
          <w:lang w:val="en-GB" w:eastAsia="ja-JP"/>
        </w:rPr>
        <w:t>4</w:t>
      </w:r>
      <w:r w:rsidRPr="002F0A97">
        <w:rPr>
          <w:lang w:val="en-GB"/>
        </w:rPr>
        <w:tab/>
        <w:t xml:space="preserve">Signal spectrum for System </w:t>
      </w:r>
      <w:r w:rsidRPr="002F0A97">
        <w:rPr>
          <w:lang w:val="en-GB" w:eastAsia="ja-JP"/>
        </w:rPr>
        <w:t>D</w:t>
      </w:r>
      <w:bookmarkEnd w:id="201"/>
      <w:bookmarkEnd w:id="202"/>
    </w:p>
    <w:p w:rsidR="00F337D6" w:rsidRPr="002F0A97" w:rsidRDefault="00F337D6" w:rsidP="00F337D6">
      <w:pPr>
        <w:rPr>
          <w:lang w:val="en-GB" w:eastAsia="ja-JP"/>
        </w:rPr>
      </w:pPr>
      <w:r w:rsidRPr="002F0A97">
        <w:rPr>
          <w:lang w:val="en-GB" w:eastAsia="ja-JP"/>
        </w:rPr>
        <w:t xml:space="preserve">Signal spectrum for System </w:t>
      </w:r>
      <w:r w:rsidRPr="002F0A97">
        <w:rPr>
          <w:lang w:val="en-GB"/>
        </w:rPr>
        <w:t xml:space="preserve">D </w:t>
      </w:r>
      <w:r w:rsidRPr="002F0A97">
        <w:rPr>
          <w:lang w:val="en-GB" w:eastAsia="ja-JP"/>
        </w:rPr>
        <w:t>is the same as that for System A. See § 5.1.1.</w:t>
      </w:r>
    </w:p>
    <w:p w:rsidR="00F337D6" w:rsidRPr="002F0A97" w:rsidRDefault="00F337D6" w:rsidP="00F337D6">
      <w:pPr>
        <w:pStyle w:val="Heading2"/>
        <w:rPr>
          <w:lang w:val="en-GB"/>
        </w:rPr>
      </w:pPr>
      <w:bookmarkStart w:id="203" w:name="_Toc464272278"/>
      <w:bookmarkStart w:id="204" w:name="_Toc309890572"/>
      <w:r w:rsidRPr="002F0A97">
        <w:rPr>
          <w:lang w:val="en-GB"/>
        </w:rPr>
        <w:lastRenderedPageBreak/>
        <w:t>5.2</w:t>
      </w:r>
      <w:r w:rsidRPr="002F0A97">
        <w:rPr>
          <w:lang w:val="en-GB"/>
        </w:rPr>
        <w:tab/>
        <w:t>Convolutional coding</w:t>
      </w:r>
      <w:bookmarkEnd w:id="193"/>
      <w:bookmarkEnd w:id="194"/>
      <w:bookmarkEnd w:id="195"/>
      <w:bookmarkEnd w:id="196"/>
      <w:bookmarkEnd w:id="200"/>
      <w:bookmarkEnd w:id="203"/>
      <w:bookmarkEnd w:id="204"/>
    </w:p>
    <w:p w:rsidR="00F337D6" w:rsidRPr="002F0A97" w:rsidRDefault="00F337D6" w:rsidP="00F337D6">
      <w:pPr>
        <w:pStyle w:val="Heading3"/>
        <w:rPr>
          <w:lang w:val="en-GB"/>
        </w:rPr>
      </w:pPr>
      <w:bookmarkStart w:id="205" w:name="_Toc360601934"/>
      <w:bookmarkStart w:id="206" w:name="_Toc360952151"/>
      <w:bookmarkStart w:id="207" w:name="_Toc361021323"/>
      <w:bookmarkStart w:id="208" w:name="_Toc361456172"/>
      <w:bookmarkStart w:id="209" w:name="_Toc368359039"/>
      <w:bookmarkStart w:id="210" w:name="_Toc464272279"/>
      <w:bookmarkStart w:id="211" w:name="_Toc309890573"/>
      <w:r w:rsidRPr="002F0A97">
        <w:rPr>
          <w:lang w:val="en-GB"/>
        </w:rPr>
        <w:t>5.2.1</w:t>
      </w:r>
      <w:r w:rsidRPr="002F0A97">
        <w:rPr>
          <w:lang w:val="en-GB"/>
        </w:rPr>
        <w:tab/>
        <w:t>Convolutional coding characteristics for System A</w:t>
      </w:r>
      <w:bookmarkEnd w:id="205"/>
      <w:bookmarkEnd w:id="206"/>
      <w:bookmarkEnd w:id="207"/>
      <w:bookmarkEnd w:id="208"/>
      <w:bookmarkEnd w:id="209"/>
      <w:bookmarkEnd w:id="210"/>
      <w:bookmarkEnd w:id="211"/>
    </w:p>
    <w:p w:rsidR="00F337D6" w:rsidRPr="002F0A97" w:rsidRDefault="00F337D6" w:rsidP="00F337D6">
      <w:pPr>
        <w:rPr>
          <w:lang w:val="en-GB"/>
        </w:rPr>
      </w:pPr>
      <w:r w:rsidRPr="002F0A97">
        <w:rPr>
          <w:lang w:val="en-GB"/>
        </w:rPr>
        <w:t xml:space="preserve">Table </w:t>
      </w:r>
      <w:r w:rsidRPr="002F0A97">
        <w:rPr>
          <w:lang w:val="en-GB" w:eastAsia="ja-JP"/>
        </w:rPr>
        <w:t>7</w:t>
      </w:r>
      <w:r w:rsidRPr="002F0A97">
        <w:rPr>
          <w:lang w:val="en-GB"/>
        </w:rPr>
        <w:t>a defines the punctured code definition for System A based on basic code 1/2:</w:t>
      </w:r>
    </w:p>
    <w:p w:rsidR="00F337D6" w:rsidRPr="002F0A97" w:rsidRDefault="00F337D6" w:rsidP="009928AA">
      <w:pPr>
        <w:pStyle w:val="TableNo"/>
        <w:rPr>
          <w:lang w:val="en-GB"/>
        </w:rPr>
      </w:pPr>
      <w:r w:rsidRPr="002F0A97">
        <w:rPr>
          <w:lang w:val="en-GB"/>
        </w:rPr>
        <w:t>TABLE 7a</w:t>
      </w:r>
    </w:p>
    <w:p w:rsidR="00F337D6" w:rsidRPr="002F0A97" w:rsidRDefault="00F337D6" w:rsidP="00F337D6">
      <w:pPr>
        <w:pStyle w:val="Tabletitle"/>
        <w:rPr>
          <w:lang w:val="en-GB"/>
        </w:rPr>
      </w:pPr>
      <w:r w:rsidRPr="002F0A97">
        <w:rPr>
          <w:lang w:val="en-GB"/>
        </w:rPr>
        <w:t>Convolutional coding characteristics for System A</w:t>
      </w:r>
    </w:p>
    <w:tbl>
      <w:tblPr>
        <w:tblW w:w="9639" w:type="dxa"/>
        <w:jc w:val="center"/>
        <w:tblLayout w:type="fixed"/>
        <w:tblLook w:val="0000" w:firstRow="0" w:lastRow="0" w:firstColumn="0" w:lastColumn="0" w:noHBand="0" w:noVBand="0"/>
      </w:tblPr>
      <w:tblGrid>
        <w:gridCol w:w="350"/>
        <w:gridCol w:w="671"/>
        <w:gridCol w:w="660"/>
        <w:gridCol w:w="721"/>
        <w:gridCol w:w="518"/>
        <w:gridCol w:w="1156"/>
        <w:gridCol w:w="518"/>
        <w:gridCol w:w="943"/>
        <w:gridCol w:w="518"/>
        <w:gridCol w:w="1166"/>
        <w:gridCol w:w="518"/>
        <w:gridCol w:w="1382"/>
        <w:gridCol w:w="518"/>
      </w:tblGrid>
      <w:tr w:rsidR="00F337D6" w:rsidRPr="002F0A97" w:rsidTr="009928AA">
        <w:trPr>
          <w:cantSplit/>
          <w:jc w:val="center"/>
        </w:trPr>
        <w:tc>
          <w:tcPr>
            <w:tcW w:w="1619" w:type="dxa"/>
            <w:gridSpan w:val="3"/>
            <w:vMerge w:val="restart"/>
            <w:tcBorders>
              <w:top w:val="single" w:sz="6" w:space="0" w:color="auto"/>
              <w:left w:val="single" w:sz="6" w:space="0" w:color="auto"/>
            </w:tcBorders>
            <w:vAlign w:val="center"/>
          </w:tcPr>
          <w:p w:rsidR="00F337D6" w:rsidRPr="002F0A97" w:rsidRDefault="00F337D6" w:rsidP="00F337D6">
            <w:pPr>
              <w:pStyle w:val="Tablehead"/>
              <w:rPr>
                <w:sz w:val="18"/>
                <w:szCs w:val="18"/>
                <w:lang w:val="en-GB"/>
              </w:rPr>
            </w:pPr>
            <w:r w:rsidRPr="002F0A97">
              <w:rPr>
                <w:sz w:val="18"/>
                <w:szCs w:val="18"/>
                <w:lang w:val="en-GB"/>
              </w:rPr>
              <w:t>Original code</w:t>
            </w:r>
          </w:p>
        </w:tc>
        <w:tc>
          <w:tcPr>
            <w:tcW w:w="7678" w:type="dxa"/>
            <w:gridSpan w:val="10"/>
            <w:tcBorders>
              <w:top w:val="single" w:sz="6" w:space="0" w:color="auto"/>
              <w:left w:val="single" w:sz="6" w:space="0" w:color="auto"/>
              <w:right w:val="single" w:sz="6" w:space="0" w:color="auto"/>
            </w:tcBorders>
          </w:tcPr>
          <w:p w:rsidR="00F337D6" w:rsidRPr="002F0A97" w:rsidRDefault="00F337D6" w:rsidP="00F337D6">
            <w:pPr>
              <w:pStyle w:val="Tablehead"/>
              <w:rPr>
                <w:sz w:val="18"/>
                <w:szCs w:val="18"/>
                <w:lang w:val="en-GB"/>
              </w:rPr>
            </w:pPr>
            <w:r w:rsidRPr="002F0A97">
              <w:rPr>
                <w:sz w:val="18"/>
                <w:szCs w:val="18"/>
                <w:lang w:val="en-GB"/>
              </w:rPr>
              <w:t>Code rates</w:t>
            </w:r>
          </w:p>
        </w:tc>
      </w:tr>
      <w:tr w:rsidR="00F337D6" w:rsidRPr="002F0A97" w:rsidTr="009928AA">
        <w:trPr>
          <w:cantSplit/>
          <w:jc w:val="center"/>
        </w:trPr>
        <w:tc>
          <w:tcPr>
            <w:tcW w:w="1619" w:type="dxa"/>
            <w:gridSpan w:val="3"/>
            <w:vMerge/>
            <w:tcBorders>
              <w:left w:val="single" w:sz="6" w:space="0" w:color="auto"/>
              <w:bottom w:val="single" w:sz="6" w:space="0" w:color="auto"/>
            </w:tcBorders>
          </w:tcPr>
          <w:p w:rsidR="00F337D6" w:rsidRPr="002F0A97" w:rsidRDefault="00F337D6" w:rsidP="00F337D6">
            <w:pPr>
              <w:rPr>
                <w:sz w:val="18"/>
                <w:szCs w:val="18"/>
                <w:lang w:val="en-GB"/>
              </w:rPr>
            </w:pPr>
          </w:p>
        </w:tc>
        <w:tc>
          <w:tcPr>
            <w:tcW w:w="1195" w:type="dxa"/>
            <w:gridSpan w:val="2"/>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sz w:val="18"/>
                <w:szCs w:val="18"/>
                <w:lang w:val="en-GB"/>
              </w:rPr>
              <w:t>1/2</w:t>
            </w:r>
          </w:p>
        </w:tc>
        <w:tc>
          <w:tcPr>
            <w:tcW w:w="1615" w:type="dxa"/>
            <w:gridSpan w:val="2"/>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sz w:val="18"/>
                <w:szCs w:val="18"/>
                <w:lang w:val="en-GB"/>
              </w:rPr>
              <w:t>2/3</w:t>
            </w:r>
          </w:p>
        </w:tc>
        <w:tc>
          <w:tcPr>
            <w:tcW w:w="1410" w:type="dxa"/>
            <w:gridSpan w:val="2"/>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sz w:val="18"/>
                <w:szCs w:val="18"/>
                <w:lang w:val="en-GB"/>
              </w:rPr>
              <w:t>3/4</w:t>
            </w:r>
          </w:p>
        </w:tc>
        <w:tc>
          <w:tcPr>
            <w:tcW w:w="1625" w:type="dxa"/>
            <w:gridSpan w:val="2"/>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sz w:val="18"/>
                <w:szCs w:val="18"/>
                <w:lang w:val="en-GB"/>
              </w:rPr>
              <w:t>5/6</w:t>
            </w:r>
          </w:p>
        </w:tc>
        <w:tc>
          <w:tcPr>
            <w:tcW w:w="1833" w:type="dxa"/>
            <w:gridSpan w:val="2"/>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sz w:val="18"/>
                <w:szCs w:val="18"/>
                <w:lang w:val="en-GB"/>
              </w:rPr>
              <w:t>7/8</w:t>
            </w:r>
          </w:p>
        </w:tc>
      </w:tr>
      <w:tr w:rsidR="00E10133" w:rsidRPr="002F0A97" w:rsidTr="009928AA">
        <w:trPr>
          <w:cantSplit/>
          <w:jc w:val="center"/>
        </w:trPr>
        <w:tc>
          <w:tcPr>
            <w:tcW w:w="337"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i/>
                <w:sz w:val="18"/>
                <w:szCs w:val="18"/>
                <w:lang w:val="en-GB"/>
              </w:rPr>
              <w:t>K</w:t>
            </w:r>
          </w:p>
        </w:tc>
        <w:tc>
          <w:tcPr>
            <w:tcW w:w="646"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i/>
                <w:sz w:val="18"/>
                <w:szCs w:val="18"/>
                <w:lang w:val="en-GB"/>
              </w:rPr>
              <w:t>G</w:t>
            </w:r>
            <w:r w:rsidRPr="002F0A97">
              <w:rPr>
                <w:sz w:val="18"/>
                <w:szCs w:val="18"/>
                <w:vertAlign w:val="subscript"/>
                <w:lang w:val="en-GB"/>
              </w:rPr>
              <w:t>1</w:t>
            </w:r>
            <w:r w:rsidRPr="002F0A97">
              <w:rPr>
                <w:sz w:val="18"/>
                <w:szCs w:val="18"/>
                <w:lang w:val="en-GB"/>
              </w:rPr>
              <w:t>(</w:t>
            </w:r>
            <w:r w:rsidRPr="002F0A97">
              <w:rPr>
                <w:i/>
                <w:sz w:val="18"/>
                <w:szCs w:val="18"/>
                <w:lang w:val="en-GB"/>
              </w:rPr>
              <w:t>X</w:t>
            </w:r>
            <w:r w:rsidRPr="002F0A97">
              <w:rPr>
                <w:sz w:val="18"/>
                <w:szCs w:val="18"/>
                <w:lang w:val="en-GB"/>
              </w:rPr>
              <w:t>)</w:t>
            </w:r>
          </w:p>
        </w:tc>
        <w:tc>
          <w:tcPr>
            <w:tcW w:w="636"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i/>
                <w:sz w:val="18"/>
                <w:szCs w:val="18"/>
                <w:lang w:val="en-GB"/>
              </w:rPr>
              <w:t>G</w:t>
            </w:r>
            <w:r w:rsidRPr="002F0A97">
              <w:rPr>
                <w:sz w:val="18"/>
                <w:szCs w:val="18"/>
                <w:vertAlign w:val="subscript"/>
                <w:lang w:val="en-GB"/>
              </w:rPr>
              <w:t>2</w:t>
            </w:r>
            <w:r w:rsidRPr="002F0A97">
              <w:rPr>
                <w:sz w:val="18"/>
                <w:szCs w:val="18"/>
                <w:lang w:val="en-GB"/>
              </w:rPr>
              <w:t>(</w:t>
            </w:r>
            <w:r w:rsidRPr="002F0A97">
              <w:rPr>
                <w:i/>
                <w:sz w:val="18"/>
                <w:szCs w:val="18"/>
                <w:lang w:val="en-GB"/>
              </w:rPr>
              <w:t>Y</w:t>
            </w:r>
            <w:r w:rsidRPr="002F0A97">
              <w:rPr>
                <w:sz w:val="18"/>
                <w:szCs w:val="18"/>
                <w:lang w:val="en-GB"/>
              </w:rPr>
              <w:t>)</w:t>
            </w:r>
          </w:p>
        </w:tc>
        <w:tc>
          <w:tcPr>
            <w:tcW w:w="695"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i/>
                <w:sz w:val="18"/>
                <w:szCs w:val="18"/>
                <w:lang w:val="en-GB"/>
              </w:rPr>
              <w:t>P</w:t>
            </w:r>
          </w:p>
        </w:tc>
        <w:tc>
          <w:tcPr>
            <w:tcW w:w="500"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proofErr w:type="spellStart"/>
            <w:r w:rsidRPr="002F0A97">
              <w:rPr>
                <w:i/>
                <w:sz w:val="18"/>
                <w:szCs w:val="18"/>
                <w:lang w:val="en-GB"/>
              </w:rPr>
              <w:t>d</w:t>
            </w:r>
            <w:r w:rsidR="009928AA" w:rsidRPr="002F0A97">
              <w:rPr>
                <w:i/>
                <w:iCs/>
                <w:sz w:val="18"/>
                <w:szCs w:val="18"/>
                <w:vertAlign w:val="subscript"/>
                <w:lang w:val="en-GB"/>
              </w:rPr>
              <w:t>free</w:t>
            </w:r>
            <w:proofErr w:type="spellEnd"/>
          </w:p>
        </w:tc>
        <w:tc>
          <w:tcPr>
            <w:tcW w:w="1115"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i/>
                <w:sz w:val="18"/>
                <w:szCs w:val="18"/>
                <w:lang w:val="en-GB"/>
              </w:rPr>
              <w:t>P</w:t>
            </w:r>
          </w:p>
        </w:tc>
        <w:tc>
          <w:tcPr>
            <w:tcW w:w="500"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proofErr w:type="spellStart"/>
            <w:r w:rsidRPr="002F0A97">
              <w:rPr>
                <w:i/>
                <w:sz w:val="18"/>
                <w:szCs w:val="18"/>
                <w:lang w:val="en-GB"/>
              </w:rPr>
              <w:t>d</w:t>
            </w:r>
            <w:r w:rsidR="009928AA" w:rsidRPr="002F0A97">
              <w:rPr>
                <w:i/>
                <w:iCs/>
                <w:sz w:val="18"/>
                <w:szCs w:val="18"/>
                <w:vertAlign w:val="subscript"/>
                <w:lang w:val="en-GB"/>
              </w:rPr>
              <w:t>free</w:t>
            </w:r>
            <w:proofErr w:type="spellEnd"/>
          </w:p>
        </w:tc>
        <w:tc>
          <w:tcPr>
            <w:tcW w:w="910"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i/>
                <w:sz w:val="18"/>
                <w:szCs w:val="18"/>
                <w:lang w:val="en-GB"/>
              </w:rPr>
              <w:t>P</w:t>
            </w:r>
          </w:p>
        </w:tc>
        <w:tc>
          <w:tcPr>
            <w:tcW w:w="500"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proofErr w:type="spellStart"/>
            <w:r w:rsidRPr="002F0A97">
              <w:rPr>
                <w:i/>
                <w:sz w:val="18"/>
                <w:szCs w:val="18"/>
                <w:lang w:val="en-GB"/>
              </w:rPr>
              <w:t>d</w:t>
            </w:r>
            <w:r w:rsidRPr="002F0A97">
              <w:rPr>
                <w:i/>
                <w:iCs/>
                <w:sz w:val="18"/>
                <w:szCs w:val="18"/>
                <w:vertAlign w:val="subscript"/>
                <w:lang w:val="en-GB"/>
              </w:rPr>
              <w:t>free</w:t>
            </w:r>
            <w:proofErr w:type="spellEnd"/>
          </w:p>
        </w:tc>
        <w:tc>
          <w:tcPr>
            <w:tcW w:w="1125"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i/>
                <w:sz w:val="18"/>
                <w:szCs w:val="18"/>
                <w:lang w:val="en-GB"/>
              </w:rPr>
              <w:t>P</w:t>
            </w:r>
          </w:p>
        </w:tc>
        <w:tc>
          <w:tcPr>
            <w:tcW w:w="500"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proofErr w:type="spellStart"/>
            <w:r w:rsidRPr="002F0A97">
              <w:rPr>
                <w:i/>
                <w:sz w:val="18"/>
                <w:szCs w:val="18"/>
                <w:lang w:val="en-GB"/>
              </w:rPr>
              <w:t>d</w:t>
            </w:r>
            <w:r w:rsidR="009928AA" w:rsidRPr="002F0A97">
              <w:rPr>
                <w:i/>
                <w:iCs/>
                <w:sz w:val="18"/>
                <w:szCs w:val="18"/>
                <w:vertAlign w:val="subscript"/>
                <w:lang w:val="en-GB"/>
              </w:rPr>
              <w:t>free</w:t>
            </w:r>
            <w:proofErr w:type="spellEnd"/>
          </w:p>
        </w:tc>
        <w:tc>
          <w:tcPr>
            <w:tcW w:w="1333"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r w:rsidRPr="002F0A97">
              <w:rPr>
                <w:i/>
                <w:sz w:val="18"/>
                <w:szCs w:val="18"/>
                <w:lang w:val="en-GB"/>
              </w:rPr>
              <w:t>P</w:t>
            </w:r>
          </w:p>
        </w:tc>
        <w:tc>
          <w:tcPr>
            <w:tcW w:w="500" w:type="dxa"/>
            <w:tcBorders>
              <w:top w:val="single" w:sz="6" w:space="0" w:color="auto"/>
              <w:left w:val="single" w:sz="6" w:space="0" w:color="auto"/>
              <w:bottom w:val="single" w:sz="6" w:space="0" w:color="auto"/>
              <w:right w:val="single" w:sz="6" w:space="0" w:color="auto"/>
            </w:tcBorders>
          </w:tcPr>
          <w:p w:rsidR="00F337D6" w:rsidRPr="002F0A97" w:rsidRDefault="00F337D6" w:rsidP="00F337D6">
            <w:pPr>
              <w:pStyle w:val="Tablehead"/>
              <w:rPr>
                <w:sz w:val="18"/>
                <w:szCs w:val="18"/>
                <w:lang w:val="en-GB"/>
              </w:rPr>
            </w:pPr>
            <w:proofErr w:type="spellStart"/>
            <w:r w:rsidRPr="002F0A97">
              <w:rPr>
                <w:i/>
                <w:sz w:val="18"/>
                <w:szCs w:val="18"/>
                <w:lang w:val="en-GB"/>
              </w:rPr>
              <w:t>d</w:t>
            </w:r>
            <w:r w:rsidR="009928AA" w:rsidRPr="002F0A97">
              <w:rPr>
                <w:i/>
                <w:iCs/>
                <w:sz w:val="18"/>
                <w:szCs w:val="18"/>
                <w:vertAlign w:val="subscript"/>
                <w:lang w:val="en-GB"/>
              </w:rPr>
              <w:t>free</w:t>
            </w:r>
            <w:proofErr w:type="spellEnd"/>
          </w:p>
        </w:tc>
      </w:tr>
      <w:tr w:rsidR="00E10133" w:rsidRPr="002F0A97" w:rsidTr="009928AA">
        <w:trPr>
          <w:cantSplit/>
          <w:jc w:val="center"/>
        </w:trPr>
        <w:tc>
          <w:tcPr>
            <w:tcW w:w="337"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646"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636"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695" w:type="dxa"/>
            <w:tcBorders>
              <w:left w:val="single" w:sz="6" w:space="0" w:color="auto"/>
              <w:right w:val="single" w:sz="6" w:space="0" w:color="auto"/>
            </w:tcBorders>
          </w:tcPr>
          <w:p w:rsidR="00F337D6" w:rsidRPr="002F0A97" w:rsidRDefault="00F337D6" w:rsidP="00E858F4">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1115" w:type="dxa"/>
            <w:tcBorders>
              <w:left w:val="single" w:sz="6" w:space="0" w:color="auto"/>
              <w:right w:val="single" w:sz="6" w:space="0" w:color="auto"/>
            </w:tcBorders>
          </w:tcPr>
          <w:p w:rsidR="00F337D6" w:rsidRPr="002F0A97" w:rsidRDefault="00F337D6" w:rsidP="00E858F4">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10</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91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101</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1125"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10101</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1333"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1000101</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r>
      <w:tr w:rsidR="00E10133" w:rsidRPr="002F0A97" w:rsidTr="009928AA">
        <w:trPr>
          <w:cantSplit/>
          <w:jc w:val="center"/>
        </w:trPr>
        <w:tc>
          <w:tcPr>
            <w:tcW w:w="337"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sz w:val="18"/>
                <w:szCs w:val="18"/>
                <w:lang w:val="en-GB"/>
              </w:rPr>
              <w:t>7</w:t>
            </w:r>
          </w:p>
        </w:tc>
        <w:tc>
          <w:tcPr>
            <w:tcW w:w="646"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sz w:val="18"/>
                <w:szCs w:val="18"/>
                <w:lang w:val="en-GB"/>
              </w:rPr>
              <w:t>171</w:t>
            </w:r>
            <w:r w:rsidRPr="002F0A97">
              <w:rPr>
                <w:sz w:val="18"/>
                <w:szCs w:val="18"/>
                <w:vertAlign w:val="subscript"/>
                <w:lang w:val="en-GB"/>
              </w:rPr>
              <w:t>o</w:t>
            </w:r>
          </w:p>
        </w:tc>
        <w:tc>
          <w:tcPr>
            <w:tcW w:w="636"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sz w:val="18"/>
                <w:szCs w:val="18"/>
                <w:lang w:val="en-GB"/>
              </w:rPr>
              <w:t>133</w:t>
            </w:r>
            <w:r w:rsidR="009928AA" w:rsidRPr="002F0A97">
              <w:rPr>
                <w:sz w:val="18"/>
                <w:szCs w:val="18"/>
                <w:vertAlign w:val="subscript"/>
                <w:lang w:val="en-GB"/>
              </w:rPr>
              <w:t>o</w:t>
            </w:r>
          </w:p>
        </w:tc>
        <w:tc>
          <w:tcPr>
            <w:tcW w:w="695"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sz w:val="18"/>
                <w:szCs w:val="18"/>
                <w:lang w:val="en-GB"/>
              </w:rPr>
              <w:t>10</w:t>
            </w:r>
          </w:p>
        </w:tc>
        <w:tc>
          <w:tcPr>
            <w:tcW w:w="1115"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11</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sz w:val="18"/>
                <w:szCs w:val="18"/>
                <w:lang w:val="en-GB"/>
              </w:rPr>
              <w:t>6</w:t>
            </w:r>
          </w:p>
        </w:tc>
        <w:tc>
          <w:tcPr>
            <w:tcW w:w="91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110</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sz w:val="18"/>
                <w:szCs w:val="18"/>
                <w:lang w:val="en-GB"/>
              </w:rPr>
              <w:t>5</w:t>
            </w:r>
          </w:p>
        </w:tc>
        <w:tc>
          <w:tcPr>
            <w:tcW w:w="1125"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11010</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sz w:val="18"/>
                <w:szCs w:val="18"/>
                <w:lang w:val="en-GB"/>
              </w:rPr>
              <w:t>4</w:t>
            </w:r>
          </w:p>
        </w:tc>
        <w:tc>
          <w:tcPr>
            <w:tcW w:w="1333"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1111010</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sz w:val="18"/>
                <w:szCs w:val="18"/>
                <w:lang w:val="en-GB"/>
              </w:rPr>
              <w:t>3</w:t>
            </w:r>
          </w:p>
        </w:tc>
      </w:tr>
      <w:tr w:rsidR="00E10133" w:rsidRPr="002F0A97" w:rsidTr="009928AA">
        <w:trPr>
          <w:cantSplit/>
          <w:jc w:val="center"/>
        </w:trPr>
        <w:tc>
          <w:tcPr>
            <w:tcW w:w="337"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646"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636"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695"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1115"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910" w:type="dxa"/>
            <w:tcBorders>
              <w:left w:val="single" w:sz="6" w:space="0" w:color="auto"/>
              <w:right w:val="single" w:sz="6" w:space="0" w:color="auto"/>
            </w:tcBorders>
          </w:tcPr>
          <w:p w:rsidR="00F337D6" w:rsidRPr="002F0A97" w:rsidRDefault="00F337D6" w:rsidP="009928AA">
            <w:pPr>
              <w:pStyle w:val="Tabletext"/>
              <w:jc w:val="center"/>
              <w:rPr>
                <w:i/>
                <w:sz w:val="18"/>
                <w:szCs w:val="18"/>
                <w:lang w:val="en-GB"/>
              </w:rPr>
            </w:pP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1125" w:type="dxa"/>
            <w:tcBorders>
              <w:left w:val="single" w:sz="6" w:space="0" w:color="auto"/>
              <w:right w:val="single" w:sz="6" w:space="0" w:color="auto"/>
            </w:tcBorders>
          </w:tcPr>
          <w:p w:rsidR="00F337D6" w:rsidRPr="002F0A97" w:rsidRDefault="00F337D6" w:rsidP="009928AA">
            <w:pPr>
              <w:pStyle w:val="Tabletext"/>
              <w:jc w:val="center"/>
              <w:rPr>
                <w:i/>
                <w:sz w:val="18"/>
                <w:szCs w:val="18"/>
                <w:lang w:val="en-GB"/>
              </w:rPr>
            </w:pP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1333" w:type="dxa"/>
            <w:tcBorders>
              <w:left w:val="single" w:sz="6" w:space="0" w:color="auto"/>
              <w:right w:val="single" w:sz="6" w:space="0" w:color="auto"/>
            </w:tcBorders>
          </w:tcPr>
          <w:p w:rsidR="00F337D6" w:rsidRPr="002F0A97" w:rsidRDefault="00F337D6" w:rsidP="009928AA">
            <w:pPr>
              <w:pStyle w:val="Tabletext"/>
              <w:jc w:val="center"/>
              <w:rPr>
                <w:i/>
                <w:sz w:val="18"/>
                <w:szCs w:val="18"/>
                <w:lang w:val="en-GB"/>
              </w:rPr>
            </w:pP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r>
      <w:tr w:rsidR="00E10133" w:rsidRPr="002F0A97" w:rsidTr="009928AA">
        <w:trPr>
          <w:cantSplit/>
          <w:jc w:val="center"/>
        </w:trPr>
        <w:tc>
          <w:tcPr>
            <w:tcW w:w="337"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646"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636"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695"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I</w:t>
            </w:r>
            <w:r w:rsidR="009928AA" w:rsidRPr="002F0A97">
              <w:rPr>
                <w:sz w:val="18"/>
                <w:szCs w:val="18"/>
                <w:lang w:val="en-GB"/>
              </w:rPr>
              <w:t> </w:t>
            </w:r>
            <w:r w:rsidR="00E858F4" w:rsidRPr="002F0A97">
              <w:rPr>
                <w:sz w:val="18"/>
                <w:szCs w:val="18"/>
                <w:lang w:val="en-GB"/>
              </w:rPr>
              <w:t>=</w:t>
            </w:r>
            <w:r w:rsidR="009928AA" w:rsidRPr="002F0A97">
              <w:rPr>
                <w:sz w:val="18"/>
                <w:szCs w:val="18"/>
                <w:lang w:val="en-GB"/>
              </w:rPr>
              <w:t> </w:t>
            </w:r>
            <w:r w:rsidRPr="002F0A97">
              <w:rPr>
                <w:i/>
                <w:sz w:val="18"/>
                <w:szCs w:val="18"/>
                <w:lang w:val="en-GB"/>
              </w:rPr>
              <w:t>X</w:t>
            </w:r>
            <w:r w:rsidRPr="002F0A97">
              <w:rPr>
                <w:sz w:val="18"/>
                <w:szCs w:val="18"/>
                <w:vertAlign w:val="subscript"/>
                <w:lang w:val="en-GB"/>
              </w:rPr>
              <w:t>1</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1115"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I</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w:t>
            </w:r>
            <w:r w:rsidRPr="002F0A97">
              <w:rPr>
                <w:i/>
                <w:sz w:val="18"/>
                <w:szCs w:val="18"/>
                <w:lang w:val="en-GB"/>
              </w:rPr>
              <w:t>X</w:t>
            </w:r>
            <w:r w:rsidRPr="002F0A97">
              <w:rPr>
                <w:sz w:val="18"/>
                <w:szCs w:val="18"/>
                <w:vertAlign w:val="subscript"/>
                <w:lang w:val="en-GB"/>
              </w:rPr>
              <w:t>1</w:t>
            </w:r>
            <w:r w:rsidRPr="002F0A97">
              <w:rPr>
                <w:sz w:val="18"/>
                <w:szCs w:val="18"/>
                <w:lang w:val="en-GB"/>
              </w:rPr>
              <w:t xml:space="preserve"> </w:t>
            </w:r>
            <w:r w:rsidRPr="002F0A97">
              <w:rPr>
                <w:i/>
                <w:sz w:val="18"/>
                <w:szCs w:val="18"/>
                <w:lang w:val="en-GB"/>
              </w:rPr>
              <w:t>Y</w:t>
            </w:r>
            <w:r w:rsidRPr="002F0A97">
              <w:rPr>
                <w:sz w:val="18"/>
                <w:szCs w:val="18"/>
                <w:vertAlign w:val="subscript"/>
                <w:lang w:val="en-GB"/>
              </w:rPr>
              <w:t>2</w:t>
            </w:r>
            <w:r w:rsidRPr="002F0A97">
              <w:rPr>
                <w:sz w:val="18"/>
                <w:szCs w:val="18"/>
                <w:lang w:val="en-GB"/>
              </w:rPr>
              <w:t xml:space="preserve"> </w:t>
            </w:r>
            <w:r w:rsidRPr="002F0A97">
              <w:rPr>
                <w:i/>
                <w:sz w:val="18"/>
                <w:szCs w:val="18"/>
                <w:lang w:val="en-GB"/>
              </w:rPr>
              <w:t>Y</w:t>
            </w:r>
            <w:r w:rsidRPr="002F0A97">
              <w:rPr>
                <w:sz w:val="18"/>
                <w:szCs w:val="18"/>
                <w:vertAlign w:val="subscript"/>
                <w:lang w:val="en-GB"/>
              </w:rPr>
              <w:t>3</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91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I</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w:t>
            </w:r>
            <w:r w:rsidRPr="002F0A97">
              <w:rPr>
                <w:i/>
                <w:sz w:val="18"/>
                <w:szCs w:val="18"/>
                <w:lang w:val="en-GB"/>
              </w:rPr>
              <w:t>X</w:t>
            </w:r>
            <w:r w:rsidRPr="002F0A97">
              <w:rPr>
                <w:sz w:val="18"/>
                <w:szCs w:val="18"/>
                <w:vertAlign w:val="subscript"/>
                <w:lang w:val="en-GB"/>
              </w:rPr>
              <w:t>1</w:t>
            </w:r>
            <w:r w:rsidRPr="002F0A97">
              <w:rPr>
                <w:sz w:val="18"/>
                <w:szCs w:val="18"/>
                <w:lang w:val="en-GB"/>
              </w:rPr>
              <w:t xml:space="preserve"> </w:t>
            </w:r>
            <w:r w:rsidRPr="002F0A97">
              <w:rPr>
                <w:i/>
                <w:sz w:val="18"/>
                <w:szCs w:val="18"/>
                <w:lang w:val="en-GB"/>
              </w:rPr>
              <w:t>Y</w:t>
            </w:r>
            <w:r w:rsidRPr="002F0A97">
              <w:rPr>
                <w:sz w:val="18"/>
                <w:szCs w:val="18"/>
                <w:vertAlign w:val="subscript"/>
                <w:lang w:val="en-GB"/>
              </w:rPr>
              <w:t>2</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1125"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I</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w:t>
            </w:r>
            <w:r w:rsidRPr="002F0A97">
              <w:rPr>
                <w:i/>
                <w:sz w:val="18"/>
                <w:szCs w:val="18"/>
                <w:lang w:val="en-GB"/>
              </w:rPr>
              <w:t>X</w:t>
            </w:r>
            <w:r w:rsidRPr="002F0A97">
              <w:rPr>
                <w:sz w:val="18"/>
                <w:szCs w:val="18"/>
                <w:vertAlign w:val="subscript"/>
                <w:lang w:val="en-GB"/>
              </w:rPr>
              <w:t>1</w:t>
            </w:r>
            <w:r w:rsidRPr="002F0A97">
              <w:rPr>
                <w:sz w:val="18"/>
                <w:szCs w:val="18"/>
                <w:lang w:val="en-GB"/>
              </w:rPr>
              <w:t xml:space="preserve"> </w:t>
            </w:r>
            <w:r w:rsidRPr="002F0A97">
              <w:rPr>
                <w:i/>
                <w:sz w:val="18"/>
                <w:szCs w:val="18"/>
                <w:lang w:val="en-GB"/>
              </w:rPr>
              <w:t>Y</w:t>
            </w:r>
            <w:r w:rsidRPr="002F0A97">
              <w:rPr>
                <w:sz w:val="18"/>
                <w:szCs w:val="18"/>
                <w:vertAlign w:val="subscript"/>
                <w:lang w:val="en-GB"/>
              </w:rPr>
              <w:t>2</w:t>
            </w:r>
            <w:r w:rsidRPr="002F0A97">
              <w:rPr>
                <w:sz w:val="18"/>
                <w:szCs w:val="18"/>
                <w:lang w:val="en-GB"/>
              </w:rPr>
              <w:t xml:space="preserve"> </w:t>
            </w:r>
            <w:r w:rsidRPr="002F0A97">
              <w:rPr>
                <w:i/>
                <w:sz w:val="18"/>
                <w:szCs w:val="18"/>
                <w:lang w:val="en-GB"/>
              </w:rPr>
              <w:t>Y</w:t>
            </w:r>
            <w:r w:rsidRPr="002F0A97">
              <w:rPr>
                <w:sz w:val="18"/>
                <w:szCs w:val="18"/>
                <w:vertAlign w:val="subscript"/>
                <w:lang w:val="en-GB"/>
              </w:rPr>
              <w:t>4</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c>
          <w:tcPr>
            <w:tcW w:w="1333"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r w:rsidRPr="002F0A97">
              <w:rPr>
                <w:i/>
                <w:iCs/>
                <w:sz w:val="18"/>
                <w:szCs w:val="18"/>
                <w:lang w:val="en-GB"/>
              </w:rPr>
              <w:t>I</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w:t>
            </w:r>
            <w:r w:rsidRPr="002F0A97">
              <w:rPr>
                <w:i/>
                <w:iCs/>
                <w:sz w:val="18"/>
                <w:szCs w:val="18"/>
                <w:lang w:val="en-GB"/>
              </w:rPr>
              <w:t>X</w:t>
            </w:r>
            <w:r w:rsidRPr="002F0A97">
              <w:rPr>
                <w:sz w:val="18"/>
                <w:szCs w:val="18"/>
                <w:vertAlign w:val="subscript"/>
                <w:lang w:val="en-GB"/>
              </w:rPr>
              <w:t>1</w:t>
            </w:r>
            <w:r w:rsidRPr="002F0A97">
              <w:rPr>
                <w:sz w:val="18"/>
                <w:szCs w:val="18"/>
                <w:lang w:val="en-GB"/>
              </w:rPr>
              <w:t xml:space="preserve"> </w:t>
            </w:r>
            <w:r w:rsidRPr="002F0A97">
              <w:rPr>
                <w:i/>
                <w:iCs/>
                <w:sz w:val="18"/>
                <w:szCs w:val="18"/>
                <w:lang w:val="en-GB"/>
              </w:rPr>
              <w:t>Y</w:t>
            </w:r>
            <w:r w:rsidRPr="002F0A97">
              <w:rPr>
                <w:sz w:val="18"/>
                <w:szCs w:val="18"/>
                <w:vertAlign w:val="subscript"/>
                <w:lang w:val="en-GB"/>
              </w:rPr>
              <w:t>2</w:t>
            </w:r>
            <w:r w:rsidRPr="002F0A97">
              <w:rPr>
                <w:sz w:val="18"/>
                <w:szCs w:val="18"/>
                <w:lang w:val="en-GB"/>
              </w:rPr>
              <w:t xml:space="preserve"> </w:t>
            </w:r>
            <w:r w:rsidRPr="002F0A97">
              <w:rPr>
                <w:i/>
                <w:iCs/>
                <w:sz w:val="18"/>
                <w:szCs w:val="18"/>
                <w:lang w:val="en-GB"/>
              </w:rPr>
              <w:t>Y</w:t>
            </w:r>
            <w:r w:rsidRPr="002F0A97">
              <w:rPr>
                <w:sz w:val="18"/>
                <w:szCs w:val="18"/>
                <w:vertAlign w:val="subscript"/>
                <w:lang w:val="en-GB"/>
              </w:rPr>
              <w:t>4</w:t>
            </w:r>
            <w:r w:rsidRPr="002F0A97">
              <w:rPr>
                <w:sz w:val="18"/>
                <w:szCs w:val="18"/>
                <w:lang w:val="en-GB"/>
              </w:rPr>
              <w:t xml:space="preserve"> </w:t>
            </w:r>
            <w:r w:rsidRPr="002F0A97">
              <w:rPr>
                <w:i/>
                <w:iCs/>
                <w:sz w:val="18"/>
                <w:szCs w:val="18"/>
                <w:lang w:val="en-GB"/>
              </w:rPr>
              <w:t>Y</w:t>
            </w:r>
            <w:r w:rsidRPr="002F0A97">
              <w:rPr>
                <w:sz w:val="18"/>
                <w:szCs w:val="18"/>
                <w:lang w:val="en-GB"/>
              </w:rPr>
              <w:t>6</w:t>
            </w:r>
          </w:p>
        </w:tc>
        <w:tc>
          <w:tcPr>
            <w:tcW w:w="500" w:type="dxa"/>
            <w:tcBorders>
              <w:left w:val="single" w:sz="6" w:space="0" w:color="auto"/>
              <w:right w:val="single" w:sz="6" w:space="0" w:color="auto"/>
            </w:tcBorders>
          </w:tcPr>
          <w:p w:rsidR="00F337D6" w:rsidRPr="002F0A97" w:rsidRDefault="00F337D6" w:rsidP="009928AA">
            <w:pPr>
              <w:pStyle w:val="Tabletext"/>
              <w:jc w:val="center"/>
              <w:rPr>
                <w:sz w:val="18"/>
                <w:szCs w:val="18"/>
                <w:lang w:val="en-GB"/>
              </w:rPr>
            </w:pPr>
          </w:p>
        </w:tc>
      </w:tr>
      <w:tr w:rsidR="00E10133" w:rsidRPr="002F0A97" w:rsidTr="009928AA">
        <w:trPr>
          <w:cantSplit/>
          <w:jc w:val="center"/>
        </w:trPr>
        <w:tc>
          <w:tcPr>
            <w:tcW w:w="337"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p>
        </w:tc>
        <w:tc>
          <w:tcPr>
            <w:tcW w:w="646"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p>
        </w:tc>
        <w:tc>
          <w:tcPr>
            <w:tcW w:w="636"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p>
        </w:tc>
        <w:tc>
          <w:tcPr>
            <w:tcW w:w="695"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Q</w:t>
            </w:r>
            <w:r w:rsidR="009928AA" w:rsidRPr="002F0A97">
              <w:rPr>
                <w:sz w:val="18"/>
                <w:szCs w:val="18"/>
                <w:lang w:val="en-GB"/>
              </w:rPr>
              <w:t> </w:t>
            </w:r>
            <w:r w:rsidR="00E858F4" w:rsidRPr="002F0A97">
              <w:rPr>
                <w:sz w:val="18"/>
                <w:szCs w:val="18"/>
                <w:lang w:val="en-GB"/>
              </w:rPr>
              <w:t>=</w:t>
            </w:r>
            <w:r w:rsidR="009928AA" w:rsidRPr="002F0A97">
              <w:rPr>
                <w:sz w:val="18"/>
                <w:szCs w:val="18"/>
                <w:lang w:val="en-GB"/>
              </w:rPr>
              <w:t> </w:t>
            </w:r>
            <w:r w:rsidRPr="002F0A97">
              <w:rPr>
                <w:i/>
                <w:sz w:val="18"/>
                <w:szCs w:val="18"/>
                <w:lang w:val="en-GB"/>
              </w:rPr>
              <w:t>Y</w:t>
            </w:r>
            <w:r w:rsidRPr="002F0A97">
              <w:rPr>
                <w:sz w:val="18"/>
                <w:szCs w:val="18"/>
                <w:vertAlign w:val="subscript"/>
                <w:lang w:val="en-GB"/>
              </w:rPr>
              <w:t>1</w:t>
            </w:r>
          </w:p>
        </w:tc>
        <w:tc>
          <w:tcPr>
            <w:tcW w:w="500"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p>
        </w:tc>
        <w:tc>
          <w:tcPr>
            <w:tcW w:w="1115"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Q</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w:t>
            </w:r>
            <w:r w:rsidRPr="002F0A97">
              <w:rPr>
                <w:i/>
                <w:sz w:val="18"/>
                <w:szCs w:val="18"/>
                <w:lang w:val="en-GB"/>
              </w:rPr>
              <w:t>Y</w:t>
            </w:r>
            <w:r w:rsidRPr="002F0A97">
              <w:rPr>
                <w:sz w:val="18"/>
                <w:szCs w:val="18"/>
                <w:vertAlign w:val="subscript"/>
                <w:lang w:val="en-GB"/>
              </w:rPr>
              <w:t>1</w:t>
            </w:r>
            <w:r w:rsidRPr="002F0A97">
              <w:rPr>
                <w:sz w:val="18"/>
                <w:szCs w:val="18"/>
                <w:lang w:val="en-GB"/>
              </w:rPr>
              <w:t xml:space="preserve"> </w:t>
            </w:r>
            <w:r w:rsidRPr="002F0A97">
              <w:rPr>
                <w:i/>
                <w:sz w:val="18"/>
                <w:szCs w:val="18"/>
                <w:lang w:val="en-GB"/>
              </w:rPr>
              <w:t>X</w:t>
            </w:r>
            <w:r w:rsidRPr="002F0A97">
              <w:rPr>
                <w:sz w:val="18"/>
                <w:szCs w:val="18"/>
                <w:vertAlign w:val="subscript"/>
                <w:lang w:val="en-GB"/>
              </w:rPr>
              <w:t>3</w:t>
            </w:r>
            <w:r w:rsidRPr="002F0A97">
              <w:rPr>
                <w:sz w:val="18"/>
                <w:szCs w:val="18"/>
                <w:lang w:val="en-GB"/>
              </w:rPr>
              <w:t xml:space="preserve"> </w:t>
            </w:r>
            <w:r w:rsidRPr="002F0A97">
              <w:rPr>
                <w:i/>
                <w:sz w:val="18"/>
                <w:szCs w:val="18"/>
                <w:lang w:val="en-GB"/>
              </w:rPr>
              <w:t>Y</w:t>
            </w:r>
            <w:r w:rsidRPr="002F0A97">
              <w:rPr>
                <w:sz w:val="18"/>
                <w:szCs w:val="18"/>
                <w:vertAlign w:val="subscript"/>
                <w:lang w:val="en-GB"/>
              </w:rPr>
              <w:t>4</w:t>
            </w:r>
          </w:p>
        </w:tc>
        <w:tc>
          <w:tcPr>
            <w:tcW w:w="500"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p>
        </w:tc>
        <w:tc>
          <w:tcPr>
            <w:tcW w:w="910"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Q</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w:t>
            </w:r>
            <w:r w:rsidRPr="002F0A97">
              <w:rPr>
                <w:i/>
                <w:sz w:val="18"/>
                <w:szCs w:val="18"/>
                <w:lang w:val="en-GB"/>
              </w:rPr>
              <w:t>Y</w:t>
            </w:r>
            <w:r w:rsidRPr="002F0A97">
              <w:rPr>
                <w:sz w:val="18"/>
                <w:szCs w:val="18"/>
                <w:vertAlign w:val="subscript"/>
                <w:lang w:val="en-GB"/>
              </w:rPr>
              <w:t>1</w:t>
            </w:r>
            <w:r w:rsidRPr="002F0A97">
              <w:rPr>
                <w:sz w:val="18"/>
                <w:szCs w:val="18"/>
                <w:lang w:val="en-GB"/>
              </w:rPr>
              <w:t xml:space="preserve"> </w:t>
            </w:r>
            <w:r w:rsidRPr="002F0A97">
              <w:rPr>
                <w:i/>
                <w:sz w:val="18"/>
                <w:szCs w:val="18"/>
                <w:lang w:val="en-GB"/>
              </w:rPr>
              <w:t>X</w:t>
            </w:r>
            <w:r w:rsidRPr="002F0A97">
              <w:rPr>
                <w:sz w:val="18"/>
                <w:szCs w:val="18"/>
                <w:vertAlign w:val="subscript"/>
                <w:lang w:val="en-GB"/>
              </w:rPr>
              <w:t>3</w:t>
            </w:r>
          </w:p>
        </w:tc>
        <w:tc>
          <w:tcPr>
            <w:tcW w:w="500"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p>
        </w:tc>
        <w:tc>
          <w:tcPr>
            <w:tcW w:w="1125"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r w:rsidRPr="002F0A97">
              <w:rPr>
                <w:i/>
                <w:sz w:val="18"/>
                <w:szCs w:val="18"/>
                <w:lang w:val="en-GB"/>
              </w:rPr>
              <w:t>Q</w:t>
            </w:r>
            <w:r w:rsidR="009928AA" w:rsidRPr="002F0A97">
              <w:rPr>
                <w:sz w:val="18"/>
                <w:szCs w:val="18"/>
                <w:lang w:val="en-GB"/>
              </w:rPr>
              <w:t> </w:t>
            </w:r>
            <w:r w:rsidR="00E858F4" w:rsidRPr="002F0A97">
              <w:rPr>
                <w:sz w:val="18"/>
                <w:szCs w:val="18"/>
                <w:lang w:val="en-GB"/>
              </w:rPr>
              <w:t>=</w:t>
            </w:r>
            <w:r w:rsidR="009928AA" w:rsidRPr="002F0A97">
              <w:rPr>
                <w:sz w:val="18"/>
                <w:szCs w:val="18"/>
                <w:lang w:val="en-GB"/>
              </w:rPr>
              <w:t> </w:t>
            </w:r>
            <w:r w:rsidRPr="002F0A97">
              <w:rPr>
                <w:i/>
                <w:sz w:val="18"/>
                <w:szCs w:val="18"/>
                <w:lang w:val="en-GB"/>
              </w:rPr>
              <w:t>Y</w:t>
            </w:r>
            <w:r w:rsidRPr="002F0A97">
              <w:rPr>
                <w:sz w:val="18"/>
                <w:szCs w:val="18"/>
                <w:vertAlign w:val="subscript"/>
                <w:lang w:val="en-GB"/>
              </w:rPr>
              <w:t>1</w:t>
            </w:r>
            <w:r w:rsidR="009928AA" w:rsidRPr="002F0A97">
              <w:rPr>
                <w:sz w:val="18"/>
                <w:szCs w:val="18"/>
                <w:lang w:val="en-GB"/>
              </w:rPr>
              <w:t> </w:t>
            </w:r>
            <w:r w:rsidRPr="002F0A97">
              <w:rPr>
                <w:i/>
                <w:sz w:val="18"/>
                <w:szCs w:val="18"/>
                <w:lang w:val="en-GB"/>
              </w:rPr>
              <w:t>X</w:t>
            </w:r>
            <w:r w:rsidRPr="002F0A97">
              <w:rPr>
                <w:sz w:val="18"/>
                <w:szCs w:val="18"/>
                <w:vertAlign w:val="subscript"/>
                <w:lang w:val="en-GB"/>
              </w:rPr>
              <w:t>3</w:t>
            </w:r>
            <w:r w:rsidR="009928AA" w:rsidRPr="002F0A97">
              <w:rPr>
                <w:sz w:val="18"/>
                <w:szCs w:val="18"/>
                <w:lang w:val="en-GB"/>
              </w:rPr>
              <w:t> </w:t>
            </w:r>
            <w:r w:rsidRPr="002F0A97">
              <w:rPr>
                <w:i/>
                <w:sz w:val="18"/>
                <w:szCs w:val="18"/>
                <w:lang w:val="en-GB"/>
              </w:rPr>
              <w:t>X</w:t>
            </w:r>
            <w:r w:rsidRPr="002F0A97">
              <w:rPr>
                <w:sz w:val="18"/>
                <w:szCs w:val="18"/>
                <w:vertAlign w:val="subscript"/>
                <w:lang w:val="en-GB"/>
              </w:rPr>
              <w:t>5</w:t>
            </w:r>
          </w:p>
        </w:tc>
        <w:tc>
          <w:tcPr>
            <w:tcW w:w="500"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p>
        </w:tc>
        <w:tc>
          <w:tcPr>
            <w:tcW w:w="1333"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r w:rsidRPr="002F0A97">
              <w:rPr>
                <w:i/>
                <w:iCs/>
                <w:sz w:val="18"/>
                <w:szCs w:val="18"/>
                <w:lang w:val="en-GB"/>
              </w:rPr>
              <w:t>Q</w:t>
            </w:r>
            <w:r w:rsidR="009928AA" w:rsidRPr="002F0A97">
              <w:rPr>
                <w:sz w:val="18"/>
                <w:szCs w:val="18"/>
                <w:lang w:val="en-GB"/>
              </w:rPr>
              <w:t> </w:t>
            </w:r>
            <w:r w:rsidR="00E858F4" w:rsidRPr="002F0A97">
              <w:rPr>
                <w:sz w:val="18"/>
                <w:szCs w:val="18"/>
                <w:lang w:val="en-GB"/>
              </w:rPr>
              <w:t>=</w:t>
            </w:r>
            <w:r w:rsidR="009928AA" w:rsidRPr="002F0A97">
              <w:rPr>
                <w:sz w:val="18"/>
                <w:szCs w:val="18"/>
                <w:lang w:val="en-GB"/>
              </w:rPr>
              <w:t> </w:t>
            </w:r>
            <w:r w:rsidRPr="002F0A97">
              <w:rPr>
                <w:i/>
                <w:iCs/>
                <w:sz w:val="18"/>
                <w:szCs w:val="18"/>
                <w:lang w:val="en-GB"/>
              </w:rPr>
              <w:t>Y</w:t>
            </w:r>
            <w:r w:rsidRPr="002F0A97">
              <w:rPr>
                <w:sz w:val="18"/>
                <w:szCs w:val="18"/>
                <w:vertAlign w:val="subscript"/>
                <w:lang w:val="en-GB"/>
              </w:rPr>
              <w:t>1</w:t>
            </w:r>
            <w:r w:rsidR="009928AA" w:rsidRPr="002F0A97">
              <w:rPr>
                <w:sz w:val="18"/>
                <w:szCs w:val="18"/>
                <w:lang w:val="en-GB"/>
              </w:rPr>
              <w:t> </w:t>
            </w:r>
            <w:r w:rsidRPr="002F0A97">
              <w:rPr>
                <w:i/>
                <w:iCs/>
                <w:sz w:val="18"/>
                <w:szCs w:val="18"/>
                <w:lang w:val="en-GB"/>
              </w:rPr>
              <w:t>Y</w:t>
            </w:r>
            <w:r w:rsidRPr="002F0A97">
              <w:rPr>
                <w:sz w:val="18"/>
                <w:szCs w:val="18"/>
                <w:vertAlign w:val="subscript"/>
                <w:lang w:val="en-GB"/>
              </w:rPr>
              <w:t>3</w:t>
            </w:r>
            <w:r w:rsidR="009928AA" w:rsidRPr="002F0A97">
              <w:rPr>
                <w:sz w:val="18"/>
                <w:szCs w:val="18"/>
                <w:lang w:val="en-GB"/>
              </w:rPr>
              <w:t> </w:t>
            </w:r>
            <w:r w:rsidRPr="002F0A97">
              <w:rPr>
                <w:i/>
                <w:iCs/>
                <w:sz w:val="18"/>
                <w:szCs w:val="18"/>
                <w:lang w:val="en-GB"/>
              </w:rPr>
              <w:t>X</w:t>
            </w:r>
            <w:r w:rsidRPr="002F0A97">
              <w:rPr>
                <w:sz w:val="18"/>
                <w:szCs w:val="18"/>
                <w:vertAlign w:val="subscript"/>
                <w:lang w:val="en-GB"/>
              </w:rPr>
              <w:t>5</w:t>
            </w:r>
            <w:r w:rsidR="009928AA" w:rsidRPr="002F0A97">
              <w:rPr>
                <w:sz w:val="18"/>
                <w:szCs w:val="18"/>
                <w:lang w:val="en-GB"/>
              </w:rPr>
              <w:t> </w:t>
            </w:r>
            <w:r w:rsidRPr="002F0A97">
              <w:rPr>
                <w:i/>
                <w:iCs/>
                <w:sz w:val="18"/>
                <w:szCs w:val="18"/>
                <w:lang w:val="en-GB"/>
              </w:rPr>
              <w:t>X</w:t>
            </w:r>
            <w:r w:rsidRPr="002F0A97">
              <w:rPr>
                <w:sz w:val="18"/>
                <w:szCs w:val="18"/>
                <w:vertAlign w:val="subscript"/>
                <w:lang w:val="en-GB"/>
              </w:rPr>
              <w:t>7</w:t>
            </w:r>
          </w:p>
        </w:tc>
        <w:tc>
          <w:tcPr>
            <w:tcW w:w="500" w:type="dxa"/>
            <w:tcBorders>
              <w:left w:val="single" w:sz="6" w:space="0" w:color="auto"/>
              <w:bottom w:val="single" w:sz="4" w:space="0" w:color="auto"/>
              <w:right w:val="single" w:sz="6" w:space="0" w:color="auto"/>
            </w:tcBorders>
          </w:tcPr>
          <w:p w:rsidR="00F337D6" w:rsidRPr="002F0A97" w:rsidRDefault="00F337D6" w:rsidP="009928AA">
            <w:pPr>
              <w:pStyle w:val="Tabletext"/>
              <w:jc w:val="center"/>
              <w:rPr>
                <w:sz w:val="18"/>
                <w:szCs w:val="18"/>
                <w:lang w:val="en-GB"/>
              </w:rPr>
            </w:pPr>
          </w:p>
        </w:tc>
      </w:tr>
      <w:tr w:rsidR="00F337D6" w:rsidRPr="00FA6473" w:rsidTr="009928AA">
        <w:trPr>
          <w:cantSplit/>
          <w:jc w:val="center"/>
        </w:trPr>
        <w:tc>
          <w:tcPr>
            <w:tcW w:w="9297" w:type="dxa"/>
            <w:gridSpan w:val="13"/>
            <w:tcBorders>
              <w:top w:val="single" w:sz="4" w:space="0" w:color="auto"/>
            </w:tcBorders>
          </w:tcPr>
          <w:p w:rsidR="00F337D6" w:rsidRPr="002F0A97" w:rsidRDefault="00F337D6" w:rsidP="00F337D6">
            <w:pPr>
              <w:pStyle w:val="Tablelegend"/>
              <w:rPr>
                <w:sz w:val="18"/>
                <w:szCs w:val="18"/>
                <w:lang w:val="en-GB"/>
              </w:rPr>
            </w:pPr>
            <w:r w:rsidRPr="002F0A97">
              <w:rPr>
                <w:sz w:val="18"/>
                <w:szCs w:val="18"/>
                <w:lang w:val="en-GB"/>
              </w:rPr>
              <w:t>1:</w:t>
            </w:r>
            <w:r w:rsidRPr="002F0A97">
              <w:rPr>
                <w:sz w:val="18"/>
                <w:szCs w:val="18"/>
                <w:lang w:val="en-GB"/>
              </w:rPr>
              <w:tab/>
              <w:t>transmitted bit</w:t>
            </w:r>
          </w:p>
          <w:p w:rsidR="00F337D6" w:rsidRPr="002F0A97" w:rsidRDefault="00F337D6" w:rsidP="00F337D6">
            <w:pPr>
              <w:pStyle w:val="Tablelegend"/>
              <w:rPr>
                <w:sz w:val="18"/>
                <w:szCs w:val="18"/>
                <w:lang w:val="en-GB"/>
              </w:rPr>
            </w:pPr>
            <w:r w:rsidRPr="002F0A97">
              <w:rPr>
                <w:sz w:val="18"/>
                <w:szCs w:val="18"/>
                <w:lang w:val="en-GB"/>
              </w:rPr>
              <w:t>0:</w:t>
            </w:r>
            <w:r w:rsidRPr="002F0A97">
              <w:rPr>
                <w:sz w:val="18"/>
                <w:szCs w:val="18"/>
                <w:lang w:val="en-GB"/>
              </w:rPr>
              <w:tab/>
              <w:t>non-transmitted bit</w:t>
            </w:r>
          </w:p>
          <w:p w:rsidR="00F337D6" w:rsidRPr="002F0A97" w:rsidRDefault="00F337D6" w:rsidP="00F337D6">
            <w:pPr>
              <w:pStyle w:val="Tablelegend"/>
              <w:rPr>
                <w:sz w:val="18"/>
                <w:szCs w:val="18"/>
                <w:lang w:val="en-GB"/>
              </w:rPr>
            </w:pPr>
            <w:r w:rsidRPr="002F0A97">
              <w:rPr>
                <w:i/>
                <w:sz w:val="18"/>
                <w:szCs w:val="18"/>
                <w:lang w:val="en-GB"/>
              </w:rPr>
              <w:t>P</w:t>
            </w:r>
            <w:r w:rsidRPr="002F0A97">
              <w:rPr>
                <w:sz w:val="18"/>
                <w:szCs w:val="18"/>
                <w:lang w:val="en-GB"/>
              </w:rPr>
              <w:t>:</w:t>
            </w:r>
            <w:r w:rsidRPr="002F0A97">
              <w:rPr>
                <w:sz w:val="18"/>
                <w:szCs w:val="18"/>
                <w:lang w:val="en-GB"/>
              </w:rPr>
              <w:tab/>
              <w:t>puncture</w:t>
            </w:r>
          </w:p>
        </w:tc>
      </w:tr>
    </w:tbl>
    <w:p w:rsidR="00F337D6" w:rsidRPr="002F0A97" w:rsidRDefault="00F337D6" w:rsidP="00F337D6">
      <w:pPr>
        <w:pStyle w:val="Tablefin"/>
      </w:pPr>
    </w:p>
    <w:p w:rsidR="00F337D6" w:rsidRPr="002F0A97" w:rsidRDefault="00AC4F80" w:rsidP="00F337D6">
      <w:pPr>
        <w:pStyle w:val="Heading3"/>
        <w:rPr>
          <w:lang w:val="en-GB" w:eastAsia="ja-JP"/>
        </w:rPr>
      </w:pPr>
      <w:bookmarkStart w:id="212" w:name="_Toc360601935"/>
      <w:bookmarkStart w:id="213" w:name="_Toc360952152"/>
      <w:bookmarkStart w:id="214" w:name="_Toc361021324"/>
      <w:bookmarkStart w:id="215" w:name="_Toc361456173"/>
      <w:bookmarkStart w:id="216" w:name="_Toc368359040"/>
      <w:bookmarkStart w:id="217" w:name="_Toc464272280"/>
      <w:bookmarkStart w:id="218" w:name="_Toc309890574"/>
      <w:r>
        <w:rPr>
          <w:lang w:val="en-GB"/>
        </w:rPr>
        <w:t>5.2.2</w:t>
      </w:r>
      <w:r>
        <w:rPr>
          <w:lang w:val="en-GB"/>
        </w:rPr>
        <w:tab/>
      </w:r>
      <w:r w:rsidR="00F337D6" w:rsidRPr="002F0A97">
        <w:rPr>
          <w:lang w:val="en-GB"/>
        </w:rPr>
        <w:t>Convolutional coding characteristics for System B</w:t>
      </w:r>
      <w:bookmarkEnd w:id="212"/>
      <w:bookmarkEnd w:id="213"/>
      <w:bookmarkEnd w:id="214"/>
      <w:bookmarkEnd w:id="215"/>
      <w:bookmarkEnd w:id="216"/>
      <w:bookmarkEnd w:id="217"/>
      <w:bookmarkEnd w:id="218"/>
    </w:p>
    <w:p w:rsidR="00F337D6" w:rsidRPr="002F0A97" w:rsidRDefault="00F337D6" w:rsidP="00F337D6">
      <w:pPr>
        <w:rPr>
          <w:lang w:val="en-GB"/>
        </w:rPr>
      </w:pPr>
      <w:r w:rsidRPr="002F0A97">
        <w:rPr>
          <w:lang w:val="en-GB"/>
        </w:rPr>
        <w:t xml:space="preserve">Table </w:t>
      </w:r>
      <w:r w:rsidRPr="002F0A97">
        <w:rPr>
          <w:lang w:val="en-GB" w:eastAsia="ja-JP"/>
        </w:rPr>
        <w:t>7</w:t>
      </w:r>
      <w:r w:rsidRPr="002F0A97">
        <w:rPr>
          <w:lang w:val="en-GB"/>
        </w:rPr>
        <w:t>b defines the punctured code definition for System B.</w:t>
      </w:r>
    </w:p>
    <w:p w:rsidR="00F337D6" w:rsidRPr="002F0A97" w:rsidRDefault="00F337D6" w:rsidP="009928AA">
      <w:pPr>
        <w:pStyle w:val="TableNo"/>
        <w:rPr>
          <w:lang w:val="en-GB"/>
        </w:rPr>
      </w:pPr>
      <w:r w:rsidRPr="002F0A97">
        <w:rPr>
          <w:lang w:val="en-GB"/>
        </w:rPr>
        <w:t>TABLE 7b</w:t>
      </w:r>
    </w:p>
    <w:p w:rsidR="00F337D6" w:rsidRPr="002F0A97" w:rsidRDefault="00F337D6" w:rsidP="00F337D6">
      <w:pPr>
        <w:pStyle w:val="Tabletitle"/>
        <w:rPr>
          <w:lang w:val="en-GB"/>
        </w:rPr>
      </w:pPr>
      <w:r w:rsidRPr="002F0A97">
        <w:rPr>
          <w:lang w:val="en-GB"/>
        </w:rPr>
        <w:t>Convolutional coding characteristics for System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95"/>
        <w:gridCol w:w="832"/>
        <w:gridCol w:w="832"/>
        <w:gridCol w:w="1128"/>
        <w:gridCol w:w="712"/>
        <w:gridCol w:w="1664"/>
        <w:gridCol w:w="713"/>
        <w:gridCol w:w="1664"/>
        <w:gridCol w:w="1499"/>
      </w:tblGrid>
      <w:tr w:rsidR="00F337D6" w:rsidRPr="002F0A97" w:rsidTr="00E10133">
        <w:trPr>
          <w:jc w:val="center"/>
        </w:trPr>
        <w:tc>
          <w:tcPr>
            <w:tcW w:w="2155" w:type="dxa"/>
            <w:gridSpan w:val="3"/>
            <w:vMerge w:val="restart"/>
            <w:tcBorders>
              <w:top w:val="single" w:sz="6" w:space="0" w:color="auto"/>
            </w:tcBorders>
            <w:vAlign w:val="center"/>
          </w:tcPr>
          <w:p w:rsidR="00F337D6" w:rsidRPr="002F0A97" w:rsidRDefault="00F337D6" w:rsidP="00F337D6">
            <w:pPr>
              <w:pStyle w:val="Tablehead"/>
              <w:rPr>
                <w:sz w:val="20"/>
                <w:lang w:val="en-GB"/>
              </w:rPr>
            </w:pPr>
            <w:bookmarkStart w:id="219" w:name="_Toc360601936"/>
            <w:bookmarkStart w:id="220" w:name="_Toc360952153"/>
            <w:bookmarkStart w:id="221" w:name="_Toc361021325"/>
            <w:bookmarkStart w:id="222" w:name="_Toc361456174"/>
            <w:bookmarkStart w:id="223" w:name="_Toc368359041"/>
            <w:bookmarkStart w:id="224" w:name="_Toc464272281"/>
            <w:r w:rsidRPr="002F0A97">
              <w:rPr>
                <w:sz w:val="20"/>
                <w:lang w:val="en-GB"/>
              </w:rPr>
              <w:t>Original code</w:t>
            </w:r>
          </w:p>
        </w:tc>
        <w:tc>
          <w:tcPr>
            <w:tcW w:w="6251" w:type="dxa"/>
            <w:gridSpan w:val="6"/>
          </w:tcPr>
          <w:p w:rsidR="00F337D6" w:rsidRPr="002F0A97" w:rsidRDefault="00F337D6" w:rsidP="00F337D6">
            <w:pPr>
              <w:pStyle w:val="Tablehead"/>
              <w:rPr>
                <w:sz w:val="20"/>
                <w:lang w:val="en-GB"/>
              </w:rPr>
            </w:pPr>
            <w:r w:rsidRPr="002F0A97">
              <w:rPr>
                <w:sz w:val="20"/>
                <w:lang w:val="en-GB"/>
              </w:rPr>
              <w:t>Code rates</w:t>
            </w:r>
          </w:p>
        </w:tc>
      </w:tr>
      <w:tr w:rsidR="00F337D6" w:rsidRPr="002F0A97" w:rsidTr="00E10133">
        <w:trPr>
          <w:jc w:val="center"/>
        </w:trPr>
        <w:tc>
          <w:tcPr>
            <w:tcW w:w="2155" w:type="dxa"/>
            <w:gridSpan w:val="3"/>
            <w:vMerge/>
          </w:tcPr>
          <w:p w:rsidR="00F337D6" w:rsidRPr="002F0A97" w:rsidRDefault="00F337D6" w:rsidP="00F337D6">
            <w:pPr>
              <w:rPr>
                <w:sz w:val="20"/>
                <w:lang w:val="en-GB"/>
              </w:rPr>
            </w:pPr>
          </w:p>
        </w:tc>
        <w:tc>
          <w:tcPr>
            <w:tcW w:w="1474" w:type="dxa"/>
            <w:gridSpan w:val="2"/>
          </w:tcPr>
          <w:p w:rsidR="00F337D6" w:rsidRPr="002F0A97" w:rsidRDefault="00F337D6" w:rsidP="00F337D6">
            <w:pPr>
              <w:pStyle w:val="Tablehead"/>
              <w:rPr>
                <w:sz w:val="20"/>
                <w:lang w:val="en-GB"/>
              </w:rPr>
            </w:pPr>
            <w:r w:rsidRPr="002F0A97">
              <w:rPr>
                <w:sz w:val="20"/>
                <w:lang w:val="en-GB"/>
              </w:rPr>
              <w:t>1/2</w:t>
            </w:r>
          </w:p>
        </w:tc>
        <w:tc>
          <w:tcPr>
            <w:tcW w:w="1928" w:type="dxa"/>
            <w:gridSpan w:val="2"/>
          </w:tcPr>
          <w:p w:rsidR="00F337D6" w:rsidRPr="002F0A97" w:rsidRDefault="00F337D6" w:rsidP="00F337D6">
            <w:pPr>
              <w:pStyle w:val="Tablehead"/>
              <w:rPr>
                <w:sz w:val="20"/>
                <w:lang w:val="en-GB"/>
              </w:rPr>
            </w:pPr>
            <w:r w:rsidRPr="002F0A97">
              <w:rPr>
                <w:sz w:val="20"/>
                <w:lang w:val="en-GB"/>
              </w:rPr>
              <w:t>2/3</w:t>
            </w:r>
          </w:p>
        </w:tc>
        <w:tc>
          <w:tcPr>
            <w:tcW w:w="2849" w:type="dxa"/>
            <w:gridSpan w:val="2"/>
          </w:tcPr>
          <w:p w:rsidR="00F337D6" w:rsidRPr="002F0A97" w:rsidRDefault="00F337D6" w:rsidP="00F337D6">
            <w:pPr>
              <w:pStyle w:val="Tablehead"/>
              <w:rPr>
                <w:sz w:val="20"/>
                <w:lang w:val="en-GB"/>
              </w:rPr>
            </w:pPr>
            <w:r w:rsidRPr="002F0A97">
              <w:rPr>
                <w:sz w:val="20"/>
                <w:lang w:val="en-GB"/>
              </w:rPr>
              <w:t>6/7</w:t>
            </w:r>
          </w:p>
        </w:tc>
      </w:tr>
      <w:tr w:rsidR="00F337D6" w:rsidRPr="002F0A97" w:rsidTr="00E10133">
        <w:trPr>
          <w:jc w:val="center"/>
        </w:trPr>
        <w:tc>
          <w:tcPr>
            <w:tcW w:w="567" w:type="dxa"/>
          </w:tcPr>
          <w:p w:rsidR="00F337D6" w:rsidRPr="002F0A97" w:rsidRDefault="00F337D6" w:rsidP="00F337D6">
            <w:pPr>
              <w:pStyle w:val="Tablehead"/>
              <w:rPr>
                <w:i/>
                <w:iCs/>
                <w:sz w:val="20"/>
                <w:lang w:val="en-GB"/>
              </w:rPr>
            </w:pPr>
            <w:r w:rsidRPr="002F0A97">
              <w:rPr>
                <w:i/>
                <w:iCs/>
                <w:sz w:val="20"/>
                <w:lang w:val="en-GB"/>
              </w:rPr>
              <w:t>K</w:t>
            </w:r>
          </w:p>
        </w:tc>
        <w:tc>
          <w:tcPr>
            <w:tcW w:w="794" w:type="dxa"/>
          </w:tcPr>
          <w:p w:rsidR="00F337D6" w:rsidRPr="002F0A97" w:rsidRDefault="00F337D6" w:rsidP="00F337D6">
            <w:pPr>
              <w:pStyle w:val="Tablehead"/>
              <w:rPr>
                <w:sz w:val="20"/>
                <w:lang w:val="en-GB"/>
              </w:rPr>
            </w:pPr>
            <w:r w:rsidRPr="002F0A97">
              <w:rPr>
                <w:i/>
                <w:iCs/>
                <w:sz w:val="20"/>
                <w:lang w:val="en-GB"/>
              </w:rPr>
              <w:t>G</w:t>
            </w:r>
            <w:r w:rsidRPr="002F0A97">
              <w:rPr>
                <w:sz w:val="20"/>
                <w:vertAlign w:val="subscript"/>
                <w:lang w:val="en-GB"/>
              </w:rPr>
              <w:t>1</w:t>
            </w:r>
            <w:r w:rsidRPr="002F0A97">
              <w:rPr>
                <w:sz w:val="20"/>
                <w:lang w:val="en-GB"/>
              </w:rPr>
              <w:t>(</w:t>
            </w:r>
            <w:r w:rsidRPr="002F0A97">
              <w:rPr>
                <w:i/>
                <w:iCs/>
                <w:sz w:val="20"/>
                <w:lang w:val="en-GB"/>
              </w:rPr>
              <w:t>X</w:t>
            </w:r>
            <w:r w:rsidRPr="002F0A97">
              <w:rPr>
                <w:sz w:val="20"/>
                <w:lang w:val="en-GB"/>
              </w:rPr>
              <w:t>)</w:t>
            </w:r>
          </w:p>
        </w:tc>
        <w:tc>
          <w:tcPr>
            <w:tcW w:w="794" w:type="dxa"/>
          </w:tcPr>
          <w:p w:rsidR="00F337D6" w:rsidRPr="002F0A97" w:rsidRDefault="00F337D6" w:rsidP="00F337D6">
            <w:pPr>
              <w:pStyle w:val="Tablehead"/>
              <w:rPr>
                <w:sz w:val="20"/>
                <w:lang w:val="en-GB"/>
              </w:rPr>
            </w:pPr>
            <w:r w:rsidRPr="002F0A97">
              <w:rPr>
                <w:i/>
                <w:iCs/>
                <w:sz w:val="20"/>
                <w:lang w:val="en-GB"/>
              </w:rPr>
              <w:t>G</w:t>
            </w:r>
            <w:r w:rsidRPr="002F0A97">
              <w:rPr>
                <w:sz w:val="20"/>
                <w:vertAlign w:val="subscript"/>
                <w:lang w:val="en-GB"/>
              </w:rPr>
              <w:t>2</w:t>
            </w:r>
            <w:r w:rsidRPr="002F0A97">
              <w:rPr>
                <w:sz w:val="20"/>
                <w:lang w:val="en-GB"/>
              </w:rPr>
              <w:t>(</w:t>
            </w:r>
            <w:r w:rsidRPr="002F0A97">
              <w:rPr>
                <w:i/>
                <w:iCs/>
                <w:sz w:val="20"/>
                <w:lang w:val="en-GB"/>
              </w:rPr>
              <w:t>Y</w:t>
            </w:r>
            <w:r w:rsidRPr="002F0A97">
              <w:rPr>
                <w:sz w:val="20"/>
                <w:lang w:val="en-GB"/>
              </w:rPr>
              <w:t>)</w:t>
            </w:r>
          </w:p>
        </w:tc>
        <w:tc>
          <w:tcPr>
            <w:tcW w:w="1077" w:type="dxa"/>
          </w:tcPr>
          <w:p w:rsidR="00F337D6" w:rsidRPr="002F0A97" w:rsidRDefault="00F337D6" w:rsidP="00F337D6">
            <w:pPr>
              <w:pStyle w:val="Tablehead"/>
              <w:rPr>
                <w:i/>
                <w:iCs/>
                <w:sz w:val="20"/>
                <w:lang w:val="en-GB"/>
              </w:rPr>
            </w:pPr>
            <w:r w:rsidRPr="002F0A97">
              <w:rPr>
                <w:i/>
                <w:iCs/>
                <w:sz w:val="20"/>
                <w:lang w:val="en-GB"/>
              </w:rPr>
              <w:t>P</w:t>
            </w:r>
          </w:p>
        </w:tc>
        <w:tc>
          <w:tcPr>
            <w:tcW w:w="680" w:type="dxa"/>
          </w:tcPr>
          <w:p w:rsidR="00F337D6" w:rsidRPr="002F0A97" w:rsidRDefault="00F337D6" w:rsidP="00F337D6">
            <w:pPr>
              <w:pStyle w:val="Tablehead"/>
              <w:rPr>
                <w:sz w:val="20"/>
                <w:lang w:val="en-GB"/>
              </w:rPr>
            </w:pPr>
            <w:proofErr w:type="spellStart"/>
            <w:r w:rsidRPr="002F0A97">
              <w:rPr>
                <w:i/>
                <w:iCs/>
                <w:sz w:val="20"/>
                <w:lang w:val="en-GB"/>
              </w:rPr>
              <w:t>d</w:t>
            </w:r>
            <w:r w:rsidRPr="002F0A97">
              <w:rPr>
                <w:i/>
                <w:iCs/>
                <w:sz w:val="20"/>
                <w:vertAlign w:val="subscript"/>
                <w:lang w:val="en-GB"/>
              </w:rPr>
              <w:t>free</w:t>
            </w:r>
            <w:proofErr w:type="spellEnd"/>
          </w:p>
        </w:tc>
        <w:tc>
          <w:tcPr>
            <w:tcW w:w="1588" w:type="dxa"/>
          </w:tcPr>
          <w:p w:rsidR="00F337D6" w:rsidRPr="002F0A97" w:rsidRDefault="00F337D6" w:rsidP="00F337D6">
            <w:pPr>
              <w:pStyle w:val="Tablehead"/>
              <w:rPr>
                <w:i/>
                <w:iCs/>
                <w:sz w:val="20"/>
                <w:lang w:val="en-GB"/>
              </w:rPr>
            </w:pPr>
            <w:r w:rsidRPr="002F0A97">
              <w:rPr>
                <w:i/>
                <w:iCs/>
                <w:sz w:val="20"/>
                <w:lang w:val="en-GB"/>
              </w:rPr>
              <w:t>P</w:t>
            </w:r>
          </w:p>
        </w:tc>
        <w:tc>
          <w:tcPr>
            <w:tcW w:w="681" w:type="dxa"/>
          </w:tcPr>
          <w:p w:rsidR="00F337D6" w:rsidRPr="002F0A97" w:rsidRDefault="00F337D6" w:rsidP="00F337D6">
            <w:pPr>
              <w:pStyle w:val="Tablehead"/>
              <w:rPr>
                <w:sz w:val="20"/>
                <w:lang w:val="en-GB"/>
              </w:rPr>
            </w:pPr>
            <w:proofErr w:type="spellStart"/>
            <w:r w:rsidRPr="002F0A97">
              <w:rPr>
                <w:i/>
                <w:iCs/>
                <w:sz w:val="20"/>
                <w:lang w:val="en-GB"/>
              </w:rPr>
              <w:t>d</w:t>
            </w:r>
            <w:r w:rsidR="009928AA" w:rsidRPr="002F0A97">
              <w:rPr>
                <w:i/>
                <w:iCs/>
                <w:sz w:val="20"/>
                <w:vertAlign w:val="subscript"/>
                <w:lang w:val="en-GB"/>
              </w:rPr>
              <w:t>free</w:t>
            </w:r>
            <w:proofErr w:type="spellEnd"/>
          </w:p>
        </w:tc>
        <w:tc>
          <w:tcPr>
            <w:tcW w:w="1588" w:type="dxa"/>
          </w:tcPr>
          <w:p w:rsidR="00F337D6" w:rsidRPr="002F0A97" w:rsidRDefault="00F337D6" w:rsidP="00F337D6">
            <w:pPr>
              <w:pStyle w:val="Tablehead"/>
              <w:rPr>
                <w:i/>
                <w:iCs/>
                <w:sz w:val="20"/>
                <w:lang w:val="en-GB"/>
              </w:rPr>
            </w:pPr>
            <w:r w:rsidRPr="002F0A97">
              <w:rPr>
                <w:i/>
                <w:iCs/>
                <w:sz w:val="20"/>
                <w:lang w:val="en-GB"/>
              </w:rPr>
              <w:t>P</w:t>
            </w:r>
          </w:p>
        </w:tc>
        <w:tc>
          <w:tcPr>
            <w:tcW w:w="1431" w:type="dxa"/>
          </w:tcPr>
          <w:p w:rsidR="00F337D6" w:rsidRPr="002F0A97" w:rsidRDefault="00F337D6" w:rsidP="00F337D6">
            <w:pPr>
              <w:pStyle w:val="Tablehead"/>
              <w:rPr>
                <w:sz w:val="20"/>
                <w:lang w:val="en-GB"/>
              </w:rPr>
            </w:pPr>
            <w:proofErr w:type="spellStart"/>
            <w:r w:rsidRPr="002F0A97">
              <w:rPr>
                <w:i/>
                <w:iCs/>
                <w:sz w:val="20"/>
                <w:lang w:val="en-GB"/>
              </w:rPr>
              <w:t>d</w:t>
            </w:r>
            <w:r w:rsidR="009928AA" w:rsidRPr="002F0A97">
              <w:rPr>
                <w:i/>
                <w:iCs/>
                <w:sz w:val="20"/>
                <w:vertAlign w:val="subscript"/>
                <w:lang w:val="en-GB"/>
              </w:rPr>
              <w:t>free</w:t>
            </w:r>
            <w:proofErr w:type="spellEnd"/>
          </w:p>
        </w:tc>
      </w:tr>
      <w:tr w:rsidR="00F337D6" w:rsidRPr="002F0A97" w:rsidTr="00E10133">
        <w:trPr>
          <w:jc w:val="center"/>
        </w:trPr>
        <w:tc>
          <w:tcPr>
            <w:tcW w:w="567" w:type="dxa"/>
            <w:tcBorders>
              <w:bottom w:val="single" w:sz="4" w:space="0" w:color="auto"/>
            </w:tcBorders>
          </w:tcPr>
          <w:p w:rsidR="00F337D6" w:rsidRPr="002F0A97" w:rsidRDefault="00F337D6" w:rsidP="003D32B5">
            <w:pPr>
              <w:pStyle w:val="Tabletext"/>
              <w:jc w:val="center"/>
              <w:rPr>
                <w:sz w:val="20"/>
                <w:lang w:val="en-GB"/>
              </w:rPr>
            </w:pPr>
          </w:p>
          <w:p w:rsidR="00F337D6" w:rsidRPr="002F0A97" w:rsidRDefault="00F337D6" w:rsidP="003D32B5">
            <w:pPr>
              <w:pStyle w:val="Tabletext"/>
              <w:jc w:val="center"/>
              <w:rPr>
                <w:sz w:val="20"/>
                <w:lang w:val="en-GB"/>
              </w:rPr>
            </w:pPr>
            <w:r w:rsidRPr="002F0A97">
              <w:rPr>
                <w:sz w:val="20"/>
                <w:lang w:val="en-GB"/>
              </w:rPr>
              <w:t>7</w:t>
            </w:r>
          </w:p>
        </w:tc>
        <w:tc>
          <w:tcPr>
            <w:tcW w:w="794" w:type="dxa"/>
            <w:tcBorders>
              <w:bottom w:val="single" w:sz="4" w:space="0" w:color="auto"/>
            </w:tcBorders>
          </w:tcPr>
          <w:p w:rsidR="00F337D6" w:rsidRPr="002F0A97" w:rsidRDefault="00F337D6" w:rsidP="003D32B5">
            <w:pPr>
              <w:pStyle w:val="Tabletext"/>
              <w:jc w:val="center"/>
              <w:rPr>
                <w:sz w:val="20"/>
                <w:lang w:val="en-GB"/>
              </w:rPr>
            </w:pPr>
          </w:p>
          <w:p w:rsidR="00F337D6" w:rsidRPr="002F0A97" w:rsidRDefault="00F337D6" w:rsidP="003D32B5">
            <w:pPr>
              <w:pStyle w:val="Tabletext"/>
              <w:jc w:val="center"/>
              <w:rPr>
                <w:sz w:val="20"/>
                <w:lang w:val="en-GB"/>
              </w:rPr>
            </w:pPr>
            <w:r w:rsidRPr="002F0A97">
              <w:rPr>
                <w:sz w:val="20"/>
                <w:lang w:val="en-GB"/>
              </w:rPr>
              <w:t>171</w:t>
            </w:r>
            <w:r w:rsidRPr="002F0A97">
              <w:rPr>
                <w:sz w:val="20"/>
                <w:vertAlign w:val="subscript"/>
                <w:lang w:val="en-GB"/>
              </w:rPr>
              <w:t>o</w:t>
            </w:r>
          </w:p>
        </w:tc>
        <w:tc>
          <w:tcPr>
            <w:tcW w:w="794" w:type="dxa"/>
            <w:tcBorders>
              <w:bottom w:val="single" w:sz="4" w:space="0" w:color="auto"/>
            </w:tcBorders>
          </w:tcPr>
          <w:p w:rsidR="00F337D6" w:rsidRPr="002F0A97" w:rsidRDefault="00F337D6" w:rsidP="003D32B5">
            <w:pPr>
              <w:pStyle w:val="Tabletext"/>
              <w:jc w:val="center"/>
              <w:rPr>
                <w:sz w:val="20"/>
                <w:lang w:val="en-GB"/>
              </w:rPr>
            </w:pPr>
          </w:p>
          <w:p w:rsidR="00F337D6" w:rsidRPr="002F0A97" w:rsidRDefault="00F337D6" w:rsidP="003D32B5">
            <w:pPr>
              <w:pStyle w:val="Tabletext"/>
              <w:jc w:val="center"/>
              <w:rPr>
                <w:sz w:val="20"/>
                <w:lang w:val="en-GB"/>
              </w:rPr>
            </w:pPr>
            <w:r w:rsidRPr="002F0A97">
              <w:rPr>
                <w:sz w:val="20"/>
                <w:lang w:val="en-GB"/>
              </w:rPr>
              <w:t>133</w:t>
            </w:r>
            <w:r w:rsidRPr="001E4491">
              <w:rPr>
                <w:sz w:val="20"/>
                <w:vertAlign w:val="subscript"/>
                <w:lang w:val="en-GB"/>
              </w:rPr>
              <w:t>o</w:t>
            </w:r>
          </w:p>
        </w:tc>
        <w:tc>
          <w:tcPr>
            <w:tcW w:w="1077" w:type="dxa"/>
            <w:tcBorders>
              <w:bottom w:val="single" w:sz="4" w:space="0" w:color="auto"/>
            </w:tcBorders>
          </w:tcPr>
          <w:p w:rsidR="00F337D6" w:rsidRPr="002F0A97" w:rsidRDefault="00F337D6" w:rsidP="009928AA">
            <w:pPr>
              <w:pStyle w:val="Tabletext"/>
              <w:jc w:val="center"/>
              <w:rPr>
                <w:sz w:val="20"/>
                <w:lang w:val="en-GB"/>
              </w:rPr>
            </w:pPr>
            <w:r w:rsidRPr="002F0A97">
              <w:rPr>
                <w:i/>
                <w:iCs/>
                <w:sz w:val="20"/>
                <w:lang w:val="en-GB"/>
              </w:rPr>
              <w:t>X</w:t>
            </w:r>
            <w:r w:rsidRPr="002F0A97">
              <w:rPr>
                <w:sz w:val="20"/>
                <w:lang w:val="en-GB"/>
              </w:rPr>
              <w:t xml:space="preserve"> </w:t>
            </w:r>
            <w:r w:rsidR="009928AA" w:rsidRPr="002F0A97">
              <w:rPr>
                <w:sz w:val="20"/>
                <w:lang w:val="en-GB"/>
              </w:rPr>
              <w:t>=</w:t>
            </w:r>
            <w:r w:rsidRPr="002F0A97">
              <w:rPr>
                <w:sz w:val="20"/>
                <w:lang w:val="en-GB"/>
              </w:rPr>
              <w:t xml:space="preserve"> 1</w:t>
            </w:r>
          </w:p>
          <w:p w:rsidR="00F337D6" w:rsidRPr="002F0A97" w:rsidRDefault="00F337D6" w:rsidP="009928AA">
            <w:pPr>
              <w:pStyle w:val="Tabletext"/>
              <w:jc w:val="center"/>
              <w:rPr>
                <w:sz w:val="20"/>
                <w:lang w:val="en-GB"/>
              </w:rPr>
            </w:pPr>
            <w:r w:rsidRPr="002F0A97">
              <w:rPr>
                <w:i/>
                <w:iCs/>
                <w:sz w:val="20"/>
                <w:lang w:val="en-GB"/>
              </w:rPr>
              <w:t>Y</w:t>
            </w:r>
            <w:r w:rsidRPr="002F0A97">
              <w:rPr>
                <w:sz w:val="20"/>
                <w:lang w:val="en-GB"/>
              </w:rPr>
              <w:t xml:space="preserve"> </w:t>
            </w:r>
            <w:r w:rsidR="009928AA" w:rsidRPr="002F0A97">
              <w:rPr>
                <w:sz w:val="20"/>
                <w:lang w:val="en-GB"/>
              </w:rPr>
              <w:t>=</w:t>
            </w:r>
            <w:r w:rsidRPr="002F0A97">
              <w:rPr>
                <w:sz w:val="20"/>
                <w:lang w:val="en-GB"/>
              </w:rPr>
              <w:t xml:space="preserve"> 1</w:t>
            </w:r>
          </w:p>
          <w:p w:rsidR="00F337D6" w:rsidRPr="002F0A97" w:rsidRDefault="00F337D6" w:rsidP="009928AA">
            <w:pPr>
              <w:pStyle w:val="Tabletext"/>
              <w:jc w:val="center"/>
              <w:rPr>
                <w:sz w:val="20"/>
                <w:lang w:val="en-GB"/>
              </w:rPr>
            </w:pPr>
            <w:r w:rsidRPr="002F0A97">
              <w:rPr>
                <w:i/>
                <w:iCs/>
                <w:sz w:val="20"/>
                <w:lang w:val="en-GB"/>
              </w:rPr>
              <w:t>I</w:t>
            </w:r>
            <w:r w:rsidRPr="002F0A97">
              <w:rPr>
                <w:sz w:val="20"/>
                <w:lang w:val="en-GB"/>
              </w:rPr>
              <w:t xml:space="preserve"> </w:t>
            </w:r>
            <w:r w:rsidR="009928AA" w:rsidRPr="002F0A97">
              <w:rPr>
                <w:sz w:val="20"/>
                <w:lang w:val="en-GB"/>
              </w:rPr>
              <w:t>=</w:t>
            </w:r>
            <w:r w:rsidRPr="002F0A97">
              <w:rPr>
                <w:sz w:val="20"/>
                <w:lang w:val="en-GB"/>
              </w:rPr>
              <w:t xml:space="preserve"> </w:t>
            </w:r>
            <w:r w:rsidRPr="002F0A97">
              <w:rPr>
                <w:i/>
                <w:iCs/>
                <w:sz w:val="20"/>
                <w:lang w:val="en-GB"/>
              </w:rPr>
              <w:t>X</w:t>
            </w:r>
            <w:r w:rsidRPr="002F0A97">
              <w:rPr>
                <w:sz w:val="20"/>
                <w:vertAlign w:val="subscript"/>
                <w:lang w:val="en-GB"/>
              </w:rPr>
              <w:t>1</w:t>
            </w:r>
          </w:p>
          <w:p w:rsidR="00F337D6" w:rsidRPr="002F0A97" w:rsidRDefault="00F337D6" w:rsidP="009928AA">
            <w:pPr>
              <w:pStyle w:val="Tabletext"/>
              <w:jc w:val="center"/>
              <w:rPr>
                <w:sz w:val="20"/>
                <w:lang w:val="en-GB"/>
              </w:rPr>
            </w:pPr>
            <w:r w:rsidRPr="002F0A97">
              <w:rPr>
                <w:i/>
                <w:iCs/>
                <w:sz w:val="20"/>
                <w:lang w:val="en-GB"/>
              </w:rPr>
              <w:t>Q</w:t>
            </w:r>
            <w:r w:rsidRPr="002F0A97">
              <w:rPr>
                <w:sz w:val="20"/>
                <w:lang w:val="en-GB"/>
              </w:rPr>
              <w:t xml:space="preserve"> </w:t>
            </w:r>
            <w:r w:rsidR="009928AA" w:rsidRPr="002F0A97">
              <w:rPr>
                <w:sz w:val="20"/>
                <w:lang w:val="en-GB"/>
              </w:rPr>
              <w:t>=</w:t>
            </w:r>
            <w:r w:rsidRPr="002F0A97">
              <w:rPr>
                <w:sz w:val="20"/>
                <w:lang w:val="en-GB"/>
              </w:rPr>
              <w:t xml:space="preserve"> </w:t>
            </w:r>
            <w:r w:rsidRPr="002F0A97">
              <w:rPr>
                <w:i/>
                <w:iCs/>
                <w:sz w:val="20"/>
                <w:lang w:val="en-GB"/>
              </w:rPr>
              <w:t>Y</w:t>
            </w:r>
            <w:r w:rsidRPr="002F0A97">
              <w:rPr>
                <w:sz w:val="20"/>
                <w:vertAlign w:val="subscript"/>
                <w:lang w:val="en-GB"/>
              </w:rPr>
              <w:t>1</w:t>
            </w:r>
          </w:p>
        </w:tc>
        <w:tc>
          <w:tcPr>
            <w:tcW w:w="680" w:type="dxa"/>
            <w:tcBorders>
              <w:bottom w:val="single" w:sz="4" w:space="0" w:color="auto"/>
            </w:tcBorders>
          </w:tcPr>
          <w:p w:rsidR="00F337D6" w:rsidRPr="002F0A97" w:rsidRDefault="00F337D6" w:rsidP="009928AA">
            <w:pPr>
              <w:pStyle w:val="Tabletext"/>
              <w:jc w:val="center"/>
              <w:rPr>
                <w:sz w:val="20"/>
                <w:lang w:val="en-GB"/>
              </w:rPr>
            </w:pPr>
          </w:p>
          <w:p w:rsidR="00F337D6" w:rsidRPr="002F0A97" w:rsidRDefault="00F337D6" w:rsidP="009928AA">
            <w:pPr>
              <w:pStyle w:val="Tabletext"/>
              <w:jc w:val="center"/>
              <w:rPr>
                <w:sz w:val="20"/>
                <w:lang w:val="en-GB"/>
              </w:rPr>
            </w:pPr>
            <w:r w:rsidRPr="002F0A97">
              <w:rPr>
                <w:sz w:val="20"/>
                <w:lang w:val="en-GB"/>
              </w:rPr>
              <w:t>10</w:t>
            </w:r>
          </w:p>
        </w:tc>
        <w:tc>
          <w:tcPr>
            <w:tcW w:w="1588" w:type="dxa"/>
            <w:tcBorders>
              <w:bottom w:val="single" w:sz="4" w:space="0" w:color="auto"/>
            </w:tcBorders>
          </w:tcPr>
          <w:p w:rsidR="00F337D6" w:rsidRPr="001E4491" w:rsidRDefault="00F337D6" w:rsidP="009928AA">
            <w:pPr>
              <w:pStyle w:val="Tabletext"/>
              <w:jc w:val="center"/>
              <w:rPr>
                <w:sz w:val="20"/>
                <w:lang w:val="es-ES"/>
              </w:rPr>
            </w:pPr>
            <w:r w:rsidRPr="001E4491">
              <w:rPr>
                <w:i/>
                <w:iCs/>
                <w:sz w:val="20"/>
                <w:lang w:val="es-ES"/>
              </w:rPr>
              <w:t>X</w:t>
            </w:r>
            <w:r w:rsidRPr="001E4491">
              <w:rPr>
                <w:sz w:val="20"/>
                <w:lang w:val="es-ES"/>
              </w:rPr>
              <w:t xml:space="preserve"> </w:t>
            </w:r>
            <w:r w:rsidR="009928AA" w:rsidRPr="001E4491">
              <w:rPr>
                <w:sz w:val="20"/>
                <w:lang w:val="es-ES"/>
              </w:rPr>
              <w:t>=</w:t>
            </w:r>
            <w:r w:rsidRPr="001E4491">
              <w:rPr>
                <w:sz w:val="20"/>
                <w:lang w:val="es-ES"/>
              </w:rPr>
              <w:t xml:space="preserve"> 10</w:t>
            </w:r>
          </w:p>
          <w:p w:rsidR="00F337D6" w:rsidRPr="001E4491" w:rsidRDefault="00F337D6" w:rsidP="009928AA">
            <w:pPr>
              <w:pStyle w:val="Tabletext"/>
              <w:jc w:val="center"/>
              <w:rPr>
                <w:sz w:val="20"/>
                <w:lang w:val="es-ES"/>
              </w:rPr>
            </w:pPr>
            <w:r w:rsidRPr="001E4491">
              <w:rPr>
                <w:i/>
                <w:iCs/>
                <w:sz w:val="20"/>
                <w:lang w:val="es-ES"/>
              </w:rPr>
              <w:t>Y</w:t>
            </w:r>
            <w:r w:rsidRPr="001E4491">
              <w:rPr>
                <w:sz w:val="20"/>
                <w:lang w:val="es-ES"/>
              </w:rPr>
              <w:t xml:space="preserve"> </w:t>
            </w:r>
            <w:r w:rsidR="009928AA" w:rsidRPr="001E4491">
              <w:rPr>
                <w:sz w:val="20"/>
                <w:lang w:val="es-ES"/>
              </w:rPr>
              <w:t>=</w:t>
            </w:r>
            <w:r w:rsidRPr="001E4491">
              <w:rPr>
                <w:sz w:val="20"/>
                <w:lang w:val="es-ES"/>
              </w:rPr>
              <w:t xml:space="preserve"> 11</w:t>
            </w:r>
          </w:p>
          <w:p w:rsidR="00F337D6" w:rsidRPr="001E4491" w:rsidRDefault="00F337D6" w:rsidP="009928AA">
            <w:pPr>
              <w:pStyle w:val="Tabletext"/>
              <w:jc w:val="center"/>
              <w:rPr>
                <w:sz w:val="20"/>
                <w:lang w:val="es-ES"/>
              </w:rPr>
            </w:pPr>
            <w:r w:rsidRPr="001E4491">
              <w:rPr>
                <w:i/>
                <w:iCs/>
                <w:sz w:val="20"/>
                <w:lang w:val="es-ES"/>
              </w:rPr>
              <w:t>I</w:t>
            </w:r>
            <w:r w:rsidR="009928AA" w:rsidRPr="001E4491">
              <w:rPr>
                <w:sz w:val="20"/>
                <w:lang w:val="es-ES"/>
              </w:rPr>
              <w:t> = </w:t>
            </w:r>
            <w:r w:rsidRPr="001E4491">
              <w:rPr>
                <w:i/>
                <w:iCs/>
                <w:sz w:val="20"/>
                <w:lang w:val="es-ES"/>
              </w:rPr>
              <w:t>X</w:t>
            </w:r>
            <w:r w:rsidRPr="001E4491">
              <w:rPr>
                <w:sz w:val="20"/>
                <w:vertAlign w:val="subscript"/>
                <w:lang w:val="es-ES"/>
              </w:rPr>
              <w:t>1</w:t>
            </w:r>
            <w:r w:rsidR="009928AA" w:rsidRPr="001E4491">
              <w:rPr>
                <w:sz w:val="20"/>
                <w:lang w:val="es-ES"/>
              </w:rPr>
              <w:t> </w:t>
            </w:r>
            <w:r w:rsidRPr="001E4491">
              <w:rPr>
                <w:i/>
                <w:iCs/>
                <w:sz w:val="20"/>
                <w:lang w:val="es-ES"/>
              </w:rPr>
              <w:t>Y</w:t>
            </w:r>
            <w:r w:rsidRPr="001E4491">
              <w:rPr>
                <w:sz w:val="20"/>
                <w:vertAlign w:val="subscript"/>
                <w:lang w:val="es-ES"/>
              </w:rPr>
              <w:t>2</w:t>
            </w:r>
            <w:r w:rsidR="009928AA" w:rsidRPr="001E4491">
              <w:rPr>
                <w:sz w:val="20"/>
                <w:lang w:val="es-ES"/>
              </w:rPr>
              <w:t> </w:t>
            </w:r>
            <w:r w:rsidRPr="001E4491">
              <w:rPr>
                <w:i/>
                <w:iCs/>
                <w:sz w:val="20"/>
                <w:lang w:val="es-ES"/>
              </w:rPr>
              <w:t>Y</w:t>
            </w:r>
            <w:r w:rsidRPr="001E4491">
              <w:rPr>
                <w:sz w:val="20"/>
                <w:vertAlign w:val="subscript"/>
                <w:lang w:val="es-ES"/>
              </w:rPr>
              <w:t>3</w:t>
            </w:r>
          </w:p>
          <w:p w:rsidR="00F337D6" w:rsidRPr="001E4491" w:rsidRDefault="00F337D6" w:rsidP="009928AA">
            <w:pPr>
              <w:pStyle w:val="Tabletext"/>
              <w:jc w:val="center"/>
              <w:rPr>
                <w:sz w:val="20"/>
                <w:lang w:val="es-ES"/>
              </w:rPr>
            </w:pPr>
            <w:r w:rsidRPr="001E4491">
              <w:rPr>
                <w:i/>
                <w:iCs/>
                <w:sz w:val="20"/>
                <w:lang w:val="es-ES"/>
              </w:rPr>
              <w:t>Q</w:t>
            </w:r>
            <w:r w:rsidR="009928AA" w:rsidRPr="001E4491">
              <w:rPr>
                <w:sz w:val="20"/>
                <w:lang w:val="es-ES"/>
              </w:rPr>
              <w:t> = </w:t>
            </w:r>
            <w:r w:rsidRPr="001E4491">
              <w:rPr>
                <w:i/>
                <w:iCs/>
                <w:sz w:val="20"/>
                <w:lang w:val="es-ES"/>
              </w:rPr>
              <w:t>Y</w:t>
            </w:r>
            <w:r w:rsidRPr="001E4491">
              <w:rPr>
                <w:sz w:val="20"/>
                <w:vertAlign w:val="subscript"/>
                <w:lang w:val="es-ES"/>
              </w:rPr>
              <w:t>1</w:t>
            </w:r>
            <w:r w:rsidR="009928AA" w:rsidRPr="001E4491">
              <w:rPr>
                <w:sz w:val="20"/>
                <w:lang w:val="es-ES"/>
              </w:rPr>
              <w:t> </w:t>
            </w:r>
            <w:r w:rsidRPr="001E4491">
              <w:rPr>
                <w:i/>
                <w:iCs/>
                <w:sz w:val="20"/>
                <w:lang w:val="es-ES"/>
              </w:rPr>
              <w:t>X</w:t>
            </w:r>
            <w:r w:rsidRPr="001E4491">
              <w:rPr>
                <w:sz w:val="20"/>
                <w:vertAlign w:val="subscript"/>
                <w:lang w:val="es-ES"/>
              </w:rPr>
              <w:t>3</w:t>
            </w:r>
            <w:r w:rsidR="009928AA" w:rsidRPr="001E4491">
              <w:rPr>
                <w:sz w:val="20"/>
                <w:lang w:val="es-ES"/>
              </w:rPr>
              <w:t> </w:t>
            </w:r>
            <w:r w:rsidRPr="001E4491">
              <w:rPr>
                <w:i/>
                <w:iCs/>
                <w:sz w:val="20"/>
                <w:lang w:val="es-ES"/>
              </w:rPr>
              <w:t>Y</w:t>
            </w:r>
            <w:r w:rsidRPr="001E4491">
              <w:rPr>
                <w:sz w:val="20"/>
                <w:vertAlign w:val="subscript"/>
                <w:lang w:val="es-ES"/>
              </w:rPr>
              <w:t>4</w:t>
            </w:r>
          </w:p>
        </w:tc>
        <w:tc>
          <w:tcPr>
            <w:tcW w:w="681" w:type="dxa"/>
            <w:tcBorders>
              <w:bottom w:val="single" w:sz="4" w:space="0" w:color="auto"/>
            </w:tcBorders>
          </w:tcPr>
          <w:p w:rsidR="00F337D6" w:rsidRPr="001E4491" w:rsidRDefault="00F337D6" w:rsidP="009928AA">
            <w:pPr>
              <w:pStyle w:val="Tabletext"/>
              <w:jc w:val="center"/>
              <w:rPr>
                <w:sz w:val="20"/>
                <w:lang w:val="es-ES"/>
              </w:rPr>
            </w:pPr>
          </w:p>
          <w:p w:rsidR="00F337D6" w:rsidRPr="002F0A97" w:rsidRDefault="00F337D6" w:rsidP="009928AA">
            <w:pPr>
              <w:pStyle w:val="Tabletext"/>
              <w:jc w:val="center"/>
              <w:rPr>
                <w:sz w:val="20"/>
                <w:lang w:val="en-GB"/>
              </w:rPr>
            </w:pPr>
            <w:r w:rsidRPr="002F0A97">
              <w:rPr>
                <w:sz w:val="20"/>
                <w:lang w:val="en-GB"/>
              </w:rPr>
              <w:t>6</w:t>
            </w:r>
          </w:p>
        </w:tc>
        <w:tc>
          <w:tcPr>
            <w:tcW w:w="1588" w:type="dxa"/>
            <w:tcBorders>
              <w:bottom w:val="single" w:sz="4" w:space="0" w:color="auto"/>
            </w:tcBorders>
          </w:tcPr>
          <w:p w:rsidR="00F337D6" w:rsidRPr="001E4491" w:rsidRDefault="00F337D6" w:rsidP="009928AA">
            <w:pPr>
              <w:pStyle w:val="Tabletext"/>
              <w:jc w:val="center"/>
              <w:rPr>
                <w:sz w:val="20"/>
                <w:lang w:val="es-ES"/>
              </w:rPr>
            </w:pPr>
            <w:r w:rsidRPr="001E4491">
              <w:rPr>
                <w:sz w:val="20"/>
                <w:lang w:val="es-ES"/>
              </w:rPr>
              <w:t xml:space="preserve">X </w:t>
            </w:r>
            <w:r w:rsidR="009928AA" w:rsidRPr="001E4491">
              <w:rPr>
                <w:sz w:val="20"/>
                <w:lang w:val="es-ES"/>
              </w:rPr>
              <w:t>=</w:t>
            </w:r>
            <w:r w:rsidRPr="001E4491">
              <w:rPr>
                <w:sz w:val="20"/>
                <w:lang w:val="es-ES"/>
              </w:rPr>
              <w:t xml:space="preserve"> 100101</w:t>
            </w:r>
          </w:p>
          <w:p w:rsidR="00F337D6" w:rsidRPr="001E4491" w:rsidRDefault="00F337D6" w:rsidP="009928AA">
            <w:pPr>
              <w:pStyle w:val="Tabletext"/>
              <w:jc w:val="center"/>
              <w:rPr>
                <w:sz w:val="20"/>
                <w:lang w:val="es-ES"/>
              </w:rPr>
            </w:pPr>
            <w:r w:rsidRPr="001E4491">
              <w:rPr>
                <w:sz w:val="20"/>
                <w:lang w:val="es-ES"/>
              </w:rPr>
              <w:t xml:space="preserve">Y </w:t>
            </w:r>
            <w:r w:rsidR="009928AA" w:rsidRPr="001E4491">
              <w:rPr>
                <w:sz w:val="20"/>
                <w:lang w:val="es-ES"/>
              </w:rPr>
              <w:t>=</w:t>
            </w:r>
            <w:r w:rsidRPr="001E4491">
              <w:rPr>
                <w:sz w:val="20"/>
                <w:lang w:val="es-ES"/>
              </w:rPr>
              <w:t xml:space="preserve"> 111010</w:t>
            </w:r>
          </w:p>
          <w:p w:rsidR="00F337D6" w:rsidRPr="001E4491" w:rsidRDefault="00F337D6" w:rsidP="009928AA">
            <w:pPr>
              <w:pStyle w:val="Tabletext"/>
              <w:jc w:val="center"/>
              <w:rPr>
                <w:sz w:val="20"/>
                <w:lang w:val="es-ES"/>
              </w:rPr>
            </w:pPr>
            <w:r w:rsidRPr="001E4491">
              <w:rPr>
                <w:i/>
                <w:iCs/>
                <w:sz w:val="20"/>
                <w:lang w:val="es-ES"/>
              </w:rPr>
              <w:t>I</w:t>
            </w:r>
            <w:r w:rsidR="009928AA" w:rsidRPr="001E4491">
              <w:rPr>
                <w:sz w:val="20"/>
                <w:lang w:val="es-ES"/>
              </w:rPr>
              <w:t> = </w:t>
            </w:r>
            <w:r w:rsidRPr="001E4491">
              <w:rPr>
                <w:i/>
                <w:iCs/>
                <w:sz w:val="20"/>
                <w:lang w:val="es-ES"/>
              </w:rPr>
              <w:t>X</w:t>
            </w:r>
            <w:r w:rsidRPr="001E4491">
              <w:rPr>
                <w:sz w:val="20"/>
                <w:vertAlign w:val="subscript"/>
                <w:lang w:val="es-ES"/>
              </w:rPr>
              <w:t>1</w:t>
            </w:r>
            <w:r w:rsidR="009928AA" w:rsidRPr="001E4491">
              <w:rPr>
                <w:sz w:val="20"/>
                <w:lang w:val="es-ES"/>
              </w:rPr>
              <w:t> </w:t>
            </w:r>
            <w:r w:rsidRPr="001E4491">
              <w:rPr>
                <w:i/>
                <w:iCs/>
                <w:sz w:val="20"/>
                <w:lang w:val="es-ES"/>
              </w:rPr>
              <w:t>Y</w:t>
            </w:r>
            <w:r w:rsidRPr="001E4491">
              <w:rPr>
                <w:sz w:val="20"/>
                <w:vertAlign w:val="subscript"/>
                <w:lang w:val="es-ES"/>
              </w:rPr>
              <w:t>2</w:t>
            </w:r>
            <w:r w:rsidR="009928AA" w:rsidRPr="001E4491">
              <w:rPr>
                <w:sz w:val="20"/>
                <w:lang w:val="es-ES"/>
              </w:rPr>
              <w:t> </w:t>
            </w:r>
            <w:r w:rsidRPr="001E4491">
              <w:rPr>
                <w:i/>
                <w:iCs/>
                <w:sz w:val="20"/>
                <w:lang w:val="es-ES"/>
              </w:rPr>
              <w:t>X</w:t>
            </w:r>
            <w:r w:rsidRPr="001E4491">
              <w:rPr>
                <w:sz w:val="20"/>
                <w:vertAlign w:val="subscript"/>
                <w:lang w:val="es-ES"/>
              </w:rPr>
              <w:t>4</w:t>
            </w:r>
            <w:r w:rsidR="009928AA" w:rsidRPr="001E4491">
              <w:rPr>
                <w:sz w:val="20"/>
                <w:lang w:val="es-ES"/>
              </w:rPr>
              <w:t> </w:t>
            </w:r>
            <w:r w:rsidRPr="001E4491">
              <w:rPr>
                <w:i/>
                <w:iCs/>
                <w:sz w:val="20"/>
                <w:lang w:val="es-ES"/>
              </w:rPr>
              <w:t>X</w:t>
            </w:r>
            <w:r w:rsidRPr="001E4491">
              <w:rPr>
                <w:sz w:val="20"/>
                <w:vertAlign w:val="subscript"/>
                <w:lang w:val="es-ES"/>
              </w:rPr>
              <w:t>6</w:t>
            </w:r>
          </w:p>
          <w:p w:rsidR="00F337D6" w:rsidRPr="001E4491" w:rsidRDefault="00F337D6" w:rsidP="009928AA">
            <w:pPr>
              <w:pStyle w:val="Tabletext"/>
              <w:jc w:val="center"/>
              <w:rPr>
                <w:sz w:val="20"/>
                <w:lang w:val="es-ES"/>
              </w:rPr>
            </w:pPr>
            <w:r w:rsidRPr="001E4491">
              <w:rPr>
                <w:i/>
                <w:iCs/>
                <w:sz w:val="20"/>
                <w:lang w:val="es-ES"/>
              </w:rPr>
              <w:t>Q</w:t>
            </w:r>
            <w:r w:rsidR="009928AA" w:rsidRPr="001E4491">
              <w:rPr>
                <w:sz w:val="20"/>
                <w:lang w:val="es-ES"/>
              </w:rPr>
              <w:t> = </w:t>
            </w:r>
            <w:r w:rsidRPr="001E4491">
              <w:rPr>
                <w:i/>
                <w:iCs/>
                <w:sz w:val="20"/>
                <w:lang w:val="es-ES"/>
              </w:rPr>
              <w:t>Y</w:t>
            </w:r>
            <w:r w:rsidRPr="001E4491">
              <w:rPr>
                <w:sz w:val="20"/>
                <w:vertAlign w:val="subscript"/>
                <w:lang w:val="es-ES"/>
              </w:rPr>
              <w:t>1</w:t>
            </w:r>
            <w:r w:rsidR="009928AA" w:rsidRPr="001E4491">
              <w:rPr>
                <w:sz w:val="20"/>
                <w:lang w:val="es-ES"/>
              </w:rPr>
              <w:t> </w:t>
            </w:r>
            <w:r w:rsidRPr="001E4491">
              <w:rPr>
                <w:i/>
                <w:iCs/>
                <w:sz w:val="20"/>
                <w:lang w:val="es-ES"/>
              </w:rPr>
              <w:t>Y</w:t>
            </w:r>
            <w:r w:rsidRPr="001E4491">
              <w:rPr>
                <w:sz w:val="20"/>
                <w:vertAlign w:val="subscript"/>
                <w:lang w:val="es-ES"/>
              </w:rPr>
              <w:t>3</w:t>
            </w:r>
            <w:r w:rsidR="009928AA" w:rsidRPr="001E4491">
              <w:rPr>
                <w:sz w:val="20"/>
                <w:lang w:val="es-ES"/>
              </w:rPr>
              <w:t> </w:t>
            </w:r>
            <w:r w:rsidRPr="001E4491">
              <w:rPr>
                <w:i/>
                <w:iCs/>
                <w:sz w:val="20"/>
                <w:lang w:val="es-ES"/>
              </w:rPr>
              <w:t>Y</w:t>
            </w:r>
            <w:r w:rsidRPr="001E4491">
              <w:rPr>
                <w:sz w:val="20"/>
                <w:vertAlign w:val="subscript"/>
                <w:lang w:val="es-ES"/>
              </w:rPr>
              <w:t>5</w:t>
            </w:r>
            <w:r w:rsidR="009928AA" w:rsidRPr="001E4491">
              <w:rPr>
                <w:sz w:val="20"/>
                <w:lang w:val="es-ES"/>
              </w:rPr>
              <w:t> </w:t>
            </w:r>
            <w:r w:rsidRPr="001E4491">
              <w:rPr>
                <w:i/>
                <w:iCs/>
                <w:sz w:val="20"/>
                <w:lang w:val="es-ES"/>
              </w:rPr>
              <w:t>Y</w:t>
            </w:r>
            <w:r w:rsidRPr="001E4491">
              <w:rPr>
                <w:sz w:val="20"/>
                <w:vertAlign w:val="subscript"/>
                <w:lang w:val="es-ES"/>
              </w:rPr>
              <w:t>7</w:t>
            </w:r>
          </w:p>
        </w:tc>
        <w:tc>
          <w:tcPr>
            <w:tcW w:w="1431" w:type="dxa"/>
            <w:tcBorders>
              <w:bottom w:val="single" w:sz="4" w:space="0" w:color="auto"/>
            </w:tcBorders>
            <w:vAlign w:val="center"/>
          </w:tcPr>
          <w:p w:rsidR="00F337D6" w:rsidRPr="002F0A97" w:rsidRDefault="00F337D6" w:rsidP="009928AA">
            <w:pPr>
              <w:pStyle w:val="Tabletext"/>
              <w:jc w:val="left"/>
              <w:rPr>
                <w:sz w:val="20"/>
                <w:lang w:val="en-GB"/>
              </w:rPr>
            </w:pPr>
            <w:r w:rsidRPr="002F0A97">
              <w:rPr>
                <w:sz w:val="20"/>
                <w:lang w:val="en-GB"/>
              </w:rPr>
              <w:t>To be determined</w:t>
            </w:r>
          </w:p>
        </w:tc>
      </w:tr>
      <w:tr w:rsidR="00F337D6" w:rsidRPr="002F0A97" w:rsidTr="00E10133">
        <w:trPr>
          <w:jc w:val="center"/>
        </w:trPr>
        <w:tc>
          <w:tcPr>
            <w:tcW w:w="8406" w:type="dxa"/>
            <w:gridSpan w:val="9"/>
            <w:tcBorders>
              <w:top w:val="single" w:sz="4" w:space="0" w:color="auto"/>
              <w:left w:val="nil"/>
              <w:bottom w:val="nil"/>
              <w:right w:val="nil"/>
            </w:tcBorders>
          </w:tcPr>
          <w:p w:rsidR="00F337D6" w:rsidRPr="002F0A97" w:rsidRDefault="00F337D6" w:rsidP="00F337D6">
            <w:pPr>
              <w:pStyle w:val="Tablelegend"/>
              <w:rPr>
                <w:sz w:val="20"/>
                <w:lang w:val="en-GB"/>
              </w:rPr>
            </w:pPr>
            <w:r w:rsidRPr="002F0A97">
              <w:rPr>
                <w:sz w:val="20"/>
                <w:lang w:val="en-GB"/>
              </w:rPr>
              <w:t>P:</w:t>
            </w:r>
            <w:r w:rsidRPr="002F0A97">
              <w:rPr>
                <w:sz w:val="20"/>
                <w:lang w:val="en-GB"/>
              </w:rPr>
              <w:tab/>
              <w:t>puncture</w:t>
            </w:r>
          </w:p>
        </w:tc>
      </w:tr>
    </w:tbl>
    <w:p w:rsidR="00F337D6" w:rsidRPr="002F0A97" w:rsidRDefault="00F337D6" w:rsidP="00F337D6">
      <w:pPr>
        <w:pStyle w:val="Tablefin"/>
      </w:pPr>
    </w:p>
    <w:p w:rsidR="00F337D6" w:rsidRPr="002F0A97" w:rsidRDefault="00F337D6" w:rsidP="00F337D6">
      <w:pPr>
        <w:pStyle w:val="Heading3"/>
        <w:rPr>
          <w:lang w:val="en-GB"/>
        </w:rPr>
      </w:pPr>
      <w:bookmarkStart w:id="225" w:name="_Toc309890575"/>
      <w:r w:rsidRPr="002F0A97">
        <w:rPr>
          <w:lang w:val="en-GB"/>
        </w:rPr>
        <w:t>5.2.3</w:t>
      </w:r>
      <w:r w:rsidRPr="002F0A97">
        <w:rPr>
          <w:lang w:val="en-GB"/>
        </w:rPr>
        <w:tab/>
        <w:t>Convolutional coding characteristics for System C</w:t>
      </w:r>
      <w:bookmarkEnd w:id="219"/>
      <w:bookmarkEnd w:id="220"/>
      <w:bookmarkEnd w:id="221"/>
      <w:bookmarkEnd w:id="222"/>
      <w:bookmarkEnd w:id="223"/>
      <w:bookmarkEnd w:id="224"/>
      <w:bookmarkEnd w:id="225"/>
    </w:p>
    <w:p w:rsidR="00F337D6" w:rsidRPr="002F0A97" w:rsidRDefault="00F337D6" w:rsidP="00F337D6">
      <w:pPr>
        <w:rPr>
          <w:lang w:val="en-GB"/>
        </w:rPr>
      </w:pPr>
      <w:r w:rsidRPr="002F0A97">
        <w:rPr>
          <w:lang w:val="en-GB"/>
        </w:rPr>
        <w:t>The punctured code definition for System C based on basic code 1/3 is as follows:</w:t>
      </w:r>
    </w:p>
    <w:p w:rsidR="00F337D6" w:rsidRPr="002F0A97" w:rsidRDefault="00F337D6" w:rsidP="00F337D6">
      <w:pPr>
        <w:rPr>
          <w:lang w:val="en-GB"/>
        </w:rPr>
      </w:pPr>
      <w:bookmarkStart w:id="226" w:name="_Toc360601937"/>
      <w:bookmarkStart w:id="227" w:name="_Toc360952154"/>
      <w:bookmarkStart w:id="228" w:name="_Toc361021326"/>
      <w:bookmarkStart w:id="229" w:name="_Toc361456175"/>
      <w:r w:rsidRPr="002F0A97">
        <w:rPr>
          <w:lang w:val="en-GB"/>
        </w:rPr>
        <w:t>The following convolutional coding characteristics are included in the coding layer:</w:t>
      </w:r>
    </w:p>
    <w:p w:rsidR="00F337D6" w:rsidRPr="002F0A97" w:rsidRDefault="00F337D6" w:rsidP="00F337D6">
      <w:pPr>
        <w:pStyle w:val="enumlev1"/>
        <w:rPr>
          <w:lang w:val="en-GB"/>
        </w:rPr>
      </w:pPr>
      <w:r w:rsidRPr="002F0A97">
        <w:rPr>
          <w:lang w:val="en-GB"/>
        </w:rPr>
        <w:t>–</w:t>
      </w:r>
      <w:r w:rsidRPr="002F0A97">
        <w:rPr>
          <w:lang w:val="en-GB"/>
        </w:rPr>
        <w:tab/>
        <w:t xml:space="preserve">Transmission of bit-by-bit interleaved </w:t>
      </w:r>
      <w:r w:rsidRPr="002F0A97">
        <w:rPr>
          <w:i/>
          <w:lang w:val="en-GB"/>
        </w:rPr>
        <w:t>I</w:t>
      </w:r>
      <w:r w:rsidRPr="002F0A97">
        <w:rPr>
          <w:lang w:val="en-GB"/>
        </w:rPr>
        <w:t xml:space="preserve"> and </w:t>
      </w:r>
      <w:r w:rsidRPr="002F0A97">
        <w:rPr>
          <w:i/>
          <w:lang w:val="en-GB"/>
        </w:rPr>
        <w:t>Q</w:t>
      </w:r>
      <w:r w:rsidRPr="002F0A97">
        <w:rPr>
          <w:lang w:val="en-GB"/>
        </w:rPr>
        <w:t xml:space="preserve"> multiplex channels is supported by the convolutional encoder.</w:t>
      </w:r>
    </w:p>
    <w:p w:rsidR="00F337D6" w:rsidRPr="002F0A97" w:rsidRDefault="00F337D6" w:rsidP="00F337D6">
      <w:pPr>
        <w:pStyle w:val="enumlev1"/>
        <w:rPr>
          <w:lang w:val="en-GB"/>
        </w:rPr>
      </w:pPr>
      <w:r w:rsidRPr="002F0A97">
        <w:rPr>
          <w:lang w:val="en-GB"/>
        </w:rPr>
        <w:t>–</w:t>
      </w:r>
      <w:r w:rsidRPr="002F0A97">
        <w:rPr>
          <w:lang w:val="en-GB"/>
        </w:rPr>
        <w:tab/>
        <w:t>The IRD performs convolutional code node and puncture synchronization.</w:t>
      </w:r>
    </w:p>
    <w:p w:rsidR="00F337D6" w:rsidRPr="002F0A97" w:rsidRDefault="00F337D6" w:rsidP="00E858F4">
      <w:pPr>
        <w:pStyle w:val="enumlev1"/>
        <w:keepNext/>
        <w:keepLines/>
        <w:rPr>
          <w:lang w:val="en-GB"/>
        </w:rPr>
      </w:pPr>
      <w:r w:rsidRPr="002F0A97">
        <w:rPr>
          <w:lang w:val="en-GB"/>
        </w:rPr>
        <w:lastRenderedPageBreak/>
        <w:t>–</w:t>
      </w:r>
      <w:r w:rsidRPr="002F0A97">
        <w:rPr>
          <w:lang w:val="en-GB"/>
        </w:rPr>
        <w:tab/>
        <w:t xml:space="preserve">The convolutional code is punctured from a constraint length 7, rate 1/3 code. The code generators for the rate 1/3 code are </w:t>
      </w:r>
      <w:r w:rsidRPr="002F0A97">
        <w:rPr>
          <w:i/>
          <w:lang w:val="en-GB"/>
        </w:rPr>
        <w:t>G</w:t>
      </w:r>
      <w:r w:rsidRPr="002F0A97">
        <w:rPr>
          <w:lang w:val="en-GB"/>
        </w:rPr>
        <w:t>(2) </w:t>
      </w:r>
      <w:r w:rsidR="00E858F4" w:rsidRPr="002F0A97">
        <w:rPr>
          <w:lang w:val="en-GB"/>
        </w:rPr>
        <w:t>=</w:t>
      </w:r>
      <w:r w:rsidRPr="002F0A97">
        <w:rPr>
          <w:lang w:val="en-GB"/>
        </w:rPr>
        <w:t xml:space="preserve"> 1001111 binary (117 octal), </w:t>
      </w:r>
      <w:r w:rsidRPr="002F0A97">
        <w:rPr>
          <w:i/>
          <w:lang w:val="en-GB"/>
        </w:rPr>
        <w:t>G</w:t>
      </w:r>
      <w:r w:rsidRPr="002F0A97">
        <w:rPr>
          <w:lang w:val="en-GB"/>
        </w:rPr>
        <w:t>(1) </w:t>
      </w:r>
      <w:r w:rsidR="00E858F4" w:rsidRPr="002F0A97">
        <w:rPr>
          <w:lang w:val="en-GB"/>
        </w:rPr>
        <w:t>=</w:t>
      </w:r>
      <w:r w:rsidRPr="002F0A97">
        <w:rPr>
          <w:lang w:val="en-GB"/>
        </w:rPr>
        <w:t xml:space="preserve"> 1011101 binary (135 octal), and </w:t>
      </w:r>
      <w:r w:rsidRPr="002F0A97">
        <w:rPr>
          <w:i/>
          <w:lang w:val="en-GB"/>
        </w:rPr>
        <w:t>G</w:t>
      </w:r>
      <w:r w:rsidRPr="002F0A97">
        <w:rPr>
          <w:sz w:val="8"/>
          <w:lang w:val="en-GB"/>
        </w:rPr>
        <w:t xml:space="preserve"> </w:t>
      </w:r>
      <w:r w:rsidRPr="002F0A97">
        <w:rPr>
          <w:lang w:val="en-GB"/>
        </w:rPr>
        <w:t>(0) </w:t>
      </w:r>
      <w:r w:rsidR="00E858F4" w:rsidRPr="002F0A97">
        <w:rPr>
          <w:lang w:val="en-GB"/>
        </w:rPr>
        <w:t>=</w:t>
      </w:r>
      <w:r w:rsidRPr="002F0A97">
        <w:rPr>
          <w:lang w:val="en-GB"/>
        </w:rPr>
        <w:t> 1110001 binary (161 octal). The code generators are defined from the least delayed to the most delayed input bit (see Fig. 12).</w:t>
      </w:r>
    </w:p>
    <w:p w:rsidR="00F337D6" w:rsidRPr="002F0A97" w:rsidRDefault="00F337D6" w:rsidP="00F337D6">
      <w:pPr>
        <w:pStyle w:val="enumlev1"/>
        <w:rPr>
          <w:lang w:val="en-GB"/>
        </w:rPr>
      </w:pPr>
      <w:r w:rsidRPr="002F0A97">
        <w:rPr>
          <w:lang w:val="en-GB"/>
        </w:rPr>
        <w:t>–</w:t>
      </w:r>
      <w:r w:rsidRPr="002F0A97">
        <w:rPr>
          <w:lang w:val="en-GB"/>
        </w:rPr>
        <w:tab/>
        <w:t>The puncture matrices are as follows:</w:t>
      </w:r>
    </w:p>
    <w:p w:rsidR="00F337D6" w:rsidRPr="002F0A97" w:rsidRDefault="00F337D6" w:rsidP="00E858F4">
      <w:pPr>
        <w:pStyle w:val="enumlev2"/>
        <w:rPr>
          <w:lang w:val="en-GB"/>
        </w:rPr>
      </w:pPr>
      <w:r w:rsidRPr="002F0A97">
        <w:rPr>
          <w:lang w:val="en-GB"/>
        </w:rPr>
        <w:t>–</w:t>
      </w:r>
      <w:r w:rsidRPr="002F0A97">
        <w:rPr>
          <w:lang w:val="en-GB"/>
        </w:rPr>
        <w:tab/>
        <w:t>The rate 3/4 puncture matrix is p2 </w:t>
      </w:r>
      <w:r w:rsidR="00E858F4" w:rsidRPr="002F0A97">
        <w:rPr>
          <w:lang w:val="en-GB"/>
        </w:rPr>
        <w:t>=</w:t>
      </w:r>
      <w:r w:rsidRPr="002F0A97">
        <w:rPr>
          <w:lang w:val="en-GB"/>
        </w:rPr>
        <w:t> [100], p1 </w:t>
      </w:r>
      <w:r w:rsidR="00E858F4" w:rsidRPr="002F0A97">
        <w:rPr>
          <w:lang w:val="en-GB"/>
        </w:rPr>
        <w:t>=</w:t>
      </w:r>
      <w:r w:rsidRPr="002F0A97">
        <w:rPr>
          <w:lang w:val="en-GB"/>
        </w:rPr>
        <w:t> [001], p0 </w:t>
      </w:r>
      <w:r w:rsidR="00E858F4" w:rsidRPr="002F0A97">
        <w:rPr>
          <w:lang w:val="en-GB"/>
        </w:rPr>
        <w:t>=</w:t>
      </w:r>
      <w:r w:rsidRPr="002F0A97">
        <w:rPr>
          <w:lang w:val="en-GB"/>
        </w:rPr>
        <w:t> [110] (binary). For output 1, every second and third bit in a sequence of three is deleted, for output 2, every first and second bit is deleted and for output 3 every third output bit is deleted.</w:t>
      </w:r>
    </w:p>
    <w:p w:rsidR="00F337D6" w:rsidRPr="002F0A97" w:rsidRDefault="00F337D6" w:rsidP="00F337D6">
      <w:pPr>
        <w:pStyle w:val="enumlev2"/>
        <w:rPr>
          <w:lang w:val="en-GB"/>
        </w:rPr>
      </w:pPr>
      <w:r w:rsidRPr="002F0A97">
        <w:rPr>
          <w:lang w:val="en-GB"/>
        </w:rPr>
        <w:t>–</w:t>
      </w:r>
      <w:r w:rsidRPr="002F0A97">
        <w:rPr>
          <w:lang w:val="en-GB"/>
        </w:rPr>
        <w:tab/>
        <w:t>The rate 1/2 puncture matrix is [0], [1], [1] (binary).</w:t>
      </w:r>
    </w:p>
    <w:p w:rsidR="00F337D6" w:rsidRPr="002F0A97" w:rsidRDefault="00F337D6" w:rsidP="00F337D6">
      <w:pPr>
        <w:pStyle w:val="enumlev2"/>
        <w:rPr>
          <w:lang w:val="en-GB"/>
        </w:rPr>
      </w:pPr>
      <w:r w:rsidRPr="002F0A97">
        <w:rPr>
          <w:lang w:val="en-GB"/>
        </w:rPr>
        <w:t>–</w:t>
      </w:r>
      <w:r w:rsidRPr="002F0A97">
        <w:rPr>
          <w:lang w:val="en-GB"/>
        </w:rPr>
        <w:tab/>
        <w:t>The rate 5/11 puncture matrix is [00111], [11010], [11111] (binary).</w:t>
      </w:r>
    </w:p>
    <w:p w:rsidR="00F337D6" w:rsidRPr="002F0A97" w:rsidRDefault="00F337D6" w:rsidP="00F337D6">
      <w:pPr>
        <w:pStyle w:val="enumlev2"/>
        <w:rPr>
          <w:lang w:val="en-GB"/>
        </w:rPr>
      </w:pPr>
      <w:r w:rsidRPr="002F0A97">
        <w:rPr>
          <w:lang w:val="en-GB"/>
        </w:rPr>
        <w:t>–</w:t>
      </w:r>
      <w:r w:rsidRPr="002F0A97">
        <w:rPr>
          <w:lang w:val="en-GB"/>
        </w:rPr>
        <w:tab/>
        <w:t>The rate 2/3 puncture matrix is [11], [00], [01] (binary).</w:t>
      </w:r>
    </w:p>
    <w:p w:rsidR="00F337D6" w:rsidRPr="002F0A97" w:rsidRDefault="00F337D6" w:rsidP="00F337D6">
      <w:pPr>
        <w:pStyle w:val="enumlev2"/>
        <w:rPr>
          <w:lang w:val="en-GB"/>
        </w:rPr>
      </w:pPr>
      <w:r w:rsidRPr="002F0A97">
        <w:rPr>
          <w:lang w:val="en-GB"/>
        </w:rPr>
        <w:t>–</w:t>
      </w:r>
      <w:r w:rsidRPr="002F0A97">
        <w:rPr>
          <w:lang w:val="en-GB"/>
        </w:rPr>
        <w:tab/>
        <w:t>The rate 4/5 puncture matrix is [0111], [0010], [1000] (binary).</w:t>
      </w:r>
    </w:p>
    <w:p w:rsidR="00F337D6" w:rsidRPr="002F0A97" w:rsidRDefault="00F337D6" w:rsidP="00F337D6">
      <w:pPr>
        <w:pStyle w:val="enumlev2"/>
        <w:rPr>
          <w:lang w:val="en-GB"/>
        </w:rPr>
      </w:pPr>
      <w:r w:rsidRPr="002F0A97">
        <w:rPr>
          <w:lang w:val="en-GB"/>
        </w:rPr>
        <w:t>–</w:t>
      </w:r>
      <w:r w:rsidRPr="002F0A97">
        <w:rPr>
          <w:lang w:val="en-GB"/>
        </w:rPr>
        <w:tab/>
        <w:t>The rate 7/8 puncture matrix is [0000000], [0000001], [1111111] (binary).</w:t>
      </w:r>
    </w:p>
    <w:p w:rsidR="00F337D6" w:rsidRPr="002F0A97" w:rsidRDefault="00F337D6" w:rsidP="00F337D6">
      <w:pPr>
        <w:pStyle w:val="enumlev2"/>
        <w:rPr>
          <w:lang w:val="en-GB"/>
        </w:rPr>
      </w:pPr>
      <w:r w:rsidRPr="002F0A97">
        <w:rPr>
          <w:lang w:val="en-GB"/>
        </w:rPr>
        <w:t>–</w:t>
      </w:r>
      <w:r w:rsidRPr="002F0A97">
        <w:rPr>
          <w:lang w:val="en-GB"/>
        </w:rPr>
        <w:tab/>
        <w:t>The rate 3/5 puncture matrix is [001], [010], [111] (binary).</w:t>
      </w:r>
    </w:p>
    <w:p w:rsidR="00F337D6" w:rsidRPr="002F0A97" w:rsidRDefault="00F337D6" w:rsidP="00F337D6">
      <w:pPr>
        <w:pStyle w:val="enumlev2"/>
        <w:rPr>
          <w:lang w:val="en-GB"/>
        </w:rPr>
      </w:pPr>
      <w:r w:rsidRPr="002F0A97">
        <w:rPr>
          <w:lang w:val="en-GB"/>
        </w:rPr>
        <w:t>–</w:t>
      </w:r>
      <w:r w:rsidRPr="002F0A97">
        <w:rPr>
          <w:lang w:val="en-GB"/>
        </w:rPr>
        <w:tab/>
        <w:t>The rate 5/6 puncture matrix is [00111], [00000], [11001] (binary).</w:t>
      </w:r>
    </w:p>
    <w:p w:rsidR="00F337D6" w:rsidRPr="002F0A97" w:rsidRDefault="00F337D6" w:rsidP="00F337D6">
      <w:pPr>
        <w:pStyle w:val="enumlev1"/>
        <w:rPr>
          <w:lang w:val="en-GB"/>
        </w:rPr>
      </w:pPr>
      <w:r w:rsidRPr="002F0A97">
        <w:rPr>
          <w:lang w:val="en-GB"/>
        </w:rPr>
        <w:t>–</w:t>
      </w:r>
      <w:r w:rsidRPr="002F0A97">
        <w:rPr>
          <w:lang w:val="en-GB"/>
        </w:rPr>
        <w:tab/>
        <w:t xml:space="preserve">The output ordering from the convolutional encoder is punctured </w:t>
      </w:r>
      <w:r w:rsidRPr="002F0A97">
        <w:rPr>
          <w:i/>
          <w:lang w:val="en-GB"/>
        </w:rPr>
        <w:t>G</w:t>
      </w:r>
      <w:r w:rsidRPr="002F0A97">
        <w:rPr>
          <w:vertAlign w:val="subscript"/>
          <w:lang w:val="en-GB"/>
        </w:rPr>
        <w:t>2</w:t>
      </w:r>
      <w:r w:rsidRPr="002F0A97">
        <w:rPr>
          <w:lang w:val="en-GB"/>
        </w:rPr>
        <w:t xml:space="preserve"> output, followed by punctured </w:t>
      </w:r>
      <w:r w:rsidRPr="002F0A97">
        <w:rPr>
          <w:i/>
          <w:lang w:val="en-GB"/>
        </w:rPr>
        <w:t>G</w:t>
      </w:r>
      <w:r w:rsidRPr="002F0A97">
        <w:rPr>
          <w:vertAlign w:val="subscript"/>
          <w:lang w:val="en-GB"/>
        </w:rPr>
        <w:t>1</w:t>
      </w:r>
      <w:r w:rsidRPr="002F0A97">
        <w:rPr>
          <w:lang w:val="en-GB"/>
        </w:rPr>
        <w:t xml:space="preserve"> output, followed by punctured </w:t>
      </w:r>
      <w:r w:rsidRPr="002F0A97">
        <w:rPr>
          <w:i/>
          <w:lang w:val="en-GB"/>
        </w:rPr>
        <w:t>G</w:t>
      </w:r>
      <w:r w:rsidRPr="002F0A97">
        <w:rPr>
          <w:vertAlign w:val="subscript"/>
          <w:lang w:val="en-GB"/>
        </w:rPr>
        <w:t>0</w:t>
      </w:r>
      <w:r w:rsidRPr="002F0A97">
        <w:rPr>
          <w:lang w:val="en-GB"/>
        </w:rPr>
        <w:t>.</w:t>
      </w:r>
    </w:p>
    <w:p w:rsidR="00F337D6" w:rsidRPr="002F0A97" w:rsidRDefault="00F337D6" w:rsidP="0003216E">
      <w:pPr>
        <w:pStyle w:val="enumlev1"/>
        <w:rPr>
          <w:lang w:val="en-GB" w:eastAsia="ja-JP"/>
        </w:rPr>
      </w:pPr>
      <w:r w:rsidRPr="002F0A97">
        <w:rPr>
          <w:lang w:val="en-GB"/>
        </w:rPr>
        <w:t>–</w:t>
      </w:r>
      <w:r w:rsidRPr="002F0A97">
        <w:rPr>
          <w:lang w:val="en-GB"/>
        </w:rPr>
        <w:tab/>
        <w:t xml:space="preserve">The first bit of the puncture sequence out of the encoder is applied to the </w:t>
      </w:r>
      <w:r w:rsidRPr="002F0A97">
        <w:rPr>
          <w:i/>
          <w:lang w:val="en-GB"/>
        </w:rPr>
        <w:t>I</w:t>
      </w:r>
      <w:r w:rsidRPr="002F0A97">
        <w:rPr>
          <w:lang w:val="en-GB"/>
        </w:rPr>
        <w:t xml:space="preserve"> channel of the QPSK signal in a combined MUX mode of operation; e.g. in the following diagram (Fig. 12), i0, k1, i3, k4,... are applied to the </w:t>
      </w:r>
      <w:r w:rsidRPr="002F0A97">
        <w:rPr>
          <w:i/>
          <w:lang w:val="en-GB"/>
        </w:rPr>
        <w:t>I</w:t>
      </w:r>
      <w:r w:rsidRPr="002F0A97">
        <w:rPr>
          <w:lang w:val="en-GB"/>
        </w:rPr>
        <w:t xml:space="preserve"> channel while k0, j2, k3, j5,... are applied to the </w:t>
      </w:r>
      <w:r w:rsidRPr="002F0A97">
        <w:rPr>
          <w:i/>
          <w:lang w:val="en-GB"/>
        </w:rPr>
        <w:t>Q</w:t>
      </w:r>
      <w:r w:rsidRPr="002F0A97">
        <w:rPr>
          <w:lang w:val="en-GB"/>
        </w:rPr>
        <w:t xml:space="preserve"> channel.</w:t>
      </w:r>
    </w:p>
    <w:p w:rsidR="00F337D6" w:rsidRPr="002F0A97" w:rsidRDefault="00F337D6" w:rsidP="00F337D6">
      <w:pPr>
        <w:pStyle w:val="Heading3"/>
        <w:rPr>
          <w:lang w:val="en-GB"/>
        </w:rPr>
      </w:pPr>
      <w:bookmarkStart w:id="230" w:name="_Toc464272282"/>
      <w:bookmarkStart w:id="231" w:name="_Toc309890576"/>
      <w:r w:rsidRPr="002F0A97">
        <w:rPr>
          <w:lang w:val="en-GB"/>
        </w:rPr>
        <w:t>5.2.</w:t>
      </w:r>
      <w:r w:rsidRPr="002F0A97">
        <w:rPr>
          <w:lang w:val="en-GB" w:eastAsia="ja-JP"/>
        </w:rPr>
        <w:t>4</w:t>
      </w:r>
      <w:r w:rsidRPr="002F0A97">
        <w:rPr>
          <w:lang w:val="en-GB"/>
        </w:rPr>
        <w:tab/>
        <w:t xml:space="preserve">Convolutional coding characteristics for System </w:t>
      </w:r>
      <w:r w:rsidRPr="002F0A97">
        <w:rPr>
          <w:lang w:val="en-GB" w:eastAsia="ja-JP"/>
        </w:rPr>
        <w:t>D</w:t>
      </w:r>
      <w:bookmarkEnd w:id="230"/>
      <w:bookmarkEnd w:id="231"/>
    </w:p>
    <w:p w:rsidR="00F337D6" w:rsidRPr="002F0A97" w:rsidRDefault="00F337D6" w:rsidP="00F337D6">
      <w:pPr>
        <w:rPr>
          <w:lang w:val="en-GB" w:eastAsia="ja-JP"/>
        </w:rPr>
      </w:pPr>
      <w:r w:rsidRPr="002F0A97">
        <w:rPr>
          <w:lang w:val="en-GB" w:eastAsia="ja-JP"/>
        </w:rPr>
        <w:t>Convolutional coding characteristics for System D are quite similar to that for System A.</w:t>
      </w:r>
    </w:p>
    <w:p w:rsidR="00F337D6" w:rsidRPr="002F0A97" w:rsidRDefault="00F337D6" w:rsidP="00F337D6">
      <w:pPr>
        <w:rPr>
          <w:lang w:val="en-GB" w:eastAsia="ja-JP"/>
        </w:rPr>
      </w:pPr>
      <w:r w:rsidRPr="002F0A97">
        <w:rPr>
          <w:lang w:val="en-GB" w:eastAsia="ja-JP"/>
        </w:rPr>
        <w:t xml:space="preserve">System D employs not only QPSK but also TC8-PSK and BPSK. Therefore, the characteristics for System </w:t>
      </w:r>
      <w:proofErr w:type="spellStart"/>
      <w:r w:rsidRPr="002F0A97">
        <w:rPr>
          <w:lang w:val="en-GB" w:eastAsia="ja-JP"/>
        </w:rPr>
        <w:t>D are</w:t>
      </w:r>
      <w:proofErr w:type="spellEnd"/>
      <w:r w:rsidRPr="002F0A97">
        <w:rPr>
          <w:lang w:val="en-GB" w:eastAsia="ja-JP"/>
        </w:rPr>
        <w:t xml:space="preserve"> expanded from that for System A.</w:t>
      </w:r>
    </w:p>
    <w:p w:rsidR="00F337D6" w:rsidRPr="002F0A97" w:rsidRDefault="00F337D6" w:rsidP="00F337D6">
      <w:pPr>
        <w:rPr>
          <w:lang w:val="en-GB"/>
        </w:rPr>
      </w:pPr>
      <w:r w:rsidRPr="002F0A97">
        <w:rPr>
          <w:lang w:val="en-GB" w:eastAsia="ja-JP"/>
        </w:rPr>
        <w:t>S</w:t>
      </w:r>
      <w:r w:rsidRPr="002F0A97">
        <w:rPr>
          <w:lang w:val="en-GB"/>
        </w:rPr>
        <w:t xml:space="preserve">ystem </w:t>
      </w:r>
      <w:r w:rsidRPr="002F0A97">
        <w:rPr>
          <w:lang w:val="en-GB" w:eastAsia="ja-JP"/>
        </w:rPr>
        <w:t>D</w:t>
      </w:r>
      <w:r w:rsidRPr="002F0A97">
        <w:rPr>
          <w:lang w:val="en-GB"/>
        </w:rPr>
        <w:t xml:space="preserve"> allow</w:t>
      </w:r>
      <w:r w:rsidRPr="002F0A97">
        <w:rPr>
          <w:lang w:val="en-GB" w:eastAsia="ja-JP"/>
        </w:rPr>
        <w:t>s</w:t>
      </w:r>
      <w:r w:rsidRPr="002F0A97">
        <w:rPr>
          <w:lang w:val="en-GB"/>
        </w:rPr>
        <w:t xml:space="preserve"> for a variety of modulation schemes as well as a range of punctured convolutional codes based on a rate-1/2 convolutional code with a constraint length of 7. The generator polynomial </w:t>
      </w:r>
      <w:r w:rsidRPr="002F0A97">
        <w:rPr>
          <w:lang w:val="en-GB" w:eastAsia="ja-JP"/>
        </w:rPr>
        <w:t>is</w:t>
      </w:r>
      <w:r w:rsidRPr="002F0A97">
        <w:rPr>
          <w:lang w:val="en-GB"/>
        </w:rPr>
        <w:t xml:space="preserve"> 171 octal and 133 octal (see Fig. 13). It may allow for the use of TC8-PSK, QPSK, and BPSK. When allowing these modulation schemes, the system allow</w:t>
      </w:r>
      <w:r w:rsidRPr="002F0A97">
        <w:rPr>
          <w:lang w:val="en-GB" w:eastAsia="ja-JP"/>
        </w:rPr>
        <w:t>s</w:t>
      </w:r>
      <w:r w:rsidRPr="002F0A97">
        <w:rPr>
          <w:lang w:val="en-GB"/>
        </w:rPr>
        <w:t xml:space="preserve"> for a code rate of 2/3 for TC8-PSK, code rates of 1/2, 2/3, 3/4, 5/6, and 7/8 for QPSK and 1/2 for BPSK.</w:t>
      </w:r>
    </w:p>
    <w:p w:rsidR="00F337D6" w:rsidRPr="002F0A97" w:rsidRDefault="00F337D6" w:rsidP="00F337D6">
      <w:pPr>
        <w:rPr>
          <w:lang w:val="en-GB"/>
        </w:rPr>
      </w:pPr>
      <w:r w:rsidRPr="002F0A97">
        <w:rPr>
          <w:lang w:val="en-GB"/>
        </w:rPr>
        <w:t>Figure </w:t>
      </w:r>
      <w:r w:rsidRPr="002F0A97">
        <w:rPr>
          <w:lang w:val="en-GB" w:eastAsia="ja-JP"/>
        </w:rPr>
        <w:t>12</w:t>
      </w:r>
      <w:r w:rsidRPr="002F0A97">
        <w:rPr>
          <w:lang w:val="en-GB"/>
        </w:rPr>
        <w:t xml:space="preserve"> shows the convolutional encoder while Fig. 13 shows the punctured and symbol mapping circuitry. The punctured codes </w:t>
      </w:r>
      <w:r w:rsidRPr="002F0A97">
        <w:rPr>
          <w:lang w:val="en-GB" w:eastAsia="ja-JP"/>
        </w:rPr>
        <w:t>are</w:t>
      </w:r>
      <w:r w:rsidRPr="002F0A97">
        <w:rPr>
          <w:lang w:val="en-GB"/>
        </w:rPr>
        <w:t xml:space="preserve"> those defined in Table 8. The symbol mapping </w:t>
      </w:r>
      <w:r w:rsidRPr="002F0A97">
        <w:rPr>
          <w:lang w:val="en-GB" w:eastAsia="ja-JP"/>
        </w:rPr>
        <w:t>is</w:t>
      </w:r>
      <w:r w:rsidRPr="002F0A97">
        <w:rPr>
          <w:lang w:val="en-GB"/>
        </w:rPr>
        <w:t xml:space="preserve"> those specified in Fig. 1</w:t>
      </w:r>
      <w:r w:rsidRPr="002F0A97">
        <w:rPr>
          <w:lang w:val="en-GB" w:eastAsia="ja-JP"/>
        </w:rPr>
        <w:t>4</w:t>
      </w:r>
      <w:r w:rsidRPr="002F0A97">
        <w:rPr>
          <w:lang w:val="en-GB"/>
        </w:rPr>
        <w:t xml:space="preserve">. With regard to BPSK, the two encoded bits (P0 and P1) </w:t>
      </w:r>
      <w:r w:rsidRPr="002F0A97">
        <w:rPr>
          <w:lang w:val="en-GB" w:eastAsia="ja-JP"/>
        </w:rPr>
        <w:t>are</w:t>
      </w:r>
      <w:r w:rsidRPr="002F0A97">
        <w:rPr>
          <w:lang w:val="en-GB"/>
        </w:rPr>
        <w:t xml:space="preserve"> transmitted in the order of P1 and P0. The input bit B1 </w:t>
      </w:r>
      <w:r w:rsidRPr="002F0A97">
        <w:rPr>
          <w:lang w:val="en-GB" w:eastAsia="ja-JP"/>
        </w:rPr>
        <w:t>is</w:t>
      </w:r>
      <w:r w:rsidRPr="002F0A97">
        <w:rPr>
          <w:lang w:val="en-GB"/>
        </w:rPr>
        <w:t xml:space="preserve"> to be used only in the case of TC8-PSK, where B1 and B0 are two successive bits of a byte data (B1 represents the higher order bit).</w:t>
      </w:r>
    </w:p>
    <w:p w:rsidR="00F337D6" w:rsidRPr="002F0A97" w:rsidRDefault="00F337D6" w:rsidP="00F337D6">
      <w:pPr>
        <w:rPr>
          <w:lang w:val="en-GB"/>
        </w:rPr>
      </w:pPr>
      <w:r w:rsidRPr="002F0A97">
        <w:rPr>
          <w:lang w:val="en-GB"/>
        </w:rPr>
        <w:t>For modulations and convolutional codes other than those described above, the appropriate specifications should be applied.</w:t>
      </w:r>
    </w:p>
    <w:p w:rsidR="00054694" w:rsidRDefault="00054694" w:rsidP="00F337D6">
      <w:pPr>
        <w:pStyle w:val="FigureNo"/>
        <w:rPr>
          <w:lang w:val="en-GB"/>
        </w:rPr>
      </w:pPr>
      <w:r>
        <w:rPr>
          <w:lang w:val="en-GB"/>
        </w:rPr>
        <w:lastRenderedPageBreak/>
        <w:t>FIGURE 12</w:t>
      </w:r>
    </w:p>
    <w:p w:rsidR="00054694" w:rsidRDefault="00054694" w:rsidP="00054694">
      <w:pPr>
        <w:pStyle w:val="Figuretitle"/>
        <w:rPr>
          <w:lang w:val="en-GB"/>
        </w:rPr>
      </w:pPr>
      <w:r>
        <w:rPr>
          <w:lang w:val="en-GB"/>
        </w:rPr>
        <w:t>Convolutional encoder</w:t>
      </w:r>
    </w:p>
    <w:p w:rsidR="00054694" w:rsidRPr="00054694" w:rsidRDefault="00095D52" w:rsidP="00054694">
      <w:pPr>
        <w:pStyle w:val="Figure"/>
        <w:rPr>
          <w:lang w:val="en-US"/>
        </w:rPr>
      </w:pPr>
      <w:r>
        <w:rPr>
          <w:lang w:val="en-GB"/>
        </w:rPr>
        <w:pict>
          <v:shape id="_x0000_i1039" type="#_x0000_t75" style="width:276.1pt;height:191.6pt">
            <v:imagedata r:id="rId35" o:title=""/>
          </v:shape>
        </w:pict>
      </w:r>
    </w:p>
    <w:p w:rsidR="00054694" w:rsidRDefault="00054694" w:rsidP="00F337D6">
      <w:pPr>
        <w:pStyle w:val="FigureNo"/>
        <w:rPr>
          <w:lang w:val="en-GB"/>
        </w:rPr>
      </w:pPr>
      <w:r>
        <w:rPr>
          <w:lang w:val="en-GB"/>
        </w:rPr>
        <w:t>FIGURE 13</w:t>
      </w:r>
    </w:p>
    <w:p w:rsidR="00054694" w:rsidRDefault="00054694" w:rsidP="00054694">
      <w:pPr>
        <w:pStyle w:val="Figuretitle"/>
        <w:rPr>
          <w:lang w:val="en-GB"/>
        </w:rPr>
      </w:pPr>
      <w:r>
        <w:rPr>
          <w:lang w:val="en-GB"/>
        </w:rPr>
        <w:t>Inner coding and symbol mapping circuitry</w:t>
      </w:r>
    </w:p>
    <w:p w:rsidR="00054694" w:rsidRPr="00054694" w:rsidRDefault="00095D52" w:rsidP="00054694">
      <w:pPr>
        <w:pStyle w:val="Figure"/>
        <w:rPr>
          <w:lang w:val="en-GB"/>
        </w:rPr>
      </w:pPr>
      <w:r>
        <w:rPr>
          <w:lang w:val="en-GB"/>
        </w:rPr>
        <w:pict>
          <v:shape id="_x0000_i1040" type="#_x0000_t75" style="width:408.85pt;height:73.25pt">
            <v:imagedata r:id="rId36" o:title=""/>
          </v:shape>
        </w:pict>
      </w:r>
    </w:p>
    <w:p w:rsidR="00280CE4" w:rsidRPr="002F0A97" w:rsidRDefault="00280CE4" w:rsidP="00280CE4">
      <w:pPr>
        <w:rPr>
          <w:lang w:val="en-GB"/>
        </w:rPr>
      </w:pPr>
      <w:bookmarkStart w:id="232" w:name="_Ref407010805"/>
    </w:p>
    <w:p w:rsidR="00F337D6" w:rsidRPr="002F0A97" w:rsidRDefault="00F337D6" w:rsidP="00280CE4">
      <w:pPr>
        <w:pStyle w:val="TableNo"/>
        <w:rPr>
          <w:lang w:val="en-GB"/>
        </w:rPr>
      </w:pPr>
      <w:r w:rsidRPr="002F0A97">
        <w:rPr>
          <w:lang w:val="en-GB"/>
        </w:rPr>
        <w:t xml:space="preserve">TABLE </w:t>
      </w:r>
      <w:bookmarkEnd w:id="232"/>
      <w:r w:rsidRPr="002F0A97">
        <w:rPr>
          <w:lang w:val="en-GB"/>
        </w:rPr>
        <w:t>8</w:t>
      </w:r>
    </w:p>
    <w:p w:rsidR="00F337D6" w:rsidRPr="002F0A97" w:rsidRDefault="00F337D6" w:rsidP="00F337D6">
      <w:pPr>
        <w:pStyle w:val="Tabletitle"/>
        <w:rPr>
          <w:lang w:val="en-GB"/>
        </w:rPr>
      </w:pPr>
      <w:r w:rsidRPr="002F0A97">
        <w:rPr>
          <w:lang w:val="en-GB"/>
        </w:rPr>
        <w:t>Punctured code definition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
        <w:gridCol w:w="528"/>
        <w:gridCol w:w="641"/>
        <w:gridCol w:w="528"/>
        <w:gridCol w:w="772"/>
        <w:gridCol w:w="528"/>
        <w:gridCol w:w="1023"/>
        <w:gridCol w:w="528"/>
        <w:gridCol w:w="1018"/>
        <w:gridCol w:w="528"/>
        <w:gridCol w:w="1211"/>
        <w:gridCol w:w="528"/>
        <w:gridCol w:w="641"/>
        <w:gridCol w:w="528"/>
      </w:tblGrid>
      <w:tr w:rsidR="00F337D6" w:rsidRPr="002F0A97" w:rsidTr="00280CE4">
        <w:trPr>
          <w:jc w:val="center"/>
        </w:trPr>
        <w:tc>
          <w:tcPr>
            <w:tcW w:w="1105" w:type="dxa"/>
            <w:gridSpan w:val="2"/>
            <w:tcBorders>
              <w:bottom w:val="single" w:sz="6" w:space="0" w:color="auto"/>
            </w:tcBorders>
          </w:tcPr>
          <w:p w:rsidR="00F337D6" w:rsidRPr="002F0A97" w:rsidRDefault="00F337D6" w:rsidP="00F337D6">
            <w:pPr>
              <w:pStyle w:val="Tablehead"/>
              <w:rPr>
                <w:sz w:val="18"/>
                <w:szCs w:val="18"/>
                <w:lang w:val="en-GB"/>
              </w:rPr>
            </w:pPr>
            <w:bookmarkStart w:id="233" w:name="_Ref407021726"/>
            <w:r w:rsidRPr="002F0A97">
              <w:rPr>
                <w:sz w:val="18"/>
                <w:szCs w:val="18"/>
                <w:lang w:val="en-GB"/>
              </w:rPr>
              <w:t>BPSK</w:t>
            </w:r>
          </w:p>
        </w:tc>
        <w:tc>
          <w:tcPr>
            <w:tcW w:w="6923" w:type="dxa"/>
            <w:gridSpan w:val="10"/>
            <w:tcBorders>
              <w:bottom w:val="single" w:sz="6" w:space="0" w:color="auto"/>
            </w:tcBorders>
          </w:tcPr>
          <w:p w:rsidR="00F337D6" w:rsidRPr="002F0A97" w:rsidRDefault="00F337D6" w:rsidP="00F337D6">
            <w:pPr>
              <w:pStyle w:val="Tablehead"/>
              <w:rPr>
                <w:sz w:val="18"/>
                <w:szCs w:val="18"/>
                <w:lang w:val="en-GB"/>
              </w:rPr>
            </w:pPr>
            <w:r w:rsidRPr="002F0A97">
              <w:rPr>
                <w:sz w:val="18"/>
                <w:szCs w:val="18"/>
                <w:lang w:val="en-GB"/>
              </w:rPr>
              <w:t>QPSK</w:t>
            </w:r>
          </w:p>
        </w:tc>
        <w:tc>
          <w:tcPr>
            <w:tcW w:w="1108" w:type="dxa"/>
            <w:gridSpan w:val="2"/>
            <w:tcBorders>
              <w:bottom w:val="single" w:sz="6" w:space="0" w:color="auto"/>
            </w:tcBorders>
          </w:tcPr>
          <w:p w:rsidR="00F337D6" w:rsidRPr="002F0A97" w:rsidRDefault="00F337D6" w:rsidP="00F337D6">
            <w:pPr>
              <w:pStyle w:val="Tablehead"/>
              <w:rPr>
                <w:sz w:val="18"/>
                <w:szCs w:val="18"/>
                <w:lang w:val="en-GB"/>
              </w:rPr>
            </w:pPr>
            <w:r w:rsidRPr="002F0A97">
              <w:rPr>
                <w:sz w:val="18"/>
                <w:szCs w:val="18"/>
                <w:lang w:val="en-GB"/>
              </w:rPr>
              <w:t>TC8-PSK</w:t>
            </w:r>
          </w:p>
        </w:tc>
      </w:tr>
      <w:tr w:rsidR="00280CE4" w:rsidRPr="002F0A97" w:rsidTr="00280CE4">
        <w:trPr>
          <w:jc w:val="center"/>
        </w:trPr>
        <w:tc>
          <w:tcPr>
            <w:tcW w:w="1105" w:type="dxa"/>
            <w:gridSpan w:val="2"/>
            <w:tcBorders>
              <w:top w:val="single" w:sz="6" w:space="0" w:color="auto"/>
              <w:bottom w:val="single" w:sz="6" w:space="0" w:color="auto"/>
            </w:tcBorders>
          </w:tcPr>
          <w:p w:rsidR="00F337D6" w:rsidRPr="002F0A97" w:rsidRDefault="00F337D6" w:rsidP="00F337D6">
            <w:pPr>
              <w:pStyle w:val="Tablehead"/>
              <w:rPr>
                <w:sz w:val="18"/>
                <w:szCs w:val="18"/>
                <w:lang w:val="en-GB"/>
              </w:rPr>
            </w:pPr>
            <w:r w:rsidRPr="002F0A97">
              <w:rPr>
                <w:sz w:val="18"/>
                <w:szCs w:val="18"/>
                <w:lang w:val="en-GB"/>
              </w:rPr>
              <w:t>1/2</w:t>
            </w:r>
          </w:p>
        </w:tc>
        <w:tc>
          <w:tcPr>
            <w:tcW w:w="1108" w:type="dxa"/>
            <w:gridSpan w:val="2"/>
            <w:tcBorders>
              <w:top w:val="single" w:sz="6" w:space="0" w:color="auto"/>
              <w:bottom w:val="single" w:sz="6" w:space="0" w:color="auto"/>
            </w:tcBorders>
          </w:tcPr>
          <w:p w:rsidR="00F337D6" w:rsidRPr="002F0A97" w:rsidRDefault="00F337D6" w:rsidP="00F337D6">
            <w:pPr>
              <w:pStyle w:val="Tablehead"/>
              <w:rPr>
                <w:sz w:val="18"/>
                <w:szCs w:val="18"/>
                <w:lang w:val="en-GB"/>
              </w:rPr>
            </w:pPr>
            <w:r w:rsidRPr="002F0A97">
              <w:rPr>
                <w:sz w:val="18"/>
                <w:szCs w:val="18"/>
                <w:lang w:val="en-GB"/>
              </w:rPr>
              <w:t>1/2</w:t>
            </w:r>
          </w:p>
        </w:tc>
        <w:tc>
          <w:tcPr>
            <w:tcW w:w="1232" w:type="dxa"/>
            <w:gridSpan w:val="2"/>
            <w:tcBorders>
              <w:top w:val="single" w:sz="6" w:space="0" w:color="auto"/>
              <w:bottom w:val="single" w:sz="6" w:space="0" w:color="auto"/>
            </w:tcBorders>
          </w:tcPr>
          <w:p w:rsidR="00F337D6" w:rsidRPr="002F0A97" w:rsidRDefault="00F337D6" w:rsidP="00F337D6">
            <w:pPr>
              <w:pStyle w:val="Tablehead"/>
              <w:rPr>
                <w:sz w:val="18"/>
                <w:szCs w:val="18"/>
                <w:lang w:val="en-GB"/>
              </w:rPr>
            </w:pPr>
            <w:r w:rsidRPr="002F0A97">
              <w:rPr>
                <w:sz w:val="18"/>
                <w:szCs w:val="18"/>
                <w:lang w:val="en-GB"/>
              </w:rPr>
              <w:t>2/3</w:t>
            </w:r>
          </w:p>
        </w:tc>
        <w:tc>
          <w:tcPr>
            <w:tcW w:w="1470" w:type="dxa"/>
            <w:gridSpan w:val="2"/>
            <w:tcBorders>
              <w:top w:val="single" w:sz="6" w:space="0" w:color="auto"/>
              <w:bottom w:val="single" w:sz="6" w:space="0" w:color="auto"/>
            </w:tcBorders>
          </w:tcPr>
          <w:p w:rsidR="00F337D6" w:rsidRPr="002F0A97" w:rsidRDefault="00F337D6" w:rsidP="00F337D6">
            <w:pPr>
              <w:pStyle w:val="Tablehead"/>
              <w:rPr>
                <w:sz w:val="18"/>
                <w:szCs w:val="18"/>
                <w:lang w:val="en-GB"/>
              </w:rPr>
            </w:pPr>
            <w:r w:rsidRPr="002F0A97">
              <w:rPr>
                <w:sz w:val="18"/>
                <w:szCs w:val="18"/>
                <w:lang w:val="en-GB"/>
              </w:rPr>
              <w:t>3/4</w:t>
            </w:r>
          </w:p>
        </w:tc>
        <w:tc>
          <w:tcPr>
            <w:tcW w:w="1465" w:type="dxa"/>
            <w:gridSpan w:val="2"/>
            <w:tcBorders>
              <w:top w:val="single" w:sz="6" w:space="0" w:color="auto"/>
              <w:bottom w:val="single" w:sz="6" w:space="0" w:color="auto"/>
            </w:tcBorders>
          </w:tcPr>
          <w:p w:rsidR="00F337D6" w:rsidRPr="002F0A97" w:rsidRDefault="00F337D6" w:rsidP="00F337D6">
            <w:pPr>
              <w:pStyle w:val="Tablehead"/>
              <w:rPr>
                <w:sz w:val="18"/>
                <w:szCs w:val="18"/>
                <w:lang w:val="en-GB"/>
              </w:rPr>
            </w:pPr>
            <w:r w:rsidRPr="002F0A97">
              <w:rPr>
                <w:sz w:val="18"/>
                <w:szCs w:val="18"/>
                <w:lang w:val="en-GB"/>
              </w:rPr>
              <w:t>5/6</w:t>
            </w:r>
          </w:p>
        </w:tc>
        <w:tc>
          <w:tcPr>
            <w:tcW w:w="1648" w:type="dxa"/>
            <w:gridSpan w:val="2"/>
            <w:tcBorders>
              <w:top w:val="single" w:sz="6" w:space="0" w:color="auto"/>
              <w:bottom w:val="single" w:sz="6" w:space="0" w:color="auto"/>
            </w:tcBorders>
          </w:tcPr>
          <w:p w:rsidR="00F337D6" w:rsidRPr="002F0A97" w:rsidRDefault="00F337D6" w:rsidP="00F337D6">
            <w:pPr>
              <w:pStyle w:val="Tablehead"/>
              <w:rPr>
                <w:sz w:val="18"/>
                <w:szCs w:val="18"/>
                <w:lang w:val="en-GB"/>
              </w:rPr>
            </w:pPr>
            <w:r w:rsidRPr="002F0A97">
              <w:rPr>
                <w:sz w:val="18"/>
                <w:szCs w:val="18"/>
                <w:lang w:val="en-GB"/>
              </w:rPr>
              <w:t>7/8</w:t>
            </w:r>
          </w:p>
        </w:tc>
        <w:tc>
          <w:tcPr>
            <w:tcW w:w="1108" w:type="dxa"/>
            <w:gridSpan w:val="2"/>
            <w:tcBorders>
              <w:top w:val="single" w:sz="6" w:space="0" w:color="auto"/>
              <w:bottom w:val="single" w:sz="6" w:space="0" w:color="auto"/>
            </w:tcBorders>
          </w:tcPr>
          <w:p w:rsidR="00F337D6" w:rsidRPr="002F0A97" w:rsidRDefault="00F337D6" w:rsidP="00F337D6">
            <w:pPr>
              <w:pStyle w:val="Tablehead"/>
              <w:rPr>
                <w:sz w:val="18"/>
                <w:szCs w:val="18"/>
                <w:lang w:val="en-GB"/>
              </w:rPr>
            </w:pPr>
            <w:r w:rsidRPr="002F0A97">
              <w:rPr>
                <w:sz w:val="18"/>
                <w:szCs w:val="18"/>
                <w:lang w:val="en-GB"/>
              </w:rPr>
              <w:t>2/3</w:t>
            </w:r>
          </w:p>
        </w:tc>
      </w:tr>
      <w:tr w:rsidR="00280CE4" w:rsidRPr="002F0A97" w:rsidTr="00280CE4">
        <w:trPr>
          <w:jc w:val="center"/>
        </w:trPr>
        <w:tc>
          <w:tcPr>
            <w:tcW w:w="605" w:type="dxa"/>
            <w:tcBorders>
              <w:bottom w:val="single" w:sz="6" w:space="0" w:color="auto"/>
            </w:tcBorders>
          </w:tcPr>
          <w:p w:rsidR="00F337D6" w:rsidRPr="002F0A97" w:rsidRDefault="00F337D6" w:rsidP="00F337D6">
            <w:pPr>
              <w:pStyle w:val="Tablehead"/>
              <w:rPr>
                <w:i/>
                <w:iCs/>
                <w:sz w:val="18"/>
                <w:szCs w:val="18"/>
                <w:lang w:val="en-GB"/>
              </w:rPr>
            </w:pPr>
            <w:r w:rsidRPr="002F0A97">
              <w:rPr>
                <w:i/>
                <w:iCs/>
                <w:sz w:val="18"/>
                <w:szCs w:val="18"/>
                <w:lang w:val="en-GB"/>
              </w:rPr>
              <w:t>P</w:t>
            </w:r>
          </w:p>
        </w:tc>
        <w:tc>
          <w:tcPr>
            <w:tcW w:w="500" w:type="dxa"/>
            <w:tcBorders>
              <w:left w:val="nil"/>
              <w:bottom w:val="single" w:sz="6" w:space="0" w:color="auto"/>
              <w:right w:val="nil"/>
            </w:tcBorders>
          </w:tcPr>
          <w:p w:rsidR="00F337D6" w:rsidRPr="002F0A97" w:rsidRDefault="00F337D6" w:rsidP="00F337D6">
            <w:pPr>
              <w:pStyle w:val="Tablehead"/>
              <w:rPr>
                <w:i/>
                <w:iCs/>
                <w:sz w:val="18"/>
                <w:szCs w:val="18"/>
                <w:lang w:val="en-GB"/>
              </w:rPr>
            </w:pPr>
            <w:proofErr w:type="spellStart"/>
            <w:r w:rsidRPr="002F0A97">
              <w:rPr>
                <w:i/>
                <w:iCs/>
                <w:sz w:val="18"/>
                <w:szCs w:val="18"/>
                <w:lang w:val="en-GB"/>
              </w:rPr>
              <w:t>d</w:t>
            </w:r>
            <w:r w:rsidRPr="002F0A97">
              <w:rPr>
                <w:i/>
                <w:iCs/>
                <w:sz w:val="18"/>
                <w:szCs w:val="18"/>
                <w:vertAlign w:val="subscript"/>
                <w:lang w:val="en-GB"/>
              </w:rPr>
              <w:t>free</w:t>
            </w:r>
            <w:proofErr w:type="spellEnd"/>
          </w:p>
        </w:tc>
        <w:tc>
          <w:tcPr>
            <w:tcW w:w="608" w:type="dxa"/>
            <w:tcBorders>
              <w:bottom w:val="single" w:sz="6" w:space="0" w:color="auto"/>
            </w:tcBorders>
          </w:tcPr>
          <w:p w:rsidR="00F337D6" w:rsidRPr="002F0A97" w:rsidRDefault="00F337D6" w:rsidP="00F337D6">
            <w:pPr>
              <w:pStyle w:val="Tablehead"/>
              <w:rPr>
                <w:i/>
                <w:iCs/>
                <w:sz w:val="18"/>
                <w:szCs w:val="18"/>
                <w:lang w:val="en-GB"/>
              </w:rPr>
            </w:pPr>
            <w:r w:rsidRPr="002F0A97">
              <w:rPr>
                <w:i/>
                <w:iCs/>
                <w:sz w:val="18"/>
                <w:szCs w:val="18"/>
                <w:lang w:val="en-GB"/>
              </w:rPr>
              <w:t>P</w:t>
            </w:r>
          </w:p>
        </w:tc>
        <w:tc>
          <w:tcPr>
            <w:tcW w:w="500" w:type="dxa"/>
            <w:tcBorders>
              <w:left w:val="nil"/>
              <w:bottom w:val="single" w:sz="6" w:space="0" w:color="auto"/>
              <w:right w:val="nil"/>
            </w:tcBorders>
          </w:tcPr>
          <w:p w:rsidR="00F337D6" w:rsidRPr="002F0A97" w:rsidRDefault="00F337D6" w:rsidP="00F337D6">
            <w:pPr>
              <w:pStyle w:val="Tablehead"/>
              <w:rPr>
                <w:i/>
                <w:iCs/>
                <w:sz w:val="18"/>
                <w:szCs w:val="18"/>
                <w:lang w:val="en-GB"/>
              </w:rPr>
            </w:pPr>
            <w:proofErr w:type="spellStart"/>
            <w:r w:rsidRPr="002F0A97">
              <w:rPr>
                <w:i/>
                <w:iCs/>
                <w:sz w:val="18"/>
                <w:szCs w:val="18"/>
                <w:lang w:val="en-GB"/>
              </w:rPr>
              <w:t>d</w:t>
            </w:r>
            <w:r w:rsidR="00280CE4" w:rsidRPr="002F0A97">
              <w:rPr>
                <w:i/>
                <w:iCs/>
                <w:sz w:val="18"/>
                <w:szCs w:val="18"/>
                <w:vertAlign w:val="subscript"/>
                <w:lang w:val="en-GB"/>
              </w:rPr>
              <w:t>free</w:t>
            </w:r>
            <w:proofErr w:type="spellEnd"/>
          </w:p>
        </w:tc>
        <w:tc>
          <w:tcPr>
            <w:tcW w:w="732" w:type="dxa"/>
            <w:tcBorders>
              <w:bottom w:val="single" w:sz="6" w:space="0" w:color="auto"/>
            </w:tcBorders>
          </w:tcPr>
          <w:p w:rsidR="00F337D6" w:rsidRPr="002F0A97" w:rsidRDefault="00F337D6" w:rsidP="00F337D6">
            <w:pPr>
              <w:pStyle w:val="Tablehead"/>
              <w:rPr>
                <w:i/>
                <w:iCs/>
                <w:sz w:val="18"/>
                <w:szCs w:val="18"/>
                <w:lang w:val="en-GB"/>
              </w:rPr>
            </w:pPr>
            <w:r w:rsidRPr="002F0A97">
              <w:rPr>
                <w:i/>
                <w:iCs/>
                <w:sz w:val="18"/>
                <w:szCs w:val="18"/>
                <w:lang w:val="en-GB"/>
              </w:rPr>
              <w:t>P</w:t>
            </w:r>
          </w:p>
        </w:tc>
        <w:tc>
          <w:tcPr>
            <w:tcW w:w="500" w:type="dxa"/>
            <w:tcBorders>
              <w:left w:val="nil"/>
              <w:bottom w:val="single" w:sz="6" w:space="0" w:color="auto"/>
              <w:right w:val="nil"/>
            </w:tcBorders>
          </w:tcPr>
          <w:p w:rsidR="00F337D6" w:rsidRPr="002F0A97" w:rsidRDefault="00F337D6" w:rsidP="00F337D6">
            <w:pPr>
              <w:pStyle w:val="Tablehead"/>
              <w:rPr>
                <w:i/>
                <w:iCs/>
                <w:sz w:val="18"/>
                <w:szCs w:val="18"/>
                <w:lang w:val="en-GB"/>
              </w:rPr>
            </w:pPr>
            <w:proofErr w:type="spellStart"/>
            <w:r w:rsidRPr="002F0A97">
              <w:rPr>
                <w:i/>
                <w:iCs/>
                <w:sz w:val="18"/>
                <w:szCs w:val="18"/>
                <w:lang w:val="en-GB"/>
              </w:rPr>
              <w:t>d</w:t>
            </w:r>
            <w:r w:rsidR="00280CE4" w:rsidRPr="002F0A97">
              <w:rPr>
                <w:i/>
                <w:iCs/>
                <w:sz w:val="18"/>
                <w:szCs w:val="18"/>
                <w:vertAlign w:val="subscript"/>
                <w:lang w:val="en-GB"/>
              </w:rPr>
              <w:t>free</w:t>
            </w:r>
            <w:proofErr w:type="spellEnd"/>
          </w:p>
        </w:tc>
        <w:tc>
          <w:tcPr>
            <w:tcW w:w="970" w:type="dxa"/>
            <w:tcBorders>
              <w:bottom w:val="single" w:sz="6" w:space="0" w:color="auto"/>
            </w:tcBorders>
          </w:tcPr>
          <w:p w:rsidR="00F337D6" w:rsidRPr="002F0A97" w:rsidRDefault="00F337D6" w:rsidP="00F337D6">
            <w:pPr>
              <w:pStyle w:val="Tablehead"/>
              <w:rPr>
                <w:i/>
                <w:iCs/>
                <w:sz w:val="18"/>
                <w:szCs w:val="18"/>
                <w:lang w:val="en-GB"/>
              </w:rPr>
            </w:pPr>
            <w:r w:rsidRPr="002F0A97">
              <w:rPr>
                <w:i/>
                <w:iCs/>
                <w:sz w:val="18"/>
                <w:szCs w:val="18"/>
                <w:lang w:val="en-GB"/>
              </w:rPr>
              <w:t>P</w:t>
            </w:r>
          </w:p>
        </w:tc>
        <w:tc>
          <w:tcPr>
            <w:tcW w:w="500" w:type="dxa"/>
            <w:tcBorders>
              <w:left w:val="nil"/>
              <w:bottom w:val="single" w:sz="6" w:space="0" w:color="auto"/>
              <w:right w:val="nil"/>
            </w:tcBorders>
          </w:tcPr>
          <w:p w:rsidR="00F337D6" w:rsidRPr="002F0A97" w:rsidRDefault="00F337D6" w:rsidP="00F337D6">
            <w:pPr>
              <w:pStyle w:val="Tablehead"/>
              <w:rPr>
                <w:i/>
                <w:iCs/>
                <w:sz w:val="18"/>
                <w:szCs w:val="18"/>
                <w:lang w:val="en-GB"/>
              </w:rPr>
            </w:pPr>
            <w:proofErr w:type="spellStart"/>
            <w:r w:rsidRPr="002F0A97">
              <w:rPr>
                <w:i/>
                <w:iCs/>
                <w:sz w:val="18"/>
                <w:szCs w:val="18"/>
                <w:lang w:val="en-GB"/>
              </w:rPr>
              <w:t>d</w:t>
            </w:r>
            <w:r w:rsidR="00280CE4" w:rsidRPr="002F0A97">
              <w:rPr>
                <w:i/>
                <w:iCs/>
                <w:sz w:val="18"/>
                <w:szCs w:val="18"/>
                <w:vertAlign w:val="subscript"/>
                <w:lang w:val="en-GB"/>
              </w:rPr>
              <w:t>free</w:t>
            </w:r>
            <w:proofErr w:type="spellEnd"/>
          </w:p>
        </w:tc>
        <w:tc>
          <w:tcPr>
            <w:tcW w:w="965" w:type="dxa"/>
            <w:tcBorders>
              <w:bottom w:val="single" w:sz="6" w:space="0" w:color="auto"/>
            </w:tcBorders>
          </w:tcPr>
          <w:p w:rsidR="00F337D6" w:rsidRPr="002F0A97" w:rsidRDefault="00F337D6" w:rsidP="00F337D6">
            <w:pPr>
              <w:pStyle w:val="Tablehead"/>
              <w:rPr>
                <w:i/>
                <w:iCs/>
                <w:sz w:val="18"/>
                <w:szCs w:val="18"/>
                <w:lang w:val="en-GB"/>
              </w:rPr>
            </w:pPr>
            <w:r w:rsidRPr="002F0A97">
              <w:rPr>
                <w:i/>
                <w:iCs/>
                <w:sz w:val="18"/>
                <w:szCs w:val="18"/>
                <w:lang w:val="en-GB"/>
              </w:rPr>
              <w:t>P</w:t>
            </w:r>
          </w:p>
        </w:tc>
        <w:tc>
          <w:tcPr>
            <w:tcW w:w="500" w:type="dxa"/>
            <w:tcBorders>
              <w:left w:val="nil"/>
              <w:bottom w:val="single" w:sz="6" w:space="0" w:color="auto"/>
              <w:right w:val="nil"/>
            </w:tcBorders>
          </w:tcPr>
          <w:p w:rsidR="00F337D6" w:rsidRPr="002F0A97" w:rsidRDefault="00F337D6" w:rsidP="00F337D6">
            <w:pPr>
              <w:pStyle w:val="Tablehead"/>
              <w:rPr>
                <w:i/>
                <w:iCs/>
                <w:sz w:val="18"/>
                <w:szCs w:val="18"/>
                <w:lang w:val="en-GB"/>
              </w:rPr>
            </w:pPr>
            <w:proofErr w:type="spellStart"/>
            <w:r w:rsidRPr="002F0A97">
              <w:rPr>
                <w:i/>
                <w:iCs/>
                <w:sz w:val="18"/>
                <w:szCs w:val="18"/>
                <w:lang w:val="en-GB"/>
              </w:rPr>
              <w:t>d</w:t>
            </w:r>
            <w:r w:rsidR="00280CE4" w:rsidRPr="002F0A97">
              <w:rPr>
                <w:i/>
                <w:iCs/>
                <w:sz w:val="18"/>
                <w:szCs w:val="18"/>
                <w:vertAlign w:val="subscript"/>
                <w:lang w:val="en-GB"/>
              </w:rPr>
              <w:t>free</w:t>
            </w:r>
            <w:proofErr w:type="spellEnd"/>
          </w:p>
        </w:tc>
        <w:tc>
          <w:tcPr>
            <w:tcW w:w="1148" w:type="dxa"/>
            <w:tcBorders>
              <w:bottom w:val="single" w:sz="6" w:space="0" w:color="auto"/>
            </w:tcBorders>
          </w:tcPr>
          <w:p w:rsidR="00F337D6" w:rsidRPr="002F0A97" w:rsidRDefault="00F337D6" w:rsidP="00F337D6">
            <w:pPr>
              <w:pStyle w:val="Tablehead"/>
              <w:rPr>
                <w:i/>
                <w:iCs/>
                <w:sz w:val="18"/>
                <w:szCs w:val="18"/>
                <w:lang w:val="en-GB"/>
              </w:rPr>
            </w:pPr>
            <w:r w:rsidRPr="002F0A97">
              <w:rPr>
                <w:i/>
                <w:iCs/>
                <w:sz w:val="18"/>
                <w:szCs w:val="18"/>
                <w:lang w:val="en-GB"/>
              </w:rPr>
              <w:t>P</w:t>
            </w:r>
          </w:p>
        </w:tc>
        <w:tc>
          <w:tcPr>
            <w:tcW w:w="500" w:type="dxa"/>
            <w:tcBorders>
              <w:left w:val="nil"/>
              <w:bottom w:val="single" w:sz="6" w:space="0" w:color="auto"/>
              <w:right w:val="nil"/>
            </w:tcBorders>
          </w:tcPr>
          <w:p w:rsidR="00F337D6" w:rsidRPr="002F0A97" w:rsidRDefault="00F337D6" w:rsidP="00F337D6">
            <w:pPr>
              <w:pStyle w:val="Tablehead"/>
              <w:rPr>
                <w:i/>
                <w:iCs/>
                <w:sz w:val="18"/>
                <w:szCs w:val="18"/>
                <w:lang w:val="en-GB"/>
              </w:rPr>
            </w:pPr>
            <w:proofErr w:type="spellStart"/>
            <w:r w:rsidRPr="002F0A97">
              <w:rPr>
                <w:i/>
                <w:iCs/>
                <w:sz w:val="18"/>
                <w:szCs w:val="18"/>
                <w:lang w:val="en-GB"/>
              </w:rPr>
              <w:t>d</w:t>
            </w:r>
            <w:r w:rsidR="00280CE4" w:rsidRPr="002F0A97">
              <w:rPr>
                <w:i/>
                <w:iCs/>
                <w:sz w:val="18"/>
                <w:szCs w:val="18"/>
                <w:vertAlign w:val="subscript"/>
                <w:lang w:val="en-GB"/>
              </w:rPr>
              <w:t>free</w:t>
            </w:r>
            <w:proofErr w:type="spellEnd"/>
          </w:p>
        </w:tc>
        <w:tc>
          <w:tcPr>
            <w:tcW w:w="608" w:type="dxa"/>
            <w:tcBorders>
              <w:bottom w:val="single" w:sz="6" w:space="0" w:color="auto"/>
            </w:tcBorders>
          </w:tcPr>
          <w:p w:rsidR="00F337D6" w:rsidRPr="002F0A97" w:rsidRDefault="00F337D6" w:rsidP="00F337D6">
            <w:pPr>
              <w:pStyle w:val="Tablehead"/>
              <w:rPr>
                <w:i/>
                <w:iCs/>
                <w:sz w:val="18"/>
                <w:szCs w:val="18"/>
                <w:lang w:val="en-GB"/>
              </w:rPr>
            </w:pPr>
            <w:r w:rsidRPr="002F0A97">
              <w:rPr>
                <w:i/>
                <w:iCs/>
                <w:sz w:val="18"/>
                <w:szCs w:val="18"/>
                <w:lang w:val="en-GB"/>
              </w:rPr>
              <w:t>P</w:t>
            </w:r>
          </w:p>
        </w:tc>
        <w:tc>
          <w:tcPr>
            <w:tcW w:w="500" w:type="dxa"/>
            <w:tcBorders>
              <w:left w:val="nil"/>
              <w:bottom w:val="single" w:sz="6" w:space="0" w:color="auto"/>
            </w:tcBorders>
          </w:tcPr>
          <w:p w:rsidR="00F337D6" w:rsidRPr="002F0A97" w:rsidRDefault="00F337D6" w:rsidP="00F337D6">
            <w:pPr>
              <w:pStyle w:val="Tablehead"/>
              <w:rPr>
                <w:i/>
                <w:iCs/>
                <w:sz w:val="18"/>
                <w:szCs w:val="18"/>
                <w:lang w:val="en-GB"/>
              </w:rPr>
            </w:pPr>
            <w:proofErr w:type="spellStart"/>
            <w:r w:rsidRPr="002F0A97">
              <w:rPr>
                <w:i/>
                <w:iCs/>
                <w:sz w:val="18"/>
                <w:szCs w:val="18"/>
                <w:lang w:val="en-GB"/>
              </w:rPr>
              <w:t>d</w:t>
            </w:r>
            <w:r w:rsidR="00280CE4" w:rsidRPr="002F0A97">
              <w:rPr>
                <w:i/>
                <w:iCs/>
                <w:sz w:val="18"/>
                <w:szCs w:val="18"/>
                <w:vertAlign w:val="subscript"/>
                <w:lang w:val="en-GB"/>
              </w:rPr>
              <w:t>free</w:t>
            </w:r>
            <w:proofErr w:type="spellEnd"/>
          </w:p>
        </w:tc>
      </w:tr>
      <w:tr w:rsidR="00280CE4" w:rsidRPr="002F0A97" w:rsidTr="00280CE4">
        <w:trPr>
          <w:jc w:val="center"/>
        </w:trPr>
        <w:tc>
          <w:tcPr>
            <w:tcW w:w="605" w:type="dxa"/>
            <w:tcBorders>
              <w:top w:val="single" w:sz="6" w:space="0" w:color="auto"/>
              <w:bottom w:val="nil"/>
            </w:tcBorders>
          </w:tcPr>
          <w:p w:rsidR="00F337D6" w:rsidRPr="002F0A97" w:rsidRDefault="00F337D6" w:rsidP="00280CE4">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w:t>
            </w:r>
          </w:p>
        </w:tc>
        <w:tc>
          <w:tcPr>
            <w:tcW w:w="500" w:type="dxa"/>
            <w:tcBorders>
              <w:top w:val="single" w:sz="6" w:space="0" w:color="auto"/>
              <w:left w:val="nil"/>
              <w:bottom w:val="nil"/>
              <w:right w:val="nil"/>
            </w:tcBorders>
          </w:tcPr>
          <w:p w:rsidR="00F337D6" w:rsidRPr="002F0A97" w:rsidRDefault="00F337D6" w:rsidP="00280CE4">
            <w:pPr>
              <w:pStyle w:val="Tabletext"/>
              <w:jc w:val="center"/>
              <w:rPr>
                <w:sz w:val="18"/>
                <w:szCs w:val="18"/>
                <w:lang w:val="en-GB"/>
              </w:rPr>
            </w:pPr>
          </w:p>
        </w:tc>
        <w:tc>
          <w:tcPr>
            <w:tcW w:w="608" w:type="dxa"/>
            <w:tcBorders>
              <w:top w:val="single" w:sz="6" w:space="0" w:color="auto"/>
              <w:bottom w:val="nil"/>
            </w:tcBorders>
          </w:tcPr>
          <w:p w:rsidR="00F337D6" w:rsidRPr="002F0A97" w:rsidRDefault="00F337D6" w:rsidP="00280CE4">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w:t>
            </w:r>
          </w:p>
        </w:tc>
        <w:tc>
          <w:tcPr>
            <w:tcW w:w="500" w:type="dxa"/>
            <w:tcBorders>
              <w:top w:val="single" w:sz="6" w:space="0" w:color="auto"/>
              <w:left w:val="nil"/>
              <w:bottom w:val="nil"/>
              <w:right w:val="nil"/>
            </w:tcBorders>
          </w:tcPr>
          <w:p w:rsidR="00F337D6" w:rsidRPr="002F0A97" w:rsidRDefault="00F337D6" w:rsidP="00280CE4">
            <w:pPr>
              <w:pStyle w:val="Tabletext"/>
              <w:jc w:val="center"/>
              <w:rPr>
                <w:sz w:val="18"/>
                <w:szCs w:val="18"/>
                <w:lang w:val="en-GB"/>
              </w:rPr>
            </w:pPr>
          </w:p>
        </w:tc>
        <w:tc>
          <w:tcPr>
            <w:tcW w:w="732" w:type="dxa"/>
            <w:tcBorders>
              <w:top w:val="single" w:sz="6" w:space="0" w:color="auto"/>
              <w:bottom w:val="nil"/>
            </w:tcBorders>
          </w:tcPr>
          <w:p w:rsidR="00F337D6" w:rsidRPr="002F0A97" w:rsidRDefault="00F337D6" w:rsidP="00280CE4">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10</w:t>
            </w:r>
          </w:p>
        </w:tc>
        <w:tc>
          <w:tcPr>
            <w:tcW w:w="500" w:type="dxa"/>
            <w:tcBorders>
              <w:top w:val="single" w:sz="6" w:space="0" w:color="auto"/>
              <w:left w:val="nil"/>
              <w:bottom w:val="nil"/>
              <w:right w:val="nil"/>
            </w:tcBorders>
          </w:tcPr>
          <w:p w:rsidR="00F337D6" w:rsidRPr="002F0A97" w:rsidRDefault="00F337D6" w:rsidP="00280CE4">
            <w:pPr>
              <w:pStyle w:val="Tabletext"/>
              <w:jc w:val="center"/>
              <w:rPr>
                <w:sz w:val="18"/>
                <w:szCs w:val="18"/>
                <w:lang w:val="en-GB"/>
              </w:rPr>
            </w:pPr>
          </w:p>
        </w:tc>
        <w:tc>
          <w:tcPr>
            <w:tcW w:w="970" w:type="dxa"/>
            <w:tcBorders>
              <w:top w:val="single" w:sz="6" w:space="0" w:color="auto"/>
              <w:bottom w:val="nil"/>
            </w:tcBorders>
          </w:tcPr>
          <w:p w:rsidR="00F337D6" w:rsidRPr="002F0A97" w:rsidRDefault="00F337D6" w:rsidP="00280CE4">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101</w:t>
            </w:r>
          </w:p>
        </w:tc>
        <w:tc>
          <w:tcPr>
            <w:tcW w:w="500" w:type="dxa"/>
            <w:tcBorders>
              <w:top w:val="single" w:sz="6" w:space="0" w:color="auto"/>
              <w:left w:val="nil"/>
              <w:bottom w:val="nil"/>
              <w:right w:val="nil"/>
            </w:tcBorders>
          </w:tcPr>
          <w:p w:rsidR="00F337D6" w:rsidRPr="002F0A97" w:rsidRDefault="00F337D6" w:rsidP="00280CE4">
            <w:pPr>
              <w:pStyle w:val="Tabletext"/>
              <w:jc w:val="center"/>
              <w:rPr>
                <w:sz w:val="18"/>
                <w:szCs w:val="18"/>
                <w:lang w:val="en-GB"/>
              </w:rPr>
            </w:pPr>
          </w:p>
        </w:tc>
        <w:tc>
          <w:tcPr>
            <w:tcW w:w="965" w:type="dxa"/>
            <w:tcBorders>
              <w:top w:val="single" w:sz="6" w:space="0" w:color="auto"/>
              <w:bottom w:val="nil"/>
            </w:tcBorders>
          </w:tcPr>
          <w:p w:rsidR="00F337D6" w:rsidRPr="002F0A97" w:rsidRDefault="00F337D6" w:rsidP="00280CE4">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10101</w:t>
            </w:r>
          </w:p>
        </w:tc>
        <w:tc>
          <w:tcPr>
            <w:tcW w:w="500" w:type="dxa"/>
            <w:tcBorders>
              <w:top w:val="single" w:sz="6" w:space="0" w:color="auto"/>
              <w:left w:val="nil"/>
              <w:bottom w:val="nil"/>
              <w:right w:val="nil"/>
            </w:tcBorders>
          </w:tcPr>
          <w:p w:rsidR="00F337D6" w:rsidRPr="002F0A97" w:rsidRDefault="00F337D6" w:rsidP="00280CE4">
            <w:pPr>
              <w:pStyle w:val="Tabletext"/>
              <w:jc w:val="center"/>
              <w:rPr>
                <w:sz w:val="18"/>
                <w:szCs w:val="18"/>
                <w:lang w:val="en-GB"/>
              </w:rPr>
            </w:pPr>
          </w:p>
        </w:tc>
        <w:tc>
          <w:tcPr>
            <w:tcW w:w="1148" w:type="dxa"/>
            <w:tcBorders>
              <w:top w:val="single" w:sz="6" w:space="0" w:color="auto"/>
              <w:bottom w:val="nil"/>
            </w:tcBorders>
          </w:tcPr>
          <w:p w:rsidR="00F337D6" w:rsidRPr="002F0A97" w:rsidRDefault="00F337D6" w:rsidP="00280CE4">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1000101</w:t>
            </w:r>
          </w:p>
        </w:tc>
        <w:tc>
          <w:tcPr>
            <w:tcW w:w="500" w:type="dxa"/>
            <w:tcBorders>
              <w:top w:val="single" w:sz="6" w:space="0" w:color="auto"/>
              <w:left w:val="nil"/>
              <w:bottom w:val="nil"/>
              <w:right w:val="nil"/>
            </w:tcBorders>
          </w:tcPr>
          <w:p w:rsidR="00F337D6" w:rsidRPr="002F0A97" w:rsidRDefault="00F337D6" w:rsidP="00280CE4">
            <w:pPr>
              <w:pStyle w:val="Tabletext"/>
              <w:jc w:val="center"/>
              <w:rPr>
                <w:sz w:val="18"/>
                <w:szCs w:val="18"/>
                <w:lang w:val="en-GB"/>
              </w:rPr>
            </w:pPr>
          </w:p>
        </w:tc>
        <w:tc>
          <w:tcPr>
            <w:tcW w:w="608" w:type="dxa"/>
            <w:tcBorders>
              <w:top w:val="single" w:sz="6" w:space="0" w:color="auto"/>
              <w:bottom w:val="nil"/>
            </w:tcBorders>
          </w:tcPr>
          <w:p w:rsidR="00F337D6" w:rsidRPr="002F0A97" w:rsidRDefault="00F337D6" w:rsidP="00280CE4">
            <w:pPr>
              <w:pStyle w:val="Tabletext"/>
              <w:jc w:val="center"/>
              <w:rPr>
                <w:sz w:val="18"/>
                <w:szCs w:val="18"/>
                <w:lang w:val="en-GB"/>
              </w:rPr>
            </w:pPr>
            <w:r w:rsidRPr="002F0A97">
              <w:rPr>
                <w:i/>
                <w:sz w:val="18"/>
                <w:szCs w:val="18"/>
                <w:lang w:val="en-GB"/>
              </w:rPr>
              <w:t>X</w:t>
            </w:r>
            <w:r w:rsidRPr="002F0A97">
              <w:rPr>
                <w:sz w:val="18"/>
                <w:szCs w:val="18"/>
                <w:lang w:val="en-GB"/>
              </w:rPr>
              <w:t xml:space="preserve"> </w:t>
            </w:r>
            <w:r w:rsidR="00280CE4" w:rsidRPr="002F0A97">
              <w:rPr>
                <w:sz w:val="18"/>
                <w:szCs w:val="18"/>
                <w:lang w:val="en-GB"/>
              </w:rPr>
              <w:t>=</w:t>
            </w:r>
            <w:r w:rsidRPr="002F0A97">
              <w:rPr>
                <w:sz w:val="18"/>
                <w:szCs w:val="18"/>
                <w:lang w:val="en-GB"/>
              </w:rPr>
              <w:t xml:space="preserve"> 1</w:t>
            </w:r>
          </w:p>
        </w:tc>
        <w:tc>
          <w:tcPr>
            <w:tcW w:w="500" w:type="dxa"/>
            <w:tcBorders>
              <w:top w:val="single" w:sz="6" w:space="0" w:color="auto"/>
              <w:left w:val="nil"/>
              <w:bottom w:val="nil"/>
            </w:tcBorders>
          </w:tcPr>
          <w:p w:rsidR="00F337D6" w:rsidRPr="002F0A97" w:rsidRDefault="00F337D6" w:rsidP="00280CE4">
            <w:pPr>
              <w:pStyle w:val="Tabletext"/>
              <w:jc w:val="center"/>
              <w:rPr>
                <w:sz w:val="18"/>
                <w:szCs w:val="18"/>
                <w:lang w:val="en-GB"/>
              </w:rPr>
            </w:pPr>
          </w:p>
        </w:tc>
      </w:tr>
      <w:tr w:rsidR="00280CE4" w:rsidRPr="002F0A97" w:rsidTr="00280CE4">
        <w:trPr>
          <w:jc w:val="center"/>
        </w:trPr>
        <w:tc>
          <w:tcPr>
            <w:tcW w:w="605" w:type="dxa"/>
            <w:tcBorders>
              <w:top w:val="nil"/>
              <w:bottom w:val="nil"/>
            </w:tcBorders>
          </w:tcPr>
          <w:p w:rsidR="00F337D6" w:rsidRPr="002F0A97" w:rsidRDefault="00F337D6" w:rsidP="00280CE4">
            <w:pPr>
              <w:pStyle w:val="Tabletext"/>
              <w:jc w:val="center"/>
              <w:rPr>
                <w:i/>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r w:rsidRPr="002F0A97">
              <w:rPr>
                <w:sz w:val="18"/>
                <w:szCs w:val="18"/>
                <w:lang w:val="en-GB"/>
              </w:rPr>
              <w:t>10</w:t>
            </w:r>
          </w:p>
        </w:tc>
        <w:tc>
          <w:tcPr>
            <w:tcW w:w="608" w:type="dxa"/>
            <w:tcBorders>
              <w:top w:val="nil"/>
              <w:bottom w:val="nil"/>
            </w:tcBorders>
          </w:tcPr>
          <w:p w:rsidR="00F337D6" w:rsidRPr="002F0A97" w:rsidRDefault="00F337D6" w:rsidP="00280CE4">
            <w:pPr>
              <w:pStyle w:val="Tabletext"/>
              <w:jc w:val="center"/>
              <w:rPr>
                <w:i/>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r w:rsidRPr="002F0A97">
              <w:rPr>
                <w:sz w:val="18"/>
                <w:szCs w:val="18"/>
                <w:lang w:val="en-GB"/>
              </w:rPr>
              <w:t>10</w:t>
            </w:r>
          </w:p>
        </w:tc>
        <w:tc>
          <w:tcPr>
            <w:tcW w:w="732" w:type="dxa"/>
            <w:tcBorders>
              <w:top w:val="nil"/>
              <w:bottom w:val="nil"/>
            </w:tcBorders>
          </w:tcPr>
          <w:p w:rsidR="00F337D6" w:rsidRPr="002F0A97" w:rsidRDefault="00F337D6" w:rsidP="00280CE4">
            <w:pPr>
              <w:pStyle w:val="Tabletext"/>
              <w:jc w:val="center"/>
              <w:rPr>
                <w:i/>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11</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r w:rsidRPr="002F0A97">
              <w:rPr>
                <w:sz w:val="18"/>
                <w:szCs w:val="18"/>
                <w:lang w:val="en-GB"/>
              </w:rPr>
              <w:t>6</w:t>
            </w:r>
          </w:p>
        </w:tc>
        <w:tc>
          <w:tcPr>
            <w:tcW w:w="970" w:type="dxa"/>
            <w:tcBorders>
              <w:top w:val="nil"/>
              <w:bottom w:val="nil"/>
            </w:tcBorders>
          </w:tcPr>
          <w:p w:rsidR="00F337D6" w:rsidRPr="002F0A97" w:rsidRDefault="00F337D6" w:rsidP="00280CE4">
            <w:pPr>
              <w:pStyle w:val="Tabletext"/>
              <w:jc w:val="center"/>
              <w:rPr>
                <w:i/>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110</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r w:rsidRPr="002F0A97">
              <w:rPr>
                <w:sz w:val="18"/>
                <w:szCs w:val="18"/>
                <w:lang w:val="en-GB"/>
              </w:rPr>
              <w:t>5</w:t>
            </w:r>
          </w:p>
        </w:tc>
        <w:tc>
          <w:tcPr>
            <w:tcW w:w="965" w:type="dxa"/>
            <w:tcBorders>
              <w:top w:val="nil"/>
              <w:bottom w:val="nil"/>
            </w:tcBorders>
          </w:tcPr>
          <w:p w:rsidR="00F337D6" w:rsidRPr="002F0A97" w:rsidRDefault="00F337D6" w:rsidP="00280CE4">
            <w:pPr>
              <w:pStyle w:val="Tabletext"/>
              <w:jc w:val="center"/>
              <w:rPr>
                <w:i/>
                <w:sz w:val="18"/>
                <w:szCs w:val="18"/>
                <w:lang w:val="en-GB"/>
              </w:rPr>
            </w:pPr>
            <w:r w:rsidRPr="002F0A97">
              <w:rPr>
                <w:i/>
                <w:sz w:val="18"/>
                <w:szCs w:val="18"/>
                <w:lang w:val="en-GB"/>
              </w:rPr>
              <w:t>Y</w:t>
            </w:r>
            <w:r w:rsidRPr="002F0A97">
              <w:rPr>
                <w:sz w:val="18"/>
                <w:szCs w:val="18"/>
                <w:lang w:val="en-GB"/>
              </w:rPr>
              <w:t xml:space="preserve"> </w:t>
            </w:r>
            <w:r w:rsidR="00E858F4" w:rsidRPr="002F0A97">
              <w:rPr>
                <w:sz w:val="18"/>
                <w:szCs w:val="18"/>
                <w:lang w:val="en-GB"/>
              </w:rPr>
              <w:t>=</w:t>
            </w:r>
            <w:r w:rsidRPr="002F0A97">
              <w:rPr>
                <w:sz w:val="18"/>
                <w:szCs w:val="18"/>
                <w:lang w:val="en-GB"/>
              </w:rPr>
              <w:t xml:space="preserve"> 11010</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r w:rsidRPr="002F0A97">
              <w:rPr>
                <w:sz w:val="18"/>
                <w:szCs w:val="18"/>
                <w:lang w:val="en-GB"/>
              </w:rPr>
              <w:t>4</w:t>
            </w:r>
          </w:p>
        </w:tc>
        <w:tc>
          <w:tcPr>
            <w:tcW w:w="1148" w:type="dxa"/>
            <w:tcBorders>
              <w:top w:val="nil"/>
              <w:bottom w:val="nil"/>
            </w:tcBorders>
          </w:tcPr>
          <w:p w:rsidR="00F337D6" w:rsidRPr="002F0A97" w:rsidRDefault="00F337D6" w:rsidP="00280CE4">
            <w:pPr>
              <w:pStyle w:val="Tabletext"/>
              <w:jc w:val="center"/>
              <w:rPr>
                <w:i/>
                <w:sz w:val="18"/>
                <w:szCs w:val="18"/>
                <w:lang w:val="en-GB"/>
              </w:rPr>
            </w:pPr>
            <w:r w:rsidRPr="002F0A97">
              <w:rPr>
                <w:i/>
                <w:sz w:val="18"/>
                <w:szCs w:val="18"/>
                <w:lang w:val="en-GB"/>
              </w:rPr>
              <w:t>Y</w:t>
            </w:r>
            <w:r w:rsidRPr="002F0A97">
              <w:rPr>
                <w:sz w:val="18"/>
                <w:szCs w:val="18"/>
                <w:lang w:val="en-GB"/>
              </w:rPr>
              <w:t xml:space="preserve"> </w:t>
            </w:r>
            <w:r w:rsidR="00280CE4" w:rsidRPr="002F0A97">
              <w:rPr>
                <w:sz w:val="18"/>
                <w:szCs w:val="18"/>
                <w:lang w:val="en-GB"/>
              </w:rPr>
              <w:t>=</w:t>
            </w:r>
            <w:r w:rsidRPr="002F0A97">
              <w:rPr>
                <w:sz w:val="18"/>
                <w:szCs w:val="18"/>
                <w:lang w:val="en-GB"/>
              </w:rPr>
              <w:t xml:space="preserve"> 1111010</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r w:rsidRPr="002F0A97">
              <w:rPr>
                <w:sz w:val="18"/>
                <w:szCs w:val="18"/>
                <w:lang w:val="en-GB"/>
              </w:rPr>
              <w:t>3</w:t>
            </w:r>
          </w:p>
        </w:tc>
        <w:tc>
          <w:tcPr>
            <w:tcW w:w="608" w:type="dxa"/>
            <w:tcBorders>
              <w:top w:val="nil"/>
              <w:bottom w:val="nil"/>
            </w:tcBorders>
          </w:tcPr>
          <w:p w:rsidR="00F337D6" w:rsidRPr="002F0A97" w:rsidRDefault="00F337D6" w:rsidP="00280CE4">
            <w:pPr>
              <w:pStyle w:val="Tabletext"/>
              <w:jc w:val="center"/>
              <w:rPr>
                <w:i/>
                <w:sz w:val="18"/>
                <w:szCs w:val="18"/>
                <w:lang w:val="en-GB"/>
              </w:rPr>
            </w:pPr>
            <w:r w:rsidRPr="002F0A97">
              <w:rPr>
                <w:i/>
                <w:sz w:val="18"/>
                <w:szCs w:val="18"/>
                <w:lang w:val="en-GB"/>
              </w:rPr>
              <w:t>Y</w:t>
            </w:r>
            <w:r w:rsidRPr="002F0A97">
              <w:rPr>
                <w:sz w:val="18"/>
                <w:szCs w:val="18"/>
                <w:lang w:val="en-GB"/>
              </w:rPr>
              <w:t xml:space="preserve"> </w:t>
            </w:r>
            <w:r w:rsidR="00280CE4" w:rsidRPr="002F0A97">
              <w:rPr>
                <w:sz w:val="18"/>
                <w:szCs w:val="18"/>
                <w:lang w:val="en-GB"/>
              </w:rPr>
              <w:t>=</w:t>
            </w:r>
            <w:r w:rsidRPr="002F0A97">
              <w:rPr>
                <w:sz w:val="18"/>
                <w:szCs w:val="18"/>
                <w:lang w:val="en-GB"/>
              </w:rPr>
              <w:t xml:space="preserve"> 1</w:t>
            </w:r>
          </w:p>
        </w:tc>
        <w:tc>
          <w:tcPr>
            <w:tcW w:w="500" w:type="dxa"/>
            <w:tcBorders>
              <w:top w:val="nil"/>
              <w:left w:val="nil"/>
              <w:bottom w:val="nil"/>
            </w:tcBorders>
          </w:tcPr>
          <w:p w:rsidR="00F337D6" w:rsidRPr="002F0A97" w:rsidRDefault="00F337D6" w:rsidP="00280CE4">
            <w:pPr>
              <w:pStyle w:val="Tabletext"/>
              <w:jc w:val="center"/>
              <w:rPr>
                <w:sz w:val="18"/>
                <w:szCs w:val="18"/>
                <w:lang w:val="en-GB"/>
              </w:rPr>
            </w:pPr>
            <w:r w:rsidRPr="002F0A97">
              <w:rPr>
                <w:sz w:val="18"/>
                <w:szCs w:val="18"/>
                <w:lang w:val="en-GB"/>
              </w:rPr>
              <w:t>10</w:t>
            </w:r>
          </w:p>
        </w:tc>
      </w:tr>
      <w:tr w:rsidR="00280CE4" w:rsidRPr="002F0A97" w:rsidTr="00280CE4">
        <w:trPr>
          <w:jc w:val="center"/>
        </w:trPr>
        <w:tc>
          <w:tcPr>
            <w:tcW w:w="605" w:type="dxa"/>
            <w:tcBorders>
              <w:top w:val="nil"/>
              <w:bottom w:val="nil"/>
            </w:tcBorders>
          </w:tcPr>
          <w:p w:rsidR="00F337D6" w:rsidRPr="002F0A97" w:rsidRDefault="00F337D6" w:rsidP="00280CE4">
            <w:pPr>
              <w:pStyle w:val="Tabletext"/>
              <w:jc w:val="center"/>
              <w:rPr>
                <w:sz w:val="18"/>
                <w:szCs w:val="18"/>
                <w:lang w:val="en-GB"/>
              </w:rPr>
            </w:pP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608" w:type="dxa"/>
            <w:tcBorders>
              <w:top w:val="nil"/>
              <w:bottom w:val="nil"/>
            </w:tcBorders>
          </w:tcPr>
          <w:p w:rsidR="00F337D6" w:rsidRPr="002F0A97" w:rsidRDefault="00F337D6" w:rsidP="00280CE4">
            <w:pPr>
              <w:pStyle w:val="Tabletext"/>
              <w:jc w:val="center"/>
              <w:rPr>
                <w:sz w:val="18"/>
                <w:szCs w:val="18"/>
                <w:lang w:val="en-GB"/>
              </w:rPr>
            </w:pP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732" w:type="dxa"/>
            <w:tcBorders>
              <w:top w:val="nil"/>
              <w:bottom w:val="nil"/>
            </w:tcBorders>
          </w:tcPr>
          <w:p w:rsidR="00F337D6" w:rsidRPr="002F0A97" w:rsidRDefault="00F337D6" w:rsidP="00280CE4">
            <w:pPr>
              <w:pStyle w:val="Tabletext"/>
              <w:jc w:val="center"/>
              <w:rPr>
                <w:sz w:val="18"/>
                <w:szCs w:val="18"/>
                <w:lang w:val="en-GB"/>
              </w:rPr>
            </w:pP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970" w:type="dxa"/>
            <w:tcBorders>
              <w:top w:val="nil"/>
              <w:bottom w:val="nil"/>
            </w:tcBorders>
          </w:tcPr>
          <w:p w:rsidR="00F337D6" w:rsidRPr="002F0A97" w:rsidRDefault="00F337D6" w:rsidP="00280CE4">
            <w:pPr>
              <w:pStyle w:val="Tabletext"/>
              <w:jc w:val="center"/>
              <w:rPr>
                <w:i/>
                <w:sz w:val="18"/>
                <w:szCs w:val="18"/>
                <w:lang w:val="en-GB"/>
              </w:rPr>
            </w:pP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965" w:type="dxa"/>
            <w:tcBorders>
              <w:top w:val="nil"/>
              <w:bottom w:val="nil"/>
            </w:tcBorders>
          </w:tcPr>
          <w:p w:rsidR="00F337D6" w:rsidRPr="002F0A97" w:rsidRDefault="00F337D6" w:rsidP="00280CE4">
            <w:pPr>
              <w:pStyle w:val="Tabletext"/>
              <w:jc w:val="center"/>
              <w:rPr>
                <w:i/>
                <w:sz w:val="18"/>
                <w:szCs w:val="18"/>
                <w:lang w:val="en-GB"/>
              </w:rPr>
            </w:pP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1148" w:type="dxa"/>
            <w:tcBorders>
              <w:top w:val="nil"/>
              <w:bottom w:val="nil"/>
            </w:tcBorders>
          </w:tcPr>
          <w:p w:rsidR="00F337D6" w:rsidRPr="002F0A97" w:rsidRDefault="00F337D6" w:rsidP="00280CE4">
            <w:pPr>
              <w:pStyle w:val="Tabletext"/>
              <w:jc w:val="center"/>
              <w:rPr>
                <w:i/>
                <w:sz w:val="18"/>
                <w:szCs w:val="18"/>
                <w:lang w:val="en-GB"/>
              </w:rPr>
            </w:pP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608" w:type="dxa"/>
            <w:tcBorders>
              <w:top w:val="nil"/>
              <w:bottom w:val="nil"/>
            </w:tcBorders>
          </w:tcPr>
          <w:p w:rsidR="00F337D6" w:rsidRPr="002F0A97" w:rsidRDefault="00F337D6" w:rsidP="00280CE4">
            <w:pPr>
              <w:pStyle w:val="Tabletext"/>
              <w:jc w:val="center"/>
              <w:rPr>
                <w:sz w:val="18"/>
                <w:szCs w:val="18"/>
                <w:lang w:val="en-GB"/>
              </w:rPr>
            </w:pPr>
          </w:p>
        </w:tc>
        <w:tc>
          <w:tcPr>
            <w:tcW w:w="500" w:type="dxa"/>
            <w:tcBorders>
              <w:top w:val="nil"/>
              <w:left w:val="nil"/>
              <w:bottom w:val="nil"/>
            </w:tcBorders>
          </w:tcPr>
          <w:p w:rsidR="00F337D6" w:rsidRPr="002F0A97" w:rsidRDefault="00F337D6" w:rsidP="00280CE4">
            <w:pPr>
              <w:pStyle w:val="Tabletext"/>
              <w:jc w:val="center"/>
              <w:rPr>
                <w:sz w:val="18"/>
                <w:szCs w:val="18"/>
                <w:lang w:val="en-GB"/>
              </w:rPr>
            </w:pPr>
          </w:p>
        </w:tc>
      </w:tr>
      <w:tr w:rsidR="00280CE4" w:rsidRPr="002F0A97" w:rsidTr="00280CE4">
        <w:trPr>
          <w:jc w:val="center"/>
        </w:trPr>
        <w:tc>
          <w:tcPr>
            <w:tcW w:w="605" w:type="dxa"/>
            <w:tcBorders>
              <w:top w:val="nil"/>
              <w:bottom w:val="nil"/>
            </w:tcBorders>
          </w:tcPr>
          <w:p w:rsidR="00F337D6" w:rsidRPr="002F0A97" w:rsidRDefault="00F337D6" w:rsidP="00280CE4">
            <w:pPr>
              <w:pStyle w:val="Tabletext"/>
              <w:jc w:val="center"/>
              <w:rPr>
                <w:sz w:val="18"/>
                <w:szCs w:val="18"/>
                <w:lang w:val="en-GB"/>
              </w:rPr>
            </w:pPr>
            <w:r w:rsidRPr="002F0A97">
              <w:rPr>
                <w:sz w:val="18"/>
                <w:szCs w:val="18"/>
                <w:lang w:val="en-GB"/>
              </w:rPr>
              <w:t>P1</w:t>
            </w:r>
            <w:r w:rsidR="00280CE4" w:rsidRPr="002F0A97">
              <w:rPr>
                <w:sz w:val="18"/>
                <w:szCs w:val="18"/>
                <w:lang w:val="en-GB"/>
              </w:rPr>
              <w:t> </w:t>
            </w:r>
            <w:r w:rsidR="00E858F4" w:rsidRPr="002F0A97">
              <w:rPr>
                <w:sz w:val="18"/>
                <w:szCs w:val="18"/>
                <w:lang w:val="en-GB"/>
              </w:rPr>
              <w:t>=</w:t>
            </w:r>
            <w:r w:rsidR="00280CE4" w:rsidRPr="002F0A97">
              <w:rPr>
                <w:sz w:val="18"/>
                <w:szCs w:val="18"/>
                <w:lang w:val="en-GB"/>
              </w:rPr>
              <w:br/>
            </w:r>
            <w:r w:rsidRPr="002F0A97">
              <w:rPr>
                <w:i/>
                <w:sz w:val="18"/>
                <w:szCs w:val="18"/>
                <w:lang w:val="en-GB"/>
              </w:rPr>
              <w:t>X</w:t>
            </w:r>
            <w:r w:rsidRPr="002F0A97">
              <w:rPr>
                <w:sz w:val="18"/>
                <w:szCs w:val="18"/>
                <w:vertAlign w:val="subscript"/>
                <w:lang w:val="en-GB"/>
              </w:rPr>
              <w:t>1</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608" w:type="dxa"/>
            <w:tcBorders>
              <w:top w:val="nil"/>
              <w:bottom w:val="nil"/>
            </w:tcBorders>
          </w:tcPr>
          <w:p w:rsidR="00F337D6" w:rsidRPr="002F0A97" w:rsidRDefault="00F337D6" w:rsidP="00280CE4">
            <w:pPr>
              <w:pStyle w:val="Tabletext"/>
              <w:jc w:val="center"/>
              <w:rPr>
                <w:sz w:val="18"/>
                <w:szCs w:val="18"/>
                <w:lang w:val="en-GB"/>
              </w:rPr>
            </w:pPr>
            <w:r w:rsidRPr="002F0A97">
              <w:rPr>
                <w:sz w:val="18"/>
                <w:szCs w:val="18"/>
                <w:lang w:val="en-GB"/>
              </w:rPr>
              <w:t>P1</w:t>
            </w:r>
            <w:r w:rsidR="00280CE4" w:rsidRPr="002F0A97">
              <w:rPr>
                <w:sz w:val="18"/>
                <w:szCs w:val="18"/>
                <w:lang w:val="en-GB"/>
              </w:rPr>
              <w:t> =</w:t>
            </w:r>
            <w:r w:rsidR="00280CE4" w:rsidRPr="002F0A97">
              <w:rPr>
                <w:sz w:val="18"/>
                <w:szCs w:val="18"/>
                <w:lang w:val="en-GB"/>
              </w:rPr>
              <w:br/>
            </w:r>
            <w:r w:rsidRPr="002F0A97">
              <w:rPr>
                <w:i/>
                <w:sz w:val="18"/>
                <w:szCs w:val="18"/>
                <w:lang w:val="en-GB"/>
              </w:rPr>
              <w:t>X</w:t>
            </w:r>
            <w:r w:rsidR="00280CE4" w:rsidRPr="002F0A97">
              <w:rPr>
                <w:sz w:val="18"/>
                <w:szCs w:val="18"/>
                <w:vertAlign w:val="subscript"/>
                <w:lang w:val="en-GB"/>
              </w:rPr>
              <w:t>1</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732" w:type="dxa"/>
            <w:tcBorders>
              <w:top w:val="nil"/>
              <w:bottom w:val="nil"/>
            </w:tcBorders>
          </w:tcPr>
          <w:p w:rsidR="00F337D6" w:rsidRPr="002F0A97" w:rsidRDefault="00F337D6" w:rsidP="00280CE4">
            <w:pPr>
              <w:pStyle w:val="Tabletext"/>
              <w:jc w:val="center"/>
              <w:rPr>
                <w:spacing w:val="-5"/>
                <w:sz w:val="18"/>
                <w:szCs w:val="18"/>
                <w:lang w:val="en-GB"/>
              </w:rPr>
            </w:pPr>
            <w:r w:rsidRPr="002F0A97">
              <w:rPr>
                <w:spacing w:val="-5"/>
                <w:sz w:val="18"/>
                <w:szCs w:val="18"/>
                <w:lang w:val="en-GB"/>
              </w:rPr>
              <w:t>P1</w:t>
            </w:r>
            <w:r w:rsidR="00280CE4" w:rsidRPr="002F0A97">
              <w:rPr>
                <w:spacing w:val="-5"/>
                <w:sz w:val="18"/>
                <w:szCs w:val="18"/>
                <w:lang w:val="en-GB"/>
              </w:rPr>
              <w:t> </w:t>
            </w:r>
            <w:r w:rsidR="00E858F4" w:rsidRPr="002F0A97">
              <w:rPr>
                <w:sz w:val="18"/>
                <w:szCs w:val="18"/>
                <w:lang w:val="en-GB"/>
              </w:rPr>
              <w:t>=</w:t>
            </w:r>
            <w:r w:rsidR="00280CE4" w:rsidRPr="002F0A97">
              <w:rPr>
                <w:spacing w:val="-5"/>
                <w:sz w:val="18"/>
                <w:szCs w:val="18"/>
                <w:lang w:val="en-GB"/>
              </w:rPr>
              <w:t> </w:t>
            </w:r>
            <w:r w:rsidRPr="002F0A97">
              <w:rPr>
                <w:i/>
                <w:spacing w:val="-8"/>
                <w:sz w:val="18"/>
                <w:szCs w:val="18"/>
                <w:lang w:val="en-GB"/>
              </w:rPr>
              <w:t>X</w:t>
            </w:r>
            <w:r w:rsidR="00280CE4" w:rsidRPr="002F0A97">
              <w:rPr>
                <w:sz w:val="18"/>
                <w:szCs w:val="18"/>
                <w:vertAlign w:val="subscript"/>
                <w:lang w:val="en-GB"/>
              </w:rPr>
              <w:t>1</w:t>
            </w:r>
            <w:r w:rsidR="00280CE4" w:rsidRPr="002F0A97">
              <w:rPr>
                <w:spacing w:val="-8"/>
                <w:sz w:val="18"/>
                <w:szCs w:val="18"/>
                <w:lang w:val="en-GB"/>
              </w:rPr>
              <w:br/>
            </w:r>
            <w:r w:rsidRPr="002F0A97">
              <w:rPr>
                <w:i/>
                <w:spacing w:val="-8"/>
                <w:sz w:val="18"/>
                <w:szCs w:val="18"/>
                <w:lang w:val="en-GB"/>
              </w:rPr>
              <w:t>Y</w:t>
            </w:r>
            <w:r w:rsidRPr="002F0A97">
              <w:rPr>
                <w:sz w:val="18"/>
                <w:szCs w:val="18"/>
                <w:vertAlign w:val="subscript"/>
                <w:lang w:val="en-GB"/>
              </w:rPr>
              <w:t>2</w:t>
            </w:r>
            <w:r w:rsidR="00280CE4" w:rsidRPr="002F0A97">
              <w:rPr>
                <w:sz w:val="18"/>
                <w:szCs w:val="18"/>
                <w:lang w:val="en-GB"/>
              </w:rPr>
              <w:t xml:space="preserve"> </w:t>
            </w:r>
            <w:r w:rsidRPr="002F0A97">
              <w:rPr>
                <w:i/>
                <w:spacing w:val="-8"/>
                <w:sz w:val="18"/>
                <w:szCs w:val="18"/>
                <w:lang w:val="en-GB"/>
              </w:rPr>
              <w:t>Y</w:t>
            </w:r>
            <w:r w:rsidRPr="002F0A97">
              <w:rPr>
                <w:sz w:val="18"/>
                <w:szCs w:val="18"/>
                <w:vertAlign w:val="subscript"/>
                <w:lang w:val="en-GB"/>
              </w:rPr>
              <w:t>3</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970" w:type="dxa"/>
            <w:tcBorders>
              <w:top w:val="nil"/>
              <w:bottom w:val="nil"/>
            </w:tcBorders>
          </w:tcPr>
          <w:p w:rsidR="00F337D6" w:rsidRPr="002F0A97" w:rsidRDefault="00F337D6" w:rsidP="00280CE4">
            <w:pPr>
              <w:pStyle w:val="Tabletext"/>
              <w:jc w:val="center"/>
              <w:rPr>
                <w:sz w:val="18"/>
                <w:szCs w:val="18"/>
                <w:lang w:val="en-GB"/>
              </w:rPr>
            </w:pPr>
            <w:r w:rsidRPr="002F0A97">
              <w:rPr>
                <w:sz w:val="18"/>
                <w:szCs w:val="18"/>
                <w:lang w:val="en-GB"/>
              </w:rPr>
              <w:t>P1</w:t>
            </w:r>
            <w:r w:rsidR="00280CE4" w:rsidRPr="002F0A97">
              <w:rPr>
                <w:sz w:val="18"/>
                <w:szCs w:val="18"/>
                <w:lang w:val="en-GB"/>
              </w:rPr>
              <w:t> </w:t>
            </w:r>
            <w:r w:rsidR="00E858F4" w:rsidRPr="002F0A97">
              <w:rPr>
                <w:sz w:val="18"/>
                <w:szCs w:val="18"/>
                <w:lang w:val="en-GB"/>
              </w:rPr>
              <w:t>=</w:t>
            </w:r>
            <w:r w:rsidR="00280CE4" w:rsidRPr="002F0A97">
              <w:rPr>
                <w:sz w:val="18"/>
                <w:szCs w:val="18"/>
                <w:lang w:val="en-GB"/>
              </w:rPr>
              <w:t> </w:t>
            </w:r>
            <w:r w:rsidRPr="002F0A97">
              <w:rPr>
                <w:i/>
                <w:sz w:val="18"/>
                <w:szCs w:val="18"/>
                <w:lang w:val="en-GB"/>
              </w:rPr>
              <w:t>X</w:t>
            </w:r>
            <w:r w:rsidR="00280CE4" w:rsidRPr="002F0A97">
              <w:rPr>
                <w:sz w:val="18"/>
                <w:szCs w:val="18"/>
                <w:vertAlign w:val="subscript"/>
                <w:lang w:val="en-GB"/>
              </w:rPr>
              <w:t>1</w:t>
            </w:r>
            <w:r w:rsidRPr="002F0A97">
              <w:rPr>
                <w:sz w:val="18"/>
                <w:szCs w:val="18"/>
                <w:lang w:val="en-GB"/>
              </w:rPr>
              <w:t xml:space="preserve"> </w:t>
            </w:r>
            <w:r w:rsidRPr="002F0A97">
              <w:rPr>
                <w:i/>
                <w:sz w:val="18"/>
                <w:szCs w:val="18"/>
                <w:lang w:val="en-GB"/>
              </w:rPr>
              <w:t>Y</w:t>
            </w:r>
            <w:r w:rsidR="00280CE4" w:rsidRPr="002F0A97">
              <w:rPr>
                <w:sz w:val="18"/>
                <w:szCs w:val="18"/>
                <w:vertAlign w:val="subscript"/>
                <w:lang w:val="en-GB"/>
              </w:rPr>
              <w:t>2</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965" w:type="dxa"/>
            <w:tcBorders>
              <w:top w:val="nil"/>
              <w:bottom w:val="nil"/>
            </w:tcBorders>
          </w:tcPr>
          <w:p w:rsidR="00F337D6" w:rsidRPr="002F0A97" w:rsidRDefault="00F337D6" w:rsidP="00280CE4">
            <w:pPr>
              <w:pStyle w:val="Tabletext"/>
              <w:jc w:val="center"/>
              <w:rPr>
                <w:spacing w:val="-4"/>
                <w:sz w:val="18"/>
                <w:szCs w:val="18"/>
                <w:lang w:val="en-GB"/>
              </w:rPr>
            </w:pPr>
            <w:r w:rsidRPr="002F0A97">
              <w:rPr>
                <w:spacing w:val="-4"/>
                <w:sz w:val="18"/>
                <w:szCs w:val="18"/>
                <w:lang w:val="en-GB"/>
              </w:rPr>
              <w:t>P1</w:t>
            </w:r>
            <w:r w:rsidR="00280CE4" w:rsidRPr="002F0A97">
              <w:rPr>
                <w:spacing w:val="-4"/>
                <w:sz w:val="18"/>
                <w:szCs w:val="18"/>
                <w:lang w:val="en-GB"/>
              </w:rPr>
              <w:t> </w:t>
            </w:r>
            <w:r w:rsidR="00E858F4" w:rsidRPr="002F0A97">
              <w:rPr>
                <w:sz w:val="18"/>
                <w:szCs w:val="18"/>
                <w:lang w:val="en-GB"/>
              </w:rPr>
              <w:t>=</w:t>
            </w:r>
            <w:r w:rsidR="00280CE4" w:rsidRPr="002F0A97">
              <w:rPr>
                <w:spacing w:val="-4"/>
                <w:sz w:val="18"/>
                <w:szCs w:val="18"/>
                <w:lang w:val="en-GB"/>
              </w:rPr>
              <w:t> </w:t>
            </w:r>
            <w:r w:rsidRPr="002F0A97">
              <w:rPr>
                <w:i/>
                <w:spacing w:val="-8"/>
                <w:sz w:val="18"/>
                <w:szCs w:val="18"/>
                <w:lang w:val="en-GB"/>
              </w:rPr>
              <w:t>X</w:t>
            </w:r>
            <w:r w:rsidR="00280CE4" w:rsidRPr="002F0A97">
              <w:rPr>
                <w:sz w:val="18"/>
                <w:szCs w:val="18"/>
                <w:vertAlign w:val="subscript"/>
                <w:lang w:val="en-GB"/>
              </w:rPr>
              <w:t>1</w:t>
            </w:r>
            <w:r w:rsidR="00280CE4" w:rsidRPr="002F0A97">
              <w:rPr>
                <w:spacing w:val="-8"/>
                <w:sz w:val="18"/>
                <w:szCs w:val="18"/>
                <w:lang w:val="en-GB"/>
              </w:rPr>
              <w:t> </w:t>
            </w:r>
            <w:r w:rsidRPr="002F0A97">
              <w:rPr>
                <w:i/>
                <w:spacing w:val="-8"/>
                <w:sz w:val="18"/>
                <w:szCs w:val="18"/>
                <w:lang w:val="en-GB"/>
              </w:rPr>
              <w:t>Y</w:t>
            </w:r>
            <w:r w:rsidR="00280CE4" w:rsidRPr="002F0A97">
              <w:rPr>
                <w:sz w:val="18"/>
                <w:szCs w:val="18"/>
                <w:vertAlign w:val="subscript"/>
                <w:lang w:val="en-GB"/>
              </w:rPr>
              <w:t>2</w:t>
            </w:r>
            <w:r w:rsidR="00280CE4" w:rsidRPr="002F0A97">
              <w:rPr>
                <w:spacing w:val="-8"/>
                <w:sz w:val="18"/>
                <w:szCs w:val="18"/>
                <w:lang w:val="en-GB"/>
              </w:rPr>
              <w:br/>
            </w:r>
            <w:r w:rsidRPr="002F0A97">
              <w:rPr>
                <w:i/>
                <w:spacing w:val="-8"/>
                <w:sz w:val="18"/>
                <w:szCs w:val="18"/>
                <w:lang w:val="en-GB"/>
              </w:rPr>
              <w:t>Y</w:t>
            </w:r>
            <w:r w:rsidRPr="002F0A97">
              <w:rPr>
                <w:sz w:val="18"/>
                <w:szCs w:val="18"/>
                <w:vertAlign w:val="subscript"/>
                <w:lang w:val="en-GB"/>
              </w:rPr>
              <w:t>4</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1148" w:type="dxa"/>
            <w:tcBorders>
              <w:top w:val="nil"/>
              <w:bottom w:val="nil"/>
            </w:tcBorders>
          </w:tcPr>
          <w:p w:rsidR="00F337D6" w:rsidRPr="002F0A97" w:rsidRDefault="00F337D6" w:rsidP="00280CE4">
            <w:pPr>
              <w:pStyle w:val="Tabletext"/>
              <w:jc w:val="center"/>
              <w:rPr>
                <w:spacing w:val="-4"/>
                <w:sz w:val="18"/>
                <w:szCs w:val="18"/>
                <w:lang w:val="en-GB"/>
              </w:rPr>
            </w:pPr>
            <w:r w:rsidRPr="002F0A97">
              <w:rPr>
                <w:spacing w:val="-4"/>
                <w:sz w:val="18"/>
                <w:szCs w:val="18"/>
                <w:lang w:val="en-GB"/>
              </w:rPr>
              <w:t>P1</w:t>
            </w:r>
            <w:r w:rsidR="00280CE4" w:rsidRPr="002F0A97">
              <w:rPr>
                <w:spacing w:val="-4"/>
                <w:sz w:val="18"/>
                <w:szCs w:val="18"/>
                <w:lang w:val="en-GB"/>
              </w:rPr>
              <w:t> </w:t>
            </w:r>
            <w:r w:rsidR="00280CE4" w:rsidRPr="002F0A97">
              <w:rPr>
                <w:sz w:val="18"/>
                <w:szCs w:val="18"/>
                <w:lang w:val="en-GB"/>
              </w:rPr>
              <w:t>=</w:t>
            </w:r>
            <w:r w:rsidR="00280CE4" w:rsidRPr="002F0A97">
              <w:rPr>
                <w:spacing w:val="-4"/>
                <w:sz w:val="18"/>
                <w:szCs w:val="18"/>
                <w:lang w:val="en-GB"/>
              </w:rPr>
              <w:t> </w:t>
            </w:r>
            <w:r w:rsidRPr="002F0A97">
              <w:rPr>
                <w:i/>
                <w:spacing w:val="-8"/>
                <w:sz w:val="18"/>
                <w:szCs w:val="18"/>
                <w:lang w:val="en-GB"/>
              </w:rPr>
              <w:t>X</w:t>
            </w:r>
            <w:r w:rsidR="00280CE4" w:rsidRPr="002F0A97">
              <w:rPr>
                <w:sz w:val="18"/>
                <w:szCs w:val="18"/>
                <w:vertAlign w:val="subscript"/>
                <w:lang w:val="en-GB"/>
              </w:rPr>
              <w:t>1</w:t>
            </w:r>
            <w:r w:rsidR="00280CE4" w:rsidRPr="002F0A97">
              <w:rPr>
                <w:spacing w:val="-8"/>
                <w:sz w:val="18"/>
                <w:szCs w:val="18"/>
                <w:lang w:val="en-GB"/>
              </w:rPr>
              <w:t> </w:t>
            </w:r>
            <w:r w:rsidRPr="002F0A97">
              <w:rPr>
                <w:i/>
                <w:spacing w:val="-8"/>
                <w:sz w:val="18"/>
                <w:szCs w:val="18"/>
                <w:lang w:val="en-GB"/>
              </w:rPr>
              <w:t>Y</w:t>
            </w:r>
            <w:r w:rsidR="00280CE4" w:rsidRPr="002F0A97">
              <w:rPr>
                <w:sz w:val="18"/>
                <w:szCs w:val="18"/>
                <w:vertAlign w:val="subscript"/>
                <w:lang w:val="en-GB"/>
              </w:rPr>
              <w:t>2</w:t>
            </w:r>
            <w:r w:rsidR="00280CE4" w:rsidRPr="002F0A97">
              <w:rPr>
                <w:spacing w:val="-8"/>
                <w:sz w:val="18"/>
                <w:szCs w:val="18"/>
                <w:lang w:val="en-GB"/>
              </w:rPr>
              <w:br/>
            </w:r>
            <w:r w:rsidRPr="002F0A97">
              <w:rPr>
                <w:i/>
                <w:spacing w:val="-8"/>
                <w:sz w:val="18"/>
                <w:szCs w:val="18"/>
                <w:lang w:val="en-GB"/>
              </w:rPr>
              <w:t>Y</w:t>
            </w:r>
            <w:r w:rsidRPr="002F0A97">
              <w:rPr>
                <w:sz w:val="18"/>
                <w:szCs w:val="18"/>
                <w:vertAlign w:val="subscript"/>
                <w:lang w:val="en-GB"/>
              </w:rPr>
              <w:t>4</w:t>
            </w:r>
            <w:r w:rsidRPr="002F0A97">
              <w:rPr>
                <w:spacing w:val="-8"/>
                <w:sz w:val="18"/>
                <w:szCs w:val="18"/>
                <w:lang w:val="en-GB"/>
              </w:rPr>
              <w:t xml:space="preserve"> </w:t>
            </w:r>
            <w:r w:rsidRPr="002F0A97">
              <w:rPr>
                <w:i/>
                <w:spacing w:val="-8"/>
                <w:sz w:val="18"/>
                <w:szCs w:val="18"/>
                <w:lang w:val="en-GB"/>
              </w:rPr>
              <w:t>Y</w:t>
            </w:r>
            <w:r w:rsidRPr="002F0A97">
              <w:rPr>
                <w:sz w:val="18"/>
                <w:szCs w:val="18"/>
                <w:vertAlign w:val="subscript"/>
                <w:lang w:val="en-GB"/>
              </w:rPr>
              <w:t>6</w:t>
            </w:r>
          </w:p>
        </w:tc>
        <w:tc>
          <w:tcPr>
            <w:tcW w:w="500" w:type="dxa"/>
            <w:tcBorders>
              <w:top w:val="nil"/>
              <w:left w:val="nil"/>
              <w:bottom w:val="nil"/>
              <w:right w:val="nil"/>
            </w:tcBorders>
          </w:tcPr>
          <w:p w:rsidR="00F337D6" w:rsidRPr="002F0A97" w:rsidRDefault="00F337D6" w:rsidP="00280CE4">
            <w:pPr>
              <w:pStyle w:val="Tabletext"/>
              <w:jc w:val="center"/>
              <w:rPr>
                <w:sz w:val="18"/>
                <w:szCs w:val="18"/>
                <w:lang w:val="en-GB"/>
              </w:rPr>
            </w:pPr>
          </w:p>
        </w:tc>
        <w:tc>
          <w:tcPr>
            <w:tcW w:w="608" w:type="dxa"/>
            <w:tcBorders>
              <w:top w:val="nil"/>
              <w:bottom w:val="nil"/>
            </w:tcBorders>
          </w:tcPr>
          <w:p w:rsidR="00F337D6" w:rsidRPr="002F0A97" w:rsidRDefault="00F337D6" w:rsidP="00280CE4">
            <w:pPr>
              <w:pStyle w:val="Tabletext"/>
              <w:jc w:val="center"/>
              <w:rPr>
                <w:sz w:val="18"/>
                <w:szCs w:val="18"/>
                <w:lang w:val="en-GB"/>
              </w:rPr>
            </w:pPr>
            <w:r w:rsidRPr="002F0A97">
              <w:rPr>
                <w:sz w:val="18"/>
                <w:szCs w:val="18"/>
                <w:lang w:val="en-GB"/>
              </w:rPr>
              <w:t>P1</w:t>
            </w:r>
            <w:r w:rsidR="00280CE4" w:rsidRPr="002F0A97">
              <w:rPr>
                <w:sz w:val="18"/>
                <w:szCs w:val="18"/>
                <w:lang w:val="en-GB"/>
              </w:rPr>
              <w:t> =</w:t>
            </w:r>
            <w:r w:rsidR="00280CE4" w:rsidRPr="002F0A97">
              <w:rPr>
                <w:sz w:val="18"/>
                <w:szCs w:val="18"/>
                <w:lang w:val="en-GB"/>
              </w:rPr>
              <w:br/>
            </w:r>
            <w:r w:rsidRPr="002F0A97">
              <w:rPr>
                <w:i/>
                <w:sz w:val="18"/>
                <w:szCs w:val="18"/>
                <w:lang w:val="en-GB"/>
              </w:rPr>
              <w:t>X</w:t>
            </w:r>
            <w:r w:rsidR="00280CE4" w:rsidRPr="002F0A97">
              <w:rPr>
                <w:sz w:val="18"/>
                <w:szCs w:val="18"/>
                <w:vertAlign w:val="subscript"/>
                <w:lang w:val="en-GB"/>
              </w:rPr>
              <w:t>1</w:t>
            </w:r>
          </w:p>
        </w:tc>
        <w:tc>
          <w:tcPr>
            <w:tcW w:w="500" w:type="dxa"/>
            <w:tcBorders>
              <w:top w:val="nil"/>
              <w:left w:val="nil"/>
              <w:bottom w:val="nil"/>
            </w:tcBorders>
          </w:tcPr>
          <w:p w:rsidR="00F337D6" w:rsidRPr="002F0A97" w:rsidRDefault="00F337D6" w:rsidP="00280CE4">
            <w:pPr>
              <w:pStyle w:val="Tabletext"/>
              <w:jc w:val="center"/>
              <w:rPr>
                <w:sz w:val="18"/>
                <w:szCs w:val="18"/>
                <w:lang w:val="en-GB"/>
              </w:rPr>
            </w:pPr>
          </w:p>
        </w:tc>
      </w:tr>
      <w:tr w:rsidR="00280CE4" w:rsidRPr="002F0A97" w:rsidTr="00280CE4">
        <w:trPr>
          <w:jc w:val="center"/>
        </w:trPr>
        <w:tc>
          <w:tcPr>
            <w:tcW w:w="605" w:type="dxa"/>
            <w:tcBorders>
              <w:top w:val="nil"/>
              <w:bottom w:val="single" w:sz="6" w:space="0" w:color="auto"/>
            </w:tcBorders>
          </w:tcPr>
          <w:p w:rsidR="00F337D6" w:rsidRPr="002F0A97" w:rsidRDefault="00F337D6" w:rsidP="00280CE4">
            <w:pPr>
              <w:pStyle w:val="Tabletext"/>
              <w:jc w:val="center"/>
              <w:rPr>
                <w:sz w:val="18"/>
                <w:szCs w:val="18"/>
                <w:lang w:val="en-GB"/>
              </w:rPr>
            </w:pPr>
            <w:r w:rsidRPr="002F0A97">
              <w:rPr>
                <w:sz w:val="18"/>
                <w:szCs w:val="18"/>
                <w:lang w:val="en-GB"/>
              </w:rPr>
              <w:t>P0</w:t>
            </w:r>
            <w:r w:rsidR="00280CE4" w:rsidRPr="002F0A97">
              <w:rPr>
                <w:sz w:val="18"/>
                <w:szCs w:val="18"/>
                <w:lang w:val="en-GB"/>
              </w:rPr>
              <w:t> =</w:t>
            </w:r>
            <w:r w:rsidR="00280CE4" w:rsidRPr="002F0A97">
              <w:rPr>
                <w:sz w:val="18"/>
                <w:szCs w:val="18"/>
                <w:lang w:val="en-GB"/>
              </w:rPr>
              <w:br/>
            </w:r>
            <w:r w:rsidRPr="002F0A97">
              <w:rPr>
                <w:i/>
                <w:sz w:val="18"/>
                <w:szCs w:val="18"/>
                <w:lang w:val="en-GB"/>
              </w:rPr>
              <w:t>Y</w:t>
            </w:r>
            <w:r w:rsidRPr="002F0A97">
              <w:rPr>
                <w:sz w:val="18"/>
                <w:szCs w:val="18"/>
                <w:vertAlign w:val="subscript"/>
                <w:lang w:val="en-GB"/>
              </w:rPr>
              <w:t>1</w:t>
            </w:r>
          </w:p>
        </w:tc>
        <w:tc>
          <w:tcPr>
            <w:tcW w:w="500" w:type="dxa"/>
            <w:tcBorders>
              <w:top w:val="nil"/>
              <w:left w:val="nil"/>
              <w:bottom w:val="single" w:sz="6" w:space="0" w:color="auto"/>
              <w:right w:val="nil"/>
            </w:tcBorders>
          </w:tcPr>
          <w:p w:rsidR="00F337D6" w:rsidRPr="002F0A97" w:rsidRDefault="00F337D6" w:rsidP="00280CE4">
            <w:pPr>
              <w:pStyle w:val="Tabletext"/>
              <w:jc w:val="center"/>
              <w:rPr>
                <w:sz w:val="18"/>
                <w:szCs w:val="18"/>
                <w:lang w:val="en-GB"/>
              </w:rPr>
            </w:pPr>
          </w:p>
        </w:tc>
        <w:tc>
          <w:tcPr>
            <w:tcW w:w="608" w:type="dxa"/>
            <w:tcBorders>
              <w:top w:val="nil"/>
              <w:bottom w:val="single" w:sz="6" w:space="0" w:color="auto"/>
            </w:tcBorders>
          </w:tcPr>
          <w:p w:rsidR="00F337D6" w:rsidRPr="002F0A97" w:rsidRDefault="00F337D6" w:rsidP="00280CE4">
            <w:pPr>
              <w:pStyle w:val="Tabletext"/>
              <w:jc w:val="center"/>
              <w:rPr>
                <w:sz w:val="18"/>
                <w:szCs w:val="18"/>
                <w:lang w:val="en-GB"/>
              </w:rPr>
            </w:pPr>
            <w:r w:rsidRPr="002F0A97">
              <w:rPr>
                <w:sz w:val="18"/>
                <w:szCs w:val="18"/>
                <w:lang w:val="en-GB"/>
              </w:rPr>
              <w:t>P0</w:t>
            </w:r>
            <w:r w:rsidR="00280CE4" w:rsidRPr="002F0A97">
              <w:rPr>
                <w:sz w:val="18"/>
                <w:szCs w:val="18"/>
                <w:lang w:val="en-GB"/>
              </w:rPr>
              <w:t> =</w:t>
            </w:r>
            <w:r w:rsidR="00280CE4" w:rsidRPr="002F0A97">
              <w:rPr>
                <w:sz w:val="18"/>
                <w:szCs w:val="18"/>
                <w:lang w:val="en-GB"/>
              </w:rPr>
              <w:br/>
            </w:r>
            <w:r w:rsidRPr="002F0A97">
              <w:rPr>
                <w:i/>
                <w:sz w:val="18"/>
                <w:szCs w:val="18"/>
                <w:lang w:val="en-GB"/>
              </w:rPr>
              <w:t>Y</w:t>
            </w:r>
            <w:r w:rsidRPr="002F0A97">
              <w:rPr>
                <w:sz w:val="18"/>
                <w:szCs w:val="18"/>
                <w:vertAlign w:val="subscript"/>
                <w:lang w:val="en-GB"/>
              </w:rPr>
              <w:t>1</w:t>
            </w:r>
          </w:p>
        </w:tc>
        <w:tc>
          <w:tcPr>
            <w:tcW w:w="500" w:type="dxa"/>
            <w:tcBorders>
              <w:top w:val="nil"/>
              <w:left w:val="nil"/>
              <w:bottom w:val="single" w:sz="6" w:space="0" w:color="auto"/>
              <w:right w:val="nil"/>
            </w:tcBorders>
          </w:tcPr>
          <w:p w:rsidR="00F337D6" w:rsidRPr="002F0A97" w:rsidRDefault="00F337D6" w:rsidP="00280CE4">
            <w:pPr>
              <w:pStyle w:val="Tabletext"/>
              <w:jc w:val="center"/>
              <w:rPr>
                <w:sz w:val="18"/>
                <w:szCs w:val="18"/>
                <w:lang w:val="en-GB"/>
              </w:rPr>
            </w:pPr>
          </w:p>
        </w:tc>
        <w:tc>
          <w:tcPr>
            <w:tcW w:w="732" w:type="dxa"/>
            <w:tcBorders>
              <w:top w:val="nil"/>
              <w:bottom w:val="single" w:sz="6" w:space="0" w:color="auto"/>
            </w:tcBorders>
          </w:tcPr>
          <w:p w:rsidR="00F337D6" w:rsidRPr="002F0A97" w:rsidRDefault="00F337D6" w:rsidP="00280CE4">
            <w:pPr>
              <w:pStyle w:val="Tabletext"/>
              <w:jc w:val="center"/>
              <w:rPr>
                <w:spacing w:val="-5"/>
                <w:sz w:val="18"/>
                <w:szCs w:val="18"/>
                <w:lang w:val="en-GB"/>
              </w:rPr>
            </w:pPr>
            <w:r w:rsidRPr="002F0A97">
              <w:rPr>
                <w:spacing w:val="-5"/>
                <w:sz w:val="18"/>
                <w:szCs w:val="18"/>
                <w:lang w:val="en-GB"/>
              </w:rPr>
              <w:t>P0</w:t>
            </w:r>
            <w:r w:rsidR="00280CE4" w:rsidRPr="002F0A97">
              <w:rPr>
                <w:spacing w:val="-5"/>
                <w:sz w:val="18"/>
                <w:szCs w:val="18"/>
                <w:lang w:val="en-GB"/>
              </w:rPr>
              <w:t> </w:t>
            </w:r>
            <w:r w:rsidR="00E858F4" w:rsidRPr="002F0A97">
              <w:rPr>
                <w:sz w:val="18"/>
                <w:szCs w:val="18"/>
                <w:lang w:val="en-GB"/>
              </w:rPr>
              <w:t>=</w:t>
            </w:r>
            <w:r w:rsidR="00280CE4" w:rsidRPr="002F0A97">
              <w:rPr>
                <w:spacing w:val="-5"/>
                <w:sz w:val="18"/>
                <w:szCs w:val="18"/>
                <w:lang w:val="en-GB"/>
              </w:rPr>
              <w:t> </w:t>
            </w:r>
            <w:r w:rsidRPr="002F0A97">
              <w:rPr>
                <w:i/>
                <w:spacing w:val="-8"/>
                <w:sz w:val="18"/>
                <w:szCs w:val="18"/>
                <w:lang w:val="en-GB"/>
              </w:rPr>
              <w:t>Y</w:t>
            </w:r>
            <w:r w:rsidR="00280CE4" w:rsidRPr="002F0A97">
              <w:rPr>
                <w:sz w:val="18"/>
                <w:szCs w:val="18"/>
                <w:vertAlign w:val="subscript"/>
                <w:lang w:val="en-GB"/>
              </w:rPr>
              <w:t>1</w:t>
            </w:r>
            <w:r w:rsidR="00280CE4" w:rsidRPr="002F0A97">
              <w:rPr>
                <w:spacing w:val="-8"/>
                <w:sz w:val="18"/>
                <w:szCs w:val="18"/>
                <w:lang w:val="en-GB"/>
              </w:rPr>
              <w:br/>
            </w:r>
            <w:r w:rsidRPr="002F0A97">
              <w:rPr>
                <w:i/>
                <w:spacing w:val="-8"/>
                <w:sz w:val="18"/>
                <w:szCs w:val="18"/>
                <w:lang w:val="en-GB"/>
              </w:rPr>
              <w:t>X</w:t>
            </w:r>
            <w:r w:rsidR="00280CE4" w:rsidRPr="002F0A97">
              <w:rPr>
                <w:sz w:val="18"/>
                <w:szCs w:val="18"/>
                <w:vertAlign w:val="subscript"/>
                <w:lang w:val="en-GB"/>
              </w:rPr>
              <w:t>3</w:t>
            </w:r>
            <w:r w:rsidR="00280CE4" w:rsidRPr="002F0A97">
              <w:rPr>
                <w:sz w:val="18"/>
                <w:szCs w:val="18"/>
                <w:lang w:val="en-GB"/>
              </w:rPr>
              <w:t xml:space="preserve"> </w:t>
            </w:r>
            <w:r w:rsidRPr="002F0A97">
              <w:rPr>
                <w:i/>
                <w:spacing w:val="-8"/>
                <w:sz w:val="18"/>
                <w:szCs w:val="18"/>
                <w:lang w:val="en-GB"/>
              </w:rPr>
              <w:t>Y</w:t>
            </w:r>
            <w:r w:rsidRPr="002F0A97">
              <w:rPr>
                <w:sz w:val="18"/>
                <w:szCs w:val="18"/>
                <w:vertAlign w:val="subscript"/>
                <w:lang w:val="en-GB"/>
              </w:rPr>
              <w:t>4</w:t>
            </w:r>
          </w:p>
        </w:tc>
        <w:tc>
          <w:tcPr>
            <w:tcW w:w="500" w:type="dxa"/>
            <w:tcBorders>
              <w:top w:val="nil"/>
              <w:left w:val="nil"/>
              <w:bottom w:val="single" w:sz="6" w:space="0" w:color="auto"/>
              <w:right w:val="nil"/>
            </w:tcBorders>
          </w:tcPr>
          <w:p w:rsidR="00F337D6" w:rsidRPr="002F0A97" w:rsidRDefault="00F337D6" w:rsidP="00280CE4">
            <w:pPr>
              <w:pStyle w:val="Tabletext"/>
              <w:jc w:val="center"/>
              <w:rPr>
                <w:sz w:val="18"/>
                <w:szCs w:val="18"/>
                <w:lang w:val="en-GB"/>
              </w:rPr>
            </w:pPr>
          </w:p>
        </w:tc>
        <w:tc>
          <w:tcPr>
            <w:tcW w:w="970" w:type="dxa"/>
            <w:tcBorders>
              <w:top w:val="nil"/>
              <w:bottom w:val="single" w:sz="6" w:space="0" w:color="auto"/>
            </w:tcBorders>
          </w:tcPr>
          <w:p w:rsidR="00F337D6" w:rsidRPr="002F0A97" w:rsidRDefault="00F337D6" w:rsidP="00280CE4">
            <w:pPr>
              <w:pStyle w:val="Tabletext"/>
              <w:jc w:val="center"/>
              <w:rPr>
                <w:sz w:val="18"/>
                <w:szCs w:val="18"/>
                <w:lang w:val="en-GB"/>
              </w:rPr>
            </w:pPr>
            <w:r w:rsidRPr="002F0A97">
              <w:rPr>
                <w:sz w:val="18"/>
                <w:szCs w:val="18"/>
                <w:lang w:val="en-GB"/>
              </w:rPr>
              <w:t>P0</w:t>
            </w:r>
            <w:r w:rsidR="00280CE4" w:rsidRPr="002F0A97">
              <w:rPr>
                <w:sz w:val="18"/>
                <w:szCs w:val="18"/>
                <w:lang w:val="en-GB"/>
              </w:rPr>
              <w:t> </w:t>
            </w:r>
            <w:r w:rsidR="00E858F4" w:rsidRPr="002F0A97">
              <w:rPr>
                <w:sz w:val="18"/>
                <w:szCs w:val="18"/>
                <w:lang w:val="en-GB"/>
              </w:rPr>
              <w:t>=</w:t>
            </w:r>
            <w:r w:rsidR="00280CE4" w:rsidRPr="002F0A97">
              <w:rPr>
                <w:sz w:val="18"/>
                <w:szCs w:val="18"/>
                <w:lang w:val="en-GB"/>
              </w:rPr>
              <w:t> </w:t>
            </w:r>
            <w:r w:rsidRPr="002F0A97">
              <w:rPr>
                <w:i/>
                <w:sz w:val="18"/>
                <w:szCs w:val="18"/>
                <w:lang w:val="en-GB"/>
              </w:rPr>
              <w:t>Y</w:t>
            </w:r>
            <w:r w:rsidR="00280CE4" w:rsidRPr="002F0A97">
              <w:rPr>
                <w:sz w:val="18"/>
                <w:szCs w:val="18"/>
                <w:vertAlign w:val="subscript"/>
                <w:lang w:val="en-GB"/>
              </w:rPr>
              <w:t>1</w:t>
            </w:r>
            <w:r w:rsidRPr="002F0A97">
              <w:rPr>
                <w:sz w:val="18"/>
                <w:szCs w:val="18"/>
                <w:lang w:val="en-GB"/>
              </w:rPr>
              <w:t xml:space="preserve"> </w:t>
            </w:r>
            <w:r w:rsidRPr="002F0A97">
              <w:rPr>
                <w:i/>
                <w:sz w:val="18"/>
                <w:szCs w:val="18"/>
                <w:lang w:val="en-GB"/>
              </w:rPr>
              <w:t>X</w:t>
            </w:r>
            <w:r w:rsidR="00280CE4" w:rsidRPr="002F0A97">
              <w:rPr>
                <w:sz w:val="18"/>
                <w:szCs w:val="18"/>
                <w:vertAlign w:val="subscript"/>
                <w:lang w:val="en-GB"/>
              </w:rPr>
              <w:t>3</w:t>
            </w:r>
          </w:p>
        </w:tc>
        <w:tc>
          <w:tcPr>
            <w:tcW w:w="500" w:type="dxa"/>
            <w:tcBorders>
              <w:top w:val="nil"/>
              <w:left w:val="nil"/>
              <w:bottom w:val="single" w:sz="6" w:space="0" w:color="auto"/>
              <w:right w:val="nil"/>
            </w:tcBorders>
          </w:tcPr>
          <w:p w:rsidR="00F337D6" w:rsidRPr="002F0A97" w:rsidRDefault="00F337D6" w:rsidP="00280CE4">
            <w:pPr>
              <w:pStyle w:val="Tabletext"/>
              <w:jc w:val="center"/>
              <w:rPr>
                <w:sz w:val="18"/>
                <w:szCs w:val="18"/>
                <w:lang w:val="en-GB"/>
              </w:rPr>
            </w:pPr>
          </w:p>
        </w:tc>
        <w:tc>
          <w:tcPr>
            <w:tcW w:w="965" w:type="dxa"/>
            <w:tcBorders>
              <w:top w:val="nil"/>
              <w:bottom w:val="single" w:sz="6" w:space="0" w:color="auto"/>
            </w:tcBorders>
          </w:tcPr>
          <w:p w:rsidR="00F337D6" w:rsidRPr="002F0A97" w:rsidRDefault="00F337D6" w:rsidP="00280CE4">
            <w:pPr>
              <w:pStyle w:val="Tabletext"/>
              <w:jc w:val="center"/>
              <w:rPr>
                <w:spacing w:val="-4"/>
                <w:sz w:val="18"/>
                <w:szCs w:val="18"/>
                <w:lang w:val="en-GB"/>
              </w:rPr>
            </w:pPr>
            <w:r w:rsidRPr="002F0A97">
              <w:rPr>
                <w:spacing w:val="-4"/>
                <w:sz w:val="18"/>
                <w:szCs w:val="18"/>
                <w:lang w:val="en-GB"/>
              </w:rPr>
              <w:t>P0</w:t>
            </w:r>
            <w:r w:rsidR="00280CE4" w:rsidRPr="002F0A97">
              <w:rPr>
                <w:spacing w:val="-4"/>
                <w:sz w:val="18"/>
                <w:szCs w:val="18"/>
                <w:lang w:val="en-GB"/>
              </w:rPr>
              <w:t> </w:t>
            </w:r>
            <w:r w:rsidR="00280CE4" w:rsidRPr="002F0A97">
              <w:rPr>
                <w:sz w:val="18"/>
                <w:szCs w:val="18"/>
                <w:lang w:val="en-GB"/>
              </w:rPr>
              <w:t>=</w:t>
            </w:r>
            <w:r w:rsidR="00280CE4" w:rsidRPr="002F0A97">
              <w:rPr>
                <w:spacing w:val="-4"/>
                <w:sz w:val="18"/>
                <w:szCs w:val="18"/>
                <w:lang w:val="en-GB"/>
              </w:rPr>
              <w:t> </w:t>
            </w:r>
            <w:r w:rsidRPr="002F0A97">
              <w:rPr>
                <w:i/>
                <w:spacing w:val="-8"/>
                <w:sz w:val="18"/>
                <w:szCs w:val="18"/>
                <w:lang w:val="en-GB"/>
              </w:rPr>
              <w:t>Y</w:t>
            </w:r>
            <w:r w:rsidR="00280CE4" w:rsidRPr="002F0A97">
              <w:rPr>
                <w:sz w:val="18"/>
                <w:szCs w:val="18"/>
                <w:vertAlign w:val="subscript"/>
                <w:lang w:val="en-GB"/>
              </w:rPr>
              <w:t>1</w:t>
            </w:r>
            <w:r w:rsidR="00280CE4" w:rsidRPr="002F0A97">
              <w:rPr>
                <w:spacing w:val="-8"/>
                <w:sz w:val="18"/>
                <w:szCs w:val="18"/>
                <w:lang w:val="en-GB"/>
              </w:rPr>
              <w:t> </w:t>
            </w:r>
            <w:r w:rsidRPr="002F0A97">
              <w:rPr>
                <w:i/>
                <w:spacing w:val="-8"/>
                <w:sz w:val="18"/>
                <w:szCs w:val="18"/>
                <w:lang w:val="en-GB"/>
              </w:rPr>
              <w:t>X</w:t>
            </w:r>
            <w:r w:rsidR="00280CE4" w:rsidRPr="002F0A97">
              <w:rPr>
                <w:sz w:val="18"/>
                <w:szCs w:val="18"/>
                <w:vertAlign w:val="subscript"/>
                <w:lang w:val="en-GB"/>
              </w:rPr>
              <w:t>3</w:t>
            </w:r>
            <w:r w:rsidR="00280CE4" w:rsidRPr="002F0A97">
              <w:rPr>
                <w:spacing w:val="-8"/>
                <w:sz w:val="18"/>
                <w:szCs w:val="18"/>
                <w:lang w:val="en-GB"/>
              </w:rPr>
              <w:br/>
            </w:r>
            <w:r w:rsidRPr="002F0A97">
              <w:rPr>
                <w:i/>
                <w:spacing w:val="-8"/>
                <w:sz w:val="18"/>
                <w:szCs w:val="18"/>
                <w:lang w:val="en-GB"/>
              </w:rPr>
              <w:t>X</w:t>
            </w:r>
            <w:r w:rsidRPr="002F0A97">
              <w:rPr>
                <w:sz w:val="18"/>
                <w:szCs w:val="18"/>
                <w:vertAlign w:val="subscript"/>
                <w:lang w:val="en-GB"/>
              </w:rPr>
              <w:t>5</w:t>
            </w:r>
          </w:p>
        </w:tc>
        <w:tc>
          <w:tcPr>
            <w:tcW w:w="500" w:type="dxa"/>
            <w:tcBorders>
              <w:top w:val="nil"/>
              <w:left w:val="nil"/>
              <w:bottom w:val="single" w:sz="6" w:space="0" w:color="auto"/>
              <w:right w:val="nil"/>
            </w:tcBorders>
          </w:tcPr>
          <w:p w:rsidR="00F337D6" w:rsidRPr="002F0A97" w:rsidRDefault="00F337D6" w:rsidP="00280CE4">
            <w:pPr>
              <w:pStyle w:val="Tabletext"/>
              <w:jc w:val="center"/>
              <w:rPr>
                <w:sz w:val="18"/>
                <w:szCs w:val="18"/>
                <w:lang w:val="en-GB"/>
              </w:rPr>
            </w:pPr>
          </w:p>
        </w:tc>
        <w:tc>
          <w:tcPr>
            <w:tcW w:w="1148" w:type="dxa"/>
            <w:tcBorders>
              <w:top w:val="nil"/>
              <w:bottom w:val="single" w:sz="6" w:space="0" w:color="auto"/>
            </w:tcBorders>
          </w:tcPr>
          <w:p w:rsidR="00F337D6" w:rsidRPr="002F0A97" w:rsidRDefault="00F337D6" w:rsidP="00280CE4">
            <w:pPr>
              <w:pStyle w:val="Tabletext"/>
              <w:jc w:val="center"/>
              <w:rPr>
                <w:spacing w:val="-4"/>
                <w:sz w:val="18"/>
                <w:szCs w:val="18"/>
                <w:lang w:val="en-GB"/>
              </w:rPr>
            </w:pPr>
            <w:r w:rsidRPr="002F0A97">
              <w:rPr>
                <w:spacing w:val="-4"/>
                <w:sz w:val="18"/>
                <w:szCs w:val="18"/>
                <w:lang w:val="en-GB"/>
              </w:rPr>
              <w:t>P0</w:t>
            </w:r>
            <w:r w:rsidR="00280CE4" w:rsidRPr="002F0A97">
              <w:rPr>
                <w:spacing w:val="-4"/>
                <w:sz w:val="18"/>
                <w:szCs w:val="18"/>
                <w:lang w:val="en-GB"/>
              </w:rPr>
              <w:t> </w:t>
            </w:r>
            <w:r w:rsidR="00280CE4" w:rsidRPr="002F0A97">
              <w:rPr>
                <w:sz w:val="18"/>
                <w:szCs w:val="18"/>
                <w:lang w:val="en-GB"/>
              </w:rPr>
              <w:t>=</w:t>
            </w:r>
            <w:r w:rsidR="00280CE4" w:rsidRPr="002F0A97">
              <w:rPr>
                <w:spacing w:val="-4"/>
                <w:sz w:val="18"/>
                <w:szCs w:val="18"/>
                <w:lang w:val="en-GB"/>
              </w:rPr>
              <w:t> </w:t>
            </w:r>
            <w:r w:rsidRPr="002F0A97">
              <w:rPr>
                <w:i/>
                <w:spacing w:val="-8"/>
                <w:sz w:val="18"/>
                <w:szCs w:val="18"/>
                <w:lang w:val="en-GB"/>
              </w:rPr>
              <w:t>Y</w:t>
            </w:r>
            <w:r w:rsidR="00280CE4" w:rsidRPr="002F0A97">
              <w:rPr>
                <w:sz w:val="18"/>
                <w:szCs w:val="18"/>
                <w:vertAlign w:val="subscript"/>
                <w:lang w:val="en-GB"/>
              </w:rPr>
              <w:t>1</w:t>
            </w:r>
            <w:r w:rsidR="00280CE4" w:rsidRPr="002F0A97">
              <w:rPr>
                <w:spacing w:val="-8"/>
                <w:sz w:val="18"/>
                <w:szCs w:val="18"/>
                <w:lang w:val="en-GB"/>
              </w:rPr>
              <w:t> </w:t>
            </w:r>
            <w:r w:rsidRPr="002F0A97">
              <w:rPr>
                <w:i/>
                <w:spacing w:val="-8"/>
                <w:sz w:val="18"/>
                <w:szCs w:val="18"/>
                <w:lang w:val="en-GB"/>
              </w:rPr>
              <w:t>Y</w:t>
            </w:r>
            <w:r w:rsidR="00280CE4" w:rsidRPr="002F0A97">
              <w:rPr>
                <w:sz w:val="18"/>
                <w:szCs w:val="18"/>
                <w:vertAlign w:val="subscript"/>
                <w:lang w:val="en-GB"/>
              </w:rPr>
              <w:t>3</w:t>
            </w:r>
            <w:r w:rsidR="00280CE4" w:rsidRPr="002F0A97">
              <w:rPr>
                <w:spacing w:val="-8"/>
                <w:sz w:val="18"/>
                <w:szCs w:val="18"/>
                <w:lang w:val="en-GB"/>
              </w:rPr>
              <w:t> </w:t>
            </w:r>
            <w:r w:rsidRPr="002F0A97">
              <w:rPr>
                <w:i/>
                <w:spacing w:val="-8"/>
                <w:sz w:val="18"/>
                <w:szCs w:val="18"/>
                <w:lang w:val="en-GB"/>
              </w:rPr>
              <w:t>X</w:t>
            </w:r>
            <w:r w:rsidRPr="002F0A97">
              <w:rPr>
                <w:sz w:val="18"/>
                <w:szCs w:val="18"/>
                <w:vertAlign w:val="subscript"/>
                <w:lang w:val="en-GB"/>
              </w:rPr>
              <w:t>5</w:t>
            </w:r>
            <w:r w:rsidR="00280CE4" w:rsidRPr="002F0A97">
              <w:rPr>
                <w:spacing w:val="-8"/>
                <w:sz w:val="18"/>
                <w:szCs w:val="18"/>
                <w:lang w:val="en-GB"/>
              </w:rPr>
              <w:br/>
            </w:r>
            <w:r w:rsidRPr="002F0A97">
              <w:rPr>
                <w:i/>
                <w:spacing w:val="-8"/>
                <w:sz w:val="18"/>
                <w:szCs w:val="18"/>
                <w:lang w:val="en-GB"/>
              </w:rPr>
              <w:t>X</w:t>
            </w:r>
            <w:r w:rsidRPr="002F0A97">
              <w:rPr>
                <w:sz w:val="18"/>
                <w:szCs w:val="18"/>
                <w:vertAlign w:val="subscript"/>
                <w:lang w:val="en-GB"/>
              </w:rPr>
              <w:t>7</w:t>
            </w:r>
          </w:p>
        </w:tc>
        <w:tc>
          <w:tcPr>
            <w:tcW w:w="500" w:type="dxa"/>
            <w:tcBorders>
              <w:top w:val="nil"/>
              <w:left w:val="nil"/>
              <w:bottom w:val="single" w:sz="6" w:space="0" w:color="auto"/>
              <w:right w:val="nil"/>
            </w:tcBorders>
          </w:tcPr>
          <w:p w:rsidR="00F337D6" w:rsidRPr="002F0A97" w:rsidRDefault="00F337D6" w:rsidP="00280CE4">
            <w:pPr>
              <w:pStyle w:val="Tabletext"/>
              <w:jc w:val="center"/>
              <w:rPr>
                <w:sz w:val="18"/>
                <w:szCs w:val="18"/>
                <w:lang w:val="en-GB"/>
              </w:rPr>
            </w:pPr>
          </w:p>
        </w:tc>
        <w:tc>
          <w:tcPr>
            <w:tcW w:w="608" w:type="dxa"/>
            <w:tcBorders>
              <w:top w:val="nil"/>
              <w:bottom w:val="single" w:sz="6" w:space="0" w:color="auto"/>
            </w:tcBorders>
          </w:tcPr>
          <w:p w:rsidR="00F337D6" w:rsidRPr="002F0A97" w:rsidRDefault="00F337D6" w:rsidP="00280CE4">
            <w:pPr>
              <w:pStyle w:val="Tabletext"/>
              <w:jc w:val="center"/>
              <w:rPr>
                <w:sz w:val="18"/>
                <w:szCs w:val="18"/>
                <w:lang w:val="en-GB"/>
              </w:rPr>
            </w:pPr>
            <w:r w:rsidRPr="002F0A97">
              <w:rPr>
                <w:sz w:val="18"/>
                <w:szCs w:val="18"/>
                <w:lang w:val="en-GB"/>
              </w:rPr>
              <w:t>P0</w:t>
            </w:r>
            <w:r w:rsidR="00280CE4" w:rsidRPr="002F0A97">
              <w:rPr>
                <w:sz w:val="18"/>
                <w:szCs w:val="18"/>
                <w:lang w:val="en-GB"/>
              </w:rPr>
              <w:t> =</w:t>
            </w:r>
            <w:r w:rsidR="00280CE4" w:rsidRPr="002F0A97">
              <w:rPr>
                <w:sz w:val="18"/>
                <w:szCs w:val="18"/>
                <w:lang w:val="en-GB"/>
              </w:rPr>
              <w:br/>
            </w:r>
            <w:r w:rsidRPr="002F0A97">
              <w:rPr>
                <w:i/>
                <w:sz w:val="18"/>
                <w:szCs w:val="18"/>
                <w:lang w:val="en-GB"/>
              </w:rPr>
              <w:t>Y</w:t>
            </w:r>
            <w:r w:rsidR="00280CE4" w:rsidRPr="002F0A97">
              <w:rPr>
                <w:sz w:val="18"/>
                <w:szCs w:val="18"/>
                <w:vertAlign w:val="subscript"/>
                <w:lang w:val="en-GB"/>
              </w:rPr>
              <w:t>1</w:t>
            </w:r>
          </w:p>
        </w:tc>
        <w:tc>
          <w:tcPr>
            <w:tcW w:w="500" w:type="dxa"/>
            <w:tcBorders>
              <w:top w:val="nil"/>
              <w:left w:val="nil"/>
              <w:bottom w:val="single" w:sz="6" w:space="0" w:color="auto"/>
            </w:tcBorders>
          </w:tcPr>
          <w:p w:rsidR="00F337D6" w:rsidRPr="002F0A97" w:rsidRDefault="00F337D6" w:rsidP="00280CE4">
            <w:pPr>
              <w:pStyle w:val="Tabletext"/>
              <w:jc w:val="center"/>
              <w:rPr>
                <w:sz w:val="18"/>
                <w:szCs w:val="18"/>
                <w:lang w:val="en-GB"/>
              </w:rPr>
            </w:pPr>
          </w:p>
        </w:tc>
      </w:tr>
      <w:tr w:rsidR="00F337D6" w:rsidRPr="00FA6473" w:rsidTr="00280CE4">
        <w:trPr>
          <w:jc w:val="center"/>
        </w:trPr>
        <w:tc>
          <w:tcPr>
            <w:tcW w:w="9136" w:type="dxa"/>
            <w:gridSpan w:val="14"/>
            <w:tcBorders>
              <w:top w:val="single" w:sz="6" w:space="0" w:color="auto"/>
              <w:left w:val="nil"/>
              <w:bottom w:val="nil"/>
              <w:right w:val="nil"/>
            </w:tcBorders>
          </w:tcPr>
          <w:p w:rsidR="00F337D6" w:rsidRPr="002F0A97" w:rsidRDefault="00F337D6" w:rsidP="00F337D6">
            <w:pPr>
              <w:pStyle w:val="Tablelegend"/>
              <w:rPr>
                <w:sz w:val="18"/>
                <w:szCs w:val="18"/>
                <w:lang w:val="en-GB"/>
              </w:rPr>
            </w:pPr>
            <w:r w:rsidRPr="002F0A97">
              <w:rPr>
                <w:sz w:val="18"/>
                <w:szCs w:val="18"/>
                <w:lang w:val="en-GB"/>
              </w:rPr>
              <w:t>1:</w:t>
            </w:r>
            <w:r w:rsidRPr="002F0A97">
              <w:rPr>
                <w:sz w:val="18"/>
                <w:szCs w:val="18"/>
                <w:lang w:val="en-GB"/>
              </w:rPr>
              <w:tab/>
            </w:r>
            <w:r w:rsidR="00280CE4" w:rsidRPr="002F0A97">
              <w:rPr>
                <w:sz w:val="18"/>
                <w:szCs w:val="18"/>
                <w:lang w:val="en-GB"/>
              </w:rPr>
              <w:tab/>
            </w:r>
            <w:r w:rsidRPr="002F0A97">
              <w:rPr>
                <w:sz w:val="18"/>
                <w:szCs w:val="18"/>
                <w:lang w:val="en-GB"/>
              </w:rPr>
              <w:t>transmitted bit</w:t>
            </w:r>
          </w:p>
          <w:p w:rsidR="00F337D6" w:rsidRPr="002F0A97" w:rsidRDefault="00F337D6" w:rsidP="00F337D6">
            <w:pPr>
              <w:pStyle w:val="Tablelegend"/>
              <w:rPr>
                <w:sz w:val="18"/>
                <w:szCs w:val="18"/>
                <w:lang w:val="en-GB"/>
              </w:rPr>
            </w:pPr>
            <w:r w:rsidRPr="002F0A97">
              <w:rPr>
                <w:sz w:val="18"/>
                <w:szCs w:val="18"/>
                <w:lang w:val="en-GB"/>
              </w:rPr>
              <w:t>0:</w:t>
            </w:r>
            <w:r w:rsidRPr="002F0A97">
              <w:rPr>
                <w:sz w:val="18"/>
                <w:szCs w:val="18"/>
                <w:lang w:val="en-GB"/>
              </w:rPr>
              <w:tab/>
            </w:r>
            <w:r w:rsidR="00280CE4" w:rsidRPr="002F0A97">
              <w:rPr>
                <w:sz w:val="18"/>
                <w:szCs w:val="18"/>
                <w:lang w:val="en-GB"/>
              </w:rPr>
              <w:tab/>
            </w:r>
            <w:r w:rsidRPr="002F0A97">
              <w:rPr>
                <w:sz w:val="18"/>
                <w:szCs w:val="18"/>
                <w:lang w:val="en-GB"/>
              </w:rPr>
              <w:t>non-transmitted bit</w:t>
            </w:r>
          </w:p>
          <w:p w:rsidR="00F337D6" w:rsidRPr="002F0A97" w:rsidRDefault="00F337D6" w:rsidP="00F337D6">
            <w:pPr>
              <w:pStyle w:val="Tablelegend"/>
              <w:rPr>
                <w:sz w:val="18"/>
                <w:szCs w:val="18"/>
                <w:lang w:val="en-GB"/>
              </w:rPr>
            </w:pPr>
            <w:proofErr w:type="spellStart"/>
            <w:r w:rsidRPr="002F0A97">
              <w:rPr>
                <w:i/>
                <w:sz w:val="18"/>
                <w:szCs w:val="18"/>
                <w:lang w:val="en-GB"/>
              </w:rPr>
              <w:t>d</w:t>
            </w:r>
            <w:r w:rsidRPr="002F0A97">
              <w:rPr>
                <w:i/>
                <w:iCs/>
                <w:sz w:val="18"/>
                <w:szCs w:val="18"/>
                <w:vertAlign w:val="subscript"/>
                <w:lang w:val="en-GB"/>
              </w:rPr>
              <w:t>free</w:t>
            </w:r>
            <w:proofErr w:type="spellEnd"/>
            <w:r w:rsidRPr="002F0A97">
              <w:rPr>
                <w:sz w:val="18"/>
                <w:szCs w:val="18"/>
                <w:lang w:val="en-GB"/>
              </w:rPr>
              <w:t>:</w:t>
            </w:r>
            <w:r w:rsidRPr="002F0A97">
              <w:rPr>
                <w:sz w:val="18"/>
                <w:szCs w:val="18"/>
                <w:lang w:val="en-GB"/>
              </w:rPr>
              <w:tab/>
            </w:r>
            <w:r w:rsidR="00280CE4" w:rsidRPr="002F0A97">
              <w:rPr>
                <w:sz w:val="18"/>
                <w:szCs w:val="18"/>
                <w:lang w:val="en-GB"/>
              </w:rPr>
              <w:tab/>
            </w:r>
            <w:r w:rsidRPr="002F0A97">
              <w:rPr>
                <w:sz w:val="18"/>
                <w:szCs w:val="18"/>
                <w:lang w:val="en-GB"/>
              </w:rPr>
              <w:t>convolutional code free distance</w:t>
            </w:r>
          </w:p>
          <w:p w:rsidR="00F337D6" w:rsidRPr="002F0A97" w:rsidRDefault="00F337D6" w:rsidP="00F337D6">
            <w:pPr>
              <w:pStyle w:val="Tablelegend"/>
              <w:rPr>
                <w:sz w:val="18"/>
                <w:szCs w:val="18"/>
                <w:lang w:val="en-GB"/>
              </w:rPr>
            </w:pPr>
            <w:r w:rsidRPr="002F0A97">
              <w:rPr>
                <w:sz w:val="18"/>
                <w:szCs w:val="18"/>
                <w:lang w:val="en-GB"/>
              </w:rPr>
              <w:t>NOTE 1 – The punctured code is initialized at the start of the successive slots that are assigned to the corresponding code.</w:t>
            </w:r>
          </w:p>
        </w:tc>
      </w:tr>
    </w:tbl>
    <w:p w:rsidR="00F337D6" w:rsidRPr="002F0A97" w:rsidRDefault="00F337D6" w:rsidP="00F337D6">
      <w:pPr>
        <w:pStyle w:val="Tablefin"/>
      </w:pPr>
    </w:p>
    <w:bookmarkEnd w:id="233"/>
    <w:p w:rsidR="00054694" w:rsidRDefault="00054694" w:rsidP="00F337D6">
      <w:pPr>
        <w:pStyle w:val="FigureNo"/>
        <w:rPr>
          <w:lang w:val="en-GB"/>
        </w:rPr>
      </w:pPr>
      <w:r>
        <w:rPr>
          <w:lang w:val="en-GB"/>
        </w:rPr>
        <w:lastRenderedPageBreak/>
        <w:t>FIGURE 14</w:t>
      </w:r>
    </w:p>
    <w:p w:rsidR="00054694" w:rsidRDefault="00054694" w:rsidP="00054694">
      <w:pPr>
        <w:pStyle w:val="Figuretitle"/>
        <w:rPr>
          <w:lang w:val="en-GB"/>
        </w:rPr>
      </w:pPr>
      <w:r>
        <w:rPr>
          <w:lang w:val="en-GB"/>
        </w:rPr>
        <w:t>Symbol mapping</w:t>
      </w:r>
    </w:p>
    <w:p w:rsidR="00054694" w:rsidRPr="00054694" w:rsidRDefault="00095D52" w:rsidP="00054694">
      <w:pPr>
        <w:pStyle w:val="Figure"/>
        <w:rPr>
          <w:lang w:val="en-GB"/>
        </w:rPr>
      </w:pPr>
      <w:r>
        <w:rPr>
          <w:lang w:val="en-GB"/>
        </w:rPr>
        <w:pict>
          <v:shape id="_x0000_i1041" type="#_x0000_t75" style="width:294.9pt;height:294.9pt">
            <v:imagedata r:id="rId37" o:title=""/>
          </v:shape>
        </w:pict>
      </w:r>
    </w:p>
    <w:p w:rsidR="001E4491" w:rsidRPr="001E4491" w:rsidRDefault="001E4491" w:rsidP="00054694">
      <w:pPr>
        <w:rPr>
          <w:lang w:val="en-GB"/>
        </w:rPr>
      </w:pPr>
    </w:p>
    <w:p w:rsidR="00054694" w:rsidRDefault="00054694" w:rsidP="00F337D6">
      <w:pPr>
        <w:pStyle w:val="FigureNo"/>
        <w:rPr>
          <w:lang w:val="en-GB"/>
        </w:rPr>
      </w:pPr>
      <w:r>
        <w:rPr>
          <w:lang w:val="en-GB"/>
        </w:rPr>
        <w:t>FIGURE 15</w:t>
      </w:r>
    </w:p>
    <w:p w:rsidR="00054694" w:rsidRDefault="00054694" w:rsidP="00054694">
      <w:pPr>
        <w:pStyle w:val="Figuretitle"/>
        <w:rPr>
          <w:lang w:val="en-GB"/>
        </w:rPr>
      </w:pPr>
      <w:r>
        <w:rPr>
          <w:lang w:val="en-GB"/>
        </w:rPr>
        <w:t>Convolutional encoder (rate 3/4 example)</w:t>
      </w:r>
    </w:p>
    <w:p w:rsidR="00054694" w:rsidRPr="00054694" w:rsidRDefault="00095D52" w:rsidP="00054694">
      <w:pPr>
        <w:pStyle w:val="Figure"/>
        <w:rPr>
          <w:lang w:val="en-GB"/>
        </w:rPr>
      </w:pPr>
      <w:r>
        <w:rPr>
          <w:lang w:val="en-GB"/>
        </w:rPr>
        <w:pict>
          <v:shape id="_x0000_i1042" type="#_x0000_t75" style="width:470.2pt;height:174.7pt">
            <v:imagedata r:id="rId38" o:title=""/>
          </v:shape>
        </w:pict>
      </w:r>
    </w:p>
    <w:p w:rsidR="00280CE4" w:rsidRPr="002F0A97" w:rsidRDefault="00280CE4" w:rsidP="00280CE4">
      <w:pPr>
        <w:rPr>
          <w:lang w:val="en-GB"/>
        </w:rPr>
      </w:pPr>
      <w:bookmarkStart w:id="234" w:name="_Toc368359042"/>
      <w:bookmarkStart w:id="235" w:name="_Toc464272283"/>
    </w:p>
    <w:p w:rsidR="00F337D6" w:rsidRPr="002F0A97" w:rsidRDefault="00F337D6" w:rsidP="00F337D6">
      <w:pPr>
        <w:pStyle w:val="Heading2"/>
        <w:rPr>
          <w:lang w:val="en-GB"/>
        </w:rPr>
      </w:pPr>
      <w:bookmarkStart w:id="236" w:name="_Toc309890577"/>
      <w:r w:rsidRPr="002F0A97">
        <w:rPr>
          <w:lang w:val="en-GB"/>
        </w:rPr>
        <w:t>5.3</w:t>
      </w:r>
      <w:r w:rsidRPr="002F0A97">
        <w:rPr>
          <w:lang w:val="en-GB"/>
        </w:rPr>
        <w:tab/>
        <w:t>Synchronization characteristics</w:t>
      </w:r>
      <w:bookmarkEnd w:id="234"/>
      <w:bookmarkEnd w:id="235"/>
      <w:bookmarkEnd w:id="236"/>
    </w:p>
    <w:p w:rsidR="00F337D6" w:rsidRPr="002F0A97" w:rsidRDefault="00F337D6" w:rsidP="00F337D6">
      <w:pPr>
        <w:pStyle w:val="Heading3"/>
        <w:rPr>
          <w:lang w:val="en-GB" w:eastAsia="ja-JP"/>
        </w:rPr>
      </w:pPr>
      <w:bookmarkStart w:id="237" w:name="_Toc360601938"/>
      <w:bookmarkStart w:id="238" w:name="_Toc360952155"/>
      <w:bookmarkStart w:id="239" w:name="_Toc361021327"/>
      <w:bookmarkStart w:id="240" w:name="_Toc361456176"/>
      <w:bookmarkStart w:id="241" w:name="_Toc368359043"/>
      <w:bookmarkStart w:id="242" w:name="_Toc464272284"/>
      <w:bookmarkStart w:id="243" w:name="_Toc309890578"/>
      <w:r w:rsidRPr="002F0A97">
        <w:rPr>
          <w:lang w:val="en-GB"/>
        </w:rPr>
        <w:t>5.3.1</w:t>
      </w:r>
      <w:r w:rsidRPr="002F0A97">
        <w:rPr>
          <w:lang w:val="en-GB"/>
        </w:rPr>
        <w:tab/>
        <w:t>Synchronization characteristics for System A</w:t>
      </w:r>
      <w:bookmarkEnd w:id="237"/>
      <w:bookmarkEnd w:id="238"/>
      <w:bookmarkEnd w:id="239"/>
      <w:bookmarkEnd w:id="240"/>
      <w:bookmarkEnd w:id="241"/>
      <w:bookmarkEnd w:id="242"/>
      <w:bookmarkEnd w:id="243"/>
    </w:p>
    <w:p w:rsidR="00F337D6" w:rsidRPr="002F0A97" w:rsidRDefault="00F337D6" w:rsidP="00F337D6">
      <w:pPr>
        <w:rPr>
          <w:lang w:val="en-GB"/>
        </w:rPr>
      </w:pPr>
      <w:r w:rsidRPr="002F0A97">
        <w:rPr>
          <w:lang w:val="en-GB"/>
        </w:rPr>
        <w:t xml:space="preserve">The system input stream shall be organized in fixed length packets, following the MPEG-2 transport multiplexer (see ISO/IEC DIS 13818-1 see </w:t>
      </w:r>
      <w:r w:rsidRPr="002F0A97">
        <w:rPr>
          <w:lang w:val="en-GB"/>
        </w:rPr>
        <w:sym w:font="Symbol" w:char="F05B"/>
      </w:r>
      <w:r w:rsidRPr="002F0A97">
        <w:rPr>
          <w:lang w:val="en-GB"/>
        </w:rPr>
        <w:t>1</w:t>
      </w:r>
      <w:r w:rsidRPr="002F0A97">
        <w:rPr>
          <w:lang w:val="en-GB"/>
        </w:rPr>
        <w:sym w:font="Symbol" w:char="F05D"/>
      </w:r>
      <w:r w:rsidRPr="002F0A97">
        <w:rPr>
          <w:lang w:val="en-GB"/>
        </w:rPr>
        <w:t xml:space="preserve"> § 6). The total packet length of the MPEG</w:t>
      </w:r>
      <w:r w:rsidRPr="002F0A97">
        <w:rPr>
          <w:lang w:val="en-GB"/>
        </w:rPr>
        <w:noBreakHyphen/>
        <w:t>2 transport multiplex (MUX) packet is 188 bytes. This includes 1 sync-word byte (i.e. 47</w:t>
      </w:r>
      <w:r w:rsidRPr="002F0A97">
        <w:rPr>
          <w:vertAlign w:val="subscript"/>
          <w:lang w:val="en-GB"/>
        </w:rPr>
        <w:t>h</w:t>
      </w:r>
      <w:r w:rsidRPr="002F0A97">
        <w:rPr>
          <w:lang w:val="en-GB"/>
        </w:rPr>
        <w:t xml:space="preserve">). </w:t>
      </w:r>
      <w:r w:rsidRPr="002F0A97">
        <w:rPr>
          <w:lang w:val="en-GB"/>
        </w:rPr>
        <w:lastRenderedPageBreak/>
        <w:t>The processing in order at the transmitting side shall always start from the most significant bit (MSB) (i.e. “0”) of the sync word-byte (i.e. 01000111).</w:t>
      </w:r>
    </w:p>
    <w:p w:rsidR="00F337D6" w:rsidRPr="002F0A97" w:rsidRDefault="00F337D6" w:rsidP="00F337D6">
      <w:pPr>
        <w:pStyle w:val="Heading3"/>
        <w:rPr>
          <w:lang w:val="en-GB" w:eastAsia="ja-JP"/>
        </w:rPr>
      </w:pPr>
      <w:bookmarkStart w:id="244" w:name="_Toc464272285"/>
      <w:bookmarkStart w:id="245" w:name="_Toc309890579"/>
      <w:bookmarkEnd w:id="226"/>
      <w:bookmarkEnd w:id="227"/>
      <w:bookmarkEnd w:id="228"/>
      <w:bookmarkEnd w:id="229"/>
      <w:r w:rsidRPr="002F0A97">
        <w:rPr>
          <w:lang w:val="en-GB"/>
        </w:rPr>
        <w:t>5.3.2</w:t>
      </w:r>
      <w:r w:rsidRPr="002F0A97">
        <w:rPr>
          <w:lang w:val="en-GB"/>
        </w:rPr>
        <w:tab/>
      </w:r>
      <w:bookmarkStart w:id="246" w:name="_Toc360601939"/>
      <w:bookmarkStart w:id="247" w:name="_Toc360952156"/>
      <w:bookmarkStart w:id="248" w:name="_Toc361021328"/>
      <w:bookmarkStart w:id="249" w:name="_Toc361456177"/>
      <w:bookmarkStart w:id="250" w:name="_Toc368359044"/>
      <w:r w:rsidRPr="002F0A97">
        <w:rPr>
          <w:lang w:val="en-GB"/>
        </w:rPr>
        <w:t>Synchronization characteristics for System B</w:t>
      </w:r>
      <w:bookmarkEnd w:id="244"/>
      <w:bookmarkEnd w:id="246"/>
      <w:bookmarkEnd w:id="247"/>
      <w:bookmarkEnd w:id="248"/>
      <w:bookmarkEnd w:id="249"/>
      <w:bookmarkEnd w:id="250"/>
      <w:bookmarkEnd w:id="245"/>
    </w:p>
    <w:p w:rsidR="00F337D6" w:rsidRPr="002F0A97" w:rsidRDefault="00F337D6" w:rsidP="00F337D6">
      <w:pPr>
        <w:rPr>
          <w:lang w:val="en-GB"/>
        </w:rPr>
      </w:pPr>
      <w:r w:rsidRPr="002F0A97">
        <w:rPr>
          <w:lang w:val="en-GB"/>
        </w:rPr>
        <w:t>A single synchronization byte is added to each encoded block (146 bytes). The synchronization byte is added after interleaving is performed. The synchronization byte is the binary value 00011101 and is appended to the beginning of each encoded block.</w:t>
      </w:r>
    </w:p>
    <w:p w:rsidR="00F337D6" w:rsidRPr="002F0A97" w:rsidRDefault="00F337D6" w:rsidP="00F337D6">
      <w:pPr>
        <w:pStyle w:val="Heading3"/>
        <w:rPr>
          <w:lang w:val="en-GB"/>
        </w:rPr>
      </w:pPr>
      <w:bookmarkStart w:id="251" w:name="_Toc360601940"/>
      <w:bookmarkStart w:id="252" w:name="_Toc360952157"/>
      <w:bookmarkStart w:id="253" w:name="_Toc361021329"/>
      <w:bookmarkStart w:id="254" w:name="_Toc361456178"/>
      <w:bookmarkStart w:id="255" w:name="_Toc368359045"/>
      <w:bookmarkStart w:id="256" w:name="_Toc464272286"/>
      <w:bookmarkStart w:id="257" w:name="_Toc309890580"/>
      <w:r w:rsidRPr="002F0A97">
        <w:rPr>
          <w:lang w:val="en-GB"/>
        </w:rPr>
        <w:t>5.3.3</w:t>
      </w:r>
      <w:r w:rsidRPr="002F0A97">
        <w:rPr>
          <w:lang w:val="en-GB"/>
        </w:rPr>
        <w:tab/>
        <w:t>Synchronization characteristics for System C</w:t>
      </w:r>
      <w:bookmarkEnd w:id="251"/>
      <w:bookmarkEnd w:id="252"/>
      <w:bookmarkEnd w:id="253"/>
      <w:bookmarkEnd w:id="254"/>
      <w:bookmarkEnd w:id="255"/>
      <w:bookmarkEnd w:id="256"/>
      <w:bookmarkEnd w:id="257"/>
    </w:p>
    <w:p w:rsidR="00F337D6" w:rsidRPr="002F0A97" w:rsidRDefault="00F337D6" w:rsidP="00F337D6">
      <w:pPr>
        <w:rPr>
          <w:lang w:val="en-GB"/>
        </w:rPr>
      </w:pPr>
      <w:bookmarkStart w:id="258" w:name="_Toc360601941"/>
      <w:bookmarkStart w:id="259" w:name="_Toc360952158"/>
      <w:bookmarkStart w:id="260" w:name="_Toc361021330"/>
      <w:bookmarkStart w:id="261" w:name="_Toc361456179"/>
      <w:r w:rsidRPr="002F0A97">
        <w:rPr>
          <w:lang w:val="en-GB"/>
        </w:rPr>
        <w:t>The uplink transmission processing facilitates downlink synchronization of the FEC code system by performing MPEG</w:t>
      </w:r>
      <w:r w:rsidRPr="002F0A97">
        <w:rPr>
          <w:lang w:val="en-GB"/>
        </w:rPr>
        <w:noBreakHyphen/>
        <w:t>2 packet reordering and 16-bit frame sync and reserved word formatting. Figure </w:t>
      </w:r>
      <w:r w:rsidRPr="002F0A97">
        <w:rPr>
          <w:lang w:val="en-GB" w:eastAsia="ja-JP"/>
        </w:rPr>
        <w:t>16</w:t>
      </w:r>
      <w:r w:rsidRPr="002F0A97">
        <w:rPr>
          <w:lang w:val="en-GB"/>
        </w:rPr>
        <w:t xml:space="preserve"> shows the uplink processing required to ensure that the 16-bit frame sync pattern appears at the Viterbi decoder output in consecutive byte locations every 12 Reed-Solomon block intervals.</w:t>
      </w:r>
    </w:p>
    <w:p w:rsidR="00F337D6" w:rsidRPr="002F0A97" w:rsidRDefault="00F337D6" w:rsidP="00F337D6">
      <w:pPr>
        <w:rPr>
          <w:lang w:val="en-GB"/>
        </w:rPr>
      </w:pPr>
      <w:r w:rsidRPr="002F0A97">
        <w:rPr>
          <w:lang w:val="en-GB"/>
        </w:rPr>
        <w:t>The following functions are performed by the encoder for synchronization purposes:</w:t>
      </w:r>
    </w:p>
    <w:p w:rsidR="00F337D6" w:rsidRPr="002F0A97" w:rsidRDefault="00F337D6" w:rsidP="00E858F4">
      <w:pPr>
        <w:pStyle w:val="enumlev1"/>
        <w:rPr>
          <w:lang w:val="en-GB"/>
        </w:rPr>
      </w:pPr>
      <w:r w:rsidRPr="002F0A97">
        <w:rPr>
          <w:lang w:val="en-GB"/>
        </w:rPr>
        <w:t>–</w:t>
      </w:r>
      <w:r w:rsidRPr="002F0A97">
        <w:rPr>
          <w:lang w:val="en-GB"/>
        </w:rPr>
        <w:tab/>
        <w:t xml:space="preserve">The uplink packet reorder input is a stream of 188-byte MPEG-2 transport packets here byte numbered 0 to 187. The MPEG-2 transport packets can be numbered </w:t>
      </w:r>
      <w:r w:rsidRPr="002F0A97">
        <w:rPr>
          <w:i/>
          <w:lang w:val="en-GB"/>
        </w:rPr>
        <w:t>n</w:t>
      </w:r>
      <w:r w:rsidRPr="002F0A97">
        <w:rPr>
          <w:lang w:val="en-GB"/>
        </w:rPr>
        <w:t> </w:t>
      </w:r>
      <w:r w:rsidR="00E858F4" w:rsidRPr="002F0A97">
        <w:rPr>
          <w:lang w:val="en-GB"/>
        </w:rPr>
        <w:t>=</w:t>
      </w:r>
      <w:r w:rsidRPr="002F0A97">
        <w:rPr>
          <w:lang w:val="en-GB"/>
        </w:rPr>
        <w:t> 0, 1, 2.</w:t>
      </w:r>
    </w:p>
    <w:p w:rsidR="00F337D6" w:rsidRPr="002F0A97" w:rsidRDefault="00F337D6" w:rsidP="00F337D6">
      <w:pPr>
        <w:pStyle w:val="enumlev1"/>
        <w:rPr>
          <w:lang w:val="en-GB"/>
        </w:rPr>
      </w:pPr>
      <w:r w:rsidRPr="002F0A97">
        <w:rPr>
          <w:lang w:val="en-GB"/>
        </w:rPr>
        <w:t>–</w:t>
      </w:r>
      <w:r w:rsidRPr="002F0A97">
        <w:rPr>
          <w:lang w:val="en-GB"/>
        </w:rPr>
        <w:tab/>
        <w:t xml:space="preserve">For transport packets numbered 0 modulo-12, the MPEG-2 sync byte number 0 is replaced by the even frame sync byte 00110110 numbered from left-to-right as MSB to least significant bit (LSB). The MSB is transmitted first on the channel. If the current MPEG transport stream is a </w:t>
      </w:r>
      <w:r w:rsidRPr="002F0A97">
        <w:rPr>
          <w:i/>
          <w:lang w:val="en-GB"/>
        </w:rPr>
        <w:t>Q</w:t>
      </w:r>
      <w:r w:rsidRPr="002F0A97">
        <w:rPr>
          <w:lang w:val="en-GB"/>
        </w:rPr>
        <w:noBreakHyphen/>
        <w:t>channel MUX in a split MUX mode, the even sync byte is 10100100.</w:t>
      </w:r>
    </w:p>
    <w:p w:rsidR="00F337D6" w:rsidRPr="002F0A97" w:rsidRDefault="00F337D6" w:rsidP="00F337D6">
      <w:pPr>
        <w:pStyle w:val="enumlev1"/>
        <w:rPr>
          <w:lang w:val="en-GB"/>
        </w:rPr>
      </w:pPr>
      <w:r w:rsidRPr="002F0A97">
        <w:rPr>
          <w:lang w:val="en-GB"/>
        </w:rPr>
        <w:t>–</w:t>
      </w:r>
      <w:r w:rsidRPr="002F0A97">
        <w:rPr>
          <w:lang w:val="en-GB"/>
        </w:rPr>
        <w:tab/>
        <w:t xml:space="preserve">For transport packets numbered 11 modulo-12, the MPEG-2 sync byte number 0 is discarded, byte numbers 1 through 143 are shifted, the odd frame sync byte 01011010 (MSB to LSB, MSB first on the channel) is inserted following MPEG-2 byte 143 (for the </w:t>
      </w:r>
      <w:r w:rsidRPr="002F0A97">
        <w:rPr>
          <w:i/>
          <w:lang w:val="en-GB"/>
        </w:rPr>
        <w:t>Q</w:t>
      </w:r>
      <w:r w:rsidRPr="002F0A97">
        <w:rPr>
          <w:lang w:val="en-GB"/>
        </w:rPr>
        <w:t>-Channel MUX in a split MUX mode, the odd sync byte is 01111110), and MPEG</w:t>
      </w:r>
      <w:r w:rsidRPr="002F0A97">
        <w:rPr>
          <w:lang w:val="en-GB"/>
        </w:rPr>
        <w:noBreakHyphen/>
        <w:t>2 bytes 144 through 187 are appended to complete the packet structure. Figure </w:t>
      </w:r>
      <w:r w:rsidRPr="002F0A97">
        <w:rPr>
          <w:lang w:val="en-GB" w:eastAsia="ja-JP"/>
        </w:rPr>
        <w:t>17</w:t>
      </w:r>
      <w:r w:rsidRPr="002F0A97">
        <w:rPr>
          <w:lang w:val="en-GB"/>
        </w:rPr>
        <w:t xml:space="preserve"> shows this odd numbered packet processing.</w:t>
      </w:r>
    </w:p>
    <w:p w:rsidR="00F337D6" w:rsidRPr="002F0A97" w:rsidRDefault="00F337D6" w:rsidP="00F337D6">
      <w:pPr>
        <w:pStyle w:val="enumlev1"/>
        <w:rPr>
          <w:lang w:val="en-GB"/>
        </w:rPr>
      </w:pPr>
      <w:r w:rsidRPr="002F0A97">
        <w:rPr>
          <w:lang w:val="en-GB"/>
        </w:rPr>
        <w:t>–</w:t>
      </w:r>
      <w:r w:rsidRPr="002F0A97">
        <w:rPr>
          <w:lang w:val="en-GB"/>
        </w:rPr>
        <w:tab/>
        <w:t>For even numbered transport packets not equal 0 modulo-12, the MPEG-2 sync byte number 0 is replaced by a reserved byte.</w:t>
      </w:r>
    </w:p>
    <w:p w:rsidR="00F337D6" w:rsidRPr="002F0A97" w:rsidRDefault="00F337D6" w:rsidP="00F337D6">
      <w:pPr>
        <w:pStyle w:val="enumlev1"/>
        <w:rPr>
          <w:lang w:val="en-GB"/>
        </w:rPr>
      </w:pPr>
      <w:r w:rsidRPr="002F0A97">
        <w:rPr>
          <w:lang w:val="en-GB"/>
        </w:rPr>
        <w:t>–</w:t>
      </w:r>
      <w:r w:rsidRPr="002F0A97">
        <w:rPr>
          <w:lang w:val="en-GB"/>
        </w:rPr>
        <w:tab/>
        <w:t>For odd numbered transport packets not equal 11 modulo-12, the MPEG-2 sync byte number 0 is discarded, byte numbers 1 through 143 are shifted, the reserved byte is inserted following MPEG-2 byte 143 and MPEG bytes 144 through 187 are appended to complete the packet structure.</w:t>
      </w:r>
    </w:p>
    <w:p w:rsidR="00F337D6" w:rsidRPr="002F0A97" w:rsidRDefault="00F337D6" w:rsidP="00F337D6">
      <w:pPr>
        <w:pStyle w:val="enumlev1"/>
        <w:rPr>
          <w:lang w:val="en-GB"/>
        </w:rPr>
      </w:pPr>
      <w:r w:rsidRPr="002F0A97">
        <w:rPr>
          <w:lang w:val="en-GB"/>
        </w:rPr>
        <w:t>–</w:t>
      </w:r>
      <w:r w:rsidRPr="002F0A97">
        <w:rPr>
          <w:lang w:val="en-GB"/>
        </w:rPr>
        <w:tab/>
        <w:t xml:space="preserve">The randomizer is initialized at transport packets numbered 0 modulo-24; the randomizer is gated off during the 16-bit occurrences of odd and even sync bytes at the convolutional </w:t>
      </w:r>
      <w:proofErr w:type="spellStart"/>
      <w:r w:rsidRPr="002F0A97">
        <w:rPr>
          <w:lang w:val="en-GB"/>
        </w:rPr>
        <w:t>interleaver</w:t>
      </w:r>
      <w:proofErr w:type="spellEnd"/>
      <w:r w:rsidRPr="002F0A97">
        <w:rPr>
          <w:lang w:val="en-GB"/>
        </w:rPr>
        <w:t xml:space="preserve"> output every 12 Reed-Solomon block times.</w:t>
      </w:r>
    </w:p>
    <w:p w:rsidR="00F337D6" w:rsidRPr="002F0A97" w:rsidRDefault="00F337D6" w:rsidP="00F337D6">
      <w:pPr>
        <w:pStyle w:val="enumlev1"/>
        <w:rPr>
          <w:lang w:val="en-GB" w:eastAsia="ja-JP"/>
        </w:rPr>
      </w:pPr>
      <w:r w:rsidRPr="002F0A97">
        <w:rPr>
          <w:lang w:val="en-GB"/>
        </w:rPr>
        <w:t>–</w:t>
      </w:r>
      <w:r w:rsidRPr="002F0A97">
        <w:rPr>
          <w:lang w:val="en-GB"/>
        </w:rPr>
        <w:tab/>
        <w:t xml:space="preserve">For split MUX operation the </w:t>
      </w:r>
      <w:r w:rsidRPr="002F0A97">
        <w:rPr>
          <w:i/>
          <w:lang w:val="en-GB"/>
        </w:rPr>
        <w:t>Q</w:t>
      </w:r>
      <w:r w:rsidRPr="002F0A97">
        <w:rPr>
          <w:lang w:val="en-GB"/>
        </w:rPr>
        <w:t xml:space="preserve"> stream data is delayed one symbol time relative to the </w:t>
      </w:r>
      <w:r w:rsidRPr="002F0A97">
        <w:rPr>
          <w:i/>
          <w:lang w:val="en-GB"/>
        </w:rPr>
        <w:t>I</w:t>
      </w:r>
      <w:r w:rsidRPr="002F0A97">
        <w:rPr>
          <w:lang w:val="en-GB"/>
        </w:rPr>
        <w:t xml:space="preserve"> stream data when applied to the QPSK modulator. This allows for rapid reacquisition during downlink fades or cycle slips.</w:t>
      </w:r>
    </w:p>
    <w:p w:rsidR="00054694" w:rsidRDefault="00054694" w:rsidP="00F337D6">
      <w:pPr>
        <w:pStyle w:val="FigureNo"/>
        <w:rPr>
          <w:lang w:val="en-GB"/>
        </w:rPr>
      </w:pPr>
      <w:r>
        <w:rPr>
          <w:lang w:val="en-GB"/>
        </w:rPr>
        <w:lastRenderedPageBreak/>
        <w:t>FIGURE 16</w:t>
      </w:r>
    </w:p>
    <w:p w:rsidR="00054694" w:rsidRDefault="00054694" w:rsidP="00F52CEA">
      <w:pPr>
        <w:pStyle w:val="Figuretitle"/>
        <w:rPr>
          <w:lang w:val="en-GB"/>
        </w:rPr>
      </w:pPr>
      <w:r>
        <w:rPr>
          <w:lang w:val="en-GB"/>
        </w:rPr>
        <w:t>Uplink processing</w:t>
      </w:r>
    </w:p>
    <w:p w:rsidR="00054694" w:rsidRPr="00054694" w:rsidRDefault="00095D52" w:rsidP="00054694">
      <w:pPr>
        <w:pStyle w:val="Figure"/>
        <w:rPr>
          <w:lang w:val="en-GB"/>
        </w:rPr>
      </w:pPr>
      <w:r>
        <w:rPr>
          <w:lang w:val="en-GB"/>
        </w:rPr>
        <w:pict>
          <v:shape id="_x0000_i1043" type="#_x0000_t75" style="width:425.1pt;height:393.8pt">
            <v:imagedata r:id="rId39" o:title=""/>
          </v:shape>
        </w:pict>
      </w:r>
    </w:p>
    <w:p w:rsidR="00F337D6" w:rsidRPr="002F0A97" w:rsidRDefault="00F337D6" w:rsidP="00E10133">
      <w:pPr>
        <w:pStyle w:val="Normalaftertitle"/>
        <w:rPr>
          <w:lang w:val="en-GB"/>
        </w:rPr>
      </w:pPr>
      <w:r w:rsidRPr="002F0A97">
        <w:rPr>
          <w:lang w:val="en-GB"/>
        </w:rPr>
        <w:t xml:space="preserve">This uplink processing produces a 16 bit sync word at the </w:t>
      </w:r>
      <w:proofErr w:type="spellStart"/>
      <w:r w:rsidRPr="002F0A97">
        <w:rPr>
          <w:lang w:val="en-GB"/>
        </w:rPr>
        <w:t>interleaver</w:t>
      </w:r>
      <w:proofErr w:type="spellEnd"/>
      <w:r w:rsidRPr="002F0A97">
        <w:rPr>
          <w:lang w:val="en-GB"/>
        </w:rPr>
        <w:t xml:space="preserve"> output every 12</w:t>
      </w:r>
      <w:r w:rsidR="00E10133" w:rsidRPr="002F0A97">
        <w:rPr>
          <w:lang w:val="en-GB"/>
        </w:rPr>
        <w:t> </w:t>
      </w:r>
      <w:r w:rsidRPr="002F0A97">
        <w:rPr>
          <w:lang w:val="en-GB"/>
        </w:rPr>
        <w:t>Reed</w:t>
      </w:r>
      <w:r w:rsidR="00E10133" w:rsidRPr="002F0A97">
        <w:rPr>
          <w:lang w:val="en-GB"/>
        </w:rPr>
        <w:noBreakHyphen/>
      </w:r>
      <w:r w:rsidRPr="002F0A97">
        <w:rPr>
          <w:lang w:val="en-GB"/>
        </w:rPr>
        <w:t xml:space="preserve">Solomon block intervals. The corresponding sync word for </w:t>
      </w:r>
      <w:r w:rsidRPr="002F0A97">
        <w:rPr>
          <w:i/>
          <w:lang w:val="en-GB"/>
        </w:rPr>
        <w:t>I</w:t>
      </w:r>
      <w:r w:rsidRPr="002F0A97">
        <w:rPr>
          <w:lang w:val="en-GB"/>
        </w:rPr>
        <w:t>-channel MUX or combined MUX modes of operation is:</w:t>
      </w:r>
    </w:p>
    <w:p w:rsidR="00E10133" w:rsidRPr="002F0A97" w:rsidRDefault="00F337D6" w:rsidP="00E10133">
      <w:pPr>
        <w:rPr>
          <w:lang w:val="en-GB"/>
        </w:rPr>
      </w:pPr>
      <w:r w:rsidRPr="002F0A97">
        <w:rPr>
          <w:lang w:val="en-GB"/>
        </w:rPr>
        <w:tab/>
        <w:t>I-channel or combined MUX sync:</w:t>
      </w:r>
      <w:r w:rsidRPr="002F0A97">
        <w:rPr>
          <w:lang w:val="en-GB"/>
        </w:rPr>
        <w:tab/>
        <w:t>0101, 1010, 0011, 0110</w:t>
      </w:r>
    </w:p>
    <w:p w:rsidR="00F337D6" w:rsidRPr="002F0A97" w:rsidRDefault="00F337D6" w:rsidP="00E10133">
      <w:pPr>
        <w:rPr>
          <w:lang w:val="en-GB"/>
        </w:rPr>
      </w:pPr>
      <w:r w:rsidRPr="002F0A97">
        <w:rPr>
          <w:lang w:val="en-GB"/>
        </w:rPr>
        <w:tab/>
      </w:r>
      <w:r w:rsidRPr="002F0A97">
        <w:rPr>
          <w:lang w:val="en-GB"/>
        </w:rPr>
        <w:tab/>
      </w:r>
      <w:r w:rsidR="00AC4F80">
        <w:rPr>
          <w:lang w:val="en-GB"/>
        </w:rPr>
        <w:tab/>
      </w:r>
      <w:r w:rsidR="00AC4F80">
        <w:rPr>
          <w:lang w:val="en-GB"/>
        </w:rPr>
        <w:tab/>
      </w:r>
      <w:r w:rsidR="00AC4F80">
        <w:rPr>
          <w:lang w:val="en-GB"/>
        </w:rPr>
        <w:tab/>
      </w:r>
      <w:r w:rsidR="00AC4F80">
        <w:rPr>
          <w:lang w:val="en-GB"/>
        </w:rPr>
        <w:tab/>
      </w:r>
      <w:r w:rsidR="00AC4F80">
        <w:rPr>
          <w:lang w:val="en-GB"/>
        </w:rPr>
        <w:tab/>
      </w:r>
      <w:r w:rsidR="00AC4F80">
        <w:rPr>
          <w:lang w:val="en-GB"/>
        </w:rPr>
        <w:tab/>
      </w:r>
      <w:r w:rsidRPr="002F0A97">
        <w:rPr>
          <w:lang w:val="en-GB"/>
        </w:rPr>
        <w:t>MSB</w:t>
      </w:r>
      <w:r w:rsidRPr="002F0A97">
        <w:rPr>
          <w:lang w:val="en-GB"/>
        </w:rPr>
        <w:tab/>
      </w:r>
      <w:r w:rsidR="00AC4F80">
        <w:rPr>
          <w:lang w:val="en-GB"/>
        </w:rPr>
        <w:tab/>
      </w:r>
      <w:r w:rsidR="00AC4F80">
        <w:rPr>
          <w:lang w:val="en-GB"/>
        </w:rPr>
        <w:tab/>
      </w:r>
      <w:r w:rsidRPr="002F0A97">
        <w:rPr>
          <w:lang w:val="en-GB"/>
        </w:rPr>
        <w:t>LSB</w:t>
      </w:r>
    </w:p>
    <w:p w:rsidR="00F337D6" w:rsidRPr="002F0A97" w:rsidRDefault="00F337D6" w:rsidP="00F337D6">
      <w:pPr>
        <w:rPr>
          <w:lang w:val="en-GB"/>
        </w:rPr>
      </w:pPr>
      <w:r w:rsidRPr="002F0A97">
        <w:rPr>
          <w:lang w:val="en-GB"/>
        </w:rPr>
        <w:t>where the MSB is transmitted first on the channel.</w:t>
      </w:r>
    </w:p>
    <w:p w:rsidR="00F337D6" w:rsidRPr="002F0A97" w:rsidRDefault="00F337D6" w:rsidP="00F337D6">
      <w:pPr>
        <w:rPr>
          <w:lang w:val="en-GB"/>
        </w:rPr>
      </w:pPr>
      <w:r w:rsidRPr="002F0A97">
        <w:rPr>
          <w:lang w:val="en-GB"/>
        </w:rPr>
        <w:t xml:space="preserve">The corresponding </w:t>
      </w:r>
      <w:r w:rsidRPr="002F0A97">
        <w:rPr>
          <w:i/>
          <w:lang w:val="en-GB"/>
        </w:rPr>
        <w:t>Q</w:t>
      </w:r>
      <w:r w:rsidRPr="002F0A97">
        <w:rPr>
          <w:lang w:val="en-GB"/>
        </w:rPr>
        <w:t>-channel MUX sync word for split MUX modes of operation is:</w:t>
      </w:r>
    </w:p>
    <w:p w:rsidR="00E10133" w:rsidRPr="002F0A97" w:rsidRDefault="00F337D6" w:rsidP="00E10133">
      <w:pPr>
        <w:rPr>
          <w:lang w:val="en-GB"/>
        </w:rPr>
      </w:pPr>
      <w:r w:rsidRPr="002F0A97">
        <w:rPr>
          <w:lang w:val="en-GB"/>
        </w:rPr>
        <w:tab/>
        <w:t>Q-channel for split MUX sync:</w:t>
      </w:r>
      <w:r w:rsidRPr="002F0A97">
        <w:rPr>
          <w:lang w:val="en-GB"/>
        </w:rPr>
        <w:tab/>
        <w:t>0111, 1110, 1010, 0100</w:t>
      </w:r>
    </w:p>
    <w:p w:rsidR="00F337D6" w:rsidRPr="002F0A97" w:rsidRDefault="00F337D6" w:rsidP="00E10133">
      <w:pPr>
        <w:rPr>
          <w:lang w:val="en-GB"/>
        </w:rPr>
      </w:pPr>
      <w:r w:rsidRPr="002F0A97">
        <w:rPr>
          <w:lang w:val="en-GB"/>
        </w:rPr>
        <w:tab/>
      </w:r>
      <w:r w:rsidRPr="002F0A97">
        <w:rPr>
          <w:lang w:val="en-GB"/>
        </w:rPr>
        <w:tab/>
      </w:r>
      <w:r w:rsidR="00AC4F80">
        <w:rPr>
          <w:lang w:val="en-GB"/>
        </w:rPr>
        <w:tab/>
      </w:r>
      <w:r w:rsidR="00AC4F80">
        <w:rPr>
          <w:lang w:val="en-GB"/>
        </w:rPr>
        <w:tab/>
      </w:r>
      <w:r w:rsidR="00AC4F80">
        <w:rPr>
          <w:lang w:val="en-GB"/>
        </w:rPr>
        <w:tab/>
      </w:r>
      <w:r w:rsidR="00AC4F80">
        <w:rPr>
          <w:lang w:val="en-GB"/>
        </w:rPr>
        <w:tab/>
      </w:r>
      <w:r w:rsidR="00AC4F80">
        <w:rPr>
          <w:lang w:val="en-GB"/>
        </w:rPr>
        <w:tab/>
      </w:r>
      <w:r w:rsidR="00AC4F80">
        <w:rPr>
          <w:lang w:val="en-GB"/>
        </w:rPr>
        <w:tab/>
      </w:r>
      <w:r w:rsidRPr="002F0A97">
        <w:rPr>
          <w:lang w:val="en-GB"/>
        </w:rPr>
        <w:t>MSB</w:t>
      </w:r>
      <w:r w:rsidRPr="002F0A97">
        <w:rPr>
          <w:lang w:val="en-GB"/>
        </w:rPr>
        <w:tab/>
      </w:r>
      <w:r w:rsidR="00AC4F80">
        <w:rPr>
          <w:lang w:val="en-GB"/>
        </w:rPr>
        <w:tab/>
      </w:r>
      <w:r w:rsidR="00AC4F80">
        <w:rPr>
          <w:lang w:val="en-GB"/>
        </w:rPr>
        <w:tab/>
      </w:r>
      <w:r w:rsidRPr="002F0A97">
        <w:rPr>
          <w:lang w:val="en-GB"/>
        </w:rPr>
        <w:t>LSB</w:t>
      </w:r>
    </w:p>
    <w:p w:rsidR="00F337D6" w:rsidRPr="002F0A97" w:rsidRDefault="00F337D6" w:rsidP="00F337D6">
      <w:pPr>
        <w:rPr>
          <w:lang w:val="en-GB" w:eastAsia="ja-JP"/>
        </w:rPr>
      </w:pPr>
      <w:r w:rsidRPr="002F0A97">
        <w:rPr>
          <w:lang w:val="en-GB"/>
        </w:rPr>
        <w:t>A pair of reserved bytes covered by the randomizer sync sequence appears every 2 Reed-Solomon block intervals; this gives 10 reserved words per truncated randomizer period.</w:t>
      </w:r>
    </w:p>
    <w:p w:rsidR="00054694" w:rsidRDefault="00054694" w:rsidP="00F337D6">
      <w:pPr>
        <w:pStyle w:val="FigureNo"/>
        <w:rPr>
          <w:lang w:val="en-GB"/>
        </w:rPr>
      </w:pPr>
      <w:r>
        <w:rPr>
          <w:lang w:val="en-GB"/>
        </w:rPr>
        <w:lastRenderedPageBreak/>
        <w:t>FIGURE 17</w:t>
      </w:r>
    </w:p>
    <w:p w:rsidR="00054694" w:rsidRDefault="00054694" w:rsidP="00054694">
      <w:pPr>
        <w:pStyle w:val="Figuretitle"/>
        <w:rPr>
          <w:lang w:val="en-GB"/>
        </w:rPr>
      </w:pPr>
      <w:r>
        <w:rPr>
          <w:lang w:val="en-GB"/>
        </w:rPr>
        <w:t>Uplink packet reorder for odd numbered packets</w:t>
      </w:r>
    </w:p>
    <w:p w:rsidR="00054694" w:rsidRPr="00054694" w:rsidRDefault="00095D52" w:rsidP="00054694">
      <w:pPr>
        <w:pStyle w:val="Figure"/>
        <w:rPr>
          <w:lang w:val="en-GB"/>
        </w:rPr>
      </w:pPr>
      <w:r>
        <w:rPr>
          <w:lang w:val="en-GB"/>
        </w:rPr>
        <w:pict>
          <v:shape id="_x0000_i1044" type="#_x0000_t75" style="width:480.2pt;height:191.6pt">
            <v:imagedata r:id="rId40" o:title=""/>
          </v:shape>
        </w:pict>
      </w:r>
    </w:p>
    <w:p w:rsidR="00F337D6" w:rsidRPr="002F0A97" w:rsidRDefault="00F337D6" w:rsidP="00F337D6">
      <w:pPr>
        <w:pStyle w:val="Heading3"/>
        <w:rPr>
          <w:lang w:val="en-GB" w:eastAsia="ja-JP"/>
        </w:rPr>
      </w:pPr>
      <w:bookmarkStart w:id="262" w:name="_Toc464272287"/>
      <w:bookmarkStart w:id="263" w:name="_Toc309890581"/>
      <w:r w:rsidRPr="002F0A97">
        <w:rPr>
          <w:lang w:val="en-GB"/>
        </w:rPr>
        <w:t>5.3.</w:t>
      </w:r>
      <w:r w:rsidRPr="002F0A97">
        <w:rPr>
          <w:lang w:val="en-GB" w:eastAsia="ja-JP"/>
        </w:rPr>
        <w:t>4</w:t>
      </w:r>
      <w:r w:rsidRPr="002F0A97">
        <w:rPr>
          <w:lang w:val="en-GB"/>
        </w:rPr>
        <w:tab/>
        <w:t xml:space="preserve">Synchronization characteristics for System </w:t>
      </w:r>
      <w:r w:rsidRPr="002F0A97">
        <w:rPr>
          <w:lang w:val="en-GB" w:eastAsia="ja-JP"/>
        </w:rPr>
        <w:t>D</w:t>
      </w:r>
      <w:bookmarkEnd w:id="262"/>
      <w:bookmarkEnd w:id="263"/>
    </w:p>
    <w:p w:rsidR="00F337D6" w:rsidRPr="002F0A97" w:rsidRDefault="00F337D6" w:rsidP="00224589">
      <w:pPr>
        <w:rPr>
          <w:lang w:val="en-GB"/>
        </w:rPr>
      </w:pPr>
      <w:r w:rsidRPr="002F0A97">
        <w:rPr>
          <w:lang w:val="en-GB"/>
        </w:rPr>
        <w:t xml:space="preserve">A general configuration of </w:t>
      </w:r>
      <w:r w:rsidRPr="002F0A97">
        <w:rPr>
          <w:lang w:val="en-GB" w:eastAsia="ja-JP"/>
        </w:rPr>
        <w:t>S</w:t>
      </w:r>
      <w:r w:rsidRPr="002F0A97">
        <w:rPr>
          <w:lang w:val="en-GB"/>
        </w:rPr>
        <w:t xml:space="preserve">ystem </w:t>
      </w:r>
      <w:r w:rsidRPr="002F0A97">
        <w:rPr>
          <w:lang w:val="en-GB" w:eastAsia="ja-JP"/>
        </w:rPr>
        <w:t xml:space="preserve">D </w:t>
      </w:r>
      <w:r w:rsidRPr="002F0A97">
        <w:rPr>
          <w:lang w:val="en-GB"/>
        </w:rPr>
        <w:t>is shown in Fig. </w:t>
      </w:r>
      <w:r w:rsidR="00224589" w:rsidRPr="002F0A97">
        <w:rPr>
          <w:lang w:val="en-GB"/>
        </w:rPr>
        <w:t>18</w:t>
      </w:r>
      <w:r w:rsidRPr="002F0A97">
        <w:rPr>
          <w:lang w:val="en-GB"/>
        </w:rPr>
        <w:t>. The system handle</w:t>
      </w:r>
      <w:r w:rsidRPr="002F0A97">
        <w:rPr>
          <w:lang w:val="en-GB" w:eastAsia="ja-JP"/>
        </w:rPr>
        <w:t>s</w:t>
      </w:r>
      <w:r w:rsidRPr="002F0A97">
        <w:rPr>
          <w:lang w:val="en-GB"/>
        </w:rPr>
        <w:t xml:space="preserve"> three kinds of signals in order to transmit multiple MPEG-TSs with various kinds of modulation schemes and in order to achieve stable and easy reception. The three signals </w:t>
      </w:r>
      <w:r w:rsidRPr="002F0A97">
        <w:rPr>
          <w:lang w:val="en-GB" w:eastAsia="ja-JP"/>
        </w:rPr>
        <w:t>are</w:t>
      </w:r>
      <w:r w:rsidRPr="002F0A97">
        <w:rPr>
          <w:lang w:val="en-GB"/>
        </w:rPr>
        <w:t>:</w:t>
      </w:r>
    </w:p>
    <w:p w:rsidR="00F337D6" w:rsidRPr="002F0A97" w:rsidRDefault="00F337D6" w:rsidP="00F337D6">
      <w:pPr>
        <w:pStyle w:val="enumlev1"/>
        <w:rPr>
          <w:lang w:val="en-GB"/>
        </w:rPr>
      </w:pPr>
      <w:r w:rsidRPr="002F0A97">
        <w:rPr>
          <w:lang w:val="en-GB"/>
        </w:rPr>
        <w:t>–</w:t>
      </w:r>
      <w:r w:rsidRPr="002F0A97">
        <w:rPr>
          <w:lang w:val="en-GB"/>
        </w:rPr>
        <w:tab/>
        <w:t>main signal which consists of multiple MPEG-TSs and carries the programme content;</w:t>
      </w:r>
    </w:p>
    <w:p w:rsidR="00F337D6" w:rsidRPr="002F0A97" w:rsidRDefault="00F337D6" w:rsidP="00F337D6">
      <w:pPr>
        <w:pStyle w:val="enumlev1"/>
        <w:rPr>
          <w:lang w:val="en-GB"/>
        </w:rPr>
      </w:pPr>
      <w:r w:rsidRPr="002F0A97">
        <w:rPr>
          <w:lang w:val="en-GB"/>
        </w:rPr>
        <w:t>–</w:t>
      </w:r>
      <w:r w:rsidRPr="002F0A97">
        <w:rPr>
          <w:lang w:val="en-GB"/>
        </w:rPr>
        <w:tab/>
        <w:t>transmission and multiplexing configuration control (TMCC) signal which informs the receiver of the modulation schemes applied, the identification of MPEG-TSs, etc.; and</w:t>
      </w:r>
    </w:p>
    <w:p w:rsidR="00F337D6" w:rsidRPr="002F0A97" w:rsidRDefault="00F337D6" w:rsidP="00F337D6">
      <w:pPr>
        <w:pStyle w:val="enumlev1"/>
        <w:rPr>
          <w:lang w:val="en-GB"/>
        </w:rPr>
      </w:pPr>
      <w:r w:rsidRPr="002F0A97">
        <w:rPr>
          <w:lang w:val="en-GB"/>
        </w:rPr>
        <w:t>–</w:t>
      </w:r>
      <w:r w:rsidRPr="002F0A97">
        <w:rPr>
          <w:lang w:val="en-GB"/>
        </w:rPr>
        <w:tab/>
        <w:t>burst signal which ensures stable carrier recovery at the receiver under any reception condition (especially under low carrier-to-noise (</w:t>
      </w:r>
      <w:r w:rsidRPr="002F0A97">
        <w:rPr>
          <w:i/>
          <w:iCs/>
          <w:lang w:val="en-GB"/>
        </w:rPr>
        <w:t>C/N</w:t>
      </w:r>
      <w:r w:rsidRPr="002F0A97">
        <w:rPr>
          <w:lang w:val="en-GB"/>
        </w:rPr>
        <w:t>) ratio conditions).</w:t>
      </w:r>
    </w:p>
    <w:p w:rsidR="00F337D6" w:rsidRDefault="00F337D6" w:rsidP="00224589">
      <w:pPr>
        <w:pStyle w:val="FigureNo"/>
        <w:rPr>
          <w:lang w:val="en-GB" w:eastAsia="ja-JP"/>
        </w:rPr>
      </w:pPr>
      <w:r w:rsidRPr="002F0A97">
        <w:rPr>
          <w:lang w:val="en-GB" w:eastAsia="ja-JP"/>
        </w:rPr>
        <w:t xml:space="preserve">Figure </w:t>
      </w:r>
      <w:r w:rsidR="00224589" w:rsidRPr="002F0A97">
        <w:rPr>
          <w:lang w:val="en-GB" w:eastAsia="ja-JP"/>
        </w:rPr>
        <w:t>18</w:t>
      </w:r>
    </w:p>
    <w:p w:rsidR="002E74D0" w:rsidRDefault="002E74D0" w:rsidP="002E74D0">
      <w:pPr>
        <w:pStyle w:val="Figuretitle"/>
        <w:rPr>
          <w:lang w:val="en-GB" w:eastAsia="ja-JP"/>
        </w:rPr>
      </w:pPr>
      <w:r>
        <w:rPr>
          <w:lang w:val="en-GB" w:eastAsia="ja-JP"/>
        </w:rPr>
        <w:t>General configuration of system</w:t>
      </w:r>
    </w:p>
    <w:p w:rsidR="002E74D0" w:rsidRPr="002E74D0" w:rsidRDefault="00095D52" w:rsidP="002E74D0">
      <w:pPr>
        <w:pStyle w:val="Figure"/>
        <w:rPr>
          <w:lang w:val="en-GB" w:eastAsia="ja-JP"/>
        </w:rPr>
      </w:pPr>
      <w:r>
        <w:rPr>
          <w:lang w:val="en-GB" w:eastAsia="ja-JP"/>
        </w:rPr>
        <w:pict>
          <v:shape id="_x0000_i1045" type="#_x0000_t75" style="width:453.3pt;height:180.3pt">
            <v:imagedata r:id="rId41" o:title=""/>
          </v:shape>
        </w:pict>
      </w:r>
    </w:p>
    <w:p w:rsidR="00F337D6" w:rsidRPr="002F0A97" w:rsidRDefault="00F337D6" w:rsidP="002E74D0">
      <w:pPr>
        <w:rPr>
          <w:rFonts w:eastAsia="Mincho"/>
          <w:lang w:val="en-GB" w:eastAsia="ja-JP"/>
        </w:rPr>
      </w:pPr>
      <w:r w:rsidRPr="002F0A97">
        <w:rPr>
          <w:rFonts w:eastAsia="Mincho"/>
          <w:lang w:val="en-GB"/>
        </w:rPr>
        <w:t xml:space="preserve">To handle multiple MPEG-TSs and to allow several modulation schemes that are used simultaneously, a frame structure is </w:t>
      </w:r>
      <w:r w:rsidRPr="002F0A97">
        <w:rPr>
          <w:rFonts w:eastAsia="Mincho"/>
          <w:lang w:val="en-GB" w:eastAsia="ja-JP"/>
        </w:rPr>
        <w:t>employed in System D</w:t>
      </w:r>
      <w:r w:rsidRPr="002F0A97">
        <w:rPr>
          <w:rFonts w:eastAsia="Mincho"/>
          <w:lang w:val="en-GB"/>
        </w:rPr>
        <w:t>.</w:t>
      </w:r>
    </w:p>
    <w:p w:rsidR="00F337D6" w:rsidRPr="002F0A97" w:rsidRDefault="00F337D6" w:rsidP="00DF01D6">
      <w:pPr>
        <w:rPr>
          <w:lang w:val="en-GB"/>
        </w:rPr>
      </w:pPr>
      <w:r w:rsidRPr="002F0A97">
        <w:rPr>
          <w:lang w:val="en-GB"/>
        </w:rPr>
        <w:t xml:space="preserve">To combine the </w:t>
      </w:r>
      <w:r w:rsidRPr="002F0A97">
        <w:rPr>
          <w:lang w:val="en-GB" w:eastAsia="ja-JP"/>
        </w:rPr>
        <w:t>MPEG-</w:t>
      </w:r>
      <w:r w:rsidRPr="002F0A97">
        <w:rPr>
          <w:lang w:val="en-GB"/>
        </w:rPr>
        <w:t xml:space="preserve">TSs, the error-protected 204-byte packets </w:t>
      </w:r>
      <w:r w:rsidRPr="002F0A97">
        <w:rPr>
          <w:lang w:val="en-GB" w:eastAsia="ja-JP"/>
        </w:rPr>
        <w:t>are</w:t>
      </w:r>
      <w:r w:rsidRPr="002F0A97">
        <w:rPr>
          <w:lang w:val="en-GB"/>
        </w:rPr>
        <w:t xml:space="preserve"> assigned to the slots in a data frame, as shown in Fig. </w:t>
      </w:r>
      <w:r w:rsidR="00224589" w:rsidRPr="002F0A97">
        <w:rPr>
          <w:lang w:val="en-GB"/>
        </w:rPr>
        <w:t>19</w:t>
      </w:r>
      <w:r w:rsidRPr="002F0A97">
        <w:rPr>
          <w:lang w:val="en-GB"/>
        </w:rPr>
        <w:t xml:space="preserve">. The slot indicates the absolute position in the data frame and is used as the unit that designates the modulation scheme and MPEG-TS identification. The size of slot (the </w:t>
      </w:r>
      <w:r w:rsidRPr="002F0A97">
        <w:rPr>
          <w:lang w:val="en-GB"/>
        </w:rPr>
        <w:lastRenderedPageBreak/>
        <w:t xml:space="preserve">number of bytes in a slot) </w:t>
      </w:r>
      <w:r w:rsidRPr="002F0A97">
        <w:rPr>
          <w:lang w:val="en-GB" w:eastAsia="ja-JP"/>
        </w:rPr>
        <w:t>is</w:t>
      </w:r>
      <w:r w:rsidRPr="002F0A97">
        <w:rPr>
          <w:lang w:val="en-GB"/>
        </w:rPr>
        <w:t xml:space="preserve"> 204 bytes to keep one-to-one correspondence between slots and error</w:t>
      </w:r>
      <w:r w:rsidR="00DF01D6" w:rsidRPr="002F0A97">
        <w:rPr>
          <w:lang w:val="en-GB"/>
        </w:rPr>
        <w:noBreakHyphen/>
      </w:r>
      <w:r w:rsidRPr="002F0A97">
        <w:rPr>
          <w:lang w:val="en-GB"/>
        </w:rPr>
        <w:t xml:space="preserve">protected packets. The data frame </w:t>
      </w:r>
      <w:r w:rsidRPr="002F0A97">
        <w:rPr>
          <w:lang w:val="en-GB" w:eastAsia="ja-JP"/>
        </w:rPr>
        <w:t>is</w:t>
      </w:r>
      <w:r w:rsidRPr="002F0A97">
        <w:rPr>
          <w:lang w:val="en-GB"/>
        </w:rPr>
        <w:t xml:space="preserve"> composed of </w:t>
      </w:r>
      <w:r w:rsidRPr="002F0A97">
        <w:rPr>
          <w:i/>
          <w:lang w:val="en-GB"/>
        </w:rPr>
        <w:t>N</w:t>
      </w:r>
      <w:r w:rsidRPr="002F0A97">
        <w:rPr>
          <w:lang w:val="en-GB"/>
        </w:rPr>
        <w:t xml:space="preserve"> slots.</w:t>
      </w:r>
    </w:p>
    <w:p w:rsidR="00F337D6" w:rsidRPr="002F0A97" w:rsidRDefault="00F337D6" w:rsidP="00224589">
      <w:pPr>
        <w:rPr>
          <w:lang w:val="en-GB"/>
        </w:rPr>
      </w:pPr>
      <w:r w:rsidRPr="002F0A97">
        <w:rPr>
          <w:lang w:val="en-GB"/>
        </w:rPr>
        <w:t>A super-frame is introduced to perform interleaving easily. Figure </w:t>
      </w:r>
      <w:r w:rsidR="00224589" w:rsidRPr="002F0A97">
        <w:rPr>
          <w:lang w:val="en-GB" w:eastAsia="ja-JP"/>
        </w:rPr>
        <w:t xml:space="preserve">20 </w:t>
      </w:r>
      <w:r w:rsidRPr="002F0A97">
        <w:rPr>
          <w:lang w:val="en-GB"/>
        </w:rPr>
        <w:t>shows the super</w:t>
      </w:r>
      <w:r w:rsidRPr="002F0A97">
        <w:rPr>
          <w:lang w:val="en-GB"/>
        </w:rPr>
        <w:noBreakHyphen/>
        <w:t>frame structure. The super</w:t>
      </w:r>
      <w:r w:rsidRPr="002F0A97">
        <w:rPr>
          <w:lang w:val="en-GB"/>
        </w:rPr>
        <w:noBreakHyphen/>
        <w:t xml:space="preserve">frame </w:t>
      </w:r>
      <w:r w:rsidRPr="002F0A97">
        <w:rPr>
          <w:lang w:val="en-GB" w:eastAsia="ja-JP"/>
        </w:rPr>
        <w:t>is</w:t>
      </w:r>
      <w:r w:rsidRPr="002F0A97">
        <w:rPr>
          <w:lang w:val="en-GB"/>
        </w:rPr>
        <w:t xml:space="preserve"> composed of </w:t>
      </w:r>
      <w:r w:rsidRPr="002F0A97">
        <w:rPr>
          <w:i/>
          <w:lang w:val="en-GB"/>
        </w:rPr>
        <w:t>M</w:t>
      </w:r>
      <w:r w:rsidRPr="002F0A97">
        <w:rPr>
          <w:lang w:val="en-GB"/>
        </w:rPr>
        <w:t xml:space="preserve"> frames, where </w:t>
      </w:r>
      <w:r w:rsidRPr="002F0A97">
        <w:rPr>
          <w:i/>
          <w:lang w:val="en-GB"/>
        </w:rPr>
        <w:t>M</w:t>
      </w:r>
      <w:r w:rsidRPr="002F0A97">
        <w:rPr>
          <w:lang w:val="en-GB"/>
        </w:rPr>
        <w:t xml:space="preserve"> corresponds to the depth of interleaving.</w:t>
      </w:r>
      <w:bookmarkEnd w:id="258"/>
      <w:bookmarkEnd w:id="259"/>
      <w:bookmarkEnd w:id="260"/>
      <w:bookmarkEnd w:id="261"/>
    </w:p>
    <w:p w:rsidR="002E74D0" w:rsidRDefault="002E74D0" w:rsidP="00280CE4">
      <w:pPr>
        <w:pStyle w:val="FigureNo"/>
        <w:keepNext w:val="0"/>
        <w:keepLines w:val="0"/>
        <w:rPr>
          <w:lang w:val="en-GB"/>
        </w:rPr>
      </w:pPr>
      <w:bookmarkStart w:id="264" w:name="_Ref430749410"/>
      <w:r>
        <w:rPr>
          <w:lang w:val="en-GB"/>
        </w:rPr>
        <w:t>FIGURE 19</w:t>
      </w:r>
    </w:p>
    <w:p w:rsidR="002E74D0" w:rsidRDefault="002E74D0" w:rsidP="002E74D0">
      <w:pPr>
        <w:pStyle w:val="Figuretitle"/>
        <w:rPr>
          <w:lang w:val="en-GB"/>
        </w:rPr>
      </w:pPr>
      <w:r>
        <w:rPr>
          <w:lang w:val="en-GB"/>
        </w:rPr>
        <w:t>Frame structure</w:t>
      </w:r>
    </w:p>
    <w:p w:rsidR="002E74D0" w:rsidRPr="002E74D0" w:rsidRDefault="00095D52" w:rsidP="002E74D0">
      <w:pPr>
        <w:pStyle w:val="Figure"/>
        <w:rPr>
          <w:lang w:val="en-GB"/>
        </w:rPr>
      </w:pPr>
      <w:r>
        <w:rPr>
          <w:lang w:val="en-GB"/>
        </w:rPr>
        <w:pict>
          <v:shape id="_x0000_i1046" type="#_x0000_t75" style="width:442.65pt;height:269.2pt">
            <v:imagedata r:id="rId42" o:title=""/>
          </v:shape>
        </w:pict>
      </w:r>
    </w:p>
    <w:bookmarkEnd w:id="264"/>
    <w:p w:rsidR="002E74D0" w:rsidRDefault="002E74D0" w:rsidP="00F337D6">
      <w:pPr>
        <w:pStyle w:val="FigureNo"/>
        <w:rPr>
          <w:lang w:val="en-GB"/>
        </w:rPr>
      </w:pPr>
      <w:r>
        <w:rPr>
          <w:lang w:val="en-GB"/>
        </w:rPr>
        <w:t>FIGURE 20</w:t>
      </w:r>
    </w:p>
    <w:p w:rsidR="002E74D0" w:rsidRDefault="002E74D0" w:rsidP="002E74D0">
      <w:pPr>
        <w:pStyle w:val="Figuretitle"/>
        <w:rPr>
          <w:lang w:val="en-GB"/>
        </w:rPr>
      </w:pPr>
      <w:r>
        <w:rPr>
          <w:lang w:val="en-GB"/>
        </w:rPr>
        <w:t>Super-frame structure</w:t>
      </w:r>
    </w:p>
    <w:p w:rsidR="002E74D0" w:rsidRPr="002E74D0" w:rsidRDefault="00095D52" w:rsidP="002E74D0">
      <w:pPr>
        <w:pStyle w:val="Figure"/>
        <w:rPr>
          <w:lang w:val="en-GB"/>
        </w:rPr>
      </w:pPr>
      <w:r>
        <w:rPr>
          <w:lang w:val="en-GB"/>
        </w:rPr>
        <w:pict>
          <v:shape id="_x0000_i1047" type="#_x0000_t75" style="width:363.15pt;height:204.75pt">
            <v:imagedata r:id="rId43" o:title=""/>
          </v:shape>
        </w:pict>
      </w:r>
    </w:p>
    <w:p w:rsidR="00F337D6" w:rsidRPr="002F0A97" w:rsidRDefault="00F337D6" w:rsidP="002E74D0">
      <w:pPr>
        <w:rPr>
          <w:lang w:val="en-GB"/>
        </w:rPr>
      </w:pPr>
      <w:r w:rsidRPr="002F0A97">
        <w:rPr>
          <w:lang w:val="en-GB"/>
        </w:rPr>
        <w:t xml:space="preserve">As the spectrum efficiency or the transmissible bits per symbol varies with the combination of modulation and inner </w:t>
      </w:r>
      <w:proofErr w:type="spellStart"/>
      <w:r w:rsidRPr="002F0A97">
        <w:rPr>
          <w:lang w:val="en-GB"/>
        </w:rPr>
        <w:t>code</w:t>
      </w:r>
      <w:proofErr w:type="spellEnd"/>
      <w:r w:rsidRPr="002F0A97">
        <w:rPr>
          <w:lang w:val="en-GB"/>
        </w:rPr>
        <w:t xml:space="preserve"> rate, the number of packets being transmitted depends on the combination. Since the number of symbols to be modulated by a particular modulation scheme must </w:t>
      </w:r>
      <w:r w:rsidRPr="002F0A97">
        <w:rPr>
          <w:lang w:val="en-GB"/>
        </w:rPr>
        <w:lastRenderedPageBreak/>
        <w:t>be an integer value, the relationship between the number of packets transmitted and the number of symbols for the modulation is given by equation (1).</w:t>
      </w:r>
    </w:p>
    <w:p w:rsidR="00F337D6" w:rsidRPr="002F0A97" w:rsidRDefault="00F337D6" w:rsidP="00F337D6">
      <w:pPr>
        <w:pStyle w:val="Equation"/>
        <w:rPr>
          <w:lang w:val="en-GB"/>
        </w:rPr>
      </w:pPr>
      <w:r w:rsidRPr="002F0A97">
        <w:rPr>
          <w:lang w:val="en-GB"/>
        </w:rPr>
        <w:tab/>
      </w:r>
      <w:r w:rsidRPr="002F0A97">
        <w:rPr>
          <w:lang w:val="en-GB"/>
        </w:rPr>
        <w:tab/>
      </w:r>
      <w:r w:rsidR="00E10133" w:rsidRPr="002F0A97">
        <w:rPr>
          <w:position w:val="-30"/>
          <w:lang w:val="en-GB"/>
        </w:rPr>
        <w:object w:dxaOrig="1320" w:dyaOrig="680">
          <v:shape id="_x0000_i1048" type="#_x0000_t75" style="width:65.75pt;height:34.45pt" o:ole="">
            <v:imagedata r:id="rId44" o:title=""/>
          </v:shape>
          <o:OLEObject Type="Embed" ProgID="Equation.3" ShapeID="_x0000_i1048" DrawAspect="Content" ObjectID="_1392733838" r:id="rId45"/>
        </w:object>
      </w:r>
      <w:r w:rsidRPr="002F0A97">
        <w:rPr>
          <w:lang w:val="en-GB"/>
        </w:rPr>
        <w:tab/>
        <w:t>(1)</w:t>
      </w:r>
    </w:p>
    <w:p w:rsidR="00F337D6" w:rsidRPr="002F0A97" w:rsidRDefault="00F337D6" w:rsidP="00F337D6">
      <w:pPr>
        <w:rPr>
          <w:lang w:val="en-GB"/>
        </w:rPr>
      </w:pPr>
      <w:r w:rsidRPr="002F0A97">
        <w:rPr>
          <w:lang w:val="en-GB"/>
        </w:rPr>
        <w:t>where:</w:t>
      </w:r>
    </w:p>
    <w:p w:rsidR="00F337D6" w:rsidRPr="002F0A97" w:rsidRDefault="00F337D6" w:rsidP="00F337D6">
      <w:pPr>
        <w:pStyle w:val="Equationlegend"/>
        <w:rPr>
          <w:lang w:val="en-GB"/>
        </w:rPr>
      </w:pPr>
      <w:r w:rsidRPr="002F0A97">
        <w:rPr>
          <w:i/>
          <w:lang w:val="en-GB"/>
        </w:rPr>
        <w:tab/>
        <w:t>I</w:t>
      </w:r>
      <w:r w:rsidRPr="002F0A97">
        <w:rPr>
          <w:i/>
          <w:position w:val="-4"/>
          <w:sz w:val="20"/>
          <w:lang w:val="en-GB"/>
        </w:rPr>
        <w:t>k</w:t>
      </w:r>
      <w:r w:rsidRPr="002F0A97">
        <w:rPr>
          <w:lang w:val="en-GB"/>
        </w:rPr>
        <w:t xml:space="preserve">, </w:t>
      </w:r>
      <w:r w:rsidRPr="002F0A97">
        <w:rPr>
          <w:i/>
          <w:lang w:val="en-GB"/>
        </w:rPr>
        <w:t>P</w:t>
      </w:r>
      <w:r w:rsidRPr="002F0A97">
        <w:rPr>
          <w:i/>
          <w:position w:val="-4"/>
          <w:sz w:val="20"/>
          <w:lang w:val="en-GB"/>
        </w:rPr>
        <w:t>k</w:t>
      </w:r>
      <w:r w:rsidRPr="002F0A97">
        <w:rPr>
          <w:rFonts w:ascii="Tms Rmn" w:hAnsi="Tms Rmn"/>
          <w:i/>
          <w:position w:val="-4"/>
          <w:sz w:val="12"/>
          <w:lang w:val="en-GB"/>
        </w:rPr>
        <w:t> </w:t>
      </w:r>
      <w:r w:rsidRPr="002F0A97">
        <w:rPr>
          <w:lang w:val="en-GB"/>
        </w:rPr>
        <w:t>:</w:t>
      </w:r>
      <w:r w:rsidRPr="002F0A97">
        <w:rPr>
          <w:lang w:val="en-GB"/>
        </w:rPr>
        <w:tab/>
        <w:t>integers</w:t>
      </w:r>
    </w:p>
    <w:p w:rsidR="00F337D6" w:rsidRPr="002F0A97" w:rsidRDefault="00F337D6" w:rsidP="00F337D6">
      <w:pPr>
        <w:pStyle w:val="Equationlegend"/>
        <w:rPr>
          <w:lang w:val="en-GB"/>
        </w:rPr>
      </w:pPr>
      <w:r w:rsidRPr="002F0A97">
        <w:rPr>
          <w:i/>
          <w:lang w:val="en-GB"/>
        </w:rPr>
        <w:tab/>
        <w:t>I</w:t>
      </w:r>
      <w:r w:rsidRPr="002F0A97">
        <w:rPr>
          <w:i/>
          <w:position w:val="-4"/>
          <w:sz w:val="20"/>
          <w:lang w:val="en-GB"/>
        </w:rPr>
        <w:t>k</w:t>
      </w:r>
      <w:r w:rsidRPr="002F0A97">
        <w:rPr>
          <w:rFonts w:ascii="Tms Rmn" w:hAnsi="Tms Rmn"/>
          <w:i/>
          <w:position w:val="-4"/>
          <w:sz w:val="12"/>
          <w:lang w:val="en-GB"/>
        </w:rPr>
        <w:t> </w:t>
      </w:r>
      <w:r w:rsidRPr="002F0A97">
        <w:rPr>
          <w:lang w:val="en-GB"/>
        </w:rPr>
        <w:t>:</w:t>
      </w:r>
      <w:r w:rsidRPr="002F0A97">
        <w:rPr>
          <w:lang w:val="en-GB"/>
        </w:rPr>
        <w:tab/>
        <w:t xml:space="preserve">number of symbols transmitted with the </w:t>
      </w:r>
      <w:r w:rsidRPr="002F0A97">
        <w:rPr>
          <w:i/>
          <w:lang w:val="en-GB"/>
        </w:rPr>
        <w:t>k</w:t>
      </w:r>
      <w:r w:rsidRPr="002F0A97">
        <w:rPr>
          <w:lang w:val="en-GB"/>
        </w:rPr>
        <w:t>-</w:t>
      </w:r>
      <w:proofErr w:type="spellStart"/>
      <w:r w:rsidRPr="002F0A97">
        <w:rPr>
          <w:vertAlign w:val="superscript"/>
          <w:lang w:val="en-GB"/>
        </w:rPr>
        <w:t>th</w:t>
      </w:r>
      <w:proofErr w:type="spellEnd"/>
      <w:r w:rsidRPr="002F0A97">
        <w:rPr>
          <w:lang w:val="en-GB"/>
        </w:rPr>
        <w:t xml:space="preserve"> combination of the modulation scheme and inner </w:t>
      </w:r>
      <w:proofErr w:type="spellStart"/>
      <w:r w:rsidRPr="002F0A97">
        <w:rPr>
          <w:lang w:val="en-GB"/>
        </w:rPr>
        <w:t>code</w:t>
      </w:r>
      <w:proofErr w:type="spellEnd"/>
      <w:r w:rsidRPr="002F0A97">
        <w:rPr>
          <w:lang w:val="en-GB"/>
        </w:rPr>
        <w:t xml:space="preserve"> rate</w:t>
      </w:r>
    </w:p>
    <w:p w:rsidR="00F337D6" w:rsidRPr="002F0A97" w:rsidRDefault="00F337D6" w:rsidP="00F337D6">
      <w:pPr>
        <w:pStyle w:val="Equationlegend"/>
        <w:rPr>
          <w:lang w:val="en-GB"/>
        </w:rPr>
      </w:pPr>
      <w:r w:rsidRPr="002F0A97">
        <w:rPr>
          <w:i/>
          <w:lang w:val="en-GB"/>
        </w:rPr>
        <w:tab/>
        <w:t>P</w:t>
      </w:r>
      <w:r w:rsidRPr="002F0A97">
        <w:rPr>
          <w:i/>
          <w:position w:val="-4"/>
          <w:sz w:val="20"/>
          <w:lang w:val="en-GB"/>
        </w:rPr>
        <w:t>k</w:t>
      </w:r>
      <w:r w:rsidRPr="002F0A97">
        <w:rPr>
          <w:rFonts w:ascii="Tms Rmn" w:hAnsi="Tms Rmn"/>
          <w:sz w:val="12"/>
          <w:lang w:val="en-GB"/>
        </w:rPr>
        <w:t> </w:t>
      </w:r>
      <w:r w:rsidRPr="002F0A97">
        <w:rPr>
          <w:lang w:val="en-GB"/>
        </w:rPr>
        <w:t>:</w:t>
      </w:r>
      <w:r w:rsidRPr="002F0A97">
        <w:rPr>
          <w:lang w:val="en-GB"/>
        </w:rPr>
        <w:tab/>
        <w:t xml:space="preserve">number of packets transmitted with the </w:t>
      </w:r>
      <w:r w:rsidRPr="002F0A97">
        <w:rPr>
          <w:i/>
          <w:lang w:val="en-GB"/>
        </w:rPr>
        <w:t>k</w:t>
      </w:r>
      <w:r w:rsidRPr="002F0A97">
        <w:rPr>
          <w:lang w:val="en-GB"/>
        </w:rPr>
        <w:t>-</w:t>
      </w:r>
      <w:proofErr w:type="spellStart"/>
      <w:r w:rsidRPr="002F0A97">
        <w:rPr>
          <w:vertAlign w:val="superscript"/>
          <w:lang w:val="en-GB"/>
        </w:rPr>
        <w:t>th</w:t>
      </w:r>
      <w:proofErr w:type="spellEnd"/>
      <w:r w:rsidRPr="002F0A97">
        <w:rPr>
          <w:lang w:val="en-GB"/>
        </w:rPr>
        <w:t xml:space="preserve"> combination of the modulation scheme and inner </w:t>
      </w:r>
      <w:proofErr w:type="spellStart"/>
      <w:r w:rsidRPr="002F0A97">
        <w:rPr>
          <w:lang w:val="en-GB"/>
        </w:rPr>
        <w:t>code</w:t>
      </w:r>
      <w:proofErr w:type="spellEnd"/>
      <w:r w:rsidRPr="002F0A97">
        <w:rPr>
          <w:lang w:val="en-GB"/>
        </w:rPr>
        <w:t xml:space="preserve"> rate</w:t>
      </w:r>
    </w:p>
    <w:p w:rsidR="00F337D6" w:rsidRPr="002F0A97" w:rsidRDefault="00F337D6" w:rsidP="00F337D6">
      <w:pPr>
        <w:pStyle w:val="Equationlegend"/>
        <w:rPr>
          <w:lang w:val="en-GB"/>
        </w:rPr>
      </w:pPr>
      <w:r w:rsidRPr="002F0A97">
        <w:rPr>
          <w:i/>
          <w:lang w:val="en-GB"/>
        </w:rPr>
        <w:tab/>
        <w:t>E</w:t>
      </w:r>
      <w:r w:rsidRPr="002F0A97">
        <w:rPr>
          <w:i/>
          <w:position w:val="-4"/>
          <w:sz w:val="20"/>
          <w:lang w:val="en-GB"/>
        </w:rPr>
        <w:t>k</w:t>
      </w:r>
      <w:r w:rsidRPr="002F0A97">
        <w:rPr>
          <w:rFonts w:ascii="Tms Rmn" w:hAnsi="Tms Rmn"/>
          <w:sz w:val="12"/>
          <w:vertAlign w:val="subscript"/>
          <w:lang w:val="en-GB"/>
        </w:rPr>
        <w:t> </w:t>
      </w:r>
      <w:r w:rsidRPr="002F0A97">
        <w:rPr>
          <w:lang w:val="en-GB"/>
        </w:rPr>
        <w:t>:</w:t>
      </w:r>
      <w:r w:rsidRPr="002F0A97">
        <w:rPr>
          <w:lang w:val="en-GB"/>
        </w:rPr>
        <w:tab/>
        <w:t xml:space="preserve">spectrum efficiency of the </w:t>
      </w:r>
      <w:r w:rsidRPr="002F0A97">
        <w:rPr>
          <w:i/>
          <w:lang w:val="en-GB"/>
        </w:rPr>
        <w:t>k</w:t>
      </w:r>
      <w:r w:rsidRPr="002F0A97">
        <w:rPr>
          <w:lang w:val="en-GB"/>
        </w:rPr>
        <w:t>-</w:t>
      </w:r>
      <w:proofErr w:type="spellStart"/>
      <w:r w:rsidRPr="002F0A97">
        <w:rPr>
          <w:vertAlign w:val="superscript"/>
          <w:lang w:val="en-GB"/>
        </w:rPr>
        <w:t>th</w:t>
      </w:r>
      <w:proofErr w:type="spellEnd"/>
      <w:r w:rsidRPr="002F0A97">
        <w:rPr>
          <w:lang w:val="en-GB"/>
        </w:rPr>
        <w:t xml:space="preserve"> combination of the modulation scheme and inner </w:t>
      </w:r>
      <w:proofErr w:type="spellStart"/>
      <w:r w:rsidRPr="002F0A97">
        <w:rPr>
          <w:lang w:val="en-GB"/>
        </w:rPr>
        <w:t>code</w:t>
      </w:r>
      <w:proofErr w:type="spellEnd"/>
      <w:r w:rsidRPr="002F0A97">
        <w:rPr>
          <w:lang w:val="en-GB"/>
        </w:rPr>
        <w:t xml:space="preserve"> rate</w:t>
      </w:r>
    </w:p>
    <w:p w:rsidR="00F337D6" w:rsidRPr="002F0A97" w:rsidRDefault="00F337D6" w:rsidP="00E858F4">
      <w:pPr>
        <w:pStyle w:val="Equationlegend"/>
        <w:rPr>
          <w:lang w:val="en-GB"/>
        </w:rPr>
      </w:pPr>
      <w:r w:rsidRPr="002F0A97">
        <w:rPr>
          <w:i/>
          <w:lang w:val="en-GB"/>
        </w:rPr>
        <w:tab/>
        <w:t>B</w:t>
      </w:r>
      <w:r w:rsidRPr="002F0A97">
        <w:rPr>
          <w:rFonts w:ascii="Tms Rmn" w:hAnsi="Tms Rmn"/>
          <w:i/>
          <w:sz w:val="12"/>
          <w:lang w:val="en-GB"/>
        </w:rPr>
        <w:t> </w:t>
      </w:r>
      <w:r w:rsidRPr="002F0A97">
        <w:rPr>
          <w:lang w:val="en-GB"/>
        </w:rPr>
        <w:t>:</w:t>
      </w:r>
      <w:r w:rsidRPr="002F0A97">
        <w:rPr>
          <w:lang w:val="en-GB"/>
        </w:rPr>
        <w:tab/>
        <w:t>number of bytes per packet (</w:t>
      </w:r>
      <w:r w:rsidR="00E858F4" w:rsidRPr="002F0A97">
        <w:rPr>
          <w:lang w:val="en-GB"/>
        </w:rPr>
        <w:t>=</w:t>
      </w:r>
      <w:r w:rsidRPr="002F0A97">
        <w:rPr>
          <w:lang w:val="en-GB"/>
        </w:rPr>
        <w:t xml:space="preserve"> 204).</w:t>
      </w:r>
    </w:p>
    <w:p w:rsidR="00F337D6" w:rsidRPr="002F0A97" w:rsidRDefault="00F337D6" w:rsidP="00F337D6">
      <w:pPr>
        <w:rPr>
          <w:lang w:val="en-GB"/>
        </w:rPr>
      </w:pPr>
      <w:r w:rsidRPr="002F0A97">
        <w:rPr>
          <w:lang w:val="en-GB"/>
        </w:rPr>
        <w:t xml:space="preserve">The number of symbols per data frame, </w:t>
      </w:r>
      <w:r w:rsidRPr="002F0A97">
        <w:rPr>
          <w:i/>
          <w:lang w:val="en-GB"/>
        </w:rPr>
        <w:t>I</w:t>
      </w:r>
      <w:r w:rsidRPr="002F0A97">
        <w:rPr>
          <w:i/>
          <w:iCs/>
          <w:vertAlign w:val="subscript"/>
          <w:lang w:val="en-GB"/>
        </w:rPr>
        <w:t>D</w:t>
      </w:r>
      <w:r w:rsidRPr="002F0A97">
        <w:rPr>
          <w:lang w:val="en-GB"/>
        </w:rPr>
        <w:t>, is expressed by equation (2).</w:t>
      </w:r>
    </w:p>
    <w:p w:rsidR="00F337D6" w:rsidRPr="002F0A97" w:rsidRDefault="00F337D6" w:rsidP="00F337D6">
      <w:pPr>
        <w:pStyle w:val="Equation"/>
        <w:rPr>
          <w:lang w:val="en-GB"/>
        </w:rPr>
      </w:pPr>
      <w:r w:rsidRPr="002F0A97">
        <w:rPr>
          <w:lang w:val="en-GB"/>
        </w:rPr>
        <w:tab/>
      </w:r>
      <w:r w:rsidRPr="002F0A97">
        <w:rPr>
          <w:lang w:val="en-GB"/>
        </w:rPr>
        <w:tab/>
      </w:r>
      <w:r w:rsidR="00E10133" w:rsidRPr="002F0A97">
        <w:rPr>
          <w:position w:val="-28"/>
          <w:lang w:val="en-GB"/>
        </w:rPr>
        <w:object w:dxaOrig="1120" w:dyaOrig="540">
          <v:shape id="_x0000_i1049" type="#_x0000_t75" style="width:55.7pt;height:27.55pt" o:ole="">
            <v:imagedata r:id="rId46" o:title=""/>
          </v:shape>
          <o:OLEObject Type="Embed" ProgID="Equation.3" ShapeID="_x0000_i1049" DrawAspect="Content" ObjectID="_1392733839" r:id="rId47"/>
        </w:object>
      </w:r>
      <w:r w:rsidRPr="002F0A97">
        <w:rPr>
          <w:lang w:val="en-GB"/>
        </w:rPr>
        <w:tab/>
        <w:t>(2)</w:t>
      </w:r>
    </w:p>
    <w:p w:rsidR="00F337D6" w:rsidRPr="002F0A97" w:rsidRDefault="00F337D6" w:rsidP="00F337D6">
      <w:pPr>
        <w:rPr>
          <w:lang w:val="en-GB"/>
        </w:rPr>
      </w:pPr>
      <w:r w:rsidRPr="002F0A97">
        <w:rPr>
          <w:lang w:val="en-GB"/>
        </w:rPr>
        <w:t xml:space="preserve">The number of packets transmitted during a frame duration becomes maximum when all the packets are modulated by the modulation-code combination having the highest spectrum efficiency among the possible combinations in the system. Therefore, the number of slots provided by the system is given by substituting the </w:t>
      </w:r>
      <w:r w:rsidRPr="002F0A97">
        <w:rPr>
          <w:i/>
          <w:lang w:val="en-GB"/>
        </w:rPr>
        <w:t>I</w:t>
      </w:r>
      <w:r w:rsidRPr="002F0A97">
        <w:rPr>
          <w:i/>
          <w:iCs/>
          <w:vertAlign w:val="subscript"/>
          <w:lang w:val="en-GB"/>
        </w:rPr>
        <w:t>D</w:t>
      </w:r>
      <w:r w:rsidRPr="002F0A97">
        <w:rPr>
          <w:lang w:val="en-GB"/>
        </w:rPr>
        <w:t xml:space="preserve"> and </w:t>
      </w:r>
      <w:proofErr w:type="spellStart"/>
      <w:r w:rsidRPr="002F0A97">
        <w:rPr>
          <w:i/>
          <w:lang w:val="en-GB"/>
        </w:rPr>
        <w:t>E</w:t>
      </w:r>
      <w:r w:rsidRPr="002F0A97">
        <w:rPr>
          <w:i/>
          <w:iCs/>
          <w:vertAlign w:val="subscript"/>
          <w:lang w:val="en-GB"/>
        </w:rPr>
        <w:t>max</w:t>
      </w:r>
      <w:proofErr w:type="spellEnd"/>
      <w:r w:rsidRPr="002F0A97">
        <w:rPr>
          <w:sz w:val="18"/>
          <w:lang w:val="en-GB"/>
        </w:rPr>
        <w:t xml:space="preserve"> </w:t>
      </w:r>
      <w:r w:rsidRPr="002F0A97">
        <w:rPr>
          <w:lang w:val="en-GB"/>
        </w:rPr>
        <w:t>for equation (1).</w:t>
      </w:r>
    </w:p>
    <w:p w:rsidR="00F337D6" w:rsidRPr="002F0A97" w:rsidRDefault="00F337D6" w:rsidP="00F337D6">
      <w:pPr>
        <w:pStyle w:val="Equation"/>
        <w:rPr>
          <w:lang w:val="en-GB"/>
        </w:rPr>
      </w:pPr>
      <w:r w:rsidRPr="002F0A97">
        <w:rPr>
          <w:lang w:val="en-GB"/>
        </w:rPr>
        <w:tab/>
      </w:r>
      <w:r w:rsidRPr="002F0A97">
        <w:rPr>
          <w:lang w:val="en-GB"/>
        </w:rPr>
        <w:tab/>
      </w:r>
      <w:r w:rsidR="00E10133" w:rsidRPr="002F0A97">
        <w:rPr>
          <w:position w:val="-30"/>
          <w:lang w:val="en-GB"/>
        </w:rPr>
        <w:object w:dxaOrig="1380" w:dyaOrig="680">
          <v:shape id="_x0000_i1050" type="#_x0000_t75" style="width:68.25pt;height:34.45pt" o:ole="">
            <v:imagedata r:id="rId48" o:title=""/>
          </v:shape>
          <o:OLEObject Type="Embed" ProgID="Equation.3" ShapeID="_x0000_i1050" DrawAspect="Content" ObjectID="_1392733840" r:id="rId49"/>
        </w:object>
      </w:r>
      <w:r w:rsidRPr="002F0A97">
        <w:rPr>
          <w:lang w:val="en-GB"/>
        </w:rPr>
        <w:tab/>
        <w:t>(3)</w:t>
      </w:r>
    </w:p>
    <w:p w:rsidR="00F337D6" w:rsidRPr="002F0A97" w:rsidRDefault="00F337D6" w:rsidP="00F337D6">
      <w:pPr>
        <w:rPr>
          <w:lang w:val="en-GB"/>
        </w:rPr>
      </w:pPr>
      <w:r w:rsidRPr="002F0A97">
        <w:rPr>
          <w:lang w:val="en-GB"/>
        </w:rPr>
        <w:t xml:space="preserve">where </w:t>
      </w:r>
      <w:r w:rsidRPr="002F0A97">
        <w:rPr>
          <w:i/>
          <w:lang w:val="en-GB"/>
        </w:rPr>
        <w:t>N</w:t>
      </w:r>
      <w:r w:rsidRPr="002F0A97">
        <w:rPr>
          <w:lang w:val="en-GB"/>
        </w:rPr>
        <w:t xml:space="preserve"> denotes the number of slots that the system provides, and </w:t>
      </w:r>
      <w:proofErr w:type="spellStart"/>
      <w:r w:rsidRPr="002F0A97">
        <w:rPr>
          <w:i/>
          <w:lang w:val="en-GB"/>
        </w:rPr>
        <w:t>E</w:t>
      </w:r>
      <w:r w:rsidRPr="002F0A97">
        <w:rPr>
          <w:i/>
          <w:iCs/>
          <w:vertAlign w:val="subscript"/>
          <w:lang w:val="en-GB"/>
        </w:rPr>
        <w:t>max</w:t>
      </w:r>
      <w:proofErr w:type="spellEnd"/>
      <w:r w:rsidRPr="002F0A97">
        <w:rPr>
          <w:lang w:val="en-GB"/>
        </w:rPr>
        <w:t xml:space="preserve"> denotes the highest spectrum efficiency of the modulation-coded combinations that the system provides.</w:t>
      </w:r>
    </w:p>
    <w:p w:rsidR="00F337D6" w:rsidRPr="002F0A97" w:rsidRDefault="00F337D6" w:rsidP="00F337D6">
      <w:pPr>
        <w:rPr>
          <w:lang w:val="en-GB"/>
        </w:rPr>
      </w:pPr>
      <w:r w:rsidRPr="002F0A97">
        <w:rPr>
          <w:lang w:val="en-GB"/>
        </w:rPr>
        <w:t xml:space="preserve">When modulation-code combinations that do not have the highest spectrum efficiency are used, the number of packets being transmitted becomes lower than the number of the slots provided by the system. In this case, some of the slots shall be filled by dummy data to keep the frame size (the number of slots in a frame) constant. These slots are called “dummy slots”. The number of dummy slots </w:t>
      </w:r>
      <w:proofErr w:type="spellStart"/>
      <w:r w:rsidRPr="002F0A97">
        <w:rPr>
          <w:i/>
          <w:lang w:val="en-GB"/>
        </w:rPr>
        <w:t>S</w:t>
      </w:r>
      <w:r w:rsidRPr="002F0A97">
        <w:rPr>
          <w:i/>
          <w:iCs/>
          <w:vertAlign w:val="subscript"/>
          <w:lang w:val="en-GB"/>
        </w:rPr>
        <w:t>d</w:t>
      </w:r>
      <w:proofErr w:type="spellEnd"/>
      <w:r w:rsidRPr="002F0A97">
        <w:rPr>
          <w:lang w:val="en-GB"/>
        </w:rPr>
        <w:t xml:space="preserve"> in a frame is obtained by the following equation (4).</w:t>
      </w:r>
    </w:p>
    <w:p w:rsidR="00F337D6" w:rsidRPr="002F0A97" w:rsidRDefault="00F337D6" w:rsidP="00F337D6">
      <w:pPr>
        <w:pStyle w:val="Equation"/>
        <w:rPr>
          <w:lang w:val="en-GB"/>
        </w:rPr>
      </w:pPr>
      <w:r w:rsidRPr="002F0A97">
        <w:rPr>
          <w:lang w:val="en-GB"/>
        </w:rPr>
        <w:tab/>
      </w:r>
      <w:r w:rsidRPr="002F0A97">
        <w:rPr>
          <w:lang w:val="en-GB"/>
        </w:rPr>
        <w:tab/>
      </w:r>
      <w:r w:rsidR="00E10133" w:rsidRPr="002F0A97">
        <w:rPr>
          <w:position w:val="-28"/>
          <w:lang w:val="en-GB"/>
        </w:rPr>
        <w:object w:dxaOrig="1760" w:dyaOrig="540">
          <v:shape id="_x0000_i1051" type="#_x0000_t75" style="width:85.75pt;height:27.55pt" o:ole="">
            <v:imagedata r:id="rId50" o:title=""/>
          </v:shape>
          <o:OLEObject Type="Embed" ProgID="Equation.3" ShapeID="_x0000_i1051" DrawAspect="Content" ObjectID="_1392733841" r:id="rId51"/>
        </w:object>
      </w:r>
      <w:r w:rsidRPr="002F0A97">
        <w:rPr>
          <w:lang w:val="en-GB"/>
        </w:rPr>
        <w:tab/>
        <w:t>(4)</w:t>
      </w:r>
    </w:p>
    <w:p w:rsidR="00F337D6" w:rsidRPr="002F0A97" w:rsidRDefault="00F337D6" w:rsidP="00F337D6">
      <w:pPr>
        <w:rPr>
          <w:lang w:val="en-GB"/>
        </w:rPr>
      </w:pPr>
      <w:r w:rsidRPr="002F0A97">
        <w:rPr>
          <w:lang w:val="en-GB"/>
        </w:rPr>
        <w:t xml:space="preserve">In the case where multiple modulation schemes are used simultaneously, that is, part of the slots in a frame are modulated by a particular modulation-code combination while the rest of slots are modulated by the other combinations, the data shall be modulated from the highest spectrum efficient scheme to the lowest spectrum efficient scheme among the combinations being actually used. In other words, the packets transmitted with higher efficient combinations are assigned to the lower numbered slots in a frame. This modulation order gives the minimum value in the bit error ratio (BER) after decoding the convolutional code in a low </w:t>
      </w:r>
      <w:r w:rsidRPr="002F0A97">
        <w:rPr>
          <w:i/>
          <w:lang w:val="en-GB"/>
        </w:rPr>
        <w:t>C</w:t>
      </w:r>
      <w:r w:rsidRPr="002F0A97">
        <w:rPr>
          <w:lang w:val="en-GB"/>
        </w:rPr>
        <w:t>/</w:t>
      </w:r>
      <w:r w:rsidRPr="002F0A97">
        <w:rPr>
          <w:i/>
          <w:lang w:val="en-GB"/>
        </w:rPr>
        <w:t>N</w:t>
      </w:r>
      <w:r w:rsidRPr="002F0A97">
        <w:rPr>
          <w:lang w:val="en-GB"/>
        </w:rPr>
        <w:t xml:space="preserve"> reception.</w:t>
      </w:r>
    </w:p>
    <w:p w:rsidR="00F337D6" w:rsidRPr="002F0A97" w:rsidRDefault="00F337D6" w:rsidP="00E858F4">
      <w:pPr>
        <w:rPr>
          <w:lang w:val="en-GB" w:eastAsia="ja-JP"/>
        </w:rPr>
      </w:pPr>
      <w:r w:rsidRPr="002F0A97">
        <w:rPr>
          <w:lang w:val="en-GB"/>
        </w:rPr>
        <w:t xml:space="preserve">Figure </w:t>
      </w:r>
      <w:r w:rsidR="00224589" w:rsidRPr="002F0A97">
        <w:rPr>
          <w:lang w:val="en-GB" w:eastAsia="ja-JP"/>
        </w:rPr>
        <w:t>21</w:t>
      </w:r>
      <w:r w:rsidRPr="002F0A97">
        <w:rPr>
          <w:lang w:val="en-GB"/>
        </w:rPr>
        <w:t xml:space="preserve"> shows some examples of slot assignment when QPSK (</w:t>
      </w:r>
      <w:r w:rsidRPr="002F0A97">
        <w:rPr>
          <w:i/>
          <w:lang w:val="en-GB"/>
        </w:rPr>
        <w:t>r</w:t>
      </w:r>
      <w:r w:rsidRPr="002F0A97">
        <w:rPr>
          <w:lang w:val="en-GB"/>
        </w:rPr>
        <w:t> </w:t>
      </w:r>
      <w:r w:rsidR="00E858F4" w:rsidRPr="002F0A97">
        <w:rPr>
          <w:lang w:val="en-GB"/>
        </w:rPr>
        <w:t>=</w:t>
      </w:r>
      <w:r w:rsidRPr="002F0A97">
        <w:rPr>
          <w:lang w:val="en-GB"/>
        </w:rPr>
        <w:t xml:space="preserve"> 1/2, </w:t>
      </w:r>
      <w:proofErr w:type="spellStart"/>
      <w:r w:rsidRPr="002F0A97">
        <w:rPr>
          <w:i/>
          <w:lang w:val="en-GB"/>
        </w:rPr>
        <w:t>r</w:t>
      </w:r>
      <w:proofErr w:type="spellEnd"/>
      <w:r w:rsidRPr="002F0A97">
        <w:rPr>
          <w:lang w:val="en-GB"/>
        </w:rPr>
        <w:t xml:space="preserve"> denotes code rate), BPSK (</w:t>
      </w:r>
      <w:r w:rsidRPr="002F0A97">
        <w:rPr>
          <w:i/>
          <w:lang w:val="en-GB"/>
        </w:rPr>
        <w:t>r</w:t>
      </w:r>
      <w:r w:rsidRPr="002F0A97">
        <w:rPr>
          <w:lang w:val="en-GB"/>
        </w:rPr>
        <w:t> </w:t>
      </w:r>
      <w:r w:rsidR="00E858F4" w:rsidRPr="002F0A97">
        <w:rPr>
          <w:lang w:val="en-GB"/>
        </w:rPr>
        <w:t>=</w:t>
      </w:r>
      <w:r w:rsidRPr="002F0A97">
        <w:rPr>
          <w:lang w:val="en-GB"/>
        </w:rPr>
        <w:t> 1/2), and QPSK (</w:t>
      </w:r>
      <w:r w:rsidRPr="002F0A97">
        <w:rPr>
          <w:i/>
          <w:lang w:val="en-GB"/>
        </w:rPr>
        <w:t>r</w:t>
      </w:r>
      <w:r w:rsidRPr="002F0A97">
        <w:rPr>
          <w:lang w:val="en-GB"/>
        </w:rPr>
        <w:t> </w:t>
      </w:r>
      <w:r w:rsidR="00E858F4" w:rsidRPr="002F0A97">
        <w:rPr>
          <w:lang w:val="en-GB"/>
        </w:rPr>
        <w:t>=</w:t>
      </w:r>
      <w:r w:rsidRPr="002F0A97">
        <w:rPr>
          <w:lang w:val="en-GB"/>
        </w:rPr>
        <w:t> 3/4) are used, respectively with trellis coded (TC) 8-PSK (</w:t>
      </w:r>
      <w:r w:rsidRPr="002F0A97">
        <w:rPr>
          <w:i/>
          <w:lang w:val="en-GB"/>
        </w:rPr>
        <w:t>r</w:t>
      </w:r>
      <w:r w:rsidRPr="002F0A97">
        <w:rPr>
          <w:lang w:val="en-GB"/>
        </w:rPr>
        <w:t> </w:t>
      </w:r>
      <w:r w:rsidR="00E858F4" w:rsidRPr="002F0A97">
        <w:rPr>
          <w:lang w:val="en-GB"/>
        </w:rPr>
        <w:t>=</w:t>
      </w:r>
      <w:r w:rsidRPr="002F0A97">
        <w:rPr>
          <w:lang w:val="en-GB"/>
        </w:rPr>
        <w:t> 2/3). In the examples, TC 8-PSK (</w:t>
      </w:r>
      <w:r w:rsidRPr="002F0A97">
        <w:rPr>
          <w:i/>
          <w:lang w:val="en-GB"/>
        </w:rPr>
        <w:t>r</w:t>
      </w:r>
      <w:r w:rsidRPr="002F0A97">
        <w:rPr>
          <w:lang w:val="en-GB"/>
        </w:rPr>
        <w:t> </w:t>
      </w:r>
      <w:r w:rsidR="00E858F4" w:rsidRPr="002F0A97">
        <w:rPr>
          <w:lang w:val="en-GB"/>
        </w:rPr>
        <w:t>=</w:t>
      </w:r>
      <w:r w:rsidRPr="002F0A97">
        <w:rPr>
          <w:lang w:val="en-GB"/>
        </w:rPr>
        <w:t> 2/3) is assumed as the highest spectrum efficient combination of the system. Since the spectrum efficiency of QPSK (</w:t>
      </w:r>
      <w:r w:rsidRPr="002F0A97">
        <w:rPr>
          <w:i/>
          <w:lang w:val="en-GB"/>
        </w:rPr>
        <w:t>r</w:t>
      </w:r>
      <w:r w:rsidRPr="002F0A97">
        <w:rPr>
          <w:lang w:val="en-GB"/>
        </w:rPr>
        <w:t> </w:t>
      </w:r>
      <w:r w:rsidR="00E858F4" w:rsidRPr="002F0A97">
        <w:rPr>
          <w:lang w:val="en-GB"/>
        </w:rPr>
        <w:t>=</w:t>
      </w:r>
      <w:r w:rsidRPr="002F0A97">
        <w:rPr>
          <w:lang w:val="en-GB"/>
        </w:rPr>
        <w:t> 1/2) is half that of the TC 8-PSK, one dummy slot is inserted (Fig. </w:t>
      </w:r>
      <w:r w:rsidR="00224589" w:rsidRPr="002F0A97">
        <w:rPr>
          <w:lang w:val="en-GB"/>
        </w:rPr>
        <w:t>21a</w:t>
      </w:r>
      <w:r w:rsidRPr="002F0A97">
        <w:rPr>
          <w:lang w:val="en-GB"/>
        </w:rPr>
        <w:t>)); since the spectrum efficiency of BPSK (</w:t>
      </w:r>
      <w:r w:rsidRPr="002F0A97">
        <w:rPr>
          <w:i/>
          <w:lang w:val="en-GB"/>
        </w:rPr>
        <w:t>r</w:t>
      </w:r>
      <w:r w:rsidRPr="002F0A97">
        <w:rPr>
          <w:lang w:val="en-GB"/>
        </w:rPr>
        <w:t> </w:t>
      </w:r>
      <w:r w:rsidR="00E858F4" w:rsidRPr="002F0A97">
        <w:rPr>
          <w:lang w:val="en-GB"/>
        </w:rPr>
        <w:t>=</w:t>
      </w:r>
      <w:r w:rsidRPr="002F0A97">
        <w:rPr>
          <w:lang w:val="en-GB"/>
        </w:rPr>
        <w:t> 1/2) is a quarter that of the TC 8</w:t>
      </w:r>
      <w:r w:rsidRPr="002F0A97">
        <w:rPr>
          <w:lang w:val="en-GB"/>
        </w:rPr>
        <w:noBreakHyphen/>
        <w:t>PSK, three dummy slots are inserted (Fig. </w:t>
      </w:r>
      <w:r w:rsidR="00224589" w:rsidRPr="002F0A97">
        <w:rPr>
          <w:lang w:val="en-GB"/>
        </w:rPr>
        <w:t>21</w:t>
      </w:r>
      <w:r w:rsidRPr="002F0A97">
        <w:rPr>
          <w:lang w:val="en-GB"/>
        </w:rPr>
        <w:t xml:space="preserve">b)); and since the spectrum efficiency of </w:t>
      </w:r>
      <w:r w:rsidRPr="002F0A97">
        <w:rPr>
          <w:lang w:val="en-GB"/>
        </w:rPr>
        <w:lastRenderedPageBreak/>
        <w:t>QPSK (</w:t>
      </w:r>
      <w:r w:rsidRPr="002F0A97">
        <w:rPr>
          <w:i/>
          <w:lang w:val="en-GB"/>
        </w:rPr>
        <w:t>r</w:t>
      </w:r>
      <w:r w:rsidRPr="002F0A97">
        <w:rPr>
          <w:lang w:val="en-GB"/>
        </w:rPr>
        <w:t> </w:t>
      </w:r>
      <w:r w:rsidR="00E858F4" w:rsidRPr="002F0A97">
        <w:rPr>
          <w:lang w:val="en-GB"/>
        </w:rPr>
        <w:t>=</w:t>
      </w:r>
      <w:r w:rsidRPr="002F0A97">
        <w:rPr>
          <w:lang w:val="en-GB"/>
        </w:rPr>
        <w:t> 3/4) is 3/4 that of the TC 8</w:t>
      </w:r>
      <w:r w:rsidRPr="002F0A97">
        <w:rPr>
          <w:lang w:val="en-GB"/>
        </w:rPr>
        <w:noBreakHyphen/>
        <w:t>PSK, one dummy slot is inserted for three active slots (Fig. </w:t>
      </w:r>
      <w:r w:rsidR="00224589" w:rsidRPr="002F0A97">
        <w:rPr>
          <w:lang w:val="en-GB"/>
        </w:rPr>
        <w:t>21</w:t>
      </w:r>
      <w:r w:rsidRPr="002F0A97">
        <w:rPr>
          <w:lang w:val="en-GB"/>
        </w:rPr>
        <w:t>c)).</w:t>
      </w:r>
    </w:p>
    <w:p w:rsidR="00F337D6" w:rsidRDefault="00F337D6" w:rsidP="00224589">
      <w:pPr>
        <w:pStyle w:val="FigureNo"/>
        <w:rPr>
          <w:lang w:val="en-GB" w:eastAsia="ja-JP"/>
        </w:rPr>
      </w:pPr>
      <w:r w:rsidRPr="002F0A97">
        <w:rPr>
          <w:lang w:val="en-GB" w:eastAsia="ja-JP"/>
        </w:rPr>
        <w:t xml:space="preserve">Figure </w:t>
      </w:r>
      <w:r w:rsidR="00224589" w:rsidRPr="002F0A97">
        <w:rPr>
          <w:lang w:val="en-GB" w:eastAsia="ja-JP"/>
        </w:rPr>
        <w:t>21</w:t>
      </w:r>
    </w:p>
    <w:p w:rsidR="002E74D0" w:rsidRDefault="002E74D0" w:rsidP="002E74D0">
      <w:pPr>
        <w:pStyle w:val="Figuretitle"/>
        <w:rPr>
          <w:lang w:val="en-GB" w:eastAsia="ja-JP"/>
        </w:rPr>
      </w:pPr>
      <w:r>
        <w:rPr>
          <w:lang w:val="en-GB" w:eastAsia="ja-JP"/>
        </w:rPr>
        <w:t>Example of slot assignment</w:t>
      </w:r>
    </w:p>
    <w:p w:rsidR="002E74D0" w:rsidRPr="002E74D0" w:rsidRDefault="00095D52" w:rsidP="002E74D0">
      <w:pPr>
        <w:pStyle w:val="Figure"/>
        <w:rPr>
          <w:lang w:val="en-GB" w:eastAsia="ja-JP"/>
        </w:rPr>
      </w:pPr>
      <w:r>
        <w:rPr>
          <w:lang w:val="en-GB" w:eastAsia="ja-JP"/>
        </w:rPr>
        <w:pict>
          <v:shape id="_x0000_i1052" type="#_x0000_t75" style="width:445.75pt;height:202.25pt">
            <v:imagedata r:id="rId52" o:title=""/>
          </v:shape>
        </w:pict>
      </w:r>
    </w:p>
    <w:p w:rsidR="00F337D6" w:rsidRPr="002F0A97" w:rsidRDefault="00F337D6" w:rsidP="002E74D0">
      <w:pPr>
        <w:rPr>
          <w:rFonts w:eastAsia="Mincho"/>
          <w:lang w:val="en-GB" w:eastAsia="ja-JP"/>
        </w:rPr>
      </w:pPr>
      <w:r w:rsidRPr="002F0A97">
        <w:rPr>
          <w:rFonts w:eastAsia="Mincho"/>
          <w:lang w:val="en-GB" w:eastAsia="ja-JP"/>
        </w:rPr>
        <w:t xml:space="preserve">System D uses transmission and multiplexing configuration control (TMCC) signal to carry the information of the modulation schemes and the MPEG-2-TS ID, which is assigned to the slots, etc. The detailed information of TMCC is given in Appendix 2. Figure </w:t>
      </w:r>
      <w:r w:rsidR="00224589" w:rsidRPr="002F0A97">
        <w:rPr>
          <w:rFonts w:eastAsia="Mincho"/>
          <w:lang w:val="en-GB" w:eastAsia="ja-JP"/>
        </w:rPr>
        <w:t xml:space="preserve">22 </w:t>
      </w:r>
      <w:r w:rsidRPr="002F0A97">
        <w:rPr>
          <w:rFonts w:eastAsia="Mincho"/>
          <w:lang w:val="en-GB" w:eastAsia="ja-JP"/>
        </w:rPr>
        <w:t>illustrates outline of the transmission signal of System D.</w:t>
      </w:r>
    </w:p>
    <w:p w:rsidR="002E74D0" w:rsidRDefault="002E74D0" w:rsidP="00F337D6">
      <w:pPr>
        <w:pStyle w:val="FigureNo"/>
        <w:rPr>
          <w:rFonts w:eastAsia="Mincho"/>
          <w:lang w:val="en-GB" w:eastAsia="ja-JP"/>
        </w:rPr>
      </w:pPr>
      <w:r>
        <w:rPr>
          <w:rFonts w:eastAsia="Mincho"/>
          <w:lang w:val="en-GB" w:eastAsia="ja-JP"/>
        </w:rPr>
        <w:t>FIGURE 22</w:t>
      </w:r>
    </w:p>
    <w:p w:rsidR="002E74D0" w:rsidRDefault="002E74D0" w:rsidP="002E74D0">
      <w:pPr>
        <w:pStyle w:val="Figuretitle"/>
        <w:rPr>
          <w:rFonts w:eastAsia="Mincho"/>
          <w:lang w:val="en-GB" w:eastAsia="ja-JP"/>
        </w:rPr>
      </w:pPr>
      <w:r>
        <w:rPr>
          <w:rFonts w:eastAsia="Mincho"/>
          <w:lang w:val="en-GB" w:eastAsia="ja-JP"/>
        </w:rPr>
        <w:t>Outline of the transmission signal</w:t>
      </w:r>
    </w:p>
    <w:p w:rsidR="002E74D0" w:rsidRPr="002E74D0" w:rsidRDefault="00095D52" w:rsidP="002E74D0">
      <w:pPr>
        <w:pStyle w:val="Figure"/>
        <w:rPr>
          <w:rFonts w:eastAsia="Mincho"/>
          <w:lang w:val="en-GB" w:eastAsia="ja-JP"/>
        </w:rPr>
      </w:pPr>
      <w:r>
        <w:rPr>
          <w:rFonts w:eastAsia="Mincho"/>
          <w:lang w:val="en-GB" w:eastAsia="ja-JP"/>
        </w:rPr>
        <w:pict>
          <v:shape id="_x0000_i1053" type="#_x0000_t75" style="width:396.95pt;height:229.75pt">
            <v:imagedata r:id="rId53" o:title=""/>
          </v:shape>
        </w:pict>
      </w:r>
    </w:p>
    <w:p w:rsidR="00F337D6" w:rsidRPr="002F0A97" w:rsidRDefault="00F337D6" w:rsidP="00F52CEA">
      <w:pPr>
        <w:rPr>
          <w:lang w:val="en-GB"/>
        </w:rPr>
      </w:pPr>
      <w:r w:rsidRPr="002F0A97">
        <w:rPr>
          <w:lang w:val="en-GB"/>
        </w:rPr>
        <w:t xml:space="preserve">The main signal and the TMCC signal shall be time-division multiplexed at every frame. According to the modulation-code combinations designated for each slot, the time base of the multiplexed signal partially (slot basis) expands/compresses due to the convolutional coding process. By this operation, the dummy slots, if included in the main signal, shall be excluded from the transmission </w:t>
      </w:r>
      <w:r w:rsidRPr="002F0A97">
        <w:rPr>
          <w:lang w:val="en-GB"/>
        </w:rPr>
        <w:lastRenderedPageBreak/>
        <w:t xml:space="preserve">signal. Figure </w:t>
      </w:r>
      <w:r w:rsidRPr="002F0A97">
        <w:rPr>
          <w:lang w:val="en-GB" w:eastAsia="ja-JP"/>
        </w:rPr>
        <w:t>2</w:t>
      </w:r>
      <w:r w:rsidR="00F52CEA">
        <w:rPr>
          <w:lang w:val="en-GB" w:eastAsia="ja-JP"/>
        </w:rPr>
        <w:t>3</w:t>
      </w:r>
      <w:r w:rsidRPr="002F0A97">
        <w:rPr>
          <w:lang w:val="en-GB"/>
        </w:rPr>
        <w:t xml:space="preserve"> illustrates conceptual integration processes of the main, TMCC, and burst signals for forming the transmission signal.</w:t>
      </w:r>
    </w:p>
    <w:p w:rsidR="00F337D6" w:rsidRPr="002F0A97" w:rsidRDefault="00F337D6" w:rsidP="00DF01D6">
      <w:pPr>
        <w:rPr>
          <w:lang w:val="en-GB"/>
        </w:rPr>
      </w:pPr>
      <w:r w:rsidRPr="002F0A97">
        <w:rPr>
          <w:lang w:val="en-GB"/>
        </w:rPr>
        <w:t>To keep a constant interval between the successive bursts throughout a frame (see Fig. </w:t>
      </w:r>
      <w:r w:rsidR="00224589" w:rsidRPr="002F0A97">
        <w:rPr>
          <w:lang w:val="en-GB" w:eastAsia="ja-JP"/>
        </w:rPr>
        <w:t>22</w:t>
      </w:r>
      <w:r w:rsidRPr="002F0A97">
        <w:rPr>
          <w:lang w:val="en-GB"/>
        </w:rPr>
        <w:t>), a burst signal shall be inserted in every 204 symbols of the convolutional coded main signal. Note that the burst shall be inserted in every 203 symbols when the MPEG sync words are not transmitted (see</w:t>
      </w:r>
      <w:r w:rsidR="00DF01D6" w:rsidRPr="002F0A97">
        <w:rPr>
          <w:lang w:val="en-GB"/>
        </w:rPr>
        <w:t xml:space="preserve"> </w:t>
      </w:r>
      <w:r w:rsidRPr="002F0A97">
        <w:rPr>
          <w:lang w:val="en-GB"/>
        </w:rPr>
        <w:t>§ 5</w:t>
      </w:r>
      <w:r w:rsidRPr="002F0A97">
        <w:rPr>
          <w:lang w:val="en-GB" w:eastAsia="ja-JP"/>
        </w:rPr>
        <w:t>.4.4</w:t>
      </w:r>
      <w:r w:rsidRPr="002F0A97">
        <w:rPr>
          <w:lang w:val="en-GB"/>
        </w:rPr>
        <w:t>). The duration of the burst shall be 4 symbols. The data for burst before modulation shall be randomized with an appropriate random sequence for energy dispersal. The modulation scheme for burst signal shall be the same as that applied to the TMCC signal (the most robust scheme against transmission noise).</w:t>
      </w:r>
    </w:p>
    <w:p w:rsidR="00F337D6" w:rsidRPr="002F0A97" w:rsidRDefault="00F337D6" w:rsidP="00F337D6">
      <w:pPr>
        <w:rPr>
          <w:lang w:val="en-GB" w:eastAsia="ja-JP"/>
        </w:rPr>
      </w:pPr>
      <w:r w:rsidRPr="002F0A97">
        <w:rPr>
          <w:lang w:val="en-GB"/>
        </w:rPr>
        <w:t>When carrier recovery in the receiver is carried out only from burst signals, the recovered carrier does not always lock to the right frequency. This problem (false lock of phase-locked loop (PLL)) can be solved by using the transmission signal during the TMCC duration in addition to the burst signal (when the PLL locks falsely, the number of cycles of the recovered carrier in a TMCC duration will be a different incorrect number, therefore, the PLL can be controlled by the difference in the number of cycles).</w:t>
      </w:r>
    </w:p>
    <w:p w:rsidR="002E74D0" w:rsidRDefault="002E74D0" w:rsidP="00F337D6">
      <w:pPr>
        <w:pStyle w:val="FigureNo"/>
        <w:rPr>
          <w:lang w:val="en-GB" w:eastAsia="ja-JP"/>
        </w:rPr>
      </w:pPr>
      <w:r>
        <w:rPr>
          <w:lang w:val="en-GB" w:eastAsia="ja-JP"/>
        </w:rPr>
        <w:t>FIGURE 23</w:t>
      </w:r>
    </w:p>
    <w:p w:rsidR="002E74D0" w:rsidRDefault="002E74D0" w:rsidP="002E74D0">
      <w:pPr>
        <w:pStyle w:val="Figuretitle"/>
        <w:rPr>
          <w:lang w:val="en-GB" w:eastAsia="ja-JP"/>
        </w:rPr>
      </w:pPr>
      <w:r>
        <w:rPr>
          <w:lang w:val="en-GB" w:eastAsia="ja-JP"/>
        </w:rPr>
        <w:t>Generation of TMCC signal</w:t>
      </w:r>
    </w:p>
    <w:p w:rsidR="002E74D0" w:rsidRPr="002E74D0" w:rsidRDefault="00095D52" w:rsidP="002E74D0">
      <w:pPr>
        <w:pStyle w:val="Figure"/>
        <w:rPr>
          <w:lang w:val="en-GB" w:eastAsia="ja-JP"/>
        </w:rPr>
      </w:pPr>
      <w:r>
        <w:rPr>
          <w:lang w:val="en-GB" w:eastAsia="ja-JP"/>
        </w:rPr>
        <w:pict>
          <v:shape id="_x0000_i1054" type="#_x0000_t75" style="width:458.9pt;height:241.05pt">
            <v:imagedata r:id="rId54" o:title=""/>
          </v:shape>
        </w:pict>
      </w:r>
    </w:p>
    <w:p w:rsidR="00F337D6" w:rsidRPr="002F0A97" w:rsidRDefault="00F337D6" w:rsidP="00F337D6">
      <w:pPr>
        <w:pStyle w:val="Heading2"/>
        <w:rPr>
          <w:lang w:val="en-GB"/>
        </w:rPr>
      </w:pPr>
      <w:bookmarkStart w:id="265" w:name="_Toc368359046"/>
      <w:bookmarkStart w:id="266" w:name="_Toc464272288"/>
      <w:bookmarkStart w:id="267" w:name="_Toc309890582"/>
      <w:r w:rsidRPr="002F0A97">
        <w:rPr>
          <w:lang w:val="en-GB"/>
        </w:rPr>
        <w:t>5.4</w:t>
      </w:r>
      <w:r w:rsidRPr="002F0A97">
        <w:rPr>
          <w:lang w:val="en-GB"/>
        </w:rPr>
        <w:tab/>
      </w:r>
      <w:proofErr w:type="spellStart"/>
      <w:r w:rsidRPr="002F0A97">
        <w:rPr>
          <w:lang w:val="en-GB" w:eastAsia="ja-JP"/>
        </w:rPr>
        <w:t>I</w:t>
      </w:r>
      <w:r w:rsidRPr="002F0A97">
        <w:rPr>
          <w:lang w:val="en-GB"/>
        </w:rPr>
        <w:t>nterleaver</w:t>
      </w:r>
      <w:bookmarkEnd w:id="265"/>
      <w:bookmarkEnd w:id="266"/>
      <w:bookmarkEnd w:id="267"/>
      <w:proofErr w:type="spellEnd"/>
    </w:p>
    <w:p w:rsidR="00F337D6" w:rsidRPr="002F0A97" w:rsidRDefault="00F337D6" w:rsidP="00F337D6">
      <w:pPr>
        <w:pStyle w:val="Heading3"/>
        <w:rPr>
          <w:lang w:val="en-GB"/>
        </w:rPr>
      </w:pPr>
      <w:bookmarkStart w:id="268" w:name="_Toc360601942"/>
      <w:bookmarkStart w:id="269" w:name="_Toc360952159"/>
      <w:bookmarkStart w:id="270" w:name="_Toc361021331"/>
      <w:bookmarkStart w:id="271" w:name="_Toc361456180"/>
      <w:bookmarkStart w:id="272" w:name="_Toc368359047"/>
      <w:bookmarkStart w:id="273" w:name="_Toc464272289"/>
      <w:bookmarkStart w:id="274" w:name="_Toc309890583"/>
      <w:r w:rsidRPr="002F0A97">
        <w:rPr>
          <w:lang w:val="en-GB"/>
        </w:rPr>
        <w:t>5.4.1</w:t>
      </w:r>
      <w:r w:rsidRPr="002F0A97">
        <w:rPr>
          <w:lang w:val="en-GB"/>
        </w:rPr>
        <w:tab/>
        <w:t xml:space="preserve">Convolutional </w:t>
      </w:r>
      <w:proofErr w:type="spellStart"/>
      <w:r w:rsidRPr="002F0A97">
        <w:rPr>
          <w:lang w:val="en-GB"/>
        </w:rPr>
        <w:t>interleaver</w:t>
      </w:r>
      <w:proofErr w:type="spellEnd"/>
      <w:r w:rsidRPr="002F0A97">
        <w:rPr>
          <w:lang w:val="en-GB"/>
        </w:rPr>
        <w:t xml:space="preserve"> for System A</w:t>
      </w:r>
      <w:bookmarkEnd w:id="268"/>
      <w:bookmarkEnd w:id="269"/>
      <w:bookmarkEnd w:id="270"/>
      <w:bookmarkEnd w:id="271"/>
      <w:bookmarkEnd w:id="272"/>
      <w:bookmarkEnd w:id="273"/>
      <w:bookmarkEnd w:id="274"/>
    </w:p>
    <w:p w:rsidR="00F337D6" w:rsidRPr="002F0A97" w:rsidRDefault="00F337D6" w:rsidP="00E858F4">
      <w:pPr>
        <w:rPr>
          <w:lang w:val="en-GB"/>
        </w:rPr>
      </w:pPr>
      <w:r w:rsidRPr="002F0A97">
        <w:rPr>
          <w:lang w:val="en-GB"/>
        </w:rPr>
        <w:t>Following the conceptual scheme of Fig. </w:t>
      </w:r>
      <w:r w:rsidRPr="002F0A97">
        <w:rPr>
          <w:lang w:val="en-GB" w:eastAsia="ja-JP"/>
        </w:rPr>
        <w:t>2</w:t>
      </w:r>
      <w:r w:rsidR="00224589" w:rsidRPr="002F0A97">
        <w:rPr>
          <w:lang w:val="en-GB" w:eastAsia="ja-JP"/>
        </w:rPr>
        <w:t>4</w:t>
      </w:r>
      <w:r w:rsidR="00951B9D">
        <w:rPr>
          <w:lang w:val="en-GB" w:eastAsia="ja-JP"/>
        </w:rPr>
        <w:t>a</w:t>
      </w:r>
      <w:r w:rsidRPr="002F0A97">
        <w:rPr>
          <w:lang w:val="en-GB"/>
        </w:rPr>
        <w:t xml:space="preserve">, convolutional interleaving with depth </w:t>
      </w:r>
      <w:r w:rsidRPr="002F0A97">
        <w:rPr>
          <w:i/>
          <w:lang w:val="en-GB"/>
        </w:rPr>
        <w:t>I</w:t>
      </w:r>
      <w:r w:rsidRPr="002F0A97">
        <w:rPr>
          <w:lang w:val="en-GB"/>
        </w:rPr>
        <w:t> </w:t>
      </w:r>
      <w:r w:rsidR="00E858F4" w:rsidRPr="002F0A97">
        <w:rPr>
          <w:lang w:val="en-GB"/>
        </w:rPr>
        <w:t>=</w:t>
      </w:r>
      <w:r w:rsidRPr="002F0A97">
        <w:rPr>
          <w:lang w:val="en-GB"/>
        </w:rPr>
        <w:t> 12 shall be applied to the error protected packets. This results in an interleaved frame.</w:t>
      </w:r>
    </w:p>
    <w:p w:rsidR="002E74D0" w:rsidRDefault="002E74D0" w:rsidP="00F337D6">
      <w:pPr>
        <w:pStyle w:val="FigureNo"/>
        <w:rPr>
          <w:caps w:val="0"/>
          <w:lang w:val="en-GB"/>
        </w:rPr>
      </w:pPr>
      <w:r>
        <w:rPr>
          <w:lang w:val="en-GB"/>
        </w:rPr>
        <w:lastRenderedPageBreak/>
        <w:t>FIGURE 24</w:t>
      </w:r>
      <w:r w:rsidRPr="002E74D0">
        <w:rPr>
          <w:caps w:val="0"/>
          <w:lang w:val="en-GB"/>
        </w:rPr>
        <w:t>a</w:t>
      </w:r>
    </w:p>
    <w:p w:rsidR="002E74D0" w:rsidRDefault="00F52CEA" w:rsidP="002E74D0">
      <w:pPr>
        <w:pStyle w:val="Figuretitle"/>
        <w:rPr>
          <w:lang w:val="en-GB"/>
        </w:rPr>
      </w:pPr>
      <w:r>
        <w:rPr>
          <w:lang w:val="en-GB"/>
        </w:rPr>
        <w:t>Conceptual diag</w:t>
      </w:r>
      <w:r w:rsidR="002E74D0">
        <w:rPr>
          <w:lang w:val="en-GB"/>
        </w:rPr>
        <w:t xml:space="preserve">ram of the convolutional </w:t>
      </w:r>
      <w:proofErr w:type="spellStart"/>
      <w:r w:rsidR="002E74D0">
        <w:rPr>
          <w:lang w:val="en-GB"/>
        </w:rPr>
        <w:t>interleaver</w:t>
      </w:r>
      <w:proofErr w:type="spellEnd"/>
      <w:r w:rsidR="002E74D0">
        <w:rPr>
          <w:lang w:val="en-GB"/>
        </w:rPr>
        <w:t xml:space="preserve"> and de-</w:t>
      </w:r>
      <w:proofErr w:type="spellStart"/>
      <w:r w:rsidR="002E74D0">
        <w:rPr>
          <w:lang w:val="en-GB"/>
        </w:rPr>
        <w:t>interleaver</w:t>
      </w:r>
      <w:proofErr w:type="spellEnd"/>
    </w:p>
    <w:p w:rsidR="002E74D0" w:rsidRPr="002E74D0" w:rsidRDefault="00095D52" w:rsidP="002E74D0">
      <w:pPr>
        <w:pStyle w:val="Figure"/>
        <w:rPr>
          <w:lang w:val="en-GB"/>
        </w:rPr>
      </w:pPr>
      <w:r>
        <w:rPr>
          <w:lang w:val="en-GB"/>
        </w:rPr>
        <w:pict>
          <v:shape id="_x0000_i1055" type="#_x0000_t75" style="width:463.95pt;height:211pt">
            <v:imagedata r:id="rId55" o:title=""/>
          </v:shape>
        </w:pict>
      </w:r>
    </w:p>
    <w:p w:rsidR="00F337D6" w:rsidRPr="002F0A97" w:rsidRDefault="00F337D6" w:rsidP="002E74D0">
      <w:pPr>
        <w:rPr>
          <w:lang w:val="en-GB"/>
        </w:rPr>
      </w:pPr>
      <w:r w:rsidRPr="002F0A97">
        <w:rPr>
          <w:lang w:val="en-GB"/>
        </w:rPr>
        <w:t xml:space="preserve">The convolutional interleaving process shall be based on the Forney approach which is compatible with the Ramsey Type III approach, with </w:t>
      </w:r>
      <w:r w:rsidRPr="002F0A97">
        <w:rPr>
          <w:i/>
          <w:lang w:val="en-GB"/>
        </w:rPr>
        <w:t>I</w:t>
      </w:r>
      <w:r w:rsidRPr="002F0A97">
        <w:rPr>
          <w:lang w:val="en-GB"/>
        </w:rPr>
        <w:t> </w:t>
      </w:r>
      <w:r w:rsidR="00E858F4" w:rsidRPr="002F0A97">
        <w:rPr>
          <w:lang w:val="en-GB"/>
        </w:rPr>
        <w:t>=</w:t>
      </w:r>
      <w:r w:rsidRPr="002F0A97">
        <w:rPr>
          <w:lang w:val="en-GB"/>
        </w:rPr>
        <w:t> 12. The interleaved frame shall be composed of overlapping error protected packets and shall be delimited by inverted or non-inverted MPEG-2 sync bytes (preserving the periodicity of 204 bytes).</w:t>
      </w:r>
    </w:p>
    <w:p w:rsidR="00F337D6" w:rsidRPr="002F0A97" w:rsidRDefault="00F337D6" w:rsidP="00E858F4">
      <w:pPr>
        <w:rPr>
          <w:lang w:val="en-GB"/>
        </w:rPr>
      </w:pPr>
      <w:r w:rsidRPr="002F0A97">
        <w:rPr>
          <w:lang w:val="en-GB"/>
        </w:rPr>
        <w:t xml:space="preserve">The </w:t>
      </w:r>
      <w:proofErr w:type="spellStart"/>
      <w:r w:rsidRPr="002F0A97">
        <w:rPr>
          <w:lang w:val="en-GB"/>
        </w:rPr>
        <w:t>interleaver</w:t>
      </w:r>
      <w:proofErr w:type="spellEnd"/>
      <w:r w:rsidRPr="002F0A97">
        <w:rPr>
          <w:lang w:val="en-GB"/>
        </w:rPr>
        <w:t xml:space="preserve"> may be composed of </w:t>
      </w:r>
      <w:r w:rsidRPr="002F0A97">
        <w:rPr>
          <w:i/>
          <w:lang w:val="en-GB"/>
        </w:rPr>
        <w:t>I</w:t>
      </w:r>
      <w:r w:rsidRPr="002F0A97">
        <w:rPr>
          <w:lang w:val="en-GB"/>
        </w:rPr>
        <w:t> </w:t>
      </w:r>
      <w:r w:rsidR="00E858F4" w:rsidRPr="002F0A97">
        <w:rPr>
          <w:lang w:val="en-GB"/>
        </w:rPr>
        <w:t>=</w:t>
      </w:r>
      <w:r w:rsidRPr="002F0A97">
        <w:rPr>
          <w:lang w:val="en-GB"/>
        </w:rPr>
        <w:t> 12 branches, cyclically connected to the input byte-stream by the input switch. Each branch shall be a first-in, first-out (FIFO) shift register, with depth (</w:t>
      </w:r>
      <w:r w:rsidRPr="002F0A97">
        <w:rPr>
          <w:i/>
          <w:lang w:val="en-GB"/>
        </w:rPr>
        <w:t>M j</w:t>
      </w:r>
      <w:r w:rsidRPr="002F0A97">
        <w:rPr>
          <w:lang w:val="en-GB"/>
        </w:rPr>
        <w:t xml:space="preserve">) cells (where </w:t>
      </w:r>
      <w:r w:rsidRPr="002F0A97">
        <w:rPr>
          <w:i/>
          <w:lang w:val="en-GB"/>
        </w:rPr>
        <w:t>M</w:t>
      </w:r>
      <w:r w:rsidRPr="002F0A97">
        <w:rPr>
          <w:lang w:val="en-GB"/>
        </w:rPr>
        <w:t> </w:t>
      </w:r>
      <w:r w:rsidR="00E858F4" w:rsidRPr="002F0A97">
        <w:rPr>
          <w:lang w:val="en-GB"/>
        </w:rPr>
        <w:t>=</w:t>
      </w:r>
      <w:r w:rsidRPr="002F0A97">
        <w:rPr>
          <w:lang w:val="en-GB"/>
        </w:rPr>
        <w:t> 17 </w:t>
      </w:r>
      <w:r w:rsidR="00E858F4" w:rsidRPr="002F0A97">
        <w:rPr>
          <w:lang w:val="en-GB"/>
        </w:rPr>
        <w:t>=</w:t>
      </w:r>
      <w:r w:rsidRPr="002F0A97">
        <w:rPr>
          <w:lang w:val="en-GB"/>
        </w:rPr>
        <w:t> </w:t>
      </w:r>
      <w:r w:rsidRPr="002F0A97">
        <w:rPr>
          <w:i/>
          <w:lang w:val="en-GB"/>
        </w:rPr>
        <w:t>N</w:t>
      </w:r>
      <w:r w:rsidRPr="002F0A97">
        <w:rPr>
          <w:lang w:val="en-GB"/>
        </w:rPr>
        <w:t>/</w:t>
      </w:r>
      <w:r w:rsidRPr="002F0A97">
        <w:rPr>
          <w:i/>
          <w:lang w:val="en-GB"/>
        </w:rPr>
        <w:t>I</w:t>
      </w:r>
      <w:r w:rsidRPr="002F0A97">
        <w:rPr>
          <w:lang w:val="en-GB"/>
        </w:rPr>
        <w:t xml:space="preserve">, </w:t>
      </w:r>
      <w:r w:rsidRPr="002F0A97">
        <w:rPr>
          <w:i/>
          <w:lang w:val="en-GB"/>
        </w:rPr>
        <w:t>N</w:t>
      </w:r>
      <w:r w:rsidRPr="002F0A97">
        <w:rPr>
          <w:lang w:val="en-GB"/>
        </w:rPr>
        <w:t> </w:t>
      </w:r>
      <w:r w:rsidR="00E858F4" w:rsidRPr="002F0A97">
        <w:rPr>
          <w:lang w:val="en-GB"/>
        </w:rPr>
        <w:t>=</w:t>
      </w:r>
      <w:r w:rsidRPr="002F0A97">
        <w:rPr>
          <w:lang w:val="en-GB"/>
        </w:rPr>
        <w:t> 204 </w:t>
      </w:r>
      <w:r w:rsidR="00E858F4" w:rsidRPr="002F0A97">
        <w:rPr>
          <w:lang w:val="en-GB"/>
        </w:rPr>
        <w:t>=</w:t>
      </w:r>
      <w:r w:rsidRPr="002F0A97">
        <w:rPr>
          <w:lang w:val="en-GB"/>
        </w:rPr>
        <w:t xml:space="preserve"> error protected frame length, </w:t>
      </w:r>
      <w:r w:rsidRPr="002F0A97">
        <w:rPr>
          <w:i/>
          <w:lang w:val="en-GB"/>
        </w:rPr>
        <w:t>I</w:t>
      </w:r>
      <w:r w:rsidRPr="002F0A97">
        <w:rPr>
          <w:lang w:val="en-GB"/>
        </w:rPr>
        <w:t> </w:t>
      </w:r>
      <w:r w:rsidR="00E858F4" w:rsidRPr="002F0A97">
        <w:rPr>
          <w:lang w:val="en-GB"/>
        </w:rPr>
        <w:t>=</w:t>
      </w:r>
      <w:r w:rsidRPr="002F0A97">
        <w:rPr>
          <w:lang w:val="en-GB"/>
        </w:rPr>
        <w:t> 12 </w:t>
      </w:r>
      <w:r w:rsidR="00E858F4" w:rsidRPr="002F0A97">
        <w:rPr>
          <w:lang w:val="en-GB"/>
        </w:rPr>
        <w:t>=</w:t>
      </w:r>
      <w:r w:rsidRPr="002F0A97">
        <w:rPr>
          <w:lang w:val="en-GB"/>
        </w:rPr>
        <w:t xml:space="preserve"> interleaving depth, </w:t>
      </w:r>
      <w:r w:rsidRPr="002F0A97">
        <w:rPr>
          <w:i/>
          <w:lang w:val="en-GB"/>
        </w:rPr>
        <w:t>j</w:t>
      </w:r>
      <w:r w:rsidRPr="002F0A97">
        <w:rPr>
          <w:lang w:val="en-GB"/>
        </w:rPr>
        <w:t> </w:t>
      </w:r>
      <w:r w:rsidR="00E858F4" w:rsidRPr="002F0A97">
        <w:rPr>
          <w:lang w:val="en-GB"/>
        </w:rPr>
        <w:t>=</w:t>
      </w:r>
      <w:r w:rsidRPr="002F0A97">
        <w:rPr>
          <w:lang w:val="en-GB"/>
        </w:rPr>
        <w:t> branch index). The cells of the FIFO shall contain 1 byte, and the input and output switches shall be synchronized.</w:t>
      </w:r>
    </w:p>
    <w:p w:rsidR="00F337D6" w:rsidRPr="002F0A97" w:rsidRDefault="00F337D6" w:rsidP="00F337D6">
      <w:pPr>
        <w:rPr>
          <w:lang w:val="en-GB"/>
        </w:rPr>
      </w:pPr>
      <w:r w:rsidRPr="002F0A97">
        <w:rPr>
          <w:lang w:val="en-GB"/>
        </w:rPr>
        <w:t xml:space="preserve">For synchronization purposes, the sync bytes and the inverted sync bytes shall be always routed in the branch “0” of the </w:t>
      </w:r>
      <w:proofErr w:type="spellStart"/>
      <w:r w:rsidRPr="002F0A97">
        <w:rPr>
          <w:lang w:val="en-GB"/>
        </w:rPr>
        <w:t>interleaver</w:t>
      </w:r>
      <w:proofErr w:type="spellEnd"/>
      <w:r w:rsidRPr="002F0A97">
        <w:rPr>
          <w:lang w:val="en-GB"/>
        </w:rPr>
        <w:t xml:space="preserve"> (corresponding to a null delay).</w:t>
      </w:r>
    </w:p>
    <w:p w:rsidR="00F337D6" w:rsidRPr="002F0A97" w:rsidRDefault="00F337D6" w:rsidP="00E858F4">
      <w:pPr>
        <w:pStyle w:val="Note"/>
        <w:rPr>
          <w:lang w:val="en-GB" w:eastAsia="ja-JP"/>
        </w:rPr>
      </w:pPr>
      <w:r w:rsidRPr="002F0A97">
        <w:rPr>
          <w:lang w:val="en-GB"/>
        </w:rPr>
        <w:t>NOTE 1 – The de-</w:t>
      </w:r>
      <w:proofErr w:type="spellStart"/>
      <w:r w:rsidRPr="002F0A97">
        <w:rPr>
          <w:lang w:val="en-GB"/>
        </w:rPr>
        <w:t>interleaver</w:t>
      </w:r>
      <w:proofErr w:type="spellEnd"/>
      <w:r w:rsidRPr="002F0A97">
        <w:rPr>
          <w:lang w:val="en-GB"/>
        </w:rPr>
        <w:t xml:space="preserve"> is similar, in principle, to the </w:t>
      </w:r>
      <w:proofErr w:type="spellStart"/>
      <w:r w:rsidRPr="002F0A97">
        <w:rPr>
          <w:lang w:val="en-GB"/>
        </w:rPr>
        <w:t>interleaver</w:t>
      </w:r>
      <w:proofErr w:type="spellEnd"/>
      <w:r w:rsidRPr="002F0A97">
        <w:rPr>
          <w:lang w:val="en-GB"/>
        </w:rPr>
        <w:t>, but the branch indexes are reversed (i.e. </w:t>
      </w:r>
      <w:r w:rsidRPr="002F0A97">
        <w:rPr>
          <w:i/>
          <w:lang w:val="en-GB"/>
        </w:rPr>
        <w:t>j</w:t>
      </w:r>
      <w:r w:rsidRPr="002F0A97">
        <w:rPr>
          <w:lang w:val="en-GB"/>
        </w:rPr>
        <w:t> </w:t>
      </w:r>
      <w:r w:rsidR="00E858F4" w:rsidRPr="002F0A97">
        <w:rPr>
          <w:lang w:val="en-GB"/>
        </w:rPr>
        <w:t>=</w:t>
      </w:r>
      <w:r w:rsidRPr="002F0A97">
        <w:rPr>
          <w:lang w:val="en-GB"/>
        </w:rPr>
        <w:t> 0 corresponds to the largest delay). The de-</w:t>
      </w:r>
      <w:proofErr w:type="spellStart"/>
      <w:r w:rsidRPr="002F0A97">
        <w:rPr>
          <w:lang w:val="en-GB"/>
        </w:rPr>
        <w:t>interleaver</w:t>
      </w:r>
      <w:proofErr w:type="spellEnd"/>
      <w:r w:rsidRPr="002F0A97">
        <w:rPr>
          <w:lang w:val="en-GB"/>
        </w:rPr>
        <w:t xml:space="preserve"> synchronization can be carried out by routing the first recognized sync byte in the “0” branch.</w:t>
      </w:r>
    </w:p>
    <w:p w:rsidR="00F337D6" w:rsidRPr="002F0A97" w:rsidRDefault="00F337D6" w:rsidP="00F337D6">
      <w:pPr>
        <w:pStyle w:val="Heading3"/>
        <w:rPr>
          <w:lang w:val="en-GB" w:eastAsia="ja-JP"/>
        </w:rPr>
      </w:pPr>
      <w:bookmarkStart w:id="275" w:name="_Toc360601943"/>
      <w:bookmarkStart w:id="276" w:name="_Toc360952160"/>
      <w:bookmarkStart w:id="277" w:name="_Toc361021332"/>
      <w:bookmarkStart w:id="278" w:name="_Toc361456181"/>
      <w:bookmarkStart w:id="279" w:name="_Toc368359048"/>
      <w:bookmarkStart w:id="280" w:name="_Toc464272290"/>
      <w:bookmarkStart w:id="281" w:name="_Toc309890584"/>
      <w:r w:rsidRPr="002F0A97">
        <w:rPr>
          <w:lang w:val="en-GB"/>
        </w:rPr>
        <w:t>5.4.2</w:t>
      </w:r>
      <w:r w:rsidRPr="002F0A97">
        <w:rPr>
          <w:lang w:val="en-GB"/>
        </w:rPr>
        <w:tab/>
        <w:t xml:space="preserve">Convolutional </w:t>
      </w:r>
      <w:proofErr w:type="spellStart"/>
      <w:r w:rsidRPr="002F0A97">
        <w:rPr>
          <w:lang w:val="en-GB"/>
        </w:rPr>
        <w:t>interleaver</w:t>
      </w:r>
      <w:proofErr w:type="spellEnd"/>
      <w:r w:rsidRPr="002F0A97">
        <w:rPr>
          <w:lang w:val="en-GB"/>
        </w:rPr>
        <w:t xml:space="preserve"> for System B</w:t>
      </w:r>
      <w:bookmarkEnd w:id="275"/>
      <w:bookmarkEnd w:id="276"/>
      <w:bookmarkEnd w:id="277"/>
      <w:bookmarkEnd w:id="278"/>
      <w:bookmarkEnd w:id="279"/>
      <w:bookmarkEnd w:id="280"/>
      <w:bookmarkEnd w:id="281"/>
    </w:p>
    <w:p w:rsidR="00F337D6" w:rsidRPr="002F0A97" w:rsidRDefault="00F337D6" w:rsidP="00224589">
      <w:pPr>
        <w:rPr>
          <w:lang w:val="en-GB"/>
        </w:rPr>
      </w:pPr>
      <w:r w:rsidRPr="002F0A97">
        <w:rPr>
          <w:lang w:val="en-GB"/>
        </w:rPr>
        <w:t xml:space="preserve">System B uses a convolutional </w:t>
      </w:r>
      <w:proofErr w:type="spellStart"/>
      <w:r w:rsidRPr="002F0A97">
        <w:rPr>
          <w:lang w:val="en-GB"/>
        </w:rPr>
        <w:t>interleaver</w:t>
      </w:r>
      <w:proofErr w:type="spellEnd"/>
      <w:r w:rsidRPr="002F0A97">
        <w:rPr>
          <w:lang w:val="en-GB"/>
        </w:rPr>
        <w:t xml:space="preserve"> defined by the block diagram in Fig. </w:t>
      </w:r>
      <w:r w:rsidRPr="002F0A97">
        <w:rPr>
          <w:lang w:val="en-GB" w:eastAsia="ja-JP"/>
        </w:rPr>
        <w:t>2</w:t>
      </w:r>
      <w:r w:rsidR="00224589" w:rsidRPr="002F0A97">
        <w:rPr>
          <w:lang w:val="en-GB" w:eastAsia="ja-JP"/>
        </w:rPr>
        <w:t>4</w:t>
      </w:r>
      <w:r w:rsidR="00951B9D">
        <w:rPr>
          <w:lang w:val="en-GB" w:eastAsia="ja-JP"/>
        </w:rPr>
        <w:t>b</w:t>
      </w:r>
      <w:r w:rsidRPr="002F0A97">
        <w:rPr>
          <w:lang w:val="en-GB"/>
        </w:rPr>
        <w:t xml:space="preserve">. This </w:t>
      </w:r>
      <w:proofErr w:type="spellStart"/>
      <w:r w:rsidRPr="002F0A97">
        <w:rPr>
          <w:lang w:val="en-GB"/>
        </w:rPr>
        <w:t>interleaver</w:t>
      </w:r>
      <w:proofErr w:type="spellEnd"/>
      <w:r w:rsidRPr="002F0A97">
        <w:rPr>
          <w:lang w:val="en-GB"/>
        </w:rPr>
        <w:t xml:space="preserve"> is a Ramsey Type II </w:t>
      </w:r>
      <w:proofErr w:type="spellStart"/>
      <w:r w:rsidRPr="002F0A97">
        <w:rPr>
          <w:lang w:val="en-GB"/>
        </w:rPr>
        <w:t>interleaver</w:t>
      </w:r>
      <w:proofErr w:type="spellEnd"/>
      <w:r w:rsidRPr="002F0A97">
        <w:rPr>
          <w:lang w:val="en-GB"/>
        </w:rPr>
        <w:t xml:space="preserve"> (see Note 1) with the following parameters:</w:t>
      </w:r>
    </w:p>
    <w:p w:rsidR="00F337D6" w:rsidRPr="002F0A97" w:rsidRDefault="00F337D6" w:rsidP="00E858F4">
      <w:pPr>
        <w:pStyle w:val="enumlev1"/>
        <w:rPr>
          <w:lang w:val="en-GB"/>
        </w:rPr>
      </w:pPr>
      <w:r w:rsidRPr="002F0A97">
        <w:rPr>
          <w:lang w:val="en-GB"/>
        </w:rPr>
        <w:tab/>
      </w:r>
      <w:r w:rsidRPr="002F0A97">
        <w:rPr>
          <w:i/>
          <w:lang w:val="en-GB"/>
        </w:rPr>
        <w:t>I</w:t>
      </w:r>
      <w:r w:rsidRPr="002F0A97">
        <w:rPr>
          <w:lang w:val="en-GB"/>
        </w:rPr>
        <w:t> </w:t>
      </w:r>
      <w:r w:rsidR="00E858F4" w:rsidRPr="002F0A97">
        <w:rPr>
          <w:lang w:val="en-GB"/>
        </w:rPr>
        <w:t>=</w:t>
      </w:r>
      <w:r w:rsidRPr="002F0A97">
        <w:rPr>
          <w:lang w:val="en-GB"/>
        </w:rPr>
        <w:t> 146</w:t>
      </w:r>
      <w:r w:rsidRPr="002F0A97">
        <w:rPr>
          <w:lang w:val="en-GB"/>
        </w:rPr>
        <w:tab/>
      </w:r>
      <w:r w:rsidR="00DF01D6" w:rsidRPr="002F0A97">
        <w:rPr>
          <w:lang w:val="en-GB"/>
        </w:rPr>
        <w:tab/>
      </w:r>
      <w:proofErr w:type="spellStart"/>
      <w:r w:rsidRPr="002F0A97">
        <w:rPr>
          <w:lang w:val="en-GB"/>
        </w:rPr>
        <w:t>interleaver</w:t>
      </w:r>
      <w:proofErr w:type="spellEnd"/>
      <w:r w:rsidRPr="002F0A97">
        <w:rPr>
          <w:lang w:val="en-GB"/>
        </w:rPr>
        <w:t xml:space="preserve"> block length and</w:t>
      </w:r>
    </w:p>
    <w:p w:rsidR="00F337D6" w:rsidRPr="002F0A97" w:rsidRDefault="00F337D6" w:rsidP="00E858F4">
      <w:pPr>
        <w:pStyle w:val="enumlev1"/>
        <w:rPr>
          <w:lang w:val="en-GB"/>
        </w:rPr>
      </w:pPr>
      <w:r w:rsidRPr="002F0A97">
        <w:rPr>
          <w:lang w:val="en-GB"/>
        </w:rPr>
        <w:tab/>
      </w:r>
      <w:r w:rsidRPr="002F0A97">
        <w:rPr>
          <w:i/>
          <w:lang w:val="en-GB"/>
        </w:rPr>
        <w:t>D</w:t>
      </w:r>
      <w:r w:rsidRPr="002F0A97">
        <w:rPr>
          <w:lang w:val="en-GB"/>
        </w:rPr>
        <w:t> </w:t>
      </w:r>
      <w:r w:rsidR="00E858F4" w:rsidRPr="002F0A97">
        <w:rPr>
          <w:lang w:val="en-GB"/>
        </w:rPr>
        <w:t>=</w:t>
      </w:r>
      <w:r w:rsidRPr="002F0A97">
        <w:rPr>
          <w:lang w:val="en-GB"/>
        </w:rPr>
        <w:t> 13</w:t>
      </w:r>
      <w:r w:rsidRPr="002F0A97">
        <w:rPr>
          <w:lang w:val="en-GB"/>
        </w:rPr>
        <w:tab/>
      </w:r>
      <w:r w:rsidR="00DF01D6" w:rsidRPr="002F0A97">
        <w:rPr>
          <w:lang w:val="en-GB"/>
        </w:rPr>
        <w:tab/>
      </w:r>
      <w:r w:rsidRPr="002F0A97">
        <w:rPr>
          <w:lang w:val="en-GB"/>
        </w:rPr>
        <w:t>interleaving depth.</w:t>
      </w:r>
    </w:p>
    <w:p w:rsidR="00F337D6" w:rsidRPr="002F0A97" w:rsidRDefault="00F337D6" w:rsidP="00F337D6">
      <w:pPr>
        <w:pStyle w:val="Note"/>
        <w:rPr>
          <w:lang w:val="en-GB" w:eastAsia="ja-JP"/>
        </w:rPr>
      </w:pPr>
      <w:r w:rsidRPr="002F0A97">
        <w:rPr>
          <w:lang w:val="en-GB"/>
        </w:rPr>
        <w:t xml:space="preserve">NOTE 1 – RAMSEY J. [May 1970] Realization of optimum </w:t>
      </w:r>
      <w:proofErr w:type="spellStart"/>
      <w:r w:rsidRPr="002F0A97">
        <w:rPr>
          <w:lang w:val="en-GB"/>
        </w:rPr>
        <w:t>interleavers</w:t>
      </w:r>
      <w:proofErr w:type="spellEnd"/>
      <w:r w:rsidRPr="002F0A97">
        <w:rPr>
          <w:lang w:val="en-GB"/>
        </w:rPr>
        <w:t xml:space="preserve">. </w:t>
      </w:r>
      <w:r w:rsidRPr="002F0A97">
        <w:rPr>
          <w:i/>
          <w:lang w:val="en-GB"/>
        </w:rPr>
        <w:t>IEEE Trans. Inform. Theory</w:t>
      </w:r>
      <w:r w:rsidRPr="002F0A97">
        <w:rPr>
          <w:lang w:val="en-GB"/>
        </w:rPr>
        <w:t>, Vol. IT-16, 338</w:t>
      </w:r>
      <w:r w:rsidRPr="002F0A97">
        <w:rPr>
          <w:lang w:val="en-GB"/>
        </w:rPr>
        <w:noBreakHyphen/>
        <w:t>345.</w:t>
      </w:r>
    </w:p>
    <w:p w:rsidR="002E74D0" w:rsidRDefault="002E74D0" w:rsidP="00F337D6">
      <w:pPr>
        <w:pStyle w:val="FigureNo"/>
        <w:rPr>
          <w:caps w:val="0"/>
          <w:lang w:val="en-GB"/>
        </w:rPr>
      </w:pPr>
      <w:r>
        <w:rPr>
          <w:lang w:val="en-GB"/>
        </w:rPr>
        <w:lastRenderedPageBreak/>
        <w:t>FIGURE 24</w:t>
      </w:r>
      <w:r w:rsidRPr="00847DC2">
        <w:rPr>
          <w:caps w:val="0"/>
          <w:lang w:val="en-GB"/>
        </w:rPr>
        <w:t>b</w:t>
      </w:r>
    </w:p>
    <w:p w:rsidR="00847DC2" w:rsidRDefault="00847DC2" w:rsidP="00847DC2">
      <w:pPr>
        <w:pStyle w:val="Figuretitle"/>
        <w:rPr>
          <w:lang w:val="en-GB"/>
        </w:rPr>
      </w:pPr>
      <w:r>
        <w:rPr>
          <w:lang w:val="en-GB"/>
        </w:rPr>
        <w:t xml:space="preserve">Block diagram of the convolutional </w:t>
      </w:r>
      <w:proofErr w:type="spellStart"/>
      <w:r>
        <w:rPr>
          <w:lang w:val="en-GB"/>
        </w:rPr>
        <w:t>interleaver</w:t>
      </w:r>
      <w:proofErr w:type="spellEnd"/>
      <w:r>
        <w:rPr>
          <w:lang w:val="en-GB"/>
        </w:rPr>
        <w:t xml:space="preserve"> of System B</w:t>
      </w:r>
    </w:p>
    <w:p w:rsidR="00847DC2" w:rsidRPr="00847DC2" w:rsidRDefault="00095D52" w:rsidP="00847DC2">
      <w:pPr>
        <w:pStyle w:val="Figure"/>
        <w:rPr>
          <w:lang w:val="en-GB"/>
        </w:rPr>
      </w:pPr>
      <w:r>
        <w:rPr>
          <w:lang w:val="en-GB"/>
        </w:rPr>
        <w:pict>
          <v:shape id="_x0000_i1056" type="#_x0000_t75" style="width:415.1pt;height:236.65pt">
            <v:imagedata r:id="rId56" o:title=""/>
          </v:shape>
        </w:pict>
      </w:r>
    </w:p>
    <w:p w:rsidR="00F337D6" w:rsidRPr="002F0A97" w:rsidRDefault="00F337D6" w:rsidP="00847DC2">
      <w:pPr>
        <w:rPr>
          <w:lang w:val="en-GB"/>
        </w:rPr>
      </w:pPr>
      <w:r w:rsidRPr="002F0A97">
        <w:rPr>
          <w:lang w:val="en-GB"/>
        </w:rPr>
        <w:t xml:space="preserve">The convolutional interleaving introduces an absolute read to write delay which increments linearly with the byte index within a block of </w:t>
      </w:r>
      <w:r w:rsidRPr="002F0A97">
        <w:rPr>
          <w:i/>
          <w:lang w:val="en-GB"/>
        </w:rPr>
        <w:t>I</w:t>
      </w:r>
      <w:r w:rsidRPr="002F0A97">
        <w:rPr>
          <w:lang w:val="en-GB"/>
        </w:rPr>
        <w:t xml:space="preserve"> bytes:</w:t>
      </w:r>
    </w:p>
    <w:p w:rsidR="00F337D6" w:rsidRPr="002F0A97" w:rsidRDefault="00F337D6" w:rsidP="00E858F4">
      <w:pPr>
        <w:pStyle w:val="enumlev1"/>
        <w:rPr>
          <w:lang w:val="en-GB"/>
        </w:rPr>
      </w:pPr>
      <w:r w:rsidRPr="002F0A97">
        <w:rPr>
          <w:lang w:val="en-GB"/>
        </w:rPr>
        <w:tab/>
        <w:t>Read/write delay (bytes)</w:t>
      </w:r>
      <w:r w:rsidRPr="002F0A97">
        <w:rPr>
          <w:lang w:val="en-GB"/>
        </w:rPr>
        <w:tab/>
        <w:t>(</w:t>
      </w:r>
      <w:r w:rsidRPr="002F0A97">
        <w:rPr>
          <w:i/>
          <w:lang w:val="en-GB"/>
        </w:rPr>
        <w:t>D</w:t>
      </w:r>
      <w:r w:rsidRPr="002F0A97">
        <w:rPr>
          <w:lang w:val="en-GB"/>
        </w:rPr>
        <w:t xml:space="preserve"> – 1) </w:t>
      </w:r>
      <w:r w:rsidRPr="002F0A97">
        <w:rPr>
          <w:i/>
          <w:lang w:val="en-GB"/>
        </w:rPr>
        <w:t>k</w:t>
      </w:r>
      <w:r w:rsidRPr="002F0A97">
        <w:rPr>
          <w:lang w:val="en-GB"/>
        </w:rPr>
        <w:tab/>
        <w:t xml:space="preserve">with </w:t>
      </w:r>
      <w:r w:rsidRPr="002F0A97">
        <w:rPr>
          <w:i/>
          <w:lang w:val="en-GB"/>
        </w:rPr>
        <w:t>k</w:t>
      </w:r>
      <w:r w:rsidRPr="002F0A97">
        <w:rPr>
          <w:lang w:val="en-GB"/>
        </w:rPr>
        <w:t> </w:t>
      </w:r>
      <w:r w:rsidR="00E858F4" w:rsidRPr="002F0A97">
        <w:rPr>
          <w:lang w:val="en-GB"/>
        </w:rPr>
        <w:t>=</w:t>
      </w:r>
      <w:r w:rsidRPr="002F0A97">
        <w:rPr>
          <w:lang w:val="en-GB"/>
        </w:rPr>
        <w:t xml:space="preserve"> 0,.., </w:t>
      </w:r>
      <w:r w:rsidRPr="002F0A97">
        <w:rPr>
          <w:i/>
          <w:lang w:val="en-GB"/>
        </w:rPr>
        <w:t>I</w:t>
      </w:r>
      <w:r w:rsidRPr="002F0A97">
        <w:rPr>
          <w:lang w:val="en-GB"/>
        </w:rPr>
        <w:t> – 1.</w:t>
      </w:r>
    </w:p>
    <w:p w:rsidR="00F337D6" w:rsidRPr="002F0A97" w:rsidRDefault="00F337D6" w:rsidP="00F337D6">
      <w:pPr>
        <w:rPr>
          <w:lang w:val="en-GB"/>
        </w:rPr>
      </w:pPr>
      <w:r w:rsidRPr="002F0A97">
        <w:rPr>
          <w:lang w:val="en-GB"/>
        </w:rPr>
        <w:t xml:space="preserve">The </w:t>
      </w:r>
      <w:proofErr w:type="spellStart"/>
      <w:r w:rsidRPr="002F0A97">
        <w:rPr>
          <w:lang w:val="en-GB"/>
        </w:rPr>
        <w:t>interleaver</w:t>
      </w:r>
      <w:proofErr w:type="spellEnd"/>
      <w:r w:rsidRPr="002F0A97">
        <w:rPr>
          <w:lang w:val="en-GB"/>
        </w:rPr>
        <w:t xml:space="preserve"> does not add overhead data to the data stream. It consists of a </w:t>
      </w:r>
      <w:proofErr w:type="spellStart"/>
      <w:r w:rsidRPr="002F0A97">
        <w:rPr>
          <w:lang w:val="en-GB"/>
        </w:rPr>
        <w:t>commutator</w:t>
      </w:r>
      <w:proofErr w:type="spellEnd"/>
      <w:r w:rsidRPr="002F0A97">
        <w:rPr>
          <w:lang w:val="en-GB"/>
        </w:rPr>
        <w:t xml:space="preserve"> and a tapped shift register. The </w:t>
      </w:r>
      <w:proofErr w:type="spellStart"/>
      <w:r w:rsidRPr="002F0A97">
        <w:rPr>
          <w:lang w:val="en-GB"/>
        </w:rPr>
        <w:t>interleaver</w:t>
      </w:r>
      <w:proofErr w:type="spellEnd"/>
      <w:r w:rsidRPr="002F0A97">
        <w:rPr>
          <w:lang w:val="en-GB"/>
        </w:rPr>
        <w:t xml:space="preserve"> starts at </w:t>
      </w:r>
      <w:proofErr w:type="spellStart"/>
      <w:r w:rsidRPr="002F0A97">
        <w:rPr>
          <w:lang w:val="en-GB"/>
        </w:rPr>
        <w:t>commutator</w:t>
      </w:r>
      <w:proofErr w:type="spellEnd"/>
      <w:r w:rsidRPr="002F0A97">
        <w:rPr>
          <w:lang w:val="en-GB"/>
        </w:rPr>
        <w:t xml:space="preserve"> position 0 at the beginning of each data packet and functions according to the following steps.</w:t>
      </w:r>
    </w:p>
    <w:p w:rsidR="00F337D6" w:rsidRPr="002F0A97" w:rsidRDefault="00F337D6" w:rsidP="00E10133">
      <w:pPr>
        <w:keepNext/>
        <w:keepLines/>
        <w:rPr>
          <w:lang w:val="en-GB"/>
        </w:rPr>
      </w:pPr>
      <w:r w:rsidRPr="002F0A97">
        <w:rPr>
          <w:lang w:val="en-GB"/>
        </w:rPr>
        <w:t>For each input byte:</w:t>
      </w:r>
    </w:p>
    <w:p w:rsidR="00F337D6" w:rsidRPr="002F0A97" w:rsidRDefault="00F337D6" w:rsidP="00F337D6">
      <w:pPr>
        <w:pStyle w:val="enumlev1"/>
        <w:rPr>
          <w:lang w:val="en-GB"/>
        </w:rPr>
      </w:pPr>
      <w:r w:rsidRPr="002F0A97">
        <w:rPr>
          <w:i/>
          <w:lang w:val="en-GB"/>
        </w:rPr>
        <w:t>Step 1</w:t>
      </w:r>
      <w:r w:rsidRPr="002F0A97">
        <w:rPr>
          <w:rFonts w:ascii="Tms Rmn" w:hAnsi="Tms Rmn"/>
          <w:sz w:val="8"/>
          <w:lang w:val="en-GB"/>
        </w:rPr>
        <w:t> </w:t>
      </w:r>
      <w:r w:rsidRPr="002F0A97">
        <w:rPr>
          <w:i/>
          <w:iCs/>
          <w:lang w:val="en-GB"/>
        </w:rPr>
        <w:t>:</w:t>
      </w:r>
      <w:r w:rsidRPr="002F0A97">
        <w:rPr>
          <w:lang w:val="en-GB"/>
        </w:rPr>
        <w:tab/>
        <w:t xml:space="preserve">add the input byte at the tap at the current location of the </w:t>
      </w:r>
      <w:proofErr w:type="spellStart"/>
      <w:r w:rsidRPr="002F0A97">
        <w:rPr>
          <w:lang w:val="en-GB"/>
        </w:rPr>
        <w:t>commutator</w:t>
      </w:r>
      <w:proofErr w:type="spellEnd"/>
      <w:r w:rsidRPr="002F0A97">
        <w:rPr>
          <w:lang w:val="en-GB"/>
        </w:rPr>
        <w:t xml:space="preserve"> (0 is present at the tap when not selected by the </w:t>
      </w:r>
      <w:proofErr w:type="spellStart"/>
      <w:r w:rsidRPr="002F0A97">
        <w:rPr>
          <w:lang w:val="en-GB"/>
        </w:rPr>
        <w:t>commutator</w:t>
      </w:r>
      <w:proofErr w:type="spellEnd"/>
      <w:r w:rsidRPr="002F0A97">
        <w:rPr>
          <w:lang w:val="en-GB"/>
        </w:rPr>
        <w:t>),</w:t>
      </w:r>
    </w:p>
    <w:p w:rsidR="00F337D6" w:rsidRPr="002F0A97" w:rsidRDefault="00F337D6" w:rsidP="00F337D6">
      <w:pPr>
        <w:pStyle w:val="enumlev1"/>
        <w:rPr>
          <w:lang w:val="en-GB"/>
        </w:rPr>
      </w:pPr>
      <w:r w:rsidRPr="002F0A97">
        <w:rPr>
          <w:i/>
          <w:lang w:val="en-GB"/>
        </w:rPr>
        <w:t>Step 2</w:t>
      </w:r>
      <w:r w:rsidRPr="002F0A97">
        <w:rPr>
          <w:rFonts w:ascii="Tms Rmn" w:hAnsi="Tms Rmn"/>
          <w:sz w:val="8"/>
          <w:lang w:val="en-GB"/>
        </w:rPr>
        <w:t> </w:t>
      </w:r>
      <w:r w:rsidRPr="002F0A97">
        <w:rPr>
          <w:i/>
          <w:iCs/>
          <w:lang w:val="en-GB"/>
        </w:rPr>
        <w:t>:</w:t>
      </w:r>
      <w:r w:rsidRPr="002F0A97">
        <w:rPr>
          <w:lang w:val="en-GB"/>
        </w:rPr>
        <w:tab/>
        <w:t>shift the shift register to the right one byte,</w:t>
      </w:r>
    </w:p>
    <w:p w:rsidR="00F337D6" w:rsidRPr="002F0A97" w:rsidRDefault="00F337D6" w:rsidP="00F337D6">
      <w:pPr>
        <w:pStyle w:val="enumlev1"/>
        <w:rPr>
          <w:lang w:val="en-GB"/>
        </w:rPr>
      </w:pPr>
      <w:r w:rsidRPr="002F0A97">
        <w:rPr>
          <w:i/>
          <w:lang w:val="en-GB"/>
        </w:rPr>
        <w:t>Step 3</w:t>
      </w:r>
      <w:r w:rsidRPr="002F0A97">
        <w:rPr>
          <w:rFonts w:ascii="Tms Rmn" w:hAnsi="Tms Rmn"/>
          <w:sz w:val="8"/>
          <w:lang w:val="en-GB"/>
        </w:rPr>
        <w:t> </w:t>
      </w:r>
      <w:r w:rsidRPr="002F0A97">
        <w:rPr>
          <w:i/>
          <w:iCs/>
          <w:lang w:val="en-GB"/>
        </w:rPr>
        <w:t>:</w:t>
      </w:r>
      <w:r w:rsidRPr="002F0A97">
        <w:rPr>
          <w:lang w:val="en-GB"/>
        </w:rPr>
        <w:tab/>
        <w:t xml:space="preserve">move the </w:t>
      </w:r>
      <w:proofErr w:type="spellStart"/>
      <w:r w:rsidRPr="002F0A97">
        <w:rPr>
          <w:lang w:val="en-GB"/>
        </w:rPr>
        <w:t>commutator</w:t>
      </w:r>
      <w:proofErr w:type="spellEnd"/>
      <w:r w:rsidRPr="002F0A97">
        <w:rPr>
          <w:lang w:val="en-GB"/>
        </w:rPr>
        <w:t xml:space="preserve"> to the next </w:t>
      </w:r>
      <w:proofErr w:type="spellStart"/>
      <w:r w:rsidRPr="002F0A97">
        <w:rPr>
          <w:lang w:val="en-GB"/>
        </w:rPr>
        <w:t>commutator</w:t>
      </w:r>
      <w:proofErr w:type="spellEnd"/>
      <w:r w:rsidRPr="002F0A97">
        <w:rPr>
          <w:lang w:val="en-GB"/>
        </w:rPr>
        <w:t xml:space="preserve"> position,</w:t>
      </w:r>
    </w:p>
    <w:p w:rsidR="00F337D6" w:rsidRPr="002F0A97" w:rsidRDefault="00F337D6" w:rsidP="00F337D6">
      <w:pPr>
        <w:pStyle w:val="enumlev1"/>
        <w:rPr>
          <w:lang w:val="en-GB"/>
        </w:rPr>
      </w:pPr>
      <w:r w:rsidRPr="002F0A97">
        <w:rPr>
          <w:i/>
          <w:lang w:val="en-GB"/>
        </w:rPr>
        <w:t>Step 4</w:t>
      </w:r>
      <w:r w:rsidRPr="002F0A97">
        <w:rPr>
          <w:rFonts w:ascii="Tms Rmn" w:hAnsi="Tms Rmn"/>
          <w:sz w:val="8"/>
          <w:lang w:val="en-GB"/>
        </w:rPr>
        <w:t> </w:t>
      </w:r>
      <w:r w:rsidRPr="002F0A97">
        <w:rPr>
          <w:i/>
          <w:iCs/>
          <w:lang w:val="en-GB"/>
        </w:rPr>
        <w:t>:</w:t>
      </w:r>
      <w:r w:rsidRPr="002F0A97">
        <w:rPr>
          <w:lang w:val="en-GB"/>
        </w:rPr>
        <w:tab/>
        <w:t>sample the output byte at shift register location 0.</w:t>
      </w:r>
    </w:p>
    <w:p w:rsidR="00F337D6" w:rsidRPr="002F0A97" w:rsidRDefault="00F337D6" w:rsidP="00F337D6">
      <w:pPr>
        <w:pStyle w:val="Heading3"/>
        <w:rPr>
          <w:lang w:val="en-GB"/>
        </w:rPr>
      </w:pPr>
      <w:bookmarkStart w:id="282" w:name="_Toc360601944"/>
      <w:bookmarkStart w:id="283" w:name="_Toc360952161"/>
      <w:bookmarkStart w:id="284" w:name="_Toc361021333"/>
      <w:bookmarkStart w:id="285" w:name="_Toc361456182"/>
      <w:bookmarkStart w:id="286" w:name="_Toc368359049"/>
      <w:bookmarkStart w:id="287" w:name="_Toc464272291"/>
      <w:bookmarkStart w:id="288" w:name="_Toc309890585"/>
      <w:r w:rsidRPr="002F0A97">
        <w:rPr>
          <w:lang w:val="en-GB"/>
        </w:rPr>
        <w:t>5.4.3</w:t>
      </w:r>
      <w:r w:rsidRPr="002F0A97">
        <w:rPr>
          <w:lang w:val="en-GB"/>
        </w:rPr>
        <w:tab/>
        <w:t xml:space="preserve">Convolutional </w:t>
      </w:r>
      <w:proofErr w:type="spellStart"/>
      <w:r w:rsidRPr="002F0A97">
        <w:rPr>
          <w:lang w:val="en-GB"/>
        </w:rPr>
        <w:t>interleaver</w:t>
      </w:r>
      <w:proofErr w:type="spellEnd"/>
      <w:r w:rsidRPr="002F0A97">
        <w:rPr>
          <w:lang w:val="en-GB"/>
        </w:rPr>
        <w:t xml:space="preserve"> for System C</w:t>
      </w:r>
      <w:bookmarkEnd w:id="282"/>
      <w:bookmarkEnd w:id="283"/>
      <w:bookmarkEnd w:id="284"/>
      <w:bookmarkEnd w:id="285"/>
      <w:bookmarkEnd w:id="286"/>
      <w:bookmarkEnd w:id="287"/>
      <w:bookmarkEnd w:id="288"/>
    </w:p>
    <w:p w:rsidR="00F337D6" w:rsidRPr="002F0A97" w:rsidRDefault="00F337D6" w:rsidP="00F337D6">
      <w:pPr>
        <w:rPr>
          <w:lang w:val="en-GB"/>
        </w:rPr>
      </w:pPr>
      <w:r w:rsidRPr="002F0A97">
        <w:rPr>
          <w:lang w:val="en-GB"/>
        </w:rPr>
        <w:t>The coding layer provides convolutional interleaving of 8-bit Reed-Solomon encoder output symbols. The following characteristics define the convolutional interleaving:</w:t>
      </w:r>
    </w:p>
    <w:p w:rsidR="00F337D6" w:rsidRPr="002F0A97" w:rsidRDefault="00F337D6" w:rsidP="00E858F4">
      <w:pPr>
        <w:pStyle w:val="enumlev1"/>
        <w:rPr>
          <w:lang w:val="en-GB"/>
        </w:rPr>
      </w:pPr>
      <w:r w:rsidRPr="002F0A97">
        <w:rPr>
          <w:lang w:val="en-GB"/>
        </w:rPr>
        <w:t>–</w:t>
      </w:r>
      <w:r w:rsidRPr="002F0A97">
        <w:rPr>
          <w:lang w:val="en-GB"/>
        </w:rPr>
        <w:tab/>
        <w:t xml:space="preserve">The depth </w:t>
      </w:r>
      <w:r w:rsidRPr="002F0A97">
        <w:rPr>
          <w:i/>
          <w:lang w:val="en-GB"/>
        </w:rPr>
        <w:t>I</w:t>
      </w:r>
      <w:r w:rsidRPr="002F0A97">
        <w:rPr>
          <w:lang w:val="en-GB"/>
        </w:rPr>
        <w:t> </w:t>
      </w:r>
      <w:r w:rsidR="00E858F4" w:rsidRPr="002F0A97">
        <w:rPr>
          <w:lang w:val="en-GB"/>
        </w:rPr>
        <w:t>=</w:t>
      </w:r>
      <w:r w:rsidRPr="002F0A97">
        <w:rPr>
          <w:lang w:val="en-GB"/>
        </w:rPr>
        <w:t xml:space="preserve"> 12, </w:t>
      </w:r>
      <w:r w:rsidRPr="002F0A97">
        <w:rPr>
          <w:i/>
          <w:lang w:val="en-GB"/>
        </w:rPr>
        <w:t>J</w:t>
      </w:r>
      <w:r w:rsidRPr="002F0A97">
        <w:rPr>
          <w:lang w:val="en-GB"/>
        </w:rPr>
        <w:t> </w:t>
      </w:r>
      <w:r w:rsidR="00E858F4" w:rsidRPr="002F0A97">
        <w:rPr>
          <w:lang w:val="en-GB"/>
        </w:rPr>
        <w:t>=</w:t>
      </w:r>
      <w:r w:rsidRPr="002F0A97">
        <w:rPr>
          <w:lang w:val="en-GB"/>
        </w:rPr>
        <w:t xml:space="preserve"> 19 </w:t>
      </w:r>
      <w:proofErr w:type="spellStart"/>
      <w:r w:rsidRPr="002F0A97">
        <w:rPr>
          <w:lang w:val="en-GB"/>
        </w:rPr>
        <w:t>interleaver</w:t>
      </w:r>
      <w:proofErr w:type="spellEnd"/>
      <w:r w:rsidRPr="002F0A97">
        <w:rPr>
          <w:lang w:val="en-GB"/>
        </w:rPr>
        <w:t xml:space="preserve"> consists of an </w:t>
      </w:r>
      <w:r w:rsidRPr="002F0A97">
        <w:rPr>
          <w:i/>
          <w:lang w:val="en-GB"/>
        </w:rPr>
        <w:t>I</w:t>
      </w:r>
      <w:r w:rsidRPr="002F0A97">
        <w:rPr>
          <w:sz w:val="8"/>
          <w:lang w:val="en-GB"/>
        </w:rPr>
        <w:t xml:space="preserve"> </w:t>
      </w:r>
      <w:r w:rsidRPr="002F0A97">
        <w:rPr>
          <w:lang w:val="en-GB"/>
        </w:rPr>
        <w:t>(</w:t>
      </w:r>
      <w:r w:rsidRPr="002F0A97">
        <w:rPr>
          <w:i/>
          <w:lang w:val="en-GB"/>
        </w:rPr>
        <w:t>I</w:t>
      </w:r>
      <w:r w:rsidRPr="002F0A97">
        <w:rPr>
          <w:lang w:val="en-GB"/>
        </w:rPr>
        <w:t> – 1)</w:t>
      </w:r>
      <w:r w:rsidRPr="002F0A97">
        <w:rPr>
          <w:sz w:val="8"/>
          <w:lang w:val="en-GB"/>
        </w:rPr>
        <w:t xml:space="preserve"> </w:t>
      </w:r>
      <w:r w:rsidRPr="002F0A97">
        <w:rPr>
          <w:i/>
          <w:lang w:val="en-GB"/>
        </w:rPr>
        <w:t>J</w:t>
      </w:r>
      <w:r w:rsidRPr="002F0A97">
        <w:rPr>
          <w:lang w:val="en-GB"/>
        </w:rPr>
        <w:t>/2 </w:t>
      </w:r>
      <w:r w:rsidR="00E858F4" w:rsidRPr="002F0A97">
        <w:rPr>
          <w:lang w:val="en-GB"/>
        </w:rPr>
        <w:t>=</w:t>
      </w:r>
      <w:r w:rsidRPr="002F0A97">
        <w:rPr>
          <w:lang w:val="en-GB"/>
        </w:rPr>
        <w:t xml:space="preserve"> 1254 Reed-Solomon symbol memory. The </w:t>
      </w:r>
      <w:proofErr w:type="spellStart"/>
      <w:r w:rsidRPr="002F0A97">
        <w:rPr>
          <w:lang w:val="en-GB"/>
        </w:rPr>
        <w:t>interleaver</w:t>
      </w:r>
      <w:proofErr w:type="spellEnd"/>
      <w:r w:rsidRPr="002F0A97">
        <w:rPr>
          <w:lang w:val="en-GB"/>
        </w:rPr>
        <w:t xml:space="preserve"> structure will be compatible with the </w:t>
      </w:r>
      <w:proofErr w:type="spellStart"/>
      <w:r w:rsidRPr="002F0A97">
        <w:rPr>
          <w:lang w:val="en-GB"/>
        </w:rPr>
        <w:t>commutator</w:t>
      </w:r>
      <w:proofErr w:type="spellEnd"/>
      <w:r w:rsidRPr="002F0A97">
        <w:rPr>
          <w:lang w:val="en-GB"/>
        </w:rPr>
        <w:t xml:space="preserve"> type as shown in Fig. </w:t>
      </w:r>
      <w:r w:rsidRPr="002F0A97">
        <w:rPr>
          <w:lang w:val="en-GB" w:eastAsia="ja-JP"/>
        </w:rPr>
        <w:t>2</w:t>
      </w:r>
      <w:r w:rsidR="00224589" w:rsidRPr="002F0A97">
        <w:rPr>
          <w:lang w:val="en-GB" w:eastAsia="ja-JP"/>
        </w:rPr>
        <w:t>5</w:t>
      </w:r>
      <w:r w:rsidRPr="002F0A97">
        <w:rPr>
          <w:lang w:val="en-GB"/>
        </w:rPr>
        <w:t>.</w:t>
      </w:r>
    </w:p>
    <w:p w:rsidR="00F337D6" w:rsidRPr="002F0A97" w:rsidRDefault="00F337D6" w:rsidP="00F337D6">
      <w:pPr>
        <w:pStyle w:val="enumlev1"/>
        <w:rPr>
          <w:lang w:val="en-GB"/>
        </w:rPr>
      </w:pPr>
      <w:r w:rsidRPr="002F0A97">
        <w:rPr>
          <w:lang w:val="en-GB"/>
        </w:rPr>
        <w:t>–</w:t>
      </w:r>
      <w:r w:rsidRPr="002F0A97">
        <w:rPr>
          <w:lang w:val="en-GB"/>
        </w:rPr>
        <w:tab/>
        <w:t xml:space="preserve">The first byte of a Reed-Solomon encoded output block is input and output on the zero-delay </w:t>
      </w:r>
      <w:proofErr w:type="spellStart"/>
      <w:r w:rsidRPr="002F0A97">
        <w:rPr>
          <w:lang w:val="en-GB"/>
        </w:rPr>
        <w:t>interleaver</w:t>
      </w:r>
      <w:proofErr w:type="spellEnd"/>
      <w:r w:rsidRPr="002F0A97">
        <w:rPr>
          <w:lang w:val="en-GB"/>
        </w:rPr>
        <w:t xml:space="preserve"> </w:t>
      </w:r>
      <w:proofErr w:type="spellStart"/>
      <w:r w:rsidRPr="002F0A97">
        <w:rPr>
          <w:lang w:val="en-GB"/>
        </w:rPr>
        <w:t>com</w:t>
      </w:r>
      <w:r w:rsidRPr="002F0A97">
        <w:rPr>
          <w:lang w:val="en-GB"/>
        </w:rPr>
        <w:softHyphen/>
        <w:t>mutator</w:t>
      </w:r>
      <w:proofErr w:type="spellEnd"/>
      <w:r w:rsidRPr="002F0A97">
        <w:rPr>
          <w:lang w:val="en-GB"/>
        </w:rPr>
        <w:t xml:space="preserve"> arm.</w:t>
      </w:r>
    </w:p>
    <w:p w:rsidR="00F337D6" w:rsidRPr="002F0A97" w:rsidRDefault="00F337D6" w:rsidP="00E858F4">
      <w:pPr>
        <w:pStyle w:val="enumlev1"/>
        <w:rPr>
          <w:lang w:val="en-GB"/>
        </w:rPr>
      </w:pPr>
      <w:r w:rsidRPr="002F0A97">
        <w:rPr>
          <w:lang w:val="en-GB"/>
        </w:rPr>
        <w:t>–</w:t>
      </w:r>
      <w:r w:rsidRPr="002F0A97">
        <w:rPr>
          <w:lang w:val="en-GB"/>
        </w:rPr>
        <w:tab/>
        <w:t xml:space="preserve">The </w:t>
      </w:r>
      <w:r w:rsidRPr="002F0A97">
        <w:rPr>
          <w:i/>
          <w:lang w:val="en-GB"/>
        </w:rPr>
        <w:t>k</w:t>
      </w:r>
      <w:proofErr w:type="spellStart"/>
      <w:r w:rsidRPr="002F0A97">
        <w:rPr>
          <w:i/>
          <w:position w:val="6"/>
          <w:sz w:val="20"/>
          <w:lang w:val="en-GB"/>
        </w:rPr>
        <w:t>th</w:t>
      </w:r>
      <w:proofErr w:type="spellEnd"/>
      <w:r w:rsidRPr="002F0A97">
        <w:rPr>
          <w:lang w:val="en-GB"/>
        </w:rPr>
        <w:t xml:space="preserve"> </w:t>
      </w:r>
      <w:proofErr w:type="spellStart"/>
      <w:r w:rsidRPr="002F0A97">
        <w:rPr>
          <w:lang w:val="en-GB"/>
        </w:rPr>
        <w:t>commutator</w:t>
      </w:r>
      <w:proofErr w:type="spellEnd"/>
      <w:r w:rsidRPr="002F0A97">
        <w:rPr>
          <w:lang w:val="en-GB"/>
        </w:rPr>
        <w:t xml:space="preserve"> arm consists of </w:t>
      </w:r>
      <w:r w:rsidRPr="002F0A97">
        <w:rPr>
          <w:i/>
          <w:lang w:val="en-GB"/>
        </w:rPr>
        <w:t>k</w:t>
      </w:r>
      <w:r w:rsidRPr="002F0A97">
        <w:rPr>
          <w:lang w:val="en-GB"/>
        </w:rPr>
        <w:t> </w:t>
      </w:r>
      <w:r w:rsidR="00E858F4" w:rsidRPr="002F0A97">
        <w:rPr>
          <w:lang w:val="en-GB"/>
        </w:rPr>
        <w:sym w:font="Symbol" w:char="F0D7"/>
      </w:r>
      <w:r w:rsidRPr="002F0A97">
        <w:rPr>
          <w:lang w:val="en-GB"/>
        </w:rPr>
        <w:t> </w:t>
      </w:r>
      <w:r w:rsidRPr="002F0A97">
        <w:rPr>
          <w:i/>
          <w:lang w:val="en-GB"/>
        </w:rPr>
        <w:t>J</w:t>
      </w:r>
      <w:r w:rsidRPr="002F0A97">
        <w:rPr>
          <w:lang w:val="en-GB"/>
        </w:rPr>
        <w:t xml:space="preserve"> byte delays for </w:t>
      </w:r>
      <w:r w:rsidRPr="002F0A97">
        <w:rPr>
          <w:i/>
          <w:lang w:val="en-GB"/>
        </w:rPr>
        <w:t>k</w:t>
      </w:r>
      <w:r w:rsidRPr="002F0A97">
        <w:rPr>
          <w:lang w:val="en-GB"/>
        </w:rPr>
        <w:t> </w:t>
      </w:r>
      <w:r w:rsidR="00E858F4" w:rsidRPr="002F0A97">
        <w:rPr>
          <w:lang w:val="en-GB"/>
        </w:rPr>
        <w:t>=</w:t>
      </w:r>
      <w:r w:rsidRPr="002F0A97">
        <w:rPr>
          <w:lang w:val="en-GB"/>
        </w:rPr>
        <w:t xml:space="preserve"> 0, 1,..., 11 and </w:t>
      </w:r>
      <w:r w:rsidRPr="002F0A97">
        <w:rPr>
          <w:i/>
          <w:lang w:val="en-GB"/>
        </w:rPr>
        <w:t>J</w:t>
      </w:r>
      <w:r w:rsidRPr="002F0A97">
        <w:rPr>
          <w:lang w:val="en-GB"/>
        </w:rPr>
        <w:t xml:space="preserve"> = 19. An output byte is read from the </w:t>
      </w:r>
      <w:r w:rsidRPr="002F0A97">
        <w:rPr>
          <w:i/>
          <w:lang w:val="en-GB"/>
        </w:rPr>
        <w:t>k</w:t>
      </w:r>
      <w:proofErr w:type="spellStart"/>
      <w:r w:rsidRPr="002F0A97">
        <w:rPr>
          <w:i/>
          <w:position w:val="6"/>
          <w:sz w:val="20"/>
          <w:lang w:val="en-GB"/>
        </w:rPr>
        <w:t>th</w:t>
      </w:r>
      <w:proofErr w:type="spellEnd"/>
      <w:r w:rsidRPr="002F0A97">
        <w:rPr>
          <w:lang w:val="en-GB"/>
        </w:rPr>
        <w:t xml:space="preserve"> FIFO or circular buffer, an input byte is written or shifted into the </w:t>
      </w:r>
      <w:r w:rsidRPr="002F0A97">
        <w:rPr>
          <w:i/>
          <w:lang w:val="en-GB"/>
        </w:rPr>
        <w:t>k</w:t>
      </w:r>
      <w:proofErr w:type="spellStart"/>
      <w:r w:rsidRPr="002F0A97">
        <w:rPr>
          <w:i/>
          <w:position w:val="6"/>
          <w:sz w:val="20"/>
          <w:lang w:val="en-GB"/>
        </w:rPr>
        <w:t>th</w:t>
      </w:r>
      <w:proofErr w:type="spellEnd"/>
      <w:r w:rsidRPr="002F0A97">
        <w:rPr>
          <w:lang w:val="en-GB"/>
        </w:rPr>
        <w:t xml:space="preserve"> buffer, and the </w:t>
      </w:r>
      <w:proofErr w:type="spellStart"/>
      <w:r w:rsidRPr="002F0A97">
        <w:rPr>
          <w:lang w:val="en-GB"/>
        </w:rPr>
        <w:t>commutator</w:t>
      </w:r>
      <w:proofErr w:type="spellEnd"/>
      <w:r w:rsidRPr="002F0A97">
        <w:rPr>
          <w:lang w:val="en-GB"/>
        </w:rPr>
        <w:t xml:space="preserve"> arm advances to the </w:t>
      </w:r>
      <w:r w:rsidRPr="002F0A97">
        <w:rPr>
          <w:i/>
          <w:lang w:val="en-GB"/>
        </w:rPr>
        <w:t>k</w:t>
      </w:r>
      <w:r w:rsidRPr="002F0A97">
        <w:rPr>
          <w:lang w:val="en-GB"/>
        </w:rPr>
        <w:t> </w:t>
      </w:r>
      <w:r w:rsidR="00E858F4" w:rsidRPr="002F0A97">
        <w:rPr>
          <w:lang w:val="en-GB"/>
        </w:rPr>
        <w:t>+</w:t>
      </w:r>
      <w:r w:rsidRPr="002F0A97">
        <w:rPr>
          <w:lang w:val="en-GB"/>
        </w:rPr>
        <w:t xml:space="preserve"> 1 </w:t>
      </w:r>
      <w:proofErr w:type="spellStart"/>
      <w:r w:rsidRPr="002F0A97">
        <w:rPr>
          <w:lang w:val="en-GB"/>
        </w:rPr>
        <w:t>interleaver</w:t>
      </w:r>
      <w:proofErr w:type="spellEnd"/>
      <w:r w:rsidRPr="002F0A97">
        <w:rPr>
          <w:lang w:val="en-GB"/>
        </w:rPr>
        <w:t xml:space="preserve"> arm. After reading and writing from the last </w:t>
      </w:r>
      <w:proofErr w:type="spellStart"/>
      <w:r w:rsidRPr="002F0A97">
        <w:rPr>
          <w:lang w:val="en-GB"/>
        </w:rPr>
        <w:t>commutator</w:t>
      </w:r>
      <w:proofErr w:type="spellEnd"/>
      <w:r w:rsidRPr="002F0A97">
        <w:rPr>
          <w:lang w:val="en-GB"/>
        </w:rPr>
        <w:t xml:space="preserve"> arm, the </w:t>
      </w:r>
      <w:proofErr w:type="spellStart"/>
      <w:r w:rsidRPr="002F0A97">
        <w:rPr>
          <w:lang w:val="en-GB"/>
        </w:rPr>
        <w:t>commutator</w:t>
      </w:r>
      <w:proofErr w:type="spellEnd"/>
      <w:r w:rsidRPr="002F0A97">
        <w:rPr>
          <w:lang w:val="en-GB"/>
        </w:rPr>
        <w:t xml:space="preserve"> advances to the zero-delay arm for its next output.</w:t>
      </w:r>
    </w:p>
    <w:p w:rsidR="00F337D6" w:rsidRPr="002F0A97" w:rsidRDefault="00F337D6" w:rsidP="00F337D6">
      <w:pPr>
        <w:pStyle w:val="Heading3"/>
        <w:rPr>
          <w:lang w:val="en-GB"/>
        </w:rPr>
      </w:pPr>
      <w:bookmarkStart w:id="289" w:name="_Toc464272292"/>
      <w:bookmarkStart w:id="290" w:name="_Toc309890586"/>
      <w:r w:rsidRPr="002F0A97">
        <w:rPr>
          <w:lang w:val="en-GB"/>
        </w:rPr>
        <w:lastRenderedPageBreak/>
        <w:t>5.4.</w:t>
      </w:r>
      <w:r w:rsidRPr="002F0A97">
        <w:rPr>
          <w:lang w:val="en-GB" w:eastAsia="ja-JP"/>
        </w:rPr>
        <w:t>4</w:t>
      </w:r>
      <w:r w:rsidRPr="002F0A97">
        <w:rPr>
          <w:lang w:val="en-GB"/>
        </w:rPr>
        <w:tab/>
      </w:r>
      <w:r w:rsidRPr="002F0A97">
        <w:rPr>
          <w:lang w:val="en-GB" w:eastAsia="ja-JP"/>
        </w:rPr>
        <w:t>Block</w:t>
      </w:r>
      <w:r w:rsidRPr="002F0A97">
        <w:rPr>
          <w:lang w:val="en-GB"/>
        </w:rPr>
        <w:t xml:space="preserve"> </w:t>
      </w:r>
      <w:proofErr w:type="spellStart"/>
      <w:r w:rsidRPr="002F0A97">
        <w:rPr>
          <w:lang w:val="en-GB"/>
        </w:rPr>
        <w:t>interleaver</w:t>
      </w:r>
      <w:proofErr w:type="spellEnd"/>
      <w:r w:rsidRPr="002F0A97">
        <w:rPr>
          <w:lang w:val="en-GB"/>
        </w:rPr>
        <w:t xml:space="preserve"> for System </w:t>
      </w:r>
      <w:r w:rsidRPr="002F0A97">
        <w:rPr>
          <w:lang w:val="en-GB" w:eastAsia="ja-JP"/>
        </w:rPr>
        <w:t>D</w:t>
      </w:r>
      <w:bookmarkEnd w:id="289"/>
      <w:bookmarkEnd w:id="290"/>
    </w:p>
    <w:p w:rsidR="00F337D6" w:rsidRPr="002F0A97" w:rsidRDefault="00F337D6" w:rsidP="00F337D6">
      <w:pPr>
        <w:rPr>
          <w:rFonts w:eastAsia="Mincho"/>
          <w:lang w:val="en-GB" w:eastAsia="ja-JP"/>
        </w:rPr>
      </w:pPr>
      <w:r w:rsidRPr="002F0A97">
        <w:rPr>
          <w:rFonts w:eastAsia="Mincho"/>
          <w:lang w:val="en-GB"/>
        </w:rPr>
        <w:t xml:space="preserve">To handle multiple MPEG-TSs and to allow several modulation schemes that are used simultaneously, a frame structure is </w:t>
      </w:r>
      <w:r w:rsidRPr="002F0A97">
        <w:rPr>
          <w:rFonts w:eastAsia="Mincho"/>
          <w:lang w:val="en-GB" w:eastAsia="ja-JP"/>
        </w:rPr>
        <w:t>employed in System D</w:t>
      </w:r>
      <w:r w:rsidRPr="002F0A97">
        <w:rPr>
          <w:rFonts w:eastAsia="Mincho"/>
          <w:lang w:val="en-GB"/>
        </w:rPr>
        <w:t>.</w:t>
      </w:r>
      <w:r w:rsidRPr="002F0A97">
        <w:rPr>
          <w:rFonts w:eastAsia="Mincho"/>
          <w:lang w:val="en-GB" w:eastAsia="ja-JP"/>
        </w:rPr>
        <w:t xml:space="preserve"> The framing structure is given in § 5.3.4.</w:t>
      </w:r>
    </w:p>
    <w:p w:rsidR="00F337D6" w:rsidRPr="002F0A97" w:rsidRDefault="00F337D6" w:rsidP="00224589">
      <w:pPr>
        <w:rPr>
          <w:lang w:val="en-GB"/>
        </w:rPr>
      </w:pPr>
      <w:r w:rsidRPr="002F0A97">
        <w:rPr>
          <w:lang w:val="en-GB"/>
        </w:rPr>
        <w:t xml:space="preserve">Inter-frame block interleaving with a depth of </w:t>
      </w:r>
      <w:r w:rsidRPr="002F0A97">
        <w:rPr>
          <w:i/>
          <w:lang w:val="en-GB"/>
        </w:rPr>
        <w:t>M</w:t>
      </w:r>
      <w:r w:rsidRPr="002F0A97">
        <w:rPr>
          <w:lang w:val="en-GB"/>
        </w:rPr>
        <w:t xml:space="preserve"> shall be applied to the randomized data, as shown in Fig. </w:t>
      </w:r>
      <w:r w:rsidRPr="002F0A97">
        <w:rPr>
          <w:lang w:val="en-GB" w:eastAsia="ja-JP"/>
        </w:rPr>
        <w:t>2</w:t>
      </w:r>
      <w:r w:rsidR="00224589" w:rsidRPr="002F0A97">
        <w:rPr>
          <w:lang w:val="en-GB" w:eastAsia="ja-JP"/>
        </w:rPr>
        <w:t>6</w:t>
      </w:r>
      <w:r w:rsidRPr="002F0A97">
        <w:rPr>
          <w:lang w:val="en-GB"/>
        </w:rPr>
        <w:t>. Slot assignment for every frame shall be identical throughout a super</w:t>
      </w:r>
      <w:r w:rsidRPr="002F0A97">
        <w:rPr>
          <w:lang w:val="en-GB"/>
        </w:rPr>
        <w:noBreakHyphen/>
        <w:t>frame, resulting in the data being interleaved only between those transmitted with the same modulation-code combination. Interleaving shall be applied except to the first byte (MPEG sync byte) of every slot.</w:t>
      </w:r>
    </w:p>
    <w:p w:rsidR="00F337D6" w:rsidRPr="002F0A97" w:rsidRDefault="00F337D6" w:rsidP="00F337D6">
      <w:pPr>
        <w:rPr>
          <w:lang w:val="en-GB"/>
        </w:rPr>
      </w:pPr>
      <w:r w:rsidRPr="002F0A97">
        <w:rPr>
          <w:lang w:val="en-GB"/>
        </w:rPr>
        <w:t>Figure </w:t>
      </w:r>
      <w:r w:rsidR="00224589" w:rsidRPr="002F0A97">
        <w:rPr>
          <w:lang w:val="en-GB" w:eastAsia="ja-JP"/>
        </w:rPr>
        <w:t>26</w:t>
      </w:r>
      <w:r w:rsidRPr="002F0A97">
        <w:rPr>
          <w:lang w:val="en-GB"/>
        </w:rPr>
        <w:t xml:space="preserve"> illustrates an example of interleaving when the depth of interleaving is 8 (i.e. super</w:t>
      </w:r>
      <w:r w:rsidRPr="002F0A97">
        <w:rPr>
          <w:lang w:val="en-GB"/>
        </w:rPr>
        <w:noBreakHyphen/>
        <w:t xml:space="preserve">frame consists of 8 frames) and two kinds of modulation-code combinations are being used. The data in </w:t>
      </w:r>
      <w:r w:rsidRPr="002F0A97">
        <w:rPr>
          <w:spacing w:val="-2"/>
          <w:lang w:val="en-GB"/>
        </w:rPr>
        <w:t>the original frame are read out in the inter-frame direction, i.e. in the order of A1, 1, A2, 1, A3, 1,...,</w:t>
      </w:r>
      <w:r w:rsidRPr="002F0A97">
        <w:rPr>
          <w:lang w:val="en-GB"/>
        </w:rPr>
        <w:t xml:space="preserve"> where A</w:t>
      </w:r>
      <w:r w:rsidRPr="002F0A97">
        <w:rPr>
          <w:i/>
          <w:iCs/>
          <w:lang w:val="en-GB"/>
        </w:rPr>
        <w:t>i</w:t>
      </w:r>
      <w:r w:rsidRPr="002F0A97">
        <w:rPr>
          <w:lang w:val="en-GB"/>
        </w:rPr>
        <w:t>,</w:t>
      </w:r>
      <w:r w:rsidRPr="002F0A97">
        <w:rPr>
          <w:rFonts w:ascii="Tms Rmn" w:hAnsi="Tms Rmn"/>
          <w:sz w:val="12"/>
          <w:lang w:val="en-GB"/>
        </w:rPr>
        <w:t> </w:t>
      </w:r>
      <w:r w:rsidRPr="002F0A97">
        <w:rPr>
          <w:i/>
          <w:iCs/>
          <w:lang w:val="en-GB"/>
        </w:rPr>
        <w:t>j</w:t>
      </w:r>
      <w:r w:rsidRPr="002F0A97">
        <w:rPr>
          <w:lang w:val="en-GB"/>
        </w:rPr>
        <w:t xml:space="preserve"> represents the byte data at </w:t>
      </w:r>
      <w:r w:rsidRPr="002F0A97">
        <w:rPr>
          <w:i/>
          <w:iCs/>
          <w:lang w:val="en-GB"/>
        </w:rPr>
        <w:t>j</w:t>
      </w:r>
      <w:r w:rsidRPr="002F0A97">
        <w:rPr>
          <w:lang w:val="en-GB"/>
        </w:rPr>
        <w:t>-</w:t>
      </w:r>
      <w:proofErr w:type="spellStart"/>
      <w:r w:rsidRPr="002F0A97">
        <w:rPr>
          <w:lang w:val="en-GB"/>
        </w:rPr>
        <w:t>th</w:t>
      </w:r>
      <w:proofErr w:type="spellEnd"/>
      <w:r w:rsidRPr="002F0A97">
        <w:rPr>
          <w:lang w:val="en-GB"/>
        </w:rPr>
        <w:t xml:space="preserve"> slot in </w:t>
      </w:r>
      <w:proofErr w:type="spellStart"/>
      <w:r w:rsidRPr="002F0A97">
        <w:rPr>
          <w:i/>
          <w:iCs/>
          <w:lang w:val="en-GB"/>
        </w:rPr>
        <w:t>i</w:t>
      </w:r>
      <w:r w:rsidRPr="002F0A97">
        <w:rPr>
          <w:lang w:val="en-GB"/>
        </w:rPr>
        <w:t>-th</w:t>
      </w:r>
      <w:proofErr w:type="spellEnd"/>
      <w:r w:rsidRPr="002F0A97">
        <w:rPr>
          <w:lang w:val="en-GB"/>
        </w:rPr>
        <w:t xml:space="preserve"> frame, to form the interleaved frame. The data in the interleaved frame are read out in the byte direction (horizontally) and fed to the TDM multiplexer.</w:t>
      </w:r>
    </w:p>
    <w:p w:rsidR="00847DC2" w:rsidRDefault="00847DC2" w:rsidP="00F337D6">
      <w:pPr>
        <w:pStyle w:val="FigureNo"/>
        <w:rPr>
          <w:lang w:val="en-GB"/>
        </w:rPr>
      </w:pPr>
      <w:r>
        <w:rPr>
          <w:lang w:val="en-GB"/>
        </w:rPr>
        <w:t>FIGURE 25</w:t>
      </w:r>
    </w:p>
    <w:p w:rsidR="00847DC2" w:rsidRDefault="00847DC2" w:rsidP="00847DC2">
      <w:pPr>
        <w:pStyle w:val="Figuretitle"/>
        <w:rPr>
          <w:lang w:val="en-GB"/>
        </w:rPr>
      </w:pPr>
      <w:r>
        <w:rPr>
          <w:lang w:val="en-GB"/>
        </w:rPr>
        <w:t xml:space="preserve">Convolutional </w:t>
      </w:r>
      <w:proofErr w:type="spellStart"/>
      <w:r>
        <w:rPr>
          <w:lang w:val="en-GB"/>
        </w:rPr>
        <w:t>interleaver</w:t>
      </w:r>
      <w:proofErr w:type="spellEnd"/>
    </w:p>
    <w:p w:rsidR="00847DC2" w:rsidRPr="00847DC2" w:rsidRDefault="00095D52" w:rsidP="00847DC2">
      <w:pPr>
        <w:pStyle w:val="Figure"/>
        <w:rPr>
          <w:lang w:val="en-GB"/>
        </w:rPr>
      </w:pPr>
      <w:r>
        <w:rPr>
          <w:lang w:val="en-GB"/>
        </w:rPr>
        <w:pict>
          <v:shape id="_x0000_i1057" type="#_x0000_t75" style="width:445.15pt;height:319.95pt">
            <v:imagedata r:id="rId57" o:title=""/>
          </v:shape>
        </w:pict>
      </w:r>
    </w:p>
    <w:p w:rsidR="00847DC2" w:rsidRDefault="00847DC2" w:rsidP="0095019B">
      <w:pPr>
        <w:pStyle w:val="FigureNo"/>
        <w:rPr>
          <w:lang w:val="en-GB" w:eastAsia="ja-JP"/>
        </w:rPr>
      </w:pPr>
      <w:bookmarkStart w:id="291" w:name="_Ref429819111"/>
      <w:r>
        <w:rPr>
          <w:lang w:val="en-GB" w:eastAsia="ja-JP"/>
        </w:rPr>
        <w:lastRenderedPageBreak/>
        <w:t>FIGURE 26</w:t>
      </w:r>
    </w:p>
    <w:p w:rsidR="00847DC2" w:rsidRDefault="00847DC2" w:rsidP="0095019B">
      <w:pPr>
        <w:pStyle w:val="Figuretitle"/>
        <w:keepLines/>
        <w:rPr>
          <w:lang w:val="en-GB" w:eastAsia="ja-JP"/>
        </w:rPr>
      </w:pPr>
      <w:r>
        <w:rPr>
          <w:lang w:val="en-GB" w:eastAsia="ja-JP"/>
        </w:rPr>
        <w:t>Conceptual scheme of interleaving</w:t>
      </w:r>
    </w:p>
    <w:p w:rsidR="00847DC2" w:rsidRPr="00847DC2" w:rsidRDefault="00095D52" w:rsidP="00847DC2">
      <w:pPr>
        <w:pStyle w:val="Figure"/>
        <w:rPr>
          <w:lang w:val="en-GB" w:eastAsia="ja-JP"/>
        </w:rPr>
      </w:pPr>
      <w:r>
        <w:rPr>
          <w:lang w:val="en-GB" w:eastAsia="ja-JP"/>
        </w:rPr>
        <w:pict>
          <v:shape id="_x0000_i1058" type="#_x0000_t75" style="width:439.5pt;height:289.25pt">
            <v:imagedata r:id="rId58" o:title=""/>
          </v:shape>
        </w:pict>
      </w:r>
    </w:p>
    <w:bookmarkEnd w:id="291"/>
    <w:p w:rsidR="00F337D6" w:rsidRPr="002F0A97" w:rsidRDefault="00F337D6" w:rsidP="00847DC2">
      <w:pPr>
        <w:rPr>
          <w:lang w:val="en-GB"/>
        </w:rPr>
      </w:pPr>
      <w:r w:rsidRPr="002F0A97">
        <w:rPr>
          <w:lang w:val="en-GB"/>
        </w:rPr>
        <w:t>It is not necessary to transmit the first byte of each packet (the MPEG sync word of 47</w:t>
      </w:r>
      <w:r w:rsidRPr="002F0A97">
        <w:rPr>
          <w:position w:val="-4"/>
          <w:sz w:val="20"/>
          <w:lang w:val="en-GB"/>
        </w:rPr>
        <w:t>h</w:t>
      </w:r>
      <w:r w:rsidRPr="002F0A97">
        <w:rPr>
          <w:lang w:val="en-GB"/>
        </w:rPr>
        <w:t xml:space="preserve">) because the timing references (frame sync words) are sent by the TMCC signal. The omitted MPEG sync words have to be recovered at the receiver to perform outer decoding properly. </w:t>
      </w:r>
    </w:p>
    <w:p w:rsidR="00F337D6" w:rsidRPr="002F0A97" w:rsidRDefault="00F337D6" w:rsidP="00F337D6">
      <w:pPr>
        <w:pStyle w:val="Heading2"/>
        <w:rPr>
          <w:lang w:val="en-GB" w:eastAsia="ja-JP"/>
        </w:rPr>
      </w:pPr>
      <w:bookmarkStart w:id="292" w:name="_Toc360601945"/>
      <w:bookmarkStart w:id="293" w:name="_Toc360952162"/>
      <w:bookmarkStart w:id="294" w:name="_Toc361021334"/>
      <w:bookmarkStart w:id="295" w:name="_Toc361456183"/>
      <w:bookmarkStart w:id="296" w:name="_Toc368359050"/>
      <w:bookmarkStart w:id="297" w:name="_Toc464272293"/>
      <w:bookmarkStart w:id="298" w:name="_Toc309890587"/>
      <w:r w:rsidRPr="002F0A97">
        <w:rPr>
          <w:lang w:val="en-GB"/>
        </w:rPr>
        <w:t>5.5</w:t>
      </w:r>
      <w:r w:rsidRPr="002F0A97">
        <w:rPr>
          <w:lang w:val="en-GB"/>
        </w:rPr>
        <w:tab/>
        <w:t>Reed-Solomon encoder</w:t>
      </w:r>
      <w:bookmarkEnd w:id="292"/>
      <w:bookmarkEnd w:id="293"/>
      <w:bookmarkEnd w:id="294"/>
      <w:bookmarkEnd w:id="295"/>
      <w:bookmarkEnd w:id="296"/>
      <w:bookmarkEnd w:id="297"/>
      <w:bookmarkEnd w:id="298"/>
    </w:p>
    <w:p w:rsidR="00F337D6" w:rsidRPr="002F0A97" w:rsidRDefault="00F337D6" w:rsidP="00F337D6">
      <w:pPr>
        <w:rPr>
          <w:lang w:val="en-GB"/>
        </w:rPr>
      </w:pPr>
      <w:r w:rsidRPr="002F0A97">
        <w:rPr>
          <w:lang w:val="en-GB"/>
        </w:rPr>
        <w:t>The Reed-Solomon decoder will be capable of working with the following shortened parameters:</w:t>
      </w:r>
    </w:p>
    <w:p w:rsidR="00F337D6" w:rsidRPr="002F0A97" w:rsidRDefault="00F337D6" w:rsidP="00E858F4">
      <w:pPr>
        <w:pStyle w:val="enumlev1"/>
        <w:rPr>
          <w:lang w:val="en-GB"/>
        </w:rPr>
      </w:pPr>
      <w:r w:rsidRPr="002F0A97">
        <w:rPr>
          <w:lang w:val="en-GB"/>
        </w:rPr>
        <w:t>–</w:t>
      </w:r>
      <w:r w:rsidRPr="002F0A97">
        <w:rPr>
          <w:lang w:val="en-GB"/>
        </w:rPr>
        <w:tab/>
        <w:t xml:space="preserve">(204,188, </w:t>
      </w:r>
      <w:r w:rsidRPr="002F0A97">
        <w:rPr>
          <w:i/>
          <w:lang w:val="en-GB"/>
        </w:rPr>
        <w:t>T</w:t>
      </w:r>
      <w:r w:rsidRPr="002F0A97">
        <w:rPr>
          <w:lang w:val="en-GB"/>
        </w:rPr>
        <w:t> </w:t>
      </w:r>
      <w:r w:rsidR="00E858F4" w:rsidRPr="002F0A97">
        <w:rPr>
          <w:lang w:val="en-GB"/>
        </w:rPr>
        <w:t>=</w:t>
      </w:r>
      <w:r w:rsidRPr="002F0A97">
        <w:rPr>
          <w:lang w:val="en-GB"/>
        </w:rPr>
        <w:t> 8)</w:t>
      </w:r>
    </w:p>
    <w:p w:rsidR="00F337D6" w:rsidRPr="002F0A97" w:rsidRDefault="00F337D6" w:rsidP="00E858F4">
      <w:pPr>
        <w:pStyle w:val="enumlev1"/>
        <w:rPr>
          <w:lang w:val="en-GB"/>
        </w:rPr>
      </w:pPr>
      <w:r w:rsidRPr="002F0A97">
        <w:rPr>
          <w:lang w:val="en-GB"/>
        </w:rPr>
        <w:t>–</w:t>
      </w:r>
      <w:r w:rsidRPr="002F0A97">
        <w:rPr>
          <w:lang w:val="en-GB"/>
        </w:rPr>
        <w:tab/>
        <w:t xml:space="preserve">(146,130, </w:t>
      </w:r>
      <w:r w:rsidRPr="002F0A97">
        <w:rPr>
          <w:i/>
          <w:lang w:val="en-GB"/>
        </w:rPr>
        <w:t>T</w:t>
      </w:r>
      <w:r w:rsidRPr="002F0A97">
        <w:rPr>
          <w:lang w:val="en-GB"/>
        </w:rPr>
        <w:t> </w:t>
      </w:r>
      <w:r w:rsidR="00E858F4" w:rsidRPr="002F0A97">
        <w:rPr>
          <w:lang w:val="en-GB"/>
        </w:rPr>
        <w:t>=</w:t>
      </w:r>
      <w:r w:rsidRPr="002F0A97">
        <w:rPr>
          <w:lang w:val="en-GB"/>
        </w:rPr>
        <w:t> 8).</w:t>
      </w:r>
    </w:p>
    <w:p w:rsidR="00F337D6" w:rsidRPr="002F0A97" w:rsidRDefault="00F337D6" w:rsidP="00F337D6">
      <w:pPr>
        <w:rPr>
          <w:lang w:val="en-GB"/>
        </w:rPr>
      </w:pPr>
      <w:r w:rsidRPr="002F0A97">
        <w:rPr>
          <w:lang w:val="en-GB"/>
        </w:rPr>
        <w:t>The shortened Reed-Solomon codes may be implemented by adding bytes (51 for (204,188), and 109 for (146,130)), all set to zero, before the information bytes at the input of a (255,239) encoder. After the Reed-Solomon coding procedure these null bytes shall be discarded.</w:t>
      </w:r>
    </w:p>
    <w:p w:rsidR="00F337D6" w:rsidRPr="002F0A97" w:rsidRDefault="00F337D6" w:rsidP="00F337D6">
      <w:pPr>
        <w:pStyle w:val="Heading3"/>
        <w:rPr>
          <w:lang w:val="en-GB"/>
        </w:rPr>
      </w:pPr>
      <w:bookmarkStart w:id="299" w:name="_Toc360601946"/>
      <w:bookmarkStart w:id="300" w:name="_Toc360952163"/>
      <w:bookmarkStart w:id="301" w:name="_Toc361021335"/>
      <w:bookmarkStart w:id="302" w:name="_Toc361456184"/>
      <w:bookmarkStart w:id="303" w:name="_Toc368359051"/>
      <w:bookmarkStart w:id="304" w:name="_Toc464272294"/>
      <w:bookmarkStart w:id="305" w:name="_Toc309890588"/>
      <w:r w:rsidRPr="002F0A97">
        <w:rPr>
          <w:lang w:val="en-GB"/>
        </w:rPr>
        <w:t>5.5.1</w:t>
      </w:r>
      <w:r w:rsidRPr="002F0A97">
        <w:rPr>
          <w:lang w:val="en-GB"/>
        </w:rPr>
        <w:tab/>
        <w:t>Reed-Solomon encoder characteristics for System A</w:t>
      </w:r>
      <w:bookmarkEnd w:id="299"/>
      <w:bookmarkEnd w:id="300"/>
      <w:bookmarkEnd w:id="301"/>
      <w:bookmarkEnd w:id="302"/>
      <w:bookmarkEnd w:id="303"/>
      <w:bookmarkEnd w:id="304"/>
      <w:bookmarkEnd w:id="305"/>
    </w:p>
    <w:p w:rsidR="00F337D6" w:rsidRPr="002F0A97" w:rsidRDefault="00F337D6" w:rsidP="00E858F4">
      <w:pPr>
        <w:rPr>
          <w:lang w:val="en-GB"/>
        </w:rPr>
      </w:pPr>
      <w:r w:rsidRPr="002F0A97">
        <w:rPr>
          <w:lang w:val="en-GB"/>
        </w:rPr>
        <w:t xml:space="preserve">System A uses: (204,188, </w:t>
      </w:r>
      <w:r w:rsidRPr="002F0A97">
        <w:rPr>
          <w:i/>
          <w:lang w:val="en-GB"/>
        </w:rPr>
        <w:t>T</w:t>
      </w:r>
      <w:r w:rsidRPr="002F0A97">
        <w:rPr>
          <w:lang w:val="en-GB"/>
        </w:rPr>
        <w:t> </w:t>
      </w:r>
      <w:r w:rsidR="00E858F4" w:rsidRPr="002F0A97">
        <w:rPr>
          <w:lang w:val="en-GB"/>
        </w:rPr>
        <w:t>=</w:t>
      </w:r>
      <w:r w:rsidRPr="002F0A97">
        <w:rPr>
          <w:lang w:val="en-GB"/>
        </w:rPr>
        <w:t> 8)</w:t>
      </w:r>
    </w:p>
    <w:p w:rsidR="00F337D6" w:rsidRPr="002F0A97" w:rsidRDefault="00F337D6" w:rsidP="00F337D6">
      <w:pPr>
        <w:pStyle w:val="Heading3"/>
        <w:rPr>
          <w:lang w:val="en-GB"/>
        </w:rPr>
      </w:pPr>
      <w:bookmarkStart w:id="306" w:name="_Toc360601947"/>
      <w:bookmarkStart w:id="307" w:name="_Toc360952164"/>
      <w:bookmarkStart w:id="308" w:name="_Toc361021336"/>
      <w:bookmarkStart w:id="309" w:name="_Toc361456185"/>
      <w:bookmarkStart w:id="310" w:name="_Toc368359052"/>
      <w:bookmarkStart w:id="311" w:name="_Toc464272295"/>
      <w:bookmarkStart w:id="312" w:name="_Toc309890589"/>
      <w:r w:rsidRPr="002F0A97">
        <w:rPr>
          <w:lang w:val="en-GB"/>
        </w:rPr>
        <w:t>5.5.2</w:t>
      </w:r>
      <w:r w:rsidRPr="002F0A97">
        <w:rPr>
          <w:lang w:val="en-GB"/>
        </w:rPr>
        <w:tab/>
        <w:t>Reed-Solomon encoder characteristics for System B</w:t>
      </w:r>
      <w:bookmarkEnd w:id="306"/>
      <w:bookmarkEnd w:id="307"/>
      <w:bookmarkEnd w:id="308"/>
      <w:bookmarkEnd w:id="309"/>
      <w:bookmarkEnd w:id="310"/>
      <w:bookmarkEnd w:id="311"/>
      <w:bookmarkEnd w:id="312"/>
    </w:p>
    <w:p w:rsidR="00F337D6" w:rsidRPr="002F0A97" w:rsidRDefault="00F337D6" w:rsidP="00E858F4">
      <w:pPr>
        <w:rPr>
          <w:lang w:val="en-GB"/>
        </w:rPr>
      </w:pPr>
      <w:r w:rsidRPr="002F0A97">
        <w:rPr>
          <w:lang w:val="en-GB"/>
        </w:rPr>
        <w:t xml:space="preserve">System B uses: (146,130, </w:t>
      </w:r>
      <w:r w:rsidRPr="002F0A97">
        <w:rPr>
          <w:i/>
          <w:lang w:val="en-GB"/>
        </w:rPr>
        <w:t>T</w:t>
      </w:r>
      <w:r w:rsidRPr="002F0A97">
        <w:rPr>
          <w:lang w:val="en-GB"/>
        </w:rPr>
        <w:t> </w:t>
      </w:r>
      <w:r w:rsidR="00E858F4" w:rsidRPr="002F0A97">
        <w:rPr>
          <w:lang w:val="en-GB"/>
        </w:rPr>
        <w:t>=</w:t>
      </w:r>
      <w:r w:rsidRPr="002F0A97">
        <w:rPr>
          <w:lang w:val="en-GB"/>
        </w:rPr>
        <w:t> 8)</w:t>
      </w:r>
    </w:p>
    <w:p w:rsidR="00F337D6" w:rsidRPr="002F0A97" w:rsidRDefault="00F337D6" w:rsidP="00F337D6">
      <w:pPr>
        <w:pStyle w:val="Heading3"/>
        <w:rPr>
          <w:lang w:val="en-GB"/>
        </w:rPr>
      </w:pPr>
      <w:bookmarkStart w:id="313" w:name="_Toc360601948"/>
      <w:bookmarkStart w:id="314" w:name="_Toc360952165"/>
      <w:bookmarkStart w:id="315" w:name="_Toc361021337"/>
      <w:bookmarkStart w:id="316" w:name="_Toc361456186"/>
      <w:bookmarkStart w:id="317" w:name="_Toc368359053"/>
      <w:bookmarkStart w:id="318" w:name="_Toc464272296"/>
      <w:bookmarkStart w:id="319" w:name="_Toc309890590"/>
      <w:r w:rsidRPr="002F0A97">
        <w:rPr>
          <w:lang w:val="en-GB"/>
        </w:rPr>
        <w:t>5.5.3</w:t>
      </w:r>
      <w:r w:rsidRPr="002F0A97">
        <w:rPr>
          <w:lang w:val="en-GB"/>
        </w:rPr>
        <w:tab/>
        <w:t>Reed-Solomon encoder characteristics for System C</w:t>
      </w:r>
      <w:bookmarkEnd w:id="313"/>
      <w:bookmarkEnd w:id="314"/>
      <w:bookmarkEnd w:id="315"/>
      <w:bookmarkEnd w:id="316"/>
      <w:bookmarkEnd w:id="317"/>
      <w:bookmarkEnd w:id="318"/>
      <w:bookmarkEnd w:id="319"/>
    </w:p>
    <w:p w:rsidR="00F337D6" w:rsidRPr="002F0A97" w:rsidRDefault="00F337D6" w:rsidP="00E858F4">
      <w:pPr>
        <w:rPr>
          <w:lang w:val="en-GB" w:eastAsia="ja-JP"/>
        </w:rPr>
      </w:pPr>
      <w:r w:rsidRPr="002F0A97">
        <w:rPr>
          <w:lang w:val="en-GB"/>
        </w:rPr>
        <w:t xml:space="preserve">System C uses: (204,188, </w:t>
      </w:r>
      <w:r w:rsidRPr="002F0A97">
        <w:rPr>
          <w:i/>
          <w:lang w:val="en-GB"/>
        </w:rPr>
        <w:t>T</w:t>
      </w:r>
      <w:r w:rsidRPr="002F0A97">
        <w:rPr>
          <w:lang w:val="en-GB"/>
        </w:rPr>
        <w:t> </w:t>
      </w:r>
      <w:r w:rsidR="00E858F4" w:rsidRPr="002F0A97">
        <w:rPr>
          <w:lang w:val="en-GB"/>
        </w:rPr>
        <w:t>=</w:t>
      </w:r>
      <w:r w:rsidRPr="002F0A97">
        <w:rPr>
          <w:lang w:val="en-GB"/>
        </w:rPr>
        <w:t> 8)</w:t>
      </w:r>
    </w:p>
    <w:p w:rsidR="00F337D6" w:rsidRPr="002F0A97" w:rsidRDefault="00F337D6" w:rsidP="00DF01D6">
      <w:pPr>
        <w:pStyle w:val="Heading3"/>
        <w:rPr>
          <w:lang w:val="en-GB"/>
        </w:rPr>
      </w:pPr>
      <w:bookmarkStart w:id="320" w:name="_Toc464272297"/>
      <w:bookmarkStart w:id="321" w:name="_Toc309890591"/>
      <w:r w:rsidRPr="002F0A97">
        <w:rPr>
          <w:lang w:val="en-GB"/>
        </w:rPr>
        <w:lastRenderedPageBreak/>
        <w:t>5.5.4</w:t>
      </w:r>
      <w:r w:rsidRPr="002F0A97">
        <w:rPr>
          <w:lang w:val="en-GB"/>
        </w:rPr>
        <w:tab/>
        <w:t xml:space="preserve">Reed-Solomon encoder characteristics for System </w:t>
      </w:r>
      <w:r w:rsidRPr="002F0A97">
        <w:rPr>
          <w:lang w:val="en-GB" w:eastAsia="ja-JP"/>
        </w:rPr>
        <w:t>D</w:t>
      </w:r>
      <w:bookmarkEnd w:id="320"/>
      <w:bookmarkEnd w:id="321"/>
    </w:p>
    <w:p w:rsidR="00F337D6" w:rsidRPr="002F0A97" w:rsidRDefault="00F337D6" w:rsidP="00DF01D6">
      <w:pPr>
        <w:keepNext/>
        <w:keepLines/>
        <w:rPr>
          <w:lang w:val="en-GB" w:eastAsia="ja-JP"/>
        </w:rPr>
      </w:pPr>
      <w:r w:rsidRPr="002F0A97">
        <w:rPr>
          <w:lang w:val="en-GB"/>
        </w:rPr>
        <w:t xml:space="preserve">System </w:t>
      </w:r>
      <w:r w:rsidRPr="002F0A97">
        <w:rPr>
          <w:lang w:val="en-GB" w:eastAsia="ja-JP"/>
        </w:rPr>
        <w:t>D</w:t>
      </w:r>
      <w:r w:rsidRPr="002F0A97">
        <w:rPr>
          <w:lang w:val="en-GB"/>
        </w:rPr>
        <w:t xml:space="preserve"> uses: (204,188, </w:t>
      </w:r>
      <w:r w:rsidRPr="002F0A97">
        <w:rPr>
          <w:i/>
          <w:lang w:val="en-GB"/>
        </w:rPr>
        <w:t>T</w:t>
      </w:r>
      <w:r w:rsidRPr="002F0A97">
        <w:rPr>
          <w:lang w:val="en-GB"/>
        </w:rPr>
        <w:t> </w:t>
      </w:r>
      <w:r w:rsidR="00E858F4" w:rsidRPr="002F0A97">
        <w:rPr>
          <w:lang w:val="en-GB"/>
        </w:rPr>
        <w:t>=</w:t>
      </w:r>
      <w:r w:rsidRPr="002F0A97">
        <w:rPr>
          <w:lang w:val="en-GB"/>
        </w:rPr>
        <w:t> 8)</w:t>
      </w:r>
    </w:p>
    <w:p w:rsidR="00F337D6" w:rsidRPr="002F0A97" w:rsidRDefault="00F337D6" w:rsidP="00E858F4">
      <w:pPr>
        <w:rPr>
          <w:lang w:val="en-GB"/>
        </w:rPr>
      </w:pPr>
      <w:r w:rsidRPr="002F0A97">
        <w:rPr>
          <w:lang w:val="en-GB"/>
        </w:rPr>
        <w:t xml:space="preserve">The Reed-Solomon code is a (204,188, </w:t>
      </w:r>
      <w:r w:rsidRPr="002F0A97">
        <w:rPr>
          <w:i/>
          <w:lang w:val="en-GB"/>
        </w:rPr>
        <w:t>T</w:t>
      </w:r>
      <w:r w:rsidRPr="002F0A97">
        <w:rPr>
          <w:lang w:val="en-GB"/>
        </w:rPr>
        <w:t> </w:t>
      </w:r>
      <w:r w:rsidR="00E858F4" w:rsidRPr="002F0A97">
        <w:rPr>
          <w:lang w:val="en-GB"/>
        </w:rPr>
        <w:t>=</w:t>
      </w:r>
      <w:r w:rsidRPr="002F0A97">
        <w:rPr>
          <w:lang w:val="en-GB"/>
        </w:rPr>
        <w:t xml:space="preserve"> 8) code with 8-bit symbols, shortened from a block length of 256 symbols, and correcting up to </w:t>
      </w:r>
      <w:r w:rsidRPr="002F0A97">
        <w:rPr>
          <w:i/>
          <w:lang w:val="en-GB"/>
        </w:rPr>
        <w:t>t</w:t>
      </w:r>
      <w:r w:rsidRPr="002F0A97">
        <w:rPr>
          <w:lang w:val="en-GB"/>
        </w:rPr>
        <w:t> </w:t>
      </w:r>
      <w:r w:rsidR="00E858F4" w:rsidRPr="002F0A97">
        <w:rPr>
          <w:lang w:val="en-GB"/>
        </w:rPr>
        <w:t>=</w:t>
      </w:r>
      <w:r w:rsidRPr="002F0A97">
        <w:rPr>
          <w:lang w:val="en-GB"/>
        </w:rPr>
        <w:t> 8 symbols per block.</w:t>
      </w:r>
    </w:p>
    <w:p w:rsidR="00F337D6" w:rsidRPr="002F0A97" w:rsidRDefault="00F337D6" w:rsidP="00E858F4">
      <w:pPr>
        <w:rPr>
          <w:color w:val="000000"/>
          <w:lang w:val="en-GB"/>
        </w:rPr>
      </w:pPr>
      <w:r w:rsidRPr="002F0A97">
        <w:rPr>
          <w:color w:val="000000"/>
          <w:lang w:val="en-GB"/>
        </w:rPr>
        <w:t xml:space="preserve">The finite field GF(256) is constructed from the primitive polynomial </w:t>
      </w:r>
      <w:r w:rsidRPr="002F0A97">
        <w:rPr>
          <w:i/>
          <w:color w:val="000000"/>
          <w:lang w:val="en-GB"/>
        </w:rPr>
        <w:t>p</w:t>
      </w:r>
      <w:r w:rsidRPr="002F0A97">
        <w:rPr>
          <w:color w:val="000000"/>
          <w:lang w:val="en-GB"/>
        </w:rPr>
        <w:t>(</w:t>
      </w:r>
      <w:r w:rsidRPr="002F0A97">
        <w:rPr>
          <w:i/>
          <w:color w:val="000000"/>
          <w:lang w:val="en-GB"/>
        </w:rPr>
        <w:t>x</w:t>
      </w:r>
      <w:r w:rsidRPr="002F0A97">
        <w:rPr>
          <w:color w:val="000000"/>
          <w:lang w:val="en-GB"/>
        </w:rPr>
        <w:t>) </w:t>
      </w:r>
      <w:r w:rsidR="00E858F4" w:rsidRPr="002F0A97">
        <w:rPr>
          <w:lang w:val="en-GB"/>
        </w:rPr>
        <w:t>=</w:t>
      </w:r>
      <w:r w:rsidRPr="002F0A97">
        <w:rPr>
          <w:color w:val="000000"/>
          <w:lang w:val="en-GB"/>
        </w:rPr>
        <w:t> </w:t>
      </w:r>
      <w:r w:rsidRPr="002F0A97">
        <w:rPr>
          <w:i/>
          <w:color w:val="000000"/>
          <w:lang w:val="en-GB"/>
        </w:rPr>
        <w:t>x</w:t>
      </w:r>
      <w:r w:rsidRPr="002F0A97">
        <w:rPr>
          <w:color w:val="000000"/>
          <w:position w:val="6"/>
          <w:sz w:val="20"/>
          <w:lang w:val="en-GB"/>
        </w:rPr>
        <w:t>8</w:t>
      </w:r>
      <w:r w:rsidRPr="002F0A97">
        <w:rPr>
          <w:color w:val="000000"/>
          <w:lang w:val="en-GB"/>
        </w:rPr>
        <w:t> </w:t>
      </w:r>
      <w:r w:rsidR="00E858F4" w:rsidRPr="002F0A97">
        <w:rPr>
          <w:lang w:val="en-GB"/>
        </w:rPr>
        <w:t>+</w:t>
      </w:r>
      <w:r w:rsidRPr="002F0A97">
        <w:rPr>
          <w:color w:val="000000"/>
          <w:lang w:val="en-GB"/>
        </w:rPr>
        <w:t> </w:t>
      </w:r>
      <w:r w:rsidRPr="002F0A97">
        <w:rPr>
          <w:i/>
          <w:color w:val="000000"/>
          <w:lang w:val="en-GB"/>
        </w:rPr>
        <w:t>x</w:t>
      </w:r>
      <w:r w:rsidRPr="002F0A97">
        <w:rPr>
          <w:color w:val="000000"/>
          <w:position w:val="6"/>
          <w:sz w:val="20"/>
          <w:lang w:val="en-GB"/>
        </w:rPr>
        <w:t>4</w:t>
      </w:r>
      <w:r w:rsidRPr="002F0A97">
        <w:rPr>
          <w:color w:val="000000"/>
          <w:lang w:val="en-GB"/>
        </w:rPr>
        <w:t> </w:t>
      </w:r>
      <w:r w:rsidR="00E858F4" w:rsidRPr="002F0A97">
        <w:rPr>
          <w:lang w:val="en-GB"/>
        </w:rPr>
        <w:t>+</w:t>
      </w:r>
      <w:r w:rsidRPr="002F0A97">
        <w:rPr>
          <w:color w:val="000000"/>
          <w:lang w:val="en-GB"/>
        </w:rPr>
        <w:t> </w:t>
      </w:r>
      <w:r w:rsidRPr="002F0A97">
        <w:rPr>
          <w:i/>
          <w:color w:val="000000"/>
          <w:lang w:val="en-GB"/>
        </w:rPr>
        <w:t>x</w:t>
      </w:r>
      <w:r w:rsidRPr="002F0A97">
        <w:rPr>
          <w:color w:val="000000"/>
          <w:position w:val="6"/>
          <w:sz w:val="20"/>
          <w:lang w:val="en-GB"/>
        </w:rPr>
        <w:t>3</w:t>
      </w:r>
      <w:r w:rsidRPr="002F0A97">
        <w:rPr>
          <w:color w:val="000000"/>
          <w:lang w:val="en-GB"/>
        </w:rPr>
        <w:t> </w:t>
      </w:r>
      <w:r w:rsidR="00E858F4" w:rsidRPr="002F0A97">
        <w:rPr>
          <w:lang w:val="en-GB"/>
        </w:rPr>
        <w:t>+</w:t>
      </w:r>
      <w:r w:rsidRPr="002F0A97">
        <w:rPr>
          <w:color w:val="000000"/>
          <w:lang w:val="en-GB"/>
        </w:rPr>
        <w:t> </w:t>
      </w:r>
      <w:r w:rsidRPr="002F0A97">
        <w:rPr>
          <w:i/>
          <w:color w:val="000000"/>
          <w:lang w:val="en-GB"/>
        </w:rPr>
        <w:t>x</w:t>
      </w:r>
      <w:r w:rsidRPr="002F0A97">
        <w:rPr>
          <w:color w:val="000000"/>
          <w:position w:val="6"/>
          <w:sz w:val="20"/>
          <w:lang w:val="en-GB"/>
        </w:rPr>
        <w:t>2</w:t>
      </w:r>
      <w:r w:rsidRPr="002F0A97">
        <w:rPr>
          <w:color w:val="000000"/>
          <w:lang w:val="en-GB"/>
        </w:rPr>
        <w:t> </w:t>
      </w:r>
      <w:r w:rsidR="00E858F4" w:rsidRPr="002F0A97">
        <w:rPr>
          <w:lang w:val="en-GB"/>
        </w:rPr>
        <w:t>+</w:t>
      </w:r>
      <w:r w:rsidRPr="002F0A97">
        <w:rPr>
          <w:color w:val="000000"/>
          <w:lang w:val="en-GB"/>
        </w:rPr>
        <w:t> 1.</w:t>
      </w:r>
    </w:p>
    <w:p w:rsidR="00F337D6" w:rsidRPr="002F0A97" w:rsidRDefault="00F337D6" w:rsidP="00E858F4">
      <w:pPr>
        <w:rPr>
          <w:lang w:val="en-GB"/>
        </w:rPr>
      </w:pPr>
      <w:r w:rsidRPr="002F0A97">
        <w:rPr>
          <w:color w:val="000000"/>
          <w:lang w:val="en-GB"/>
        </w:rPr>
        <w:t xml:space="preserve">The generator polynomial for the </w:t>
      </w:r>
      <w:r w:rsidRPr="002F0A97">
        <w:rPr>
          <w:i/>
          <w:color w:val="000000"/>
          <w:lang w:val="en-GB"/>
        </w:rPr>
        <w:t>t</w:t>
      </w:r>
      <w:r w:rsidRPr="002F0A97">
        <w:rPr>
          <w:color w:val="000000"/>
          <w:lang w:val="en-GB"/>
        </w:rPr>
        <w:t xml:space="preserve">-error correcting code has roots at </w:t>
      </w:r>
      <w:r w:rsidRPr="002F0A97">
        <w:rPr>
          <w:i/>
          <w:color w:val="000000"/>
          <w:lang w:val="en-GB"/>
        </w:rPr>
        <w:t>x</w:t>
      </w:r>
      <w:r w:rsidRPr="002F0A97">
        <w:rPr>
          <w:color w:val="000000"/>
          <w:lang w:val="en-GB"/>
        </w:rPr>
        <w:t xml:space="preserve"> </w:t>
      </w:r>
      <w:r w:rsidR="00E858F4" w:rsidRPr="002F0A97">
        <w:rPr>
          <w:lang w:val="en-GB"/>
        </w:rPr>
        <w:t>=</w:t>
      </w:r>
      <w:r w:rsidRPr="002F0A97">
        <w:rPr>
          <w:color w:val="000000"/>
          <w:lang w:val="en-GB"/>
        </w:rPr>
        <w:t xml:space="preserve"> </w:t>
      </w:r>
      <w:r w:rsidRPr="002F0A97">
        <w:rPr>
          <w:i/>
          <w:color w:val="000000"/>
          <w:lang w:val="en-GB"/>
        </w:rPr>
        <w:t>a</w:t>
      </w:r>
      <w:proofErr w:type="spellStart"/>
      <w:r w:rsidRPr="002F0A97">
        <w:rPr>
          <w:i/>
          <w:color w:val="000000"/>
          <w:position w:val="6"/>
          <w:sz w:val="20"/>
          <w:lang w:val="en-GB"/>
        </w:rPr>
        <w:t>i</w:t>
      </w:r>
      <w:proofErr w:type="spellEnd"/>
      <w:r w:rsidRPr="002F0A97">
        <w:rPr>
          <w:color w:val="000000"/>
          <w:lang w:val="en-GB"/>
        </w:rPr>
        <w:t xml:space="preserve">, </w:t>
      </w:r>
      <w:proofErr w:type="spellStart"/>
      <w:r w:rsidRPr="002F0A97">
        <w:rPr>
          <w:i/>
          <w:color w:val="000000"/>
          <w:lang w:val="en-GB"/>
        </w:rPr>
        <w:t>i</w:t>
      </w:r>
      <w:proofErr w:type="spellEnd"/>
      <w:r w:rsidRPr="002F0A97">
        <w:rPr>
          <w:color w:val="000000"/>
          <w:lang w:val="en-GB"/>
        </w:rPr>
        <w:t> </w:t>
      </w:r>
      <w:r w:rsidR="00E858F4" w:rsidRPr="002F0A97">
        <w:rPr>
          <w:lang w:val="en-GB"/>
        </w:rPr>
        <w:t>=</w:t>
      </w:r>
      <w:r w:rsidRPr="002F0A97">
        <w:rPr>
          <w:color w:val="000000"/>
          <w:lang w:val="en-GB"/>
        </w:rPr>
        <w:t> 1,2,...2</w:t>
      </w:r>
      <w:r w:rsidRPr="002F0A97">
        <w:rPr>
          <w:i/>
          <w:color w:val="000000"/>
          <w:lang w:val="en-GB"/>
        </w:rPr>
        <w:t>t</w:t>
      </w:r>
      <w:r w:rsidRPr="002F0A97">
        <w:rPr>
          <w:color w:val="000000"/>
          <w:lang w:val="en-GB"/>
        </w:rPr>
        <w:t xml:space="preserve">, </w:t>
      </w:r>
      <w:r w:rsidR="00280CE4" w:rsidRPr="002F0A97">
        <w:rPr>
          <w:color w:val="000000"/>
          <w:position w:val="-28"/>
          <w:lang w:val="en-GB"/>
        </w:rPr>
        <w:object w:dxaOrig="1840" w:dyaOrig="680">
          <v:shape id="_x0000_i1059" type="#_x0000_t75" style="width:92.05pt;height:33.2pt" o:ole="">
            <v:imagedata r:id="rId59" o:title=""/>
          </v:shape>
          <o:OLEObject Type="Embed" ProgID="Equation.3" ShapeID="_x0000_i1059" DrawAspect="Content" ObjectID="_1392733842" r:id="rId60"/>
        </w:object>
      </w:r>
    </w:p>
    <w:p w:rsidR="00F337D6" w:rsidRPr="002F0A97" w:rsidRDefault="00F337D6" w:rsidP="0003216E">
      <w:pPr>
        <w:rPr>
          <w:lang w:val="en-GB"/>
        </w:rPr>
      </w:pPr>
      <w:r w:rsidRPr="002F0A97">
        <w:rPr>
          <w:color w:val="000000"/>
          <w:lang w:val="en-GB"/>
        </w:rPr>
        <w:t xml:space="preserve">For </w:t>
      </w:r>
      <w:r w:rsidRPr="002F0A97">
        <w:rPr>
          <w:i/>
          <w:color w:val="000000"/>
          <w:lang w:val="en-GB"/>
        </w:rPr>
        <w:t>t</w:t>
      </w:r>
      <w:r w:rsidRPr="002F0A97">
        <w:rPr>
          <w:color w:val="000000"/>
          <w:lang w:val="en-GB"/>
        </w:rPr>
        <w:t> </w:t>
      </w:r>
      <w:r w:rsidR="00E858F4" w:rsidRPr="002F0A97">
        <w:rPr>
          <w:lang w:val="en-GB"/>
        </w:rPr>
        <w:t>=</w:t>
      </w:r>
      <w:r w:rsidRPr="002F0A97">
        <w:rPr>
          <w:color w:val="000000"/>
          <w:lang w:val="en-GB"/>
        </w:rPr>
        <w:t xml:space="preserve"> 8 the generator polynomial is </w:t>
      </w:r>
      <w:r w:rsidRPr="002F0A97">
        <w:rPr>
          <w:i/>
          <w:lang w:val="en-GB"/>
        </w:rPr>
        <w:t>g</w:t>
      </w:r>
      <w:r w:rsidRPr="002F0A97">
        <w:rPr>
          <w:lang w:val="en-GB"/>
        </w:rPr>
        <w:t>(</w:t>
      </w:r>
      <w:r w:rsidRPr="002F0A97">
        <w:rPr>
          <w:i/>
          <w:lang w:val="en-GB"/>
        </w:rPr>
        <w:t>x</w:t>
      </w:r>
      <w:r w:rsidRPr="002F0A97">
        <w:rPr>
          <w:lang w:val="en-GB"/>
        </w:rPr>
        <w:t>)</w:t>
      </w:r>
      <w:r w:rsidRPr="002F0A97">
        <w:rPr>
          <w:i/>
          <w:lang w:val="en-GB"/>
        </w:rPr>
        <w:t xml:space="preserve"> </w:t>
      </w:r>
      <w:r w:rsidR="00E858F4" w:rsidRPr="002F0A97">
        <w:rPr>
          <w:lang w:val="en-GB"/>
        </w:rPr>
        <w:t>=</w:t>
      </w:r>
      <w:r w:rsidRPr="002F0A97">
        <w:rPr>
          <w:i/>
          <w:lang w:val="en-GB"/>
        </w:rPr>
        <w:t xml:space="preserve"> x</w:t>
      </w:r>
      <w:r w:rsidRPr="002F0A97">
        <w:rPr>
          <w:vertAlign w:val="superscript"/>
          <w:lang w:val="en-GB"/>
        </w:rPr>
        <w:t>16</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121</w:t>
      </w:r>
      <w:r w:rsidRPr="002F0A97">
        <w:rPr>
          <w:i/>
          <w:lang w:val="en-GB"/>
        </w:rPr>
        <w:t>x</w:t>
      </w:r>
      <w:r w:rsidRPr="002F0A97">
        <w:rPr>
          <w:vertAlign w:val="superscript"/>
          <w:lang w:val="en-GB"/>
        </w:rPr>
        <w:t>15</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position w:val="6"/>
          <w:sz w:val="18"/>
          <w:szCs w:val="18"/>
          <w:lang w:val="en-GB"/>
        </w:rPr>
        <w:t>106</w:t>
      </w:r>
      <w:r w:rsidRPr="002F0A97">
        <w:rPr>
          <w:i/>
          <w:lang w:val="en-GB"/>
        </w:rPr>
        <w:t>x</w:t>
      </w:r>
      <w:r w:rsidRPr="002F0A97">
        <w:rPr>
          <w:position w:val="6"/>
          <w:sz w:val="18"/>
          <w:szCs w:val="18"/>
          <w:lang w:val="en-GB"/>
        </w:rPr>
        <w:t>14</w:t>
      </w:r>
      <w:r w:rsidR="0003216E" w:rsidRPr="002F0A97">
        <w:rPr>
          <w:lang w:val="en-GB"/>
        </w:rPr>
        <w:t> </w:t>
      </w:r>
      <w:r w:rsidR="00E858F4" w:rsidRPr="002F0A97">
        <w:rPr>
          <w:lang w:val="en-GB"/>
        </w:rPr>
        <w:t>+</w:t>
      </w:r>
      <w:r w:rsidR="0003216E" w:rsidRPr="002F0A97">
        <w:rPr>
          <w:lang w:val="en-GB"/>
        </w:rPr>
        <w:t> </w:t>
      </w:r>
      <w:r w:rsidRPr="002F0A97">
        <w:rPr>
          <w:i/>
          <w:lang w:val="en-GB"/>
        </w:rPr>
        <w:t>a</w:t>
      </w:r>
      <w:r w:rsidRPr="002F0A97">
        <w:rPr>
          <w:vertAlign w:val="superscript"/>
          <w:lang w:val="en-GB"/>
        </w:rPr>
        <w:t>110</w:t>
      </w:r>
      <w:r w:rsidRPr="002F0A97">
        <w:rPr>
          <w:i/>
          <w:lang w:val="en-GB"/>
        </w:rPr>
        <w:t>x</w:t>
      </w:r>
      <w:r w:rsidRPr="002F0A97">
        <w:rPr>
          <w:vertAlign w:val="superscript"/>
          <w:lang w:val="en-GB"/>
        </w:rPr>
        <w:t>13</w:t>
      </w:r>
      <w:r w:rsidR="0003216E" w:rsidRPr="002F0A97">
        <w:rPr>
          <w:lang w:val="en-GB"/>
        </w:rPr>
        <w:t> </w:t>
      </w:r>
      <w:r w:rsidR="00E858F4" w:rsidRPr="002F0A97">
        <w:rPr>
          <w:lang w:val="en-GB"/>
        </w:rPr>
        <w:t>+</w:t>
      </w:r>
      <w:r w:rsidR="0003216E" w:rsidRPr="002F0A97">
        <w:rPr>
          <w:lang w:val="en-GB"/>
        </w:rPr>
        <w:t> </w:t>
      </w:r>
      <w:r w:rsidRPr="002F0A97">
        <w:rPr>
          <w:i/>
          <w:lang w:val="en-GB"/>
        </w:rPr>
        <w:t>a</w:t>
      </w:r>
      <w:r w:rsidRPr="002F0A97">
        <w:rPr>
          <w:vertAlign w:val="superscript"/>
          <w:lang w:val="en-GB"/>
        </w:rPr>
        <w:t>113</w:t>
      </w:r>
      <w:r w:rsidRPr="002F0A97">
        <w:rPr>
          <w:i/>
          <w:lang w:val="en-GB"/>
        </w:rPr>
        <w:t>x</w:t>
      </w:r>
      <w:r w:rsidRPr="002F0A97">
        <w:rPr>
          <w:vertAlign w:val="superscript"/>
          <w:lang w:val="en-GB"/>
        </w:rPr>
        <w:t>12</w:t>
      </w:r>
      <w:r w:rsidRPr="002F0A97">
        <w:rPr>
          <w:lang w:val="en-GB"/>
        </w:rPr>
        <w:t xml:space="preserve"> </w:t>
      </w:r>
      <w:r w:rsidR="00E858F4" w:rsidRPr="002F0A97">
        <w:rPr>
          <w:lang w:val="en-GB"/>
        </w:rPr>
        <w:t>+</w:t>
      </w:r>
      <w:r w:rsidR="0003216E" w:rsidRPr="002F0A97">
        <w:rPr>
          <w:lang w:val="en-GB"/>
        </w:rPr>
        <w:t> </w:t>
      </w:r>
      <w:r w:rsidRPr="002F0A97">
        <w:rPr>
          <w:i/>
          <w:lang w:val="en-GB"/>
        </w:rPr>
        <w:t>a</w:t>
      </w:r>
      <w:r w:rsidRPr="002F0A97">
        <w:rPr>
          <w:position w:val="6"/>
          <w:sz w:val="20"/>
          <w:lang w:val="en-GB"/>
        </w:rPr>
        <w:t>107</w:t>
      </w:r>
      <w:r w:rsidRPr="002F0A97">
        <w:rPr>
          <w:i/>
          <w:lang w:val="en-GB"/>
        </w:rPr>
        <w:t>x</w:t>
      </w:r>
      <w:r w:rsidRPr="002F0A97">
        <w:rPr>
          <w:vertAlign w:val="superscript"/>
          <w:lang w:val="en-GB"/>
        </w:rPr>
        <w:t>11</w:t>
      </w:r>
      <w:r w:rsidR="0003216E" w:rsidRPr="002F0A97">
        <w:rPr>
          <w:lang w:val="en-GB"/>
        </w:rPr>
        <w:t> </w:t>
      </w:r>
      <w:r w:rsidR="00E858F4" w:rsidRPr="002F0A97">
        <w:rPr>
          <w:lang w:val="en-GB"/>
        </w:rPr>
        <w:t>+</w:t>
      </w:r>
      <w:r w:rsidR="0003216E" w:rsidRPr="002F0A97">
        <w:rPr>
          <w:lang w:val="en-GB"/>
        </w:rPr>
        <w:t> </w:t>
      </w:r>
      <w:r w:rsidRPr="002F0A97">
        <w:rPr>
          <w:i/>
          <w:lang w:val="en-GB"/>
        </w:rPr>
        <w:t>a</w:t>
      </w:r>
      <w:r w:rsidRPr="002F0A97">
        <w:rPr>
          <w:vertAlign w:val="superscript"/>
          <w:lang w:val="en-GB"/>
        </w:rPr>
        <w:t>167</w:t>
      </w:r>
      <w:r w:rsidRPr="002F0A97">
        <w:rPr>
          <w:i/>
          <w:lang w:val="en-GB"/>
        </w:rPr>
        <w:t>x</w:t>
      </w:r>
      <w:r w:rsidRPr="002F0A97">
        <w:rPr>
          <w:vertAlign w:val="superscript"/>
          <w:lang w:val="en-GB"/>
        </w:rPr>
        <w:t>10</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83</w:t>
      </w:r>
      <w:r w:rsidRPr="002F0A97">
        <w:rPr>
          <w:i/>
          <w:lang w:val="en-GB"/>
        </w:rPr>
        <w:t>x</w:t>
      </w:r>
      <w:r w:rsidRPr="002F0A97">
        <w:rPr>
          <w:vertAlign w:val="superscript"/>
          <w:lang w:val="en-GB"/>
        </w:rPr>
        <w:t>9</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11</w:t>
      </w:r>
      <w:r w:rsidRPr="002F0A97">
        <w:rPr>
          <w:i/>
          <w:lang w:val="en-GB"/>
        </w:rPr>
        <w:t>x</w:t>
      </w:r>
      <w:r w:rsidRPr="002F0A97">
        <w:rPr>
          <w:vertAlign w:val="superscript"/>
          <w:lang w:val="en-GB"/>
        </w:rPr>
        <w:t>8</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100</w:t>
      </w:r>
      <w:r w:rsidRPr="002F0A97">
        <w:rPr>
          <w:i/>
          <w:lang w:val="en-GB"/>
        </w:rPr>
        <w:t>x</w:t>
      </w:r>
      <w:r w:rsidRPr="002F0A97">
        <w:rPr>
          <w:vertAlign w:val="superscript"/>
          <w:lang w:val="en-GB"/>
        </w:rPr>
        <w:t>7</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201</w:t>
      </w:r>
      <w:r w:rsidRPr="002F0A97">
        <w:rPr>
          <w:i/>
          <w:lang w:val="en-GB"/>
        </w:rPr>
        <w:t>x</w:t>
      </w:r>
      <w:r w:rsidRPr="002F0A97">
        <w:rPr>
          <w:vertAlign w:val="superscript"/>
          <w:lang w:val="en-GB"/>
        </w:rPr>
        <w:t>6</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158</w:t>
      </w:r>
      <w:r w:rsidRPr="002F0A97">
        <w:rPr>
          <w:i/>
          <w:lang w:val="en-GB"/>
        </w:rPr>
        <w:t>x</w:t>
      </w:r>
      <w:r w:rsidRPr="002F0A97">
        <w:rPr>
          <w:vertAlign w:val="superscript"/>
          <w:lang w:val="en-GB"/>
        </w:rPr>
        <w:t>5</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181</w:t>
      </w:r>
      <w:r w:rsidRPr="002F0A97">
        <w:rPr>
          <w:i/>
          <w:lang w:val="en-GB"/>
        </w:rPr>
        <w:t>x</w:t>
      </w:r>
      <w:r w:rsidRPr="002F0A97">
        <w:rPr>
          <w:vertAlign w:val="superscript"/>
          <w:lang w:val="en-GB"/>
        </w:rPr>
        <w:t>4</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195</w:t>
      </w:r>
      <w:r w:rsidRPr="002F0A97">
        <w:rPr>
          <w:i/>
          <w:lang w:val="en-GB"/>
        </w:rPr>
        <w:t>x</w:t>
      </w:r>
      <w:r w:rsidRPr="002F0A97">
        <w:rPr>
          <w:vertAlign w:val="superscript"/>
          <w:lang w:val="en-GB"/>
        </w:rPr>
        <w:t>3</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208</w:t>
      </w:r>
      <w:r w:rsidRPr="002F0A97">
        <w:rPr>
          <w:i/>
          <w:lang w:val="en-GB"/>
        </w:rPr>
        <w:t>x</w:t>
      </w:r>
      <w:r w:rsidRPr="002F0A97">
        <w:rPr>
          <w:vertAlign w:val="superscript"/>
          <w:lang w:val="en-GB"/>
        </w:rPr>
        <w:t>2</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240</w:t>
      </w:r>
      <w:r w:rsidRPr="002F0A97">
        <w:rPr>
          <w:i/>
          <w:lang w:val="en-GB"/>
        </w:rPr>
        <w:t>x</w:t>
      </w:r>
      <w:r w:rsidRPr="002F0A97">
        <w:rPr>
          <w:lang w:val="en-GB"/>
        </w:rPr>
        <w:t xml:space="preserve"> </w:t>
      </w:r>
      <w:r w:rsidR="00E858F4" w:rsidRPr="002F0A97">
        <w:rPr>
          <w:lang w:val="en-GB"/>
        </w:rPr>
        <w:t>+</w:t>
      </w:r>
      <w:r w:rsidRPr="002F0A97">
        <w:rPr>
          <w:lang w:val="en-GB"/>
        </w:rPr>
        <w:t xml:space="preserve"> </w:t>
      </w:r>
      <w:r w:rsidRPr="002F0A97">
        <w:rPr>
          <w:i/>
          <w:lang w:val="en-GB"/>
        </w:rPr>
        <w:t>a</w:t>
      </w:r>
      <w:r w:rsidRPr="002F0A97">
        <w:rPr>
          <w:vertAlign w:val="superscript"/>
          <w:lang w:val="en-GB"/>
        </w:rPr>
        <w:t>136</w:t>
      </w:r>
      <w:r w:rsidRPr="002F0A97">
        <w:rPr>
          <w:lang w:val="en-GB"/>
        </w:rPr>
        <w:t>.</w:t>
      </w:r>
    </w:p>
    <w:p w:rsidR="00F337D6" w:rsidRPr="002F0A97" w:rsidRDefault="00F337D6" w:rsidP="00E858F4">
      <w:pPr>
        <w:rPr>
          <w:lang w:val="en-GB"/>
        </w:rPr>
      </w:pPr>
      <w:r w:rsidRPr="002F0A97">
        <w:rPr>
          <w:lang w:val="en-GB"/>
        </w:rPr>
        <w:t>For an (</w:t>
      </w:r>
      <w:r w:rsidRPr="002F0A97">
        <w:rPr>
          <w:i/>
          <w:lang w:val="en-GB"/>
        </w:rPr>
        <w:t>N</w:t>
      </w:r>
      <w:r w:rsidRPr="002F0A97">
        <w:rPr>
          <w:lang w:val="en-GB"/>
        </w:rPr>
        <w:t xml:space="preserve">, </w:t>
      </w:r>
      <w:r w:rsidRPr="002F0A97">
        <w:rPr>
          <w:i/>
          <w:lang w:val="en-GB"/>
        </w:rPr>
        <w:t>N</w:t>
      </w:r>
      <w:r w:rsidRPr="002F0A97">
        <w:rPr>
          <w:lang w:val="en-GB"/>
        </w:rPr>
        <w:t> – 2</w:t>
      </w:r>
      <w:r w:rsidRPr="002F0A97">
        <w:rPr>
          <w:i/>
          <w:lang w:val="en-GB"/>
        </w:rPr>
        <w:t>t</w:t>
      </w:r>
      <w:r w:rsidRPr="002F0A97">
        <w:rPr>
          <w:lang w:val="en-GB"/>
        </w:rPr>
        <w:t xml:space="preserve">) code, an </w:t>
      </w:r>
      <w:r w:rsidRPr="002F0A97">
        <w:rPr>
          <w:i/>
          <w:lang w:val="en-GB"/>
        </w:rPr>
        <w:t>N</w:t>
      </w:r>
      <w:r w:rsidRPr="002F0A97">
        <w:rPr>
          <w:lang w:val="en-GB"/>
        </w:rPr>
        <w:t xml:space="preserve">-symbol </w:t>
      </w:r>
      <w:proofErr w:type="spellStart"/>
      <w:r w:rsidRPr="002F0A97">
        <w:rPr>
          <w:lang w:val="en-GB"/>
        </w:rPr>
        <w:t>codeword</w:t>
      </w:r>
      <w:proofErr w:type="spellEnd"/>
      <w:r w:rsidRPr="002F0A97">
        <w:rPr>
          <w:lang w:val="en-GB"/>
        </w:rPr>
        <w:t xml:space="preserve"> is generated by inputting the data symbols in the first </w:t>
      </w:r>
      <w:r w:rsidRPr="002F0A97">
        <w:rPr>
          <w:i/>
          <w:lang w:val="en-GB"/>
        </w:rPr>
        <w:t>N</w:t>
      </w:r>
      <w:r w:rsidRPr="002F0A97">
        <w:rPr>
          <w:lang w:val="en-GB"/>
        </w:rPr>
        <w:t> – 2</w:t>
      </w:r>
      <w:r w:rsidRPr="002F0A97">
        <w:rPr>
          <w:i/>
          <w:lang w:val="en-GB"/>
        </w:rPr>
        <w:t>t</w:t>
      </w:r>
      <w:r w:rsidRPr="002F0A97">
        <w:rPr>
          <w:lang w:val="en-GB"/>
        </w:rPr>
        <w:t xml:space="preserve"> clock cycles, then running the circuit to generate the 2</w:t>
      </w:r>
      <w:r w:rsidRPr="002F0A97">
        <w:rPr>
          <w:i/>
          <w:lang w:val="en-GB"/>
        </w:rPr>
        <w:t>t</w:t>
      </w:r>
      <w:r w:rsidRPr="002F0A97">
        <w:rPr>
          <w:lang w:val="en-GB"/>
        </w:rPr>
        <w:t xml:space="preserve"> parity symbols. This encoder is clearly systematic, since the output is identical to the data symbol input for the first </w:t>
      </w:r>
      <w:r w:rsidRPr="002F0A97">
        <w:rPr>
          <w:i/>
          <w:lang w:val="en-GB"/>
        </w:rPr>
        <w:t>N</w:t>
      </w:r>
      <w:r w:rsidRPr="002F0A97">
        <w:rPr>
          <w:lang w:val="en-GB"/>
        </w:rPr>
        <w:t> – 2</w:t>
      </w:r>
      <w:r w:rsidRPr="002F0A97">
        <w:rPr>
          <w:i/>
          <w:lang w:val="en-GB"/>
        </w:rPr>
        <w:t>t</w:t>
      </w:r>
      <w:r w:rsidRPr="002F0A97">
        <w:rPr>
          <w:lang w:val="en-GB"/>
        </w:rPr>
        <w:t xml:space="preserve"> cycles. Algebraically, the symbol sequence </w:t>
      </w:r>
      <w:proofErr w:type="spellStart"/>
      <w:r w:rsidRPr="002F0A97">
        <w:rPr>
          <w:i/>
          <w:color w:val="000000"/>
          <w:lang w:val="en-GB"/>
        </w:rPr>
        <w:t>d</w:t>
      </w:r>
      <w:r w:rsidRPr="002F0A97">
        <w:rPr>
          <w:i/>
          <w:iCs/>
          <w:vertAlign w:val="subscript"/>
          <w:lang w:val="en-GB"/>
        </w:rPr>
        <w:t>N</w:t>
      </w:r>
      <w:proofErr w:type="spellEnd"/>
      <w:r w:rsidRPr="002F0A97">
        <w:rPr>
          <w:vertAlign w:val="subscript"/>
          <w:lang w:val="en-GB"/>
        </w:rPr>
        <w:t> – 2</w:t>
      </w:r>
      <w:r w:rsidRPr="002F0A97">
        <w:rPr>
          <w:i/>
          <w:iCs/>
          <w:vertAlign w:val="subscript"/>
          <w:lang w:val="en-GB"/>
        </w:rPr>
        <w:t>t</w:t>
      </w:r>
      <w:r w:rsidRPr="002F0A97">
        <w:rPr>
          <w:vertAlign w:val="subscript"/>
          <w:lang w:val="en-GB"/>
        </w:rPr>
        <w:t> – 1</w:t>
      </w:r>
      <w:r w:rsidRPr="002F0A97">
        <w:rPr>
          <w:color w:val="000000"/>
          <w:lang w:val="en-GB"/>
        </w:rPr>
        <w:t>,</w:t>
      </w:r>
      <w:r w:rsidRPr="002F0A97">
        <w:rPr>
          <w:lang w:val="en-GB"/>
        </w:rPr>
        <w:t> </w:t>
      </w:r>
      <w:proofErr w:type="spellStart"/>
      <w:r w:rsidRPr="002F0A97">
        <w:rPr>
          <w:i/>
          <w:color w:val="000000"/>
          <w:lang w:val="en-GB"/>
        </w:rPr>
        <w:t>d</w:t>
      </w:r>
      <w:r w:rsidRPr="002F0A97">
        <w:rPr>
          <w:i/>
          <w:iCs/>
          <w:vertAlign w:val="subscript"/>
          <w:lang w:val="en-GB"/>
        </w:rPr>
        <w:t>N</w:t>
      </w:r>
      <w:proofErr w:type="spellEnd"/>
      <w:r w:rsidRPr="002F0A97">
        <w:rPr>
          <w:vertAlign w:val="subscript"/>
          <w:lang w:val="en-GB"/>
        </w:rPr>
        <w:t> – 2</w:t>
      </w:r>
      <w:r w:rsidRPr="002F0A97">
        <w:rPr>
          <w:i/>
          <w:iCs/>
          <w:vertAlign w:val="subscript"/>
          <w:lang w:val="en-GB"/>
        </w:rPr>
        <w:t>t</w:t>
      </w:r>
      <w:r w:rsidRPr="002F0A97">
        <w:rPr>
          <w:vertAlign w:val="subscript"/>
          <w:lang w:val="en-GB"/>
        </w:rPr>
        <w:t> – 2</w:t>
      </w:r>
      <w:r w:rsidRPr="002F0A97">
        <w:rPr>
          <w:lang w:val="en-GB"/>
        </w:rPr>
        <w:t>,</w:t>
      </w:r>
      <w:r w:rsidR="00E858F4" w:rsidRPr="002F0A97">
        <w:rPr>
          <w:lang w:val="en-GB"/>
        </w:rPr>
        <w:t>...</w:t>
      </w:r>
      <w:r w:rsidRPr="002F0A97">
        <w:rPr>
          <w:color w:val="000000"/>
          <w:lang w:val="en-GB"/>
        </w:rPr>
        <w:t xml:space="preserve">, </w:t>
      </w:r>
      <w:r w:rsidRPr="002F0A97">
        <w:rPr>
          <w:i/>
          <w:color w:val="000000"/>
          <w:lang w:val="en-GB"/>
        </w:rPr>
        <w:t>d</w:t>
      </w:r>
      <w:r w:rsidRPr="002F0A97">
        <w:rPr>
          <w:vertAlign w:val="subscript"/>
          <w:lang w:val="en-GB"/>
        </w:rPr>
        <w:t>0</w:t>
      </w:r>
      <w:r w:rsidRPr="002F0A97">
        <w:rPr>
          <w:lang w:val="en-GB"/>
        </w:rPr>
        <w:t xml:space="preserve"> input into the encoder represents the polynomial </w:t>
      </w:r>
      <w:r w:rsidRPr="002F0A97">
        <w:rPr>
          <w:i/>
          <w:color w:val="000000"/>
          <w:lang w:val="en-GB"/>
        </w:rPr>
        <w:t>d</w:t>
      </w:r>
      <w:r w:rsidRPr="002F0A97">
        <w:rPr>
          <w:color w:val="000000"/>
          <w:lang w:val="en-GB"/>
        </w:rPr>
        <w:t>(</w:t>
      </w:r>
      <w:r w:rsidRPr="002F0A97">
        <w:rPr>
          <w:i/>
          <w:color w:val="000000"/>
          <w:lang w:val="en-GB"/>
        </w:rPr>
        <w:t>x</w:t>
      </w:r>
      <w:r w:rsidRPr="002F0A97">
        <w:rPr>
          <w:color w:val="000000"/>
          <w:lang w:val="en-GB"/>
        </w:rPr>
        <w:t>) </w:t>
      </w:r>
      <w:r w:rsidR="00E858F4" w:rsidRPr="002F0A97">
        <w:rPr>
          <w:lang w:val="en-GB"/>
        </w:rPr>
        <w:t>=</w:t>
      </w:r>
      <w:r w:rsidRPr="002F0A97">
        <w:rPr>
          <w:color w:val="000000"/>
          <w:lang w:val="en-GB"/>
        </w:rPr>
        <w:t> </w:t>
      </w:r>
      <w:proofErr w:type="spellStart"/>
      <w:r w:rsidRPr="002F0A97">
        <w:rPr>
          <w:i/>
          <w:color w:val="000000"/>
          <w:lang w:val="en-GB"/>
        </w:rPr>
        <w:t>d</w:t>
      </w:r>
      <w:r w:rsidRPr="002F0A97">
        <w:rPr>
          <w:i/>
          <w:iCs/>
          <w:vertAlign w:val="subscript"/>
          <w:lang w:val="en-GB"/>
        </w:rPr>
        <w:t>N</w:t>
      </w:r>
      <w:proofErr w:type="spellEnd"/>
      <w:r w:rsidRPr="002F0A97">
        <w:rPr>
          <w:color w:val="000000"/>
          <w:position w:val="-4"/>
          <w:sz w:val="20"/>
          <w:lang w:val="en-GB"/>
        </w:rPr>
        <w:t> –</w:t>
      </w:r>
      <w:r w:rsidRPr="002F0A97">
        <w:rPr>
          <w:i/>
          <w:iCs/>
          <w:vertAlign w:val="subscript"/>
          <w:lang w:val="en-GB"/>
        </w:rPr>
        <w:t> 2t</w:t>
      </w:r>
      <w:r w:rsidRPr="002F0A97">
        <w:rPr>
          <w:color w:val="000000"/>
          <w:position w:val="-4"/>
          <w:sz w:val="20"/>
          <w:lang w:val="en-GB"/>
        </w:rPr>
        <w:t> </w:t>
      </w:r>
      <w:r w:rsidRPr="002F0A97">
        <w:rPr>
          <w:vertAlign w:val="subscript"/>
          <w:lang w:val="en-GB"/>
        </w:rPr>
        <w:t>– 1</w:t>
      </w:r>
      <w:r w:rsidRPr="002F0A97">
        <w:rPr>
          <w:color w:val="000000"/>
          <w:lang w:val="en-GB"/>
        </w:rPr>
        <w:t xml:space="preserve"> </w:t>
      </w:r>
      <w:proofErr w:type="spellStart"/>
      <w:r w:rsidRPr="002F0A97">
        <w:rPr>
          <w:i/>
          <w:color w:val="000000"/>
          <w:lang w:val="en-GB"/>
        </w:rPr>
        <w:t>x</w:t>
      </w:r>
      <w:r w:rsidRPr="002F0A97">
        <w:rPr>
          <w:i/>
          <w:iCs/>
          <w:vertAlign w:val="superscript"/>
          <w:lang w:val="en-GB"/>
        </w:rPr>
        <w:t>N</w:t>
      </w:r>
      <w:proofErr w:type="spellEnd"/>
      <w:r w:rsidRPr="002F0A97">
        <w:rPr>
          <w:color w:val="000000"/>
          <w:position w:val="6"/>
          <w:sz w:val="20"/>
          <w:lang w:val="en-GB"/>
        </w:rPr>
        <w:t> </w:t>
      </w:r>
      <w:r w:rsidRPr="002F0A97">
        <w:rPr>
          <w:vertAlign w:val="superscript"/>
          <w:lang w:val="en-GB"/>
        </w:rPr>
        <w:t>– 2</w:t>
      </w:r>
      <w:r w:rsidRPr="002F0A97">
        <w:rPr>
          <w:i/>
          <w:iCs/>
          <w:vertAlign w:val="superscript"/>
          <w:lang w:val="en-GB"/>
        </w:rPr>
        <w:t>t</w:t>
      </w:r>
      <w:r w:rsidRPr="002F0A97">
        <w:rPr>
          <w:vertAlign w:val="superscript"/>
          <w:lang w:val="en-GB"/>
        </w:rPr>
        <w:t> – 1 </w:t>
      </w:r>
      <w:r w:rsidR="00E858F4" w:rsidRPr="002F0A97">
        <w:rPr>
          <w:lang w:val="en-GB"/>
        </w:rPr>
        <w:t>+</w:t>
      </w:r>
      <w:r w:rsidRPr="002F0A97">
        <w:rPr>
          <w:color w:val="000000"/>
          <w:lang w:val="en-GB"/>
        </w:rPr>
        <w:t> </w:t>
      </w:r>
      <w:proofErr w:type="spellStart"/>
      <w:r w:rsidRPr="002F0A97">
        <w:rPr>
          <w:i/>
          <w:color w:val="000000"/>
          <w:lang w:val="en-GB"/>
        </w:rPr>
        <w:t>d</w:t>
      </w:r>
      <w:r w:rsidRPr="002F0A97">
        <w:rPr>
          <w:i/>
          <w:iCs/>
          <w:vertAlign w:val="subscript"/>
          <w:lang w:val="en-GB"/>
        </w:rPr>
        <w:t>N</w:t>
      </w:r>
      <w:proofErr w:type="spellEnd"/>
      <w:r w:rsidRPr="002F0A97">
        <w:rPr>
          <w:vertAlign w:val="subscript"/>
          <w:lang w:val="en-GB"/>
        </w:rPr>
        <w:t> – 2</w:t>
      </w:r>
      <w:r w:rsidRPr="002F0A97">
        <w:rPr>
          <w:i/>
          <w:iCs/>
          <w:vertAlign w:val="subscript"/>
          <w:lang w:val="en-GB"/>
        </w:rPr>
        <w:t>t</w:t>
      </w:r>
      <w:r w:rsidRPr="002F0A97">
        <w:rPr>
          <w:vertAlign w:val="subscript"/>
          <w:lang w:val="en-GB"/>
        </w:rPr>
        <w:t> – 2</w:t>
      </w:r>
      <w:r w:rsidRPr="002F0A97">
        <w:rPr>
          <w:color w:val="000000"/>
          <w:lang w:val="en-GB"/>
        </w:rPr>
        <w:t xml:space="preserve"> </w:t>
      </w:r>
      <w:proofErr w:type="spellStart"/>
      <w:r w:rsidRPr="002F0A97">
        <w:rPr>
          <w:i/>
          <w:color w:val="000000"/>
          <w:lang w:val="en-GB"/>
        </w:rPr>
        <w:t>x</w:t>
      </w:r>
      <w:r w:rsidRPr="002F0A97">
        <w:rPr>
          <w:i/>
          <w:iCs/>
          <w:vertAlign w:val="superscript"/>
          <w:lang w:val="en-GB"/>
        </w:rPr>
        <w:t>N</w:t>
      </w:r>
      <w:proofErr w:type="spellEnd"/>
      <w:r w:rsidRPr="002F0A97">
        <w:rPr>
          <w:vertAlign w:val="superscript"/>
          <w:lang w:val="en-GB"/>
        </w:rPr>
        <w:t> – 2</w:t>
      </w:r>
      <w:r w:rsidRPr="002F0A97">
        <w:rPr>
          <w:i/>
          <w:iCs/>
          <w:vertAlign w:val="superscript"/>
          <w:lang w:val="en-GB"/>
        </w:rPr>
        <w:t>t</w:t>
      </w:r>
      <w:r w:rsidRPr="002F0A97">
        <w:rPr>
          <w:vertAlign w:val="superscript"/>
          <w:lang w:val="en-GB"/>
        </w:rPr>
        <w:t> – 2</w:t>
      </w:r>
      <w:r w:rsidRPr="002F0A97">
        <w:rPr>
          <w:lang w:val="en-GB"/>
        </w:rPr>
        <w:t xml:space="preserve"> </w:t>
      </w:r>
      <w:r w:rsidR="00E858F4" w:rsidRPr="002F0A97">
        <w:rPr>
          <w:lang w:val="en-GB"/>
        </w:rPr>
        <w:t>+</w:t>
      </w:r>
      <w:r w:rsidRPr="002F0A97">
        <w:rPr>
          <w:color w:val="000000"/>
          <w:lang w:val="en-GB"/>
        </w:rPr>
        <w:t xml:space="preserve"> </w:t>
      </w:r>
      <w:r w:rsidR="00E858F4" w:rsidRPr="002F0A97">
        <w:rPr>
          <w:lang w:val="en-GB"/>
        </w:rPr>
        <w:t>...</w:t>
      </w:r>
      <w:r w:rsidRPr="002F0A97">
        <w:rPr>
          <w:color w:val="000000"/>
          <w:lang w:val="en-GB"/>
        </w:rPr>
        <w:t xml:space="preserve"> </w:t>
      </w:r>
      <w:r w:rsidR="00E858F4" w:rsidRPr="002F0A97">
        <w:rPr>
          <w:lang w:val="en-GB"/>
        </w:rPr>
        <w:t>+</w:t>
      </w:r>
      <w:r w:rsidRPr="002F0A97">
        <w:rPr>
          <w:color w:val="000000"/>
          <w:lang w:val="en-GB"/>
        </w:rPr>
        <w:t xml:space="preserve"> </w:t>
      </w:r>
      <w:r w:rsidRPr="002F0A97">
        <w:rPr>
          <w:i/>
          <w:color w:val="000000"/>
          <w:lang w:val="en-GB"/>
        </w:rPr>
        <w:t>d</w:t>
      </w:r>
      <w:r w:rsidRPr="002F0A97">
        <w:rPr>
          <w:vertAlign w:val="subscript"/>
          <w:lang w:val="en-GB"/>
        </w:rPr>
        <w:t>1</w:t>
      </w:r>
      <w:r w:rsidRPr="002F0A97">
        <w:rPr>
          <w:lang w:val="en-GB"/>
        </w:rPr>
        <w:t xml:space="preserve"> </w:t>
      </w:r>
      <w:r w:rsidRPr="002F0A97">
        <w:rPr>
          <w:i/>
          <w:color w:val="000000"/>
          <w:lang w:val="en-GB"/>
        </w:rPr>
        <w:t>x</w:t>
      </w:r>
      <w:r w:rsidRPr="002F0A97">
        <w:rPr>
          <w:color w:val="000000"/>
          <w:lang w:val="en-GB"/>
        </w:rPr>
        <w:t> </w:t>
      </w:r>
      <w:r w:rsidR="00E858F4" w:rsidRPr="002F0A97">
        <w:rPr>
          <w:lang w:val="en-GB"/>
        </w:rPr>
        <w:t>+</w:t>
      </w:r>
      <w:r w:rsidRPr="002F0A97">
        <w:rPr>
          <w:color w:val="000000"/>
          <w:lang w:val="en-GB"/>
        </w:rPr>
        <w:t> </w:t>
      </w:r>
      <w:r w:rsidRPr="002F0A97">
        <w:rPr>
          <w:i/>
          <w:color w:val="000000"/>
          <w:lang w:val="en-GB"/>
        </w:rPr>
        <w:t>d</w:t>
      </w:r>
      <w:r w:rsidRPr="002F0A97">
        <w:rPr>
          <w:vertAlign w:val="subscript"/>
          <w:lang w:val="en-GB"/>
        </w:rPr>
        <w:t>0</w:t>
      </w:r>
      <w:r w:rsidRPr="002F0A97">
        <w:rPr>
          <w:lang w:val="en-GB"/>
        </w:rPr>
        <w:t xml:space="preserve">. The encoder forms the </w:t>
      </w:r>
      <w:proofErr w:type="spellStart"/>
      <w:r w:rsidRPr="002F0A97">
        <w:rPr>
          <w:lang w:val="en-GB"/>
        </w:rPr>
        <w:t>codeword</w:t>
      </w:r>
      <w:proofErr w:type="spellEnd"/>
      <w:r w:rsidRPr="002F0A97">
        <w:rPr>
          <w:lang w:val="en-GB"/>
        </w:rPr>
        <w:t xml:space="preserve"> </w:t>
      </w:r>
      <w:r w:rsidRPr="002F0A97">
        <w:rPr>
          <w:i/>
          <w:color w:val="000000"/>
          <w:lang w:val="en-GB"/>
        </w:rPr>
        <w:t>c</w:t>
      </w:r>
      <w:r w:rsidRPr="002F0A97">
        <w:rPr>
          <w:color w:val="000000"/>
          <w:lang w:val="en-GB"/>
        </w:rPr>
        <w:t>(</w:t>
      </w:r>
      <w:r w:rsidRPr="002F0A97">
        <w:rPr>
          <w:i/>
          <w:color w:val="000000"/>
          <w:lang w:val="en-GB"/>
        </w:rPr>
        <w:t>x</w:t>
      </w:r>
      <w:r w:rsidRPr="002F0A97">
        <w:rPr>
          <w:color w:val="000000"/>
          <w:lang w:val="en-GB"/>
        </w:rPr>
        <w:t>) </w:t>
      </w:r>
      <w:r w:rsidR="00E858F4" w:rsidRPr="002F0A97">
        <w:rPr>
          <w:lang w:val="en-GB"/>
        </w:rPr>
        <w:t>=</w:t>
      </w:r>
      <w:r w:rsidRPr="002F0A97">
        <w:rPr>
          <w:color w:val="000000"/>
          <w:lang w:val="en-GB"/>
        </w:rPr>
        <w:t> </w:t>
      </w:r>
      <w:r w:rsidRPr="002F0A97">
        <w:rPr>
          <w:i/>
          <w:color w:val="000000"/>
          <w:lang w:val="en-GB"/>
        </w:rPr>
        <w:t>x</w:t>
      </w:r>
      <w:r w:rsidRPr="002F0A97">
        <w:rPr>
          <w:vertAlign w:val="superscript"/>
          <w:lang w:val="en-GB"/>
        </w:rPr>
        <w:t>2</w:t>
      </w:r>
      <w:r w:rsidRPr="002F0A97">
        <w:rPr>
          <w:i/>
          <w:iCs/>
          <w:vertAlign w:val="superscript"/>
          <w:lang w:val="en-GB"/>
        </w:rPr>
        <w:t>t</w:t>
      </w:r>
      <w:r w:rsidRPr="002F0A97">
        <w:rPr>
          <w:color w:val="000000"/>
          <w:lang w:val="en-GB"/>
        </w:rPr>
        <w:t> </w:t>
      </w:r>
      <w:r w:rsidRPr="002F0A97">
        <w:rPr>
          <w:i/>
          <w:iCs/>
          <w:lang w:val="en-GB"/>
        </w:rPr>
        <w:t>d</w:t>
      </w:r>
      <w:r w:rsidRPr="002F0A97">
        <w:rPr>
          <w:color w:val="000000"/>
          <w:lang w:val="en-GB"/>
        </w:rPr>
        <w:t>(</w:t>
      </w:r>
      <w:r w:rsidRPr="002F0A97">
        <w:rPr>
          <w:i/>
          <w:color w:val="000000"/>
          <w:lang w:val="en-GB"/>
        </w:rPr>
        <w:t>x</w:t>
      </w:r>
      <w:r w:rsidRPr="002F0A97">
        <w:rPr>
          <w:color w:val="000000"/>
          <w:lang w:val="en-GB"/>
        </w:rPr>
        <w:t>) </w:t>
      </w:r>
      <w:r w:rsidR="00E858F4" w:rsidRPr="002F0A97">
        <w:rPr>
          <w:lang w:val="en-GB"/>
        </w:rPr>
        <w:t>+</w:t>
      </w:r>
      <w:r w:rsidRPr="002F0A97">
        <w:rPr>
          <w:color w:val="000000"/>
          <w:lang w:val="en-GB"/>
        </w:rPr>
        <w:t> </w:t>
      </w:r>
      <w:proofErr w:type="spellStart"/>
      <w:r w:rsidRPr="002F0A97">
        <w:rPr>
          <w:i/>
          <w:color w:val="000000"/>
          <w:lang w:val="en-GB"/>
        </w:rPr>
        <w:t>rmd</w:t>
      </w:r>
      <w:proofErr w:type="spellEnd"/>
      <w:r w:rsidRPr="002F0A97">
        <w:rPr>
          <w:color w:val="000000"/>
          <w:sz w:val="4"/>
          <w:lang w:val="en-GB"/>
        </w:rPr>
        <w:t xml:space="preserve"> </w:t>
      </w:r>
      <w:r w:rsidRPr="002F0A97">
        <w:rPr>
          <w:color w:val="000000"/>
          <w:lang w:val="en-GB"/>
        </w:rPr>
        <w:t>[</w:t>
      </w:r>
      <w:r w:rsidRPr="002F0A97">
        <w:rPr>
          <w:i/>
          <w:color w:val="000000"/>
          <w:lang w:val="en-GB"/>
        </w:rPr>
        <w:t>d</w:t>
      </w:r>
      <w:r w:rsidRPr="002F0A97">
        <w:rPr>
          <w:color w:val="000000"/>
          <w:lang w:val="en-GB"/>
        </w:rPr>
        <w:t>(</w:t>
      </w:r>
      <w:r w:rsidRPr="002F0A97">
        <w:rPr>
          <w:i/>
          <w:color w:val="000000"/>
          <w:lang w:val="en-GB"/>
        </w:rPr>
        <w:t>x</w:t>
      </w:r>
      <w:r w:rsidRPr="002F0A97">
        <w:rPr>
          <w:color w:val="000000"/>
          <w:lang w:val="en-GB"/>
        </w:rPr>
        <w:t>) / </w:t>
      </w:r>
      <w:r w:rsidRPr="002F0A97">
        <w:rPr>
          <w:i/>
          <w:color w:val="000000"/>
          <w:lang w:val="en-GB"/>
        </w:rPr>
        <w:t>g</w:t>
      </w:r>
      <w:r w:rsidRPr="002F0A97">
        <w:rPr>
          <w:color w:val="000000"/>
          <w:lang w:val="en-GB"/>
        </w:rPr>
        <w:t>(</w:t>
      </w:r>
      <w:r w:rsidRPr="002F0A97">
        <w:rPr>
          <w:i/>
          <w:color w:val="000000"/>
          <w:lang w:val="en-GB"/>
        </w:rPr>
        <w:t>x</w:t>
      </w:r>
      <w:r w:rsidRPr="002F0A97">
        <w:rPr>
          <w:color w:val="000000"/>
          <w:lang w:val="en-GB"/>
        </w:rPr>
        <w:t xml:space="preserve">)], </w:t>
      </w:r>
      <w:r w:rsidRPr="002F0A97">
        <w:rPr>
          <w:lang w:val="en-GB"/>
        </w:rPr>
        <w:t>and outputs the coeffi</w:t>
      </w:r>
      <w:r w:rsidRPr="002F0A97">
        <w:rPr>
          <w:lang w:val="en-GB"/>
        </w:rPr>
        <w:softHyphen/>
        <w:t>cients from the highest to lowest order.</w:t>
      </w:r>
    </w:p>
    <w:p w:rsidR="00F337D6" w:rsidRPr="002F0A97" w:rsidRDefault="00F337D6" w:rsidP="00F337D6">
      <w:pPr>
        <w:rPr>
          <w:lang w:val="en-GB"/>
        </w:rPr>
      </w:pPr>
      <w:r w:rsidRPr="002F0A97">
        <w:rPr>
          <w:lang w:val="en-GB"/>
        </w:rPr>
        <w:t>The convention of parallel-to-serial conversion from data bits to symbols is that of a left-to-right shift register with the oldest bit forming the LSB and the most recent bit forming the MSB. The Reed-Solomon code is applied to packets as shown in Fig. </w:t>
      </w:r>
      <w:r w:rsidR="00224589" w:rsidRPr="002F0A97">
        <w:rPr>
          <w:lang w:val="en-GB" w:eastAsia="ja-JP"/>
        </w:rPr>
        <w:t>27</w:t>
      </w:r>
      <w:r w:rsidRPr="002F0A97">
        <w:rPr>
          <w:lang w:val="en-GB"/>
        </w:rPr>
        <w:t>.</w:t>
      </w:r>
    </w:p>
    <w:p w:rsidR="00847DC2" w:rsidRDefault="00847DC2" w:rsidP="00F337D6">
      <w:pPr>
        <w:pStyle w:val="FigureNo"/>
        <w:rPr>
          <w:lang w:val="en-GB"/>
        </w:rPr>
      </w:pPr>
      <w:r>
        <w:rPr>
          <w:lang w:val="en-GB"/>
        </w:rPr>
        <w:t>FIGURE 27</w:t>
      </w:r>
    </w:p>
    <w:p w:rsidR="00847DC2" w:rsidRDefault="00847DC2" w:rsidP="00847DC2">
      <w:pPr>
        <w:pStyle w:val="Figuretitle"/>
        <w:rPr>
          <w:lang w:val="en-GB"/>
        </w:rPr>
      </w:pPr>
      <w:r>
        <w:rPr>
          <w:lang w:val="en-GB"/>
        </w:rPr>
        <w:t>Reed-Solomon code applied to a packet</w:t>
      </w:r>
    </w:p>
    <w:p w:rsidR="00847DC2" w:rsidRPr="00847DC2" w:rsidRDefault="00095D52" w:rsidP="00847DC2">
      <w:pPr>
        <w:pStyle w:val="Figure"/>
        <w:rPr>
          <w:lang w:val="en-GB"/>
        </w:rPr>
      </w:pPr>
      <w:r>
        <w:rPr>
          <w:lang w:val="en-GB"/>
        </w:rPr>
        <w:pict>
          <v:shape id="_x0000_i1060" type="#_x0000_t75" style="width:310.55pt;height:120.2pt">
            <v:imagedata r:id="rId61" o:title=""/>
          </v:shape>
        </w:pict>
      </w:r>
    </w:p>
    <w:p w:rsidR="00F337D6" w:rsidRPr="002F0A97" w:rsidRDefault="00F337D6" w:rsidP="00F337D6">
      <w:pPr>
        <w:pStyle w:val="Heading2"/>
        <w:rPr>
          <w:lang w:val="en-GB"/>
        </w:rPr>
      </w:pPr>
      <w:bookmarkStart w:id="322" w:name="_Toc360601949"/>
      <w:bookmarkStart w:id="323" w:name="_Toc360952166"/>
      <w:bookmarkStart w:id="324" w:name="_Toc361021338"/>
      <w:bookmarkStart w:id="325" w:name="_Toc361456187"/>
      <w:bookmarkStart w:id="326" w:name="_Toc368359054"/>
      <w:bookmarkStart w:id="327" w:name="_Toc464272298"/>
      <w:bookmarkStart w:id="328" w:name="_Toc309890592"/>
      <w:r w:rsidRPr="002F0A97">
        <w:rPr>
          <w:lang w:val="en-GB"/>
        </w:rPr>
        <w:t>5.6</w:t>
      </w:r>
      <w:r w:rsidRPr="002F0A97">
        <w:rPr>
          <w:lang w:val="en-GB"/>
        </w:rPr>
        <w:tab/>
        <w:t>Energy dispersal</w:t>
      </w:r>
      <w:bookmarkEnd w:id="322"/>
      <w:bookmarkEnd w:id="323"/>
      <w:bookmarkEnd w:id="324"/>
      <w:bookmarkEnd w:id="325"/>
      <w:bookmarkEnd w:id="326"/>
      <w:bookmarkEnd w:id="327"/>
      <w:bookmarkEnd w:id="328"/>
    </w:p>
    <w:p w:rsidR="00F337D6" w:rsidRPr="002F0A97" w:rsidRDefault="00F337D6" w:rsidP="00F337D6">
      <w:pPr>
        <w:pStyle w:val="Heading3"/>
        <w:rPr>
          <w:lang w:val="en-GB"/>
        </w:rPr>
      </w:pPr>
      <w:bookmarkStart w:id="329" w:name="_Toc360601950"/>
      <w:bookmarkStart w:id="330" w:name="_Toc360952167"/>
      <w:bookmarkStart w:id="331" w:name="_Toc361021339"/>
      <w:bookmarkStart w:id="332" w:name="_Toc361456188"/>
      <w:bookmarkStart w:id="333" w:name="_Toc368359055"/>
      <w:bookmarkStart w:id="334" w:name="_Toc464272299"/>
      <w:bookmarkStart w:id="335" w:name="_Toc309890593"/>
      <w:r w:rsidRPr="002F0A97">
        <w:rPr>
          <w:lang w:val="en-GB"/>
        </w:rPr>
        <w:t>5.6.1</w:t>
      </w:r>
      <w:r w:rsidRPr="002F0A97">
        <w:rPr>
          <w:lang w:val="en-GB"/>
        </w:rPr>
        <w:tab/>
        <w:t>Energy dispersal for System A</w:t>
      </w:r>
      <w:bookmarkEnd w:id="329"/>
      <w:bookmarkEnd w:id="330"/>
      <w:bookmarkEnd w:id="331"/>
      <w:bookmarkEnd w:id="332"/>
      <w:bookmarkEnd w:id="333"/>
      <w:bookmarkEnd w:id="334"/>
      <w:bookmarkEnd w:id="335"/>
    </w:p>
    <w:p w:rsidR="00F337D6" w:rsidRPr="002F0A97" w:rsidRDefault="00F337D6" w:rsidP="00E858F4">
      <w:pPr>
        <w:rPr>
          <w:lang w:val="en-GB"/>
        </w:rPr>
      </w:pPr>
      <w:r w:rsidRPr="002F0A97">
        <w:rPr>
          <w:lang w:val="en-GB"/>
        </w:rPr>
        <w:t>System A removes the randomization pattern after Reed-Solomon decoding. The polynomial for the PRBS generator shall be 1 </w:t>
      </w:r>
      <w:r w:rsidR="00E858F4" w:rsidRPr="002F0A97">
        <w:rPr>
          <w:lang w:val="en-GB"/>
        </w:rPr>
        <w:t>+</w:t>
      </w:r>
      <w:r w:rsidRPr="002F0A97">
        <w:rPr>
          <w:lang w:val="en-GB"/>
        </w:rPr>
        <w:t> </w:t>
      </w:r>
      <w:r w:rsidRPr="002F0A97">
        <w:rPr>
          <w:i/>
          <w:lang w:val="en-GB"/>
        </w:rPr>
        <w:t>x</w:t>
      </w:r>
      <w:r w:rsidRPr="002F0A97">
        <w:rPr>
          <w:position w:val="6"/>
          <w:sz w:val="20"/>
          <w:lang w:val="en-GB"/>
        </w:rPr>
        <w:t>14</w:t>
      </w:r>
      <w:r w:rsidRPr="002F0A97">
        <w:rPr>
          <w:lang w:val="en-GB"/>
        </w:rPr>
        <w:t> </w:t>
      </w:r>
      <w:r w:rsidR="00E858F4" w:rsidRPr="002F0A97">
        <w:rPr>
          <w:lang w:val="en-GB"/>
        </w:rPr>
        <w:t>+</w:t>
      </w:r>
      <w:r w:rsidRPr="002F0A97">
        <w:rPr>
          <w:lang w:val="en-GB"/>
        </w:rPr>
        <w:t> </w:t>
      </w:r>
      <w:r w:rsidRPr="002F0A97">
        <w:rPr>
          <w:i/>
          <w:lang w:val="en-GB"/>
        </w:rPr>
        <w:t>x</w:t>
      </w:r>
      <w:r w:rsidRPr="002F0A97">
        <w:rPr>
          <w:position w:val="6"/>
          <w:sz w:val="20"/>
          <w:lang w:val="en-GB"/>
        </w:rPr>
        <w:t>15</w:t>
      </w:r>
      <w:r w:rsidRPr="002F0A97">
        <w:rPr>
          <w:vertAlign w:val="superscript"/>
          <w:lang w:val="en-GB"/>
        </w:rPr>
        <w:t xml:space="preserve"> </w:t>
      </w:r>
      <w:r w:rsidRPr="002F0A97">
        <w:rPr>
          <w:lang w:val="en-GB"/>
        </w:rPr>
        <w:t>with a loading sequence “100101010000000”.</w:t>
      </w:r>
    </w:p>
    <w:p w:rsidR="00F337D6" w:rsidRPr="002F0A97" w:rsidRDefault="00F337D6" w:rsidP="00224589">
      <w:pPr>
        <w:rPr>
          <w:lang w:val="en-GB" w:eastAsia="ja-JP"/>
        </w:rPr>
      </w:pPr>
      <w:r w:rsidRPr="002F0A97">
        <w:rPr>
          <w:lang w:val="en-GB"/>
        </w:rPr>
        <w:t>In order to comply with ITU Radio Regulations and to ensure adequate binary transitions, the data of the input MPEG</w:t>
      </w:r>
      <w:r w:rsidRPr="002F0A97">
        <w:rPr>
          <w:lang w:val="en-GB"/>
        </w:rPr>
        <w:noBreakHyphen/>
        <w:t>2 multiplex shall be randomized in accordance with the configuration depicted in Fig. </w:t>
      </w:r>
      <w:r w:rsidRPr="002F0A97">
        <w:rPr>
          <w:lang w:val="en-GB" w:eastAsia="ja-JP"/>
        </w:rPr>
        <w:t>2</w:t>
      </w:r>
      <w:r w:rsidR="00224589" w:rsidRPr="002F0A97">
        <w:rPr>
          <w:lang w:val="en-GB" w:eastAsia="ja-JP"/>
        </w:rPr>
        <w:t>8</w:t>
      </w:r>
      <w:r w:rsidRPr="002F0A97">
        <w:rPr>
          <w:lang w:val="en-GB"/>
        </w:rPr>
        <w:t>.</w:t>
      </w:r>
    </w:p>
    <w:p w:rsidR="00847DC2" w:rsidRDefault="00847DC2" w:rsidP="00F337D6">
      <w:pPr>
        <w:pStyle w:val="FigureNo"/>
        <w:rPr>
          <w:lang w:val="en-GB"/>
        </w:rPr>
      </w:pPr>
      <w:r>
        <w:rPr>
          <w:lang w:val="en-GB"/>
        </w:rPr>
        <w:lastRenderedPageBreak/>
        <w:t>FIGURE 28</w:t>
      </w:r>
    </w:p>
    <w:p w:rsidR="00847DC2" w:rsidRDefault="00847DC2" w:rsidP="00847DC2">
      <w:pPr>
        <w:pStyle w:val="Figuretitle"/>
        <w:rPr>
          <w:lang w:val="en-GB"/>
        </w:rPr>
      </w:pPr>
      <w:r>
        <w:rPr>
          <w:lang w:val="en-GB"/>
        </w:rPr>
        <w:t>Randomizer/de-randomizer schematic diagram</w:t>
      </w:r>
    </w:p>
    <w:p w:rsidR="00847DC2" w:rsidRPr="00847DC2" w:rsidRDefault="00095D52" w:rsidP="00847DC2">
      <w:pPr>
        <w:pStyle w:val="Figure"/>
        <w:rPr>
          <w:lang w:val="en-GB"/>
        </w:rPr>
      </w:pPr>
      <w:r>
        <w:rPr>
          <w:lang w:val="en-GB"/>
        </w:rPr>
        <w:pict>
          <v:shape id="_x0000_i1061" type="#_x0000_t75" style="width:467.7pt;height:254.2pt">
            <v:imagedata r:id="rId62" o:title=""/>
          </v:shape>
        </w:pict>
      </w:r>
    </w:p>
    <w:p w:rsidR="00F337D6" w:rsidRPr="002F0A97" w:rsidRDefault="00F337D6" w:rsidP="00847DC2">
      <w:pPr>
        <w:pStyle w:val="Normalaftertitle"/>
        <w:rPr>
          <w:lang w:val="en-GB"/>
        </w:rPr>
      </w:pPr>
      <w:r w:rsidRPr="002F0A97">
        <w:rPr>
          <w:lang w:val="en-GB"/>
        </w:rPr>
        <w:t>The polynomial for the PRBS generator shall be:</w:t>
      </w:r>
    </w:p>
    <w:p w:rsidR="00F337D6" w:rsidRPr="002F0A97" w:rsidRDefault="00E10133" w:rsidP="00E858F4">
      <w:pPr>
        <w:pStyle w:val="Equation"/>
        <w:rPr>
          <w:position w:val="6"/>
          <w:sz w:val="16"/>
          <w:lang w:val="en-GB"/>
        </w:rPr>
      </w:pPr>
      <w:r w:rsidRPr="002F0A97">
        <w:rPr>
          <w:lang w:val="en-GB"/>
        </w:rPr>
        <w:tab/>
      </w:r>
      <w:r w:rsidRPr="002F0A97">
        <w:rPr>
          <w:lang w:val="en-GB"/>
        </w:rPr>
        <w:tab/>
      </w:r>
      <w:r w:rsidR="00F337D6" w:rsidRPr="002F0A97">
        <w:rPr>
          <w:lang w:val="en-GB"/>
        </w:rPr>
        <w:t xml:space="preserve">1 </w:t>
      </w:r>
      <w:r w:rsidR="00E858F4" w:rsidRPr="002F0A97">
        <w:rPr>
          <w:lang w:val="en-GB"/>
        </w:rPr>
        <w:t>+</w:t>
      </w:r>
      <w:r w:rsidR="00F337D6" w:rsidRPr="002F0A97">
        <w:rPr>
          <w:lang w:val="en-GB"/>
        </w:rPr>
        <w:t xml:space="preserve"> </w:t>
      </w:r>
      <w:r w:rsidR="00F337D6" w:rsidRPr="002F0A97">
        <w:rPr>
          <w:i/>
          <w:lang w:val="en-GB"/>
        </w:rPr>
        <w:t>x</w:t>
      </w:r>
      <w:r w:rsidR="00F337D6" w:rsidRPr="002F0A97">
        <w:rPr>
          <w:position w:val="6"/>
          <w:sz w:val="20"/>
          <w:lang w:val="en-GB"/>
        </w:rPr>
        <w:t>14</w:t>
      </w:r>
      <w:r w:rsidR="00F337D6" w:rsidRPr="002F0A97">
        <w:rPr>
          <w:lang w:val="en-GB"/>
        </w:rPr>
        <w:t xml:space="preserve"> </w:t>
      </w:r>
      <w:r w:rsidR="00E858F4" w:rsidRPr="002F0A97">
        <w:rPr>
          <w:lang w:val="en-GB"/>
        </w:rPr>
        <w:t>+</w:t>
      </w:r>
      <w:r w:rsidR="00F337D6" w:rsidRPr="002F0A97">
        <w:rPr>
          <w:lang w:val="en-GB"/>
        </w:rPr>
        <w:t xml:space="preserve"> </w:t>
      </w:r>
      <w:r w:rsidR="00F337D6" w:rsidRPr="002F0A97">
        <w:rPr>
          <w:i/>
          <w:lang w:val="en-GB"/>
        </w:rPr>
        <w:t>x</w:t>
      </w:r>
      <w:r w:rsidR="00F337D6" w:rsidRPr="002F0A97">
        <w:rPr>
          <w:position w:val="6"/>
          <w:sz w:val="20"/>
          <w:lang w:val="en-GB"/>
        </w:rPr>
        <w:t>15</w:t>
      </w:r>
    </w:p>
    <w:p w:rsidR="00F337D6" w:rsidRPr="002F0A97" w:rsidRDefault="00F337D6" w:rsidP="00224589">
      <w:pPr>
        <w:rPr>
          <w:lang w:val="en-GB"/>
        </w:rPr>
      </w:pPr>
      <w:r w:rsidRPr="002F0A97">
        <w:rPr>
          <w:lang w:val="en-GB"/>
        </w:rPr>
        <w:t>Loading of the sequence “100101010000000” into the PRBS registers, as indicated in Fig. </w:t>
      </w:r>
      <w:r w:rsidRPr="002F0A97">
        <w:rPr>
          <w:lang w:val="en-GB" w:eastAsia="ja-JP"/>
        </w:rPr>
        <w:t>2</w:t>
      </w:r>
      <w:r w:rsidR="00224589" w:rsidRPr="002F0A97">
        <w:rPr>
          <w:lang w:val="en-GB" w:eastAsia="ja-JP"/>
        </w:rPr>
        <w:t>8</w:t>
      </w:r>
      <w:r w:rsidRPr="002F0A97">
        <w:rPr>
          <w:lang w:val="en-GB"/>
        </w:rPr>
        <w:t>, shall be initiated at the start of every eight transport packets. To provide an initialization signal for the descrambler, the MPEG-2 sync byte of the first transport packet in a group of eight packets is bit-wise inverted from 47</w:t>
      </w:r>
      <w:r w:rsidRPr="002F0A97">
        <w:rPr>
          <w:vertAlign w:val="subscript"/>
          <w:lang w:val="en-GB"/>
        </w:rPr>
        <w:t>h</w:t>
      </w:r>
      <w:r w:rsidRPr="002F0A97">
        <w:rPr>
          <w:lang w:val="en-GB"/>
        </w:rPr>
        <w:t xml:space="preserve"> to B8</w:t>
      </w:r>
      <w:r w:rsidRPr="002F0A97">
        <w:rPr>
          <w:vertAlign w:val="subscript"/>
          <w:lang w:val="en-GB"/>
        </w:rPr>
        <w:t>h</w:t>
      </w:r>
      <w:r w:rsidRPr="002F0A97">
        <w:rPr>
          <w:lang w:val="en-GB"/>
        </w:rPr>
        <w:t>. This process is referred to as the “Transport Multiplex Adaptation”.</w:t>
      </w:r>
    </w:p>
    <w:p w:rsidR="00F337D6" w:rsidRPr="002F0A97" w:rsidRDefault="00F337D6" w:rsidP="00F337D6">
      <w:pPr>
        <w:rPr>
          <w:lang w:val="en-GB"/>
        </w:rPr>
      </w:pPr>
      <w:r w:rsidRPr="002F0A97">
        <w:rPr>
          <w:lang w:val="en-GB"/>
        </w:rPr>
        <w:t>The first bit at the output of the PRBS generator shall be applied to the first bit (i.e. MSB) of the first byte following the inverted MPEG-2 sync byte (i.e. B8</w:t>
      </w:r>
      <w:r w:rsidRPr="002F0A97">
        <w:rPr>
          <w:vertAlign w:val="subscript"/>
          <w:lang w:val="en-GB"/>
        </w:rPr>
        <w:t>h</w:t>
      </w:r>
      <w:r w:rsidRPr="002F0A97">
        <w:rPr>
          <w:lang w:val="en-GB"/>
        </w:rPr>
        <w:t xml:space="preserve">). To aid other synchronization functions, during the MPEG-2 sync bytes of the subsequent 7 transport packets, the PRBS generation shall continue, but its output shall be disabled, leaving these bytes </w:t>
      </w:r>
      <w:proofErr w:type="spellStart"/>
      <w:r w:rsidRPr="002F0A97">
        <w:rPr>
          <w:lang w:val="en-GB"/>
        </w:rPr>
        <w:t>unrandomized</w:t>
      </w:r>
      <w:proofErr w:type="spellEnd"/>
      <w:r w:rsidRPr="002F0A97">
        <w:rPr>
          <w:lang w:val="en-GB"/>
        </w:rPr>
        <w:t>. Thus, the period of the PRBS shall be 1</w:t>
      </w:r>
      <w:r w:rsidRPr="002F0A97">
        <w:rPr>
          <w:rFonts w:ascii="Tms Rmn" w:hAnsi="Tms Rmn"/>
          <w:sz w:val="12"/>
          <w:lang w:val="en-GB"/>
        </w:rPr>
        <w:t> </w:t>
      </w:r>
      <w:r w:rsidRPr="002F0A97">
        <w:rPr>
          <w:lang w:val="en-GB"/>
        </w:rPr>
        <w:t>503 bytes.</w:t>
      </w:r>
    </w:p>
    <w:p w:rsidR="00F337D6" w:rsidRPr="002F0A97" w:rsidRDefault="00F337D6" w:rsidP="00E858F4">
      <w:pPr>
        <w:rPr>
          <w:lang w:val="en-GB"/>
        </w:rPr>
      </w:pPr>
      <w:r w:rsidRPr="002F0A97">
        <w:rPr>
          <w:lang w:val="en-GB"/>
        </w:rPr>
        <w:t>The randomization process shall be active also when the modulator input bit-stream is non-existent, or when it is non</w:t>
      </w:r>
      <w:r w:rsidRPr="002F0A97">
        <w:rPr>
          <w:lang w:val="en-GB"/>
        </w:rPr>
        <w:noBreakHyphen/>
        <w:t>compliant with the MPEG-2 transport stream format (i.e. 1 sync byte </w:t>
      </w:r>
      <w:r w:rsidR="00E858F4" w:rsidRPr="002F0A97">
        <w:rPr>
          <w:lang w:val="en-GB"/>
        </w:rPr>
        <w:t>+</w:t>
      </w:r>
      <w:r w:rsidRPr="002F0A97">
        <w:rPr>
          <w:lang w:val="en-GB"/>
        </w:rPr>
        <w:t xml:space="preserve"> 187 packet bytes). This is to avoid the emission of an </w:t>
      </w:r>
      <w:proofErr w:type="spellStart"/>
      <w:r w:rsidRPr="002F0A97">
        <w:rPr>
          <w:lang w:val="en-GB"/>
        </w:rPr>
        <w:t>unmodulated</w:t>
      </w:r>
      <w:proofErr w:type="spellEnd"/>
      <w:r w:rsidRPr="002F0A97">
        <w:rPr>
          <w:lang w:val="en-GB"/>
        </w:rPr>
        <w:t xml:space="preserve"> carrier from the modulator.</w:t>
      </w:r>
    </w:p>
    <w:p w:rsidR="00F337D6" w:rsidRPr="002F0A97" w:rsidRDefault="00F337D6" w:rsidP="00F337D6">
      <w:pPr>
        <w:pStyle w:val="Heading3"/>
        <w:rPr>
          <w:lang w:val="en-GB"/>
        </w:rPr>
      </w:pPr>
      <w:bookmarkStart w:id="336" w:name="_Toc360601951"/>
      <w:bookmarkStart w:id="337" w:name="_Toc360952168"/>
      <w:bookmarkStart w:id="338" w:name="_Toc361021340"/>
      <w:bookmarkStart w:id="339" w:name="_Toc361456189"/>
      <w:bookmarkStart w:id="340" w:name="_Toc368359056"/>
      <w:bookmarkStart w:id="341" w:name="_Toc464272300"/>
      <w:bookmarkStart w:id="342" w:name="_Toc309890594"/>
      <w:r w:rsidRPr="002F0A97">
        <w:rPr>
          <w:lang w:val="en-GB"/>
        </w:rPr>
        <w:t>5.6.2</w:t>
      </w:r>
      <w:r w:rsidRPr="002F0A97">
        <w:rPr>
          <w:lang w:val="en-GB"/>
        </w:rPr>
        <w:tab/>
        <w:t>Energy dispersal for System B</w:t>
      </w:r>
      <w:bookmarkEnd w:id="336"/>
      <w:bookmarkEnd w:id="337"/>
      <w:bookmarkEnd w:id="338"/>
      <w:bookmarkEnd w:id="339"/>
      <w:bookmarkEnd w:id="340"/>
      <w:bookmarkEnd w:id="341"/>
      <w:bookmarkEnd w:id="342"/>
    </w:p>
    <w:p w:rsidR="00F337D6" w:rsidRPr="002F0A97" w:rsidRDefault="00F337D6" w:rsidP="00F337D6">
      <w:pPr>
        <w:rPr>
          <w:lang w:val="en-GB"/>
        </w:rPr>
      </w:pPr>
      <w:r w:rsidRPr="002F0A97">
        <w:rPr>
          <w:lang w:val="en-GB"/>
        </w:rPr>
        <w:t>System B does not use randomization pattern.</w:t>
      </w:r>
    </w:p>
    <w:p w:rsidR="00F337D6" w:rsidRPr="002F0A97" w:rsidRDefault="00F337D6" w:rsidP="00F337D6">
      <w:pPr>
        <w:pStyle w:val="Heading3"/>
        <w:rPr>
          <w:lang w:val="en-GB"/>
        </w:rPr>
      </w:pPr>
      <w:bookmarkStart w:id="343" w:name="_Toc360601952"/>
      <w:bookmarkStart w:id="344" w:name="_Toc360952169"/>
      <w:bookmarkStart w:id="345" w:name="_Toc361021341"/>
      <w:bookmarkStart w:id="346" w:name="_Toc361456190"/>
      <w:bookmarkStart w:id="347" w:name="_Toc368359057"/>
      <w:bookmarkStart w:id="348" w:name="_Toc464272301"/>
      <w:bookmarkStart w:id="349" w:name="_Toc309890595"/>
      <w:r w:rsidRPr="002F0A97">
        <w:rPr>
          <w:lang w:val="en-GB"/>
        </w:rPr>
        <w:t>5.6.3</w:t>
      </w:r>
      <w:r w:rsidRPr="002F0A97">
        <w:rPr>
          <w:lang w:val="en-GB"/>
        </w:rPr>
        <w:tab/>
        <w:t>Energy dispersal for System C</w:t>
      </w:r>
      <w:bookmarkEnd w:id="343"/>
      <w:bookmarkEnd w:id="344"/>
      <w:bookmarkEnd w:id="345"/>
      <w:bookmarkEnd w:id="346"/>
      <w:bookmarkEnd w:id="347"/>
      <w:bookmarkEnd w:id="348"/>
      <w:bookmarkEnd w:id="349"/>
    </w:p>
    <w:p w:rsidR="00F337D6" w:rsidRPr="002F0A97" w:rsidRDefault="00F337D6" w:rsidP="00E858F4">
      <w:pPr>
        <w:rPr>
          <w:lang w:val="en-GB"/>
        </w:rPr>
      </w:pPr>
      <w:r w:rsidRPr="002F0A97">
        <w:rPr>
          <w:lang w:val="en-GB"/>
        </w:rPr>
        <w:t>System C applies randomization functions after convolutional decoding. The polynomial for the PRBS generator shall be 1 </w:t>
      </w:r>
      <w:r w:rsidR="00E858F4" w:rsidRPr="002F0A97">
        <w:rPr>
          <w:lang w:val="en-GB"/>
        </w:rPr>
        <w:t>+</w:t>
      </w:r>
      <w:r w:rsidRPr="002F0A97">
        <w:rPr>
          <w:lang w:val="en-GB"/>
        </w:rPr>
        <w:t> </w:t>
      </w:r>
      <w:r w:rsidRPr="002F0A97">
        <w:rPr>
          <w:i/>
          <w:lang w:val="en-GB"/>
        </w:rPr>
        <w:t>x</w:t>
      </w:r>
      <w:r w:rsidRPr="002F0A97">
        <w:rPr>
          <w:lang w:val="en-GB"/>
        </w:rPr>
        <w:t> </w:t>
      </w:r>
      <w:r w:rsidR="00E858F4" w:rsidRPr="002F0A97">
        <w:rPr>
          <w:lang w:val="en-GB"/>
        </w:rPr>
        <w:t>+</w:t>
      </w:r>
      <w:r w:rsidRPr="002F0A97">
        <w:rPr>
          <w:lang w:val="en-GB"/>
        </w:rPr>
        <w:t> </w:t>
      </w:r>
      <w:r w:rsidRPr="002F0A97">
        <w:rPr>
          <w:i/>
          <w:lang w:val="en-GB"/>
        </w:rPr>
        <w:t>x</w:t>
      </w:r>
      <w:r w:rsidRPr="002F0A97">
        <w:rPr>
          <w:vertAlign w:val="superscript"/>
          <w:lang w:val="en-GB"/>
        </w:rPr>
        <w:t>3</w:t>
      </w:r>
      <w:r w:rsidRPr="002F0A97">
        <w:rPr>
          <w:lang w:val="en-GB"/>
        </w:rPr>
        <w:t> </w:t>
      </w:r>
      <w:r w:rsidR="00E858F4" w:rsidRPr="002F0A97">
        <w:rPr>
          <w:lang w:val="en-GB"/>
        </w:rPr>
        <w:t>+</w:t>
      </w:r>
      <w:r w:rsidRPr="002F0A97">
        <w:rPr>
          <w:lang w:val="en-GB"/>
        </w:rPr>
        <w:t> </w:t>
      </w:r>
      <w:r w:rsidRPr="002F0A97">
        <w:rPr>
          <w:i/>
          <w:lang w:val="en-GB"/>
        </w:rPr>
        <w:t>x</w:t>
      </w:r>
      <w:r w:rsidRPr="002F0A97">
        <w:rPr>
          <w:vertAlign w:val="superscript"/>
          <w:lang w:val="en-GB"/>
        </w:rPr>
        <w:t>12</w:t>
      </w:r>
      <w:r w:rsidRPr="002F0A97">
        <w:rPr>
          <w:lang w:val="en-GB"/>
        </w:rPr>
        <w:t> </w:t>
      </w:r>
      <w:r w:rsidR="00E858F4" w:rsidRPr="002F0A97">
        <w:rPr>
          <w:lang w:val="en-GB"/>
        </w:rPr>
        <w:t>+</w:t>
      </w:r>
      <w:r w:rsidRPr="002F0A97">
        <w:rPr>
          <w:lang w:val="en-GB"/>
        </w:rPr>
        <w:t> </w:t>
      </w:r>
      <w:r w:rsidRPr="002F0A97">
        <w:rPr>
          <w:i/>
          <w:lang w:val="en-GB"/>
        </w:rPr>
        <w:t>x</w:t>
      </w:r>
      <w:r w:rsidRPr="002F0A97">
        <w:rPr>
          <w:vertAlign w:val="superscript"/>
          <w:lang w:val="en-GB"/>
        </w:rPr>
        <w:t>16</w:t>
      </w:r>
      <w:r w:rsidRPr="002F0A97">
        <w:rPr>
          <w:lang w:val="en-GB"/>
        </w:rPr>
        <w:t>, with a loading sequence “0001</w:t>
      </w:r>
      <w:r w:rsidRPr="002F0A97">
        <w:rPr>
          <w:vertAlign w:val="subscript"/>
          <w:lang w:val="en-GB"/>
        </w:rPr>
        <w:t>h</w:t>
      </w:r>
      <w:r w:rsidRPr="002F0A97">
        <w:rPr>
          <w:lang w:val="en-GB"/>
        </w:rPr>
        <w:t>”.</w:t>
      </w:r>
    </w:p>
    <w:p w:rsidR="00F337D6" w:rsidRPr="002F0A97" w:rsidRDefault="00F337D6" w:rsidP="001E4491">
      <w:pPr>
        <w:keepNext/>
        <w:keepLines/>
        <w:rPr>
          <w:lang w:val="en-GB"/>
        </w:rPr>
      </w:pPr>
      <w:bookmarkStart w:id="350" w:name="_Toc360601953"/>
      <w:bookmarkStart w:id="351" w:name="_Toc360952170"/>
      <w:bookmarkStart w:id="352" w:name="_Toc361021342"/>
      <w:bookmarkStart w:id="353" w:name="_Toc361456191"/>
      <w:r w:rsidRPr="002F0A97">
        <w:rPr>
          <w:lang w:val="en-GB"/>
        </w:rPr>
        <w:t xml:space="preserve">The coding layer uses data randomization (scrambling) at the </w:t>
      </w:r>
      <w:proofErr w:type="spellStart"/>
      <w:r w:rsidRPr="002F0A97">
        <w:rPr>
          <w:lang w:val="en-GB"/>
        </w:rPr>
        <w:t>interleaver</w:t>
      </w:r>
      <w:proofErr w:type="spellEnd"/>
      <w:r w:rsidRPr="002F0A97">
        <w:rPr>
          <w:lang w:val="en-GB"/>
        </w:rPr>
        <w:t xml:space="preserve"> output and de-</w:t>
      </w:r>
      <w:proofErr w:type="spellStart"/>
      <w:r w:rsidRPr="002F0A97">
        <w:rPr>
          <w:lang w:val="en-GB"/>
        </w:rPr>
        <w:t>interleaver</w:t>
      </w:r>
      <w:proofErr w:type="spellEnd"/>
      <w:r w:rsidRPr="002F0A97">
        <w:rPr>
          <w:lang w:val="en-GB"/>
        </w:rPr>
        <w:t xml:space="preserve"> input for energy dispersal and to ensure a high data transition density for bit timing recovery purposes. The following characteristics define the data randomization:</w:t>
      </w:r>
    </w:p>
    <w:p w:rsidR="00F337D6" w:rsidRPr="002F0A97" w:rsidRDefault="00F337D6" w:rsidP="00224589">
      <w:pPr>
        <w:pStyle w:val="enumlev1"/>
        <w:rPr>
          <w:lang w:val="en-GB"/>
        </w:rPr>
      </w:pPr>
      <w:r w:rsidRPr="002F0A97">
        <w:rPr>
          <w:lang w:val="en-GB"/>
        </w:rPr>
        <w:t>–</w:t>
      </w:r>
      <w:r w:rsidRPr="002F0A97">
        <w:rPr>
          <w:lang w:val="en-GB"/>
        </w:rPr>
        <w:tab/>
        <w:t>The transmit data prior to convolutional coding is randomized via an EXCLUSIVE-OR operation with a truncated 2</w:t>
      </w:r>
      <w:r w:rsidRPr="002F0A97">
        <w:rPr>
          <w:vertAlign w:val="superscript"/>
          <w:lang w:val="en-GB"/>
        </w:rPr>
        <w:t>16</w:t>
      </w:r>
      <w:r w:rsidRPr="002F0A97">
        <w:rPr>
          <w:lang w:val="en-GB"/>
        </w:rPr>
        <w:t> – 1 maximal length pseudo-random (PN) sequence that is restarted every 24 Reed-Solomon encoder block intervals, as shown in Fig. </w:t>
      </w:r>
      <w:r w:rsidRPr="002F0A97">
        <w:rPr>
          <w:lang w:val="en-GB" w:eastAsia="ja-JP"/>
        </w:rPr>
        <w:t>2</w:t>
      </w:r>
      <w:r w:rsidR="00224589" w:rsidRPr="002F0A97">
        <w:rPr>
          <w:lang w:val="en-GB" w:eastAsia="ja-JP"/>
        </w:rPr>
        <w:t>9</w:t>
      </w:r>
      <w:r w:rsidRPr="002F0A97">
        <w:rPr>
          <w:lang w:val="en-GB"/>
        </w:rPr>
        <w:t>.</w:t>
      </w:r>
    </w:p>
    <w:p w:rsidR="00F337D6" w:rsidRPr="002F0A97" w:rsidRDefault="00F337D6" w:rsidP="00F337D6">
      <w:pPr>
        <w:pStyle w:val="enumlev1"/>
        <w:rPr>
          <w:lang w:val="en-GB"/>
        </w:rPr>
      </w:pPr>
      <w:r w:rsidRPr="002F0A97">
        <w:rPr>
          <w:lang w:val="en-GB"/>
        </w:rPr>
        <w:lastRenderedPageBreak/>
        <w:t>–</w:t>
      </w:r>
      <w:r w:rsidRPr="002F0A97">
        <w:rPr>
          <w:lang w:val="en-GB"/>
        </w:rPr>
        <w:tab/>
        <w:t>The 16 bit FEC sync patterns occurring every 12 Reed-Solomon block intervals are not randomized. The randomizer is clocked during the 16 bit times that FEC sync patterns are inserted, but the randomizer output is not used in the EXCLUSIVE-OR operation with the transmit data.</w:t>
      </w:r>
    </w:p>
    <w:p w:rsidR="00F337D6" w:rsidRPr="002F0A97" w:rsidRDefault="00F337D6" w:rsidP="00224589">
      <w:pPr>
        <w:pStyle w:val="enumlev1"/>
        <w:rPr>
          <w:lang w:val="en-GB"/>
        </w:rPr>
      </w:pPr>
      <w:r w:rsidRPr="002F0A97">
        <w:rPr>
          <w:lang w:val="en-GB"/>
        </w:rPr>
        <w:t>–</w:t>
      </w:r>
      <w:r w:rsidRPr="002F0A97">
        <w:rPr>
          <w:lang w:val="en-GB"/>
        </w:rPr>
        <w:tab/>
        <w:t>The PN sequence is generated from a 16 stage linear feedback shift register with taps at stages 16, 12, 3, and 1 as shown in Fig. </w:t>
      </w:r>
      <w:r w:rsidRPr="002F0A97">
        <w:rPr>
          <w:lang w:val="en-GB" w:eastAsia="ja-JP"/>
        </w:rPr>
        <w:t>2</w:t>
      </w:r>
      <w:r w:rsidR="00224589" w:rsidRPr="002F0A97">
        <w:rPr>
          <w:lang w:val="en-GB" w:eastAsia="ja-JP"/>
        </w:rPr>
        <w:t>9</w:t>
      </w:r>
      <w:r w:rsidRPr="002F0A97">
        <w:rPr>
          <w:lang w:val="en-GB"/>
        </w:rPr>
        <w:t>. The randomizer input is defined as the PN randomization sequence.</w:t>
      </w:r>
    </w:p>
    <w:p w:rsidR="00F337D6" w:rsidRPr="002F0A97" w:rsidRDefault="00F337D6" w:rsidP="00F337D6">
      <w:pPr>
        <w:pStyle w:val="enumlev1"/>
        <w:rPr>
          <w:lang w:val="en-GB"/>
        </w:rPr>
      </w:pPr>
      <w:r w:rsidRPr="002F0A97">
        <w:rPr>
          <w:lang w:val="en-GB"/>
        </w:rPr>
        <w:t>–</w:t>
      </w:r>
      <w:r w:rsidRPr="002F0A97">
        <w:rPr>
          <w:lang w:val="en-GB"/>
        </w:rPr>
        <w:tab/>
        <w:t>The randomizer is initialized with the value 0001</w:t>
      </w:r>
      <w:r w:rsidRPr="002F0A97">
        <w:rPr>
          <w:position w:val="-4"/>
          <w:sz w:val="20"/>
          <w:lang w:val="en-GB"/>
        </w:rPr>
        <w:t>h</w:t>
      </w:r>
      <w:r w:rsidRPr="002F0A97">
        <w:rPr>
          <w:b/>
          <w:lang w:val="en-GB"/>
        </w:rPr>
        <w:t xml:space="preserve"> </w:t>
      </w:r>
      <w:r w:rsidRPr="002F0A97">
        <w:rPr>
          <w:lang w:val="en-GB"/>
        </w:rPr>
        <w:t xml:space="preserve">at the first bit following the odd-byte/even-byte FEC frame sync word output from the </w:t>
      </w:r>
      <w:proofErr w:type="spellStart"/>
      <w:r w:rsidRPr="002F0A97">
        <w:rPr>
          <w:lang w:val="en-GB"/>
        </w:rPr>
        <w:t>interleaver</w:t>
      </w:r>
      <w:proofErr w:type="spellEnd"/>
      <w:r w:rsidRPr="002F0A97">
        <w:rPr>
          <w:lang w:val="en-GB"/>
        </w:rPr>
        <w:t xml:space="preserve"> every 24-block intervals.</w:t>
      </w:r>
    </w:p>
    <w:p w:rsidR="00847DC2" w:rsidRDefault="00847DC2" w:rsidP="00F337D6">
      <w:pPr>
        <w:pStyle w:val="FigureNo"/>
        <w:rPr>
          <w:lang w:val="en-GB"/>
        </w:rPr>
      </w:pPr>
      <w:bookmarkStart w:id="354" w:name="_Toc464272302"/>
      <w:r>
        <w:rPr>
          <w:lang w:val="en-GB"/>
        </w:rPr>
        <w:t>FIGURE 29</w:t>
      </w:r>
    </w:p>
    <w:p w:rsidR="00847DC2" w:rsidRDefault="00847DC2" w:rsidP="00847DC2">
      <w:pPr>
        <w:pStyle w:val="Figuretitle"/>
        <w:rPr>
          <w:lang w:val="en-GB"/>
        </w:rPr>
      </w:pPr>
      <w:r>
        <w:rPr>
          <w:lang w:val="en-GB"/>
        </w:rPr>
        <w:t>Randomizer block diagram</w:t>
      </w:r>
    </w:p>
    <w:p w:rsidR="00847DC2" w:rsidRPr="00847DC2" w:rsidRDefault="00095D52" w:rsidP="00847DC2">
      <w:pPr>
        <w:pStyle w:val="Figure"/>
        <w:rPr>
          <w:lang w:val="en-GB"/>
        </w:rPr>
      </w:pPr>
      <w:r>
        <w:rPr>
          <w:lang w:val="en-GB"/>
        </w:rPr>
        <w:pict>
          <v:shape id="_x0000_i1062" type="#_x0000_t75" style="width:482.1pt;height:125.85pt">
            <v:imagedata r:id="rId63" o:title=""/>
          </v:shape>
        </w:pict>
      </w:r>
    </w:p>
    <w:p w:rsidR="00F337D6" w:rsidRPr="002F0A97" w:rsidRDefault="00F337D6" w:rsidP="00F337D6">
      <w:pPr>
        <w:pStyle w:val="Heading3"/>
        <w:rPr>
          <w:lang w:val="en-GB"/>
        </w:rPr>
      </w:pPr>
      <w:bookmarkStart w:id="355" w:name="_Toc309890596"/>
      <w:r w:rsidRPr="002F0A97">
        <w:rPr>
          <w:lang w:val="en-GB"/>
        </w:rPr>
        <w:t>5.6.</w:t>
      </w:r>
      <w:r w:rsidRPr="002F0A97">
        <w:rPr>
          <w:lang w:val="en-GB" w:eastAsia="ja-JP"/>
        </w:rPr>
        <w:t>4</w:t>
      </w:r>
      <w:r w:rsidRPr="002F0A97">
        <w:rPr>
          <w:lang w:val="en-GB"/>
        </w:rPr>
        <w:tab/>
        <w:t xml:space="preserve">Energy dispersal for System </w:t>
      </w:r>
      <w:r w:rsidRPr="002F0A97">
        <w:rPr>
          <w:lang w:val="en-GB" w:eastAsia="ja-JP"/>
        </w:rPr>
        <w:t>D</w:t>
      </w:r>
      <w:bookmarkEnd w:id="354"/>
      <w:bookmarkEnd w:id="355"/>
    </w:p>
    <w:p w:rsidR="00F337D6" w:rsidRPr="002F0A97" w:rsidRDefault="00F337D6" w:rsidP="00224589">
      <w:pPr>
        <w:rPr>
          <w:lang w:val="en-GB"/>
        </w:rPr>
      </w:pPr>
      <w:r w:rsidRPr="002F0A97">
        <w:rPr>
          <w:lang w:val="en-GB"/>
        </w:rPr>
        <w:t>In order to comply with ITU Radio Regulations and to ensure adequate binary transitions, the data of the frame shall be randomized in accordance with the configuration depicted in Fig. </w:t>
      </w:r>
      <w:r w:rsidR="00224589" w:rsidRPr="002F0A97">
        <w:rPr>
          <w:lang w:val="en-GB"/>
        </w:rPr>
        <w:t>30</w:t>
      </w:r>
      <w:r w:rsidRPr="002F0A97">
        <w:rPr>
          <w:lang w:val="en-GB"/>
        </w:rPr>
        <w:t>.</w:t>
      </w:r>
    </w:p>
    <w:p w:rsidR="00F337D6" w:rsidRPr="002F0A97" w:rsidRDefault="00F337D6" w:rsidP="00F337D6">
      <w:pPr>
        <w:rPr>
          <w:lang w:val="en-GB"/>
        </w:rPr>
      </w:pPr>
      <w:r w:rsidRPr="002F0A97">
        <w:rPr>
          <w:lang w:val="en-GB"/>
        </w:rPr>
        <w:t xml:space="preserve">The polynomial for the PRBS generator </w:t>
      </w:r>
      <w:r w:rsidRPr="002F0A97">
        <w:rPr>
          <w:lang w:val="en-GB" w:eastAsia="ja-JP"/>
        </w:rPr>
        <w:t>is</w:t>
      </w:r>
      <w:r w:rsidRPr="002F0A97">
        <w:rPr>
          <w:lang w:val="en-GB"/>
        </w:rPr>
        <w:t>:</w:t>
      </w:r>
    </w:p>
    <w:p w:rsidR="00F337D6" w:rsidRPr="002F0A97" w:rsidRDefault="00224589" w:rsidP="00F337D6">
      <w:pPr>
        <w:pStyle w:val="Equation"/>
        <w:rPr>
          <w:vertAlign w:val="superscript"/>
          <w:lang w:val="en-GB"/>
        </w:rPr>
      </w:pPr>
      <w:r w:rsidRPr="002F0A97">
        <w:rPr>
          <w:lang w:val="en-GB"/>
        </w:rPr>
        <w:tab/>
      </w:r>
      <w:r w:rsidRPr="002F0A97">
        <w:rPr>
          <w:lang w:val="en-GB"/>
        </w:rPr>
        <w:tab/>
      </w:r>
      <w:r w:rsidR="00F337D6" w:rsidRPr="002F0A97">
        <w:rPr>
          <w:lang w:val="en-GB"/>
        </w:rPr>
        <w:t xml:space="preserve">1 + </w:t>
      </w:r>
      <w:r w:rsidR="00F337D6" w:rsidRPr="002F0A97">
        <w:rPr>
          <w:i/>
          <w:iCs/>
          <w:lang w:val="en-GB"/>
        </w:rPr>
        <w:t>x</w:t>
      </w:r>
      <w:r w:rsidR="00F337D6" w:rsidRPr="002F0A97">
        <w:rPr>
          <w:vertAlign w:val="superscript"/>
          <w:lang w:val="en-GB"/>
        </w:rPr>
        <w:t>14</w:t>
      </w:r>
      <w:r w:rsidR="00F337D6" w:rsidRPr="002F0A97">
        <w:rPr>
          <w:lang w:val="en-GB"/>
        </w:rPr>
        <w:t xml:space="preserve"> + </w:t>
      </w:r>
      <w:r w:rsidR="00F337D6" w:rsidRPr="002F0A97">
        <w:rPr>
          <w:i/>
          <w:iCs/>
          <w:lang w:val="en-GB"/>
        </w:rPr>
        <w:t>x</w:t>
      </w:r>
      <w:r w:rsidR="00F337D6" w:rsidRPr="002F0A97">
        <w:rPr>
          <w:vertAlign w:val="superscript"/>
          <w:lang w:val="en-GB"/>
        </w:rPr>
        <w:t>15</w:t>
      </w:r>
    </w:p>
    <w:p w:rsidR="00F337D6" w:rsidRPr="002F0A97" w:rsidRDefault="00F337D6" w:rsidP="00224589">
      <w:pPr>
        <w:rPr>
          <w:lang w:val="en-GB"/>
        </w:rPr>
      </w:pPr>
      <w:r w:rsidRPr="002F0A97">
        <w:rPr>
          <w:lang w:val="en-GB"/>
        </w:rPr>
        <w:t>Loading of the sequence “100101010000000” into the PRBS registers as indicated in Fig. </w:t>
      </w:r>
      <w:r w:rsidR="00224589" w:rsidRPr="002F0A97">
        <w:rPr>
          <w:lang w:val="en-GB" w:eastAsia="ja-JP"/>
        </w:rPr>
        <w:t>30</w:t>
      </w:r>
      <w:r w:rsidRPr="002F0A97">
        <w:rPr>
          <w:lang w:val="en-GB"/>
        </w:rPr>
        <w:t xml:space="preserve">, </w:t>
      </w:r>
      <w:r w:rsidRPr="002F0A97">
        <w:rPr>
          <w:lang w:val="en-GB" w:eastAsia="ja-JP"/>
        </w:rPr>
        <w:t>is</w:t>
      </w:r>
      <w:r w:rsidRPr="002F0A97">
        <w:rPr>
          <w:lang w:val="en-GB"/>
        </w:rPr>
        <w:t xml:space="preserve"> initiated at the second byte of every super</w:t>
      </w:r>
      <w:r w:rsidRPr="002F0A97">
        <w:rPr>
          <w:lang w:val="en-GB"/>
        </w:rPr>
        <w:noBreakHyphen/>
        <w:t xml:space="preserve">frame. The first bit of the output of the PRBS generator </w:t>
      </w:r>
      <w:r w:rsidRPr="002F0A97">
        <w:rPr>
          <w:lang w:val="en-GB" w:eastAsia="ja-JP"/>
        </w:rPr>
        <w:t>is</w:t>
      </w:r>
      <w:r w:rsidRPr="002F0A97">
        <w:rPr>
          <w:lang w:val="en-GB"/>
        </w:rPr>
        <w:t xml:space="preserve"> applied to the first bit (i.e. MSB) of the second byte of slot No. 1 in frame No. 1. The PRBS </w:t>
      </w:r>
      <w:r w:rsidRPr="002F0A97">
        <w:rPr>
          <w:lang w:val="en-GB" w:eastAsia="ja-JP"/>
        </w:rPr>
        <w:t>is</w:t>
      </w:r>
      <w:r w:rsidRPr="002F0A97">
        <w:rPr>
          <w:lang w:val="en-GB"/>
        </w:rPr>
        <w:t xml:space="preserve"> added to the data except to the first byte (MPEG sync byte) of every slot.</w:t>
      </w:r>
    </w:p>
    <w:p w:rsidR="00847DC2" w:rsidRDefault="00847DC2" w:rsidP="00F337D6">
      <w:pPr>
        <w:pStyle w:val="FigureNo"/>
        <w:rPr>
          <w:lang w:val="en-GB"/>
        </w:rPr>
      </w:pPr>
      <w:r>
        <w:rPr>
          <w:lang w:val="en-GB"/>
        </w:rPr>
        <w:lastRenderedPageBreak/>
        <w:t>FIGURE 30</w:t>
      </w:r>
    </w:p>
    <w:p w:rsidR="00847DC2" w:rsidRDefault="00847DC2" w:rsidP="00847DC2">
      <w:pPr>
        <w:pStyle w:val="Figuretitle"/>
        <w:rPr>
          <w:lang w:val="en-GB"/>
        </w:rPr>
      </w:pPr>
      <w:r>
        <w:rPr>
          <w:lang w:val="en-GB"/>
        </w:rPr>
        <w:t>Randomizer schematic diagram</w:t>
      </w:r>
    </w:p>
    <w:p w:rsidR="00847DC2" w:rsidRPr="00847DC2" w:rsidRDefault="00095D52" w:rsidP="00847DC2">
      <w:pPr>
        <w:pStyle w:val="Figure"/>
        <w:rPr>
          <w:lang w:val="en-GB"/>
        </w:rPr>
      </w:pPr>
      <w:r>
        <w:rPr>
          <w:lang w:val="en-GB"/>
        </w:rPr>
        <w:pict>
          <v:shape id="_x0000_i1063" type="#_x0000_t75" style="width:473.95pt;height:247.95pt">
            <v:imagedata r:id="rId64" o:title=""/>
          </v:shape>
        </w:pict>
      </w:r>
    </w:p>
    <w:bookmarkEnd w:id="350"/>
    <w:bookmarkEnd w:id="351"/>
    <w:bookmarkEnd w:id="352"/>
    <w:bookmarkEnd w:id="353"/>
    <w:p w:rsidR="00280CE4" w:rsidRPr="002F0A97" w:rsidRDefault="00280CE4" w:rsidP="00280CE4">
      <w:pPr>
        <w:rPr>
          <w:lang w:val="en-GB"/>
        </w:rPr>
      </w:pPr>
    </w:p>
    <w:p w:rsidR="00F337D6" w:rsidRPr="002F0A97" w:rsidRDefault="00F337D6" w:rsidP="00F337D6">
      <w:pPr>
        <w:pStyle w:val="Heading2"/>
        <w:rPr>
          <w:lang w:val="en-GB" w:eastAsia="ja-JP"/>
        </w:rPr>
      </w:pPr>
      <w:bookmarkStart w:id="356" w:name="_Toc309890597"/>
      <w:r w:rsidRPr="002F0A97">
        <w:rPr>
          <w:lang w:val="en-GB"/>
        </w:rPr>
        <w:t>5.7</w:t>
      </w:r>
      <w:r w:rsidRPr="002F0A97">
        <w:rPr>
          <w:lang w:val="en-GB"/>
        </w:rPr>
        <w:tab/>
        <w:t>Framing and transport stream characteristics</w:t>
      </w:r>
      <w:bookmarkEnd w:id="356"/>
    </w:p>
    <w:p w:rsidR="00F337D6" w:rsidRPr="002F0A97" w:rsidRDefault="00F337D6" w:rsidP="00F337D6">
      <w:pPr>
        <w:pStyle w:val="Heading3"/>
        <w:rPr>
          <w:lang w:val="en-GB"/>
        </w:rPr>
      </w:pPr>
      <w:bookmarkStart w:id="357" w:name="_Toc360601954"/>
      <w:bookmarkStart w:id="358" w:name="_Toc360952171"/>
      <w:bookmarkStart w:id="359" w:name="_Toc361021343"/>
      <w:bookmarkStart w:id="360" w:name="_Toc361456192"/>
      <w:bookmarkStart w:id="361" w:name="_Toc368359059"/>
      <w:bookmarkStart w:id="362" w:name="_Toc464272304"/>
      <w:bookmarkStart w:id="363" w:name="_Toc309890598"/>
      <w:r w:rsidRPr="002F0A97">
        <w:rPr>
          <w:lang w:val="en-GB"/>
        </w:rPr>
        <w:t>5.7.1</w:t>
      </w:r>
      <w:r w:rsidRPr="002F0A97">
        <w:rPr>
          <w:lang w:val="en-GB"/>
        </w:rPr>
        <w:tab/>
        <w:t>Framing and transport stream characteristics for System A</w:t>
      </w:r>
      <w:bookmarkEnd w:id="357"/>
      <w:bookmarkEnd w:id="358"/>
      <w:bookmarkEnd w:id="359"/>
      <w:bookmarkEnd w:id="360"/>
      <w:bookmarkEnd w:id="361"/>
      <w:bookmarkEnd w:id="362"/>
      <w:bookmarkEnd w:id="363"/>
    </w:p>
    <w:p w:rsidR="00F337D6" w:rsidRPr="002F0A97" w:rsidRDefault="00F337D6" w:rsidP="004B6401">
      <w:pPr>
        <w:rPr>
          <w:lang w:val="en-GB"/>
        </w:rPr>
      </w:pPr>
      <w:r w:rsidRPr="002F0A97">
        <w:rPr>
          <w:lang w:val="en-GB"/>
        </w:rPr>
        <w:t>The framing organization shall be based on the input packet structure (see Fig. </w:t>
      </w:r>
      <w:r w:rsidR="00224589" w:rsidRPr="002F0A97">
        <w:rPr>
          <w:lang w:val="en-GB"/>
        </w:rPr>
        <w:t>31</w:t>
      </w:r>
      <w:r w:rsidR="00951B9D">
        <w:rPr>
          <w:lang w:val="en-GB"/>
        </w:rPr>
        <w:t>a)</w:t>
      </w:r>
      <w:r w:rsidRPr="002F0A97">
        <w:rPr>
          <w:lang w:val="en-GB"/>
        </w:rPr>
        <w:t>).</w:t>
      </w:r>
    </w:p>
    <w:p w:rsidR="00F337D6" w:rsidRPr="002F0A97" w:rsidRDefault="00F337D6" w:rsidP="00F337D6">
      <w:pPr>
        <w:pStyle w:val="Heading3"/>
        <w:rPr>
          <w:lang w:val="en-GB"/>
        </w:rPr>
      </w:pPr>
      <w:bookmarkStart w:id="364" w:name="_Toc360601955"/>
      <w:bookmarkStart w:id="365" w:name="_Toc360952172"/>
      <w:bookmarkStart w:id="366" w:name="_Toc361021344"/>
      <w:bookmarkStart w:id="367" w:name="_Toc361456193"/>
      <w:bookmarkStart w:id="368" w:name="_Toc368359060"/>
      <w:bookmarkStart w:id="369" w:name="_Toc464272305"/>
      <w:bookmarkStart w:id="370" w:name="_Toc309890599"/>
      <w:r w:rsidRPr="002F0A97">
        <w:rPr>
          <w:lang w:val="en-GB"/>
        </w:rPr>
        <w:t>5.7.2</w:t>
      </w:r>
      <w:r w:rsidRPr="002F0A97">
        <w:rPr>
          <w:lang w:val="en-GB"/>
        </w:rPr>
        <w:tab/>
        <w:t>Framing and transport stream characteristics for System B</w:t>
      </w:r>
      <w:bookmarkEnd w:id="364"/>
      <w:bookmarkEnd w:id="365"/>
      <w:bookmarkEnd w:id="366"/>
      <w:bookmarkEnd w:id="367"/>
      <w:bookmarkEnd w:id="368"/>
      <w:bookmarkEnd w:id="369"/>
      <w:bookmarkEnd w:id="370"/>
    </w:p>
    <w:p w:rsidR="00F337D6" w:rsidRPr="002F0A97" w:rsidRDefault="00F337D6" w:rsidP="00F337D6">
      <w:pPr>
        <w:rPr>
          <w:lang w:val="en-GB"/>
        </w:rPr>
      </w:pPr>
      <w:r w:rsidRPr="002F0A97">
        <w:rPr>
          <w:lang w:val="en-GB"/>
        </w:rPr>
        <w:t>See Appendix 1.</w:t>
      </w:r>
    </w:p>
    <w:p w:rsidR="00F337D6" w:rsidRPr="002F0A97" w:rsidRDefault="00F337D6" w:rsidP="00F337D6">
      <w:pPr>
        <w:pStyle w:val="Heading3"/>
        <w:rPr>
          <w:lang w:val="en-GB"/>
        </w:rPr>
      </w:pPr>
      <w:bookmarkStart w:id="371" w:name="_Toc360601956"/>
      <w:bookmarkStart w:id="372" w:name="_Toc360952173"/>
      <w:bookmarkStart w:id="373" w:name="_Toc361021345"/>
      <w:bookmarkStart w:id="374" w:name="_Toc361456194"/>
      <w:bookmarkStart w:id="375" w:name="_Toc368359061"/>
      <w:bookmarkStart w:id="376" w:name="_Toc464272306"/>
      <w:bookmarkStart w:id="377" w:name="_Toc309890600"/>
      <w:r w:rsidRPr="002F0A97">
        <w:rPr>
          <w:lang w:val="en-GB"/>
        </w:rPr>
        <w:t>5.7.3</w:t>
      </w:r>
      <w:r w:rsidRPr="002F0A97">
        <w:rPr>
          <w:lang w:val="en-GB"/>
        </w:rPr>
        <w:tab/>
        <w:t>Framing and transport stream characteristics for System C</w:t>
      </w:r>
      <w:bookmarkEnd w:id="371"/>
      <w:bookmarkEnd w:id="372"/>
      <w:bookmarkEnd w:id="373"/>
      <w:bookmarkEnd w:id="374"/>
      <w:bookmarkEnd w:id="375"/>
      <w:bookmarkEnd w:id="376"/>
      <w:bookmarkEnd w:id="377"/>
    </w:p>
    <w:p w:rsidR="00F337D6" w:rsidRPr="002F0A97" w:rsidRDefault="00F337D6" w:rsidP="00F337D6">
      <w:pPr>
        <w:rPr>
          <w:lang w:val="en-GB" w:eastAsia="ja-JP"/>
        </w:rPr>
      </w:pPr>
      <w:r w:rsidRPr="002F0A97">
        <w:rPr>
          <w:lang w:val="en-GB"/>
        </w:rPr>
        <w:t>See synchronization characteristics (§ 5.3.3).</w:t>
      </w:r>
    </w:p>
    <w:p w:rsidR="00F337D6" w:rsidRPr="002F0A97" w:rsidRDefault="00F337D6" w:rsidP="00F337D6">
      <w:pPr>
        <w:pStyle w:val="Heading3"/>
        <w:rPr>
          <w:lang w:val="en-GB"/>
        </w:rPr>
      </w:pPr>
      <w:bookmarkStart w:id="378" w:name="_Toc464272307"/>
      <w:bookmarkStart w:id="379" w:name="_Toc309890601"/>
      <w:r w:rsidRPr="002F0A97">
        <w:rPr>
          <w:lang w:val="en-GB"/>
        </w:rPr>
        <w:t>5.7.4</w:t>
      </w:r>
      <w:r w:rsidRPr="002F0A97">
        <w:rPr>
          <w:lang w:val="en-GB"/>
        </w:rPr>
        <w:tab/>
        <w:t xml:space="preserve">Framing and transport stream characteristics for System </w:t>
      </w:r>
      <w:r w:rsidRPr="002F0A97">
        <w:rPr>
          <w:lang w:val="en-GB" w:eastAsia="ja-JP"/>
        </w:rPr>
        <w:t>D</w:t>
      </w:r>
      <w:bookmarkEnd w:id="378"/>
      <w:bookmarkEnd w:id="379"/>
    </w:p>
    <w:p w:rsidR="00F337D6" w:rsidRPr="002F0A97" w:rsidRDefault="00F337D6" w:rsidP="00F337D6">
      <w:pPr>
        <w:rPr>
          <w:lang w:val="en-GB"/>
        </w:rPr>
      </w:pPr>
      <w:r w:rsidRPr="002F0A97">
        <w:rPr>
          <w:lang w:val="en-GB"/>
        </w:rPr>
        <w:t>See synchronization characteristics (§ 5.3.</w:t>
      </w:r>
      <w:r w:rsidRPr="002F0A97">
        <w:rPr>
          <w:lang w:val="en-GB" w:eastAsia="ja-JP"/>
        </w:rPr>
        <w:t>4</w:t>
      </w:r>
      <w:r w:rsidRPr="002F0A97">
        <w:rPr>
          <w:lang w:val="en-GB"/>
        </w:rPr>
        <w:t>).</w:t>
      </w:r>
    </w:p>
    <w:p w:rsidR="00847DC2" w:rsidRDefault="00847DC2" w:rsidP="00F337D6">
      <w:pPr>
        <w:pStyle w:val="FigureNo"/>
        <w:rPr>
          <w:lang w:val="en-GB"/>
        </w:rPr>
      </w:pPr>
      <w:r>
        <w:rPr>
          <w:lang w:val="en-GB"/>
        </w:rPr>
        <w:lastRenderedPageBreak/>
        <w:t>FIGURE 31</w:t>
      </w:r>
    </w:p>
    <w:p w:rsidR="00847DC2" w:rsidRDefault="00847DC2" w:rsidP="00847DC2">
      <w:pPr>
        <w:pStyle w:val="Figuretitle"/>
        <w:rPr>
          <w:lang w:val="en-GB"/>
        </w:rPr>
      </w:pPr>
      <w:r>
        <w:rPr>
          <w:lang w:val="en-GB"/>
        </w:rPr>
        <w:t>Framin</w:t>
      </w:r>
      <w:r w:rsidR="00F52CEA">
        <w:rPr>
          <w:lang w:val="en-GB"/>
        </w:rPr>
        <w:t>g</w:t>
      </w:r>
      <w:r>
        <w:rPr>
          <w:lang w:val="en-GB"/>
        </w:rPr>
        <w:t xml:space="preserve"> structure</w:t>
      </w:r>
    </w:p>
    <w:p w:rsidR="00847DC2" w:rsidRPr="00847DC2" w:rsidRDefault="00095D52" w:rsidP="00847DC2">
      <w:pPr>
        <w:pStyle w:val="Figure"/>
        <w:rPr>
          <w:lang w:val="en-GB"/>
        </w:rPr>
      </w:pPr>
      <w:r>
        <w:rPr>
          <w:lang w:val="en-GB"/>
        </w:rPr>
        <w:pict>
          <v:shape id="_x0000_i1064" type="#_x0000_t75" style="width:376.3pt;height:373.75pt">
            <v:imagedata r:id="rId65" o:title=""/>
          </v:shape>
        </w:pict>
      </w:r>
    </w:p>
    <w:p w:rsidR="00F337D6" w:rsidRPr="002F0A97" w:rsidRDefault="00F337D6" w:rsidP="00F337D6">
      <w:pPr>
        <w:pStyle w:val="Heading2"/>
        <w:rPr>
          <w:lang w:val="en-GB"/>
        </w:rPr>
      </w:pPr>
      <w:bookmarkStart w:id="380" w:name="_Toc309890602"/>
      <w:bookmarkStart w:id="381" w:name="_Toc360952174"/>
      <w:bookmarkStart w:id="382" w:name="_Toc361021346"/>
      <w:bookmarkStart w:id="383" w:name="_Toc361456195"/>
      <w:bookmarkStart w:id="384" w:name="_Toc368359062"/>
      <w:bookmarkStart w:id="385" w:name="_Toc464272313"/>
      <w:r w:rsidRPr="002F0A97">
        <w:rPr>
          <w:lang w:val="en-GB"/>
        </w:rPr>
        <w:t>5.8</w:t>
      </w:r>
      <w:r w:rsidRPr="002F0A97">
        <w:rPr>
          <w:lang w:val="en-GB"/>
        </w:rPr>
        <w:tab/>
        <w:t>Control signals</w:t>
      </w:r>
      <w:bookmarkEnd w:id="380"/>
    </w:p>
    <w:p w:rsidR="00F337D6" w:rsidRPr="002F0A97" w:rsidRDefault="00F337D6" w:rsidP="00F337D6">
      <w:pPr>
        <w:pStyle w:val="Heading3"/>
        <w:rPr>
          <w:lang w:val="en-GB"/>
        </w:rPr>
      </w:pPr>
      <w:bookmarkStart w:id="386" w:name="_Toc464272309"/>
      <w:bookmarkStart w:id="387" w:name="_Toc309890603"/>
      <w:r w:rsidRPr="002F0A97">
        <w:rPr>
          <w:lang w:val="en-GB" w:eastAsia="ja-JP"/>
        </w:rPr>
        <w:t>5.8.1</w:t>
      </w:r>
      <w:r w:rsidRPr="002F0A97">
        <w:rPr>
          <w:lang w:val="en-GB" w:eastAsia="ja-JP"/>
        </w:rPr>
        <w:tab/>
        <w:t>Control signals</w:t>
      </w:r>
      <w:r w:rsidRPr="002F0A97">
        <w:rPr>
          <w:lang w:val="en-GB"/>
        </w:rPr>
        <w:t xml:space="preserve"> for System A</w:t>
      </w:r>
      <w:bookmarkEnd w:id="386"/>
      <w:bookmarkEnd w:id="387"/>
    </w:p>
    <w:p w:rsidR="00F337D6" w:rsidRPr="002F0A97" w:rsidRDefault="00F337D6" w:rsidP="00F337D6">
      <w:pPr>
        <w:rPr>
          <w:lang w:val="en-GB"/>
        </w:rPr>
      </w:pPr>
      <w:r w:rsidRPr="002F0A97">
        <w:rPr>
          <w:lang w:val="en-GB" w:eastAsia="ja-JP"/>
        </w:rPr>
        <w:t>None</w:t>
      </w:r>
      <w:r w:rsidRPr="002F0A97">
        <w:rPr>
          <w:lang w:val="en-GB"/>
        </w:rPr>
        <w:t>.</w:t>
      </w:r>
    </w:p>
    <w:p w:rsidR="00F337D6" w:rsidRPr="002F0A97" w:rsidRDefault="00F337D6" w:rsidP="00F337D6">
      <w:pPr>
        <w:pStyle w:val="Heading3"/>
        <w:rPr>
          <w:lang w:val="en-GB"/>
        </w:rPr>
      </w:pPr>
      <w:bookmarkStart w:id="388" w:name="_Toc464272310"/>
      <w:bookmarkStart w:id="389" w:name="_Toc309890604"/>
      <w:r w:rsidRPr="002F0A97">
        <w:rPr>
          <w:lang w:val="en-GB" w:eastAsia="ja-JP"/>
        </w:rPr>
        <w:t>5.8.2</w:t>
      </w:r>
      <w:r w:rsidRPr="002F0A97">
        <w:rPr>
          <w:lang w:val="en-GB" w:eastAsia="ja-JP"/>
        </w:rPr>
        <w:tab/>
        <w:t>Control signals</w:t>
      </w:r>
      <w:r w:rsidRPr="002F0A97">
        <w:rPr>
          <w:lang w:val="en-GB"/>
        </w:rPr>
        <w:t xml:space="preserve"> for System </w:t>
      </w:r>
      <w:r w:rsidRPr="002F0A97">
        <w:rPr>
          <w:lang w:val="en-GB" w:eastAsia="ja-JP"/>
        </w:rPr>
        <w:t>B</w:t>
      </w:r>
      <w:bookmarkEnd w:id="388"/>
      <w:bookmarkEnd w:id="389"/>
    </w:p>
    <w:p w:rsidR="00F337D6" w:rsidRPr="002F0A97" w:rsidRDefault="00F337D6" w:rsidP="00F337D6">
      <w:pPr>
        <w:rPr>
          <w:lang w:val="en-GB"/>
        </w:rPr>
      </w:pPr>
      <w:r w:rsidRPr="002F0A97">
        <w:rPr>
          <w:lang w:val="en-GB" w:eastAsia="ja-JP"/>
        </w:rPr>
        <w:t>None</w:t>
      </w:r>
      <w:r w:rsidRPr="002F0A97">
        <w:rPr>
          <w:lang w:val="en-GB"/>
        </w:rPr>
        <w:t>.</w:t>
      </w:r>
    </w:p>
    <w:p w:rsidR="00F337D6" w:rsidRPr="002F0A97" w:rsidRDefault="00F337D6" w:rsidP="00F337D6">
      <w:pPr>
        <w:pStyle w:val="Heading3"/>
        <w:rPr>
          <w:lang w:val="en-GB"/>
        </w:rPr>
      </w:pPr>
      <w:bookmarkStart w:id="390" w:name="_Toc464272311"/>
      <w:bookmarkStart w:id="391" w:name="_Toc309890605"/>
      <w:r w:rsidRPr="002F0A97">
        <w:rPr>
          <w:lang w:val="en-GB" w:eastAsia="ja-JP"/>
        </w:rPr>
        <w:t>5.8.3</w:t>
      </w:r>
      <w:r w:rsidRPr="002F0A97">
        <w:rPr>
          <w:lang w:val="en-GB" w:eastAsia="ja-JP"/>
        </w:rPr>
        <w:tab/>
        <w:t>Control signals</w:t>
      </w:r>
      <w:r w:rsidRPr="002F0A97">
        <w:rPr>
          <w:lang w:val="en-GB"/>
        </w:rPr>
        <w:t xml:space="preserve"> for System </w:t>
      </w:r>
      <w:r w:rsidRPr="002F0A97">
        <w:rPr>
          <w:lang w:val="en-GB" w:eastAsia="ja-JP"/>
        </w:rPr>
        <w:t>C</w:t>
      </w:r>
      <w:bookmarkEnd w:id="390"/>
      <w:bookmarkEnd w:id="391"/>
    </w:p>
    <w:p w:rsidR="00F337D6" w:rsidRPr="002F0A97" w:rsidRDefault="00F337D6" w:rsidP="00F337D6">
      <w:pPr>
        <w:rPr>
          <w:lang w:val="en-GB"/>
        </w:rPr>
      </w:pPr>
      <w:r w:rsidRPr="002F0A97">
        <w:rPr>
          <w:lang w:val="en-GB" w:eastAsia="ja-JP"/>
        </w:rPr>
        <w:t>None</w:t>
      </w:r>
      <w:r w:rsidRPr="002F0A97">
        <w:rPr>
          <w:lang w:val="en-GB"/>
        </w:rPr>
        <w:t>.</w:t>
      </w:r>
    </w:p>
    <w:p w:rsidR="00F337D6" w:rsidRPr="002F0A97" w:rsidRDefault="00F337D6" w:rsidP="00F337D6">
      <w:pPr>
        <w:pStyle w:val="Heading3"/>
        <w:rPr>
          <w:lang w:val="en-GB"/>
        </w:rPr>
      </w:pPr>
      <w:bookmarkStart w:id="392" w:name="_Toc464272312"/>
      <w:bookmarkStart w:id="393" w:name="_Toc309890606"/>
      <w:r w:rsidRPr="002F0A97">
        <w:rPr>
          <w:lang w:val="en-GB" w:eastAsia="ja-JP"/>
        </w:rPr>
        <w:t>5.8.4</w:t>
      </w:r>
      <w:r w:rsidRPr="002F0A97">
        <w:rPr>
          <w:lang w:val="en-GB" w:eastAsia="ja-JP"/>
        </w:rPr>
        <w:tab/>
        <w:t>Control signals</w:t>
      </w:r>
      <w:r w:rsidRPr="002F0A97">
        <w:rPr>
          <w:lang w:val="en-GB"/>
        </w:rPr>
        <w:t xml:space="preserve"> for System </w:t>
      </w:r>
      <w:r w:rsidRPr="002F0A97">
        <w:rPr>
          <w:lang w:val="en-GB" w:eastAsia="ja-JP"/>
        </w:rPr>
        <w:t>D</w:t>
      </w:r>
      <w:bookmarkEnd w:id="392"/>
      <w:bookmarkEnd w:id="393"/>
    </w:p>
    <w:p w:rsidR="00F337D6" w:rsidRPr="002F0A97" w:rsidRDefault="00F337D6" w:rsidP="00F337D6">
      <w:pPr>
        <w:rPr>
          <w:lang w:val="en-GB"/>
        </w:rPr>
      </w:pPr>
      <w:r w:rsidRPr="002F0A97">
        <w:rPr>
          <w:lang w:val="en-GB" w:eastAsia="ja-JP"/>
        </w:rPr>
        <w:t>See Appendix 2</w:t>
      </w:r>
      <w:r w:rsidRPr="002F0A97">
        <w:rPr>
          <w:lang w:val="en-GB"/>
        </w:rPr>
        <w:t>.</w:t>
      </w:r>
    </w:p>
    <w:p w:rsidR="00F337D6" w:rsidRPr="002F0A97" w:rsidRDefault="00F337D6" w:rsidP="00280CE4">
      <w:pPr>
        <w:pStyle w:val="Heading1"/>
        <w:rPr>
          <w:lang w:val="en-GB"/>
        </w:rPr>
      </w:pPr>
      <w:bookmarkStart w:id="394" w:name="_Toc309890607"/>
      <w:r w:rsidRPr="002F0A97">
        <w:rPr>
          <w:lang w:val="en-GB"/>
        </w:rPr>
        <w:t>6</w:t>
      </w:r>
      <w:r w:rsidRPr="002F0A97">
        <w:rPr>
          <w:lang w:val="en-GB"/>
        </w:rPr>
        <w:tab/>
        <w:t>References</w:t>
      </w:r>
      <w:bookmarkEnd w:id="381"/>
      <w:bookmarkEnd w:id="382"/>
      <w:bookmarkEnd w:id="383"/>
      <w:bookmarkEnd w:id="384"/>
      <w:bookmarkEnd w:id="385"/>
      <w:bookmarkEnd w:id="394"/>
    </w:p>
    <w:p w:rsidR="00F337D6" w:rsidRPr="00AC4F80" w:rsidRDefault="00F337D6" w:rsidP="00280CE4">
      <w:pPr>
        <w:pStyle w:val="Reftext"/>
        <w:keepNext/>
        <w:keepLines/>
        <w:rPr>
          <w:sz w:val="24"/>
          <w:szCs w:val="24"/>
          <w:lang w:val="en-GB"/>
        </w:rPr>
      </w:pPr>
      <w:r w:rsidRPr="00AC4F80">
        <w:rPr>
          <w:sz w:val="24"/>
          <w:szCs w:val="24"/>
          <w:lang w:val="en-GB"/>
        </w:rPr>
        <w:t>[1]</w:t>
      </w:r>
      <w:r w:rsidRPr="00AC4F80">
        <w:rPr>
          <w:sz w:val="24"/>
          <w:szCs w:val="24"/>
          <w:lang w:val="en-GB"/>
        </w:rPr>
        <w:tab/>
        <w:t>ISO/IEC: Standard ISO/IEC DIS 13818. Coding of moving pictures and associated audio, Parts 1, 2 and 3.</w:t>
      </w:r>
    </w:p>
    <w:p w:rsidR="00F337D6" w:rsidRPr="00AC4F80" w:rsidRDefault="00F337D6" w:rsidP="00E10133">
      <w:pPr>
        <w:pStyle w:val="Reftext"/>
        <w:rPr>
          <w:sz w:val="24"/>
          <w:szCs w:val="24"/>
          <w:lang w:val="en-GB"/>
        </w:rPr>
      </w:pPr>
      <w:r w:rsidRPr="00AC4F80">
        <w:rPr>
          <w:sz w:val="24"/>
          <w:szCs w:val="24"/>
          <w:lang w:val="en-GB"/>
        </w:rPr>
        <w:t>[2]</w:t>
      </w:r>
      <w:r w:rsidRPr="00AC4F80">
        <w:rPr>
          <w:sz w:val="24"/>
          <w:szCs w:val="24"/>
          <w:lang w:val="en-GB"/>
        </w:rPr>
        <w:tab/>
        <w:t>Standard ATSC/A53, Annex B. Recommendation ITU-R BS.1196, Annex 2.</w:t>
      </w:r>
    </w:p>
    <w:p w:rsidR="00F337D6" w:rsidRPr="00AC4F80" w:rsidRDefault="00F337D6" w:rsidP="00E10133">
      <w:pPr>
        <w:pStyle w:val="Reftext"/>
        <w:rPr>
          <w:sz w:val="24"/>
          <w:szCs w:val="24"/>
          <w:lang w:val="en-GB"/>
        </w:rPr>
      </w:pPr>
      <w:r w:rsidRPr="00AC4F80">
        <w:rPr>
          <w:sz w:val="24"/>
          <w:szCs w:val="24"/>
          <w:lang w:val="en-GB"/>
        </w:rPr>
        <w:lastRenderedPageBreak/>
        <w:t>[3]</w:t>
      </w:r>
      <w:r w:rsidRPr="00AC4F80">
        <w:rPr>
          <w:sz w:val="24"/>
          <w:szCs w:val="24"/>
          <w:lang w:val="en-GB"/>
        </w:rPr>
        <w:tab/>
        <w:t>Standard ETS 300 468. Digital broadcasting systems for television, sound and data services; Specification for Service Information (SI) in Digital Video Broadcasting (DVB) systems.</w:t>
      </w:r>
    </w:p>
    <w:p w:rsidR="00F337D6" w:rsidRPr="00AC4F80" w:rsidRDefault="00F337D6" w:rsidP="00E10133">
      <w:pPr>
        <w:pStyle w:val="Reftext"/>
        <w:rPr>
          <w:sz w:val="24"/>
          <w:szCs w:val="24"/>
          <w:lang w:val="en-GB"/>
        </w:rPr>
      </w:pPr>
      <w:r w:rsidRPr="00AC4F80">
        <w:rPr>
          <w:sz w:val="24"/>
          <w:szCs w:val="24"/>
          <w:lang w:val="en-GB"/>
        </w:rPr>
        <w:t>[4]</w:t>
      </w:r>
      <w:r w:rsidRPr="00AC4F80">
        <w:rPr>
          <w:sz w:val="24"/>
          <w:szCs w:val="24"/>
          <w:lang w:val="en-GB"/>
        </w:rPr>
        <w:tab/>
        <w:t>Standard ETS 300 707. Electronic Programme Guide (EPG); Protocol for a TV-guide using electronic data.</w:t>
      </w:r>
    </w:p>
    <w:p w:rsidR="00F337D6" w:rsidRPr="002F0A97" w:rsidRDefault="00F337D6" w:rsidP="00F337D6">
      <w:pPr>
        <w:pStyle w:val="Heading1"/>
        <w:rPr>
          <w:lang w:val="en-GB"/>
        </w:rPr>
      </w:pPr>
      <w:bookmarkStart w:id="395" w:name="_Toc464272315"/>
      <w:bookmarkStart w:id="396" w:name="_Toc309890608"/>
      <w:r w:rsidRPr="002F0A97">
        <w:rPr>
          <w:lang w:val="en-GB"/>
        </w:rPr>
        <w:t>7</w:t>
      </w:r>
      <w:r w:rsidRPr="002F0A97">
        <w:rPr>
          <w:lang w:val="en-GB"/>
        </w:rPr>
        <w:tab/>
        <w:t>List of acronyms</w:t>
      </w:r>
      <w:bookmarkEnd w:id="395"/>
      <w:bookmarkEnd w:id="396"/>
    </w:p>
    <w:p w:rsidR="00F337D6" w:rsidRPr="002F0A97" w:rsidRDefault="00F337D6" w:rsidP="00E10133">
      <w:pPr>
        <w:rPr>
          <w:lang w:val="en-GB"/>
        </w:rPr>
      </w:pPr>
      <w:r w:rsidRPr="002F0A97">
        <w:rPr>
          <w:lang w:val="en-GB"/>
        </w:rPr>
        <w:t>AD</w:t>
      </w:r>
      <w:r w:rsidRPr="002F0A97">
        <w:rPr>
          <w:lang w:val="en-GB"/>
        </w:rPr>
        <w:tab/>
      </w:r>
      <w:r w:rsidR="00E10133" w:rsidRPr="002F0A97">
        <w:rPr>
          <w:lang w:val="en-GB"/>
        </w:rPr>
        <w:tab/>
      </w:r>
      <w:r w:rsidR="00E10133" w:rsidRPr="002F0A97">
        <w:rPr>
          <w:lang w:val="en-GB"/>
        </w:rPr>
        <w:tab/>
      </w:r>
      <w:r w:rsidRPr="002F0A97">
        <w:rPr>
          <w:lang w:val="en-GB"/>
        </w:rPr>
        <w:t>Auxiliary data</w:t>
      </w:r>
    </w:p>
    <w:p w:rsidR="00F337D6" w:rsidRPr="002F0A97" w:rsidRDefault="00F337D6" w:rsidP="00F337D6">
      <w:pPr>
        <w:rPr>
          <w:lang w:val="en-GB"/>
        </w:rPr>
      </w:pPr>
      <w:r w:rsidRPr="002F0A97">
        <w:rPr>
          <w:lang w:val="en-GB"/>
        </w:rPr>
        <w:t>ATM</w:t>
      </w:r>
      <w:r w:rsidRPr="002F0A97">
        <w:rPr>
          <w:lang w:val="en-GB"/>
        </w:rPr>
        <w:tab/>
      </w:r>
      <w:r w:rsidR="00E10133" w:rsidRPr="002F0A97">
        <w:rPr>
          <w:lang w:val="en-GB"/>
        </w:rPr>
        <w:tab/>
      </w:r>
      <w:r w:rsidR="00E10133" w:rsidRPr="002F0A97">
        <w:rPr>
          <w:lang w:val="en-GB"/>
        </w:rPr>
        <w:tab/>
      </w:r>
      <w:r w:rsidRPr="002F0A97">
        <w:rPr>
          <w:lang w:val="en-GB"/>
        </w:rPr>
        <w:t>Asynchronous transfer mode</w:t>
      </w:r>
    </w:p>
    <w:p w:rsidR="00F337D6" w:rsidRPr="002F0A97" w:rsidRDefault="00F337D6" w:rsidP="00F337D6">
      <w:pPr>
        <w:rPr>
          <w:lang w:val="en-GB"/>
        </w:rPr>
      </w:pPr>
      <w:r w:rsidRPr="002F0A97">
        <w:rPr>
          <w:lang w:val="en-GB"/>
        </w:rPr>
        <w:t>ATSC</w:t>
      </w:r>
      <w:r w:rsidRPr="002F0A97">
        <w:rPr>
          <w:lang w:val="en-GB"/>
        </w:rPr>
        <w:tab/>
      </w:r>
      <w:r w:rsidR="00E10133" w:rsidRPr="002F0A97">
        <w:rPr>
          <w:lang w:val="en-GB"/>
        </w:rPr>
        <w:tab/>
      </w:r>
      <w:r w:rsidR="00E10133" w:rsidRPr="002F0A97">
        <w:rPr>
          <w:lang w:val="en-GB"/>
        </w:rPr>
        <w:tab/>
      </w:r>
      <w:r w:rsidRPr="002F0A97">
        <w:rPr>
          <w:lang w:val="en-GB"/>
        </w:rPr>
        <w:t>Advanced Television Systems Committee</w:t>
      </w:r>
    </w:p>
    <w:p w:rsidR="00F337D6" w:rsidRPr="002F0A97" w:rsidRDefault="00F337D6" w:rsidP="00F337D6">
      <w:pPr>
        <w:rPr>
          <w:lang w:val="en-GB"/>
        </w:rPr>
      </w:pPr>
      <w:r w:rsidRPr="002F0A97">
        <w:rPr>
          <w:lang w:val="en-GB"/>
        </w:rPr>
        <w:t>CA</w:t>
      </w:r>
      <w:r w:rsidRPr="002F0A97">
        <w:rPr>
          <w:lang w:val="en-GB"/>
        </w:rPr>
        <w:tab/>
      </w:r>
      <w:r w:rsidR="00E10133" w:rsidRPr="002F0A97">
        <w:rPr>
          <w:lang w:val="en-GB"/>
        </w:rPr>
        <w:tab/>
      </w:r>
      <w:r w:rsidR="00E10133" w:rsidRPr="002F0A97">
        <w:rPr>
          <w:lang w:val="en-GB"/>
        </w:rPr>
        <w:tab/>
      </w:r>
      <w:r w:rsidRPr="002F0A97">
        <w:rPr>
          <w:lang w:val="en-GB"/>
        </w:rPr>
        <w:t>Conditional access</w:t>
      </w:r>
    </w:p>
    <w:p w:rsidR="00F337D6" w:rsidRPr="002F0A97" w:rsidRDefault="00F337D6" w:rsidP="00F337D6">
      <w:pPr>
        <w:rPr>
          <w:lang w:val="en-GB"/>
        </w:rPr>
      </w:pPr>
      <w:r w:rsidRPr="002F0A97">
        <w:rPr>
          <w:lang w:val="en-GB"/>
        </w:rPr>
        <w:t>ETS</w:t>
      </w:r>
      <w:r w:rsidRPr="002F0A97">
        <w:rPr>
          <w:lang w:val="en-GB"/>
        </w:rPr>
        <w:tab/>
      </w:r>
      <w:r w:rsidR="00E10133" w:rsidRPr="002F0A97">
        <w:rPr>
          <w:lang w:val="en-GB"/>
        </w:rPr>
        <w:tab/>
      </w:r>
      <w:r w:rsidR="00E10133" w:rsidRPr="002F0A97">
        <w:rPr>
          <w:lang w:val="en-GB"/>
        </w:rPr>
        <w:tab/>
      </w:r>
      <w:r w:rsidRPr="002F0A97">
        <w:rPr>
          <w:lang w:val="en-GB"/>
        </w:rPr>
        <w:t>European Telecommunication Standard</w:t>
      </w:r>
    </w:p>
    <w:p w:rsidR="00F337D6" w:rsidRPr="002F0A97" w:rsidRDefault="00F337D6" w:rsidP="00F337D6">
      <w:pPr>
        <w:rPr>
          <w:lang w:val="en-GB"/>
        </w:rPr>
      </w:pPr>
      <w:r w:rsidRPr="002F0A97">
        <w:rPr>
          <w:lang w:val="en-GB"/>
        </w:rPr>
        <w:t>FEC</w:t>
      </w:r>
      <w:r w:rsidRPr="002F0A97">
        <w:rPr>
          <w:lang w:val="en-GB"/>
        </w:rPr>
        <w:tab/>
      </w:r>
      <w:r w:rsidR="00E10133" w:rsidRPr="002F0A97">
        <w:rPr>
          <w:lang w:val="en-GB"/>
        </w:rPr>
        <w:tab/>
      </w:r>
      <w:r w:rsidR="00E10133" w:rsidRPr="002F0A97">
        <w:rPr>
          <w:lang w:val="en-GB"/>
        </w:rPr>
        <w:tab/>
      </w:r>
      <w:r w:rsidRPr="002F0A97">
        <w:rPr>
          <w:lang w:val="en-GB"/>
        </w:rPr>
        <w:t>Forward error correction</w:t>
      </w:r>
    </w:p>
    <w:p w:rsidR="00F337D6" w:rsidRPr="002F0A97" w:rsidRDefault="00F337D6" w:rsidP="00F337D6">
      <w:pPr>
        <w:rPr>
          <w:lang w:val="en-GB"/>
        </w:rPr>
      </w:pPr>
      <w:r w:rsidRPr="002F0A97">
        <w:rPr>
          <w:lang w:val="en-GB"/>
        </w:rPr>
        <w:t>IRD</w:t>
      </w:r>
      <w:r w:rsidRPr="002F0A97">
        <w:rPr>
          <w:lang w:val="en-GB"/>
        </w:rPr>
        <w:tab/>
      </w:r>
      <w:r w:rsidR="00E10133" w:rsidRPr="002F0A97">
        <w:rPr>
          <w:lang w:val="en-GB"/>
        </w:rPr>
        <w:tab/>
      </w:r>
      <w:r w:rsidR="00E10133" w:rsidRPr="002F0A97">
        <w:rPr>
          <w:lang w:val="en-GB"/>
        </w:rPr>
        <w:tab/>
      </w:r>
      <w:r w:rsidRPr="002F0A97">
        <w:rPr>
          <w:lang w:val="en-GB"/>
        </w:rPr>
        <w:t>Integrated receiver-decoder</w:t>
      </w:r>
    </w:p>
    <w:p w:rsidR="00F337D6" w:rsidRPr="002F0A97" w:rsidRDefault="00F337D6" w:rsidP="00F337D6">
      <w:pPr>
        <w:rPr>
          <w:lang w:val="en-GB"/>
        </w:rPr>
      </w:pPr>
      <w:r w:rsidRPr="002F0A97">
        <w:rPr>
          <w:lang w:val="en-GB"/>
        </w:rPr>
        <w:t>MPEG</w:t>
      </w:r>
      <w:r w:rsidRPr="002F0A97">
        <w:rPr>
          <w:lang w:val="en-GB"/>
        </w:rPr>
        <w:tab/>
      </w:r>
      <w:r w:rsidR="00E10133" w:rsidRPr="002F0A97">
        <w:rPr>
          <w:lang w:val="en-GB"/>
        </w:rPr>
        <w:tab/>
      </w:r>
      <w:r w:rsidR="00E10133" w:rsidRPr="002F0A97">
        <w:rPr>
          <w:lang w:val="en-GB"/>
        </w:rPr>
        <w:tab/>
      </w:r>
      <w:r w:rsidRPr="002F0A97">
        <w:rPr>
          <w:lang w:val="en-GB"/>
        </w:rPr>
        <w:t>Motion Pictures Experts Group</w:t>
      </w:r>
    </w:p>
    <w:p w:rsidR="00F337D6" w:rsidRPr="002F0A97" w:rsidRDefault="00F337D6" w:rsidP="00F337D6">
      <w:pPr>
        <w:rPr>
          <w:lang w:val="en-GB"/>
        </w:rPr>
      </w:pPr>
      <w:r w:rsidRPr="002F0A97">
        <w:rPr>
          <w:lang w:val="en-GB"/>
        </w:rPr>
        <w:t>MPEG-2 TS</w:t>
      </w:r>
      <w:r w:rsidRPr="002F0A97">
        <w:rPr>
          <w:lang w:val="en-GB"/>
        </w:rPr>
        <w:tab/>
        <w:t>MPEG-2 transport stream</w:t>
      </w:r>
    </w:p>
    <w:p w:rsidR="00F337D6" w:rsidRPr="002F0A97" w:rsidRDefault="00F337D6" w:rsidP="00F337D6">
      <w:pPr>
        <w:rPr>
          <w:lang w:val="en-GB"/>
        </w:rPr>
      </w:pPr>
      <w:r w:rsidRPr="002F0A97">
        <w:rPr>
          <w:lang w:val="en-GB"/>
        </w:rPr>
        <w:t>PID</w:t>
      </w:r>
      <w:r w:rsidRPr="002F0A97">
        <w:rPr>
          <w:lang w:val="en-GB"/>
        </w:rPr>
        <w:tab/>
      </w:r>
      <w:r w:rsidR="00E10133" w:rsidRPr="002F0A97">
        <w:rPr>
          <w:lang w:val="en-GB"/>
        </w:rPr>
        <w:tab/>
      </w:r>
      <w:r w:rsidR="00E10133" w:rsidRPr="002F0A97">
        <w:rPr>
          <w:lang w:val="en-GB"/>
        </w:rPr>
        <w:tab/>
      </w:r>
      <w:r w:rsidRPr="002F0A97">
        <w:rPr>
          <w:lang w:val="en-GB"/>
        </w:rPr>
        <w:t xml:space="preserve">Programme identification </w:t>
      </w:r>
    </w:p>
    <w:p w:rsidR="00F337D6" w:rsidRPr="002F0A97" w:rsidRDefault="00F337D6" w:rsidP="00F337D6">
      <w:pPr>
        <w:rPr>
          <w:lang w:val="en-GB"/>
        </w:rPr>
      </w:pPr>
      <w:r w:rsidRPr="002F0A97">
        <w:rPr>
          <w:lang w:val="en-GB"/>
        </w:rPr>
        <w:t>PRBS</w:t>
      </w:r>
      <w:r w:rsidRPr="002F0A97">
        <w:rPr>
          <w:lang w:val="en-GB"/>
        </w:rPr>
        <w:tab/>
      </w:r>
      <w:r w:rsidR="00E10133" w:rsidRPr="002F0A97">
        <w:rPr>
          <w:lang w:val="en-GB"/>
        </w:rPr>
        <w:tab/>
      </w:r>
      <w:r w:rsidR="00E10133" w:rsidRPr="002F0A97">
        <w:rPr>
          <w:lang w:val="en-GB"/>
        </w:rPr>
        <w:tab/>
      </w:r>
      <w:r w:rsidRPr="002F0A97">
        <w:rPr>
          <w:lang w:val="en-GB"/>
        </w:rPr>
        <w:t>Pseudo-random binary sequence</w:t>
      </w:r>
    </w:p>
    <w:p w:rsidR="00F337D6" w:rsidRPr="002F0A97" w:rsidRDefault="00F337D6" w:rsidP="00F337D6">
      <w:pPr>
        <w:rPr>
          <w:lang w:val="en-GB"/>
        </w:rPr>
      </w:pPr>
      <w:r w:rsidRPr="002F0A97">
        <w:rPr>
          <w:lang w:val="en-GB"/>
        </w:rPr>
        <w:t>QAM</w:t>
      </w:r>
      <w:r w:rsidRPr="002F0A97">
        <w:rPr>
          <w:lang w:val="en-GB"/>
        </w:rPr>
        <w:tab/>
      </w:r>
      <w:r w:rsidR="00E10133" w:rsidRPr="002F0A97">
        <w:rPr>
          <w:lang w:val="en-GB"/>
        </w:rPr>
        <w:tab/>
      </w:r>
      <w:r w:rsidR="00E10133" w:rsidRPr="002F0A97">
        <w:rPr>
          <w:lang w:val="en-GB"/>
        </w:rPr>
        <w:tab/>
      </w:r>
      <w:r w:rsidRPr="002F0A97">
        <w:rPr>
          <w:lang w:val="en-GB"/>
        </w:rPr>
        <w:t>Quadrature amplitude modulation</w:t>
      </w:r>
    </w:p>
    <w:p w:rsidR="00F337D6" w:rsidRPr="002F0A97" w:rsidRDefault="00F337D6" w:rsidP="00F337D6">
      <w:pPr>
        <w:rPr>
          <w:lang w:val="en-GB"/>
        </w:rPr>
      </w:pPr>
      <w:r w:rsidRPr="002F0A97">
        <w:rPr>
          <w:lang w:val="en-GB"/>
        </w:rPr>
        <w:t>QEF</w:t>
      </w:r>
      <w:r w:rsidRPr="002F0A97">
        <w:rPr>
          <w:lang w:val="en-GB"/>
        </w:rPr>
        <w:tab/>
      </w:r>
      <w:r w:rsidR="00E10133" w:rsidRPr="002F0A97">
        <w:rPr>
          <w:lang w:val="en-GB"/>
        </w:rPr>
        <w:tab/>
      </w:r>
      <w:r w:rsidR="00E10133" w:rsidRPr="002F0A97">
        <w:rPr>
          <w:lang w:val="en-GB"/>
        </w:rPr>
        <w:tab/>
      </w:r>
      <w:r w:rsidRPr="002F0A97">
        <w:rPr>
          <w:lang w:val="en-GB"/>
        </w:rPr>
        <w:t>Quasi error-free</w:t>
      </w:r>
    </w:p>
    <w:p w:rsidR="00F337D6" w:rsidRPr="002F0A97" w:rsidRDefault="00F337D6" w:rsidP="00F337D6">
      <w:pPr>
        <w:rPr>
          <w:lang w:val="en-GB"/>
        </w:rPr>
      </w:pPr>
      <w:r w:rsidRPr="002F0A97">
        <w:rPr>
          <w:lang w:val="en-GB"/>
        </w:rPr>
        <w:t>QPSK</w:t>
      </w:r>
      <w:r w:rsidRPr="002F0A97">
        <w:rPr>
          <w:lang w:val="en-GB"/>
        </w:rPr>
        <w:tab/>
      </w:r>
      <w:r w:rsidR="00E10133" w:rsidRPr="002F0A97">
        <w:rPr>
          <w:lang w:val="en-GB"/>
        </w:rPr>
        <w:tab/>
      </w:r>
      <w:r w:rsidR="00E10133" w:rsidRPr="002F0A97">
        <w:rPr>
          <w:lang w:val="en-GB"/>
        </w:rPr>
        <w:tab/>
      </w:r>
      <w:r w:rsidRPr="002F0A97">
        <w:rPr>
          <w:lang w:val="en-GB"/>
        </w:rPr>
        <w:t>Quadrature phase-shift keying</w:t>
      </w:r>
    </w:p>
    <w:p w:rsidR="00F337D6" w:rsidRPr="002F0A97" w:rsidRDefault="00F337D6" w:rsidP="00F337D6">
      <w:pPr>
        <w:rPr>
          <w:lang w:val="en-GB"/>
        </w:rPr>
      </w:pPr>
      <w:r w:rsidRPr="002F0A97">
        <w:rPr>
          <w:lang w:val="en-GB"/>
        </w:rPr>
        <w:t>RAM</w:t>
      </w:r>
      <w:r w:rsidRPr="002F0A97">
        <w:rPr>
          <w:lang w:val="en-GB"/>
        </w:rPr>
        <w:tab/>
      </w:r>
      <w:r w:rsidR="00E10133" w:rsidRPr="002F0A97">
        <w:rPr>
          <w:lang w:val="en-GB"/>
        </w:rPr>
        <w:tab/>
      </w:r>
      <w:r w:rsidR="00E10133" w:rsidRPr="002F0A97">
        <w:rPr>
          <w:lang w:val="en-GB"/>
        </w:rPr>
        <w:tab/>
      </w:r>
      <w:r w:rsidRPr="002F0A97">
        <w:rPr>
          <w:lang w:val="en-GB"/>
        </w:rPr>
        <w:t>Random access memory</w:t>
      </w:r>
    </w:p>
    <w:p w:rsidR="00F337D6" w:rsidRPr="002F0A97" w:rsidRDefault="00F337D6" w:rsidP="00F337D6">
      <w:pPr>
        <w:rPr>
          <w:lang w:val="en-GB"/>
        </w:rPr>
      </w:pPr>
      <w:r w:rsidRPr="002F0A97">
        <w:rPr>
          <w:lang w:val="en-GB"/>
        </w:rPr>
        <w:t>ROM</w:t>
      </w:r>
      <w:r w:rsidRPr="002F0A97">
        <w:rPr>
          <w:lang w:val="en-GB"/>
        </w:rPr>
        <w:tab/>
      </w:r>
      <w:r w:rsidR="00E10133" w:rsidRPr="002F0A97">
        <w:rPr>
          <w:lang w:val="en-GB"/>
        </w:rPr>
        <w:tab/>
      </w:r>
      <w:r w:rsidR="00E10133" w:rsidRPr="002F0A97">
        <w:rPr>
          <w:lang w:val="en-GB"/>
        </w:rPr>
        <w:tab/>
      </w:r>
      <w:r w:rsidRPr="002F0A97">
        <w:rPr>
          <w:lang w:val="en-GB"/>
        </w:rPr>
        <w:t>Read only memory</w:t>
      </w:r>
    </w:p>
    <w:p w:rsidR="00F337D6" w:rsidRPr="002F0A97" w:rsidRDefault="00F337D6" w:rsidP="00F337D6">
      <w:pPr>
        <w:rPr>
          <w:lang w:val="en-GB"/>
        </w:rPr>
      </w:pPr>
      <w:r w:rsidRPr="002F0A97">
        <w:rPr>
          <w:lang w:val="en-GB"/>
        </w:rPr>
        <w:t>RS</w:t>
      </w:r>
      <w:r w:rsidRPr="002F0A97">
        <w:rPr>
          <w:lang w:val="en-GB"/>
        </w:rPr>
        <w:tab/>
      </w:r>
      <w:r w:rsidRPr="002F0A97">
        <w:rPr>
          <w:lang w:val="en-GB"/>
        </w:rPr>
        <w:tab/>
      </w:r>
      <w:r w:rsidRPr="002F0A97">
        <w:rPr>
          <w:lang w:val="en-GB"/>
        </w:rPr>
        <w:tab/>
        <w:t>Reed-Solomon</w:t>
      </w:r>
    </w:p>
    <w:p w:rsidR="00F337D6" w:rsidRPr="002F0A97" w:rsidRDefault="00F337D6" w:rsidP="00F337D6">
      <w:pPr>
        <w:rPr>
          <w:lang w:val="en-GB"/>
        </w:rPr>
      </w:pPr>
      <w:r w:rsidRPr="002F0A97">
        <w:rPr>
          <w:lang w:val="en-GB"/>
        </w:rPr>
        <w:t>SCID</w:t>
      </w:r>
      <w:r w:rsidRPr="002F0A97">
        <w:rPr>
          <w:lang w:val="en-GB"/>
        </w:rPr>
        <w:tab/>
      </w:r>
      <w:r w:rsidR="00E10133" w:rsidRPr="002F0A97">
        <w:rPr>
          <w:lang w:val="en-GB"/>
        </w:rPr>
        <w:tab/>
      </w:r>
      <w:r w:rsidR="00E10133" w:rsidRPr="002F0A97">
        <w:rPr>
          <w:lang w:val="en-GB"/>
        </w:rPr>
        <w:tab/>
      </w:r>
      <w:r w:rsidRPr="002F0A97">
        <w:rPr>
          <w:lang w:val="en-GB"/>
        </w:rPr>
        <w:t>Service channel identification</w:t>
      </w:r>
    </w:p>
    <w:p w:rsidR="00F337D6" w:rsidRPr="002F0A97" w:rsidRDefault="00F337D6" w:rsidP="00F337D6">
      <w:pPr>
        <w:rPr>
          <w:lang w:val="en-GB"/>
        </w:rPr>
      </w:pPr>
      <w:r w:rsidRPr="002F0A97">
        <w:rPr>
          <w:lang w:val="en-GB"/>
        </w:rPr>
        <w:t>SCTE</w:t>
      </w:r>
      <w:r w:rsidRPr="002F0A97">
        <w:rPr>
          <w:lang w:val="en-GB"/>
        </w:rPr>
        <w:tab/>
      </w:r>
      <w:r w:rsidR="00E10133" w:rsidRPr="002F0A97">
        <w:rPr>
          <w:lang w:val="en-GB"/>
        </w:rPr>
        <w:tab/>
      </w:r>
      <w:r w:rsidR="00E10133" w:rsidRPr="002F0A97">
        <w:rPr>
          <w:lang w:val="en-GB"/>
        </w:rPr>
        <w:tab/>
      </w:r>
      <w:r w:rsidRPr="002F0A97">
        <w:rPr>
          <w:lang w:val="en-GB"/>
        </w:rPr>
        <w:t>Society of cable and telecommunication engineers</w:t>
      </w:r>
    </w:p>
    <w:p w:rsidR="00F337D6" w:rsidRPr="002F0A97" w:rsidRDefault="00F337D6" w:rsidP="00E10133">
      <w:pPr>
        <w:rPr>
          <w:lang w:val="en-GB" w:eastAsia="ja-JP"/>
        </w:rPr>
      </w:pPr>
      <w:r w:rsidRPr="002F0A97">
        <w:rPr>
          <w:lang w:val="en-GB" w:eastAsia="ja-JP"/>
        </w:rPr>
        <w:t>TC8-PSK</w:t>
      </w:r>
      <w:r w:rsidRPr="002F0A97">
        <w:rPr>
          <w:lang w:val="en-GB" w:eastAsia="ja-JP"/>
        </w:rPr>
        <w:tab/>
      </w:r>
      <w:r w:rsidR="00E10133" w:rsidRPr="002F0A97">
        <w:rPr>
          <w:lang w:val="en-GB" w:eastAsia="ja-JP"/>
        </w:rPr>
        <w:tab/>
      </w:r>
      <w:r w:rsidRPr="002F0A97">
        <w:rPr>
          <w:lang w:val="en-GB" w:eastAsia="ja-JP"/>
        </w:rPr>
        <w:t>Trellis-coded eight phase shift keying</w:t>
      </w:r>
    </w:p>
    <w:p w:rsidR="00F337D6" w:rsidRPr="002F0A97" w:rsidRDefault="00F337D6" w:rsidP="00F337D6">
      <w:pPr>
        <w:rPr>
          <w:lang w:val="en-GB" w:eastAsia="ja-JP"/>
        </w:rPr>
      </w:pPr>
      <w:r w:rsidRPr="002F0A97">
        <w:rPr>
          <w:lang w:val="en-GB" w:eastAsia="ja-JP"/>
        </w:rPr>
        <w:t>TMCC</w:t>
      </w:r>
      <w:r w:rsidRPr="002F0A97">
        <w:rPr>
          <w:lang w:val="en-GB" w:eastAsia="ja-JP"/>
        </w:rPr>
        <w:tab/>
      </w:r>
      <w:r w:rsidR="00E10133" w:rsidRPr="002F0A97">
        <w:rPr>
          <w:lang w:val="en-GB" w:eastAsia="ja-JP"/>
        </w:rPr>
        <w:tab/>
      </w:r>
      <w:r w:rsidR="00E10133" w:rsidRPr="002F0A97">
        <w:rPr>
          <w:lang w:val="en-GB" w:eastAsia="ja-JP"/>
        </w:rPr>
        <w:tab/>
      </w:r>
      <w:r w:rsidRPr="002F0A97">
        <w:rPr>
          <w:lang w:val="en-GB" w:eastAsia="ja-JP"/>
        </w:rPr>
        <w:t>Transmission and multiplexing configuration control</w:t>
      </w:r>
    </w:p>
    <w:p w:rsidR="00E10133" w:rsidRPr="002F0A97" w:rsidRDefault="00E10133" w:rsidP="00E10133">
      <w:pPr>
        <w:pStyle w:val="AppendixNoTitle"/>
        <w:rPr>
          <w:kern w:val="28"/>
          <w:lang w:val="en-GB"/>
        </w:rPr>
      </w:pPr>
      <w:bookmarkStart w:id="397" w:name="_Toc368359063"/>
      <w:r w:rsidRPr="002F0A97">
        <w:rPr>
          <w:kern w:val="28"/>
          <w:lang w:val="en-GB"/>
        </w:rPr>
        <w:br w:type="page"/>
      </w:r>
    </w:p>
    <w:p w:rsidR="00F337D6" w:rsidRPr="002F0A97" w:rsidRDefault="00E10133" w:rsidP="00E10133">
      <w:pPr>
        <w:pStyle w:val="AppendixNoTitle"/>
        <w:rPr>
          <w:lang w:val="en-GB"/>
        </w:rPr>
      </w:pPr>
      <w:bookmarkStart w:id="398" w:name="_Toc309890609"/>
      <w:r w:rsidRPr="002F0A97">
        <w:rPr>
          <w:kern w:val="28"/>
          <w:lang w:val="en-GB"/>
        </w:rPr>
        <w:lastRenderedPageBreak/>
        <w:t xml:space="preserve">Appendix </w:t>
      </w:r>
      <w:r w:rsidR="00F337D6" w:rsidRPr="002F0A97">
        <w:rPr>
          <w:kern w:val="28"/>
          <w:lang w:val="en-GB"/>
        </w:rPr>
        <w:t>1</w:t>
      </w:r>
      <w:r w:rsidR="00F337D6" w:rsidRPr="002F0A97">
        <w:rPr>
          <w:kern w:val="28"/>
          <w:lang w:val="en-GB"/>
        </w:rPr>
        <w:br/>
      </w:r>
      <w:r w:rsidR="00F337D6" w:rsidRPr="002F0A97">
        <w:rPr>
          <w:kern w:val="28"/>
          <w:lang w:val="en-GB"/>
        </w:rPr>
        <w:br/>
      </w:r>
      <w:r w:rsidRPr="002F0A97">
        <w:rPr>
          <w:kern w:val="28"/>
          <w:lang w:val="en-GB"/>
        </w:rPr>
        <w:t xml:space="preserve">to Annex </w:t>
      </w:r>
      <w:r w:rsidR="00F337D6" w:rsidRPr="002F0A97">
        <w:rPr>
          <w:kern w:val="28"/>
          <w:lang w:val="en-GB"/>
        </w:rPr>
        <w:t>1</w:t>
      </w:r>
      <w:r w:rsidRPr="002F0A97">
        <w:rPr>
          <w:kern w:val="28"/>
          <w:lang w:val="en-GB"/>
        </w:rPr>
        <w:br/>
      </w:r>
      <w:r w:rsidRPr="002F0A97">
        <w:rPr>
          <w:kern w:val="28"/>
          <w:lang w:val="en-GB"/>
        </w:rPr>
        <w:br/>
      </w:r>
      <w:r w:rsidR="00F337D6" w:rsidRPr="002F0A97">
        <w:rPr>
          <w:kern w:val="28"/>
          <w:lang w:val="en-GB"/>
        </w:rPr>
        <w:t>System B transport stream characteristics</w:t>
      </w:r>
      <w:bookmarkEnd w:id="397"/>
      <w:r w:rsidR="00F337D6" w:rsidRPr="002F0A97">
        <w:rPr>
          <w:rStyle w:val="FootnoteReference"/>
          <w:kern w:val="28"/>
          <w:lang w:val="en-GB"/>
        </w:rPr>
        <w:footnoteReference w:customMarkFollows="1" w:id="1"/>
        <w:t>*</w:t>
      </w:r>
      <w:bookmarkEnd w:id="398"/>
    </w:p>
    <w:p w:rsidR="00F337D6" w:rsidRPr="002F0A97" w:rsidRDefault="00F337D6" w:rsidP="00F337D6">
      <w:pPr>
        <w:rPr>
          <w:lang w:val="en-GB"/>
        </w:rPr>
      </w:pPr>
    </w:p>
    <w:p w:rsidR="00F337D6" w:rsidRPr="002F0A97" w:rsidRDefault="00F337D6" w:rsidP="00E10133">
      <w:pPr>
        <w:jc w:val="center"/>
        <w:rPr>
          <w:lang w:val="en-GB"/>
        </w:rPr>
      </w:pPr>
      <w:r w:rsidRPr="002F0A97">
        <w:rPr>
          <w:lang w:val="en-GB"/>
        </w:rPr>
        <w:t>CONTENTS</w:t>
      </w:r>
    </w:p>
    <w:p w:rsidR="00F337D6" w:rsidRPr="002F0A97" w:rsidRDefault="00F337D6" w:rsidP="00F337D6">
      <w:pPr>
        <w:pStyle w:val="TOC1"/>
        <w:rPr>
          <w:lang w:val="en-GB"/>
        </w:rPr>
      </w:pPr>
      <w:r w:rsidRPr="002F0A97">
        <w:rPr>
          <w:lang w:val="en-GB"/>
        </w:rPr>
        <w:t>1</w:t>
      </w:r>
      <w:r w:rsidRPr="002F0A97">
        <w:rPr>
          <w:lang w:val="en-GB"/>
        </w:rPr>
        <w:tab/>
        <w:t>Introduction</w:t>
      </w:r>
    </w:p>
    <w:p w:rsidR="00F337D6" w:rsidRPr="002F0A97" w:rsidRDefault="00F337D6" w:rsidP="00F337D6">
      <w:pPr>
        <w:pStyle w:val="TOC1"/>
        <w:rPr>
          <w:lang w:val="en-GB"/>
        </w:rPr>
      </w:pPr>
      <w:r w:rsidRPr="002F0A97">
        <w:rPr>
          <w:lang w:val="en-GB"/>
        </w:rPr>
        <w:t>2</w:t>
      </w:r>
      <w:r w:rsidRPr="002F0A97">
        <w:rPr>
          <w:lang w:val="en-GB"/>
        </w:rPr>
        <w:tab/>
        <w:t>Prefix</w:t>
      </w:r>
    </w:p>
    <w:p w:rsidR="00F337D6" w:rsidRPr="002F0A97" w:rsidRDefault="00F337D6" w:rsidP="00F337D6">
      <w:pPr>
        <w:pStyle w:val="TOC1"/>
        <w:rPr>
          <w:lang w:val="en-GB"/>
        </w:rPr>
      </w:pPr>
      <w:r w:rsidRPr="002F0A97">
        <w:rPr>
          <w:lang w:val="en-GB"/>
        </w:rPr>
        <w:t>3</w:t>
      </w:r>
      <w:r w:rsidRPr="002F0A97">
        <w:rPr>
          <w:lang w:val="en-GB"/>
        </w:rPr>
        <w:tab/>
        <w:t>Null and ranging packets</w:t>
      </w:r>
    </w:p>
    <w:p w:rsidR="00F337D6" w:rsidRPr="002F0A97" w:rsidRDefault="00F337D6" w:rsidP="00F337D6">
      <w:pPr>
        <w:pStyle w:val="TOC1"/>
        <w:rPr>
          <w:lang w:val="en-GB"/>
        </w:rPr>
      </w:pPr>
      <w:r w:rsidRPr="002F0A97">
        <w:rPr>
          <w:lang w:val="en-GB"/>
        </w:rPr>
        <w:t>4</w:t>
      </w:r>
      <w:r w:rsidRPr="002F0A97">
        <w:rPr>
          <w:lang w:val="en-GB"/>
        </w:rPr>
        <w:tab/>
        <w:t>Video application packets</w:t>
      </w:r>
    </w:p>
    <w:p w:rsidR="00F337D6" w:rsidRPr="002F0A97" w:rsidRDefault="00F337D6" w:rsidP="00F337D6">
      <w:pPr>
        <w:pStyle w:val="TOC2"/>
        <w:rPr>
          <w:lang w:val="en-GB"/>
        </w:rPr>
      </w:pPr>
      <w:r w:rsidRPr="002F0A97">
        <w:rPr>
          <w:lang w:val="en-GB"/>
        </w:rPr>
        <w:t>4.1</w:t>
      </w:r>
      <w:r w:rsidRPr="002F0A97">
        <w:rPr>
          <w:lang w:val="en-GB"/>
        </w:rPr>
        <w:tab/>
        <w:t>Auxiliary data packets</w:t>
      </w:r>
    </w:p>
    <w:p w:rsidR="00F337D6" w:rsidRPr="002F0A97" w:rsidRDefault="00F337D6" w:rsidP="00F337D6">
      <w:pPr>
        <w:pStyle w:val="TOC2"/>
        <w:rPr>
          <w:lang w:val="en-GB"/>
        </w:rPr>
      </w:pPr>
      <w:r w:rsidRPr="002F0A97">
        <w:rPr>
          <w:lang w:val="en-GB"/>
        </w:rPr>
        <w:t>4.2</w:t>
      </w:r>
      <w:r w:rsidRPr="002F0A97">
        <w:rPr>
          <w:lang w:val="en-GB"/>
        </w:rPr>
        <w:tab/>
        <w:t>Basic video service packets</w:t>
      </w:r>
    </w:p>
    <w:p w:rsidR="00F337D6" w:rsidRPr="002F0A97" w:rsidRDefault="00F337D6" w:rsidP="00F337D6">
      <w:pPr>
        <w:pStyle w:val="TOC2"/>
        <w:rPr>
          <w:lang w:val="en-GB"/>
        </w:rPr>
      </w:pPr>
      <w:r w:rsidRPr="002F0A97">
        <w:rPr>
          <w:lang w:val="en-GB"/>
        </w:rPr>
        <w:t>4.3</w:t>
      </w:r>
      <w:r w:rsidRPr="002F0A97">
        <w:rPr>
          <w:lang w:val="en-GB"/>
        </w:rPr>
        <w:tab/>
        <w:t>Redundant data packets</w:t>
      </w:r>
    </w:p>
    <w:p w:rsidR="00F337D6" w:rsidRPr="002F0A97" w:rsidRDefault="00F337D6" w:rsidP="00F337D6">
      <w:pPr>
        <w:pStyle w:val="TOC2"/>
        <w:rPr>
          <w:lang w:val="en-GB"/>
        </w:rPr>
      </w:pPr>
      <w:r w:rsidRPr="002F0A97">
        <w:rPr>
          <w:lang w:val="en-GB"/>
        </w:rPr>
        <w:t>4.4</w:t>
      </w:r>
      <w:r w:rsidRPr="002F0A97">
        <w:rPr>
          <w:lang w:val="en-GB"/>
        </w:rPr>
        <w:tab/>
        <w:t>Non-MPEG video data packets</w:t>
      </w:r>
    </w:p>
    <w:p w:rsidR="00F337D6" w:rsidRPr="002F0A97" w:rsidRDefault="00F337D6" w:rsidP="00F337D6">
      <w:pPr>
        <w:pStyle w:val="TOC1"/>
        <w:rPr>
          <w:lang w:val="en-GB"/>
        </w:rPr>
      </w:pPr>
      <w:r w:rsidRPr="002F0A97">
        <w:rPr>
          <w:lang w:val="en-GB"/>
        </w:rPr>
        <w:t>5</w:t>
      </w:r>
      <w:r w:rsidRPr="002F0A97">
        <w:rPr>
          <w:lang w:val="en-GB"/>
        </w:rPr>
        <w:tab/>
        <w:t>Audio application packets</w:t>
      </w:r>
    </w:p>
    <w:p w:rsidR="00F337D6" w:rsidRPr="002F0A97" w:rsidRDefault="00F337D6" w:rsidP="00F337D6">
      <w:pPr>
        <w:pStyle w:val="TOC2"/>
        <w:rPr>
          <w:lang w:val="en-GB"/>
        </w:rPr>
      </w:pPr>
      <w:r w:rsidRPr="002F0A97">
        <w:rPr>
          <w:lang w:val="en-GB"/>
        </w:rPr>
        <w:t>5.1</w:t>
      </w:r>
      <w:r w:rsidRPr="002F0A97">
        <w:rPr>
          <w:lang w:val="en-GB"/>
        </w:rPr>
        <w:tab/>
        <w:t>Auxiliary data packets</w:t>
      </w:r>
    </w:p>
    <w:p w:rsidR="00F337D6" w:rsidRPr="002F0A97" w:rsidRDefault="00F337D6" w:rsidP="00F337D6">
      <w:pPr>
        <w:pStyle w:val="TOC2"/>
        <w:rPr>
          <w:lang w:val="en-GB"/>
        </w:rPr>
      </w:pPr>
      <w:r w:rsidRPr="002F0A97">
        <w:rPr>
          <w:lang w:val="en-GB"/>
        </w:rPr>
        <w:t>5.2</w:t>
      </w:r>
      <w:r w:rsidRPr="002F0A97">
        <w:rPr>
          <w:lang w:val="en-GB"/>
        </w:rPr>
        <w:tab/>
        <w:t>Basic audio service packets</w:t>
      </w:r>
    </w:p>
    <w:p w:rsidR="00F337D6" w:rsidRPr="002F0A97" w:rsidRDefault="00F337D6" w:rsidP="00F337D6">
      <w:pPr>
        <w:pStyle w:val="TOC2"/>
        <w:rPr>
          <w:lang w:val="en-GB"/>
        </w:rPr>
      </w:pPr>
      <w:r w:rsidRPr="002F0A97">
        <w:rPr>
          <w:lang w:val="en-GB"/>
        </w:rPr>
        <w:t>5.3</w:t>
      </w:r>
      <w:r w:rsidRPr="002F0A97">
        <w:rPr>
          <w:lang w:val="en-GB"/>
        </w:rPr>
        <w:tab/>
        <w:t>Non-MPEG audio data packets</w:t>
      </w:r>
    </w:p>
    <w:p w:rsidR="00F337D6" w:rsidRPr="002F0A97" w:rsidRDefault="00F337D6" w:rsidP="00F337D6">
      <w:pPr>
        <w:pStyle w:val="TOC1"/>
        <w:rPr>
          <w:lang w:val="en-GB"/>
        </w:rPr>
      </w:pPr>
      <w:r w:rsidRPr="002F0A97">
        <w:rPr>
          <w:lang w:val="en-GB"/>
        </w:rPr>
        <w:t>6</w:t>
      </w:r>
      <w:r w:rsidRPr="002F0A97">
        <w:rPr>
          <w:lang w:val="en-GB"/>
        </w:rPr>
        <w:tab/>
        <w:t>Programme guide packets</w:t>
      </w:r>
    </w:p>
    <w:p w:rsidR="00F337D6" w:rsidRPr="002F0A97" w:rsidRDefault="00F337D6" w:rsidP="00F337D6">
      <w:pPr>
        <w:pStyle w:val="TOC1"/>
        <w:rPr>
          <w:lang w:val="en-GB"/>
        </w:rPr>
      </w:pPr>
      <w:r w:rsidRPr="002F0A97">
        <w:rPr>
          <w:lang w:val="en-GB"/>
        </w:rPr>
        <w:t>7</w:t>
      </w:r>
      <w:r w:rsidRPr="002F0A97">
        <w:rPr>
          <w:lang w:val="en-GB"/>
        </w:rPr>
        <w:tab/>
        <w:t>Transport multiplex constraints</w:t>
      </w:r>
    </w:p>
    <w:p w:rsidR="00F337D6" w:rsidRPr="002F0A97" w:rsidRDefault="00F337D6" w:rsidP="00F337D6">
      <w:pPr>
        <w:pStyle w:val="TOC2"/>
        <w:rPr>
          <w:lang w:val="en-GB"/>
        </w:rPr>
      </w:pPr>
      <w:r w:rsidRPr="002F0A97">
        <w:rPr>
          <w:lang w:val="en-GB"/>
        </w:rPr>
        <w:t>7.1</w:t>
      </w:r>
      <w:r w:rsidRPr="002F0A97">
        <w:rPr>
          <w:lang w:val="en-GB"/>
        </w:rPr>
        <w:tab/>
        <w:t>Elementary stream multiplex constraint definition</w:t>
      </w:r>
    </w:p>
    <w:p w:rsidR="00F337D6" w:rsidRPr="002F0A97" w:rsidRDefault="00F337D6" w:rsidP="00F337D6">
      <w:pPr>
        <w:pStyle w:val="Heading1"/>
        <w:rPr>
          <w:lang w:val="en-GB"/>
        </w:rPr>
      </w:pPr>
      <w:bookmarkStart w:id="399" w:name="_Toc464272316"/>
      <w:bookmarkStart w:id="400" w:name="_Toc309890610"/>
      <w:r w:rsidRPr="002F0A97">
        <w:rPr>
          <w:lang w:val="en-GB"/>
        </w:rPr>
        <w:t>1</w:t>
      </w:r>
      <w:r w:rsidRPr="002F0A97">
        <w:rPr>
          <w:lang w:val="en-GB"/>
        </w:rPr>
        <w:tab/>
        <w:t>Introduction</w:t>
      </w:r>
      <w:bookmarkEnd w:id="399"/>
      <w:bookmarkEnd w:id="400"/>
    </w:p>
    <w:p w:rsidR="00F337D6" w:rsidRPr="002F0A97" w:rsidRDefault="00F337D6" w:rsidP="00F337D6">
      <w:pPr>
        <w:rPr>
          <w:lang w:val="en-GB"/>
        </w:rPr>
      </w:pPr>
      <w:r w:rsidRPr="002F0A97">
        <w:rPr>
          <w:lang w:val="en-GB"/>
        </w:rPr>
        <w:t>This Appendix defines the transport protocol of System B bit streams. It has a fixed length packet structure which provides the basis for error detection, logical resynchronization and error concealment at the receiver. The System B transport protocol consists of two distinct sub-layers: a “data-link/network” sub-layer, prefix, and a transport “adaptation” sub</w:t>
      </w:r>
      <w:r w:rsidRPr="002F0A97">
        <w:rPr>
          <w:lang w:val="en-GB"/>
        </w:rPr>
        <w:noBreakHyphen/>
        <w:t xml:space="preserve">layer specific to each service. The data-link/network sub-layer provides generic transport services such as scrambling control flags, asynchronous cell multiplexing, and error control. The adaptation layer is designed for efficient packing of variable length MPEG data into fixed length cells, while providing for rapid logical resynchronization and error concealment support at the decoder after </w:t>
      </w:r>
      <w:proofErr w:type="spellStart"/>
      <w:r w:rsidRPr="002F0A97">
        <w:rPr>
          <w:lang w:val="en-GB"/>
        </w:rPr>
        <w:t>uncorrectable</w:t>
      </w:r>
      <w:proofErr w:type="spellEnd"/>
      <w:r w:rsidRPr="002F0A97">
        <w:rPr>
          <w:lang w:val="en-GB"/>
        </w:rPr>
        <w:t xml:space="preserve"> error events.</w:t>
      </w:r>
    </w:p>
    <w:p w:rsidR="00F337D6" w:rsidRPr="002F0A97" w:rsidRDefault="00F337D6" w:rsidP="00F337D6">
      <w:pPr>
        <w:rPr>
          <w:lang w:val="en-GB"/>
        </w:rPr>
      </w:pPr>
      <w:r w:rsidRPr="002F0A97">
        <w:rPr>
          <w:lang w:val="en-GB"/>
        </w:rPr>
        <w:lastRenderedPageBreak/>
        <w:t>The transport protocol format defines fixed length cells (or packets) of data where each cell includes a prefix and a transport block. The prefix consists of four bits of control information and twelve bits for service channel identification. Service multiplexing capabilities provide support of a mix of video, audio, and data services. The transport block includes auxiliary data containing timing and scrambling information, and service-specific data, e.g. for MPEG video services: redundant MPEG headers and standard MPEG data.</w:t>
      </w:r>
    </w:p>
    <w:p w:rsidR="00F337D6" w:rsidRPr="002F0A97" w:rsidRDefault="00F337D6" w:rsidP="00F337D6">
      <w:pPr>
        <w:rPr>
          <w:lang w:val="en-GB"/>
        </w:rPr>
      </w:pPr>
      <w:r w:rsidRPr="002F0A97">
        <w:rPr>
          <w:lang w:val="en-GB"/>
        </w:rPr>
        <w:t>Provided within this protocol are mechanisms to facilitate rapid decoder recovery after detecting the loss of one or more cells on the channel. By identifying specific information and redundantly transmitting key MPEG data, the decoder can control the region of the image affected by errors.</w:t>
      </w:r>
    </w:p>
    <w:p w:rsidR="00F337D6" w:rsidRPr="002F0A97" w:rsidRDefault="00F337D6" w:rsidP="00F337D6">
      <w:pPr>
        <w:rPr>
          <w:lang w:val="en-GB"/>
        </w:rPr>
      </w:pPr>
      <w:r w:rsidRPr="002F0A97">
        <w:rPr>
          <w:lang w:val="en-GB"/>
        </w:rPr>
        <w:t>Section 2 of this Appendix describes the prefix part of the transport structure in detail. Two special purpose transport packets, the null packets and the ranging packets are described in § 3. Sections 4 and 5 describe the details of video application packets, and audio application packets, respectively. Programme guide related packets are described in § 6. This Appendix concludes with § 7, a description of multiplexing constraints for transport buffer management.</w:t>
      </w:r>
    </w:p>
    <w:p w:rsidR="00F337D6" w:rsidRPr="002F0A97" w:rsidRDefault="00F337D6" w:rsidP="00F337D6">
      <w:pPr>
        <w:rPr>
          <w:lang w:val="en-GB"/>
        </w:rPr>
      </w:pPr>
      <w:r w:rsidRPr="002F0A97">
        <w:rPr>
          <w:lang w:val="en-GB"/>
        </w:rPr>
        <w:t>Note that within this specification the term “scrambling” is used generically and means encryption when applied to digital systems.</w:t>
      </w:r>
    </w:p>
    <w:p w:rsidR="00F337D6" w:rsidRPr="002F0A97" w:rsidRDefault="00F337D6" w:rsidP="00F337D6">
      <w:pPr>
        <w:pStyle w:val="Heading1"/>
        <w:rPr>
          <w:lang w:val="en-GB"/>
        </w:rPr>
      </w:pPr>
      <w:bookmarkStart w:id="401" w:name="_Toc464272317"/>
      <w:bookmarkStart w:id="402" w:name="_Toc309890611"/>
      <w:r w:rsidRPr="002F0A97">
        <w:rPr>
          <w:lang w:val="en-GB"/>
        </w:rPr>
        <w:t>2</w:t>
      </w:r>
      <w:r w:rsidRPr="002F0A97">
        <w:rPr>
          <w:lang w:val="en-GB"/>
        </w:rPr>
        <w:tab/>
        <w:t>Prefix</w:t>
      </w:r>
      <w:bookmarkEnd w:id="401"/>
      <w:bookmarkEnd w:id="402"/>
    </w:p>
    <w:p w:rsidR="00F337D6" w:rsidRPr="002F0A97" w:rsidRDefault="00F337D6" w:rsidP="00951B9D">
      <w:pPr>
        <w:rPr>
          <w:lang w:val="en-GB"/>
        </w:rPr>
      </w:pPr>
      <w:r w:rsidRPr="002F0A97">
        <w:rPr>
          <w:lang w:val="en-GB"/>
        </w:rPr>
        <w:t>The System B transport</w:t>
      </w:r>
      <w:r w:rsidRPr="002F0A97">
        <w:rPr>
          <w:i/>
          <w:lang w:val="en-GB"/>
        </w:rPr>
        <w:t xml:space="preserve"> </w:t>
      </w:r>
      <w:r w:rsidRPr="002F0A97">
        <w:rPr>
          <w:lang w:val="en-GB"/>
        </w:rPr>
        <w:t>packets shall consist of 130 bytes. Of these, the first two bytes shall be reserved for prefix bits. The prefix contains several link layer control flags as well as the channel identities for many different video, audio, and data services. Figure </w:t>
      </w:r>
      <w:r w:rsidRPr="002F0A97">
        <w:rPr>
          <w:lang w:val="en-GB" w:eastAsia="ja-JP"/>
        </w:rPr>
        <w:t>3</w:t>
      </w:r>
      <w:r w:rsidR="00951B9D">
        <w:rPr>
          <w:lang w:val="en-GB" w:eastAsia="ja-JP"/>
        </w:rPr>
        <w:t>2</w:t>
      </w:r>
      <w:r w:rsidRPr="002F0A97">
        <w:rPr>
          <w:lang w:val="en-GB"/>
        </w:rPr>
        <w:t xml:space="preserve"> illustrates the logical structure of a transport cell in which the prefix and its relationship to the transport block are identified.</w:t>
      </w:r>
    </w:p>
    <w:p w:rsidR="00847DC2" w:rsidRDefault="00847DC2" w:rsidP="00F337D6">
      <w:pPr>
        <w:pStyle w:val="FigureNo"/>
        <w:rPr>
          <w:lang w:val="en-GB"/>
        </w:rPr>
      </w:pPr>
      <w:r>
        <w:rPr>
          <w:lang w:val="en-GB"/>
        </w:rPr>
        <w:t>FIGURE 32</w:t>
      </w:r>
    </w:p>
    <w:p w:rsidR="00847DC2" w:rsidRDefault="00847DC2" w:rsidP="00847DC2">
      <w:pPr>
        <w:pStyle w:val="Figuretitle"/>
        <w:rPr>
          <w:lang w:val="en-GB"/>
        </w:rPr>
      </w:pPr>
      <w:r>
        <w:rPr>
          <w:lang w:val="en-GB"/>
        </w:rPr>
        <w:t>System B transport packet structure</w:t>
      </w:r>
    </w:p>
    <w:p w:rsidR="00847DC2" w:rsidRPr="00847DC2" w:rsidRDefault="00095D52" w:rsidP="00847DC2">
      <w:pPr>
        <w:pStyle w:val="Figure"/>
        <w:rPr>
          <w:lang w:val="en-GB"/>
        </w:rPr>
      </w:pPr>
      <w:r>
        <w:rPr>
          <w:lang w:val="en-GB"/>
        </w:rPr>
        <w:pict>
          <v:shape id="_x0000_i1065" type="#_x0000_t75" style="width:369.4pt;height:115.2pt">
            <v:imagedata r:id="rId66" o:title=""/>
          </v:shape>
        </w:pict>
      </w:r>
    </w:p>
    <w:p w:rsidR="00280CE4" w:rsidRPr="002F0A97" w:rsidRDefault="00280CE4" w:rsidP="00280CE4">
      <w:pPr>
        <w:rPr>
          <w:lang w:val="en-GB"/>
        </w:rPr>
      </w:pPr>
    </w:p>
    <w:p w:rsidR="00F337D6" w:rsidRPr="002F0A97" w:rsidRDefault="00F337D6" w:rsidP="00280CE4">
      <w:pPr>
        <w:keepNext/>
        <w:keepLines/>
        <w:rPr>
          <w:lang w:val="en-GB"/>
        </w:rPr>
      </w:pPr>
      <w:r w:rsidRPr="002F0A97">
        <w:rPr>
          <w:lang w:val="en-GB"/>
        </w:rPr>
        <w:lastRenderedPageBreak/>
        <w:t xml:space="preserve">The Semantic definition of the fields in prefix is given below in Table </w:t>
      </w:r>
      <w:r w:rsidRPr="002F0A97">
        <w:rPr>
          <w:lang w:val="en-GB" w:eastAsia="ja-JP"/>
        </w:rPr>
        <w:t>9</w:t>
      </w:r>
      <w:r w:rsidRPr="002F0A97">
        <w:rPr>
          <w:lang w:val="en-GB"/>
        </w:rPr>
        <w:t>:</w:t>
      </w:r>
    </w:p>
    <w:p w:rsidR="00F337D6" w:rsidRPr="002F0A97" w:rsidRDefault="00F337D6" w:rsidP="00E10133">
      <w:pPr>
        <w:pStyle w:val="TableNo"/>
        <w:keepLines/>
        <w:rPr>
          <w:lang w:val="en-GB" w:eastAsia="ja-JP"/>
        </w:rPr>
      </w:pPr>
      <w:r w:rsidRPr="002F0A97">
        <w:rPr>
          <w:lang w:val="en-GB"/>
        </w:rPr>
        <w:t xml:space="preserve">TABLE </w:t>
      </w:r>
      <w:r w:rsidRPr="002F0A97">
        <w:rPr>
          <w:lang w:val="en-GB" w:eastAsia="ja-JP"/>
        </w:rPr>
        <w:t>9</w:t>
      </w:r>
    </w:p>
    <w:p w:rsidR="00F337D6" w:rsidRPr="002F0A97" w:rsidRDefault="00F337D6" w:rsidP="0095019B">
      <w:pPr>
        <w:pStyle w:val="Tabletitle"/>
        <w:keepLines/>
        <w:rPr>
          <w:lang w:val="en-GB"/>
        </w:rPr>
      </w:pPr>
      <w:r w:rsidRPr="002F0A97">
        <w:rPr>
          <w:lang w:val="en-GB"/>
        </w:rPr>
        <w:t>Prefix fields</w:t>
      </w:r>
    </w:p>
    <w:tbl>
      <w:tblPr>
        <w:tblW w:w="0" w:type="auto"/>
        <w:jc w:val="center"/>
        <w:tblLayout w:type="fixed"/>
        <w:tblCellMar>
          <w:left w:w="107" w:type="dxa"/>
          <w:right w:w="107" w:type="dxa"/>
        </w:tblCellMar>
        <w:tblLook w:val="0000" w:firstRow="0" w:lastRow="0" w:firstColumn="0" w:lastColumn="0" w:noHBand="0" w:noVBand="0"/>
      </w:tblPr>
      <w:tblGrid>
        <w:gridCol w:w="766"/>
        <w:gridCol w:w="1701"/>
        <w:gridCol w:w="7229"/>
      </w:tblGrid>
      <w:tr w:rsidR="00F337D6" w:rsidRPr="00FA6473" w:rsidTr="00F337D6">
        <w:trPr>
          <w:cantSplit/>
          <w:jc w:val="center"/>
        </w:trPr>
        <w:tc>
          <w:tcPr>
            <w:tcW w:w="766"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PF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Packet framing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This bit toggles between 0 and 1 with each packet</w:t>
            </w:r>
          </w:p>
        </w:tc>
      </w:tr>
      <w:tr w:rsidR="00F337D6" w:rsidRPr="00FA6473" w:rsidTr="00F337D6">
        <w:trPr>
          <w:cantSplit/>
          <w:jc w:val="center"/>
        </w:trPr>
        <w:tc>
          <w:tcPr>
            <w:tcW w:w="766"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BB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Bundle boundary</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 xml:space="preserve">This bit has significance for video service only: </w:t>
            </w:r>
          </w:p>
          <w:p w:rsidR="00F337D6" w:rsidRPr="002F0A97" w:rsidRDefault="00F337D6" w:rsidP="0095019B">
            <w:pPr>
              <w:pStyle w:val="Tabletext"/>
              <w:keepNext/>
              <w:keepLines/>
              <w:jc w:val="left"/>
              <w:rPr>
                <w:lang w:val="en-GB"/>
              </w:rPr>
            </w:pPr>
            <w:r w:rsidRPr="002F0A97">
              <w:rPr>
                <w:lang w:val="en-GB"/>
              </w:rPr>
              <w:t>BB bit is set to 1 in the first packet containing a redundant video sequence header, and 0 in all other packets.</w:t>
            </w:r>
          </w:p>
          <w:p w:rsidR="00F337D6" w:rsidRPr="002F0A97" w:rsidRDefault="00F337D6" w:rsidP="0095019B">
            <w:pPr>
              <w:pStyle w:val="Tabletext"/>
              <w:keepNext/>
              <w:keepLines/>
              <w:jc w:val="left"/>
              <w:rPr>
                <w:lang w:val="en-GB"/>
              </w:rPr>
            </w:pPr>
            <w:r w:rsidRPr="002F0A97">
              <w:rPr>
                <w:lang w:val="en-GB"/>
              </w:rPr>
              <w:t>The decoder should ignore this bit</w:t>
            </w:r>
          </w:p>
        </w:tc>
      </w:tr>
      <w:tr w:rsidR="00F337D6" w:rsidRPr="00FA6473" w:rsidTr="00F337D6">
        <w:trPr>
          <w:cantSplit/>
          <w:jc w:val="center"/>
        </w:trPr>
        <w:tc>
          <w:tcPr>
            <w:tcW w:w="766"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CF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Control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CF </w:t>
            </w:r>
            <w:r w:rsidR="00E858F4" w:rsidRPr="002F0A97">
              <w:rPr>
                <w:lang w:val="en-GB"/>
              </w:rPr>
              <w:t>=</w:t>
            </w:r>
            <w:r w:rsidRPr="002F0A97">
              <w:rPr>
                <w:lang w:val="en-GB"/>
              </w:rPr>
              <w:t> 1: the transport block of this packet is not scrambled</w:t>
            </w:r>
          </w:p>
          <w:p w:rsidR="00F337D6" w:rsidRPr="002F0A97" w:rsidRDefault="00F337D6" w:rsidP="0095019B">
            <w:pPr>
              <w:pStyle w:val="Tabletext"/>
              <w:keepNext/>
              <w:keepLines/>
              <w:jc w:val="left"/>
              <w:rPr>
                <w:lang w:val="en-GB"/>
              </w:rPr>
            </w:pPr>
            <w:r w:rsidRPr="002F0A97">
              <w:rPr>
                <w:lang w:val="en-GB"/>
              </w:rPr>
              <w:t>CF </w:t>
            </w:r>
            <w:r w:rsidR="00E858F4" w:rsidRPr="002F0A97">
              <w:rPr>
                <w:lang w:val="en-GB"/>
              </w:rPr>
              <w:t>=</w:t>
            </w:r>
            <w:r w:rsidRPr="002F0A97">
              <w:rPr>
                <w:lang w:val="en-GB"/>
              </w:rPr>
              <w:t> 0: the transport block of this packet is scrambled</w:t>
            </w:r>
          </w:p>
        </w:tc>
      </w:tr>
      <w:tr w:rsidR="00F337D6" w:rsidRPr="00FA6473" w:rsidTr="00F337D6">
        <w:trPr>
          <w:cantSplit/>
          <w:jc w:val="center"/>
        </w:trPr>
        <w:tc>
          <w:tcPr>
            <w:tcW w:w="76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CS</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Control sync</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858F4">
            <w:pPr>
              <w:pStyle w:val="Tabletext"/>
              <w:jc w:val="left"/>
              <w:rPr>
                <w:lang w:val="en-GB"/>
              </w:rPr>
            </w:pPr>
            <w:r w:rsidRPr="002F0A97">
              <w:rPr>
                <w:lang w:val="en-GB"/>
              </w:rPr>
              <w:t>For scrambled transport packets (i.e. CF </w:t>
            </w:r>
            <w:r w:rsidR="00E858F4" w:rsidRPr="002F0A97">
              <w:rPr>
                <w:lang w:val="en-GB"/>
              </w:rPr>
              <w:t>=</w:t>
            </w:r>
            <w:r w:rsidRPr="002F0A97">
              <w:rPr>
                <w:lang w:val="en-GB"/>
              </w:rPr>
              <w:t> 0), this bit indicates the key to be used for descrambling.</w:t>
            </w:r>
          </w:p>
          <w:p w:rsidR="00F337D6" w:rsidRPr="002F0A97" w:rsidRDefault="00F337D6" w:rsidP="00E10133">
            <w:pPr>
              <w:pStyle w:val="Tabletext"/>
              <w:jc w:val="left"/>
              <w:rPr>
                <w:lang w:val="en-GB"/>
              </w:rPr>
            </w:pPr>
            <w:r w:rsidRPr="002F0A97">
              <w:rPr>
                <w:lang w:val="en-GB"/>
              </w:rPr>
              <w:t>In Auxiliary packets, if the Aux packet payload contains control word packet (CWP), this bit indicates which CWP is sent (CS </w:t>
            </w:r>
            <w:r w:rsidR="00E858F4" w:rsidRPr="002F0A97">
              <w:rPr>
                <w:lang w:val="en-GB"/>
              </w:rPr>
              <w:t>=</w:t>
            </w:r>
            <w:r w:rsidRPr="002F0A97">
              <w:rPr>
                <w:lang w:val="en-GB"/>
              </w:rPr>
              <w:t> 0 or CS </w:t>
            </w:r>
            <w:r w:rsidR="00E858F4" w:rsidRPr="002F0A97">
              <w:rPr>
                <w:lang w:val="en-GB"/>
              </w:rPr>
              <w:t>=</w:t>
            </w:r>
            <w:r w:rsidRPr="002F0A97">
              <w:rPr>
                <w:lang w:val="en-GB"/>
              </w:rPr>
              <w:t> 1). The de-scrambling key information, derived from the CWP, is used to de-scramble the service packets with the same CS (i.e. the key obtained from Aux packet with CS </w:t>
            </w:r>
            <w:r w:rsidR="00E858F4" w:rsidRPr="002F0A97">
              <w:rPr>
                <w:lang w:val="en-GB"/>
              </w:rPr>
              <w:t>=</w:t>
            </w:r>
            <w:r w:rsidRPr="002F0A97">
              <w:rPr>
                <w:lang w:val="en-GB"/>
              </w:rPr>
              <w:t> 0 is used for de-scrambling transport packets with CS </w:t>
            </w:r>
            <w:r w:rsidR="00E858F4" w:rsidRPr="002F0A97">
              <w:rPr>
                <w:lang w:val="en-GB"/>
              </w:rPr>
              <w:t>=</w:t>
            </w:r>
            <w:r w:rsidRPr="002F0A97">
              <w:rPr>
                <w:lang w:val="en-GB"/>
              </w:rPr>
              <w:t> 0)</w:t>
            </w:r>
          </w:p>
        </w:tc>
      </w:tr>
      <w:tr w:rsidR="00F337D6" w:rsidRPr="00FA6473" w:rsidTr="00F337D6">
        <w:trPr>
          <w:cantSplit/>
          <w:jc w:val="center"/>
        </w:trPr>
        <w:tc>
          <w:tcPr>
            <w:tcW w:w="76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SCID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Service channel ID</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03216E">
            <w:pPr>
              <w:pStyle w:val="Tabletext"/>
              <w:jc w:val="left"/>
              <w:rPr>
                <w:lang w:val="en-GB"/>
              </w:rPr>
            </w:pPr>
            <w:r w:rsidRPr="002F0A97">
              <w:rPr>
                <w:lang w:val="en-GB"/>
              </w:rPr>
              <w:t>This 12-bit field (unsigned integer, MSB first) uniquely identifies the application for which the information in the transport packet</w:t>
            </w:r>
            <w:r w:rsidR="0003216E" w:rsidRPr="002F0A97">
              <w:rPr>
                <w:lang w:val="en-GB"/>
              </w:rPr>
              <w:t>’</w:t>
            </w:r>
            <w:r w:rsidRPr="002F0A97">
              <w:rPr>
                <w:lang w:val="en-GB"/>
              </w:rPr>
              <w:t>s transport block is intended. The following SCIDs are reserved for specific purposes:</w:t>
            </w:r>
          </w:p>
          <w:p w:rsidR="00F337D6" w:rsidRPr="002F0A97" w:rsidRDefault="00F337D6" w:rsidP="00E10133">
            <w:pPr>
              <w:pStyle w:val="Tabletext"/>
              <w:jc w:val="left"/>
              <w:rPr>
                <w:lang w:val="en-GB"/>
              </w:rPr>
            </w:pPr>
            <w:r w:rsidRPr="002F0A97">
              <w:rPr>
                <w:lang w:val="en-GB"/>
              </w:rPr>
              <w:t>SCID </w:t>
            </w:r>
            <w:r w:rsidR="00E858F4" w:rsidRPr="002F0A97">
              <w:rPr>
                <w:lang w:val="en-GB"/>
              </w:rPr>
              <w:t>=</w:t>
            </w:r>
            <w:r w:rsidRPr="002F0A97">
              <w:rPr>
                <w:lang w:val="en-GB"/>
              </w:rPr>
              <w:t> 0x000 – NULL packet</w:t>
            </w:r>
          </w:p>
          <w:p w:rsidR="00F337D6" w:rsidRPr="002F0A97" w:rsidRDefault="00F337D6" w:rsidP="00E10133">
            <w:pPr>
              <w:pStyle w:val="Tabletext"/>
              <w:jc w:val="left"/>
              <w:rPr>
                <w:lang w:val="en-GB"/>
              </w:rPr>
            </w:pPr>
            <w:r w:rsidRPr="002F0A97">
              <w:rPr>
                <w:lang w:val="en-GB"/>
              </w:rPr>
              <w:t>SCID </w:t>
            </w:r>
            <w:r w:rsidR="00E858F4" w:rsidRPr="002F0A97">
              <w:rPr>
                <w:lang w:val="en-GB"/>
              </w:rPr>
              <w:t>=</w:t>
            </w:r>
            <w:r w:rsidRPr="002F0A97">
              <w:rPr>
                <w:lang w:val="en-GB"/>
              </w:rPr>
              <w:t> 0xFFF – Reserved (do not use!)</w:t>
            </w:r>
          </w:p>
        </w:tc>
      </w:tr>
      <w:tr w:rsidR="00F337D6" w:rsidRPr="00FA6473" w:rsidTr="00F337D6">
        <w:trPr>
          <w:cantSplit/>
          <w:jc w:val="center"/>
        </w:trPr>
        <w:tc>
          <w:tcPr>
            <w:tcW w:w="766"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jc w:val="left"/>
              <w:rPr>
                <w:lang w:val="en-GB"/>
              </w:rPr>
            </w:pP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Transport block</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is the application data (128 bytes) to be processed by the application addressed by the SCID</w:t>
            </w:r>
          </w:p>
        </w:tc>
      </w:tr>
    </w:tbl>
    <w:p w:rsidR="00F337D6" w:rsidRPr="002F0A97" w:rsidRDefault="00F337D6" w:rsidP="00F337D6">
      <w:pPr>
        <w:pStyle w:val="Tablefin"/>
      </w:pPr>
      <w:bookmarkStart w:id="403" w:name="_Toc464272318"/>
    </w:p>
    <w:p w:rsidR="00F337D6" w:rsidRPr="002F0A97" w:rsidRDefault="00F337D6" w:rsidP="00F337D6">
      <w:pPr>
        <w:pStyle w:val="Heading1"/>
        <w:rPr>
          <w:lang w:val="en-GB"/>
        </w:rPr>
      </w:pPr>
      <w:bookmarkStart w:id="404" w:name="_Toc309890612"/>
      <w:r w:rsidRPr="002F0A97">
        <w:rPr>
          <w:lang w:val="en-GB"/>
        </w:rPr>
        <w:t>3</w:t>
      </w:r>
      <w:r w:rsidRPr="002F0A97">
        <w:rPr>
          <w:lang w:val="en-GB"/>
        </w:rPr>
        <w:tab/>
        <w:t>Null and ranging packets</w:t>
      </w:r>
      <w:bookmarkEnd w:id="403"/>
      <w:bookmarkEnd w:id="404"/>
    </w:p>
    <w:p w:rsidR="00F337D6" w:rsidRPr="002F0A97" w:rsidRDefault="00F337D6" w:rsidP="00F337D6">
      <w:pPr>
        <w:rPr>
          <w:lang w:val="en-GB"/>
        </w:rPr>
      </w:pPr>
      <w:r w:rsidRPr="002F0A97">
        <w:rPr>
          <w:lang w:val="en-GB"/>
        </w:rPr>
        <w:t>There are two special transport packets defined in the System B system: null packets and ranging packets.</w:t>
      </w:r>
    </w:p>
    <w:p w:rsidR="00F337D6" w:rsidRPr="002F0A97" w:rsidRDefault="00F337D6" w:rsidP="00E858F4">
      <w:pPr>
        <w:rPr>
          <w:lang w:val="en-GB"/>
        </w:rPr>
      </w:pPr>
      <w:r w:rsidRPr="002F0A97">
        <w:rPr>
          <w:lang w:val="en-GB"/>
        </w:rPr>
        <w:t>The null packets and the ranging packets shall be unencrypted. (i.e. CF </w:t>
      </w:r>
      <w:r w:rsidR="00E858F4" w:rsidRPr="002F0A97">
        <w:rPr>
          <w:lang w:val="en-GB"/>
        </w:rPr>
        <w:t>=</w:t>
      </w:r>
      <w:r w:rsidRPr="002F0A97">
        <w:rPr>
          <w:lang w:val="en-GB"/>
        </w:rPr>
        <w:t> 1).</w:t>
      </w:r>
    </w:p>
    <w:p w:rsidR="00F337D6" w:rsidRPr="002F0A97" w:rsidRDefault="00F337D6" w:rsidP="00F337D6">
      <w:pPr>
        <w:rPr>
          <w:lang w:val="en-GB"/>
        </w:rPr>
      </w:pPr>
      <w:r w:rsidRPr="002F0A97">
        <w:rPr>
          <w:lang w:val="en-GB"/>
        </w:rPr>
        <w:t>The packet structure of these packets is as follows:</w:t>
      </w:r>
    </w:p>
    <w:p w:rsidR="00F337D6" w:rsidRPr="002F0A97" w:rsidRDefault="00F337D6" w:rsidP="00F337D6">
      <w:pPr>
        <w:rPr>
          <w:lang w:val="en-GB"/>
        </w:rPr>
      </w:pPr>
      <w:r w:rsidRPr="002F0A97">
        <w:rPr>
          <w:i/>
          <w:lang w:val="en-GB"/>
        </w:rPr>
        <w:t>For the null packets</w:t>
      </w:r>
      <w:r w:rsidRPr="002F0A97">
        <w:rPr>
          <w:lang w:val="en-GB"/>
        </w:rPr>
        <w:t>:</w:t>
      </w:r>
    </w:p>
    <w:p w:rsidR="00F337D6" w:rsidRPr="002F0A97" w:rsidRDefault="00F337D6" w:rsidP="00E858F4">
      <w:pPr>
        <w:pStyle w:val="enumlev1"/>
        <w:rPr>
          <w:lang w:val="en-GB"/>
        </w:rPr>
      </w:pPr>
      <w:r w:rsidRPr="002F0A97">
        <w:rPr>
          <w:lang w:val="en-GB"/>
        </w:rPr>
        <w:tab/>
        <w:t>PF </w:t>
      </w:r>
      <w:r w:rsidR="00E858F4" w:rsidRPr="002F0A97">
        <w:rPr>
          <w:lang w:val="en-GB"/>
        </w:rPr>
        <w:t>=</w:t>
      </w:r>
      <w:r w:rsidRPr="002F0A97">
        <w:rPr>
          <w:lang w:val="en-GB"/>
        </w:rPr>
        <w:t> x</w:t>
      </w:r>
      <w:r w:rsidRPr="002F0A97">
        <w:rPr>
          <w:lang w:val="en-GB"/>
        </w:rPr>
        <w:tab/>
        <w:t>(Toggles between packets)</w:t>
      </w:r>
    </w:p>
    <w:p w:rsidR="00F337D6" w:rsidRPr="002F0A97" w:rsidRDefault="00F337D6" w:rsidP="00E858F4">
      <w:pPr>
        <w:pStyle w:val="enumlev1"/>
        <w:rPr>
          <w:lang w:val="en-GB"/>
        </w:rPr>
      </w:pPr>
      <w:r w:rsidRPr="002F0A97">
        <w:rPr>
          <w:lang w:val="en-GB"/>
        </w:rPr>
        <w:tab/>
        <w:t>BB </w:t>
      </w:r>
      <w:r w:rsidR="00E858F4" w:rsidRPr="002F0A97">
        <w:rPr>
          <w:lang w:val="en-GB"/>
        </w:rPr>
        <w:t>=</w:t>
      </w:r>
      <w:r w:rsidRPr="002F0A97">
        <w:rPr>
          <w:lang w:val="en-GB"/>
        </w:rPr>
        <w:t> 0</w:t>
      </w:r>
    </w:p>
    <w:p w:rsidR="00F337D6" w:rsidRPr="002F0A97" w:rsidRDefault="00F337D6" w:rsidP="00E858F4">
      <w:pPr>
        <w:pStyle w:val="enumlev1"/>
        <w:rPr>
          <w:lang w:val="en-GB"/>
        </w:rPr>
      </w:pPr>
      <w:r w:rsidRPr="002F0A97">
        <w:rPr>
          <w:lang w:val="en-GB"/>
        </w:rPr>
        <w:tab/>
        <w:t>CF </w:t>
      </w:r>
      <w:r w:rsidR="00E858F4" w:rsidRPr="002F0A97">
        <w:rPr>
          <w:lang w:val="en-GB"/>
        </w:rPr>
        <w:t>=</w:t>
      </w:r>
      <w:r w:rsidRPr="002F0A97">
        <w:rPr>
          <w:lang w:val="en-GB"/>
        </w:rPr>
        <w:t> 1</w:t>
      </w:r>
    </w:p>
    <w:p w:rsidR="00F337D6" w:rsidRPr="002F0A97" w:rsidRDefault="00F337D6" w:rsidP="00E858F4">
      <w:pPr>
        <w:pStyle w:val="enumlev1"/>
        <w:rPr>
          <w:lang w:val="en-GB"/>
        </w:rPr>
      </w:pPr>
      <w:r w:rsidRPr="002F0A97">
        <w:rPr>
          <w:lang w:val="en-GB"/>
        </w:rPr>
        <w:tab/>
        <w:t>CS </w:t>
      </w:r>
      <w:r w:rsidR="00E858F4" w:rsidRPr="002F0A97">
        <w:rPr>
          <w:lang w:val="en-GB"/>
        </w:rPr>
        <w:t>=</w:t>
      </w:r>
      <w:r w:rsidRPr="002F0A97">
        <w:rPr>
          <w:lang w:val="en-GB"/>
        </w:rPr>
        <w:t> 0</w:t>
      </w:r>
    </w:p>
    <w:p w:rsidR="00F337D6" w:rsidRPr="002F0A97" w:rsidRDefault="00F337D6" w:rsidP="00E858F4">
      <w:pPr>
        <w:pStyle w:val="enumlev1"/>
        <w:rPr>
          <w:lang w:val="en-GB"/>
        </w:rPr>
      </w:pPr>
      <w:r w:rsidRPr="002F0A97">
        <w:rPr>
          <w:lang w:val="en-GB"/>
        </w:rPr>
        <w:tab/>
        <w:t>SCID </w:t>
      </w:r>
      <w:r w:rsidR="00E858F4" w:rsidRPr="002F0A97">
        <w:rPr>
          <w:lang w:val="en-GB"/>
        </w:rPr>
        <w:t>=</w:t>
      </w:r>
      <w:r w:rsidRPr="002F0A97">
        <w:rPr>
          <w:lang w:val="en-GB"/>
        </w:rPr>
        <w:t> </w:t>
      </w:r>
      <w:r w:rsidRPr="002F0A97">
        <w:rPr>
          <w:rFonts w:ascii="Tms Rmn" w:hAnsi="Tms Rmn"/>
          <w:lang w:val="en-GB"/>
        </w:rPr>
        <w:t>0x000</w:t>
      </w:r>
    </w:p>
    <w:p w:rsidR="00F337D6" w:rsidRPr="002F0A97" w:rsidRDefault="00F337D6" w:rsidP="00F337D6">
      <w:pPr>
        <w:rPr>
          <w:lang w:val="en-GB"/>
        </w:rPr>
      </w:pPr>
      <w:r w:rsidRPr="002F0A97">
        <w:rPr>
          <w:lang w:val="en-GB"/>
        </w:rPr>
        <w:t>Therefore, the first 2 bytes (prefix) of the null packets reads in hexadecimal notation; 0x 20 00, or 0x A0 00 depending on the value of the PF bit.</w:t>
      </w:r>
    </w:p>
    <w:p w:rsidR="00F337D6" w:rsidRPr="002F0A97" w:rsidRDefault="00F337D6" w:rsidP="00F337D6">
      <w:pPr>
        <w:rPr>
          <w:lang w:val="en-GB"/>
        </w:rPr>
      </w:pPr>
      <w:r w:rsidRPr="002F0A97">
        <w:rPr>
          <w:i/>
          <w:lang w:val="en-GB"/>
        </w:rPr>
        <w:t>For the ranging packets</w:t>
      </w:r>
      <w:r w:rsidR="00AC4F80" w:rsidRPr="00951B9D">
        <w:rPr>
          <w:lang w:val="en-US"/>
        </w:rPr>
        <w:t>:</w:t>
      </w:r>
    </w:p>
    <w:p w:rsidR="00F337D6" w:rsidRPr="002F0A97" w:rsidRDefault="00F337D6" w:rsidP="00E858F4">
      <w:pPr>
        <w:pStyle w:val="enumlev1"/>
        <w:rPr>
          <w:lang w:val="en-GB"/>
        </w:rPr>
      </w:pPr>
      <w:r w:rsidRPr="002F0A97">
        <w:rPr>
          <w:lang w:val="en-GB"/>
        </w:rPr>
        <w:tab/>
        <w:t>PF </w:t>
      </w:r>
      <w:r w:rsidR="00E858F4" w:rsidRPr="002F0A97">
        <w:rPr>
          <w:lang w:val="en-GB"/>
        </w:rPr>
        <w:t>=</w:t>
      </w:r>
      <w:r w:rsidRPr="002F0A97">
        <w:rPr>
          <w:lang w:val="en-GB"/>
        </w:rPr>
        <w:t> x</w:t>
      </w:r>
      <w:r w:rsidRPr="002F0A97">
        <w:rPr>
          <w:lang w:val="en-GB"/>
        </w:rPr>
        <w:tab/>
        <w:t>(Toggles between packets)</w:t>
      </w:r>
    </w:p>
    <w:p w:rsidR="00F337D6" w:rsidRPr="002F0A97" w:rsidRDefault="00F337D6" w:rsidP="00E858F4">
      <w:pPr>
        <w:pStyle w:val="enumlev1"/>
        <w:rPr>
          <w:lang w:val="en-GB"/>
        </w:rPr>
      </w:pPr>
      <w:r w:rsidRPr="002F0A97">
        <w:rPr>
          <w:lang w:val="en-GB"/>
        </w:rPr>
        <w:tab/>
        <w:t>BB </w:t>
      </w:r>
      <w:r w:rsidR="00E858F4" w:rsidRPr="002F0A97">
        <w:rPr>
          <w:lang w:val="en-GB"/>
        </w:rPr>
        <w:t>=</w:t>
      </w:r>
      <w:r w:rsidRPr="002F0A97">
        <w:rPr>
          <w:lang w:val="en-GB"/>
        </w:rPr>
        <w:t> 0</w:t>
      </w:r>
    </w:p>
    <w:p w:rsidR="00F337D6" w:rsidRPr="002F0A97" w:rsidRDefault="00F337D6" w:rsidP="00E858F4">
      <w:pPr>
        <w:pStyle w:val="enumlev1"/>
        <w:rPr>
          <w:lang w:val="en-GB"/>
        </w:rPr>
      </w:pPr>
      <w:r w:rsidRPr="002F0A97">
        <w:rPr>
          <w:lang w:val="en-GB"/>
        </w:rPr>
        <w:lastRenderedPageBreak/>
        <w:tab/>
        <w:t>CF </w:t>
      </w:r>
      <w:r w:rsidR="00E858F4" w:rsidRPr="002F0A97">
        <w:rPr>
          <w:lang w:val="en-GB"/>
        </w:rPr>
        <w:t>=</w:t>
      </w:r>
      <w:r w:rsidRPr="002F0A97">
        <w:rPr>
          <w:lang w:val="en-GB"/>
        </w:rPr>
        <w:t> 1</w:t>
      </w:r>
    </w:p>
    <w:p w:rsidR="00F337D6" w:rsidRPr="002F0A97" w:rsidRDefault="00F337D6" w:rsidP="00E858F4">
      <w:pPr>
        <w:pStyle w:val="enumlev1"/>
        <w:rPr>
          <w:lang w:val="en-GB"/>
        </w:rPr>
      </w:pPr>
      <w:r w:rsidRPr="002F0A97">
        <w:rPr>
          <w:lang w:val="en-GB"/>
        </w:rPr>
        <w:tab/>
        <w:t>CS </w:t>
      </w:r>
      <w:r w:rsidR="00E858F4" w:rsidRPr="002F0A97">
        <w:rPr>
          <w:lang w:val="en-GB"/>
        </w:rPr>
        <w:t>=</w:t>
      </w:r>
      <w:r w:rsidRPr="002F0A97">
        <w:rPr>
          <w:lang w:val="en-GB"/>
        </w:rPr>
        <w:t> 0</w:t>
      </w:r>
    </w:p>
    <w:p w:rsidR="00F337D6" w:rsidRPr="002F0A97" w:rsidRDefault="00F337D6" w:rsidP="00F337D6">
      <w:pPr>
        <w:pStyle w:val="enumlev1"/>
        <w:rPr>
          <w:lang w:val="en-GB"/>
        </w:rPr>
      </w:pPr>
      <w:r w:rsidRPr="002F0A97">
        <w:rPr>
          <w:lang w:val="en-GB"/>
        </w:rPr>
        <w:tab/>
        <w:t>SCID: Determined by the multiplex equipment.</w:t>
      </w:r>
    </w:p>
    <w:p w:rsidR="00F337D6" w:rsidRPr="002F0A97" w:rsidRDefault="00F337D6" w:rsidP="00F337D6">
      <w:pPr>
        <w:rPr>
          <w:lang w:val="en-GB"/>
        </w:rPr>
      </w:pPr>
      <w:r w:rsidRPr="002F0A97">
        <w:rPr>
          <w:lang w:val="en-GB"/>
        </w:rPr>
        <w:t>The 128 bytes (transport block) of the null packets and the ranging packets are identical, and are described below in Table </w:t>
      </w:r>
      <w:r w:rsidRPr="002F0A97">
        <w:rPr>
          <w:lang w:val="en-GB" w:eastAsia="ja-JP"/>
        </w:rPr>
        <w:t>10</w:t>
      </w:r>
      <w:r w:rsidRPr="002F0A97">
        <w:rPr>
          <w:lang w:val="en-GB"/>
        </w:rPr>
        <w:t>. (The content is designed to be spectrally neutral in order to maintain tuning lock.)</w:t>
      </w:r>
    </w:p>
    <w:p w:rsidR="00F337D6" w:rsidRPr="002F0A97" w:rsidRDefault="00F337D6" w:rsidP="00E10133">
      <w:pPr>
        <w:pStyle w:val="TableNo"/>
        <w:rPr>
          <w:lang w:val="en-GB" w:eastAsia="ja-JP"/>
        </w:rPr>
      </w:pPr>
      <w:r w:rsidRPr="002F0A97">
        <w:rPr>
          <w:lang w:val="en-GB"/>
        </w:rPr>
        <w:t xml:space="preserve">TABLE </w:t>
      </w:r>
      <w:r w:rsidRPr="002F0A97">
        <w:rPr>
          <w:lang w:val="en-GB" w:eastAsia="ja-JP"/>
        </w:rPr>
        <w:t>10</w:t>
      </w:r>
    </w:p>
    <w:p w:rsidR="00F337D6" w:rsidRPr="002F0A97" w:rsidRDefault="00F337D6" w:rsidP="00F337D6">
      <w:pPr>
        <w:pStyle w:val="Tabletitle"/>
        <w:rPr>
          <w:lang w:val="en-GB"/>
        </w:rPr>
      </w:pPr>
      <w:r w:rsidRPr="002F0A97">
        <w:rPr>
          <w:lang w:val="en-GB"/>
        </w:rPr>
        <w:t>Null and ranging packet transport block</w:t>
      </w:r>
    </w:p>
    <w:tbl>
      <w:tblPr>
        <w:tblW w:w="0" w:type="auto"/>
        <w:jc w:val="center"/>
        <w:tblLayout w:type="fixed"/>
        <w:tblLook w:val="0000" w:firstRow="0" w:lastRow="0" w:firstColumn="0" w:lastColumn="0" w:noHBand="0" w:noVBand="0"/>
      </w:tblPr>
      <w:tblGrid>
        <w:gridCol w:w="828"/>
        <w:gridCol w:w="1070"/>
        <w:gridCol w:w="336"/>
        <w:gridCol w:w="862"/>
        <w:gridCol w:w="1041"/>
        <w:gridCol w:w="362"/>
        <w:gridCol w:w="865"/>
        <w:gridCol w:w="983"/>
        <w:gridCol w:w="329"/>
        <w:gridCol w:w="814"/>
        <w:gridCol w:w="797"/>
      </w:tblGrid>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lang w:val="en-GB"/>
              </w:rPr>
            </w:pPr>
            <w:r w:rsidRPr="002F0A97">
              <w:rPr>
                <w:lang w:val="en-GB"/>
              </w:rPr>
              <w:t>Byte No.</w:t>
            </w:r>
          </w:p>
        </w:tc>
        <w:tc>
          <w:tcPr>
            <w:tcW w:w="1070"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lang w:val="en-GB"/>
              </w:rPr>
            </w:pPr>
            <w:r w:rsidRPr="002F0A97">
              <w:rPr>
                <w:lang w:val="en-GB"/>
              </w:rPr>
              <w:t>Value</w:t>
            </w:r>
          </w:p>
        </w:tc>
        <w:tc>
          <w:tcPr>
            <w:tcW w:w="336" w:type="dxa"/>
            <w:tcBorders>
              <w:left w:val="nil"/>
            </w:tcBorders>
            <w:vAlign w:val="center"/>
          </w:tcPr>
          <w:p w:rsidR="00F337D6" w:rsidRPr="002F0A97" w:rsidRDefault="00F337D6" w:rsidP="00F337D6">
            <w:pPr>
              <w:pStyle w:val="Tablehead"/>
              <w:rPr>
                <w:lang w:val="en-GB"/>
              </w:rPr>
            </w:pPr>
          </w:p>
        </w:tc>
        <w:tc>
          <w:tcPr>
            <w:tcW w:w="862"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lang w:val="en-GB"/>
              </w:rPr>
            </w:pPr>
            <w:r w:rsidRPr="002F0A97">
              <w:rPr>
                <w:lang w:val="en-GB"/>
              </w:rPr>
              <w:t>Byte No.</w:t>
            </w:r>
          </w:p>
        </w:tc>
        <w:tc>
          <w:tcPr>
            <w:tcW w:w="1041"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lang w:val="en-GB"/>
              </w:rPr>
            </w:pPr>
            <w:r w:rsidRPr="002F0A97">
              <w:rPr>
                <w:lang w:val="en-GB"/>
              </w:rPr>
              <w:t>Value</w:t>
            </w:r>
          </w:p>
        </w:tc>
        <w:tc>
          <w:tcPr>
            <w:tcW w:w="362" w:type="dxa"/>
            <w:tcBorders>
              <w:left w:val="nil"/>
            </w:tcBorders>
            <w:vAlign w:val="center"/>
          </w:tcPr>
          <w:p w:rsidR="00F337D6" w:rsidRPr="002F0A97" w:rsidRDefault="00F337D6" w:rsidP="00F337D6">
            <w:pPr>
              <w:pStyle w:val="Tablehead"/>
              <w:rPr>
                <w:lang w:val="en-GB"/>
              </w:rPr>
            </w:pPr>
          </w:p>
        </w:tc>
        <w:tc>
          <w:tcPr>
            <w:tcW w:w="865"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lang w:val="en-GB"/>
              </w:rPr>
            </w:pPr>
            <w:r w:rsidRPr="002F0A97">
              <w:rPr>
                <w:lang w:val="en-GB"/>
              </w:rPr>
              <w:t>Byte No.</w:t>
            </w:r>
          </w:p>
        </w:tc>
        <w:tc>
          <w:tcPr>
            <w:tcW w:w="983"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lang w:val="en-GB"/>
              </w:rPr>
            </w:pPr>
            <w:r w:rsidRPr="002F0A97">
              <w:rPr>
                <w:lang w:val="en-GB"/>
              </w:rPr>
              <w:t>Value</w:t>
            </w:r>
          </w:p>
        </w:tc>
        <w:tc>
          <w:tcPr>
            <w:tcW w:w="329" w:type="dxa"/>
            <w:tcBorders>
              <w:left w:val="nil"/>
            </w:tcBorders>
            <w:vAlign w:val="center"/>
          </w:tcPr>
          <w:p w:rsidR="00F337D6" w:rsidRPr="002F0A97" w:rsidRDefault="00F337D6" w:rsidP="00F337D6">
            <w:pPr>
              <w:pStyle w:val="Tablehead"/>
              <w:rPr>
                <w:lang w:val="en-GB"/>
              </w:rPr>
            </w:pPr>
          </w:p>
        </w:tc>
        <w:tc>
          <w:tcPr>
            <w:tcW w:w="814"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lang w:val="en-GB"/>
              </w:rPr>
            </w:pPr>
            <w:r w:rsidRPr="002F0A97">
              <w:rPr>
                <w:lang w:val="en-GB"/>
              </w:rPr>
              <w:t>Byte No.</w:t>
            </w:r>
          </w:p>
        </w:tc>
        <w:tc>
          <w:tcPr>
            <w:tcW w:w="797"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F337D6">
            <w:pPr>
              <w:pStyle w:val="Tablehead"/>
              <w:rPr>
                <w:lang w:val="en-GB"/>
              </w:rPr>
            </w:pPr>
            <w:r w:rsidRPr="002F0A97">
              <w:rPr>
                <w:lang w:val="en-GB"/>
              </w:rPr>
              <w:t>Value</w:t>
            </w:r>
          </w:p>
        </w:tc>
      </w:tr>
      <w:tr w:rsidR="00F337D6" w:rsidRPr="002F0A97" w:rsidTr="00F337D6">
        <w:trPr>
          <w:cantSplit/>
          <w:jc w:val="center"/>
        </w:trPr>
        <w:tc>
          <w:tcPr>
            <w:tcW w:w="828" w:type="dxa"/>
            <w:tcBorders>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w:t>
            </w:r>
            <w:r w:rsidR="00280CE4" w:rsidRPr="002F0A97">
              <w:rPr>
                <w:vertAlign w:val="superscript"/>
                <w:lang w:val="en-GB"/>
              </w:rPr>
              <w:t>(1)</w:t>
            </w:r>
          </w:p>
        </w:tc>
        <w:tc>
          <w:tcPr>
            <w:tcW w:w="1070" w:type="dxa"/>
            <w:tcBorders>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w:t>
            </w:r>
            <w:r w:rsidRPr="002F0A97">
              <w:rPr>
                <w:vertAlign w:val="superscript"/>
                <w:lang w:val="en-GB"/>
              </w:rPr>
              <w:t>(1)</w:t>
            </w:r>
          </w:p>
        </w:tc>
        <w:tc>
          <w:tcPr>
            <w:tcW w:w="336" w:type="dxa"/>
          </w:tcPr>
          <w:p w:rsidR="00F337D6" w:rsidRPr="002F0A97" w:rsidRDefault="00F337D6" w:rsidP="00E10133">
            <w:pPr>
              <w:jc w:val="center"/>
              <w:rPr>
                <w:lang w:val="en-GB"/>
              </w:rPr>
            </w:pPr>
          </w:p>
        </w:tc>
        <w:tc>
          <w:tcPr>
            <w:tcW w:w="862" w:type="dxa"/>
            <w:tcBorders>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33</w:t>
            </w:r>
          </w:p>
        </w:tc>
        <w:tc>
          <w:tcPr>
            <w:tcW w:w="1041" w:type="dxa"/>
            <w:tcBorders>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48</w:t>
            </w:r>
          </w:p>
        </w:tc>
        <w:tc>
          <w:tcPr>
            <w:tcW w:w="362" w:type="dxa"/>
          </w:tcPr>
          <w:p w:rsidR="00F337D6" w:rsidRPr="002F0A97" w:rsidRDefault="00F337D6" w:rsidP="00E10133">
            <w:pPr>
              <w:jc w:val="center"/>
              <w:rPr>
                <w:lang w:val="en-GB"/>
              </w:rPr>
            </w:pPr>
          </w:p>
        </w:tc>
        <w:tc>
          <w:tcPr>
            <w:tcW w:w="865" w:type="dxa"/>
            <w:tcBorders>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65</w:t>
            </w:r>
          </w:p>
        </w:tc>
        <w:tc>
          <w:tcPr>
            <w:tcW w:w="983" w:type="dxa"/>
            <w:tcBorders>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38</w:t>
            </w:r>
          </w:p>
        </w:tc>
        <w:tc>
          <w:tcPr>
            <w:tcW w:w="329" w:type="dxa"/>
          </w:tcPr>
          <w:p w:rsidR="00F337D6" w:rsidRPr="002F0A97" w:rsidRDefault="00F337D6" w:rsidP="00E10133">
            <w:pPr>
              <w:jc w:val="center"/>
              <w:rPr>
                <w:lang w:val="en-GB"/>
              </w:rPr>
            </w:pPr>
          </w:p>
        </w:tc>
        <w:tc>
          <w:tcPr>
            <w:tcW w:w="814" w:type="dxa"/>
            <w:tcBorders>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97</w:t>
            </w:r>
          </w:p>
        </w:tc>
        <w:tc>
          <w:tcPr>
            <w:tcW w:w="797" w:type="dxa"/>
            <w:tcBorders>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125</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34</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124</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66</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137</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98</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137</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180</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35</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121</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67</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99</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99</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212</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36</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26</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68</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57</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100</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61</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149</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37</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179</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69</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113</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101</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187</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240</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38</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128</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70</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146</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102</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96</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167</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39</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88</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71</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191</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103</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192</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88</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40</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113</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72</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245</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104</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141</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169</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41</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223</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73</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71</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105</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69</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42</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82</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74</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194</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106</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15</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78</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43</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75</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75</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159</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107</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108</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175</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44</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112</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76</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212</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108</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80</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13</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172</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45</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77</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55</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109</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184</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14</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129</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46</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242</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78</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154</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110</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106</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15</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134</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47</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249</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79</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235</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111</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159</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16</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185</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48</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172</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80</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227</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112</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231</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17</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162</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49</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112</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81</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129</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113</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224</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181</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50</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199</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82</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200</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114</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157</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137</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51</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214</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83</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197</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115</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197</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20</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118</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52</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50</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84</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13</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116</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198</w:t>
            </w:r>
          </w:p>
        </w:tc>
      </w:tr>
    </w:tbl>
    <w:p w:rsidR="00F337D6" w:rsidRPr="002F0A97" w:rsidRDefault="00F337D6" w:rsidP="00F337D6">
      <w:pPr>
        <w:pStyle w:val="Tablefin"/>
      </w:pPr>
    </w:p>
    <w:p w:rsidR="00F337D6" w:rsidRPr="002F0A97" w:rsidRDefault="00F337D6" w:rsidP="00E10133">
      <w:pPr>
        <w:pStyle w:val="TableNo"/>
        <w:keepLines/>
        <w:rPr>
          <w:lang w:val="en-GB"/>
        </w:rPr>
      </w:pPr>
      <w:r w:rsidRPr="002F0A97">
        <w:rPr>
          <w:lang w:val="en-GB"/>
        </w:rPr>
        <w:lastRenderedPageBreak/>
        <w:t xml:space="preserve">TABLE </w:t>
      </w:r>
      <w:r w:rsidRPr="002F0A97">
        <w:rPr>
          <w:lang w:val="en-GB" w:eastAsia="ja-JP"/>
        </w:rPr>
        <w:t>10 (</w:t>
      </w:r>
      <w:r w:rsidRPr="002F0A97">
        <w:rPr>
          <w:i/>
          <w:iCs/>
          <w:lang w:val="en-GB" w:eastAsia="ja-JP"/>
        </w:rPr>
        <w:t>end</w:t>
      </w:r>
      <w:r w:rsidRPr="002F0A97">
        <w:rPr>
          <w:lang w:val="en-GB" w:eastAsia="ja-JP"/>
        </w:rPr>
        <w:t>)</w:t>
      </w:r>
    </w:p>
    <w:tbl>
      <w:tblPr>
        <w:tblW w:w="0" w:type="auto"/>
        <w:jc w:val="center"/>
        <w:tblLayout w:type="fixed"/>
        <w:tblLook w:val="0000" w:firstRow="0" w:lastRow="0" w:firstColumn="0" w:lastColumn="0" w:noHBand="0" w:noVBand="0"/>
      </w:tblPr>
      <w:tblGrid>
        <w:gridCol w:w="828"/>
        <w:gridCol w:w="1070"/>
        <w:gridCol w:w="336"/>
        <w:gridCol w:w="862"/>
        <w:gridCol w:w="1041"/>
        <w:gridCol w:w="362"/>
        <w:gridCol w:w="865"/>
        <w:gridCol w:w="983"/>
        <w:gridCol w:w="329"/>
        <w:gridCol w:w="814"/>
        <w:gridCol w:w="797"/>
      </w:tblGrid>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E10133">
            <w:pPr>
              <w:pStyle w:val="Tablehead"/>
              <w:keepLines/>
              <w:rPr>
                <w:lang w:val="en-GB"/>
              </w:rPr>
            </w:pPr>
            <w:r w:rsidRPr="002F0A97">
              <w:rPr>
                <w:lang w:val="en-GB"/>
              </w:rPr>
              <w:t>Byte No.</w:t>
            </w:r>
          </w:p>
        </w:tc>
        <w:tc>
          <w:tcPr>
            <w:tcW w:w="1070"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E10133">
            <w:pPr>
              <w:pStyle w:val="Tablehead"/>
              <w:keepLines/>
              <w:rPr>
                <w:lang w:val="en-GB"/>
              </w:rPr>
            </w:pPr>
            <w:r w:rsidRPr="002F0A97">
              <w:rPr>
                <w:lang w:val="en-GB"/>
              </w:rPr>
              <w:t>Value</w:t>
            </w:r>
          </w:p>
        </w:tc>
        <w:tc>
          <w:tcPr>
            <w:tcW w:w="336" w:type="dxa"/>
            <w:tcBorders>
              <w:left w:val="nil"/>
            </w:tcBorders>
            <w:vAlign w:val="center"/>
          </w:tcPr>
          <w:p w:rsidR="00F337D6" w:rsidRPr="002F0A97" w:rsidRDefault="00F337D6" w:rsidP="00E10133">
            <w:pPr>
              <w:pStyle w:val="Tablehead"/>
              <w:keepLines/>
              <w:rPr>
                <w:lang w:val="en-GB"/>
              </w:rPr>
            </w:pPr>
          </w:p>
        </w:tc>
        <w:tc>
          <w:tcPr>
            <w:tcW w:w="862"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E10133">
            <w:pPr>
              <w:pStyle w:val="Tablehead"/>
              <w:keepLines/>
              <w:rPr>
                <w:lang w:val="en-GB"/>
              </w:rPr>
            </w:pPr>
            <w:r w:rsidRPr="002F0A97">
              <w:rPr>
                <w:lang w:val="en-GB"/>
              </w:rPr>
              <w:t>Byte No.</w:t>
            </w:r>
          </w:p>
        </w:tc>
        <w:tc>
          <w:tcPr>
            <w:tcW w:w="1041"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E10133">
            <w:pPr>
              <w:pStyle w:val="Tablehead"/>
              <w:keepLines/>
              <w:rPr>
                <w:lang w:val="en-GB"/>
              </w:rPr>
            </w:pPr>
            <w:r w:rsidRPr="002F0A97">
              <w:rPr>
                <w:lang w:val="en-GB"/>
              </w:rPr>
              <w:t>Value</w:t>
            </w:r>
          </w:p>
        </w:tc>
        <w:tc>
          <w:tcPr>
            <w:tcW w:w="362" w:type="dxa"/>
            <w:tcBorders>
              <w:left w:val="nil"/>
            </w:tcBorders>
            <w:vAlign w:val="center"/>
          </w:tcPr>
          <w:p w:rsidR="00F337D6" w:rsidRPr="002F0A97" w:rsidRDefault="00F337D6" w:rsidP="00E10133">
            <w:pPr>
              <w:pStyle w:val="Tablehead"/>
              <w:keepLines/>
              <w:rPr>
                <w:lang w:val="en-GB"/>
              </w:rPr>
            </w:pPr>
          </w:p>
        </w:tc>
        <w:tc>
          <w:tcPr>
            <w:tcW w:w="865"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E10133">
            <w:pPr>
              <w:pStyle w:val="Tablehead"/>
              <w:keepLines/>
              <w:rPr>
                <w:lang w:val="en-GB"/>
              </w:rPr>
            </w:pPr>
            <w:r w:rsidRPr="002F0A97">
              <w:rPr>
                <w:lang w:val="en-GB"/>
              </w:rPr>
              <w:t>Byte No.</w:t>
            </w:r>
          </w:p>
        </w:tc>
        <w:tc>
          <w:tcPr>
            <w:tcW w:w="983"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E10133">
            <w:pPr>
              <w:pStyle w:val="Tablehead"/>
              <w:keepLines/>
              <w:rPr>
                <w:lang w:val="en-GB"/>
              </w:rPr>
            </w:pPr>
            <w:r w:rsidRPr="002F0A97">
              <w:rPr>
                <w:lang w:val="en-GB"/>
              </w:rPr>
              <w:t>Value</w:t>
            </w:r>
          </w:p>
        </w:tc>
        <w:tc>
          <w:tcPr>
            <w:tcW w:w="329" w:type="dxa"/>
            <w:tcBorders>
              <w:left w:val="nil"/>
            </w:tcBorders>
            <w:vAlign w:val="center"/>
          </w:tcPr>
          <w:p w:rsidR="00F337D6" w:rsidRPr="002F0A97" w:rsidRDefault="00F337D6" w:rsidP="00E10133">
            <w:pPr>
              <w:pStyle w:val="Tablehead"/>
              <w:keepLines/>
              <w:rPr>
                <w:lang w:val="en-GB"/>
              </w:rPr>
            </w:pPr>
          </w:p>
        </w:tc>
        <w:tc>
          <w:tcPr>
            <w:tcW w:w="814"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E10133">
            <w:pPr>
              <w:pStyle w:val="Tablehead"/>
              <w:keepLines/>
              <w:rPr>
                <w:lang w:val="en-GB"/>
              </w:rPr>
            </w:pPr>
            <w:r w:rsidRPr="002F0A97">
              <w:rPr>
                <w:lang w:val="en-GB"/>
              </w:rPr>
              <w:t>Byte No.</w:t>
            </w:r>
          </w:p>
        </w:tc>
        <w:tc>
          <w:tcPr>
            <w:tcW w:w="797" w:type="dxa"/>
            <w:tcBorders>
              <w:top w:val="single" w:sz="6" w:space="0" w:color="auto"/>
              <w:left w:val="single" w:sz="6" w:space="0" w:color="auto"/>
              <w:bottom w:val="single" w:sz="6" w:space="0" w:color="auto"/>
              <w:right w:val="single" w:sz="6" w:space="0" w:color="auto"/>
            </w:tcBorders>
            <w:vAlign w:val="center"/>
          </w:tcPr>
          <w:p w:rsidR="00F337D6" w:rsidRPr="002F0A97" w:rsidRDefault="00F337D6" w:rsidP="00E10133">
            <w:pPr>
              <w:pStyle w:val="Tablehead"/>
              <w:keepLines/>
              <w:rPr>
                <w:lang w:val="en-GB"/>
              </w:rPr>
            </w:pPr>
            <w:r w:rsidRPr="002F0A97">
              <w:rPr>
                <w:lang w:val="en-GB"/>
              </w:rPr>
              <w:t>Value</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21</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8</w:t>
            </w:r>
          </w:p>
        </w:tc>
        <w:tc>
          <w:tcPr>
            <w:tcW w:w="336" w:type="dxa"/>
          </w:tcPr>
          <w:p w:rsidR="00F337D6" w:rsidRPr="002F0A97" w:rsidRDefault="00F337D6" w:rsidP="00E10133">
            <w:pPr>
              <w:keepNext/>
              <w:keepLines/>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53</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93</w:t>
            </w:r>
          </w:p>
        </w:tc>
        <w:tc>
          <w:tcPr>
            <w:tcW w:w="362" w:type="dxa"/>
          </w:tcPr>
          <w:p w:rsidR="00F337D6" w:rsidRPr="002F0A97" w:rsidRDefault="00F337D6" w:rsidP="00E10133">
            <w:pPr>
              <w:keepNext/>
              <w:keepLines/>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85</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230</w:t>
            </w:r>
          </w:p>
        </w:tc>
        <w:tc>
          <w:tcPr>
            <w:tcW w:w="329" w:type="dxa"/>
          </w:tcPr>
          <w:p w:rsidR="00F337D6" w:rsidRPr="002F0A97" w:rsidRDefault="00F337D6" w:rsidP="00E10133">
            <w:pPr>
              <w:keepNext/>
              <w:keepLines/>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117</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57</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22</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149</w:t>
            </w:r>
          </w:p>
        </w:tc>
        <w:tc>
          <w:tcPr>
            <w:tcW w:w="336" w:type="dxa"/>
          </w:tcPr>
          <w:p w:rsidR="00F337D6" w:rsidRPr="002F0A97" w:rsidRDefault="00F337D6" w:rsidP="00E10133">
            <w:pPr>
              <w:keepNext/>
              <w:keepLines/>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54</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159</w:t>
            </w:r>
          </w:p>
        </w:tc>
        <w:tc>
          <w:tcPr>
            <w:tcW w:w="362" w:type="dxa"/>
          </w:tcPr>
          <w:p w:rsidR="00F337D6" w:rsidRPr="002F0A97" w:rsidRDefault="00F337D6" w:rsidP="00E10133">
            <w:pPr>
              <w:keepNext/>
              <w:keepLines/>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86</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112</w:t>
            </w:r>
          </w:p>
        </w:tc>
        <w:tc>
          <w:tcPr>
            <w:tcW w:w="329" w:type="dxa"/>
          </w:tcPr>
          <w:p w:rsidR="00F337D6" w:rsidRPr="002F0A97" w:rsidRDefault="00F337D6" w:rsidP="00E10133">
            <w:pPr>
              <w:keepNext/>
              <w:keepLines/>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118</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center"/>
              <w:rPr>
                <w:lang w:val="en-GB"/>
              </w:rPr>
            </w:pPr>
            <w:r w:rsidRPr="002F0A97">
              <w:rPr>
                <w:lang w:val="en-GB"/>
              </w:rPr>
              <w:t>60</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23</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57</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55</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218</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87</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119</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134</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24</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198</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56</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180</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88</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246</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120</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61</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25</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147</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57</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223</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89</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86</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121</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11</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26</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97</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58</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65</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90</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128</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122</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218</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27</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59</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141</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91</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182</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123</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100</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28</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83</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60</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123</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92</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122</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124</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50</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29</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64</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61</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64</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93</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127</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125</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214</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30</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38</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62</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184</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94</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197</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126</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95</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31</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41</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63</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0</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95</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176</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127</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53</w:t>
            </w:r>
          </w:p>
        </w:tc>
      </w:tr>
      <w:tr w:rsidR="00F337D6" w:rsidRPr="002F0A97" w:rsidTr="00F337D6">
        <w:trPr>
          <w:cantSplit/>
          <w:jc w:val="center"/>
        </w:trPr>
        <w:tc>
          <w:tcPr>
            <w:tcW w:w="828"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32</w:t>
            </w:r>
          </w:p>
        </w:tc>
        <w:tc>
          <w:tcPr>
            <w:tcW w:w="1070"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20</w:t>
            </w:r>
          </w:p>
        </w:tc>
        <w:tc>
          <w:tcPr>
            <w:tcW w:w="336" w:type="dxa"/>
          </w:tcPr>
          <w:p w:rsidR="00F337D6" w:rsidRPr="002F0A97" w:rsidRDefault="00F337D6" w:rsidP="00E10133">
            <w:pPr>
              <w:jc w:val="center"/>
              <w:rPr>
                <w:lang w:val="en-GB"/>
              </w:rPr>
            </w:pPr>
          </w:p>
        </w:tc>
        <w:tc>
          <w:tcPr>
            <w:tcW w:w="862"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64</w:t>
            </w:r>
          </w:p>
        </w:tc>
        <w:tc>
          <w:tcPr>
            <w:tcW w:w="104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54</w:t>
            </w:r>
          </w:p>
        </w:tc>
        <w:tc>
          <w:tcPr>
            <w:tcW w:w="362" w:type="dxa"/>
          </w:tcPr>
          <w:p w:rsidR="00F337D6" w:rsidRPr="002F0A97" w:rsidRDefault="00F337D6" w:rsidP="00E10133">
            <w:pPr>
              <w:jc w:val="center"/>
              <w:rPr>
                <w:lang w:val="en-GB"/>
              </w:rPr>
            </w:pPr>
          </w:p>
        </w:tc>
        <w:tc>
          <w:tcPr>
            <w:tcW w:w="8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96</w:t>
            </w:r>
          </w:p>
        </w:tc>
        <w:tc>
          <w:tcPr>
            <w:tcW w:w="983"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233</w:t>
            </w:r>
          </w:p>
        </w:tc>
        <w:tc>
          <w:tcPr>
            <w:tcW w:w="329" w:type="dxa"/>
          </w:tcPr>
          <w:p w:rsidR="00F337D6" w:rsidRPr="002F0A97" w:rsidRDefault="00F337D6" w:rsidP="00E10133">
            <w:pPr>
              <w:jc w:val="center"/>
              <w:rPr>
                <w:lang w:val="en-GB"/>
              </w:rPr>
            </w:pPr>
          </w:p>
        </w:tc>
        <w:tc>
          <w:tcPr>
            <w:tcW w:w="814"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128</w:t>
            </w:r>
          </w:p>
        </w:tc>
        <w:tc>
          <w:tcPr>
            <w:tcW w:w="797"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center"/>
              <w:rPr>
                <w:lang w:val="en-GB"/>
              </w:rPr>
            </w:pPr>
            <w:r w:rsidRPr="002F0A97">
              <w:rPr>
                <w:lang w:val="en-GB"/>
              </w:rPr>
              <w:t>184</w:t>
            </w:r>
          </w:p>
        </w:tc>
      </w:tr>
      <w:tr w:rsidR="00F337D6" w:rsidRPr="00FA6473" w:rsidTr="00F337D6">
        <w:trPr>
          <w:cantSplit/>
          <w:jc w:val="center"/>
        </w:trPr>
        <w:tc>
          <w:tcPr>
            <w:tcW w:w="8287" w:type="dxa"/>
            <w:gridSpan w:val="11"/>
          </w:tcPr>
          <w:p w:rsidR="00F337D6" w:rsidRPr="002F0A97" w:rsidRDefault="00F337D6" w:rsidP="00AC4F80">
            <w:pPr>
              <w:pStyle w:val="Tablelegend"/>
              <w:jc w:val="left"/>
              <w:rPr>
                <w:lang w:val="en-GB"/>
              </w:rPr>
            </w:pPr>
            <w:r w:rsidRPr="002F0A97">
              <w:rPr>
                <w:vertAlign w:val="superscript"/>
                <w:lang w:val="en-GB"/>
              </w:rPr>
              <w:t>(1)</w:t>
            </w:r>
            <w:r w:rsidRPr="002F0A97">
              <w:rPr>
                <w:lang w:val="en-GB"/>
              </w:rPr>
              <w:tab/>
              <w:t>Note that this byte corresponds to the CC/HD byte in other packets i.e. CC = 0 HD = 0100b.</w:t>
            </w:r>
          </w:p>
        </w:tc>
      </w:tr>
    </w:tbl>
    <w:p w:rsidR="00F337D6" w:rsidRPr="002F0A97" w:rsidRDefault="00F337D6" w:rsidP="00F337D6">
      <w:pPr>
        <w:pStyle w:val="Tablefin"/>
      </w:pPr>
      <w:bookmarkStart w:id="405" w:name="_Toc464272319"/>
    </w:p>
    <w:p w:rsidR="00F337D6" w:rsidRPr="002F0A97" w:rsidRDefault="00F337D6" w:rsidP="00F337D6">
      <w:pPr>
        <w:pStyle w:val="Heading1"/>
        <w:rPr>
          <w:lang w:val="en-GB"/>
        </w:rPr>
      </w:pPr>
      <w:bookmarkStart w:id="406" w:name="_Toc309890613"/>
      <w:r w:rsidRPr="002F0A97">
        <w:rPr>
          <w:lang w:val="en-GB"/>
        </w:rPr>
        <w:t>4</w:t>
      </w:r>
      <w:r w:rsidRPr="002F0A97">
        <w:rPr>
          <w:lang w:val="en-GB"/>
        </w:rPr>
        <w:tab/>
        <w:t>Video application packets</w:t>
      </w:r>
      <w:bookmarkEnd w:id="405"/>
      <w:bookmarkEnd w:id="406"/>
    </w:p>
    <w:p w:rsidR="00F337D6" w:rsidRPr="002F0A97" w:rsidRDefault="00F337D6" w:rsidP="004B6401">
      <w:pPr>
        <w:rPr>
          <w:lang w:val="en-GB"/>
        </w:rPr>
      </w:pPr>
      <w:r w:rsidRPr="002F0A97">
        <w:rPr>
          <w:lang w:val="en-GB"/>
        </w:rPr>
        <w:t>The general structure of the video transport packets is illustrated in Fig. </w:t>
      </w:r>
      <w:r w:rsidRPr="002F0A97">
        <w:rPr>
          <w:lang w:val="en-GB" w:eastAsia="ja-JP"/>
        </w:rPr>
        <w:t>3</w:t>
      </w:r>
      <w:r w:rsidR="004B6401" w:rsidRPr="002F0A97">
        <w:rPr>
          <w:lang w:val="en-GB" w:eastAsia="ja-JP"/>
        </w:rPr>
        <w:t>3</w:t>
      </w:r>
      <w:r w:rsidRPr="002F0A97">
        <w:rPr>
          <w:lang w:val="en-GB"/>
        </w:rPr>
        <w:t>. Within the video application packets there are 4 types of transport cells, characterized by the type of video service related data transported through them:</w:t>
      </w:r>
    </w:p>
    <w:p w:rsidR="00F337D6" w:rsidRPr="002F0A97" w:rsidRDefault="00F337D6" w:rsidP="00F337D6">
      <w:pPr>
        <w:pStyle w:val="enumlev1"/>
        <w:rPr>
          <w:lang w:val="en-GB"/>
        </w:rPr>
      </w:pPr>
      <w:r w:rsidRPr="002F0A97">
        <w:rPr>
          <w:lang w:val="en-GB"/>
        </w:rPr>
        <w:t>–</w:t>
      </w:r>
      <w:r w:rsidRPr="002F0A97">
        <w:rPr>
          <w:lang w:val="en-GB"/>
        </w:rPr>
        <w:tab/>
        <w:t>Auxiliary data packets (time stamps, encryption control word packets)</w:t>
      </w:r>
    </w:p>
    <w:p w:rsidR="00F337D6" w:rsidRPr="002F0A97" w:rsidRDefault="00F337D6" w:rsidP="00F337D6">
      <w:pPr>
        <w:pStyle w:val="enumlev1"/>
        <w:rPr>
          <w:lang w:val="en-GB"/>
        </w:rPr>
      </w:pPr>
      <w:r w:rsidRPr="002F0A97">
        <w:rPr>
          <w:lang w:val="en-GB"/>
        </w:rPr>
        <w:t>–</w:t>
      </w:r>
      <w:r w:rsidRPr="002F0A97">
        <w:rPr>
          <w:lang w:val="en-GB"/>
        </w:rPr>
        <w:tab/>
        <w:t>Basic video service packets (MPEG video data)</w:t>
      </w:r>
    </w:p>
    <w:p w:rsidR="00F337D6" w:rsidRPr="002F0A97" w:rsidRDefault="00F337D6" w:rsidP="00F337D6">
      <w:pPr>
        <w:pStyle w:val="enumlev1"/>
        <w:rPr>
          <w:lang w:val="en-GB"/>
        </w:rPr>
      </w:pPr>
      <w:r w:rsidRPr="002F0A97">
        <w:rPr>
          <w:lang w:val="en-GB"/>
        </w:rPr>
        <w:t>–</w:t>
      </w:r>
      <w:r w:rsidRPr="002F0A97">
        <w:rPr>
          <w:lang w:val="en-GB"/>
        </w:rPr>
        <w:tab/>
        <w:t>Redundant data packets (redundant MPEG headers, and non-redundant MPEG video data)</w:t>
      </w:r>
    </w:p>
    <w:p w:rsidR="00F337D6" w:rsidRPr="002F0A97" w:rsidRDefault="00F337D6" w:rsidP="00F337D6">
      <w:pPr>
        <w:pStyle w:val="enumlev1"/>
        <w:rPr>
          <w:lang w:val="en-GB"/>
        </w:rPr>
      </w:pPr>
      <w:r w:rsidRPr="002F0A97">
        <w:rPr>
          <w:lang w:val="en-GB"/>
        </w:rPr>
        <w:t>–</w:t>
      </w:r>
      <w:r w:rsidRPr="002F0A97">
        <w:rPr>
          <w:lang w:val="en-GB"/>
        </w:rPr>
        <w:tab/>
        <w:t>Non-MPEG video data packets (non-MPEG data and non-redundant MPEG video data).</w:t>
      </w:r>
    </w:p>
    <w:p w:rsidR="00771003" w:rsidRDefault="00771003" w:rsidP="00F337D6">
      <w:pPr>
        <w:pStyle w:val="FigureNo"/>
        <w:rPr>
          <w:lang w:val="en-GB"/>
        </w:rPr>
      </w:pPr>
      <w:r>
        <w:rPr>
          <w:lang w:val="en-GB"/>
        </w:rPr>
        <w:t>FIGURE 33</w:t>
      </w:r>
    </w:p>
    <w:p w:rsidR="00771003" w:rsidRDefault="00771003" w:rsidP="00771003">
      <w:pPr>
        <w:pStyle w:val="Figuretitle"/>
        <w:rPr>
          <w:lang w:val="en-GB"/>
        </w:rPr>
      </w:pPr>
      <w:r>
        <w:rPr>
          <w:lang w:val="en-GB"/>
        </w:rPr>
        <w:t>General video application packet structure</w:t>
      </w:r>
    </w:p>
    <w:p w:rsidR="00771003" w:rsidRPr="00771003" w:rsidRDefault="00095D52" w:rsidP="00771003">
      <w:pPr>
        <w:pStyle w:val="Figure"/>
        <w:rPr>
          <w:lang w:val="en-GB"/>
        </w:rPr>
      </w:pPr>
      <w:r>
        <w:rPr>
          <w:lang w:val="en-GB"/>
        </w:rPr>
        <w:pict>
          <v:shape id="_x0000_i1066" type="#_x0000_t75" style="width:368.75pt;height:61.35pt">
            <v:imagedata r:id="rId67" o:title=""/>
          </v:shape>
        </w:pict>
      </w:r>
    </w:p>
    <w:p w:rsidR="00F337D6" w:rsidRPr="002F0A97" w:rsidRDefault="00F337D6" w:rsidP="00771003">
      <w:pPr>
        <w:rPr>
          <w:lang w:val="en-GB"/>
        </w:rPr>
      </w:pPr>
      <w:r w:rsidRPr="002F0A97">
        <w:rPr>
          <w:lang w:val="en-GB"/>
        </w:rPr>
        <w:t>To indicate different cell types and associated counters, the video transport layer format has 4 bits for a CC and 4 bits for a HD, as shown in Fig. </w:t>
      </w:r>
      <w:r w:rsidRPr="002F0A97">
        <w:rPr>
          <w:lang w:val="en-GB" w:eastAsia="ja-JP"/>
        </w:rPr>
        <w:t>3</w:t>
      </w:r>
      <w:r w:rsidR="004B6401" w:rsidRPr="002F0A97">
        <w:rPr>
          <w:lang w:val="en-GB" w:eastAsia="ja-JP"/>
        </w:rPr>
        <w:t>3</w:t>
      </w:r>
      <w:r w:rsidRPr="002F0A97">
        <w:rPr>
          <w:lang w:val="en-GB"/>
        </w:rPr>
        <w:t>. A detailed description of these fields is given in Table </w:t>
      </w:r>
      <w:r w:rsidRPr="002F0A97">
        <w:rPr>
          <w:lang w:val="en-GB" w:eastAsia="ja-JP"/>
        </w:rPr>
        <w:t>11</w:t>
      </w:r>
      <w:r w:rsidRPr="002F0A97">
        <w:rPr>
          <w:lang w:val="en-GB"/>
        </w:rPr>
        <w:t>. Note that, of the 130 byte long packet, the first 2 bytes are used for prefix, the third byte contains the CC and HD fields, and the remaining 127 bytes carry the payload.</w:t>
      </w:r>
    </w:p>
    <w:p w:rsidR="00F337D6" w:rsidRPr="002F0A97" w:rsidRDefault="00F337D6" w:rsidP="00E10133">
      <w:pPr>
        <w:pStyle w:val="TableNo"/>
        <w:rPr>
          <w:lang w:val="en-GB" w:eastAsia="ja-JP"/>
        </w:rPr>
      </w:pPr>
      <w:r w:rsidRPr="002F0A97">
        <w:rPr>
          <w:lang w:val="en-GB"/>
        </w:rPr>
        <w:lastRenderedPageBreak/>
        <w:t xml:space="preserve">TABLE </w:t>
      </w:r>
      <w:r w:rsidRPr="002F0A97">
        <w:rPr>
          <w:lang w:val="en-GB" w:eastAsia="ja-JP"/>
        </w:rPr>
        <w:t>11</w:t>
      </w:r>
    </w:p>
    <w:p w:rsidR="00F337D6" w:rsidRPr="002F0A97" w:rsidRDefault="00F337D6" w:rsidP="00F337D6">
      <w:pPr>
        <w:pStyle w:val="Tabletitle"/>
        <w:rPr>
          <w:lang w:val="en-GB"/>
        </w:rPr>
      </w:pPr>
      <w:r w:rsidRPr="002F0A97">
        <w:rPr>
          <w:lang w:val="en-GB"/>
        </w:rPr>
        <w:t>The semantic definition of fields in the CC HD byte</w:t>
      </w:r>
    </w:p>
    <w:tbl>
      <w:tblPr>
        <w:tblW w:w="9639" w:type="dxa"/>
        <w:jc w:val="center"/>
        <w:tblLayout w:type="fixed"/>
        <w:tblCellMar>
          <w:left w:w="107" w:type="dxa"/>
          <w:right w:w="107" w:type="dxa"/>
        </w:tblCellMar>
        <w:tblLook w:val="0000" w:firstRow="0" w:lastRow="0" w:firstColumn="0" w:lastColumn="0" w:noHBand="0" w:noVBand="0"/>
      </w:tblPr>
      <w:tblGrid>
        <w:gridCol w:w="762"/>
        <w:gridCol w:w="1692"/>
        <w:gridCol w:w="7185"/>
      </w:tblGrid>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CC</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Continuity counter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4 bit field (unsigned integer, MSB first) is incremented by one with each packet with the same SCID. After CC reaches its maximum value 15 (1111</w:t>
            </w:r>
            <w:r w:rsidRPr="002F0A97">
              <w:rPr>
                <w:position w:val="-4"/>
                <w:sz w:val="18"/>
                <w:lang w:val="en-GB"/>
              </w:rPr>
              <w:t>b</w:t>
            </w:r>
            <w:r w:rsidRPr="002F0A97">
              <w:rPr>
                <w:lang w:val="en-GB"/>
              </w:rPr>
              <w:t>), the CC wraps around to 0. The CC is set to 0 (0000</w:t>
            </w:r>
            <w:r w:rsidRPr="002F0A97">
              <w:rPr>
                <w:position w:val="-4"/>
                <w:sz w:val="18"/>
                <w:lang w:val="en-GB"/>
              </w:rPr>
              <w:t>b</w:t>
            </w:r>
            <w:r w:rsidRPr="002F0A97">
              <w:rPr>
                <w:lang w:val="en-GB"/>
              </w:rPr>
              <w:t>) and shall not be incremented when the HD field contains “0x00” (i.e. auxiliary packets). Note that from the definition of the null and ranging packets, the CC field in null and ranging packets is set to 0.</w:t>
            </w:r>
          </w:p>
          <w:p w:rsidR="00F337D6" w:rsidRPr="002F0A97" w:rsidRDefault="00F337D6" w:rsidP="00E10133">
            <w:pPr>
              <w:pStyle w:val="Tabletext"/>
              <w:jc w:val="left"/>
              <w:rPr>
                <w:lang w:val="en-GB"/>
              </w:rPr>
            </w:pPr>
            <w:r w:rsidRPr="002F0A97">
              <w:rPr>
                <w:lang w:val="en-GB"/>
              </w:rPr>
              <w:t>The CC allows a receiver to detect cell discontinuity (due to cell errors) for a particular transport service.</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Header designator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4-bit field indicates the 4 video application packet types as:</w:t>
            </w:r>
          </w:p>
          <w:p w:rsidR="00F337D6" w:rsidRPr="002F0A97" w:rsidRDefault="00F337D6" w:rsidP="00E858F4">
            <w:pPr>
              <w:pStyle w:val="Tabletext"/>
              <w:jc w:val="left"/>
              <w:rPr>
                <w:lang w:val="en-GB"/>
              </w:rPr>
            </w:pPr>
            <w:r w:rsidRPr="002F0A97">
              <w:rPr>
                <w:lang w:val="en-GB"/>
              </w:rPr>
              <w:t>HD</w:t>
            </w:r>
            <w:r w:rsidRPr="002F0A97">
              <w:rPr>
                <w:lang w:val="en-GB"/>
              </w:rPr>
              <w:br/>
              <w:t>0000</w:t>
            </w:r>
            <w:r w:rsidR="00E858F4" w:rsidRPr="002F0A97">
              <w:rPr>
                <w:vertAlign w:val="subscript"/>
                <w:lang w:val="en-GB"/>
              </w:rPr>
              <w:t>b</w:t>
            </w:r>
            <w:r w:rsidR="00E858F4" w:rsidRPr="002F0A97">
              <w:rPr>
                <w:position w:val="-4"/>
                <w:sz w:val="18"/>
                <w:lang w:val="en-GB"/>
              </w:rPr>
              <w:tab/>
            </w:r>
            <w:r w:rsidRPr="002F0A97">
              <w:rPr>
                <w:lang w:val="en-GB"/>
              </w:rPr>
              <w:tab/>
              <w:t>Auxiliary data packets</w:t>
            </w:r>
            <w:r w:rsidRPr="002F0A97">
              <w:rPr>
                <w:lang w:val="en-GB"/>
              </w:rPr>
              <w:br/>
              <w:t>01x0</w:t>
            </w:r>
            <w:r w:rsidR="00E858F4" w:rsidRPr="002F0A97">
              <w:rPr>
                <w:vertAlign w:val="subscript"/>
                <w:lang w:val="en-GB"/>
              </w:rPr>
              <w:t>b</w:t>
            </w:r>
            <w:r w:rsidRPr="002F0A97">
              <w:rPr>
                <w:lang w:val="en-GB"/>
              </w:rPr>
              <w:tab/>
            </w:r>
            <w:r w:rsidR="00E858F4" w:rsidRPr="002F0A97">
              <w:rPr>
                <w:lang w:val="en-GB"/>
              </w:rPr>
              <w:tab/>
            </w:r>
            <w:r w:rsidRPr="002F0A97">
              <w:rPr>
                <w:lang w:val="en-GB"/>
              </w:rPr>
              <w:t>Basic video service packets</w:t>
            </w:r>
            <w:r w:rsidRPr="002F0A97">
              <w:rPr>
                <w:lang w:val="en-GB"/>
              </w:rPr>
              <w:br/>
              <w:t>10x0</w:t>
            </w:r>
            <w:r w:rsidRPr="002F0A97">
              <w:rPr>
                <w:vertAlign w:val="subscript"/>
                <w:lang w:val="en-GB"/>
              </w:rPr>
              <w:t>b</w:t>
            </w:r>
            <w:r w:rsidR="00E858F4" w:rsidRPr="002F0A97">
              <w:rPr>
                <w:position w:val="-4"/>
                <w:sz w:val="18"/>
                <w:lang w:val="en-GB"/>
              </w:rPr>
              <w:tab/>
            </w:r>
            <w:r w:rsidRPr="002F0A97">
              <w:rPr>
                <w:lang w:val="en-GB"/>
              </w:rPr>
              <w:tab/>
              <w:t>Redundant data packets</w:t>
            </w:r>
            <w:r w:rsidRPr="002F0A97">
              <w:rPr>
                <w:lang w:val="en-GB"/>
              </w:rPr>
              <w:br/>
              <w:t>11x0</w:t>
            </w:r>
            <w:r w:rsidR="00E858F4" w:rsidRPr="002F0A97">
              <w:rPr>
                <w:vertAlign w:val="subscript"/>
                <w:lang w:val="en-GB"/>
              </w:rPr>
              <w:t>b</w:t>
            </w:r>
            <w:r w:rsidRPr="002F0A97">
              <w:rPr>
                <w:lang w:val="en-GB"/>
              </w:rPr>
              <w:tab/>
            </w:r>
            <w:r w:rsidR="00E858F4" w:rsidRPr="002F0A97">
              <w:rPr>
                <w:lang w:val="en-GB"/>
              </w:rPr>
              <w:tab/>
            </w:r>
            <w:r w:rsidRPr="002F0A97">
              <w:rPr>
                <w:lang w:val="en-GB"/>
              </w:rPr>
              <w:t>Non-MPEG video data packets</w:t>
            </w:r>
          </w:p>
          <w:p w:rsidR="00F337D6" w:rsidRPr="002F0A97" w:rsidRDefault="00F337D6" w:rsidP="00E10133">
            <w:pPr>
              <w:pStyle w:val="Tabletext"/>
              <w:jc w:val="left"/>
              <w:rPr>
                <w:lang w:val="en-GB"/>
              </w:rPr>
            </w:pPr>
            <w:r w:rsidRPr="002F0A97">
              <w:rPr>
                <w:lang w:val="en-GB"/>
              </w:rPr>
              <w:tab/>
              <w:t>x: this bit can be 0 or 1</w:t>
            </w:r>
          </w:p>
          <w:p w:rsidR="00F337D6" w:rsidRPr="002F0A97" w:rsidRDefault="00F337D6" w:rsidP="00E10133">
            <w:pPr>
              <w:pStyle w:val="Tabletext"/>
              <w:jc w:val="left"/>
              <w:rPr>
                <w:lang w:val="en-GB"/>
              </w:rPr>
            </w:pPr>
            <w:r w:rsidRPr="002F0A97">
              <w:rPr>
                <w:lang w:val="en-GB"/>
              </w:rPr>
              <w:t>All other values are reserved for future use</w:t>
            </w:r>
          </w:p>
        </w:tc>
      </w:tr>
    </w:tbl>
    <w:p w:rsidR="00F337D6" w:rsidRPr="002F0A97" w:rsidRDefault="00F337D6" w:rsidP="00F337D6">
      <w:pPr>
        <w:pStyle w:val="Tablefin"/>
      </w:pPr>
      <w:bookmarkStart w:id="407" w:name="_Toc464272320"/>
    </w:p>
    <w:p w:rsidR="00F337D6" w:rsidRPr="002F0A97" w:rsidRDefault="00F337D6" w:rsidP="00F337D6">
      <w:pPr>
        <w:pStyle w:val="Heading2"/>
        <w:rPr>
          <w:lang w:val="en-GB"/>
        </w:rPr>
      </w:pPr>
      <w:bookmarkStart w:id="408" w:name="_Toc309890614"/>
      <w:r w:rsidRPr="002F0A97">
        <w:rPr>
          <w:lang w:val="en-GB"/>
        </w:rPr>
        <w:t>4.1</w:t>
      </w:r>
      <w:r w:rsidRPr="002F0A97">
        <w:rPr>
          <w:lang w:val="en-GB"/>
        </w:rPr>
        <w:tab/>
        <w:t>Auxiliary data packets</w:t>
      </w:r>
      <w:bookmarkEnd w:id="407"/>
      <w:bookmarkEnd w:id="408"/>
    </w:p>
    <w:p w:rsidR="00F337D6" w:rsidRPr="002F0A97" w:rsidRDefault="00F337D6" w:rsidP="00E858F4">
      <w:pPr>
        <w:rPr>
          <w:lang w:val="en-GB"/>
        </w:rPr>
      </w:pPr>
      <w:r w:rsidRPr="002F0A97">
        <w:rPr>
          <w:lang w:val="en-GB"/>
        </w:rPr>
        <w:t>Auxiliary data packets (Aux packets) are used for the transmission of auxiliary data groups (ADGs) and are identified by HD </w:t>
      </w:r>
      <w:r w:rsidR="00E858F4" w:rsidRPr="002F0A97">
        <w:rPr>
          <w:lang w:val="en-GB"/>
        </w:rPr>
        <w:t>=</w:t>
      </w:r>
      <w:r w:rsidRPr="002F0A97">
        <w:rPr>
          <w:lang w:val="en-GB"/>
        </w:rPr>
        <w:t> 0000</w:t>
      </w:r>
      <w:r w:rsidRPr="002F0A97">
        <w:rPr>
          <w:vertAlign w:val="subscript"/>
          <w:lang w:val="en-GB"/>
        </w:rPr>
        <w:t>b</w:t>
      </w:r>
      <w:r w:rsidRPr="002F0A97">
        <w:rPr>
          <w:lang w:val="en-GB"/>
        </w:rPr>
        <w:t>.</w:t>
      </w:r>
    </w:p>
    <w:p w:rsidR="00F337D6" w:rsidRPr="002F0A97" w:rsidRDefault="00F337D6" w:rsidP="00F337D6">
      <w:pPr>
        <w:rPr>
          <w:lang w:val="en-GB"/>
        </w:rPr>
      </w:pPr>
      <w:r w:rsidRPr="002F0A97">
        <w:rPr>
          <w:lang w:val="en-GB"/>
        </w:rPr>
        <w:t>These packets are transmitted in clear (not scrambled) and the control flag (CF) bit in the prefix is set to 1 to indicate this.</w:t>
      </w:r>
    </w:p>
    <w:p w:rsidR="00F337D6" w:rsidRPr="002F0A97" w:rsidRDefault="00F337D6" w:rsidP="00F337D6">
      <w:pPr>
        <w:rPr>
          <w:lang w:val="en-GB"/>
        </w:rPr>
      </w:pPr>
      <w:r w:rsidRPr="002F0A97">
        <w:rPr>
          <w:lang w:val="en-GB"/>
        </w:rPr>
        <w:t>The ADG may contain:</w:t>
      </w:r>
    </w:p>
    <w:p w:rsidR="00F337D6" w:rsidRPr="002F0A97" w:rsidRDefault="00F337D6" w:rsidP="00F337D6">
      <w:pPr>
        <w:pStyle w:val="enumlev1"/>
        <w:rPr>
          <w:lang w:val="en-GB"/>
        </w:rPr>
      </w:pPr>
      <w:r w:rsidRPr="002F0A97">
        <w:rPr>
          <w:lang w:val="en-GB"/>
        </w:rPr>
        <w:t>–</w:t>
      </w:r>
      <w:r w:rsidRPr="002F0A97">
        <w:rPr>
          <w:lang w:val="en-GB"/>
        </w:rPr>
        <w:tab/>
        <w:t>reference time codes and stamps;</w:t>
      </w:r>
    </w:p>
    <w:p w:rsidR="00F337D6" w:rsidRPr="002F0A97" w:rsidRDefault="00F337D6" w:rsidP="00F337D6">
      <w:pPr>
        <w:pStyle w:val="enumlev1"/>
        <w:rPr>
          <w:lang w:val="en-GB"/>
        </w:rPr>
      </w:pPr>
      <w:r w:rsidRPr="002F0A97">
        <w:rPr>
          <w:lang w:val="en-GB"/>
        </w:rPr>
        <w:t>–</w:t>
      </w:r>
      <w:r w:rsidRPr="002F0A97">
        <w:rPr>
          <w:lang w:val="en-GB"/>
        </w:rPr>
        <w:tab/>
        <w:t>encryption control word packets (CWPs).</w:t>
      </w:r>
    </w:p>
    <w:p w:rsidR="00F337D6" w:rsidRPr="002F0A97" w:rsidRDefault="00F337D6" w:rsidP="00F337D6">
      <w:pPr>
        <w:rPr>
          <w:lang w:val="en-GB"/>
        </w:rPr>
      </w:pPr>
      <w:r w:rsidRPr="002F0A97">
        <w:rPr>
          <w:lang w:val="en-GB"/>
        </w:rPr>
        <w:t>An ADG consists of 2 parts: auxiliary data prefix (ADP) of 2 bytes and auxiliary data block (ADB) of variable length. An Aux packet may contain one or more data groups placed next to each other. If the 127-byte payload is not completely filled with ADG data, the remaining (unused) bytes are filled with zeros. Also the CFF bit in each ADP field indicates whether the corresponding ADB contains defined, valid data. If this bit is set to zero, the remainder of the packet starting immediately after that CFF bit, shall be ignored. This means that the AFID, AFS, and ADB of the ADG with a zero CFF bit shall be ignored. Also, no valid ADG can be transmitted in the remainder of the packet.</w:t>
      </w:r>
    </w:p>
    <w:p w:rsidR="00F337D6" w:rsidRDefault="00F337D6" w:rsidP="004B6401">
      <w:pPr>
        <w:rPr>
          <w:lang w:val="en-GB"/>
        </w:rPr>
      </w:pPr>
      <w:r w:rsidRPr="002F0A97">
        <w:rPr>
          <w:lang w:val="en-GB"/>
        </w:rPr>
        <w:t>An example of auxiliary data packet structure with two ADG fields is illustrated in Fig. </w:t>
      </w:r>
      <w:r w:rsidRPr="002F0A97">
        <w:rPr>
          <w:lang w:val="en-GB" w:eastAsia="ja-JP"/>
        </w:rPr>
        <w:t>3</w:t>
      </w:r>
      <w:r w:rsidR="004B6401" w:rsidRPr="002F0A97">
        <w:rPr>
          <w:lang w:val="en-GB" w:eastAsia="ja-JP"/>
        </w:rPr>
        <w:t>5</w:t>
      </w:r>
      <w:r w:rsidRPr="002F0A97">
        <w:rPr>
          <w:lang w:val="en-GB"/>
        </w:rPr>
        <w:t xml:space="preserve">. The semantic definition of the (relevant) fields in the auxiliary data packet are given in Table </w:t>
      </w:r>
      <w:r w:rsidRPr="002F0A97">
        <w:rPr>
          <w:lang w:val="en-GB" w:eastAsia="ja-JP"/>
        </w:rPr>
        <w:t>12</w:t>
      </w:r>
      <w:r w:rsidRPr="002F0A97">
        <w:rPr>
          <w:lang w:val="en-GB"/>
        </w:rPr>
        <w:t>.</w:t>
      </w:r>
    </w:p>
    <w:p w:rsidR="006147A9" w:rsidRDefault="006147A9" w:rsidP="006147A9">
      <w:pPr>
        <w:pStyle w:val="FigureNo"/>
        <w:rPr>
          <w:lang w:val="en-GB"/>
        </w:rPr>
      </w:pPr>
      <w:r>
        <w:rPr>
          <w:lang w:val="en-GB"/>
        </w:rPr>
        <w:lastRenderedPageBreak/>
        <w:t>Figure 34</w:t>
      </w:r>
    </w:p>
    <w:p w:rsidR="006147A9" w:rsidRPr="002F0A97" w:rsidRDefault="006147A9" w:rsidP="006147A9">
      <w:pPr>
        <w:pStyle w:val="Figuretitle"/>
        <w:rPr>
          <w:lang w:val="en-GB"/>
        </w:rPr>
      </w:pPr>
      <w:r>
        <w:rPr>
          <w:lang w:val="en-GB"/>
        </w:rPr>
        <w:t>Video application packet structures</w:t>
      </w:r>
    </w:p>
    <w:p w:rsidR="00F337D6" w:rsidRDefault="006147A9" w:rsidP="00F337D6">
      <w:pPr>
        <w:pStyle w:val="FigureNo"/>
        <w:rPr>
          <w:noProof/>
          <w:lang w:val="en-US" w:eastAsia="zh-CN"/>
        </w:rPr>
      </w:pPr>
      <w:r>
        <w:rPr>
          <w:noProof/>
          <w:lang w:val="en-US" w:eastAsia="zh-CN"/>
        </w:rPr>
        <w:object w:dxaOrig="7852" w:dyaOrig="6720">
          <v:shape id="_x0000_i1067" type="#_x0000_t75" style="width:339.95pt;height:291.75pt" o:ole="">
            <v:imagedata r:id="rId68" o:title=""/>
          </v:shape>
          <o:OLEObject Type="Embed" ProgID="CorelDRAW.Graphic.14" ShapeID="_x0000_i1067" DrawAspect="Content" ObjectID="_1392733843" r:id="rId69"/>
        </w:object>
      </w:r>
    </w:p>
    <w:p w:rsidR="006147A9" w:rsidRDefault="006147A9" w:rsidP="006147A9">
      <w:pPr>
        <w:pStyle w:val="FigureNo"/>
        <w:rPr>
          <w:lang w:val="en-US" w:eastAsia="zh-CN"/>
        </w:rPr>
      </w:pPr>
      <w:r w:rsidRPr="006147A9">
        <w:rPr>
          <w:lang w:val="en-GB"/>
        </w:rPr>
        <w:t>figure</w:t>
      </w:r>
      <w:r>
        <w:rPr>
          <w:lang w:val="en-US" w:eastAsia="zh-CN"/>
        </w:rPr>
        <w:t xml:space="preserve"> 35</w:t>
      </w:r>
    </w:p>
    <w:p w:rsidR="006147A9" w:rsidRPr="006147A9" w:rsidRDefault="006147A9" w:rsidP="006147A9">
      <w:pPr>
        <w:pStyle w:val="Figuretitle"/>
        <w:rPr>
          <w:lang w:val="en-GB"/>
        </w:rPr>
      </w:pPr>
      <w:r w:rsidRPr="006147A9">
        <w:rPr>
          <w:lang w:val="en-GB"/>
        </w:rPr>
        <w:t>Auxiliary data packet structure</w:t>
      </w:r>
    </w:p>
    <w:p w:rsidR="00F337D6" w:rsidRPr="002F0A97" w:rsidRDefault="006147A9" w:rsidP="00E10133">
      <w:pPr>
        <w:pStyle w:val="FigureNo"/>
        <w:keepNext w:val="0"/>
        <w:keepLines w:val="0"/>
        <w:rPr>
          <w:lang w:val="en-GB"/>
        </w:rPr>
      </w:pPr>
      <w:r>
        <w:rPr>
          <w:noProof/>
          <w:lang w:val="en-US" w:eastAsia="zh-CN"/>
        </w:rPr>
        <w:object w:dxaOrig="8701" w:dyaOrig="4542">
          <v:shape id="_x0000_i1068" type="#_x0000_t75" style="width:396.95pt;height:206.6pt" o:ole="">
            <v:imagedata r:id="rId70" o:title=""/>
          </v:shape>
          <o:OLEObject Type="Embed" ProgID="CorelDRAW.Graphic.14" ShapeID="_x0000_i1068" DrawAspect="Content" ObjectID="_1392733844" r:id="rId71"/>
        </w:object>
      </w:r>
    </w:p>
    <w:p w:rsidR="00F337D6" w:rsidRPr="002F0A97" w:rsidRDefault="00F337D6" w:rsidP="00E10133">
      <w:pPr>
        <w:pStyle w:val="TableNo"/>
        <w:keepLines/>
        <w:rPr>
          <w:lang w:val="en-GB" w:eastAsia="ja-JP"/>
        </w:rPr>
      </w:pPr>
      <w:r w:rsidRPr="002F0A97">
        <w:rPr>
          <w:lang w:val="en-GB"/>
        </w:rPr>
        <w:lastRenderedPageBreak/>
        <w:t xml:space="preserve">TABLE </w:t>
      </w:r>
      <w:r w:rsidRPr="002F0A97">
        <w:rPr>
          <w:lang w:val="en-GB" w:eastAsia="ja-JP"/>
        </w:rPr>
        <w:t>12</w:t>
      </w:r>
    </w:p>
    <w:p w:rsidR="00F337D6" w:rsidRPr="002F0A97" w:rsidRDefault="00F337D6" w:rsidP="00E10133">
      <w:pPr>
        <w:pStyle w:val="Tabletitle"/>
        <w:keepLines/>
        <w:rPr>
          <w:lang w:val="en-GB"/>
        </w:rPr>
      </w:pPr>
      <w:r w:rsidRPr="002F0A97">
        <w:rPr>
          <w:lang w:val="en-GB"/>
        </w:rPr>
        <w:t>The semantic definition of the (relevant) fields in the auxiliary data packet</w:t>
      </w:r>
    </w:p>
    <w:tbl>
      <w:tblPr>
        <w:tblW w:w="9639" w:type="dxa"/>
        <w:jc w:val="center"/>
        <w:tblLayout w:type="fixed"/>
        <w:tblCellMar>
          <w:left w:w="107" w:type="dxa"/>
          <w:right w:w="107" w:type="dxa"/>
        </w:tblCellMar>
        <w:tblLook w:val="0000" w:firstRow="0" w:lastRow="0" w:firstColumn="0" w:lastColumn="0" w:noHBand="0" w:noVBand="0"/>
      </w:tblPr>
      <w:tblGrid>
        <w:gridCol w:w="762"/>
        <w:gridCol w:w="1692"/>
        <w:gridCol w:w="7185"/>
      </w:tblGrid>
      <w:tr w:rsidR="00F337D6" w:rsidRPr="002F0A97"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BB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Bundle boundary</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BB </w:t>
            </w:r>
            <w:r w:rsidR="00E858F4" w:rsidRPr="002F0A97">
              <w:rPr>
                <w:lang w:val="en-GB"/>
              </w:rPr>
              <w:t>=</w:t>
            </w:r>
            <w:r w:rsidRPr="002F0A97">
              <w:rPr>
                <w:lang w:val="en-GB"/>
              </w:rPr>
              <w:t> 0 for Aux packets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Control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CF </w:t>
            </w:r>
            <w:r w:rsidR="00E858F4" w:rsidRPr="002F0A97">
              <w:rPr>
                <w:lang w:val="en-GB"/>
              </w:rPr>
              <w:t>=</w:t>
            </w:r>
            <w:r w:rsidRPr="002F0A97">
              <w:rPr>
                <w:lang w:val="en-GB"/>
              </w:rPr>
              <w:t> 1 for Aux packets (not scrambled)</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CS</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Control sync</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If the Aux packet payload contains CWP, this bit indicates which CWP is sent (CS </w:t>
            </w:r>
            <w:r w:rsidR="00E858F4" w:rsidRPr="002F0A97">
              <w:rPr>
                <w:lang w:val="en-GB"/>
              </w:rPr>
              <w:t>=</w:t>
            </w:r>
            <w:r w:rsidRPr="002F0A97">
              <w:rPr>
                <w:lang w:val="en-GB"/>
              </w:rPr>
              <w:t> 0 or CS </w:t>
            </w:r>
            <w:r w:rsidR="00E858F4" w:rsidRPr="002F0A97">
              <w:rPr>
                <w:lang w:val="en-GB"/>
              </w:rPr>
              <w:t>=</w:t>
            </w:r>
            <w:r w:rsidRPr="002F0A97">
              <w:rPr>
                <w:lang w:val="en-GB"/>
              </w:rPr>
              <w:t> 1). The scrambling key information, that is derived from the CWP, is used to de-scramble the service packets with the same CS (i.e. key obtained from Aux packet CS </w:t>
            </w:r>
            <w:r w:rsidR="00E858F4" w:rsidRPr="002F0A97">
              <w:rPr>
                <w:lang w:val="en-GB"/>
              </w:rPr>
              <w:t>=</w:t>
            </w:r>
            <w:r w:rsidRPr="002F0A97">
              <w:rPr>
                <w:lang w:val="en-GB"/>
              </w:rPr>
              <w:t> 0 is used for de-scrambling transport packets with CS </w:t>
            </w:r>
            <w:r w:rsidR="00E858F4" w:rsidRPr="002F0A97">
              <w:rPr>
                <w:lang w:val="en-GB"/>
              </w:rPr>
              <w:t>=</w:t>
            </w:r>
            <w:r w:rsidRPr="002F0A97">
              <w:rPr>
                <w:lang w:val="en-GB"/>
              </w:rPr>
              <w:t> 0)</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CC</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Continuity counter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858F4">
            <w:pPr>
              <w:pStyle w:val="Tabletext"/>
              <w:jc w:val="left"/>
              <w:rPr>
                <w:lang w:val="en-GB"/>
              </w:rPr>
            </w:pPr>
            <w:r w:rsidRPr="002F0A97">
              <w:rPr>
                <w:lang w:val="en-GB"/>
              </w:rPr>
              <w:t>CC </w:t>
            </w:r>
            <w:r w:rsidR="00E858F4" w:rsidRPr="002F0A97">
              <w:rPr>
                <w:lang w:val="en-GB"/>
              </w:rPr>
              <w:t>=</w:t>
            </w:r>
            <w:r w:rsidRPr="002F0A97">
              <w:rPr>
                <w:lang w:val="en-GB"/>
              </w:rPr>
              <w:t> 0000</w:t>
            </w:r>
            <w:r w:rsidR="00E858F4" w:rsidRPr="002F0A97">
              <w:rPr>
                <w:vertAlign w:val="subscript"/>
                <w:lang w:val="en-GB"/>
              </w:rPr>
              <w:t>b</w:t>
            </w:r>
            <w:r w:rsidRPr="002F0A97">
              <w:rPr>
                <w:lang w:val="en-GB"/>
              </w:rPr>
              <w:t xml:space="preserve"> for Aux packets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Header designator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HD </w:t>
            </w:r>
            <w:r w:rsidR="00E858F4" w:rsidRPr="002F0A97">
              <w:rPr>
                <w:lang w:val="en-GB"/>
              </w:rPr>
              <w:t>=</w:t>
            </w:r>
            <w:r w:rsidRPr="002F0A97">
              <w:rPr>
                <w:lang w:val="en-GB"/>
              </w:rPr>
              <w:t> 0000</w:t>
            </w:r>
            <w:r w:rsidRPr="002F0A97">
              <w:rPr>
                <w:vertAlign w:val="subscript"/>
                <w:lang w:val="en-GB"/>
              </w:rPr>
              <w:t>b</w:t>
            </w:r>
            <w:r w:rsidRPr="002F0A97">
              <w:rPr>
                <w:lang w:val="en-GB"/>
              </w:rPr>
              <w:t xml:space="preserve"> for Aux packets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MF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Modifiable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MF </w:t>
            </w:r>
            <w:r w:rsidR="00E858F4" w:rsidRPr="002F0A97">
              <w:rPr>
                <w:lang w:val="en-GB"/>
              </w:rPr>
              <w:t>=</w:t>
            </w:r>
            <w:r w:rsidRPr="002F0A97">
              <w:rPr>
                <w:lang w:val="en-GB"/>
              </w:rPr>
              <w:t> 1:</w:t>
            </w:r>
            <w:r w:rsidRPr="002F0A97">
              <w:rPr>
                <w:lang w:val="en-GB"/>
              </w:rPr>
              <w:tab/>
              <w:t>the following ADB can be modified</w:t>
            </w:r>
          </w:p>
          <w:p w:rsidR="00F337D6" w:rsidRPr="002F0A97" w:rsidRDefault="00F337D6" w:rsidP="00E10133">
            <w:pPr>
              <w:pStyle w:val="Tabletext"/>
              <w:jc w:val="left"/>
              <w:rPr>
                <w:lang w:val="en-GB"/>
              </w:rPr>
            </w:pPr>
            <w:r w:rsidRPr="002F0A97">
              <w:rPr>
                <w:lang w:val="en-GB"/>
              </w:rPr>
              <w:t>MF </w:t>
            </w:r>
            <w:r w:rsidR="00E858F4" w:rsidRPr="002F0A97">
              <w:rPr>
                <w:lang w:val="en-GB"/>
              </w:rPr>
              <w:t>=</w:t>
            </w:r>
            <w:r w:rsidRPr="002F0A97">
              <w:rPr>
                <w:lang w:val="en-GB"/>
              </w:rPr>
              <w:t> 0:</w:t>
            </w:r>
            <w:r w:rsidRPr="002F0A97">
              <w:rPr>
                <w:lang w:val="en-GB"/>
              </w:rPr>
              <w:tab/>
              <w:t>the following ADB cannot be modified</w:t>
            </w:r>
          </w:p>
          <w:p w:rsidR="00F337D6" w:rsidRPr="002F0A97" w:rsidRDefault="00F337D6" w:rsidP="00E10133">
            <w:pPr>
              <w:pStyle w:val="Tabletext"/>
              <w:jc w:val="left"/>
              <w:rPr>
                <w:lang w:val="en-GB"/>
              </w:rPr>
            </w:pPr>
            <w:r w:rsidRPr="002F0A97">
              <w:rPr>
                <w:lang w:val="en-GB"/>
              </w:rPr>
              <w:t>The decoder shall ignore this flag</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CFF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Current field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CFF </w:t>
            </w:r>
            <w:r w:rsidR="00E858F4" w:rsidRPr="002F0A97">
              <w:rPr>
                <w:lang w:val="en-GB"/>
              </w:rPr>
              <w:t>=</w:t>
            </w:r>
            <w:r w:rsidRPr="002F0A97">
              <w:rPr>
                <w:lang w:val="en-GB"/>
              </w:rPr>
              <w:t> 1:</w:t>
            </w:r>
            <w:r w:rsidRPr="002F0A97">
              <w:rPr>
                <w:lang w:val="en-GB"/>
              </w:rPr>
              <w:tab/>
              <w:t>this field contains a valid ADG</w:t>
            </w:r>
          </w:p>
          <w:p w:rsidR="00F337D6" w:rsidRPr="002F0A97" w:rsidRDefault="00F337D6" w:rsidP="00E10133">
            <w:pPr>
              <w:pStyle w:val="Tabletext"/>
              <w:jc w:val="left"/>
              <w:rPr>
                <w:lang w:val="en-GB"/>
              </w:rPr>
            </w:pPr>
            <w:r w:rsidRPr="002F0A97">
              <w:rPr>
                <w:lang w:val="en-GB"/>
              </w:rPr>
              <w:t>CFF </w:t>
            </w:r>
            <w:r w:rsidR="00E858F4" w:rsidRPr="002F0A97">
              <w:rPr>
                <w:lang w:val="en-GB"/>
              </w:rPr>
              <w:t>=</w:t>
            </w:r>
            <w:r w:rsidRPr="002F0A97">
              <w:rPr>
                <w:lang w:val="en-GB"/>
              </w:rPr>
              <w:t> 0:</w:t>
            </w:r>
            <w:r w:rsidRPr="002F0A97">
              <w:rPr>
                <w:lang w:val="en-GB"/>
              </w:rPr>
              <w:tab/>
              <w:t>this field does not contain a valid ADG</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AFID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Aux field ID</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6 bit field identifies the auxiliary data information carried in this auxiliary data group. Three different auxiliary data groups are defined.</w:t>
            </w:r>
          </w:p>
          <w:p w:rsidR="00F337D6" w:rsidRPr="002F0A97" w:rsidRDefault="00F337D6" w:rsidP="00E10133">
            <w:pPr>
              <w:pStyle w:val="Tabletext"/>
              <w:jc w:val="left"/>
              <w:rPr>
                <w:lang w:val="en-GB"/>
              </w:rPr>
            </w:pPr>
            <w:r w:rsidRPr="002F0A97">
              <w:rPr>
                <w:lang w:val="en-GB"/>
              </w:rPr>
              <w:t>AFID</w:t>
            </w:r>
            <w:r w:rsidRPr="002F0A97">
              <w:rPr>
                <w:lang w:val="en-GB"/>
              </w:rPr>
              <w:tab/>
              <w:t>definition of ADG</w:t>
            </w:r>
          </w:p>
          <w:p w:rsidR="00F337D6" w:rsidRPr="002F0A97" w:rsidRDefault="00F337D6" w:rsidP="00E858F4">
            <w:pPr>
              <w:pStyle w:val="Tabletext"/>
              <w:jc w:val="left"/>
              <w:rPr>
                <w:lang w:val="en-GB"/>
              </w:rPr>
            </w:pPr>
            <w:r w:rsidRPr="002F0A97">
              <w:rPr>
                <w:lang w:val="en-GB"/>
              </w:rPr>
              <w:t>000000</w:t>
            </w:r>
            <w:r w:rsidR="00E858F4" w:rsidRPr="002F0A97">
              <w:rPr>
                <w:vertAlign w:val="subscript"/>
                <w:lang w:val="en-GB"/>
              </w:rPr>
              <w:t>b</w:t>
            </w:r>
            <w:r w:rsidRPr="002F0A97">
              <w:rPr>
                <w:lang w:val="en-GB"/>
              </w:rPr>
              <w:tab/>
              <w:t>Reference time stamp only</w:t>
            </w:r>
          </w:p>
          <w:p w:rsidR="00F337D6" w:rsidRPr="002F0A97" w:rsidRDefault="00F337D6" w:rsidP="00E858F4">
            <w:pPr>
              <w:pStyle w:val="Tabletext"/>
              <w:jc w:val="left"/>
              <w:rPr>
                <w:lang w:val="en-GB"/>
              </w:rPr>
            </w:pPr>
            <w:r w:rsidRPr="002F0A97">
              <w:rPr>
                <w:lang w:val="en-GB"/>
              </w:rPr>
              <w:t>000001</w:t>
            </w:r>
            <w:r w:rsidR="00E858F4" w:rsidRPr="002F0A97">
              <w:rPr>
                <w:vertAlign w:val="subscript"/>
                <w:lang w:val="en-GB"/>
              </w:rPr>
              <w:t>b</w:t>
            </w:r>
            <w:r w:rsidRPr="002F0A97">
              <w:rPr>
                <w:lang w:val="en-GB"/>
              </w:rPr>
              <w:tab/>
              <w:t>Encryption control word packet (CWP) only</w:t>
            </w:r>
          </w:p>
          <w:p w:rsidR="00F337D6" w:rsidRPr="002F0A97" w:rsidRDefault="00F337D6" w:rsidP="00E858F4">
            <w:pPr>
              <w:pStyle w:val="Tabletext"/>
              <w:jc w:val="left"/>
              <w:rPr>
                <w:lang w:val="en-GB"/>
              </w:rPr>
            </w:pPr>
            <w:r w:rsidRPr="002F0A97">
              <w:rPr>
                <w:lang w:val="en-GB"/>
              </w:rPr>
              <w:t>000011</w:t>
            </w:r>
            <w:r w:rsidR="00E858F4" w:rsidRPr="002F0A97">
              <w:rPr>
                <w:vertAlign w:val="subscript"/>
                <w:lang w:val="en-GB"/>
              </w:rPr>
              <w:t>b</w:t>
            </w:r>
            <w:r w:rsidRPr="002F0A97">
              <w:rPr>
                <w:lang w:val="en-GB"/>
              </w:rPr>
              <w:tab/>
              <w:t>Reference time stamp and CWP</w:t>
            </w:r>
          </w:p>
          <w:p w:rsidR="00F337D6" w:rsidRPr="002F0A97" w:rsidRDefault="00F337D6" w:rsidP="00E858F4">
            <w:pPr>
              <w:pStyle w:val="Tabletext"/>
              <w:jc w:val="left"/>
              <w:rPr>
                <w:lang w:val="en-GB"/>
              </w:rPr>
            </w:pPr>
            <w:r w:rsidRPr="002F0A97">
              <w:rPr>
                <w:lang w:val="en-GB"/>
              </w:rPr>
              <w:t>000010</w:t>
            </w:r>
            <w:r w:rsidR="00E858F4" w:rsidRPr="002F0A97">
              <w:rPr>
                <w:vertAlign w:val="subscript"/>
                <w:lang w:val="en-GB"/>
              </w:rPr>
              <w:t>b</w:t>
            </w:r>
            <w:r w:rsidRPr="002F0A97">
              <w:rPr>
                <w:lang w:val="en-GB"/>
              </w:rPr>
              <w:t>, and 000100</w:t>
            </w:r>
            <w:r w:rsidR="00E858F4" w:rsidRPr="002F0A97">
              <w:rPr>
                <w:vertAlign w:val="subscript"/>
                <w:lang w:val="en-GB"/>
              </w:rPr>
              <w:t>b</w:t>
            </w:r>
            <w:r w:rsidRPr="002F0A97">
              <w:rPr>
                <w:lang w:val="en-GB"/>
              </w:rPr>
              <w:t xml:space="preserve"> to 111111</w:t>
            </w:r>
            <w:r w:rsidR="00E858F4" w:rsidRPr="002F0A97">
              <w:rPr>
                <w:vertAlign w:val="subscript"/>
                <w:lang w:val="en-GB"/>
              </w:rPr>
              <w:t>b</w:t>
            </w:r>
            <w:r w:rsidRPr="002F0A97">
              <w:rPr>
                <w:lang w:val="en-GB"/>
              </w:rPr>
              <w:t>:</w:t>
            </w:r>
            <w:r w:rsidRPr="002F0A97">
              <w:rPr>
                <w:lang w:val="en-GB"/>
              </w:rPr>
              <w:tab/>
              <w:t>reserved for future definition</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AFS</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Auxiliary field size</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one byte field (unsigned integer, MSB first) contains the length of the following auxiliary data block in bytes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ADB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Auxiliary data block</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Auxiliary data information of size AFS bytes</w:t>
            </w:r>
          </w:p>
        </w:tc>
      </w:tr>
    </w:tbl>
    <w:p w:rsidR="00F337D6" w:rsidRPr="002F0A97" w:rsidRDefault="00F337D6" w:rsidP="00F337D6">
      <w:pPr>
        <w:pStyle w:val="Tablefin"/>
      </w:pPr>
    </w:p>
    <w:p w:rsidR="00F337D6" w:rsidRPr="002F0A97" w:rsidRDefault="00F337D6" w:rsidP="00F337D6">
      <w:pPr>
        <w:rPr>
          <w:lang w:val="en-GB"/>
        </w:rPr>
      </w:pPr>
      <w:r w:rsidRPr="002F0A97">
        <w:rPr>
          <w:lang w:val="en-GB"/>
        </w:rPr>
        <w:t>There are three ADGs defined in System B, as identified by the AFID field in the auxiliary data prefix.</w:t>
      </w:r>
    </w:p>
    <w:p w:rsidR="00F337D6" w:rsidRPr="002F0A97" w:rsidRDefault="00F337D6" w:rsidP="00E10133">
      <w:pPr>
        <w:pStyle w:val="Headingi"/>
        <w:rPr>
          <w:lang w:val="en-GB"/>
        </w:rPr>
      </w:pPr>
      <w:r w:rsidRPr="002F0A97">
        <w:rPr>
          <w:lang w:val="en-GB"/>
        </w:rPr>
        <w:t>Reference time stamp only</w:t>
      </w:r>
    </w:p>
    <w:p w:rsidR="00F337D6" w:rsidRPr="002F0A97" w:rsidRDefault="00F337D6" w:rsidP="00E858F4">
      <w:pPr>
        <w:pStyle w:val="enumlev1"/>
        <w:rPr>
          <w:lang w:val="en-GB"/>
        </w:rPr>
      </w:pPr>
      <w:r w:rsidRPr="002F0A97">
        <w:rPr>
          <w:lang w:val="en-GB"/>
        </w:rPr>
        <w:t>AFID </w:t>
      </w:r>
      <w:r w:rsidR="00E858F4" w:rsidRPr="002F0A97">
        <w:rPr>
          <w:lang w:val="en-GB"/>
        </w:rPr>
        <w:t>=</w:t>
      </w:r>
      <w:r w:rsidRPr="002F0A97">
        <w:rPr>
          <w:lang w:val="en-GB"/>
        </w:rPr>
        <w:t> 000000</w:t>
      </w:r>
      <w:r w:rsidRPr="002F0A97">
        <w:rPr>
          <w:vertAlign w:val="subscript"/>
          <w:lang w:val="en-GB"/>
        </w:rPr>
        <w:t>b</w:t>
      </w:r>
    </w:p>
    <w:p w:rsidR="00F337D6" w:rsidRPr="002F0A97" w:rsidRDefault="00F337D6" w:rsidP="00E858F4">
      <w:pPr>
        <w:pStyle w:val="enumlev1"/>
        <w:rPr>
          <w:lang w:val="en-GB"/>
        </w:rPr>
      </w:pPr>
      <w:r w:rsidRPr="002F0A97">
        <w:rPr>
          <w:lang w:val="en-GB"/>
        </w:rPr>
        <w:t>AFS </w:t>
      </w:r>
      <w:r w:rsidR="00E858F4" w:rsidRPr="002F0A97">
        <w:rPr>
          <w:lang w:val="en-GB"/>
        </w:rPr>
        <w:t>=</w:t>
      </w:r>
      <w:r w:rsidRPr="002F0A97">
        <w:rPr>
          <w:lang w:val="en-GB"/>
        </w:rPr>
        <w:t> 5 (0x05)</w:t>
      </w:r>
    </w:p>
    <w:p w:rsidR="00F337D6" w:rsidRPr="002F0A97" w:rsidRDefault="00F337D6" w:rsidP="00E858F4">
      <w:pPr>
        <w:rPr>
          <w:lang w:val="en-GB"/>
        </w:rPr>
      </w:pPr>
      <w:r w:rsidRPr="002F0A97">
        <w:rPr>
          <w:lang w:val="en-GB"/>
        </w:rPr>
        <w:t>ADB </w:t>
      </w:r>
      <w:r w:rsidR="00E858F4" w:rsidRPr="002F0A97">
        <w:rPr>
          <w:lang w:val="en-GB"/>
        </w:rPr>
        <w:t>=</w:t>
      </w:r>
      <w:r w:rsidRPr="002F0A97">
        <w:rPr>
          <w:lang w:val="en-GB"/>
        </w:rPr>
        <w:t> byte time stamp: A byte of all 0s followed by 32 bits representing a sample from the 27 MHz system reference counter at the encoder. This sample is taken at the time the auxiliary data packet left the encoder. Please note that this is different than the reference time stamps used by MPEG. An increment of one in the System B reference time stamps equals one cycle of the 27 MHz clock. An increment of one in the MPEG reference time stamps equals 300 cycles of the 27 MHz clock, or one increment of a 90 kHz clock. This sample is taken at the time the auxiliary data packet left the encoder.</w:t>
      </w:r>
    </w:p>
    <w:p w:rsidR="00F337D6" w:rsidRPr="002F0A97" w:rsidRDefault="00F337D6" w:rsidP="00E10133">
      <w:pPr>
        <w:pStyle w:val="Headingi"/>
        <w:rPr>
          <w:lang w:val="en-GB"/>
        </w:rPr>
      </w:pPr>
      <w:r w:rsidRPr="002F0A97">
        <w:rPr>
          <w:lang w:val="en-GB"/>
        </w:rPr>
        <w:t>Encryption CWP only</w:t>
      </w:r>
    </w:p>
    <w:p w:rsidR="00F337D6" w:rsidRPr="002F0A97" w:rsidRDefault="00F337D6" w:rsidP="00E858F4">
      <w:pPr>
        <w:pStyle w:val="enumlev1"/>
        <w:rPr>
          <w:lang w:val="en-GB"/>
        </w:rPr>
      </w:pPr>
      <w:r w:rsidRPr="002F0A97">
        <w:rPr>
          <w:lang w:val="en-GB"/>
        </w:rPr>
        <w:t>AFID</w:t>
      </w:r>
      <w:r w:rsidR="00E858F4" w:rsidRPr="002F0A97">
        <w:rPr>
          <w:lang w:val="en-GB"/>
        </w:rPr>
        <w:tab/>
        <w:t>=</w:t>
      </w:r>
      <w:r w:rsidR="00E858F4" w:rsidRPr="002F0A97">
        <w:rPr>
          <w:lang w:val="en-GB"/>
        </w:rPr>
        <w:tab/>
      </w:r>
      <w:r w:rsidRPr="002F0A97">
        <w:rPr>
          <w:lang w:val="en-GB"/>
        </w:rPr>
        <w:t>000001</w:t>
      </w:r>
      <w:r w:rsidRPr="002F0A97">
        <w:rPr>
          <w:vertAlign w:val="subscript"/>
          <w:lang w:val="en-GB"/>
        </w:rPr>
        <w:t>b</w:t>
      </w:r>
    </w:p>
    <w:p w:rsidR="00F337D6" w:rsidRPr="002F0A97" w:rsidRDefault="00F337D6" w:rsidP="00E858F4">
      <w:pPr>
        <w:pStyle w:val="enumlev1"/>
        <w:rPr>
          <w:lang w:val="en-GB"/>
        </w:rPr>
      </w:pPr>
      <w:r w:rsidRPr="002F0A97">
        <w:rPr>
          <w:lang w:val="en-GB"/>
        </w:rPr>
        <w:lastRenderedPageBreak/>
        <w:t>AFS</w:t>
      </w:r>
      <w:r w:rsidR="00E858F4" w:rsidRPr="002F0A97">
        <w:rPr>
          <w:lang w:val="en-GB"/>
        </w:rPr>
        <w:tab/>
        <w:t>=</w:t>
      </w:r>
      <w:r w:rsidR="00E858F4" w:rsidRPr="002F0A97">
        <w:rPr>
          <w:lang w:val="en-GB"/>
        </w:rPr>
        <w:tab/>
      </w:r>
      <w:r w:rsidRPr="002F0A97">
        <w:rPr>
          <w:lang w:val="en-GB"/>
        </w:rPr>
        <w:t>120 (0x78)</w:t>
      </w:r>
    </w:p>
    <w:p w:rsidR="00F337D6" w:rsidRPr="002F0A97" w:rsidRDefault="00F337D6" w:rsidP="00E858F4">
      <w:pPr>
        <w:pStyle w:val="enumlev1"/>
        <w:rPr>
          <w:lang w:val="en-GB"/>
        </w:rPr>
      </w:pPr>
      <w:r w:rsidRPr="002F0A97">
        <w:rPr>
          <w:lang w:val="en-GB"/>
        </w:rPr>
        <w:t>ADB</w:t>
      </w:r>
      <w:r w:rsidR="00E858F4" w:rsidRPr="002F0A97">
        <w:rPr>
          <w:lang w:val="en-GB"/>
        </w:rPr>
        <w:tab/>
        <w:t>=</w:t>
      </w:r>
      <w:r w:rsidR="00E858F4" w:rsidRPr="002F0A97">
        <w:rPr>
          <w:lang w:val="en-GB"/>
        </w:rPr>
        <w:tab/>
      </w:r>
      <w:r w:rsidRPr="002F0A97">
        <w:rPr>
          <w:lang w:val="en-GB"/>
        </w:rPr>
        <w:t xml:space="preserve">120 bytes of control word packet: Information required for managing encryption and </w:t>
      </w:r>
      <w:r w:rsidR="00E858F4" w:rsidRPr="002F0A97">
        <w:rPr>
          <w:lang w:val="en-GB"/>
        </w:rPr>
        <w:tab/>
      </w:r>
      <w:r w:rsidRPr="002F0A97">
        <w:rPr>
          <w:lang w:val="en-GB"/>
        </w:rPr>
        <w:t>conditional access.</w:t>
      </w:r>
    </w:p>
    <w:p w:rsidR="00F337D6" w:rsidRPr="002F0A97" w:rsidRDefault="00F337D6" w:rsidP="00E858F4">
      <w:pPr>
        <w:rPr>
          <w:lang w:val="en-GB"/>
        </w:rPr>
      </w:pPr>
      <w:r w:rsidRPr="002F0A97">
        <w:rPr>
          <w:lang w:val="en-GB"/>
        </w:rPr>
        <w:t>Note that the CS bit in the prefix indicates which CWP is sent in the payload (CS </w:t>
      </w:r>
      <w:r w:rsidR="00E858F4" w:rsidRPr="002F0A97">
        <w:rPr>
          <w:lang w:val="en-GB"/>
        </w:rPr>
        <w:t>=</w:t>
      </w:r>
      <w:r w:rsidRPr="002F0A97">
        <w:rPr>
          <w:lang w:val="en-GB"/>
        </w:rPr>
        <w:t> 0 or CS </w:t>
      </w:r>
      <w:r w:rsidR="00E858F4" w:rsidRPr="002F0A97">
        <w:rPr>
          <w:lang w:val="en-GB"/>
        </w:rPr>
        <w:t>=</w:t>
      </w:r>
      <w:r w:rsidRPr="002F0A97">
        <w:rPr>
          <w:lang w:val="en-GB"/>
        </w:rPr>
        <w:t> 1). The de-scrambling key information, derived from the CWP, is used to de-scramble the service packets with the same CS (i.e. key obtained from Aux packet with CS </w:t>
      </w:r>
      <w:r w:rsidR="00E858F4" w:rsidRPr="002F0A97">
        <w:rPr>
          <w:lang w:val="en-GB"/>
        </w:rPr>
        <w:t>=</w:t>
      </w:r>
      <w:r w:rsidRPr="002F0A97">
        <w:rPr>
          <w:lang w:val="en-GB"/>
        </w:rPr>
        <w:t> 0 is used for de-scrambling transport packets with CS </w:t>
      </w:r>
      <w:r w:rsidR="00E858F4" w:rsidRPr="002F0A97">
        <w:rPr>
          <w:lang w:val="en-GB"/>
        </w:rPr>
        <w:t>=</w:t>
      </w:r>
      <w:r w:rsidRPr="002F0A97">
        <w:rPr>
          <w:lang w:val="en-GB"/>
        </w:rPr>
        <w:t> 0).</w:t>
      </w:r>
    </w:p>
    <w:p w:rsidR="00F337D6" w:rsidRPr="002F0A97" w:rsidRDefault="00F337D6" w:rsidP="00E10133">
      <w:pPr>
        <w:pStyle w:val="Headingi"/>
        <w:rPr>
          <w:lang w:val="en-GB"/>
        </w:rPr>
      </w:pPr>
      <w:r w:rsidRPr="002F0A97">
        <w:rPr>
          <w:lang w:val="en-GB"/>
        </w:rPr>
        <w:t>Reference time stamp and CWP</w:t>
      </w:r>
    </w:p>
    <w:p w:rsidR="00F337D6" w:rsidRPr="002F0A97" w:rsidRDefault="00F337D6" w:rsidP="00E858F4">
      <w:pPr>
        <w:pStyle w:val="enumlev1"/>
        <w:rPr>
          <w:lang w:val="en-GB"/>
        </w:rPr>
      </w:pPr>
      <w:r w:rsidRPr="002F0A97">
        <w:rPr>
          <w:lang w:val="en-GB"/>
        </w:rPr>
        <w:t>AFID</w:t>
      </w:r>
      <w:r w:rsidR="00E858F4" w:rsidRPr="002F0A97">
        <w:rPr>
          <w:lang w:val="en-GB"/>
        </w:rPr>
        <w:tab/>
        <w:t>=</w:t>
      </w:r>
      <w:r w:rsidR="00E858F4" w:rsidRPr="002F0A97">
        <w:rPr>
          <w:lang w:val="en-GB"/>
        </w:rPr>
        <w:tab/>
      </w:r>
      <w:r w:rsidRPr="002F0A97">
        <w:rPr>
          <w:lang w:val="en-GB"/>
        </w:rPr>
        <w:t>000011</w:t>
      </w:r>
      <w:r w:rsidR="00E858F4" w:rsidRPr="002F0A97">
        <w:rPr>
          <w:vertAlign w:val="subscript"/>
          <w:lang w:val="en-GB"/>
        </w:rPr>
        <w:t>b</w:t>
      </w:r>
    </w:p>
    <w:p w:rsidR="00F337D6" w:rsidRPr="002F0A97" w:rsidRDefault="00F337D6" w:rsidP="00E858F4">
      <w:pPr>
        <w:pStyle w:val="enumlev1"/>
        <w:rPr>
          <w:lang w:val="en-GB"/>
        </w:rPr>
      </w:pPr>
      <w:r w:rsidRPr="002F0A97">
        <w:rPr>
          <w:lang w:val="en-GB"/>
        </w:rPr>
        <w:t>AFS</w:t>
      </w:r>
      <w:r w:rsidR="00E858F4" w:rsidRPr="002F0A97">
        <w:rPr>
          <w:lang w:val="en-GB"/>
        </w:rPr>
        <w:tab/>
        <w:t>=</w:t>
      </w:r>
      <w:r w:rsidR="00E858F4" w:rsidRPr="002F0A97">
        <w:rPr>
          <w:lang w:val="en-GB"/>
        </w:rPr>
        <w:tab/>
      </w:r>
      <w:r w:rsidRPr="002F0A97">
        <w:rPr>
          <w:lang w:val="en-GB"/>
        </w:rPr>
        <w:t>125 (0x7D)</w:t>
      </w:r>
    </w:p>
    <w:p w:rsidR="00F337D6" w:rsidRPr="002F0A97" w:rsidRDefault="00F337D6" w:rsidP="00E858F4">
      <w:pPr>
        <w:pStyle w:val="enumlev1"/>
        <w:rPr>
          <w:lang w:val="en-GB"/>
        </w:rPr>
      </w:pPr>
      <w:r w:rsidRPr="002F0A97">
        <w:rPr>
          <w:lang w:val="en-GB"/>
        </w:rPr>
        <w:t>ADB</w:t>
      </w:r>
      <w:r w:rsidR="00E858F4" w:rsidRPr="002F0A97">
        <w:rPr>
          <w:lang w:val="en-GB"/>
        </w:rPr>
        <w:tab/>
        <w:t>=</w:t>
      </w:r>
      <w:r w:rsidR="00E858F4" w:rsidRPr="002F0A97">
        <w:rPr>
          <w:lang w:val="en-GB"/>
        </w:rPr>
        <w:tab/>
      </w:r>
      <w:r w:rsidRPr="002F0A97">
        <w:rPr>
          <w:lang w:val="en-GB"/>
        </w:rPr>
        <w:t>5 byte time stamp followed by 120 bytes of CWP</w:t>
      </w:r>
    </w:p>
    <w:p w:rsidR="00F337D6" w:rsidRPr="002F0A97" w:rsidRDefault="00F337D6" w:rsidP="00F337D6">
      <w:pPr>
        <w:pStyle w:val="Note"/>
        <w:rPr>
          <w:lang w:val="en-GB"/>
        </w:rPr>
      </w:pPr>
      <w:r w:rsidRPr="002F0A97">
        <w:rPr>
          <w:lang w:val="en-GB"/>
        </w:rPr>
        <w:t>NOTE 1 – For multi-service programmes, i.e. those containing two or more combinations of audio, and video, and data services, it is usual (but not required) that auxiliary data will occur on only one of these services. As a result, timing and/or conditional access information received in a single auxiliary data packet may apply to more than one service within the given programme. This is possible because:</w:t>
      </w:r>
    </w:p>
    <w:p w:rsidR="00F337D6" w:rsidRPr="002F0A97" w:rsidRDefault="00F337D6" w:rsidP="00F337D6">
      <w:pPr>
        <w:pStyle w:val="Note"/>
        <w:rPr>
          <w:lang w:val="en-GB"/>
        </w:rPr>
      </w:pPr>
      <w:r w:rsidRPr="002F0A97">
        <w:rPr>
          <w:lang w:val="en-GB"/>
        </w:rPr>
        <w:t>–</w:t>
      </w:r>
      <w:r w:rsidRPr="002F0A97">
        <w:rPr>
          <w:lang w:val="en-GB"/>
        </w:rPr>
        <w:tab/>
        <w:t>the system clock reference is common for all services within a given programme;</w:t>
      </w:r>
    </w:p>
    <w:p w:rsidR="00F337D6" w:rsidRPr="002F0A97" w:rsidRDefault="00F337D6" w:rsidP="00E858F4">
      <w:pPr>
        <w:pStyle w:val="Note"/>
        <w:ind w:left="720" w:hanging="720"/>
        <w:rPr>
          <w:lang w:val="en-GB"/>
        </w:rPr>
      </w:pPr>
      <w:r w:rsidRPr="002F0A97">
        <w:rPr>
          <w:lang w:val="en-GB"/>
        </w:rPr>
        <w:t>–</w:t>
      </w:r>
      <w:r w:rsidRPr="002F0A97">
        <w:rPr>
          <w:lang w:val="en-GB"/>
        </w:rPr>
        <w:tab/>
        <w:t>from the CWP, the conditional access system may indicate authorization for up to three services within a given programme.</w:t>
      </w:r>
    </w:p>
    <w:p w:rsidR="00F337D6" w:rsidRPr="002F0A97" w:rsidRDefault="00F337D6" w:rsidP="00F337D6">
      <w:pPr>
        <w:pStyle w:val="Heading2"/>
        <w:rPr>
          <w:lang w:val="en-GB"/>
        </w:rPr>
      </w:pPr>
      <w:bookmarkStart w:id="409" w:name="_Toc464272321"/>
      <w:bookmarkStart w:id="410" w:name="_Toc309890615"/>
      <w:r w:rsidRPr="002F0A97">
        <w:rPr>
          <w:lang w:val="en-GB"/>
        </w:rPr>
        <w:t>4.2</w:t>
      </w:r>
      <w:r w:rsidRPr="002F0A97">
        <w:rPr>
          <w:lang w:val="en-GB"/>
        </w:rPr>
        <w:tab/>
        <w:t>Basic video service packets</w:t>
      </w:r>
      <w:bookmarkEnd w:id="409"/>
      <w:bookmarkEnd w:id="410"/>
    </w:p>
    <w:p w:rsidR="00F337D6" w:rsidRDefault="00F337D6" w:rsidP="004B6401">
      <w:pPr>
        <w:rPr>
          <w:lang w:val="en-GB"/>
        </w:rPr>
      </w:pPr>
      <w:r w:rsidRPr="002F0A97">
        <w:rPr>
          <w:lang w:val="en-GB"/>
        </w:rPr>
        <w:t>The transport packets of a video service with HD field set to 01x0 carry basic video service (i.e. MPEG video bits) information. The structure of the basic video service packet is illustrated in Fig. </w:t>
      </w:r>
      <w:r w:rsidRPr="002F0A97">
        <w:rPr>
          <w:lang w:val="en-GB" w:eastAsia="ja-JP"/>
        </w:rPr>
        <w:t>3</w:t>
      </w:r>
      <w:r w:rsidR="004B6401" w:rsidRPr="002F0A97">
        <w:rPr>
          <w:lang w:val="en-GB" w:eastAsia="ja-JP"/>
        </w:rPr>
        <w:t>6</w:t>
      </w:r>
      <w:r w:rsidRPr="002F0A97">
        <w:rPr>
          <w:lang w:val="en-GB"/>
        </w:rPr>
        <w:t>. The semantic definition of the (relevant) fields in basic video service packet structure is given in Table </w:t>
      </w:r>
      <w:r w:rsidRPr="002F0A97">
        <w:rPr>
          <w:lang w:val="en-GB" w:eastAsia="ja-JP"/>
        </w:rPr>
        <w:t>13</w:t>
      </w:r>
      <w:r w:rsidRPr="002F0A97">
        <w:rPr>
          <w:lang w:val="en-GB"/>
        </w:rPr>
        <w:t>.</w:t>
      </w:r>
    </w:p>
    <w:p w:rsidR="006147A9" w:rsidRDefault="006147A9" w:rsidP="006147A9">
      <w:pPr>
        <w:pStyle w:val="FigureNo"/>
        <w:rPr>
          <w:lang w:val="en-GB"/>
        </w:rPr>
      </w:pPr>
      <w:r>
        <w:rPr>
          <w:lang w:val="en-GB"/>
        </w:rPr>
        <w:t>figure 36</w:t>
      </w:r>
    </w:p>
    <w:p w:rsidR="006147A9" w:rsidRDefault="006147A9" w:rsidP="006147A9">
      <w:pPr>
        <w:pStyle w:val="Figuretitle"/>
        <w:rPr>
          <w:lang w:val="en-GB"/>
        </w:rPr>
      </w:pPr>
      <w:r>
        <w:rPr>
          <w:lang w:val="en-GB"/>
        </w:rPr>
        <w:t>Video basic service packet structure</w:t>
      </w:r>
    </w:p>
    <w:p w:rsidR="006147A9" w:rsidRPr="006147A9" w:rsidRDefault="006147A9" w:rsidP="006147A9">
      <w:pPr>
        <w:pStyle w:val="Figure"/>
        <w:rPr>
          <w:lang w:val="en-GB"/>
        </w:rPr>
      </w:pPr>
      <w:r>
        <w:rPr>
          <w:lang w:val="en-GB"/>
        </w:rPr>
        <w:object w:dxaOrig="8703" w:dyaOrig="2142">
          <v:shape id="_x0000_i1069" type="#_x0000_t75" style="width:435.15pt;height:107.05pt" o:ole="">
            <v:imagedata r:id="rId72" o:title=""/>
          </v:shape>
          <o:OLEObject Type="Embed" ProgID="CorelDRAW.Graphic.14" ShapeID="_x0000_i1069" DrawAspect="Content" ObjectID="_1392733845" r:id="rId73"/>
        </w:object>
      </w:r>
    </w:p>
    <w:p w:rsidR="00F337D6" w:rsidRPr="002F0A97" w:rsidRDefault="00F337D6" w:rsidP="0003216E">
      <w:pPr>
        <w:pStyle w:val="TableNo"/>
        <w:keepLines/>
        <w:rPr>
          <w:lang w:val="en-GB" w:eastAsia="ja-JP"/>
        </w:rPr>
      </w:pPr>
      <w:r w:rsidRPr="002F0A97">
        <w:rPr>
          <w:lang w:val="en-GB"/>
        </w:rPr>
        <w:t>TABLE</w:t>
      </w:r>
      <w:r w:rsidR="00E858F4" w:rsidRPr="002F0A97">
        <w:rPr>
          <w:lang w:val="en-GB"/>
        </w:rPr>
        <w:t xml:space="preserve"> </w:t>
      </w:r>
      <w:r w:rsidRPr="002F0A97">
        <w:rPr>
          <w:lang w:val="en-GB" w:eastAsia="ja-JP"/>
        </w:rPr>
        <w:t>13</w:t>
      </w:r>
    </w:p>
    <w:p w:rsidR="00F337D6" w:rsidRPr="002F0A97" w:rsidRDefault="00F337D6" w:rsidP="0003216E">
      <w:pPr>
        <w:pStyle w:val="Tabletitle"/>
        <w:keepLines/>
        <w:rPr>
          <w:lang w:val="en-GB"/>
        </w:rPr>
      </w:pPr>
      <w:r w:rsidRPr="002F0A97">
        <w:rPr>
          <w:lang w:val="en-GB"/>
        </w:rPr>
        <w:t>The semantic definition of the (relevant) fields in basic video service packet structure</w:t>
      </w:r>
    </w:p>
    <w:tbl>
      <w:tblPr>
        <w:tblW w:w="9639" w:type="dxa"/>
        <w:jc w:val="center"/>
        <w:tblLayout w:type="fixed"/>
        <w:tblCellMar>
          <w:left w:w="107" w:type="dxa"/>
          <w:right w:w="107" w:type="dxa"/>
        </w:tblCellMar>
        <w:tblLook w:val="0000" w:firstRow="0" w:lastRow="0" w:firstColumn="0" w:lastColumn="0" w:noHBand="0" w:noVBand="0"/>
      </w:tblPr>
      <w:tblGrid>
        <w:gridCol w:w="762"/>
        <w:gridCol w:w="1692"/>
        <w:gridCol w:w="7185"/>
      </w:tblGrid>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03216E">
            <w:pPr>
              <w:pStyle w:val="Tabletext"/>
              <w:keepNext/>
              <w:keepLines/>
              <w:jc w:val="left"/>
              <w:rPr>
                <w:lang w:val="en-GB"/>
              </w:rPr>
            </w:pPr>
            <w:r w:rsidRPr="002F0A97">
              <w:rPr>
                <w:lang w:val="en-GB"/>
              </w:rPr>
              <w:t>BB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03216E">
            <w:pPr>
              <w:pStyle w:val="Tabletext"/>
              <w:keepNext/>
              <w:keepLines/>
              <w:jc w:val="left"/>
              <w:rPr>
                <w:lang w:val="en-GB"/>
              </w:rPr>
            </w:pPr>
            <w:r w:rsidRPr="002F0A97">
              <w:rPr>
                <w:lang w:val="en-GB"/>
              </w:rPr>
              <w:t>Bundle boundary</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03216E">
            <w:pPr>
              <w:pStyle w:val="Tabletext"/>
              <w:keepNext/>
              <w:keepLines/>
              <w:jc w:val="left"/>
              <w:rPr>
                <w:lang w:val="en-GB"/>
              </w:rPr>
            </w:pPr>
            <w:r w:rsidRPr="002F0A97">
              <w:rPr>
                <w:lang w:val="en-GB"/>
              </w:rPr>
              <w:t>BB bit is set to 1 in first basic video packet containing a redundant video sequence header, and 0 in all other packets.</w:t>
            </w:r>
          </w:p>
          <w:p w:rsidR="00F337D6" w:rsidRPr="002F0A97" w:rsidRDefault="00F337D6" w:rsidP="0003216E">
            <w:pPr>
              <w:pStyle w:val="Tabletext"/>
              <w:keepNext/>
              <w:keepLines/>
              <w:jc w:val="left"/>
              <w:rPr>
                <w:lang w:val="en-GB"/>
              </w:rPr>
            </w:pPr>
            <w:r w:rsidRPr="002F0A97">
              <w:rPr>
                <w:lang w:val="en-GB"/>
              </w:rPr>
              <w:t>The decoder should ignore this bit</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03216E">
            <w:pPr>
              <w:pStyle w:val="Tabletext"/>
              <w:keepNext/>
              <w:keepLines/>
              <w:jc w:val="left"/>
              <w:rPr>
                <w:lang w:val="en-GB"/>
              </w:rPr>
            </w:pPr>
            <w:r w:rsidRPr="002F0A97">
              <w:rPr>
                <w:lang w:val="en-GB"/>
              </w:rPr>
              <w:t>CF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03216E">
            <w:pPr>
              <w:pStyle w:val="Tabletext"/>
              <w:keepNext/>
              <w:keepLines/>
              <w:jc w:val="left"/>
              <w:rPr>
                <w:lang w:val="en-GB"/>
              </w:rPr>
            </w:pPr>
            <w:r w:rsidRPr="002F0A97">
              <w:rPr>
                <w:lang w:val="en-GB"/>
              </w:rPr>
              <w:t>Control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03216E">
            <w:pPr>
              <w:pStyle w:val="Tabletext"/>
              <w:keepNext/>
              <w:keepLines/>
              <w:jc w:val="left"/>
              <w:rPr>
                <w:lang w:val="en-GB"/>
              </w:rPr>
            </w:pPr>
            <w:r w:rsidRPr="002F0A97">
              <w:rPr>
                <w:lang w:val="en-GB"/>
              </w:rPr>
              <w:t>CF </w:t>
            </w:r>
            <w:r w:rsidR="00E858F4" w:rsidRPr="002F0A97">
              <w:rPr>
                <w:lang w:val="en-GB"/>
              </w:rPr>
              <w:t>=</w:t>
            </w:r>
            <w:r w:rsidRPr="002F0A97">
              <w:rPr>
                <w:lang w:val="en-GB"/>
              </w:rPr>
              <w:t> 1:</w:t>
            </w:r>
            <w:r w:rsidRPr="002F0A97">
              <w:rPr>
                <w:lang w:val="en-GB"/>
              </w:rPr>
              <w:tab/>
              <w:t>The transport block of this packet is not scrambled</w:t>
            </w:r>
          </w:p>
          <w:p w:rsidR="00F337D6" w:rsidRPr="002F0A97" w:rsidRDefault="00F337D6" w:rsidP="0003216E">
            <w:pPr>
              <w:pStyle w:val="Tabletext"/>
              <w:keepNext/>
              <w:keepLines/>
              <w:jc w:val="left"/>
              <w:rPr>
                <w:lang w:val="en-GB"/>
              </w:rPr>
            </w:pPr>
            <w:r w:rsidRPr="002F0A97">
              <w:rPr>
                <w:lang w:val="en-GB"/>
              </w:rPr>
              <w:t>CF </w:t>
            </w:r>
            <w:r w:rsidR="00E858F4" w:rsidRPr="002F0A97">
              <w:rPr>
                <w:lang w:val="en-GB"/>
              </w:rPr>
              <w:t>=</w:t>
            </w:r>
            <w:r w:rsidRPr="002F0A97">
              <w:rPr>
                <w:lang w:val="en-GB"/>
              </w:rPr>
              <w:t> 0:</w:t>
            </w:r>
            <w:r w:rsidRPr="002F0A97">
              <w:rPr>
                <w:lang w:val="en-GB"/>
              </w:rPr>
              <w:tab/>
              <w:t>The transport block of this packet is scrambled</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CS</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Control sync</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For scrambled transport packets (i.e. CF </w:t>
            </w:r>
            <w:r w:rsidR="00E858F4" w:rsidRPr="002F0A97">
              <w:rPr>
                <w:lang w:val="en-GB"/>
              </w:rPr>
              <w:t>=</w:t>
            </w:r>
            <w:r w:rsidRPr="002F0A97">
              <w:rPr>
                <w:lang w:val="en-GB"/>
              </w:rPr>
              <w:t> 0), this bit indicates the key to be used for de</w:t>
            </w:r>
            <w:r w:rsidRPr="002F0A97">
              <w:rPr>
                <w:lang w:val="en-GB"/>
              </w:rPr>
              <w:noBreakHyphen/>
              <w:t>scrambling</w:t>
            </w:r>
          </w:p>
        </w:tc>
      </w:tr>
      <w:tr w:rsidR="00F337D6" w:rsidRPr="002F0A97"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lastRenderedPageBreak/>
              <w:t>HD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Header designator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HD </w:t>
            </w:r>
            <w:r w:rsidR="00E858F4" w:rsidRPr="002F0A97">
              <w:rPr>
                <w:lang w:val="en-GB"/>
              </w:rPr>
              <w:t>=</w:t>
            </w:r>
            <w:r w:rsidRPr="002F0A97">
              <w:rPr>
                <w:lang w:val="en-GB"/>
              </w:rPr>
              <w:t> 01x0</w:t>
            </w:r>
            <w:r w:rsidRPr="002F0A97">
              <w:rPr>
                <w:vertAlign w:val="subscript"/>
                <w:lang w:val="en-GB"/>
              </w:rPr>
              <w:t>b</w:t>
            </w:r>
            <w:r w:rsidRPr="002F0A97">
              <w:rPr>
                <w:lang w:val="en-GB"/>
              </w:rPr>
              <w:t xml:space="preserve"> for basic video service packets</w:t>
            </w:r>
          </w:p>
          <w:p w:rsidR="00F337D6" w:rsidRPr="002F0A97" w:rsidRDefault="00F337D6" w:rsidP="00E858F4">
            <w:pPr>
              <w:pStyle w:val="Tabletext"/>
              <w:jc w:val="left"/>
              <w:rPr>
                <w:lang w:val="en-GB"/>
              </w:rPr>
            </w:pPr>
            <w:r w:rsidRPr="002F0A97">
              <w:rPr>
                <w:lang w:val="en-GB"/>
              </w:rPr>
              <w:t>The HD(1) bit, indicated by x in HD </w:t>
            </w:r>
            <w:r w:rsidR="00E858F4" w:rsidRPr="002F0A97">
              <w:rPr>
                <w:lang w:val="en-GB"/>
              </w:rPr>
              <w:t>=</w:t>
            </w:r>
            <w:r w:rsidRPr="002F0A97">
              <w:rPr>
                <w:lang w:val="en-GB"/>
              </w:rPr>
              <w:t> 01x0</w:t>
            </w:r>
            <w:r w:rsidR="00E858F4" w:rsidRPr="002F0A97">
              <w:rPr>
                <w:vertAlign w:val="subscript"/>
                <w:lang w:val="en-GB"/>
              </w:rPr>
              <w:t>b</w:t>
            </w:r>
            <w:r w:rsidRPr="002F0A97">
              <w:rPr>
                <w:lang w:val="en-GB"/>
              </w:rPr>
              <w:t>, toggles with each basic video service packet containing a non-redundant picture header start code. For these packets, the picture header start code is packet-aligned to be the first four bytes of the MPEG video data payload following the CC/HD fields. No other packets will toggle the HD(1) bit</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MPEG video data</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127 bytes of MPEG video data</w:t>
            </w:r>
          </w:p>
        </w:tc>
      </w:tr>
    </w:tbl>
    <w:p w:rsidR="00F337D6" w:rsidRPr="002F0A97" w:rsidRDefault="00F337D6" w:rsidP="00F337D6">
      <w:pPr>
        <w:pStyle w:val="Tablefin"/>
      </w:pPr>
      <w:bookmarkStart w:id="411" w:name="_Toc464272322"/>
    </w:p>
    <w:p w:rsidR="00F337D6" w:rsidRPr="002F0A97" w:rsidRDefault="00F337D6" w:rsidP="00F337D6">
      <w:pPr>
        <w:pStyle w:val="Heading2"/>
        <w:rPr>
          <w:lang w:val="en-GB"/>
        </w:rPr>
      </w:pPr>
      <w:bookmarkStart w:id="412" w:name="_Toc309890616"/>
      <w:r w:rsidRPr="002F0A97">
        <w:rPr>
          <w:lang w:val="en-GB"/>
        </w:rPr>
        <w:t>4.3</w:t>
      </w:r>
      <w:r w:rsidRPr="002F0A97">
        <w:rPr>
          <w:lang w:val="en-GB"/>
        </w:rPr>
        <w:tab/>
        <w:t>Redundant data packets</w:t>
      </w:r>
      <w:bookmarkEnd w:id="411"/>
      <w:bookmarkEnd w:id="412"/>
    </w:p>
    <w:p w:rsidR="00F337D6" w:rsidRDefault="00F337D6" w:rsidP="00E858F4">
      <w:pPr>
        <w:rPr>
          <w:lang w:val="en-GB"/>
        </w:rPr>
      </w:pPr>
      <w:r w:rsidRPr="002F0A97">
        <w:rPr>
          <w:lang w:val="en-GB"/>
        </w:rPr>
        <w:t>A special packet type with HD </w:t>
      </w:r>
      <w:r w:rsidR="00E858F4" w:rsidRPr="002F0A97">
        <w:rPr>
          <w:lang w:val="en-GB"/>
        </w:rPr>
        <w:t>=</w:t>
      </w:r>
      <w:r w:rsidRPr="002F0A97">
        <w:rPr>
          <w:lang w:val="en-GB"/>
        </w:rPr>
        <w:t xml:space="preserve"> 10x0 is defined to contain redundant group of pictures (GOP) and picture headers. Redundant GOP and picture headers may or may not exist in a video </w:t>
      </w:r>
      <w:proofErr w:type="spellStart"/>
      <w:r w:rsidRPr="002F0A97">
        <w:rPr>
          <w:lang w:val="en-GB"/>
        </w:rPr>
        <w:t>bitstream</w:t>
      </w:r>
      <w:proofErr w:type="spellEnd"/>
      <w:r w:rsidRPr="002F0A97">
        <w:rPr>
          <w:lang w:val="en-GB"/>
        </w:rPr>
        <w:t>. Therefore, redundant data packets may or may not exist. The structure of the redundant data packet is illustrated in Fig. </w:t>
      </w:r>
      <w:r w:rsidRPr="002F0A97">
        <w:rPr>
          <w:lang w:val="en-GB" w:eastAsia="ja-JP"/>
        </w:rPr>
        <w:t>3</w:t>
      </w:r>
      <w:r w:rsidR="004B6401" w:rsidRPr="002F0A97">
        <w:rPr>
          <w:lang w:val="en-GB" w:eastAsia="ja-JP"/>
        </w:rPr>
        <w:t>7</w:t>
      </w:r>
      <w:r w:rsidRPr="002F0A97">
        <w:rPr>
          <w:lang w:val="en-GB"/>
        </w:rPr>
        <w:t>. The semantic definition of the (relevant) fields in the redundant data packet is given in Table </w:t>
      </w:r>
      <w:r w:rsidRPr="002F0A97">
        <w:rPr>
          <w:lang w:val="en-GB" w:eastAsia="ja-JP"/>
        </w:rPr>
        <w:t>14</w:t>
      </w:r>
      <w:r w:rsidRPr="002F0A97">
        <w:rPr>
          <w:lang w:val="en-GB"/>
        </w:rPr>
        <w:t>.</w:t>
      </w:r>
    </w:p>
    <w:p w:rsidR="006147A9" w:rsidRDefault="006147A9" w:rsidP="006147A9">
      <w:pPr>
        <w:pStyle w:val="FigureNo"/>
        <w:rPr>
          <w:lang w:val="en-GB"/>
        </w:rPr>
      </w:pPr>
      <w:r>
        <w:rPr>
          <w:lang w:val="en-GB"/>
        </w:rPr>
        <w:t>figure 37</w:t>
      </w:r>
    </w:p>
    <w:p w:rsidR="006147A9" w:rsidRPr="002F0A97" w:rsidRDefault="006147A9" w:rsidP="006147A9">
      <w:pPr>
        <w:pStyle w:val="Figuretitle"/>
        <w:rPr>
          <w:lang w:val="en-GB"/>
        </w:rPr>
      </w:pPr>
      <w:r>
        <w:rPr>
          <w:lang w:val="en-GB"/>
        </w:rPr>
        <w:t>Redundant data packet structure</w:t>
      </w:r>
    </w:p>
    <w:p w:rsidR="00F337D6" w:rsidRPr="002F0A97" w:rsidRDefault="006147A9" w:rsidP="00E10133">
      <w:pPr>
        <w:pStyle w:val="FigureNo"/>
        <w:keepNext w:val="0"/>
        <w:keepLines w:val="0"/>
        <w:rPr>
          <w:lang w:val="en-GB"/>
        </w:rPr>
      </w:pPr>
      <w:r>
        <w:rPr>
          <w:noProof/>
          <w:lang w:val="en-US" w:eastAsia="zh-CN"/>
        </w:rPr>
        <w:object w:dxaOrig="8711" w:dyaOrig="2132">
          <v:shape id="_x0000_i1070" type="#_x0000_t75" style="width:435.75pt;height:106.45pt" o:ole="">
            <v:imagedata r:id="rId74" o:title=""/>
          </v:shape>
          <o:OLEObject Type="Embed" ProgID="CorelDRAW.Graphic.14" ShapeID="_x0000_i1070" DrawAspect="Content" ObjectID="_1392733846" r:id="rId75"/>
        </w:object>
      </w:r>
    </w:p>
    <w:p w:rsidR="0003216E" w:rsidRPr="002F0A97" w:rsidRDefault="0003216E" w:rsidP="0003216E">
      <w:pPr>
        <w:rPr>
          <w:lang w:val="en-GB"/>
        </w:rPr>
      </w:pPr>
    </w:p>
    <w:p w:rsidR="00F337D6" w:rsidRPr="002F0A97" w:rsidRDefault="00F337D6" w:rsidP="00E858F4">
      <w:pPr>
        <w:pStyle w:val="TableNo"/>
        <w:keepLines/>
        <w:rPr>
          <w:lang w:val="en-GB" w:eastAsia="ja-JP"/>
        </w:rPr>
      </w:pPr>
      <w:r w:rsidRPr="002F0A97">
        <w:rPr>
          <w:lang w:val="en-GB"/>
        </w:rPr>
        <w:t>TABLE</w:t>
      </w:r>
      <w:r w:rsidR="00E858F4" w:rsidRPr="002F0A97">
        <w:rPr>
          <w:lang w:val="en-GB"/>
        </w:rPr>
        <w:t xml:space="preserve"> </w:t>
      </w:r>
      <w:r w:rsidRPr="002F0A97">
        <w:rPr>
          <w:lang w:val="en-GB" w:eastAsia="ja-JP"/>
        </w:rPr>
        <w:t>14</w:t>
      </w:r>
    </w:p>
    <w:p w:rsidR="00F337D6" w:rsidRPr="002F0A97" w:rsidRDefault="00F337D6" w:rsidP="00E10133">
      <w:pPr>
        <w:pStyle w:val="Tabletitle"/>
        <w:keepLines/>
        <w:rPr>
          <w:lang w:val="en-GB"/>
        </w:rPr>
      </w:pPr>
      <w:r w:rsidRPr="002F0A97">
        <w:rPr>
          <w:lang w:val="en-GB"/>
        </w:rPr>
        <w:t>The semantic definition of the (relevant) fields in the redundant data packet</w:t>
      </w:r>
    </w:p>
    <w:tbl>
      <w:tblPr>
        <w:tblW w:w="9639" w:type="dxa"/>
        <w:jc w:val="center"/>
        <w:tblLayout w:type="fixed"/>
        <w:tblCellMar>
          <w:left w:w="107" w:type="dxa"/>
          <w:right w:w="107" w:type="dxa"/>
        </w:tblCellMar>
        <w:tblLook w:val="0000" w:firstRow="0" w:lastRow="0" w:firstColumn="0" w:lastColumn="0" w:noHBand="0" w:noVBand="0"/>
      </w:tblPr>
      <w:tblGrid>
        <w:gridCol w:w="762"/>
        <w:gridCol w:w="1692"/>
        <w:gridCol w:w="7185"/>
      </w:tblGrid>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BB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Bundle boundary</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BB </w:t>
            </w:r>
            <w:r w:rsidR="00E858F4" w:rsidRPr="002F0A97">
              <w:rPr>
                <w:lang w:val="en-GB"/>
              </w:rPr>
              <w:t>=</w:t>
            </w:r>
            <w:r w:rsidRPr="002F0A97">
              <w:rPr>
                <w:lang w:val="en-GB"/>
              </w:rPr>
              <w:t> 0 for redundant video service packets</w:t>
            </w:r>
          </w:p>
          <w:p w:rsidR="00F337D6" w:rsidRPr="002F0A97" w:rsidRDefault="00F337D6" w:rsidP="00E10133">
            <w:pPr>
              <w:pStyle w:val="Tabletext"/>
              <w:keepNext/>
              <w:keepLines/>
              <w:jc w:val="left"/>
              <w:rPr>
                <w:lang w:val="en-GB"/>
              </w:rPr>
            </w:pPr>
            <w:r w:rsidRPr="002F0A97">
              <w:rPr>
                <w:lang w:val="en-GB"/>
              </w:rPr>
              <w:t>The decoder should ignore this bit</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Control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CF </w:t>
            </w:r>
            <w:r w:rsidR="00E858F4" w:rsidRPr="002F0A97">
              <w:rPr>
                <w:lang w:val="en-GB"/>
              </w:rPr>
              <w:t>=</w:t>
            </w:r>
            <w:r w:rsidRPr="002F0A97">
              <w:rPr>
                <w:lang w:val="en-GB"/>
              </w:rPr>
              <w:t> 1:</w:t>
            </w:r>
            <w:r w:rsidRPr="002F0A97">
              <w:rPr>
                <w:lang w:val="en-GB"/>
              </w:rPr>
              <w:tab/>
              <w:t>the transport block of this packet is not scrambled</w:t>
            </w:r>
          </w:p>
          <w:p w:rsidR="00F337D6" w:rsidRPr="002F0A97" w:rsidRDefault="00F337D6" w:rsidP="00E10133">
            <w:pPr>
              <w:pStyle w:val="Tabletext"/>
              <w:keepNext/>
              <w:keepLines/>
              <w:jc w:val="left"/>
              <w:rPr>
                <w:lang w:val="en-GB"/>
              </w:rPr>
            </w:pPr>
            <w:r w:rsidRPr="002F0A97">
              <w:rPr>
                <w:lang w:val="en-GB"/>
              </w:rPr>
              <w:t>CF </w:t>
            </w:r>
            <w:r w:rsidR="00E858F4" w:rsidRPr="002F0A97">
              <w:rPr>
                <w:lang w:val="en-GB"/>
              </w:rPr>
              <w:t>=</w:t>
            </w:r>
            <w:r w:rsidRPr="002F0A97">
              <w:rPr>
                <w:lang w:val="en-GB"/>
              </w:rPr>
              <w:t> 0:</w:t>
            </w:r>
            <w:r w:rsidRPr="002F0A97">
              <w:rPr>
                <w:lang w:val="en-GB"/>
              </w:rPr>
              <w:tab/>
              <w:t>the transport block of this packet is scrambled</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CS</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Control sync</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For scrambled transport packets (i.e. CF </w:t>
            </w:r>
            <w:r w:rsidR="00E858F4" w:rsidRPr="002F0A97">
              <w:rPr>
                <w:lang w:val="en-GB"/>
              </w:rPr>
              <w:t>=</w:t>
            </w:r>
            <w:r w:rsidRPr="002F0A97">
              <w:rPr>
                <w:lang w:val="en-GB"/>
              </w:rPr>
              <w:t> 0), this bit indicates the key to be used for de</w:t>
            </w:r>
            <w:r w:rsidRPr="002F0A97">
              <w:rPr>
                <w:lang w:val="en-GB"/>
              </w:rPr>
              <w:noBreakHyphen/>
              <w:t>scrambling</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Header designator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858F4">
            <w:pPr>
              <w:pStyle w:val="Tabletext"/>
              <w:jc w:val="left"/>
              <w:rPr>
                <w:lang w:val="en-GB"/>
              </w:rPr>
            </w:pPr>
            <w:r w:rsidRPr="002F0A97">
              <w:rPr>
                <w:lang w:val="en-GB"/>
              </w:rPr>
              <w:t>HD </w:t>
            </w:r>
            <w:r w:rsidR="00E858F4" w:rsidRPr="002F0A97">
              <w:rPr>
                <w:lang w:val="en-GB"/>
              </w:rPr>
              <w:t>=</w:t>
            </w:r>
            <w:r w:rsidRPr="002F0A97">
              <w:rPr>
                <w:lang w:val="en-GB"/>
              </w:rPr>
              <w:t> 10x0</w:t>
            </w:r>
            <w:r w:rsidR="00E858F4" w:rsidRPr="002F0A97">
              <w:rPr>
                <w:vertAlign w:val="subscript"/>
                <w:lang w:val="en-GB"/>
              </w:rPr>
              <w:t>b</w:t>
            </w:r>
            <w:r w:rsidRPr="002F0A97">
              <w:rPr>
                <w:lang w:val="en-GB"/>
              </w:rPr>
              <w:t xml:space="preserve"> for redundant data packets </w:t>
            </w:r>
          </w:p>
          <w:p w:rsidR="00F337D6" w:rsidRPr="002F0A97" w:rsidRDefault="00F337D6" w:rsidP="00E858F4">
            <w:pPr>
              <w:pStyle w:val="Tabletext"/>
              <w:jc w:val="left"/>
              <w:rPr>
                <w:lang w:val="en-GB"/>
              </w:rPr>
            </w:pPr>
            <w:r w:rsidRPr="002F0A97">
              <w:rPr>
                <w:lang w:val="en-GB"/>
              </w:rPr>
              <w:t>The HD(1) bit, indicated by x in HD </w:t>
            </w:r>
            <w:r w:rsidR="00E858F4" w:rsidRPr="002F0A97">
              <w:rPr>
                <w:lang w:val="en-GB"/>
              </w:rPr>
              <w:t>=</w:t>
            </w:r>
            <w:r w:rsidRPr="002F0A97">
              <w:rPr>
                <w:lang w:val="en-GB"/>
              </w:rPr>
              <w:t> 10x0</w:t>
            </w:r>
            <w:r w:rsidR="00E858F4" w:rsidRPr="002F0A97">
              <w:rPr>
                <w:vertAlign w:val="subscript"/>
                <w:lang w:val="en-GB"/>
              </w:rPr>
              <w:t>b</w:t>
            </w:r>
            <w:r w:rsidRPr="002F0A97">
              <w:rPr>
                <w:lang w:val="en-GB"/>
              </w:rPr>
              <w:t>, reflects the toggle state of the HD of the last basic video service packet (x value in HD </w:t>
            </w:r>
            <w:r w:rsidR="00E858F4" w:rsidRPr="002F0A97">
              <w:rPr>
                <w:lang w:val="en-GB"/>
              </w:rPr>
              <w:t>=</w:t>
            </w:r>
            <w:r w:rsidRPr="002F0A97">
              <w:rPr>
                <w:lang w:val="en-GB"/>
              </w:rPr>
              <w:t> 01x0</w:t>
            </w:r>
            <w:r w:rsidR="00E858F4" w:rsidRPr="002F0A97">
              <w:rPr>
                <w:vertAlign w:val="subscript"/>
                <w:lang w:val="en-GB"/>
              </w:rPr>
              <w:t>b</w:t>
            </w:r>
            <w:r w:rsidRPr="002F0A97">
              <w:rPr>
                <w:lang w:val="en-GB"/>
              </w:rPr>
              <w:t>) of the same SCID containing the original picture header start code</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NB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Number of bytes</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one byte field (unsigned integer, MSB first) represents the total length in bytes of the RH and MEF.</w:t>
            </w:r>
          </w:p>
          <w:p w:rsidR="00F337D6" w:rsidRPr="002F0A97" w:rsidRDefault="00F337D6" w:rsidP="00E858F4">
            <w:pPr>
              <w:pStyle w:val="Tabletext"/>
              <w:jc w:val="left"/>
              <w:rPr>
                <w:lang w:val="en-GB"/>
              </w:rPr>
            </w:pPr>
            <w:r w:rsidRPr="002F0A97">
              <w:rPr>
                <w:lang w:val="en-GB"/>
              </w:rPr>
              <w:t>The number of bytes indicated in the NB field has to be greater than or equal to 5 and less than or equal to 126 bytes, i.e. 5 </w:t>
            </w:r>
            <w:r w:rsidR="00E858F4" w:rsidRPr="002F0A97">
              <w:rPr>
                <w:lang w:val="en-GB"/>
              </w:rPr>
              <w:t>≤</w:t>
            </w:r>
            <w:r w:rsidRPr="002F0A97">
              <w:rPr>
                <w:lang w:val="en-GB"/>
              </w:rPr>
              <w:t> NB </w:t>
            </w:r>
            <w:r w:rsidR="00E858F4" w:rsidRPr="002F0A97">
              <w:rPr>
                <w:lang w:val="en-GB"/>
              </w:rPr>
              <w:t>≤</w:t>
            </w:r>
            <w:r w:rsidRPr="002F0A97">
              <w:rPr>
                <w:lang w:val="en-GB"/>
              </w:rPr>
              <w:t> 126</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lastRenderedPageBreak/>
              <w:t>RH</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Redundant headers</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(NB – 4) byte field consists of redundant GOP and/or picture headers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sz w:val="24"/>
                <w:lang w:val="en-GB"/>
              </w:rPr>
              <w:br w:type="page"/>
            </w:r>
            <w:r w:rsidRPr="002F0A97">
              <w:rPr>
                <w:lang w:val="en-GB"/>
              </w:rPr>
              <w:t>MEF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Media error field</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4 byte MEF field is set equal to ISO MPEG defined sequence error code:</w:t>
            </w:r>
          </w:p>
          <w:p w:rsidR="00F337D6" w:rsidRPr="002F0A97" w:rsidRDefault="00F337D6" w:rsidP="00E858F4">
            <w:pPr>
              <w:pStyle w:val="Tabletext"/>
              <w:jc w:val="center"/>
              <w:rPr>
                <w:lang w:val="en-GB"/>
              </w:rPr>
            </w:pPr>
            <w:r w:rsidRPr="002F0A97">
              <w:rPr>
                <w:lang w:val="en-GB"/>
              </w:rPr>
              <w:t>0x 00 00 01 B4</w:t>
            </w:r>
          </w:p>
          <w:p w:rsidR="00F337D6" w:rsidRPr="002F0A97" w:rsidRDefault="00F337D6" w:rsidP="00E10133">
            <w:pPr>
              <w:pStyle w:val="Tabletext"/>
              <w:jc w:val="left"/>
              <w:rPr>
                <w:lang w:val="en-GB"/>
              </w:rPr>
            </w:pPr>
            <w:r w:rsidRPr="002F0A97">
              <w:rPr>
                <w:lang w:val="en-GB"/>
              </w:rPr>
              <w:t>The intended use is that the transport processor sends the redundant GOP and picture headers and the media error field bytes to the MPEG video decoder whenever a packet error is detected (by the FEC decoder or by CC discontinuity). At other times the GOP and picture headers and the media field are not sent to the MPEG video decoder. The MPEG video decoder detects the presence of the Media error bytes and activates an error concealment procedure</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MPEG data</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The remainder of the data packet is filled with standard MPEG video data (non-redundant), which is a continuation of the video data stream from the previous packet of the same SCID having video data</w:t>
            </w:r>
          </w:p>
        </w:tc>
      </w:tr>
    </w:tbl>
    <w:p w:rsidR="00F337D6" w:rsidRPr="002F0A97" w:rsidRDefault="00F337D6" w:rsidP="00F337D6">
      <w:pPr>
        <w:pStyle w:val="Tablefin"/>
      </w:pPr>
      <w:bookmarkStart w:id="413" w:name="_Toc464272323"/>
    </w:p>
    <w:p w:rsidR="00F337D6" w:rsidRPr="002F0A97" w:rsidRDefault="00F337D6" w:rsidP="00F337D6">
      <w:pPr>
        <w:pStyle w:val="Heading2"/>
        <w:rPr>
          <w:lang w:val="en-GB"/>
        </w:rPr>
      </w:pPr>
      <w:bookmarkStart w:id="414" w:name="_Toc309890617"/>
      <w:r w:rsidRPr="002F0A97">
        <w:rPr>
          <w:lang w:val="en-GB"/>
        </w:rPr>
        <w:t>4.4</w:t>
      </w:r>
      <w:r w:rsidRPr="002F0A97">
        <w:rPr>
          <w:lang w:val="en-GB"/>
        </w:rPr>
        <w:tab/>
        <w:t>Non-MPEG video data packets</w:t>
      </w:r>
      <w:bookmarkEnd w:id="413"/>
      <w:bookmarkEnd w:id="414"/>
    </w:p>
    <w:p w:rsidR="00F337D6" w:rsidRPr="002F0A97" w:rsidRDefault="00F337D6" w:rsidP="00F337D6">
      <w:pPr>
        <w:rPr>
          <w:lang w:val="en-GB"/>
        </w:rPr>
      </w:pPr>
      <w:r w:rsidRPr="002F0A97">
        <w:rPr>
          <w:lang w:val="en-GB"/>
        </w:rPr>
        <w:t>The non-MPEG data packets are not used in normal operation. An exception is allowed only in the case of the first packet issued from an encoder changing from back-up to operational mode.</w:t>
      </w:r>
    </w:p>
    <w:p w:rsidR="00F337D6" w:rsidRDefault="00F337D6" w:rsidP="004B6401">
      <w:pPr>
        <w:rPr>
          <w:lang w:val="en-GB"/>
        </w:rPr>
      </w:pPr>
      <w:r w:rsidRPr="002F0A97">
        <w:rPr>
          <w:lang w:val="en-GB"/>
        </w:rPr>
        <w:t>The structure of a non-MPEG data packet is illustrated in Fig. </w:t>
      </w:r>
      <w:r w:rsidRPr="002F0A97">
        <w:rPr>
          <w:lang w:val="en-GB" w:eastAsia="ja-JP"/>
        </w:rPr>
        <w:t>3</w:t>
      </w:r>
      <w:r w:rsidR="004B6401" w:rsidRPr="002F0A97">
        <w:rPr>
          <w:lang w:val="en-GB" w:eastAsia="ja-JP"/>
        </w:rPr>
        <w:t>8</w:t>
      </w:r>
      <w:r w:rsidRPr="002F0A97">
        <w:rPr>
          <w:lang w:val="en-GB"/>
        </w:rPr>
        <w:t>. The semantic definition of the (relevant) fields in the non</w:t>
      </w:r>
      <w:r w:rsidRPr="002F0A97">
        <w:rPr>
          <w:lang w:val="en-GB"/>
        </w:rPr>
        <w:noBreakHyphen/>
        <w:t xml:space="preserve">MPEG video data packet is given in Table </w:t>
      </w:r>
      <w:r w:rsidRPr="002F0A97">
        <w:rPr>
          <w:lang w:val="en-GB" w:eastAsia="ja-JP"/>
        </w:rPr>
        <w:t>15</w:t>
      </w:r>
      <w:r w:rsidRPr="002F0A97">
        <w:rPr>
          <w:lang w:val="en-GB"/>
        </w:rPr>
        <w:t>.</w:t>
      </w:r>
    </w:p>
    <w:p w:rsidR="006147A9" w:rsidRDefault="006147A9" w:rsidP="006147A9">
      <w:pPr>
        <w:pStyle w:val="FigureNo"/>
        <w:rPr>
          <w:lang w:val="en-GB"/>
        </w:rPr>
      </w:pPr>
      <w:r>
        <w:rPr>
          <w:lang w:val="en-GB"/>
        </w:rPr>
        <w:t>figure 38</w:t>
      </w:r>
    </w:p>
    <w:p w:rsidR="006147A9" w:rsidRDefault="006147A9" w:rsidP="006147A9">
      <w:pPr>
        <w:pStyle w:val="Figuretitle"/>
        <w:rPr>
          <w:lang w:val="en-GB"/>
        </w:rPr>
      </w:pPr>
      <w:r>
        <w:rPr>
          <w:lang w:val="en-GB"/>
        </w:rPr>
        <w:t>Non-MPEG video data packet structure</w:t>
      </w:r>
    </w:p>
    <w:p w:rsidR="006147A9" w:rsidRPr="006147A9" w:rsidRDefault="006147A9" w:rsidP="006147A9">
      <w:pPr>
        <w:pStyle w:val="Figure"/>
        <w:rPr>
          <w:lang w:val="en-GB"/>
        </w:rPr>
      </w:pPr>
      <w:r>
        <w:rPr>
          <w:lang w:val="en-GB"/>
        </w:rPr>
        <w:object w:dxaOrig="8283" w:dyaOrig="1875">
          <v:shape id="_x0000_i1071" type="#_x0000_t75" style="width:413.85pt;height:93.9pt" o:ole="">
            <v:imagedata r:id="rId76" o:title=""/>
          </v:shape>
          <o:OLEObject Type="Embed" ProgID="CorelDRAW.Graphic.14" ShapeID="_x0000_i1071" DrawAspect="Content" ObjectID="_1392733847" r:id="rId77"/>
        </w:object>
      </w:r>
    </w:p>
    <w:p w:rsidR="00F337D6" w:rsidRPr="002F0A97" w:rsidRDefault="00F337D6" w:rsidP="0095019B">
      <w:pPr>
        <w:pStyle w:val="TableNo"/>
        <w:keepLines/>
        <w:rPr>
          <w:lang w:val="en-GB" w:eastAsia="ja-JP"/>
        </w:rPr>
      </w:pPr>
      <w:r w:rsidRPr="002F0A97">
        <w:rPr>
          <w:lang w:val="en-GB"/>
        </w:rPr>
        <w:lastRenderedPageBreak/>
        <w:t xml:space="preserve">TABLE </w:t>
      </w:r>
      <w:r w:rsidRPr="002F0A97">
        <w:rPr>
          <w:lang w:val="en-GB" w:eastAsia="ja-JP"/>
        </w:rPr>
        <w:t>15</w:t>
      </w:r>
    </w:p>
    <w:p w:rsidR="00F337D6" w:rsidRPr="002F0A97" w:rsidRDefault="00F337D6" w:rsidP="0095019B">
      <w:pPr>
        <w:pStyle w:val="Tabletitle"/>
        <w:keepLines/>
        <w:rPr>
          <w:lang w:val="en-GB"/>
        </w:rPr>
      </w:pPr>
      <w:r w:rsidRPr="002F0A97">
        <w:rPr>
          <w:lang w:val="en-GB"/>
        </w:rPr>
        <w:t>The semantic definition of the (relevant) fields in the non-MPEG video data packet</w:t>
      </w:r>
    </w:p>
    <w:tbl>
      <w:tblPr>
        <w:tblW w:w="9639" w:type="dxa"/>
        <w:jc w:val="center"/>
        <w:tblLayout w:type="fixed"/>
        <w:tblCellMar>
          <w:left w:w="107" w:type="dxa"/>
          <w:right w:w="107" w:type="dxa"/>
        </w:tblCellMar>
        <w:tblLook w:val="0000" w:firstRow="0" w:lastRow="0" w:firstColumn="0" w:lastColumn="0" w:noHBand="0" w:noVBand="0"/>
      </w:tblPr>
      <w:tblGrid>
        <w:gridCol w:w="762"/>
        <w:gridCol w:w="1692"/>
        <w:gridCol w:w="7185"/>
      </w:tblGrid>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BB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Bundle boundary</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BB </w:t>
            </w:r>
            <w:r w:rsidR="00E858F4" w:rsidRPr="002F0A97">
              <w:rPr>
                <w:lang w:val="en-GB"/>
              </w:rPr>
              <w:t>=</w:t>
            </w:r>
            <w:r w:rsidRPr="002F0A97">
              <w:rPr>
                <w:lang w:val="en-GB"/>
              </w:rPr>
              <w:t> 0 for non-MPEG video data packet</w:t>
            </w:r>
          </w:p>
          <w:p w:rsidR="00F337D6" w:rsidRPr="002F0A97" w:rsidRDefault="00F337D6" w:rsidP="0095019B">
            <w:pPr>
              <w:pStyle w:val="Tabletext"/>
              <w:keepNext/>
              <w:keepLines/>
              <w:jc w:val="left"/>
              <w:rPr>
                <w:lang w:val="en-GB"/>
              </w:rPr>
            </w:pPr>
            <w:r w:rsidRPr="002F0A97">
              <w:rPr>
                <w:lang w:val="en-GB"/>
              </w:rPr>
              <w:t>The decoder should ignore this bit</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CF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Control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CF </w:t>
            </w:r>
            <w:r w:rsidR="00E858F4" w:rsidRPr="002F0A97">
              <w:rPr>
                <w:lang w:val="en-GB"/>
              </w:rPr>
              <w:t>=</w:t>
            </w:r>
            <w:r w:rsidRPr="002F0A97">
              <w:rPr>
                <w:lang w:val="en-GB"/>
              </w:rPr>
              <w:t> 1:</w:t>
            </w:r>
            <w:r w:rsidRPr="002F0A97">
              <w:rPr>
                <w:lang w:val="en-GB"/>
              </w:rPr>
              <w:tab/>
              <w:t>The transport block of this packet is not scrambled</w:t>
            </w:r>
          </w:p>
          <w:p w:rsidR="00F337D6" w:rsidRPr="002F0A97" w:rsidRDefault="00F337D6" w:rsidP="0095019B">
            <w:pPr>
              <w:pStyle w:val="Tabletext"/>
              <w:keepNext/>
              <w:keepLines/>
              <w:jc w:val="left"/>
              <w:rPr>
                <w:lang w:val="en-GB"/>
              </w:rPr>
            </w:pPr>
            <w:r w:rsidRPr="002F0A97">
              <w:rPr>
                <w:lang w:val="en-GB"/>
              </w:rPr>
              <w:t>CF </w:t>
            </w:r>
            <w:r w:rsidR="00E858F4" w:rsidRPr="002F0A97">
              <w:rPr>
                <w:lang w:val="en-GB"/>
              </w:rPr>
              <w:t>=</w:t>
            </w:r>
            <w:r w:rsidRPr="002F0A97">
              <w:rPr>
                <w:lang w:val="en-GB"/>
              </w:rPr>
              <w:t> 0:</w:t>
            </w:r>
            <w:r w:rsidRPr="002F0A97">
              <w:rPr>
                <w:lang w:val="en-GB"/>
              </w:rPr>
              <w:tab/>
              <w:t>The transport block of this packet is scrambled</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CS</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Control sync</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For scrambled transport packets (i.e. CF </w:t>
            </w:r>
            <w:r w:rsidR="00E858F4" w:rsidRPr="002F0A97">
              <w:rPr>
                <w:lang w:val="en-GB"/>
              </w:rPr>
              <w:t>=</w:t>
            </w:r>
            <w:r w:rsidRPr="002F0A97">
              <w:rPr>
                <w:lang w:val="en-GB"/>
              </w:rPr>
              <w:t> 0), this bit indicates the key to be used for de</w:t>
            </w:r>
            <w:r w:rsidRPr="002F0A97">
              <w:rPr>
                <w:lang w:val="en-GB"/>
              </w:rPr>
              <w:noBreakHyphen/>
              <w:t>scrambling</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HD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Header designator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HD </w:t>
            </w:r>
            <w:r w:rsidR="00E858F4" w:rsidRPr="002F0A97">
              <w:rPr>
                <w:lang w:val="en-GB"/>
              </w:rPr>
              <w:t>=</w:t>
            </w:r>
            <w:r w:rsidRPr="002F0A97">
              <w:rPr>
                <w:lang w:val="en-GB"/>
              </w:rPr>
              <w:t> 11x0</w:t>
            </w:r>
            <w:r w:rsidR="00E858F4" w:rsidRPr="002F0A97">
              <w:rPr>
                <w:vertAlign w:val="subscript"/>
                <w:lang w:val="en-GB"/>
              </w:rPr>
              <w:t>b</w:t>
            </w:r>
            <w:r w:rsidRPr="002F0A97">
              <w:rPr>
                <w:lang w:val="en-GB"/>
              </w:rPr>
              <w:t xml:space="preserve"> for non-MPEG video data packets</w:t>
            </w:r>
          </w:p>
          <w:p w:rsidR="00F337D6" w:rsidRPr="002F0A97" w:rsidRDefault="00F337D6" w:rsidP="0095019B">
            <w:pPr>
              <w:pStyle w:val="Tabletext"/>
              <w:keepNext/>
              <w:keepLines/>
              <w:jc w:val="left"/>
              <w:rPr>
                <w:lang w:val="en-GB"/>
              </w:rPr>
            </w:pPr>
            <w:r w:rsidRPr="002F0A97">
              <w:rPr>
                <w:lang w:val="en-GB"/>
              </w:rPr>
              <w:t>The HD(1) bit, indicated by x in HD </w:t>
            </w:r>
            <w:r w:rsidR="00E858F4" w:rsidRPr="002F0A97">
              <w:rPr>
                <w:lang w:val="en-GB"/>
              </w:rPr>
              <w:t>=</w:t>
            </w:r>
            <w:r w:rsidRPr="002F0A97">
              <w:rPr>
                <w:lang w:val="en-GB"/>
              </w:rPr>
              <w:t> 11x0</w:t>
            </w:r>
            <w:r w:rsidR="00E858F4" w:rsidRPr="002F0A97">
              <w:rPr>
                <w:vertAlign w:val="subscript"/>
                <w:lang w:val="en-GB"/>
              </w:rPr>
              <w:t>b</w:t>
            </w:r>
            <w:r w:rsidRPr="002F0A97">
              <w:rPr>
                <w:lang w:val="en-GB"/>
              </w:rPr>
              <w:t>, reflects the toggle state of the HD of the last basic video service packet (x value in HD </w:t>
            </w:r>
            <w:r w:rsidR="00E858F4" w:rsidRPr="002F0A97">
              <w:rPr>
                <w:lang w:val="en-GB"/>
              </w:rPr>
              <w:t>=</w:t>
            </w:r>
            <w:r w:rsidRPr="002F0A97">
              <w:rPr>
                <w:lang w:val="en-GB"/>
              </w:rPr>
              <w:t> 01x0</w:t>
            </w:r>
            <w:r w:rsidR="00E858F4" w:rsidRPr="002F0A97">
              <w:rPr>
                <w:vertAlign w:val="subscript"/>
                <w:lang w:val="en-GB"/>
              </w:rPr>
              <w:t>b</w:t>
            </w:r>
            <w:r w:rsidRPr="002F0A97">
              <w:rPr>
                <w:lang w:val="en-GB"/>
              </w:rPr>
              <w:t>) of the same SCID</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NB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Number of bytes</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95019B">
            <w:pPr>
              <w:pStyle w:val="Tabletext"/>
              <w:keepNext/>
              <w:keepLines/>
              <w:jc w:val="left"/>
              <w:rPr>
                <w:lang w:val="en-GB"/>
              </w:rPr>
            </w:pPr>
            <w:r w:rsidRPr="002F0A97">
              <w:rPr>
                <w:lang w:val="en-GB"/>
              </w:rPr>
              <w:t>This one byte field (unsigned integer, MSB first) represents the length in number of bytes of the following non-MPEG data field.</w:t>
            </w:r>
          </w:p>
          <w:p w:rsidR="00F337D6" w:rsidRPr="002F0A97" w:rsidRDefault="00F337D6" w:rsidP="0095019B">
            <w:pPr>
              <w:pStyle w:val="Tabletext"/>
              <w:keepNext/>
              <w:keepLines/>
              <w:jc w:val="left"/>
              <w:rPr>
                <w:lang w:val="en-GB"/>
              </w:rPr>
            </w:pPr>
            <w:r w:rsidRPr="002F0A97">
              <w:rPr>
                <w:lang w:val="en-GB"/>
              </w:rPr>
              <w:t>The number of bytes indicated in the NB field has to be greater than or equal to 5 and less than or equal to 126 bytes, i.e. 5 </w:t>
            </w:r>
            <w:r w:rsidR="00E858F4" w:rsidRPr="002F0A97">
              <w:rPr>
                <w:lang w:val="en-GB"/>
              </w:rPr>
              <w:sym w:font="Symbol" w:char="F0A3"/>
            </w:r>
            <w:r w:rsidRPr="002F0A97">
              <w:rPr>
                <w:lang w:val="en-GB"/>
              </w:rPr>
              <w:t> NB </w:t>
            </w:r>
            <w:r w:rsidR="00E858F4" w:rsidRPr="002F0A97">
              <w:rPr>
                <w:lang w:val="en-GB"/>
              </w:rPr>
              <w:sym w:font="Symbol" w:char="F0A3"/>
            </w:r>
            <w:r w:rsidRPr="002F0A97">
              <w:rPr>
                <w:lang w:val="en-GB"/>
              </w:rPr>
              <w:t> 126</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Non-MPEG data</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NB byte field consists of non-MPEG data, that cannot be interpreted by an MPEG video decoder</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MPEG data</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The remainder of the non-MPEG data packet is filled with standard MPEG video data (non</w:t>
            </w:r>
            <w:r w:rsidRPr="002F0A97">
              <w:rPr>
                <w:lang w:val="en-GB"/>
              </w:rPr>
              <w:noBreakHyphen/>
              <w:t>redundant)</w:t>
            </w:r>
          </w:p>
        </w:tc>
      </w:tr>
    </w:tbl>
    <w:p w:rsidR="00F337D6" w:rsidRPr="002F0A97" w:rsidRDefault="00F337D6" w:rsidP="00F337D6">
      <w:pPr>
        <w:pStyle w:val="Tablefin"/>
      </w:pPr>
      <w:bookmarkStart w:id="415" w:name="_Toc464272324"/>
    </w:p>
    <w:p w:rsidR="00F337D6" w:rsidRPr="002F0A97" w:rsidRDefault="00F337D6" w:rsidP="00F337D6">
      <w:pPr>
        <w:pStyle w:val="Heading1"/>
        <w:rPr>
          <w:lang w:val="en-GB"/>
        </w:rPr>
      </w:pPr>
      <w:bookmarkStart w:id="416" w:name="_Toc309890618"/>
      <w:r w:rsidRPr="002F0A97">
        <w:rPr>
          <w:lang w:val="en-GB"/>
        </w:rPr>
        <w:t>5</w:t>
      </w:r>
      <w:r w:rsidRPr="002F0A97">
        <w:rPr>
          <w:lang w:val="en-GB"/>
        </w:rPr>
        <w:tab/>
        <w:t>Audio application packets</w:t>
      </w:r>
      <w:bookmarkEnd w:id="415"/>
      <w:bookmarkEnd w:id="416"/>
    </w:p>
    <w:p w:rsidR="00F337D6" w:rsidRPr="002F0A97" w:rsidRDefault="00F337D6" w:rsidP="004B6401">
      <w:pPr>
        <w:rPr>
          <w:lang w:val="en-GB"/>
        </w:rPr>
      </w:pPr>
      <w:r w:rsidRPr="002F0A97">
        <w:rPr>
          <w:lang w:val="en-GB"/>
        </w:rPr>
        <w:t>The general structure of the audio transport packets is illustrated in Fig. </w:t>
      </w:r>
      <w:r w:rsidRPr="002F0A97">
        <w:rPr>
          <w:lang w:val="en-GB" w:eastAsia="ja-JP"/>
        </w:rPr>
        <w:t>3</w:t>
      </w:r>
      <w:r w:rsidR="004B6401" w:rsidRPr="002F0A97">
        <w:rPr>
          <w:lang w:val="en-GB" w:eastAsia="ja-JP"/>
        </w:rPr>
        <w:t>9</w:t>
      </w:r>
      <w:r w:rsidRPr="002F0A97">
        <w:rPr>
          <w:lang w:val="en-GB"/>
        </w:rPr>
        <w:t>. Within the audio application packets there are 3 types of transport cells, characterized by the type of audio service related data transported through them:</w:t>
      </w:r>
    </w:p>
    <w:p w:rsidR="00F337D6" w:rsidRPr="002F0A97" w:rsidRDefault="00F337D6" w:rsidP="00F337D6">
      <w:pPr>
        <w:pStyle w:val="enumlev1"/>
        <w:rPr>
          <w:lang w:val="en-GB"/>
        </w:rPr>
      </w:pPr>
      <w:r w:rsidRPr="002F0A97">
        <w:rPr>
          <w:lang w:val="en-GB"/>
        </w:rPr>
        <w:t>–</w:t>
      </w:r>
      <w:r w:rsidRPr="002F0A97">
        <w:rPr>
          <w:lang w:val="en-GB"/>
        </w:rPr>
        <w:tab/>
        <w:t>Auxiliary data packets (time stamps, encryption control work packets)</w:t>
      </w:r>
    </w:p>
    <w:p w:rsidR="00F337D6" w:rsidRPr="002F0A97" w:rsidRDefault="00F337D6" w:rsidP="00F337D6">
      <w:pPr>
        <w:pStyle w:val="enumlev1"/>
        <w:rPr>
          <w:lang w:val="en-GB"/>
        </w:rPr>
      </w:pPr>
      <w:r w:rsidRPr="002F0A97">
        <w:rPr>
          <w:lang w:val="en-GB"/>
        </w:rPr>
        <w:t>–</w:t>
      </w:r>
      <w:r w:rsidRPr="002F0A97">
        <w:rPr>
          <w:lang w:val="en-GB"/>
        </w:rPr>
        <w:tab/>
        <w:t>Basic audio service packets (MPEG audio data)</w:t>
      </w:r>
    </w:p>
    <w:p w:rsidR="00F337D6" w:rsidRPr="002F0A97" w:rsidRDefault="00F337D6" w:rsidP="00F337D6">
      <w:pPr>
        <w:pStyle w:val="enumlev1"/>
        <w:rPr>
          <w:lang w:val="en-GB"/>
        </w:rPr>
      </w:pPr>
      <w:r w:rsidRPr="002F0A97">
        <w:rPr>
          <w:lang w:val="en-GB"/>
        </w:rPr>
        <w:t>–</w:t>
      </w:r>
      <w:r w:rsidRPr="002F0A97">
        <w:rPr>
          <w:lang w:val="en-GB"/>
        </w:rPr>
        <w:tab/>
        <w:t>Non-MPEG audio data packets (non-MPEG data and MPEG audio data).</w:t>
      </w:r>
    </w:p>
    <w:p w:rsidR="00F337D6" w:rsidRDefault="00F337D6" w:rsidP="00F337D6">
      <w:pPr>
        <w:rPr>
          <w:lang w:val="en-GB"/>
        </w:rPr>
      </w:pPr>
      <w:r w:rsidRPr="002F0A97">
        <w:rPr>
          <w:lang w:val="en-GB"/>
        </w:rPr>
        <w:t xml:space="preserve">To indicate different cell types and associated counters, the audio transport layer format has 4 bits for CC and 4 bits for a HD. A detailed description of these fields is given below in Table </w:t>
      </w:r>
      <w:r w:rsidRPr="002F0A97">
        <w:rPr>
          <w:lang w:val="en-GB" w:eastAsia="ja-JP"/>
        </w:rPr>
        <w:t>16</w:t>
      </w:r>
      <w:r w:rsidRPr="002F0A97">
        <w:rPr>
          <w:lang w:val="en-GB"/>
        </w:rPr>
        <w:t>. Note that, of the 130-byte long packet, the first 2 bytes are used for prefix, the third byte contains CC and HD fields, and the remaining 127 bytes carry the payload.</w:t>
      </w:r>
    </w:p>
    <w:p w:rsidR="006147A9" w:rsidRDefault="006147A9" w:rsidP="006147A9">
      <w:pPr>
        <w:pStyle w:val="FigureNo"/>
        <w:rPr>
          <w:lang w:val="en-GB"/>
        </w:rPr>
      </w:pPr>
      <w:r>
        <w:rPr>
          <w:lang w:val="en-GB"/>
        </w:rPr>
        <w:t>figure 39</w:t>
      </w:r>
    </w:p>
    <w:p w:rsidR="006147A9" w:rsidRDefault="006147A9" w:rsidP="006147A9">
      <w:pPr>
        <w:pStyle w:val="Figuretitle"/>
        <w:rPr>
          <w:lang w:val="en-GB"/>
        </w:rPr>
      </w:pPr>
      <w:r>
        <w:rPr>
          <w:lang w:val="en-GB"/>
        </w:rPr>
        <w:t>General audio application packet structure</w:t>
      </w:r>
    </w:p>
    <w:p w:rsidR="006147A9" w:rsidRPr="006147A9" w:rsidRDefault="006147A9" w:rsidP="006147A9">
      <w:pPr>
        <w:pStyle w:val="Figure"/>
        <w:rPr>
          <w:lang w:val="en-GB"/>
        </w:rPr>
      </w:pPr>
      <w:r>
        <w:rPr>
          <w:lang w:val="en-GB"/>
        </w:rPr>
        <w:object w:dxaOrig="7864" w:dyaOrig="1305">
          <v:shape id="_x0000_i1072" type="#_x0000_t75" style="width:392.55pt;height:65.75pt" o:ole="">
            <v:imagedata r:id="rId78" o:title=""/>
          </v:shape>
          <o:OLEObject Type="Embed" ProgID="CorelDRAW.Graphic.14" ShapeID="_x0000_i1072" DrawAspect="Content" ObjectID="_1392733848" r:id="rId79"/>
        </w:object>
      </w:r>
    </w:p>
    <w:p w:rsidR="00F337D6" w:rsidRPr="002F0A97" w:rsidRDefault="00F337D6" w:rsidP="00E10133">
      <w:pPr>
        <w:pStyle w:val="TableNo"/>
        <w:rPr>
          <w:lang w:val="en-GB" w:eastAsia="ja-JP"/>
        </w:rPr>
      </w:pPr>
      <w:r w:rsidRPr="002F0A97">
        <w:rPr>
          <w:lang w:val="en-GB"/>
        </w:rPr>
        <w:lastRenderedPageBreak/>
        <w:t xml:space="preserve">TABLE </w:t>
      </w:r>
      <w:r w:rsidRPr="002F0A97">
        <w:rPr>
          <w:lang w:val="en-GB" w:eastAsia="ja-JP"/>
        </w:rPr>
        <w:t>16</w:t>
      </w:r>
    </w:p>
    <w:p w:rsidR="00F337D6" w:rsidRPr="002F0A97" w:rsidRDefault="00F337D6" w:rsidP="00F337D6">
      <w:pPr>
        <w:pStyle w:val="Tabletitle"/>
        <w:rPr>
          <w:lang w:val="en-GB"/>
        </w:rPr>
      </w:pPr>
      <w:r w:rsidRPr="002F0A97">
        <w:rPr>
          <w:lang w:val="en-GB"/>
        </w:rPr>
        <w:t>The semantic definition of elements in the CC HD byte</w:t>
      </w:r>
    </w:p>
    <w:tbl>
      <w:tblPr>
        <w:tblW w:w="9639" w:type="dxa"/>
        <w:jc w:val="center"/>
        <w:tblLayout w:type="fixed"/>
        <w:tblCellMar>
          <w:left w:w="107" w:type="dxa"/>
          <w:right w:w="107" w:type="dxa"/>
        </w:tblCellMar>
        <w:tblLook w:val="0000" w:firstRow="0" w:lastRow="0" w:firstColumn="0" w:lastColumn="0" w:noHBand="0" w:noVBand="0"/>
      </w:tblPr>
      <w:tblGrid>
        <w:gridCol w:w="762"/>
        <w:gridCol w:w="1692"/>
        <w:gridCol w:w="7185"/>
      </w:tblGrid>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CC</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Continuity counter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858F4">
            <w:pPr>
              <w:pStyle w:val="Tabletext"/>
              <w:jc w:val="left"/>
              <w:rPr>
                <w:lang w:val="en-GB"/>
              </w:rPr>
            </w:pPr>
            <w:r w:rsidRPr="002F0A97">
              <w:rPr>
                <w:lang w:val="en-GB"/>
              </w:rPr>
              <w:t>This 4 bit field (unsigned integer, MSB first) is incremented by one with each packet with the same SCID. After it reaches the maximum value of 15 (1111</w:t>
            </w:r>
            <w:r w:rsidR="00E858F4" w:rsidRPr="002F0A97">
              <w:rPr>
                <w:vertAlign w:val="subscript"/>
                <w:lang w:val="en-GB"/>
              </w:rPr>
              <w:t>b</w:t>
            </w:r>
            <w:r w:rsidRPr="002F0A97">
              <w:rPr>
                <w:lang w:val="en-GB"/>
              </w:rPr>
              <w:t>), the continuity counter wraps around to 0. The continuity counter is set to 0 (0000</w:t>
            </w:r>
            <w:r w:rsidR="00E858F4" w:rsidRPr="002F0A97">
              <w:rPr>
                <w:vertAlign w:val="subscript"/>
                <w:lang w:val="en-GB"/>
              </w:rPr>
              <w:t>b</w:t>
            </w:r>
            <w:r w:rsidRPr="002F0A97">
              <w:rPr>
                <w:lang w:val="en-GB"/>
              </w:rPr>
              <w:t>) and shall not be incremented when the HD field is equal to “0x00” (Auxiliary packets). The CC allows a receiver to detect cell discontinuity (due to cell errors) for a particular transport service</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Header designator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4-bit field indicates the 3 audio application packet types as:</w:t>
            </w:r>
          </w:p>
          <w:p w:rsidR="00F337D6" w:rsidRPr="002F0A97" w:rsidRDefault="00F337D6" w:rsidP="00E858F4">
            <w:pPr>
              <w:pStyle w:val="Tabletext"/>
              <w:jc w:val="left"/>
              <w:rPr>
                <w:lang w:val="en-GB"/>
              </w:rPr>
            </w:pPr>
            <w:r w:rsidRPr="002F0A97">
              <w:rPr>
                <w:lang w:val="en-GB"/>
              </w:rPr>
              <w:t>HD</w:t>
            </w:r>
            <w:r w:rsidRPr="002F0A97">
              <w:rPr>
                <w:lang w:val="en-GB"/>
              </w:rPr>
              <w:br/>
              <w:t>0000</w:t>
            </w:r>
            <w:r w:rsidR="00E858F4" w:rsidRPr="002F0A97">
              <w:rPr>
                <w:vertAlign w:val="subscript"/>
                <w:lang w:val="en-GB"/>
              </w:rPr>
              <w:t>b</w:t>
            </w:r>
            <w:r w:rsidRPr="002F0A97">
              <w:rPr>
                <w:lang w:val="en-GB"/>
              </w:rPr>
              <w:tab/>
            </w:r>
            <w:r w:rsidR="00E858F4" w:rsidRPr="002F0A97">
              <w:rPr>
                <w:lang w:val="en-GB"/>
              </w:rPr>
              <w:tab/>
            </w:r>
            <w:r w:rsidRPr="002F0A97">
              <w:rPr>
                <w:lang w:val="en-GB"/>
              </w:rPr>
              <w:t>Auxiliary data packets</w:t>
            </w:r>
            <w:r w:rsidRPr="002F0A97">
              <w:rPr>
                <w:lang w:val="en-GB"/>
              </w:rPr>
              <w:br/>
              <w:t>0100</w:t>
            </w:r>
            <w:r w:rsidR="00E858F4" w:rsidRPr="002F0A97">
              <w:rPr>
                <w:vertAlign w:val="subscript"/>
                <w:lang w:val="en-GB"/>
              </w:rPr>
              <w:t>b</w:t>
            </w:r>
            <w:r w:rsidRPr="002F0A97">
              <w:rPr>
                <w:lang w:val="en-GB"/>
              </w:rPr>
              <w:tab/>
            </w:r>
            <w:r w:rsidR="00E858F4" w:rsidRPr="002F0A97">
              <w:rPr>
                <w:lang w:val="en-GB"/>
              </w:rPr>
              <w:tab/>
            </w:r>
            <w:r w:rsidRPr="002F0A97">
              <w:rPr>
                <w:lang w:val="en-GB"/>
              </w:rPr>
              <w:t>Basic audio service packets</w:t>
            </w:r>
            <w:r w:rsidRPr="002F0A97">
              <w:rPr>
                <w:lang w:val="en-GB"/>
              </w:rPr>
              <w:br/>
              <w:t>1100</w:t>
            </w:r>
            <w:r w:rsidR="00E858F4" w:rsidRPr="002F0A97">
              <w:rPr>
                <w:vertAlign w:val="subscript"/>
                <w:lang w:val="en-GB"/>
              </w:rPr>
              <w:t>b</w:t>
            </w:r>
            <w:r w:rsidRPr="002F0A97">
              <w:rPr>
                <w:lang w:val="en-GB"/>
              </w:rPr>
              <w:tab/>
            </w:r>
            <w:r w:rsidR="00E858F4" w:rsidRPr="002F0A97">
              <w:rPr>
                <w:lang w:val="en-GB"/>
              </w:rPr>
              <w:tab/>
            </w:r>
            <w:r w:rsidRPr="002F0A97">
              <w:rPr>
                <w:lang w:val="en-GB"/>
              </w:rPr>
              <w:t>Non-MPEG audio data packets</w:t>
            </w:r>
          </w:p>
          <w:p w:rsidR="00F337D6" w:rsidRPr="002F0A97" w:rsidRDefault="00F337D6" w:rsidP="00E10133">
            <w:pPr>
              <w:pStyle w:val="Tabletext"/>
              <w:jc w:val="left"/>
              <w:rPr>
                <w:lang w:val="en-GB"/>
              </w:rPr>
            </w:pPr>
            <w:r w:rsidRPr="002F0A97">
              <w:rPr>
                <w:lang w:val="en-GB"/>
              </w:rPr>
              <w:t>All other values are reserved</w:t>
            </w:r>
          </w:p>
        </w:tc>
      </w:tr>
    </w:tbl>
    <w:p w:rsidR="00F337D6" w:rsidRPr="002F0A97" w:rsidRDefault="00F337D6" w:rsidP="00F337D6">
      <w:pPr>
        <w:pStyle w:val="Tablefin"/>
      </w:pPr>
      <w:bookmarkStart w:id="417" w:name="_Toc464272325"/>
    </w:p>
    <w:p w:rsidR="00F337D6" w:rsidRPr="002F0A97" w:rsidRDefault="00F337D6" w:rsidP="00F337D6">
      <w:pPr>
        <w:pStyle w:val="Heading2"/>
        <w:rPr>
          <w:lang w:val="en-GB"/>
        </w:rPr>
      </w:pPr>
      <w:bookmarkStart w:id="418" w:name="_Toc309890619"/>
      <w:r w:rsidRPr="002F0A97">
        <w:rPr>
          <w:lang w:val="en-GB"/>
        </w:rPr>
        <w:t>5.1</w:t>
      </w:r>
      <w:r w:rsidRPr="002F0A97">
        <w:rPr>
          <w:lang w:val="en-GB"/>
        </w:rPr>
        <w:tab/>
        <w:t>Auxiliary data packets</w:t>
      </w:r>
      <w:bookmarkEnd w:id="417"/>
      <w:bookmarkEnd w:id="418"/>
    </w:p>
    <w:p w:rsidR="00F337D6" w:rsidRPr="002F0A97" w:rsidRDefault="00F337D6" w:rsidP="00F337D6">
      <w:pPr>
        <w:rPr>
          <w:lang w:val="en-GB"/>
        </w:rPr>
      </w:pPr>
      <w:r w:rsidRPr="002F0A97">
        <w:rPr>
          <w:lang w:val="en-GB"/>
        </w:rPr>
        <w:t>Auxiliary data packets for audio services have the same structure (syntax and semantics) as auxiliary data packets for video services as explained in § 4.1.</w:t>
      </w:r>
    </w:p>
    <w:p w:rsidR="00F337D6" w:rsidRPr="002F0A97" w:rsidRDefault="00F337D6" w:rsidP="00F337D6">
      <w:pPr>
        <w:pStyle w:val="Heading2"/>
        <w:rPr>
          <w:lang w:val="en-GB"/>
        </w:rPr>
      </w:pPr>
      <w:bookmarkStart w:id="419" w:name="_Toc464272326"/>
      <w:bookmarkStart w:id="420" w:name="_Toc309890620"/>
      <w:r w:rsidRPr="002F0A97">
        <w:rPr>
          <w:lang w:val="en-GB"/>
        </w:rPr>
        <w:t>5.2</w:t>
      </w:r>
      <w:r w:rsidRPr="002F0A97">
        <w:rPr>
          <w:lang w:val="en-GB"/>
        </w:rPr>
        <w:tab/>
        <w:t>Basic audio service packets</w:t>
      </w:r>
      <w:bookmarkEnd w:id="419"/>
      <w:bookmarkEnd w:id="420"/>
    </w:p>
    <w:p w:rsidR="00F337D6" w:rsidRDefault="00F337D6" w:rsidP="004B6401">
      <w:pPr>
        <w:rPr>
          <w:lang w:val="en-GB"/>
        </w:rPr>
      </w:pPr>
      <w:r w:rsidRPr="002F0A97">
        <w:rPr>
          <w:lang w:val="en-GB"/>
        </w:rPr>
        <w:t>The transport packets of an audio service with HD field set to 0100</w:t>
      </w:r>
      <w:r w:rsidRPr="002F0A97">
        <w:rPr>
          <w:position w:val="-4"/>
          <w:sz w:val="20"/>
          <w:lang w:val="en-GB"/>
        </w:rPr>
        <w:t>b</w:t>
      </w:r>
      <w:r w:rsidRPr="002F0A97">
        <w:rPr>
          <w:lang w:val="en-GB"/>
        </w:rPr>
        <w:t xml:space="preserve"> carry basic audio service (i.e. MPEG audio bits) information. The structure of the basic audio service packet is illustrated in Fig. </w:t>
      </w:r>
      <w:r w:rsidR="004B6401" w:rsidRPr="002F0A97">
        <w:rPr>
          <w:lang w:val="en-GB"/>
        </w:rPr>
        <w:t>40</w:t>
      </w:r>
      <w:r w:rsidRPr="002F0A97">
        <w:rPr>
          <w:lang w:val="en-GB"/>
        </w:rPr>
        <w:t xml:space="preserve"> and the semantic definition of the (relevant) fields is given in Table </w:t>
      </w:r>
      <w:r w:rsidRPr="002F0A97">
        <w:rPr>
          <w:lang w:val="en-GB" w:eastAsia="ja-JP"/>
        </w:rPr>
        <w:t>17</w:t>
      </w:r>
      <w:r w:rsidRPr="002F0A97">
        <w:rPr>
          <w:lang w:val="en-GB"/>
        </w:rPr>
        <w:t>.</w:t>
      </w:r>
    </w:p>
    <w:p w:rsidR="006147A9" w:rsidRDefault="006147A9" w:rsidP="00F52CEA">
      <w:pPr>
        <w:pStyle w:val="FigureNo"/>
        <w:spacing w:before="360"/>
        <w:rPr>
          <w:lang w:val="en-GB"/>
        </w:rPr>
      </w:pPr>
      <w:r>
        <w:rPr>
          <w:lang w:val="en-GB"/>
        </w:rPr>
        <w:t>figure 40</w:t>
      </w:r>
    </w:p>
    <w:p w:rsidR="006147A9" w:rsidRDefault="006147A9" w:rsidP="006147A9">
      <w:pPr>
        <w:pStyle w:val="Figuretitle"/>
        <w:rPr>
          <w:lang w:val="en-GB"/>
        </w:rPr>
      </w:pPr>
      <w:r>
        <w:rPr>
          <w:lang w:val="en-GB"/>
        </w:rPr>
        <w:t>Basic audio service packet structure</w:t>
      </w:r>
    </w:p>
    <w:p w:rsidR="006147A9" w:rsidRPr="006147A9" w:rsidRDefault="006147A9" w:rsidP="006147A9">
      <w:pPr>
        <w:pStyle w:val="Figure"/>
        <w:rPr>
          <w:lang w:val="en-GB"/>
        </w:rPr>
      </w:pPr>
      <w:r>
        <w:rPr>
          <w:lang w:val="en-GB"/>
        </w:rPr>
        <w:object w:dxaOrig="8702" w:dyaOrig="2156">
          <v:shape id="_x0000_i1073" type="#_x0000_t75" style="width:435.15pt;height:108.3pt" o:ole="">
            <v:imagedata r:id="rId80" o:title=""/>
          </v:shape>
          <o:OLEObject Type="Embed" ProgID="CorelDRAW.Graphic.14" ShapeID="_x0000_i1073" DrawAspect="Content" ObjectID="_1392733849" r:id="rId81"/>
        </w:object>
      </w:r>
    </w:p>
    <w:p w:rsidR="00F337D6" w:rsidRPr="002F0A97" w:rsidRDefault="00F337D6" w:rsidP="00F52CEA">
      <w:pPr>
        <w:pStyle w:val="TableNo"/>
        <w:spacing w:before="240"/>
        <w:rPr>
          <w:lang w:val="en-GB" w:eastAsia="ja-JP"/>
        </w:rPr>
      </w:pPr>
      <w:r w:rsidRPr="002F0A97">
        <w:rPr>
          <w:lang w:val="en-GB"/>
        </w:rPr>
        <w:t xml:space="preserve">TABLE </w:t>
      </w:r>
      <w:r w:rsidRPr="002F0A97">
        <w:rPr>
          <w:lang w:val="en-GB" w:eastAsia="ja-JP"/>
        </w:rPr>
        <w:t>17</w:t>
      </w:r>
    </w:p>
    <w:p w:rsidR="00F337D6" w:rsidRPr="002F0A97" w:rsidRDefault="00F337D6" w:rsidP="00F337D6">
      <w:pPr>
        <w:pStyle w:val="Tabletitle"/>
        <w:rPr>
          <w:lang w:val="en-GB"/>
        </w:rPr>
      </w:pPr>
      <w:r w:rsidRPr="002F0A97">
        <w:rPr>
          <w:lang w:val="en-GB"/>
        </w:rPr>
        <w:t>The semantic definition of the (relevant) fields in the basic audio service packet</w:t>
      </w:r>
    </w:p>
    <w:tbl>
      <w:tblPr>
        <w:tblW w:w="9639" w:type="dxa"/>
        <w:jc w:val="center"/>
        <w:tblLayout w:type="fixed"/>
        <w:tblCellMar>
          <w:left w:w="107" w:type="dxa"/>
          <w:right w:w="107" w:type="dxa"/>
        </w:tblCellMar>
        <w:tblLook w:val="0000" w:firstRow="0" w:lastRow="0" w:firstColumn="0" w:lastColumn="0" w:noHBand="0" w:noVBand="0"/>
      </w:tblPr>
      <w:tblGrid>
        <w:gridCol w:w="762"/>
        <w:gridCol w:w="1692"/>
        <w:gridCol w:w="7185"/>
      </w:tblGrid>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BB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Bundle boundary</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BB </w:t>
            </w:r>
            <w:r w:rsidR="00E858F4" w:rsidRPr="002F0A97">
              <w:rPr>
                <w:lang w:val="en-GB"/>
              </w:rPr>
              <w:t>=</w:t>
            </w:r>
            <w:r w:rsidRPr="002F0A97">
              <w:rPr>
                <w:lang w:val="en-GB"/>
              </w:rPr>
              <w:t> 0 for basic audio service packets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CF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Control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CF </w:t>
            </w:r>
            <w:r w:rsidR="00E858F4" w:rsidRPr="002F0A97">
              <w:rPr>
                <w:lang w:val="en-GB"/>
              </w:rPr>
              <w:t>=</w:t>
            </w:r>
            <w:r w:rsidRPr="002F0A97">
              <w:rPr>
                <w:lang w:val="en-GB"/>
              </w:rPr>
              <w:t> 1:</w:t>
            </w:r>
            <w:r w:rsidRPr="002F0A97">
              <w:rPr>
                <w:lang w:val="en-GB"/>
              </w:rPr>
              <w:tab/>
              <w:t>The transport block of this packet is not scrambled</w:t>
            </w:r>
          </w:p>
          <w:p w:rsidR="00F337D6" w:rsidRPr="002F0A97" w:rsidRDefault="00F337D6" w:rsidP="00F52CEA">
            <w:pPr>
              <w:pStyle w:val="Tabletext"/>
              <w:spacing w:before="20" w:after="20"/>
              <w:jc w:val="left"/>
              <w:rPr>
                <w:lang w:val="en-GB"/>
              </w:rPr>
            </w:pPr>
            <w:r w:rsidRPr="002F0A97">
              <w:rPr>
                <w:lang w:val="en-GB"/>
              </w:rPr>
              <w:t>CF </w:t>
            </w:r>
            <w:r w:rsidR="00E858F4" w:rsidRPr="002F0A97">
              <w:rPr>
                <w:lang w:val="en-GB"/>
              </w:rPr>
              <w:t>=</w:t>
            </w:r>
            <w:r w:rsidRPr="002F0A97">
              <w:rPr>
                <w:lang w:val="en-GB"/>
              </w:rPr>
              <w:t> 0:</w:t>
            </w:r>
            <w:r w:rsidRPr="002F0A97">
              <w:rPr>
                <w:lang w:val="en-GB"/>
              </w:rPr>
              <w:tab/>
              <w:t>The transport block of this packet is scrambled</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CS</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Control sync</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For scrambled transport packets (i.e. CF </w:t>
            </w:r>
            <w:r w:rsidR="00E858F4" w:rsidRPr="002F0A97">
              <w:rPr>
                <w:lang w:val="en-GB"/>
              </w:rPr>
              <w:t>=</w:t>
            </w:r>
            <w:r w:rsidRPr="002F0A97">
              <w:rPr>
                <w:lang w:val="en-GB"/>
              </w:rPr>
              <w:t> 0), this bit indicates the key to be used for de</w:t>
            </w:r>
            <w:r w:rsidRPr="002F0A97">
              <w:rPr>
                <w:lang w:val="en-GB"/>
              </w:rPr>
              <w:noBreakHyphen/>
              <w:t>scrambling</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HD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Header designator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HD </w:t>
            </w:r>
            <w:r w:rsidR="00E858F4" w:rsidRPr="002F0A97">
              <w:rPr>
                <w:lang w:val="en-GB"/>
              </w:rPr>
              <w:t>=</w:t>
            </w:r>
            <w:r w:rsidRPr="002F0A97">
              <w:rPr>
                <w:lang w:val="en-GB"/>
              </w:rPr>
              <w:t> 0100</w:t>
            </w:r>
            <w:r w:rsidR="00E858F4" w:rsidRPr="002F0A97">
              <w:rPr>
                <w:vertAlign w:val="subscript"/>
                <w:lang w:val="en-GB"/>
              </w:rPr>
              <w:t>b</w:t>
            </w:r>
            <w:r w:rsidRPr="002F0A97">
              <w:rPr>
                <w:lang w:val="en-GB"/>
              </w:rPr>
              <w:t xml:space="preserve"> for basic audio service packets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MPEG audio data</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F52CEA">
            <w:pPr>
              <w:pStyle w:val="Tabletext"/>
              <w:spacing w:before="20" w:after="20"/>
              <w:jc w:val="left"/>
              <w:rPr>
                <w:lang w:val="en-GB"/>
              </w:rPr>
            </w:pPr>
            <w:r w:rsidRPr="002F0A97">
              <w:rPr>
                <w:lang w:val="en-GB"/>
              </w:rPr>
              <w:t>127 bytes of standard MPEG audio data</w:t>
            </w:r>
          </w:p>
        </w:tc>
      </w:tr>
    </w:tbl>
    <w:p w:rsidR="00F337D6" w:rsidRPr="002F0A97" w:rsidRDefault="00F337D6" w:rsidP="00F337D6">
      <w:pPr>
        <w:pStyle w:val="Tablefin"/>
      </w:pPr>
      <w:bookmarkStart w:id="421" w:name="_Toc464272327"/>
    </w:p>
    <w:p w:rsidR="00F337D6" w:rsidRPr="002F0A97" w:rsidRDefault="00F337D6" w:rsidP="00F337D6">
      <w:pPr>
        <w:pStyle w:val="Heading2"/>
        <w:rPr>
          <w:lang w:val="en-GB"/>
        </w:rPr>
      </w:pPr>
      <w:bookmarkStart w:id="422" w:name="_Toc309890621"/>
      <w:r w:rsidRPr="002F0A97">
        <w:rPr>
          <w:lang w:val="en-GB"/>
        </w:rPr>
        <w:t>5.3</w:t>
      </w:r>
      <w:r w:rsidRPr="002F0A97">
        <w:rPr>
          <w:lang w:val="en-GB"/>
        </w:rPr>
        <w:tab/>
        <w:t>Non-MPEG audio data packets</w:t>
      </w:r>
      <w:bookmarkEnd w:id="421"/>
      <w:bookmarkEnd w:id="422"/>
    </w:p>
    <w:p w:rsidR="00F337D6" w:rsidRPr="002F0A97" w:rsidRDefault="00F337D6" w:rsidP="00F337D6">
      <w:pPr>
        <w:rPr>
          <w:lang w:val="en-GB"/>
        </w:rPr>
      </w:pPr>
      <w:r w:rsidRPr="002F0A97">
        <w:rPr>
          <w:lang w:val="en-GB"/>
        </w:rPr>
        <w:t>The non-MPEG data packets are not used in normal operation. An exception is allowed only in the case of the first packet issued from an encoder changing from back-up to operational mode.</w:t>
      </w:r>
    </w:p>
    <w:p w:rsidR="00F337D6" w:rsidRDefault="00F337D6" w:rsidP="004B6401">
      <w:pPr>
        <w:rPr>
          <w:lang w:val="en-GB"/>
        </w:rPr>
      </w:pPr>
      <w:r w:rsidRPr="002F0A97">
        <w:rPr>
          <w:lang w:val="en-GB"/>
        </w:rPr>
        <w:t>The structure of a non-MPEG audio data packet is illustrated in Fig. </w:t>
      </w:r>
      <w:r w:rsidR="004B6401" w:rsidRPr="002F0A97">
        <w:rPr>
          <w:lang w:val="en-GB" w:eastAsia="ja-JP"/>
        </w:rPr>
        <w:t>41</w:t>
      </w:r>
      <w:r w:rsidRPr="002F0A97">
        <w:rPr>
          <w:lang w:val="en-GB"/>
        </w:rPr>
        <w:t xml:space="preserve"> and the semantic definition of the (relevant) fields is given in Table </w:t>
      </w:r>
      <w:r w:rsidRPr="002F0A97">
        <w:rPr>
          <w:lang w:val="en-GB" w:eastAsia="ja-JP"/>
        </w:rPr>
        <w:t>18</w:t>
      </w:r>
      <w:r w:rsidRPr="002F0A97">
        <w:rPr>
          <w:lang w:val="en-GB"/>
        </w:rPr>
        <w:t>.</w:t>
      </w:r>
    </w:p>
    <w:p w:rsidR="006147A9" w:rsidRDefault="006147A9" w:rsidP="006147A9">
      <w:pPr>
        <w:pStyle w:val="FigureNo"/>
        <w:rPr>
          <w:lang w:val="en-GB"/>
        </w:rPr>
      </w:pPr>
      <w:r>
        <w:rPr>
          <w:lang w:val="en-GB"/>
        </w:rPr>
        <w:t>figure 41</w:t>
      </w:r>
    </w:p>
    <w:p w:rsidR="006147A9" w:rsidRDefault="006147A9" w:rsidP="006147A9">
      <w:pPr>
        <w:pStyle w:val="Figuretitle"/>
        <w:rPr>
          <w:lang w:val="en-GB"/>
        </w:rPr>
      </w:pPr>
      <w:r>
        <w:rPr>
          <w:lang w:val="en-GB"/>
        </w:rPr>
        <w:t>Non-MPEG audio data packet structure</w:t>
      </w:r>
    </w:p>
    <w:p w:rsidR="006147A9" w:rsidRPr="006147A9" w:rsidRDefault="006147A9" w:rsidP="006147A9">
      <w:pPr>
        <w:pStyle w:val="Figure"/>
        <w:rPr>
          <w:lang w:val="en-GB"/>
        </w:rPr>
      </w:pPr>
      <w:r>
        <w:rPr>
          <w:lang w:val="en-GB"/>
        </w:rPr>
        <w:object w:dxaOrig="8283" w:dyaOrig="1820">
          <v:shape id="_x0000_i1074" type="#_x0000_t75" style="width:413.85pt;height:90.8pt" o:ole="">
            <v:imagedata r:id="rId82" o:title=""/>
          </v:shape>
          <o:OLEObject Type="Embed" ProgID="CorelDRAW.Graphic.14" ShapeID="_x0000_i1074" DrawAspect="Content" ObjectID="_1392733850" r:id="rId83"/>
        </w:object>
      </w:r>
    </w:p>
    <w:p w:rsidR="00F337D6" w:rsidRPr="002F0A97" w:rsidRDefault="00F337D6" w:rsidP="00E10133">
      <w:pPr>
        <w:pStyle w:val="TableNo"/>
        <w:keepLines/>
        <w:rPr>
          <w:lang w:val="en-GB" w:eastAsia="ja-JP"/>
        </w:rPr>
      </w:pPr>
      <w:r w:rsidRPr="002F0A97">
        <w:rPr>
          <w:lang w:val="en-GB"/>
        </w:rPr>
        <w:t xml:space="preserve">TABLE </w:t>
      </w:r>
      <w:r w:rsidRPr="002F0A97">
        <w:rPr>
          <w:lang w:val="en-GB" w:eastAsia="ja-JP"/>
        </w:rPr>
        <w:t>18</w:t>
      </w:r>
    </w:p>
    <w:p w:rsidR="00F337D6" w:rsidRPr="002F0A97" w:rsidRDefault="00F337D6" w:rsidP="00E10133">
      <w:pPr>
        <w:pStyle w:val="Tabletitle"/>
        <w:keepLines/>
        <w:rPr>
          <w:lang w:val="en-GB"/>
        </w:rPr>
      </w:pPr>
      <w:r w:rsidRPr="002F0A97">
        <w:rPr>
          <w:lang w:val="en-GB"/>
        </w:rPr>
        <w:t xml:space="preserve">The semantic definition of the (relevant) fields in the non-MPEG audio data packet </w:t>
      </w:r>
    </w:p>
    <w:tbl>
      <w:tblPr>
        <w:tblW w:w="9639" w:type="dxa"/>
        <w:jc w:val="center"/>
        <w:tblLayout w:type="fixed"/>
        <w:tblCellMar>
          <w:left w:w="107" w:type="dxa"/>
          <w:right w:w="107" w:type="dxa"/>
        </w:tblCellMar>
        <w:tblLook w:val="0000" w:firstRow="0" w:lastRow="0" w:firstColumn="0" w:lastColumn="0" w:noHBand="0" w:noVBand="0"/>
      </w:tblPr>
      <w:tblGrid>
        <w:gridCol w:w="762"/>
        <w:gridCol w:w="1692"/>
        <w:gridCol w:w="7185"/>
      </w:tblGrid>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BB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Bundle boundary</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858F4">
            <w:pPr>
              <w:pStyle w:val="Tabletext"/>
              <w:keepNext/>
              <w:keepLines/>
              <w:jc w:val="left"/>
              <w:rPr>
                <w:lang w:val="en-GB"/>
              </w:rPr>
            </w:pPr>
            <w:r w:rsidRPr="002F0A97">
              <w:rPr>
                <w:lang w:val="en-GB"/>
              </w:rPr>
              <w:t>BB </w:t>
            </w:r>
            <w:r w:rsidR="00E858F4" w:rsidRPr="002F0A97">
              <w:rPr>
                <w:lang w:val="en-GB"/>
              </w:rPr>
              <w:t>=</w:t>
            </w:r>
            <w:r w:rsidRPr="002F0A97">
              <w:rPr>
                <w:lang w:val="en-GB"/>
              </w:rPr>
              <w:t> 0 for non-MPEG audio data packets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Control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CF </w:t>
            </w:r>
            <w:r w:rsidR="00E858F4" w:rsidRPr="002F0A97">
              <w:rPr>
                <w:lang w:val="en-GB"/>
              </w:rPr>
              <w:t>=</w:t>
            </w:r>
            <w:r w:rsidRPr="002F0A97">
              <w:rPr>
                <w:lang w:val="en-GB"/>
              </w:rPr>
              <w:t> 1:</w:t>
            </w:r>
            <w:r w:rsidRPr="002F0A97">
              <w:rPr>
                <w:lang w:val="en-GB"/>
              </w:rPr>
              <w:tab/>
              <w:t>the transport block of this packet is not scrambled</w:t>
            </w:r>
          </w:p>
          <w:p w:rsidR="00F337D6" w:rsidRPr="002F0A97" w:rsidRDefault="00F337D6" w:rsidP="00E10133">
            <w:pPr>
              <w:pStyle w:val="Tabletext"/>
              <w:keepNext/>
              <w:keepLines/>
              <w:jc w:val="left"/>
              <w:rPr>
                <w:lang w:val="en-GB"/>
              </w:rPr>
            </w:pPr>
            <w:r w:rsidRPr="002F0A97">
              <w:rPr>
                <w:lang w:val="en-GB"/>
              </w:rPr>
              <w:t>CF </w:t>
            </w:r>
            <w:r w:rsidR="00E858F4" w:rsidRPr="002F0A97">
              <w:rPr>
                <w:lang w:val="en-GB"/>
              </w:rPr>
              <w:t>=</w:t>
            </w:r>
            <w:r w:rsidRPr="002F0A97">
              <w:rPr>
                <w:lang w:val="en-GB"/>
              </w:rPr>
              <w:t> 0:</w:t>
            </w:r>
            <w:r w:rsidRPr="002F0A97">
              <w:rPr>
                <w:lang w:val="en-GB"/>
              </w:rPr>
              <w:tab/>
              <w:t>the transport block of this packet is scrambled</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CS</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Control sync</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For scrambled transport packets (i.e. CF </w:t>
            </w:r>
            <w:r w:rsidR="00E858F4" w:rsidRPr="002F0A97">
              <w:rPr>
                <w:lang w:val="en-GB"/>
              </w:rPr>
              <w:t>=</w:t>
            </w:r>
            <w:r w:rsidRPr="002F0A97">
              <w:rPr>
                <w:lang w:val="en-GB"/>
              </w:rPr>
              <w:t> 0), this bit indicates the key to be used for de</w:t>
            </w:r>
            <w:r w:rsidRPr="002F0A97">
              <w:rPr>
                <w:lang w:val="en-GB"/>
              </w:rPr>
              <w:noBreakHyphen/>
              <w:t>scrambling</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HD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Header designator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858F4">
            <w:pPr>
              <w:pStyle w:val="Tabletext"/>
              <w:keepNext/>
              <w:keepLines/>
              <w:jc w:val="left"/>
              <w:rPr>
                <w:lang w:val="en-GB"/>
              </w:rPr>
            </w:pPr>
            <w:r w:rsidRPr="002F0A97">
              <w:rPr>
                <w:lang w:val="en-GB"/>
              </w:rPr>
              <w:t>HD </w:t>
            </w:r>
            <w:r w:rsidR="00E858F4" w:rsidRPr="002F0A97">
              <w:rPr>
                <w:lang w:val="en-GB"/>
              </w:rPr>
              <w:t>=</w:t>
            </w:r>
            <w:r w:rsidRPr="002F0A97">
              <w:rPr>
                <w:lang w:val="en-GB"/>
              </w:rPr>
              <w:t> 1100</w:t>
            </w:r>
            <w:r w:rsidR="00E858F4" w:rsidRPr="002F0A97">
              <w:rPr>
                <w:vertAlign w:val="subscript"/>
                <w:lang w:val="en-GB"/>
              </w:rPr>
              <w:t>b</w:t>
            </w:r>
            <w:r w:rsidRPr="002F0A97">
              <w:rPr>
                <w:lang w:val="en-GB"/>
              </w:rPr>
              <w:t xml:space="preserve"> for non-MPEG audio data packets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NB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Number of bytes</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keepNext/>
              <w:keepLines/>
              <w:jc w:val="left"/>
              <w:rPr>
                <w:lang w:val="en-GB"/>
              </w:rPr>
            </w:pPr>
            <w:r w:rsidRPr="002F0A97">
              <w:rPr>
                <w:lang w:val="en-GB"/>
              </w:rPr>
              <w:t>This one byte field (unsigned integer, MSB first) represents the length in number of bytes of the following non-MPEG data field.</w:t>
            </w:r>
          </w:p>
          <w:p w:rsidR="00F337D6" w:rsidRPr="002F0A97" w:rsidRDefault="00F337D6" w:rsidP="00E858F4">
            <w:pPr>
              <w:pStyle w:val="Tabletext"/>
              <w:keepNext/>
              <w:keepLines/>
              <w:jc w:val="left"/>
              <w:rPr>
                <w:lang w:val="en-GB"/>
              </w:rPr>
            </w:pPr>
            <w:r w:rsidRPr="002F0A97">
              <w:rPr>
                <w:lang w:val="en-GB"/>
              </w:rPr>
              <w:t>The number of bytes indicated in the NB field has to be greater than or equal to 5 and less than or equal to 126 bytes, i.e. 5 </w:t>
            </w:r>
            <w:r w:rsidR="00E858F4" w:rsidRPr="002F0A97">
              <w:rPr>
                <w:lang w:val="en-GB"/>
              </w:rPr>
              <w:sym w:font="Symbol" w:char="F0A3"/>
            </w:r>
            <w:r w:rsidRPr="002F0A97">
              <w:rPr>
                <w:lang w:val="en-GB"/>
              </w:rPr>
              <w:t> NB </w:t>
            </w:r>
            <w:r w:rsidR="00E858F4" w:rsidRPr="002F0A97">
              <w:rPr>
                <w:lang w:val="en-GB"/>
              </w:rPr>
              <w:sym w:font="Symbol" w:char="F0A3"/>
            </w:r>
            <w:r w:rsidRPr="002F0A97">
              <w:rPr>
                <w:lang w:val="en-GB"/>
              </w:rPr>
              <w:t> 126</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Non-MPEG data</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This (NB) byte field consists of non-MPEG data, that cannot be interpreted by an MPEG audio decoder</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MPEG audio data</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The remainder of the non-MPEG data packet is filled with standard MPEG audio data</w:t>
            </w:r>
          </w:p>
        </w:tc>
      </w:tr>
    </w:tbl>
    <w:p w:rsidR="00F337D6" w:rsidRPr="002F0A97" w:rsidRDefault="00F337D6" w:rsidP="00F337D6">
      <w:pPr>
        <w:pStyle w:val="Tablefin"/>
      </w:pPr>
      <w:bookmarkStart w:id="423" w:name="_Toc464272328"/>
    </w:p>
    <w:p w:rsidR="00F337D6" w:rsidRPr="002F0A97" w:rsidRDefault="00F337D6" w:rsidP="00F337D6">
      <w:pPr>
        <w:pStyle w:val="Heading1"/>
        <w:rPr>
          <w:lang w:val="en-GB"/>
        </w:rPr>
      </w:pPr>
      <w:bookmarkStart w:id="424" w:name="_Toc309890622"/>
      <w:r w:rsidRPr="002F0A97">
        <w:rPr>
          <w:lang w:val="en-GB"/>
        </w:rPr>
        <w:t>6</w:t>
      </w:r>
      <w:r w:rsidRPr="002F0A97">
        <w:rPr>
          <w:lang w:val="en-GB"/>
        </w:rPr>
        <w:tab/>
        <w:t>Programme guide packets</w:t>
      </w:r>
      <w:bookmarkEnd w:id="423"/>
      <w:bookmarkEnd w:id="424"/>
    </w:p>
    <w:p w:rsidR="00F337D6" w:rsidRPr="002F0A97" w:rsidRDefault="00F337D6" w:rsidP="00F337D6">
      <w:pPr>
        <w:rPr>
          <w:lang w:val="en-GB"/>
        </w:rPr>
      </w:pPr>
      <w:r w:rsidRPr="002F0A97">
        <w:rPr>
          <w:lang w:val="en-GB"/>
        </w:rPr>
        <w:t>The programme guide packets consist of all data necessary to tune channels and display available programme information to the viewers. The programme guide streams defined in System B are:</w:t>
      </w:r>
    </w:p>
    <w:p w:rsidR="00F337D6" w:rsidRPr="002F0A97" w:rsidRDefault="00F337D6" w:rsidP="004B6401">
      <w:pPr>
        <w:rPr>
          <w:lang w:val="en-GB"/>
        </w:rPr>
      </w:pPr>
      <w:r w:rsidRPr="002F0A97">
        <w:rPr>
          <w:lang w:val="en-GB"/>
        </w:rPr>
        <w:t>Master programme guide (MPG), special programme guide (SPG), purchase information parcel (PIP) and description information parcel (DIP) streams. These streams are carried in packets that have the same structure as illustrated in Fig. </w:t>
      </w:r>
      <w:r w:rsidRPr="002F0A97">
        <w:rPr>
          <w:lang w:val="en-GB" w:eastAsia="ja-JP"/>
        </w:rPr>
        <w:t>4</w:t>
      </w:r>
      <w:r w:rsidR="004B6401" w:rsidRPr="002F0A97">
        <w:rPr>
          <w:lang w:val="en-GB" w:eastAsia="ja-JP"/>
        </w:rPr>
        <w:t>2</w:t>
      </w:r>
      <w:r w:rsidRPr="002F0A97">
        <w:rPr>
          <w:lang w:val="en-GB"/>
        </w:rPr>
        <w:t>. The CF bit in the prefix field is set to 1 for all these streams (i.e. not scrambled). The SCID of the master programme guide packets is always a fixed value that is predefined by the user.</w:t>
      </w:r>
    </w:p>
    <w:p w:rsidR="006147A9" w:rsidRDefault="006147A9" w:rsidP="006147A9">
      <w:pPr>
        <w:pStyle w:val="FigureNo"/>
        <w:rPr>
          <w:lang w:val="en-GB"/>
        </w:rPr>
      </w:pPr>
      <w:r>
        <w:rPr>
          <w:lang w:val="en-GB"/>
        </w:rPr>
        <w:lastRenderedPageBreak/>
        <w:t>figure 42</w:t>
      </w:r>
    </w:p>
    <w:p w:rsidR="006147A9" w:rsidRDefault="006147A9" w:rsidP="006147A9">
      <w:pPr>
        <w:pStyle w:val="Figuretitle"/>
        <w:rPr>
          <w:lang w:val="en-GB"/>
        </w:rPr>
      </w:pPr>
      <w:r>
        <w:rPr>
          <w:lang w:val="en-GB"/>
        </w:rPr>
        <w:t>Programme guide packet structure</w:t>
      </w:r>
    </w:p>
    <w:p w:rsidR="006147A9" w:rsidRPr="006147A9" w:rsidRDefault="006147A9" w:rsidP="006147A9">
      <w:pPr>
        <w:pStyle w:val="Figure"/>
        <w:rPr>
          <w:lang w:val="en-GB"/>
        </w:rPr>
      </w:pPr>
      <w:r>
        <w:rPr>
          <w:lang w:val="en-GB"/>
        </w:rPr>
        <w:object w:dxaOrig="8703" w:dyaOrig="2150">
          <v:shape id="_x0000_i1075" type="#_x0000_t75" style="width:435.15pt;height:107.7pt" o:ole="">
            <v:imagedata r:id="rId84" o:title=""/>
          </v:shape>
          <o:OLEObject Type="Embed" ProgID="CorelDRAW.Graphic.14" ShapeID="_x0000_i1075" DrawAspect="Content" ObjectID="_1392733851" r:id="rId85"/>
        </w:object>
      </w:r>
    </w:p>
    <w:p w:rsidR="00F337D6" w:rsidRPr="002F0A97" w:rsidRDefault="00F337D6" w:rsidP="00E10133">
      <w:pPr>
        <w:pStyle w:val="TableNo"/>
        <w:rPr>
          <w:lang w:val="en-GB" w:eastAsia="ja-JP"/>
        </w:rPr>
      </w:pPr>
      <w:r w:rsidRPr="002F0A97">
        <w:rPr>
          <w:lang w:val="en-GB"/>
        </w:rPr>
        <w:t xml:space="preserve">TABLE </w:t>
      </w:r>
      <w:r w:rsidRPr="002F0A97">
        <w:rPr>
          <w:lang w:val="en-GB" w:eastAsia="ja-JP"/>
        </w:rPr>
        <w:t>19</w:t>
      </w:r>
    </w:p>
    <w:p w:rsidR="00F337D6" w:rsidRPr="002F0A97" w:rsidRDefault="00F337D6" w:rsidP="00F337D6">
      <w:pPr>
        <w:pStyle w:val="Tabletitle"/>
        <w:rPr>
          <w:lang w:val="en-GB"/>
        </w:rPr>
      </w:pPr>
      <w:r w:rsidRPr="002F0A97">
        <w:rPr>
          <w:lang w:val="en-GB"/>
        </w:rPr>
        <w:t>The semantic definition of the (relevant) fields in the programme guide packet</w:t>
      </w:r>
    </w:p>
    <w:tbl>
      <w:tblPr>
        <w:tblW w:w="9639" w:type="dxa"/>
        <w:jc w:val="center"/>
        <w:tblLayout w:type="fixed"/>
        <w:tblCellMar>
          <w:left w:w="107" w:type="dxa"/>
          <w:right w:w="107" w:type="dxa"/>
        </w:tblCellMar>
        <w:tblLook w:val="0000" w:firstRow="0" w:lastRow="0" w:firstColumn="0" w:lastColumn="0" w:noHBand="0" w:noVBand="0"/>
      </w:tblPr>
      <w:tblGrid>
        <w:gridCol w:w="762"/>
        <w:gridCol w:w="1692"/>
        <w:gridCol w:w="7185"/>
      </w:tblGrid>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BB</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Bundle boundary</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858F4">
            <w:pPr>
              <w:pStyle w:val="Tabletext"/>
              <w:jc w:val="left"/>
              <w:rPr>
                <w:lang w:val="en-GB"/>
              </w:rPr>
            </w:pPr>
            <w:r w:rsidRPr="002F0A97">
              <w:rPr>
                <w:lang w:val="en-GB"/>
              </w:rPr>
              <w:t>BB </w:t>
            </w:r>
            <w:r w:rsidR="00E858F4" w:rsidRPr="002F0A97">
              <w:rPr>
                <w:lang w:val="en-GB"/>
              </w:rPr>
              <w:t>=</w:t>
            </w:r>
            <w:r w:rsidRPr="002F0A97">
              <w:rPr>
                <w:lang w:val="en-GB"/>
              </w:rPr>
              <w:t> 0 for programme guide packets</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CF</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Control flag</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858F4">
            <w:pPr>
              <w:pStyle w:val="Tabletext"/>
              <w:jc w:val="left"/>
              <w:rPr>
                <w:lang w:val="en-GB"/>
              </w:rPr>
            </w:pPr>
            <w:r w:rsidRPr="002F0A97">
              <w:rPr>
                <w:lang w:val="en-GB"/>
              </w:rPr>
              <w:t>CF </w:t>
            </w:r>
            <w:r w:rsidR="00E858F4" w:rsidRPr="002F0A97">
              <w:rPr>
                <w:lang w:val="en-GB"/>
              </w:rPr>
              <w:t>=</w:t>
            </w:r>
            <w:r w:rsidRPr="002F0A97">
              <w:rPr>
                <w:lang w:val="en-GB"/>
              </w:rPr>
              <w:t> 1 for programme guide packets (not scrambled)</w:t>
            </w:r>
          </w:p>
        </w:tc>
      </w:tr>
      <w:tr w:rsidR="00F337D6" w:rsidRPr="002F0A97"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SCID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Service channel ID</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SCID: this is a fixed value predefined by the user to identify master programme guide data; format is a 12-bit field (unsigned integer, MSB first). Typical value is 0x001</w:t>
            </w:r>
          </w:p>
        </w:tc>
      </w:tr>
      <w:tr w:rsidR="00F337D6" w:rsidRPr="00FA6473" w:rsidTr="00E10133">
        <w:trPr>
          <w:cantSplit/>
          <w:jc w:val="center"/>
        </w:trPr>
        <w:tc>
          <w:tcPr>
            <w:tcW w:w="765"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HD</w:t>
            </w:r>
          </w:p>
        </w:tc>
        <w:tc>
          <w:tcPr>
            <w:tcW w:w="1701" w:type="dxa"/>
            <w:tcBorders>
              <w:top w:val="single" w:sz="6" w:space="0" w:color="auto"/>
              <w:left w:val="single" w:sz="6" w:space="0" w:color="auto"/>
              <w:bottom w:val="single" w:sz="6" w:space="0" w:color="auto"/>
              <w:right w:val="single" w:sz="6" w:space="0" w:color="auto"/>
            </w:tcBorders>
          </w:tcPr>
          <w:p w:rsidR="00F337D6" w:rsidRPr="002F0A97" w:rsidRDefault="00F337D6" w:rsidP="00E10133">
            <w:pPr>
              <w:pStyle w:val="Tabletext"/>
              <w:jc w:val="left"/>
              <w:rPr>
                <w:lang w:val="en-GB"/>
              </w:rPr>
            </w:pPr>
            <w:r w:rsidRPr="002F0A97">
              <w:rPr>
                <w:lang w:val="en-GB"/>
              </w:rPr>
              <w:t>Header designator</w:t>
            </w:r>
          </w:p>
        </w:tc>
        <w:tc>
          <w:tcPr>
            <w:tcW w:w="7229" w:type="dxa"/>
            <w:tcBorders>
              <w:top w:val="single" w:sz="6" w:space="0" w:color="auto"/>
              <w:left w:val="single" w:sz="6" w:space="0" w:color="auto"/>
              <w:bottom w:val="single" w:sz="6" w:space="0" w:color="auto"/>
              <w:right w:val="single" w:sz="6" w:space="0" w:color="auto"/>
            </w:tcBorders>
          </w:tcPr>
          <w:p w:rsidR="00F337D6" w:rsidRPr="002F0A97" w:rsidRDefault="00F337D6" w:rsidP="00E858F4">
            <w:pPr>
              <w:pStyle w:val="Tabletext"/>
              <w:jc w:val="left"/>
              <w:rPr>
                <w:lang w:val="en-GB"/>
              </w:rPr>
            </w:pPr>
            <w:r w:rsidRPr="002F0A97">
              <w:rPr>
                <w:lang w:val="en-GB"/>
              </w:rPr>
              <w:t>HD </w:t>
            </w:r>
            <w:r w:rsidR="00E858F4" w:rsidRPr="002F0A97">
              <w:rPr>
                <w:lang w:val="en-GB"/>
              </w:rPr>
              <w:t>=</w:t>
            </w:r>
            <w:r w:rsidRPr="002F0A97">
              <w:rPr>
                <w:lang w:val="en-GB"/>
              </w:rPr>
              <w:t> 0100</w:t>
            </w:r>
            <w:r w:rsidR="00E858F4" w:rsidRPr="002F0A97">
              <w:rPr>
                <w:vertAlign w:val="subscript"/>
                <w:lang w:val="en-GB"/>
              </w:rPr>
              <w:t>b</w:t>
            </w:r>
            <w:r w:rsidRPr="002F0A97">
              <w:rPr>
                <w:lang w:val="en-GB"/>
              </w:rPr>
              <w:t xml:space="preserve"> for programme guide packets</w:t>
            </w:r>
          </w:p>
        </w:tc>
      </w:tr>
    </w:tbl>
    <w:p w:rsidR="00F337D6" w:rsidRPr="002F0A97" w:rsidRDefault="00F337D6" w:rsidP="00F337D6">
      <w:pPr>
        <w:pStyle w:val="Tablefin"/>
      </w:pPr>
      <w:bookmarkStart w:id="425" w:name="_Toc464272329"/>
    </w:p>
    <w:p w:rsidR="00F337D6" w:rsidRPr="002F0A97" w:rsidRDefault="00F337D6" w:rsidP="00F337D6">
      <w:pPr>
        <w:pStyle w:val="Heading1"/>
        <w:rPr>
          <w:lang w:val="en-GB"/>
        </w:rPr>
      </w:pPr>
      <w:bookmarkStart w:id="426" w:name="_Toc309890623"/>
      <w:r w:rsidRPr="002F0A97">
        <w:rPr>
          <w:lang w:val="en-GB"/>
        </w:rPr>
        <w:t>7</w:t>
      </w:r>
      <w:r w:rsidRPr="002F0A97">
        <w:rPr>
          <w:lang w:val="en-GB"/>
        </w:rPr>
        <w:tab/>
        <w:t>Transport multiplex constraints</w:t>
      </w:r>
      <w:bookmarkEnd w:id="425"/>
      <w:bookmarkEnd w:id="426"/>
    </w:p>
    <w:p w:rsidR="00F337D6" w:rsidRPr="002F0A97" w:rsidRDefault="00F337D6" w:rsidP="00F337D6">
      <w:pPr>
        <w:rPr>
          <w:lang w:val="en-GB"/>
        </w:rPr>
      </w:pPr>
      <w:r w:rsidRPr="002F0A97">
        <w:rPr>
          <w:lang w:val="en-GB"/>
        </w:rPr>
        <w:t>Multiplex constraints for packet scheduling are identified for all transport packets on a transport multiplex. NULL packets are defined to fill otherwise unscheduled slots in the transport multiplex such that a constant transport multiplex rate is maintained over any interval of time.</w:t>
      </w:r>
    </w:p>
    <w:p w:rsidR="00F337D6" w:rsidRPr="002F0A97" w:rsidRDefault="00F337D6" w:rsidP="00F337D6">
      <w:pPr>
        <w:pStyle w:val="Heading2"/>
        <w:rPr>
          <w:lang w:val="en-GB"/>
        </w:rPr>
      </w:pPr>
      <w:bookmarkStart w:id="427" w:name="_Toc464272330"/>
      <w:bookmarkStart w:id="428" w:name="_Toc309890624"/>
      <w:r w:rsidRPr="002F0A97">
        <w:rPr>
          <w:lang w:val="en-GB"/>
        </w:rPr>
        <w:t>7.1</w:t>
      </w:r>
      <w:r w:rsidRPr="002F0A97">
        <w:rPr>
          <w:lang w:val="en-GB"/>
        </w:rPr>
        <w:tab/>
        <w:t>Elementary stream multiplex constraint definition</w:t>
      </w:r>
      <w:bookmarkEnd w:id="427"/>
      <w:bookmarkEnd w:id="428"/>
    </w:p>
    <w:p w:rsidR="00F337D6" w:rsidRPr="002F0A97" w:rsidRDefault="00F337D6" w:rsidP="00F337D6">
      <w:pPr>
        <w:rPr>
          <w:lang w:val="en-GB"/>
        </w:rPr>
      </w:pPr>
      <w:r w:rsidRPr="002F0A97">
        <w:rPr>
          <w:lang w:val="en-GB"/>
        </w:rPr>
        <w:t xml:space="preserve">The constraints identified in this section apply to transport packets of a given SCID having payload of the following elementary stream data types: video, audio, CA, MPG, SPG, DIP, PIP, low speed serial data (both continuous and session), and high speed wideband data (both buffered and </w:t>
      </w:r>
      <w:proofErr w:type="spellStart"/>
      <w:r w:rsidRPr="002F0A97">
        <w:rPr>
          <w:lang w:val="en-GB"/>
        </w:rPr>
        <w:t>unbuffered</w:t>
      </w:r>
      <w:proofErr w:type="spellEnd"/>
      <w:r w:rsidRPr="002F0A97">
        <w:rPr>
          <w:lang w:val="en-GB"/>
        </w:rPr>
        <w:t>).</w:t>
      </w:r>
    </w:p>
    <w:p w:rsidR="00F337D6" w:rsidRPr="002F0A97" w:rsidRDefault="00F337D6" w:rsidP="00F337D6">
      <w:pPr>
        <w:rPr>
          <w:lang w:val="en-GB"/>
        </w:rPr>
      </w:pPr>
      <w:r w:rsidRPr="002F0A97">
        <w:rPr>
          <w:lang w:val="en-GB"/>
        </w:rPr>
        <w:t>The nature of the constraint is to limit the frequency of occurrence for packets of a given SCID on the transport multiplex, such that packets carrying payload of a lower elementary stream rate are scheduled with less frequency than packets carrying payload of a higher elementary stream rate. The transport multiplex constraint essentially binds the peak rate of elementary stream data delivered to a decoder versus elementary stream source rate delivered from an encoder output.</w:t>
      </w:r>
    </w:p>
    <w:p w:rsidR="00F337D6" w:rsidRPr="002F0A97" w:rsidRDefault="00F337D6" w:rsidP="00F337D6">
      <w:pPr>
        <w:rPr>
          <w:lang w:val="en-GB"/>
        </w:rPr>
      </w:pPr>
      <w:r w:rsidRPr="002F0A97">
        <w:rPr>
          <w:lang w:val="en-GB"/>
        </w:rPr>
        <w:t xml:space="preserve">A transport multiplex is considered valid if and only if each of the specified transport stream data types, per SCID, continuously satisfies the test of the </w:t>
      </w:r>
      <w:r w:rsidRPr="002F0A97">
        <w:rPr>
          <w:iCs/>
          <w:lang w:val="en-GB"/>
        </w:rPr>
        <w:t xml:space="preserve">multiplex constraint </w:t>
      </w:r>
      <w:r w:rsidRPr="002F0A97">
        <w:rPr>
          <w:lang w:val="en-GB"/>
        </w:rPr>
        <w:t>for the rates specified.</w:t>
      </w:r>
    </w:p>
    <w:p w:rsidR="00F337D6" w:rsidRPr="002F0A97" w:rsidRDefault="00F337D6" w:rsidP="00F52CEA">
      <w:pPr>
        <w:pStyle w:val="Headingi"/>
        <w:rPr>
          <w:lang w:val="en-GB"/>
        </w:rPr>
      </w:pPr>
      <w:r w:rsidRPr="002F0A97">
        <w:rPr>
          <w:lang w:val="en-GB"/>
        </w:rPr>
        <w:lastRenderedPageBreak/>
        <w:t>Multiplex constraint:</w:t>
      </w:r>
    </w:p>
    <w:p w:rsidR="00F337D6" w:rsidRPr="002F0A97" w:rsidRDefault="00F337D6" w:rsidP="00F52CEA">
      <w:pPr>
        <w:keepNext/>
        <w:keepLines/>
        <w:rPr>
          <w:lang w:val="en-GB"/>
        </w:rPr>
      </w:pPr>
      <w:r w:rsidRPr="002F0A97">
        <w:rPr>
          <w:lang w:val="en-GB"/>
        </w:rPr>
        <w:t>For each SCID of the specified data types, the transport packet delivery rate of elementary stream data is considered to be valid for rate, R, if and only if the following condition is continuously satisfied:</w:t>
      </w:r>
    </w:p>
    <w:p w:rsidR="00F337D6" w:rsidRPr="002F0A97" w:rsidRDefault="00F337D6" w:rsidP="00F52CEA">
      <w:pPr>
        <w:keepNext/>
        <w:keepLines/>
        <w:rPr>
          <w:lang w:val="en-GB"/>
        </w:rPr>
      </w:pPr>
      <w:r w:rsidRPr="002F0A97">
        <w:rPr>
          <w:lang w:val="en-GB"/>
        </w:rPr>
        <w:t>Elementary stream data is delivered from the payload field of transport packets of the selected SCID into a 508 bytes buffer. Given that data is removed from said buffer at a constant rate, R, when data is available, transport packets of the given SCID should be scheduled such that said buffer does not overflow. Said buffer is allowed to be empty.</w:t>
      </w:r>
    </w:p>
    <w:p w:rsidR="00F337D6" w:rsidRPr="002F0A97" w:rsidRDefault="00F337D6" w:rsidP="00F337D6">
      <w:pPr>
        <w:rPr>
          <w:lang w:val="en-GB"/>
        </w:rPr>
      </w:pPr>
    </w:p>
    <w:p w:rsidR="00E10133" w:rsidRPr="002F0A97" w:rsidRDefault="00E10133" w:rsidP="0095019B">
      <w:pPr>
        <w:rPr>
          <w:lang w:val="en-GB"/>
        </w:rPr>
      </w:pPr>
    </w:p>
    <w:p w:rsidR="00F337D6" w:rsidRPr="002F0A97" w:rsidRDefault="00E10133" w:rsidP="00E10133">
      <w:pPr>
        <w:pStyle w:val="AppendixNoTitle"/>
        <w:rPr>
          <w:lang w:val="en-GB" w:eastAsia="ja-JP"/>
        </w:rPr>
      </w:pPr>
      <w:bookmarkStart w:id="429" w:name="_Toc309890625"/>
      <w:r w:rsidRPr="002F0A97">
        <w:rPr>
          <w:kern w:val="28"/>
          <w:lang w:val="en-GB"/>
        </w:rPr>
        <w:t xml:space="preserve">Appendix </w:t>
      </w:r>
      <w:r w:rsidR="00F337D6" w:rsidRPr="002F0A97">
        <w:rPr>
          <w:kern w:val="28"/>
          <w:lang w:val="en-GB" w:eastAsia="ja-JP"/>
        </w:rPr>
        <w:t>2</w:t>
      </w:r>
      <w:r w:rsidR="00F337D6" w:rsidRPr="002F0A97">
        <w:rPr>
          <w:kern w:val="28"/>
          <w:lang w:val="en-GB" w:eastAsia="ja-JP"/>
        </w:rPr>
        <w:br/>
      </w:r>
      <w:r w:rsidR="00F337D6" w:rsidRPr="002F0A97">
        <w:rPr>
          <w:kern w:val="28"/>
          <w:lang w:val="en-GB" w:eastAsia="ja-JP"/>
        </w:rPr>
        <w:br/>
      </w:r>
      <w:r w:rsidRPr="002F0A97">
        <w:rPr>
          <w:kern w:val="28"/>
          <w:lang w:val="en-GB"/>
        </w:rPr>
        <w:t>to Annex</w:t>
      </w:r>
      <w:r w:rsidR="00F337D6" w:rsidRPr="002F0A97">
        <w:rPr>
          <w:kern w:val="28"/>
          <w:lang w:val="en-GB"/>
        </w:rPr>
        <w:t xml:space="preserve"> 1</w:t>
      </w:r>
      <w:r w:rsidRPr="002F0A97">
        <w:rPr>
          <w:kern w:val="28"/>
          <w:lang w:val="en-GB"/>
        </w:rPr>
        <w:br/>
      </w:r>
      <w:r w:rsidRPr="002F0A97">
        <w:rPr>
          <w:kern w:val="28"/>
          <w:lang w:val="en-GB" w:eastAsia="ja-JP"/>
        </w:rPr>
        <w:br/>
      </w:r>
      <w:r w:rsidR="00F337D6" w:rsidRPr="002F0A97">
        <w:rPr>
          <w:kern w:val="28"/>
          <w:lang w:val="en-GB" w:eastAsia="ja-JP"/>
        </w:rPr>
        <w:t>Control signal for System D</w:t>
      </w:r>
      <w:bookmarkEnd w:id="429"/>
    </w:p>
    <w:p w:rsidR="00F337D6" w:rsidRPr="002F0A97" w:rsidRDefault="00F337D6" w:rsidP="00F337D6">
      <w:pPr>
        <w:rPr>
          <w:lang w:val="en-GB" w:eastAsia="ja-JP"/>
        </w:rPr>
      </w:pPr>
    </w:p>
    <w:p w:rsidR="00F337D6" w:rsidRPr="002F0A97" w:rsidRDefault="00F337D6" w:rsidP="00E10133">
      <w:pPr>
        <w:jc w:val="center"/>
        <w:rPr>
          <w:lang w:val="en-GB"/>
        </w:rPr>
      </w:pPr>
      <w:r w:rsidRPr="002F0A97">
        <w:rPr>
          <w:lang w:val="en-GB"/>
        </w:rPr>
        <w:t>CONTENTS</w:t>
      </w:r>
    </w:p>
    <w:p w:rsidR="00F337D6" w:rsidRPr="002F0A97" w:rsidRDefault="00F337D6" w:rsidP="00F337D6">
      <w:pPr>
        <w:pStyle w:val="TOC1"/>
        <w:rPr>
          <w:lang w:val="en-GB"/>
        </w:rPr>
      </w:pPr>
      <w:r w:rsidRPr="002F0A97">
        <w:rPr>
          <w:lang w:val="en-GB"/>
        </w:rPr>
        <w:t>1</w:t>
      </w:r>
      <w:r w:rsidRPr="002F0A97">
        <w:rPr>
          <w:lang w:val="en-GB"/>
        </w:rPr>
        <w:tab/>
        <w:t>Introduction</w:t>
      </w:r>
    </w:p>
    <w:p w:rsidR="00F337D6" w:rsidRPr="002F0A97" w:rsidRDefault="00F337D6" w:rsidP="00F337D6">
      <w:pPr>
        <w:pStyle w:val="TOC1"/>
        <w:rPr>
          <w:lang w:val="en-GB"/>
        </w:rPr>
      </w:pPr>
      <w:r w:rsidRPr="002F0A97">
        <w:rPr>
          <w:lang w:val="en-GB"/>
        </w:rPr>
        <w:t>2</w:t>
      </w:r>
      <w:r w:rsidRPr="002F0A97">
        <w:rPr>
          <w:lang w:val="en-GB"/>
        </w:rPr>
        <w:tab/>
      </w:r>
      <w:r w:rsidRPr="002F0A97">
        <w:rPr>
          <w:lang w:val="en-GB" w:eastAsia="ja-JP"/>
        </w:rPr>
        <w:t>TMCC information encoding</w:t>
      </w:r>
    </w:p>
    <w:p w:rsidR="00F337D6" w:rsidRPr="002F0A97" w:rsidRDefault="00F337D6" w:rsidP="00F337D6">
      <w:pPr>
        <w:pStyle w:val="TOC2"/>
        <w:rPr>
          <w:lang w:val="en-GB"/>
        </w:rPr>
      </w:pPr>
      <w:r w:rsidRPr="002F0A97">
        <w:rPr>
          <w:lang w:val="en-GB" w:eastAsia="ja-JP"/>
        </w:rPr>
        <w:t>2</w:t>
      </w:r>
      <w:r w:rsidRPr="002F0A97">
        <w:rPr>
          <w:lang w:val="en-GB"/>
        </w:rPr>
        <w:t>.1</w:t>
      </w:r>
      <w:r w:rsidRPr="002F0A97">
        <w:rPr>
          <w:lang w:val="en-GB"/>
        </w:rPr>
        <w:tab/>
      </w:r>
      <w:r w:rsidRPr="002F0A97">
        <w:rPr>
          <w:lang w:val="en-GB" w:eastAsia="ja-JP"/>
        </w:rPr>
        <w:t>Order of change</w:t>
      </w:r>
    </w:p>
    <w:p w:rsidR="00F337D6" w:rsidRPr="001E4491" w:rsidRDefault="00F337D6" w:rsidP="00F337D6">
      <w:pPr>
        <w:pStyle w:val="TOC2"/>
        <w:rPr>
          <w:lang w:val="fr-CH"/>
        </w:rPr>
      </w:pPr>
      <w:r w:rsidRPr="001E4491">
        <w:rPr>
          <w:lang w:val="fr-CH" w:eastAsia="ja-JP"/>
        </w:rPr>
        <w:t>2</w:t>
      </w:r>
      <w:r w:rsidRPr="001E4491">
        <w:rPr>
          <w:lang w:val="fr-CH"/>
        </w:rPr>
        <w:t>.2</w:t>
      </w:r>
      <w:r w:rsidRPr="001E4491">
        <w:rPr>
          <w:lang w:val="fr-CH"/>
        </w:rPr>
        <w:tab/>
        <w:t xml:space="preserve">Modulation-code </w:t>
      </w:r>
      <w:proofErr w:type="spellStart"/>
      <w:r w:rsidRPr="001E4491">
        <w:rPr>
          <w:lang w:val="fr-CH"/>
        </w:rPr>
        <w:t>combination</w:t>
      </w:r>
      <w:proofErr w:type="spellEnd"/>
      <w:r w:rsidRPr="001E4491">
        <w:rPr>
          <w:lang w:val="fr-CH"/>
        </w:rPr>
        <w:t xml:space="preserve"> information </w:t>
      </w:r>
    </w:p>
    <w:p w:rsidR="00F337D6" w:rsidRPr="001E4491" w:rsidRDefault="00F337D6" w:rsidP="00F337D6">
      <w:pPr>
        <w:pStyle w:val="TOC2"/>
        <w:rPr>
          <w:lang w:val="fr-CH"/>
        </w:rPr>
      </w:pPr>
      <w:r w:rsidRPr="001E4491">
        <w:rPr>
          <w:lang w:val="fr-CH" w:eastAsia="ja-JP"/>
        </w:rPr>
        <w:t>2.3</w:t>
      </w:r>
      <w:r w:rsidRPr="001E4491">
        <w:rPr>
          <w:lang w:val="fr-CH"/>
        </w:rPr>
        <w:tab/>
        <w:t xml:space="preserve">TS identification </w:t>
      </w:r>
    </w:p>
    <w:p w:rsidR="00F337D6" w:rsidRPr="002F0A97" w:rsidRDefault="00F337D6" w:rsidP="00F337D6">
      <w:pPr>
        <w:pStyle w:val="TOC2"/>
        <w:rPr>
          <w:lang w:val="en-GB"/>
        </w:rPr>
      </w:pPr>
      <w:r w:rsidRPr="002F0A97">
        <w:rPr>
          <w:lang w:val="en-GB" w:eastAsia="ja-JP"/>
        </w:rPr>
        <w:t>2.4</w:t>
      </w:r>
      <w:r w:rsidRPr="002F0A97">
        <w:rPr>
          <w:lang w:val="en-GB"/>
        </w:rPr>
        <w:tab/>
        <w:t>Other information</w:t>
      </w:r>
    </w:p>
    <w:p w:rsidR="00F337D6" w:rsidRPr="002F0A97" w:rsidRDefault="00F337D6" w:rsidP="00F337D6">
      <w:pPr>
        <w:pStyle w:val="TOC1"/>
        <w:rPr>
          <w:lang w:val="en-GB"/>
        </w:rPr>
      </w:pPr>
      <w:r w:rsidRPr="002F0A97">
        <w:rPr>
          <w:lang w:val="en-GB"/>
        </w:rPr>
        <w:t>3</w:t>
      </w:r>
      <w:r w:rsidRPr="002F0A97">
        <w:rPr>
          <w:lang w:val="en-GB"/>
        </w:rPr>
        <w:tab/>
        <w:t>Outer coding for TMCC information</w:t>
      </w:r>
    </w:p>
    <w:p w:rsidR="00F337D6" w:rsidRPr="002F0A97" w:rsidRDefault="00F337D6" w:rsidP="00F337D6">
      <w:pPr>
        <w:pStyle w:val="TOC1"/>
        <w:rPr>
          <w:lang w:val="en-GB"/>
        </w:rPr>
      </w:pPr>
      <w:r w:rsidRPr="002F0A97">
        <w:rPr>
          <w:lang w:val="en-GB"/>
        </w:rPr>
        <w:t>4</w:t>
      </w:r>
      <w:r w:rsidRPr="002F0A97">
        <w:rPr>
          <w:lang w:val="en-GB"/>
        </w:rPr>
        <w:tab/>
        <w:t>Timing references</w:t>
      </w:r>
    </w:p>
    <w:p w:rsidR="00F337D6" w:rsidRPr="002F0A97" w:rsidRDefault="00F337D6" w:rsidP="00F337D6">
      <w:pPr>
        <w:pStyle w:val="TOC1"/>
        <w:rPr>
          <w:lang w:val="en-GB"/>
        </w:rPr>
      </w:pPr>
      <w:r w:rsidRPr="002F0A97">
        <w:rPr>
          <w:lang w:val="en-GB"/>
        </w:rPr>
        <w:t>5</w:t>
      </w:r>
      <w:r w:rsidRPr="002F0A97">
        <w:rPr>
          <w:lang w:val="en-GB"/>
        </w:rPr>
        <w:tab/>
        <w:t>Channel coding for TMCC</w:t>
      </w:r>
    </w:p>
    <w:p w:rsidR="00F337D6" w:rsidRPr="002F0A97" w:rsidRDefault="00F337D6" w:rsidP="00F337D6">
      <w:pPr>
        <w:pStyle w:val="Heading1"/>
        <w:rPr>
          <w:lang w:val="en-GB"/>
        </w:rPr>
      </w:pPr>
      <w:bookmarkStart w:id="430" w:name="_Toc464272331"/>
      <w:bookmarkStart w:id="431" w:name="_Toc309890626"/>
      <w:r w:rsidRPr="002F0A97">
        <w:rPr>
          <w:lang w:val="en-GB"/>
        </w:rPr>
        <w:t>1</w:t>
      </w:r>
      <w:r w:rsidRPr="002F0A97">
        <w:rPr>
          <w:lang w:val="en-GB"/>
        </w:rPr>
        <w:tab/>
        <w:t>Introduction</w:t>
      </w:r>
      <w:bookmarkEnd w:id="430"/>
      <w:bookmarkEnd w:id="431"/>
    </w:p>
    <w:p w:rsidR="00F337D6" w:rsidRPr="002F0A97" w:rsidRDefault="00F337D6" w:rsidP="00F337D6">
      <w:pPr>
        <w:rPr>
          <w:lang w:val="en-GB"/>
        </w:rPr>
      </w:pPr>
      <w:r w:rsidRPr="002F0A97">
        <w:rPr>
          <w:lang w:val="en-GB"/>
        </w:rPr>
        <w:t>This A</w:t>
      </w:r>
      <w:r w:rsidRPr="002F0A97">
        <w:rPr>
          <w:lang w:val="en-GB" w:eastAsia="ja-JP"/>
        </w:rPr>
        <w:t>ppendix</w:t>
      </w:r>
      <w:r w:rsidRPr="002F0A97">
        <w:rPr>
          <w:lang w:val="en-GB"/>
        </w:rPr>
        <w:t xml:space="preserve"> defines the </w:t>
      </w:r>
      <w:r w:rsidRPr="002F0A97">
        <w:rPr>
          <w:lang w:val="en-GB" w:eastAsia="ja-JP"/>
        </w:rPr>
        <w:t>control signal</w:t>
      </w:r>
      <w:r w:rsidRPr="002F0A97">
        <w:rPr>
          <w:lang w:val="en-GB"/>
        </w:rPr>
        <w:t xml:space="preserve"> of System </w:t>
      </w:r>
      <w:r w:rsidRPr="002F0A97">
        <w:rPr>
          <w:lang w:val="en-GB" w:eastAsia="ja-JP"/>
        </w:rPr>
        <w:t>D</w:t>
      </w:r>
      <w:r w:rsidRPr="002F0A97">
        <w:rPr>
          <w:lang w:val="en-GB"/>
        </w:rPr>
        <w:t>.</w:t>
      </w:r>
      <w:r w:rsidRPr="002F0A97">
        <w:rPr>
          <w:lang w:val="en-GB" w:eastAsia="ja-JP"/>
        </w:rPr>
        <w:t xml:space="preserve"> </w:t>
      </w:r>
      <w:r w:rsidRPr="002F0A97">
        <w:rPr>
          <w:rFonts w:eastAsia="Mincho"/>
          <w:lang w:val="en-GB" w:eastAsia="ja-JP"/>
        </w:rPr>
        <w:t>System D uses TMCC signal</w:t>
      </w:r>
      <w:r w:rsidRPr="002F0A97">
        <w:rPr>
          <w:lang w:val="en-GB"/>
        </w:rPr>
        <w:t xml:space="preserve"> </w:t>
      </w:r>
      <w:r w:rsidRPr="002F0A97">
        <w:rPr>
          <w:lang w:val="en-GB" w:eastAsia="ja-JP"/>
        </w:rPr>
        <w:t xml:space="preserve">for an appropriate demodulation/decoding at the receiver. </w:t>
      </w:r>
      <w:r w:rsidRPr="002F0A97">
        <w:rPr>
          <w:lang w:val="en-GB"/>
        </w:rPr>
        <w:t>TMCC signal carri</w:t>
      </w:r>
      <w:r w:rsidRPr="002F0A97">
        <w:rPr>
          <w:lang w:val="en-GB" w:eastAsia="ja-JP"/>
        </w:rPr>
        <w:t>es</w:t>
      </w:r>
      <w:r w:rsidRPr="002F0A97">
        <w:rPr>
          <w:lang w:val="en-GB"/>
        </w:rPr>
        <w:t xml:space="preserve"> the following information:</w:t>
      </w:r>
    </w:p>
    <w:p w:rsidR="00F337D6" w:rsidRPr="002F0A97" w:rsidRDefault="00F337D6" w:rsidP="00F337D6">
      <w:pPr>
        <w:pStyle w:val="enumlev1"/>
        <w:rPr>
          <w:lang w:val="en-GB"/>
        </w:rPr>
      </w:pPr>
      <w:r w:rsidRPr="002F0A97">
        <w:rPr>
          <w:lang w:val="en-GB"/>
        </w:rPr>
        <w:t>–</w:t>
      </w:r>
      <w:r w:rsidRPr="002F0A97">
        <w:rPr>
          <w:lang w:val="en-GB"/>
        </w:rPr>
        <w:tab/>
        <w:t>modulation-code combination for each slot;</w:t>
      </w:r>
    </w:p>
    <w:p w:rsidR="00F337D6" w:rsidRPr="002F0A97" w:rsidRDefault="00F337D6" w:rsidP="00F337D6">
      <w:pPr>
        <w:pStyle w:val="enumlev1"/>
        <w:rPr>
          <w:lang w:val="en-GB"/>
        </w:rPr>
      </w:pPr>
      <w:r w:rsidRPr="002F0A97">
        <w:rPr>
          <w:lang w:val="en-GB"/>
        </w:rPr>
        <w:t>–</w:t>
      </w:r>
      <w:r w:rsidRPr="002F0A97">
        <w:rPr>
          <w:lang w:val="en-GB"/>
        </w:rPr>
        <w:tab/>
        <w:t>MPEG-2 TS identification for each slot; and</w:t>
      </w:r>
    </w:p>
    <w:p w:rsidR="00F337D6" w:rsidRPr="002F0A97" w:rsidRDefault="00F337D6" w:rsidP="0003216E">
      <w:pPr>
        <w:pStyle w:val="enumlev1"/>
        <w:rPr>
          <w:lang w:val="en-GB"/>
        </w:rPr>
      </w:pPr>
      <w:r w:rsidRPr="002F0A97">
        <w:rPr>
          <w:lang w:val="en-GB"/>
        </w:rPr>
        <w:t>–</w:t>
      </w:r>
      <w:r w:rsidRPr="002F0A97">
        <w:rPr>
          <w:lang w:val="en-GB"/>
        </w:rPr>
        <w:tab/>
        <w:t>others (e.g. order of change, flag bit for emergency alert broadcasting).</w:t>
      </w:r>
    </w:p>
    <w:p w:rsidR="00F337D6" w:rsidRPr="002F0A97" w:rsidRDefault="00F337D6" w:rsidP="0095019B">
      <w:pPr>
        <w:keepNext/>
        <w:keepLines/>
        <w:rPr>
          <w:lang w:val="en-GB" w:eastAsia="ja-JP"/>
        </w:rPr>
      </w:pPr>
      <w:r w:rsidRPr="002F0A97">
        <w:rPr>
          <w:lang w:val="en-GB"/>
        </w:rPr>
        <w:lastRenderedPageBreak/>
        <w:t xml:space="preserve">TMCC information </w:t>
      </w:r>
      <w:r w:rsidRPr="002F0A97">
        <w:rPr>
          <w:lang w:val="en-GB" w:eastAsia="ja-JP"/>
        </w:rPr>
        <w:t>is</w:t>
      </w:r>
      <w:r w:rsidRPr="002F0A97">
        <w:rPr>
          <w:lang w:val="en-GB"/>
        </w:rPr>
        <w:t xml:space="preserve"> transmitted in advance to the main signal because the main signal cannot be demodulated without the TMCC information. The minimum interval for TMCC information renewal </w:t>
      </w:r>
      <w:r w:rsidRPr="002F0A97">
        <w:rPr>
          <w:lang w:val="en-GB" w:eastAsia="ja-JP"/>
        </w:rPr>
        <w:t>is</w:t>
      </w:r>
      <w:r w:rsidRPr="002F0A97">
        <w:rPr>
          <w:lang w:val="en-GB"/>
        </w:rPr>
        <w:t xml:space="preserve"> a duration of one super</w:t>
      </w:r>
      <w:r w:rsidRPr="002F0A97">
        <w:rPr>
          <w:lang w:val="en-GB"/>
        </w:rPr>
        <w:noBreakHyphen/>
        <w:t>frame. The receivers principally decode the TMCC information at every super</w:t>
      </w:r>
      <w:r w:rsidRPr="002F0A97">
        <w:rPr>
          <w:lang w:val="en-GB"/>
        </w:rPr>
        <w:noBreakHyphen/>
        <w:t>frame. The TMCC signal convey</w:t>
      </w:r>
      <w:r w:rsidRPr="002F0A97">
        <w:rPr>
          <w:lang w:val="en-GB" w:eastAsia="ja-JP"/>
        </w:rPr>
        <w:t>s</w:t>
      </w:r>
      <w:r w:rsidRPr="002F0A97">
        <w:rPr>
          <w:lang w:val="en-GB"/>
        </w:rPr>
        <w:t xml:space="preserve"> timing references in addition to the information above.</w:t>
      </w:r>
    </w:p>
    <w:p w:rsidR="00F337D6" w:rsidRPr="002F0A97" w:rsidRDefault="00F337D6" w:rsidP="00F337D6">
      <w:pPr>
        <w:pStyle w:val="Heading1"/>
        <w:rPr>
          <w:lang w:val="en-GB"/>
        </w:rPr>
      </w:pPr>
      <w:bookmarkStart w:id="432" w:name="_Toc464272332"/>
      <w:bookmarkStart w:id="433" w:name="_Toc309890627"/>
      <w:r w:rsidRPr="002F0A97">
        <w:rPr>
          <w:lang w:val="en-GB"/>
        </w:rPr>
        <w:t>2</w:t>
      </w:r>
      <w:r w:rsidRPr="002F0A97">
        <w:rPr>
          <w:lang w:val="en-GB"/>
        </w:rPr>
        <w:tab/>
        <w:t>TMCC information encoding</w:t>
      </w:r>
      <w:bookmarkEnd w:id="432"/>
      <w:bookmarkEnd w:id="433"/>
    </w:p>
    <w:p w:rsidR="00F337D6" w:rsidRDefault="00F337D6" w:rsidP="004B6401">
      <w:pPr>
        <w:rPr>
          <w:lang w:val="en-GB"/>
        </w:rPr>
      </w:pPr>
      <w:r w:rsidRPr="002F0A97">
        <w:rPr>
          <w:lang w:val="en-GB"/>
        </w:rPr>
        <w:t xml:space="preserve">The information carried by the TMCC signal </w:t>
      </w:r>
      <w:r w:rsidRPr="002F0A97">
        <w:rPr>
          <w:lang w:val="en-GB" w:eastAsia="ja-JP"/>
        </w:rPr>
        <w:t>is</w:t>
      </w:r>
      <w:r w:rsidRPr="002F0A97">
        <w:rPr>
          <w:lang w:val="en-GB"/>
        </w:rPr>
        <w:t xml:space="preserve"> formatted as shown in Fig. </w:t>
      </w:r>
      <w:r w:rsidRPr="002F0A97">
        <w:rPr>
          <w:lang w:val="en-GB" w:eastAsia="ja-JP"/>
        </w:rPr>
        <w:t>4</w:t>
      </w:r>
      <w:r w:rsidR="004B6401" w:rsidRPr="002F0A97">
        <w:rPr>
          <w:lang w:val="en-GB" w:eastAsia="ja-JP"/>
        </w:rPr>
        <w:t>3</w:t>
      </w:r>
      <w:r w:rsidRPr="002F0A97">
        <w:rPr>
          <w:lang w:val="en-GB"/>
        </w:rPr>
        <w:t>. Details for each item are described below.</w:t>
      </w:r>
    </w:p>
    <w:p w:rsidR="00EF7DC9" w:rsidRDefault="00EF7DC9" w:rsidP="00EF7DC9">
      <w:pPr>
        <w:pStyle w:val="FigureNo"/>
        <w:rPr>
          <w:lang w:val="en-GB"/>
        </w:rPr>
      </w:pPr>
      <w:r>
        <w:rPr>
          <w:lang w:val="en-GB"/>
        </w:rPr>
        <w:t>figure 43</w:t>
      </w:r>
    </w:p>
    <w:p w:rsidR="00EF7DC9" w:rsidRDefault="00EF7DC9" w:rsidP="00EF7DC9">
      <w:pPr>
        <w:pStyle w:val="Figuretitle"/>
        <w:rPr>
          <w:lang w:val="en-GB"/>
        </w:rPr>
      </w:pPr>
      <w:r>
        <w:rPr>
          <w:lang w:val="en-GB"/>
        </w:rPr>
        <w:t>TMCC information format</w:t>
      </w:r>
    </w:p>
    <w:p w:rsidR="00EF7DC9" w:rsidRPr="00EF7DC9" w:rsidRDefault="00EF7DC9" w:rsidP="00EF7DC9">
      <w:pPr>
        <w:pStyle w:val="Figure"/>
        <w:rPr>
          <w:lang w:val="en-GB"/>
        </w:rPr>
      </w:pPr>
      <w:r>
        <w:rPr>
          <w:lang w:val="en-GB"/>
        </w:rPr>
        <w:object w:dxaOrig="9338" w:dyaOrig="2042">
          <v:shape id="_x0000_i1076" type="#_x0000_t75" style="width:467.05pt;height:102.05pt" o:ole="">
            <v:imagedata r:id="rId86" o:title=""/>
          </v:shape>
          <o:OLEObject Type="Embed" ProgID="CorelDRAW.Graphic.14" ShapeID="_x0000_i1076" DrawAspect="Content" ObjectID="_1392733852" r:id="rId87"/>
        </w:object>
      </w:r>
    </w:p>
    <w:p w:rsidR="00F337D6" w:rsidRPr="002F0A97" w:rsidRDefault="00F337D6" w:rsidP="00F337D6">
      <w:pPr>
        <w:pStyle w:val="Heading2"/>
        <w:rPr>
          <w:lang w:val="en-GB"/>
        </w:rPr>
      </w:pPr>
      <w:bookmarkStart w:id="434" w:name="_Toc464272333"/>
      <w:bookmarkStart w:id="435" w:name="_Toc309890628"/>
      <w:r w:rsidRPr="002F0A97">
        <w:rPr>
          <w:lang w:val="en-GB" w:eastAsia="ja-JP"/>
        </w:rPr>
        <w:t>2.1</w:t>
      </w:r>
      <w:r w:rsidRPr="002F0A97">
        <w:rPr>
          <w:lang w:val="en-GB" w:eastAsia="ja-JP"/>
        </w:rPr>
        <w:tab/>
      </w:r>
      <w:r w:rsidRPr="002F0A97">
        <w:rPr>
          <w:lang w:val="en-GB"/>
        </w:rPr>
        <w:t>Order of change</w:t>
      </w:r>
      <w:bookmarkEnd w:id="434"/>
      <w:bookmarkEnd w:id="435"/>
    </w:p>
    <w:p w:rsidR="00F337D6" w:rsidRPr="002F0A97" w:rsidRDefault="00F337D6" w:rsidP="00F337D6">
      <w:pPr>
        <w:rPr>
          <w:lang w:val="en-GB"/>
        </w:rPr>
      </w:pPr>
      <w:r w:rsidRPr="002F0A97">
        <w:rPr>
          <w:lang w:val="en-GB"/>
        </w:rPr>
        <w:t xml:space="preserve">The “order of change” is a 5-bit number that indicates renewal of the TMCC information. It </w:t>
      </w:r>
      <w:r w:rsidRPr="002F0A97">
        <w:rPr>
          <w:lang w:val="en-GB" w:eastAsia="ja-JP"/>
        </w:rPr>
        <w:t>is</w:t>
      </w:r>
      <w:r w:rsidRPr="002F0A97">
        <w:rPr>
          <w:lang w:val="en-GB"/>
        </w:rPr>
        <w:t xml:space="preserve"> incremented each time the TMCC is renewed. The receiver may detect just the bits and may decode the TMCC information only when the bits change. The use of order of change is optionally defined by the system.</w:t>
      </w:r>
    </w:p>
    <w:p w:rsidR="00F337D6" w:rsidRPr="002F0A97" w:rsidRDefault="00F337D6" w:rsidP="00F337D6">
      <w:pPr>
        <w:pStyle w:val="Heading2"/>
        <w:rPr>
          <w:lang w:val="en-GB"/>
        </w:rPr>
      </w:pPr>
      <w:bookmarkStart w:id="436" w:name="_Toc464272334"/>
      <w:bookmarkStart w:id="437" w:name="_Toc309890629"/>
      <w:r w:rsidRPr="002F0A97">
        <w:rPr>
          <w:lang w:val="en-GB" w:eastAsia="ja-JP"/>
        </w:rPr>
        <w:t>2.2</w:t>
      </w:r>
      <w:r w:rsidRPr="002F0A97">
        <w:rPr>
          <w:lang w:val="en-GB" w:eastAsia="ja-JP"/>
        </w:rPr>
        <w:tab/>
      </w:r>
      <w:r w:rsidRPr="002F0A97">
        <w:rPr>
          <w:lang w:val="en-GB"/>
        </w:rPr>
        <w:t>Modulation-code combination information</w:t>
      </w:r>
      <w:bookmarkEnd w:id="436"/>
      <w:bookmarkEnd w:id="437"/>
    </w:p>
    <w:p w:rsidR="00F337D6" w:rsidRDefault="00F337D6" w:rsidP="004B6401">
      <w:pPr>
        <w:rPr>
          <w:lang w:val="en-GB"/>
        </w:rPr>
      </w:pPr>
      <w:r w:rsidRPr="002F0A97">
        <w:rPr>
          <w:lang w:val="en-GB"/>
        </w:rPr>
        <w:t>This represents combinations of the modulation scheme and the convolutional code rate for each slot. To reduce the transmission bits for this information, the information is encoded into the format shown in Fig. </w:t>
      </w:r>
      <w:r w:rsidRPr="002F0A97">
        <w:rPr>
          <w:lang w:val="en-GB" w:eastAsia="ja-JP"/>
        </w:rPr>
        <w:t>4</w:t>
      </w:r>
      <w:r w:rsidR="004B6401" w:rsidRPr="002F0A97">
        <w:rPr>
          <w:lang w:val="en-GB" w:eastAsia="ja-JP"/>
        </w:rPr>
        <w:t>4</w:t>
      </w:r>
      <w:r w:rsidRPr="002F0A97">
        <w:rPr>
          <w:lang w:val="en-GB"/>
        </w:rPr>
        <w:t xml:space="preserve">. The maximum number of modulation-code combinations, </w:t>
      </w:r>
      <w:r w:rsidRPr="002F0A97">
        <w:rPr>
          <w:i/>
          <w:lang w:val="en-GB"/>
        </w:rPr>
        <w:t>C</w:t>
      </w:r>
      <w:r w:rsidRPr="002F0A97">
        <w:rPr>
          <w:i/>
          <w:position w:val="-6"/>
          <w:sz w:val="20"/>
          <w:lang w:val="en-GB"/>
        </w:rPr>
        <w:t>M</w:t>
      </w:r>
      <w:r w:rsidRPr="002F0A97">
        <w:rPr>
          <w:lang w:val="en-GB"/>
        </w:rPr>
        <w:t xml:space="preserve">, that are used simultaneously </w:t>
      </w:r>
      <w:r w:rsidRPr="002F0A97">
        <w:rPr>
          <w:lang w:val="en-GB" w:eastAsia="ja-JP"/>
        </w:rPr>
        <w:t>is</w:t>
      </w:r>
      <w:r w:rsidRPr="002F0A97">
        <w:rPr>
          <w:lang w:val="en-GB"/>
        </w:rPr>
        <w:t xml:space="preserve"> defined by the system taking into account the service requirements. The word assignment for the modulation-code combination </w:t>
      </w:r>
      <w:r w:rsidRPr="002F0A97">
        <w:rPr>
          <w:lang w:val="en-GB" w:eastAsia="ja-JP"/>
        </w:rPr>
        <w:t>is</w:t>
      </w:r>
      <w:r w:rsidRPr="002F0A97">
        <w:rPr>
          <w:lang w:val="en-GB"/>
        </w:rPr>
        <w:t xml:space="preserve"> </w:t>
      </w:r>
      <w:r w:rsidRPr="002F0A97">
        <w:rPr>
          <w:lang w:val="en-GB" w:eastAsia="ja-JP"/>
        </w:rPr>
        <w:t>that</w:t>
      </w:r>
      <w:r w:rsidRPr="002F0A97">
        <w:rPr>
          <w:lang w:val="en-GB"/>
        </w:rPr>
        <w:t xml:space="preserve"> defined in Table </w:t>
      </w:r>
      <w:r w:rsidRPr="002F0A97">
        <w:rPr>
          <w:lang w:val="en-GB" w:eastAsia="ja-JP"/>
        </w:rPr>
        <w:t>20</w:t>
      </w:r>
      <w:r w:rsidRPr="002F0A97">
        <w:rPr>
          <w:lang w:val="en-GB"/>
        </w:rPr>
        <w:t xml:space="preserve">. When the number of modulation-code combinations being used is less than the maximum number specified by the system, the word “1111” </w:t>
      </w:r>
      <w:r w:rsidRPr="002F0A97">
        <w:rPr>
          <w:lang w:val="en-GB" w:eastAsia="ja-JP"/>
        </w:rPr>
        <w:t>is</w:t>
      </w:r>
      <w:r w:rsidRPr="002F0A97">
        <w:rPr>
          <w:lang w:val="en-GB"/>
        </w:rPr>
        <w:t xml:space="preserve"> applied to the rest of the combinations and the number of slots assigned </w:t>
      </w:r>
      <w:r w:rsidRPr="002F0A97">
        <w:rPr>
          <w:lang w:val="en-GB" w:eastAsia="ja-JP"/>
        </w:rPr>
        <w:t>is</w:t>
      </w:r>
      <w:r w:rsidRPr="002F0A97">
        <w:rPr>
          <w:lang w:val="en-GB"/>
        </w:rPr>
        <w:t xml:space="preserve"> set to zero.</w:t>
      </w:r>
    </w:p>
    <w:p w:rsidR="00EF7DC9" w:rsidRDefault="00EF7DC9" w:rsidP="00EF7DC9">
      <w:pPr>
        <w:pStyle w:val="FigureNo"/>
        <w:rPr>
          <w:lang w:val="en-GB"/>
        </w:rPr>
      </w:pPr>
      <w:r>
        <w:rPr>
          <w:lang w:val="en-GB"/>
        </w:rPr>
        <w:t>figure 44</w:t>
      </w:r>
    </w:p>
    <w:p w:rsidR="00EF7DC9" w:rsidRDefault="00EF7DC9" w:rsidP="00EF7DC9">
      <w:pPr>
        <w:pStyle w:val="Figuretitle"/>
        <w:rPr>
          <w:lang w:val="en-GB"/>
        </w:rPr>
      </w:pPr>
      <w:r>
        <w:rPr>
          <w:lang w:val="en-GB"/>
        </w:rPr>
        <w:t>Encoding format for modulation-code combination information</w:t>
      </w:r>
    </w:p>
    <w:p w:rsidR="00EF7DC9" w:rsidRPr="00EF7DC9" w:rsidRDefault="00EF7DC9" w:rsidP="00EF7DC9">
      <w:pPr>
        <w:pStyle w:val="Figure"/>
        <w:rPr>
          <w:lang w:val="en-GB"/>
        </w:rPr>
      </w:pPr>
      <w:r>
        <w:rPr>
          <w:lang w:val="en-GB"/>
        </w:rPr>
        <w:object w:dxaOrig="7576" w:dyaOrig="2022">
          <v:shape id="_x0000_i1077" type="#_x0000_t75" style="width:379.4pt;height:100.8pt" o:ole="">
            <v:imagedata r:id="rId88" o:title=""/>
          </v:shape>
          <o:OLEObject Type="Embed" ProgID="CorelDRAW.Graphic.14" ShapeID="_x0000_i1077" DrawAspect="Content" ObjectID="_1392733853" r:id="rId89"/>
        </w:object>
      </w:r>
    </w:p>
    <w:p w:rsidR="00F337D6" w:rsidRPr="002F0A97" w:rsidRDefault="00F337D6" w:rsidP="004B6401">
      <w:pPr>
        <w:pStyle w:val="TableNo"/>
        <w:keepLines/>
        <w:rPr>
          <w:lang w:val="en-GB" w:eastAsia="ja-JP"/>
        </w:rPr>
      </w:pPr>
      <w:bookmarkStart w:id="438" w:name="_Ref430955160"/>
      <w:bookmarkStart w:id="439" w:name="_Ref430435103"/>
      <w:r w:rsidRPr="002F0A97">
        <w:rPr>
          <w:lang w:val="en-GB"/>
        </w:rPr>
        <w:lastRenderedPageBreak/>
        <w:t>T</w:t>
      </w:r>
      <w:bookmarkEnd w:id="438"/>
      <w:r w:rsidRPr="002F0A97">
        <w:rPr>
          <w:lang w:val="en-GB"/>
        </w:rPr>
        <w:t xml:space="preserve">ABLE </w:t>
      </w:r>
      <w:r w:rsidRPr="002F0A97">
        <w:rPr>
          <w:lang w:val="en-GB" w:eastAsia="ja-JP"/>
        </w:rPr>
        <w:t>20</w:t>
      </w:r>
    </w:p>
    <w:p w:rsidR="00F337D6" w:rsidRPr="002F0A97" w:rsidRDefault="00F337D6" w:rsidP="004B6401">
      <w:pPr>
        <w:pStyle w:val="Tabletitle"/>
        <w:keepLines/>
        <w:rPr>
          <w:lang w:val="en-GB"/>
        </w:rPr>
      </w:pPr>
      <w:r w:rsidRPr="002F0A97">
        <w:rPr>
          <w:lang w:val="en-GB"/>
        </w:rPr>
        <w:t>Word</w:t>
      </w:r>
      <w:r w:rsidRPr="002F0A97">
        <w:rPr>
          <w:rStyle w:val="FootnoteReference"/>
          <w:lang w:val="en-GB"/>
        </w:rPr>
        <w:t xml:space="preserve"> </w:t>
      </w:r>
      <w:r w:rsidRPr="002F0A97">
        <w:rPr>
          <w:lang w:val="en-GB"/>
        </w:rPr>
        <w:t>assignment</w:t>
      </w:r>
      <w:r w:rsidRPr="002F0A97">
        <w:rPr>
          <w:rStyle w:val="FootnoteReference"/>
          <w:lang w:val="en-GB"/>
        </w:rPr>
        <w:t xml:space="preserve"> </w:t>
      </w:r>
      <w:r w:rsidRPr="002F0A97">
        <w:rPr>
          <w:lang w:val="en-GB"/>
        </w:rPr>
        <w:t>for</w:t>
      </w:r>
      <w:r w:rsidRPr="002F0A97">
        <w:rPr>
          <w:rStyle w:val="FootnoteReference"/>
          <w:lang w:val="en-GB"/>
        </w:rPr>
        <w:t xml:space="preserve"> </w:t>
      </w:r>
      <w:r w:rsidRPr="002F0A97">
        <w:rPr>
          <w:lang w:val="en-GB"/>
        </w:rPr>
        <w:t>modulation</w:t>
      </w:r>
      <w:r w:rsidRPr="002F0A97">
        <w:rPr>
          <w:rStyle w:val="FootnoteReference"/>
          <w:lang w:val="en-GB"/>
        </w:rPr>
        <w:t>-</w:t>
      </w:r>
      <w:r w:rsidRPr="002F0A97">
        <w:rPr>
          <w:lang w:val="en-GB"/>
        </w:rPr>
        <w:t>code</w:t>
      </w:r>
      <w:r w:rsidRPr="002F0A97">
        <w:rPr>
          <w:rStyle w:val="FootnoteReference"/>
          <w:lang w:val="en-GB"/>
        </w:rPr>
        <w:t xml:space="preserve"> </w:t>
      </w:r>
      <w:r w:rsidRPr="002F0A97">
        <w:rPr>
          <w:lang w:val="en-GB"/>
        </w:rPr>
        <w:t>combination</w:t>
      </w:r>
      <w:bookmarkEnd w:id="43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3402"/>
      </w:tblGrid>
      <w:tr w:rsidR="00F337D6" w:rsidRPr="002F0A97" w:rsidTr="00E10133">
        <w:trPr>
          <w:cantSplit/>
          <w:jc w:val="center"/>
        </w:trPr>
        <w:tc>
          <w:tcPr>
            <w:tcW w:w="3402" w:type="dxa"/>
          </w:tcPr>
          <w:p w:rsidR="00F337D6" w:rsidRPr="002F0A97" w:rsidRDefault="00F337D6" w:rsidP="004B6401">
            <w:pPr>
              <w:pStyle w:val="Tablehead"/>
              <w:keepLines/>
              <w:rPr>
                <w:kern w:val="2"/>
                <w:lang w:val="en-GB"/>
              </w:rPr>
            </w:pPr>
            <w:r w:rsidRPr="002F0A97">
              <w:rPr>
                <w:kern w:val="2"/>
                <w:lang w:val="en-GB"/>
              </w:rPr>
              <w:t>Word</w:t>
            </w:r>
          </w:p>
        </w:tc>
        <w:tc>
          <w:tcPr>
            <w:tcW w:w="3402" w:type="dxa"/>
          </w:tcPr>
          <w:p w:rsidR="00F337D6" w:rsidRPr="002F0A97" w:rsidRDefault="00F337D6" w:rsidP="004B6401">
            <w:pPr>
              <w:pStyle w:val="Tablehead"/>
              <w:keepLines/>
              <w:rPr>
                <w:kern w:val="2"/>
                <w:lang w:val="en-GB"/>
              </w:rPr>
            </w:pPr>
            <w:r w:rsidRPr="002F0A97">
              <w:rPr>
                <w:kern w:val="2"/>
                <w:lang w:val="en-GB"/>
              </w:rPr>
              <w:t>Modulation-code combination</w:t>
            </w:r>
          </w:p>
        </w:tc>
      </w:tr>
      <w:tr w:rsidR="00F337D6" w:rsidRPr="002F0A97" w:rsidTr="00E10133">
        <w:trPr>
          <w:cantSplit/>
          <w:jc w:val="center"/>
        </w:trPr>
        <w:tc>
          <w:tcPr>
            <w:tcW w:w="3402" w:type="dxa"/>
          </w:tcPr>
          <w:p w:rsidR="00F337D6" w:rsidRPr="002F0A97" w:rsidRDefault="00F337D6" w:rsidP="004B6401">
            <w:pPr>
              <w:pStyle w:val="Tabletext"/>
              <w:keepNext/>
              <w:keepLines/>
              <w:jc w:val="center"/>
              <w:rPr>
                <w:lang w:val="en-GB"/>
              </w:rPr>
            </w:pPr>
            <w:r w:rsidRPr="002F0A97">
              <w:rPr>
                <w:lang w:val="en-GB"/>
              </w:rPr>
              <w:t>0000</w:t>
            </w:r>
          </w:p>
        </w:tc>
        <w:tc>
          <w:tcPr>
            <w:tcW w:w="3402" w:type="dxa"/>
          </w:tcPr>
          <w:p w:rsidR="00F337D6" w:rsidRPr="002F0A97" w:rsidRDefault="00F337D6" w:rsidP="004B6401">
            <w:pPr>
              <w:pStyle w:val="Tabletext"/>
              <w:keepNext/>
              <w:keepLines/>
              <w:jc w:val="center"/>
              <w:rPr>
                <w:lang w:val="en-GB"/>
              </w:rPr>
            </w:pPr>
            <w:r w:rsidRPr="002F0A97">
              <w:rPr>
                <w:lang w:val="en-GB"/>
              </w:rPr>
              <w:t>Reserved</w:t>
            </w:r>
          </w:p>
        </w:tc>
      </w:tr>
      <w:tr w:rsidR="00F337D6" w:rsidRPr="002F0A97" w:rsidTr="00E10133">
        <w:trPr>
          <w:cantSplit/>
          <w:jc w:val="center"/>
        </w:trPr>
        <w:tc>
          <w:tcPr>
            <w:tcW w:w="3402" w:type="dxa"/>
          </w:tcPr>
          <w:p w:rsidR="00F337D6" w:rsidRPr="002F0A97" w:rsidRDefault="00F337D6" w:rsidP="004B6401">
            <w:pPr>
              <w:pStyle w:val="Tabletext"/>
              <w:keepNext/>
              <w:keepLines/>
              <w:jc w:val="center"/>
              <w:rPr>
                <w:lang w:val="en-GB"/>
              </w:rPr>
            </w:pPr>
            <w:r w:rsidRPr="002F0A97">
              <w:rPr>
                <w:lang w:val="en-GB"/>
              </w:rPr>
              <w:t>0001</w:t>
            </w:r>
          </w:p>
        </w:tc>
        <w:tc>
          <w:tcPr>
            <w:tcW w:w="3402" w:type="dxa"/>
          </w:tcPr>
          <w:p w:rsidR="00F337D6" w:rsidRPr="002F0A97" w:rsidRDefault="00F337D6" w:rsidP="004B6401">
            <w:pPr>
              <w:pStyle w:val="Tabletext"/>
              <w:keepNext/>
              <w:keepLines/>
              <w:jc w:val="center"/>
              <w:rPr>
                <w:lang w:val="en-GB"/>
              </w:rPr>
            </w:pPr>
            <w:r w:rsidRPr="002F0A97">
              <w:rPr>
                <w:lang w:val="en-GB"/>
              </w:rPr>
              <w:t>BPSK(</w:t>
            </w:r>
            <w:r w:rsidRPr="002F0A97">
              <w:rPr>
                <w:i/>
                <w:iCs/>
                <w:lang w:val="en-GB"/>
              </w:rPr>
              <w:t>r</w:t>
            </w:r>
            <w:r w:rsidRPr="002F0A97">
              <w:rPr>
                <w:lang w:val="en-GB"/>
              </w:rPr>
              <w:t xml:space="preserve"> = 1/2)</w:t>
            </w:r>
          </w:p>
        </w:tc>
      </w:tr>
      <w:tr w:rsidR="00F337D6" w:rsidRPr="002F0A97" w:rsidTr="00E10133">
        <w:trPr>
          <w:cantSplit/>
          <w:jc w:val="center"/>
        </w:trPr>
        <w:tc>
          <w:tcPr>
            <w:tcW w:w="3402" w:type="dxa"/>
          </w:tcPr>
          <w:p w:rsidR="00F337D6" w:rsidRPr="002F0A97" w:rsidRDefault="00F337D6" w:rsidP="004B6401">
            <w:pPr>
              <w:pStyle w:val="Tabletext"/>
              <w:keepNext/>
              <w:keepLines/>
              <w:jc w:val="center"/>
              <w:rPr>
                <w:lang w:val="en-GB"/>
              </w:rPr>
            </w:pPr>
            <w:r w:rsidRPr="002F0A97">
              <w:rPr>
                <w:lang w:val="en-GB"/>
              </w:rPr>
              <w:t>0010</w:t>
            </w:r>
          </w:p>
        </w:tc>
        <w:tc>
          <w:tcPr>
            <w:tcW w:w="3402" w:type="dxa"/>
          </w:tcPr>
          <w:p w:rsidR="00F337D6" w:rsidRPr="002F0A97" w:rsidRDefault="00F337D6" w:rsidP="004B6401">
            <w:pPr>
              <w:pStyle w:val="Tabletext"/>
              <w:keepNext/>
              <w:keepLines/>
              <w:jc w:val="center"/>
              <w:rPr>
                <w:lang w:val="en-GB"/>
              </w:rPr>
            </w:pPr>
            <w:r w:rsidRPr="002F0A97">
              <w:rPr>
                <w:lang w:val="en-GB"/>
              </w:rPr>
              <w:t>QPSK(</w:t>
            </w:r>
            <w:r w:rsidRPr="002F0A97">
              <w:rPr>
                <w:i/>
                <w:iCs/>
                <w:lang w:val="en-GB"/>
              </w:rPr>
              <w:t>r</w:t>
            </w:r>
            <w:r w:rsidRPr="002F0A97">
              <w:rPr>
                <w:lang w:val="en-GB"/>
              </w:rPr>
              <w:t xml:space="preserve"> = 1/2)</w:t>
            </w:r>
          </w:p>
        </w:tc>
      </w:tr>
      <w:tr w:rsidR="00F337D6" w:rsidRPr="002F0A97" w:rsidTr="00E10133">
        <w:trPr>
          <w:cantSplit/>
          <w:jc w:val="center"/>
        </w:trPr>
        <w:tc>
          <w:tcPr>
            <w:tcW w:w="3402" w:type="dxa"/>
          </w:tcPr>
          <w:p w:rsidR="00F337D6" w:rsidRPr="002F0A97" w:rsidRDefault="00F337D6" w:rsidP="00E10133">
            <w:pPr>
              <w:pStyle w:val="Tabletext"/>
              <w:jc w:val="center"/>
              <w:rPr>
                <w:lang w:val="en-GB"/>
              </w:rPr>
            </w:pPr>
            <w:r w:rsidRPr="002F0A97">
              <w:rPr>
                <w:lang w:val="en-GB"/>
              </w:rPr>
              <w:t>0011</w:t>
            </w:r>
          </w:p>
        </w:tc>
        <w:tc>
          <w:tcPr>
            <w:tcW w:w="3402" w:type="dxa"/>
          </w:tcPr>
          <w:p w:rsidR="00F337D6" w:rsidRPr="002F0A97" w:rsidRDefault="00F337D6" w:rsidP="00E10133">
            <w:pPr>
              <w:pStyle w:val="Tabletext"/>
              <w:jc w:val="center"/>
              <w:rPr>
                <w:lang w:val="en-GB"/>
              </w:rPr>
            </w:pPr>
            <w:r w:rsidRPr="002F0A97">
              <w:rPr>
                <w:lang w:val="en-GB"/>
              </w:rPr>
              <w:t>QPSK(</w:t>
            </w:r>
            <w:r w:rsidRPr="002F0A97">
              <w:rPr>
                <w:i/>
                <w:iCs/>
                <w:lang w:val="en-GB"/>
              </w:rPr>
              <w:t>r</w:t>
            </w:r>
            <w:r w:rsidRPr="002F0A97">
              <w:rPr>
                <w:lang w:val="en-GB"/>
              </w:rPr>
              <w:t xml:space="preserve"> = 2/3)</w:t>
            </w:r>
          </w:p>
        </w:tc>
      </w:tr>
      <w:tr w:rsidR="00F337D6" w:rsidRPr="002F0A97" w:rsidTr="00E10133">
        <w:trPr>
          <w:cantSplit/>
          <w:jc w:val="center"/>
        </w:trPr>
        <w:tc>
          <w:tcPr>
            <w:tcW w:w="3402" w:type="dxa"/>
          </w:tcPr>
          <w:p w:rsidR="00F337D6" w:rsidRPr="002F0A97" w:rsidRDefault="00F337D6" w:rsidP="00E10133">
            <w:pPr>
              <w:pStyle w:val="Tabletext"/>
              <w:jc w:val="center"/>
              <w:rPr>
                <w:lang w:val="en-GB"/>
              </w:rPr>
            </w:pPr>
            <w:r w:rsidRPr="002F0A97">
              <w:rPr>
                <w:lang w:val="en-GB"/>
              </w:rPr>
              <w:t>0100</w:t>
            </w:r>
          </w:p>
        </w:tc>
        <w:tc>
          <w:tcPr>
            <w:tcW w:w="3402" w:type="dxa"/>
          </w:tcPr>
          <w:p w:rsidR="00F337D6" w:rsidRPr="002F0A97" w:rsidRDefault="00F337D6" w:rsidP="00E10133">
            <w:pPr>
              <w:pStyle w:val="Tabletext"/>
              <w:jc w:val="center"/>
              <w:rPr>
                <w:lang w:val="en-GB"/>
              </w:rPr>
            </w:pPr>
            <w:r w:rsidRPr="002F0A97">
              <w:rPr>
                <w:lang w:val="en-GB"/>
              </w:rPr>
              <w:t>QPSK(</w:t>
            </w:r>
            <w:r w:rsidRPr="002F0A97">
              <w:rPr>
                <w:i/>
                <w:iCs/>
                <w:lang w:val="en-GB"/>
              </w:rPr>
              <w:t>r</w:t>
            </w:r>
            <w:r w:rsidRPr="002F0A97">
              <w:rPr>
                <w:lang w:val="en-GB"/>
              </w:rPr>
              <w:t xml:space="preserve"> = 3/4)</w:t>
            </w:r>
          </w:p>
        </w:tc>
      </w:tr>
      <w:tr w:rsidR="00F337D6" w:rsidRPr="002F0A97" w:rsidTr="00E10133">
        <w:trPr>
          <w:cantSplit/>
          <w:jc w:val="center"/>
        </w:trPr>
        <w:tc>
          <w:tcPr>
            <w:tcW w:w="3402" w:type="dxa"/>
          </w:tcPr>
          <w:p w:rsidR="00F337D6" w:rsidRPr="002F0A97" w:rsidRDefault="00F337D6" w:rsidP="00E10133">
            <w:pPr>
              <w:pStyle w:val="Tabletext"/>
              <w:jc w:val="center"/>
              <w:rPr>
                <w:lang w:val="en-GB"/>
              </w:rPr>
            </w:pPr>
            <w:r w:rsidRPr="002F0A97">
              <w:rPr>
                <w:lang w:val="en-GB"/>
              </w:rPr>
              <w:t>0101</w:t>
            </w:r>
          </w:p>
        </w:tc>
        <w:tc>
          <w:tcPr>
            <w:tcW w:w="3402" w:type="dxa"/>
          </w:tcPr>
          <w:p w:rsidR="00F337D6" w:rsidRPr="002F0A97" w:rsidRDefault="00F337D6" w:rsidP="00E10133">
            <w:pPr>
              <w:pStyle w:val="Tabletext"/>
              <w:jc w:val="center"/>
              <w:rPr>
                <w:lang w:val="en-GB"/>
              </w:rPr>
            </w:pPr>
            <w:r w:rsidRPr="002F0A97">
              <w:rPr>
                <w:lang w:val="en-GB"/>
              </w:rPr>
              <w:t>QPSK(</w:t>
            </w:r>
            <w:r w:rsidRPr="002F0A97">
              <w:rPr>
                <w:i/>
                <w:iCs/>
                <w:lang w:val="en-GB"/>
              </w:rPr>
              <w:t>r</w:t>
            </w:r>
            <w:r w:rsidRPr="002F0A97">
              <w:rPr>
                <w:lang w:val="en-GB"/>
              </w:rPr>
              <w:t xml:space="preserve"> = 5/6)</w:t>
            </w:r>
          </w:p>
        </w:tc>
      </w:tr>
      <w:tr w:rsidR="00F337D6" w:rsidRPr="002F0A97" w:rsidTr="00E10133">
        <w:trPr>
          <w:cantSplit/>
          <w:jc w:val="center"/>
        </w:trPr>
        <w:tc>
          <w:tcPr>
            <w:tcW w:w="3402" w:type="dxa"/>
          </w:tcPr>
          <w:p w:rsidR="00F337D6" w:rsidRPr="002F0A97" w:rsidRDefault="00F337D6" w:rsidP="00E10133">
            <w:pPr>
              <w:pStyle w:val="Tabletext"/>
              <w:jc w:val="center"/>
              <w:rPr>
                <w:lang w:val="en-GB"/>
              </w:rPr>
            </w:pPr>
            <w:r w:rsidRPr="002F0A97">
              <w:rPr>
                <w:lang w:val="en-GB"/>
              </w:rPr>
              <w:t>0110</w:t>
            </w:r>
          </w:p>
        </w:tc>
        <w:tc>
          <w:tcPr>
            <w:tcW w:w="3402" w:type="dxa"/>
          </w:tcPr>
          <w:p w:rsidR="00F337D6" w:rsidRPr="002F0A97" w:rsidRDefault="00F337D6" w:rsidP="00E10133">
            <w:pPr>
              <w:pStyle w:val="Tabletext"/>
              <w:jc w:val="center"/>
              <w:rPr>
                <w:lang w:val="en-GB"/>
              </w:rPr>
            </w:pPr>
            <w:r w:rsidRPr="002F0A97">
              <w:rPr>
                <w:lang w:val="en-GB"/>
              </w:rPr>
              <w:t>QPSK(</w:t>
            </w:r>
            <w:r w:rsidRPr="002F0A97">
              <w:rPr>
                <w:i/>
                <w:iCs/>
                <w:lang w:val="en-GB"/>
              </w:rPr>
              <w:t>r</w:t>
            </w:r>
            <w:r w:rsidRPr="002F0A97">
              <w:rPr>
                <w:lang w:val="en-GB"/>
              </w:rPr>
              <w:t xml:space="preserve"> = 7/8)</w:t>
            </w:r>
          </w:p>
        </w:tc>
      </w:tr>
      <w:tr w:rsidR="00F337D6" w:rsidRPr="002F0A97" w:rsidTr="00E10133">
        <w:trPr>
          <w:cantSplit/>
          <w:jc w:val="center"/>
        </w:trPr>
        <w:tc>
          <w:tcPr>
            <w:tcW w:w="3402" w:type="dxa"/>
          </w:tcPr>
          <w:p w:rsidR="00F337D6" w:rsidRPr="002F0A97" w:rsidRDefault="00F337D6" w:rsidP="00E10133">
            <w:pPr>
              <w:pStyle w:val="Tabletext"/>
              <w:jc w:val="center"/>
              <w:rPr>
                <w:lang w:val="en-GB"/>
              </w:rPr>
            </w:pPr>
            <w:r w:rsidRPr="002F0A97">
              <w:rPr>
                <w:lang w:val="en-GB"/>
              </w:rPr>
              <w:t>0111</w:t>
            </w:r>
          </w:p>
        </w:tc>
        <w:tc>
          <w:tcPr>
            <w:tcW w:w="3402" w:type="dxa"/>
          </w:tcPr>
          <w:p w:rsidR="00F337D6" w:rsidRPr="002F0A97" w:rsidRDefault="00F337D6" w:rsidP="00E10133">
            <w:pPr>
              <w:pStyle w:val="Tabletext"/>
              <w:jc w:val="center"/>
              <w:rPr>
                <w:lang w:val="en-GB"/>
              </w:rPr>
            </w:pPr>
            <w:r w:rsidRPr="002F0A97">
              <w:rPr>
                <w:lang w:val="en-GB"/>
              </w:rPr>
              <w:t>TC8-PSK(</w:t>
            </w:r>
            <w:r w:rsidRPr="002F0A97">
              <w:rPr>
                <w:i/>
                <w:iCs/>
                <w:lang w:val="en-GB"/>
              </w:rPr>
              <w:t>r</w:t>
            </w:r>
            <w:r w:rsidRPr="002F0A97">
              <w:rPr>
                <w:lang w:val="en-GB"/>
              </w:rPr>
              <w:t xml:space="preserve"> = 2/3)</w:t>
            </w:r>
          </w:p>
        </w:tc>
      </w:tr>
      <w:tr w:rsidR="00F337D6" w:rsidRPr="002F0A97" w:rsidTr="00E10133">
        <w:trPr>
          <w:cantSplit/>
          <w:jc w:val="center"/>
        </w:trPr>
        <w:tc>
          <w:tcPr>
            <w:tcW w:w="3402" w:type="dxa"/>
          </w:tcPr>
          <w:p w:rsidR="00F337D6" w:rsidRPr="002F0A97" w:rsidRDefault="00F337D6" w:rsidP="00E10133">
            <w:pPr>
              <w:pStyle w:val="Tabletext"/>
              <w:jc w:val="center"/>
              <w:rPr>
                <w:lang w:val="en-GB"/>
              </w:rPr>
            </w:pPr>
            <w:r w:rsidRPr="002F0A97">
              <w:rPr>
                <w:lang w:val="en-GB"/>
              </w:rPr>
              <w:t>1000-1110</w:t>
            </w:r>
          </w:p>
        </w:tc>
        <w:tc>
          <w:tcPr>
            <w:tcW w:w="3402" w:type="dxa"/>
          </w:tcPr>
          <w:p w:rsidR="00F337D6" w:rsidRPr="002F0A97" w:rsidRDefault="00F337D6" w:rsidP="00E10133">
            <w:pPr>
              <w:pStyle w:val="Tabletext"/>
              <w:jc w:val="center"/>
              <w:rPr>
                <w:lang w:val="en-GB"/>
              </w:rPr>
            </w:pPr>
            <w:r w:rsidRPr="002F0A97">
              <w:rPr>
                <w:lang w:val="en-GB"/>
              </w:rPr>
              <w:t>Reserved</w:t>
            </w:r>
          </w:p>
        </w:tc>
      </w:tr>
      <w:tr w:rsidR="00F337D6" w:rsidRPr="002F0A97" w:rsidTr="00E10133">
        <w:trPr>
          <w:cantSplit/>
          <w:jc w:val="center"/>
        </w:trPr>
        <w:tc>
          <w:tcPr>
            <w:tcW w:w="3402" w:type="dxa"/>
          </w:tcPr>
          <w:p w:rsidR="00F337D6" w:rsidRPr="002F0A97" w:rsidRDefault="00F337D6" w:rsidP="00E10133">
            <w:pPr>
              <w:pStyle w:val="Tabletext"/>
              <w:jc w:val="center"/>
              <w:rPr>
                <w:lang w:val="en-GB"/>
              </w:rPr>
            </w:pPr>
            <w:r w:rsidRPr="002F0A97">
              <w:rPr>
                <w:lang w:val="en-GB"/>
              </w:rPr>
              <w:t>1111</w:t>
            </w:r>
          </w:p>
        </w:tc>
        <w:tc>
          <w:tcPr>
            <w:tcW w:w="3402" w:type="dxa"/>
          </w:tcPr>
          <w:p w:rsidR="00F337D6" w:rsidRPr="002F0A97" w:rsidRDefault="00F337D6" w:rsidP="00E10133">
            <w:pPr>
              <w:pStyle w:val="Tabletext"/>
              <w:jc w:val="center"/>
              <w:rPr>
                <w:lang w:val="en-GB"/>
              </w:rPr>
            </w:pPr>
            <w:r w:rsidRPr="002F0A97">
              <w:rPr>
                <w:lang w:val="en-GB"/>
              </w:rPr>
              <w:t>Dummy</w:t>
            </w:r>
          </w:p>
        </w:tc>
      </w:tr>
    </w:tbl>
    <w:p w:rsidR="00F337D6" w:rsidRPr="002F0A97" w:rsidRDefault="00F337D6" w:rsidP="00F337D6">
      <w:pPr>
        <w:pStyle w:val="Tablefin"/>
      </w:pPr>
      <w:bookmarkStart w:id="440" w:name="_Toc464272335"/>
    </w:p>
    <w:p w:rsidR="00F337D6" w:rsidRPr="002F0A97" w:rsidRDefault="00F337D6" w:rsidP="00F337D6">
      <w:pPr>
        <w:pStyle w:val="Heading2"/>
        <w:rPr>
          <w:lang w:val="en-GB"/>
        </w:rPr>
      </w:pPr>
      <w:bookmarkStart w:id="441" w:name="_Toc309890630"/>
      <w:r w:rsidRPr="002F0A97">
        <w:rPr>
          <w:lang w:val="en-GB" w:eastAsia="ja-JP"/>
        </w:rPr>
        <w:t>2.3</w:t>
      </w:r>
      <w:r w:rsidRPr="002F0A97">
        <w:rPr>
          <w:lang w:val="en-GB" w:eastAsia="ja-JP"/>
        </w:rPr>
        <w:tab/>
      </w:r>
      <w:r w:rsidRPr="002F0A97">
        <w:rPr>
          <w:lang w:val="en-GB"/>
        </w:rPr>
        <w:t>TS identification</w:t>
      </w:r>
      <w:bookmarkEnd w:id="440"/>
      <w:bookmarkEnd w:id="441"/>
    </w:p>
    <w:p w:rsidR="00F337D6" w:rsidRDefault="00F337D6" w:rsidP="00F337D6">
      <w:pPr>
        <w:rPr>
          <w:lang w:val="en-GB"/>
        </w:rPr>
      </w:pPr>
      <w:r w:rsidRPr="002F0A97">
        <w:rPr>
          <w:lang w:val="en-GB"/>
        </w:rPr>
        <w:t xml:space="preserve">Instead of transmitting MPEG-2 TS_ID (16 bits) for each slot, a combination of “relative TS IDs” that identify only the TSs being transmitted and the corresponding table between these two kinds of IDs are employed. This results in reduced transmission bits. The relative TS IDs for each slot </w:t>
      </w:r>
      <w:r w:rsidRPr="002F0A97">
        <w:rPr>
          <w:lang w:val="en-GB" w:eastAsia="ja-JP"/>
        </w:rPr>
        <w:t>are</w:t>
      </w:r>
      <w:r w:rsidRPr="002F0A97">
        <w:rPr>
          <w:lang w:val="en-GB"/>
        </w:rPr>
        <w:t xml:space="preserve"> transmitted sequentially from slot No. 1. The maximum number of TSs transmitted simultaneously, </w:t>
      </w:r>
      <w:r w:rsidRPr="002F0A97">
        <w:rPr>
          <w:i/>
          <w:lang w:val="en-GB"/>
        </w:rPr>
        <w:t>T</w:t>
      </w:r>
      <w:r w:rsidRPr="002F0A97">
        <w:rPr>
          <w:i/>
          <w:position w:val="-4"/>
          <w:sz w:val="20"/>
          <w:lang w:val="en-GB"/>
        </w:rPr>
        <w:t>M</w:t>
      </w:r>
      <w:r w:rsidRPr="002F0A97">
        <w:rPr>
          <w:lang w:val="en-GB"/>
        </w:rPr>
        <w:t xml:space="preserve">, </w:t>
      </w:r>
      <w:r w:rsidRPr="002F0A97">
        <w:rPr>
          <w:lang w:val="en-GB" w:eastAsia="ja-JP"/>
        </w:rPr>
        <w:t>is</w:t>
      </w:r>
      <w:r w:rsidRPr="002F0A97">
        <w:rPr>
          <w:lang w:val="en-GB"/>
        </w:rPr>
        <w:t xml:space="preserve"> defined by the system.</w:t>
      </w:r>
    </w:p>
    <w:p w:rsidR="00EF7DC9" w:rsidRDefault="00EF7DC9" w:rsidP="00EF7DC9">
      <w:pPr>
        <w:pStyle w:val="FigureNo"/>
        <w:rPr>
          <w:lang w:val="en-GB"/>
        </w:rPr>
      </w:pPr>
      <w:r>
        <w:rPr>
          <w:lang w:val="en-GB"/>
        </w:rPr>
        <w:t>figure 45</w:t>
      </w:r>
    </w:p>
    <w:p w:rsidR="00EF7DC9" w:rsidRDefault="00EF7DC9" w:rsidP="00EF7DC9">
      <w:pPr>
        <w:pStyle w:val="Figuretitle"/>
        <w:rPr>
          <w:lang w:val="en-GB"/>
        </w:rPr>
      </w:pPr>
      <w:r>
        <w:rPr>
          <w:lang w:val="en-GB"/>
        </w:rPr>
        <w:t>Data arrangement of relative TS ID information</w:t>
      </w:r>
    </w:p>
    <w:p w:rsidR="00EF7DC9" w:rsidRPr="00EF7DC9" w:rsidRDefault="00EF7DC9" w:rsidP="00EF7DC9">
      <w:pPr>
        <w:pStyle w:val="Figure"/>
        <w:rPr>
          <w:lang w:val="en-GB"/>
        </w:rPr>
      </w:pPr>
      <w:r>
        <w:rPr>
          <w:lang w:val="en-GB"/>
        </w:rPr>
        <w:object w:dxaOrig="8612" w:dyaOrig="1748">
          <v:shape id="_x0000_i1078" type="#_x0000_t75" style="width:430.75pt;height:87.65pt" o:ole="">
            <v:imagedata r:id="rId90" o:title=""/>
          </v:shape>
          <o:OLEObject Type="Embed" ProgID="CorelDRAW.Graphic.14" ShapeID="_x0000_i1078" DrawAspect="Content" ObjectID="_1392733854" r:id="rId91"/>
        </w:object>
      </w:r>
    </w:p>
    <w:p w:rsidR="00F337D6" w:rsidRDefault="00F337D6" w:rsidP="00E10133">
      <w:pPr>
        <w:pStyle w:val="Normalaftertitle"/>
        <w:rPr>
          <w:iCs/>
          <w:lang w:val="en-GB"/>
        </w:rPr>
      </w:pPr>
      <w:r w:rsidRPr="002F0A97">
        <w:rPr>
          <w:lang w:val="en-GB"/>
        </w:rPr>
        <w:t xml:space="preserve">The corresponding table </w:t>
      </w:r>
      <w:r w:rsidRPr="002F0A97">
        <w:rPr>
          <w:lang w:val="en-GB" w:eastAsia="ja-JP"/>
        </w:rPr>
        <w:t>is</w:t>
      </w:r>
      <w:r w:rsidRPr="002F0A97">
        <w:rPr>
          <w:lang w:val="en-GB"/>
        </w:rPr>
        <w:t xml:space="preserve"> composed of an array of numbers that are 16-bit numbers to represent each MPEG-2 TS_ID. The numbers </w:t>
      </w:r>
      <w:r w:rsidRPr="002F0A97">
        <w:rPr>
          <w:lang w:val="en-GB" w:eastAsia="ja-JP"/>
        </w:rPr>
        <w:t>are</w:t>
      </w:r>
      <w:r w:rsidRPr="002F0A97">
        <w:rPr>
          <w:lang w:val="en-GB"/>
        </w:rPr>
        <w:t xml:space="preserve"> arranged from the relative TS ID number </w:t>
      </w:r>
      <w:r w:rsidRPr="002F0A97">
        <w:rPr>
          <w:iCs/>
          <w:lang w:val="en-GB"/>
        </w:rPr>
        <w:t>0 to </w:t>
      </w:r>
      <w:r w:rsidRPr="002F0A97">
        <w:rPr>
          <w:i/>
          <w:lang w:val="en-GB"/>
        </w:rPr>
        <w:t>T</w:t>
      </w:r>
      <w:r w:rsidRPr="002F0A97">
        <w:rPr>
          <w:i/>
          <w:position w:val="-4"/>
          <w:sz w:val="20"/>
          <w:lang w:val="en-GB"/>
        </w:rPr>
        <w:t>M</w:t>
      </w:r>
      <w:r w:rsidRPr="002F0A97">
        <w:rPr>
          <w:iCs/>
          <w:lang w:val="en-GB"/>
        </w:rPr>
        <w:t>.</w:t>
      </w:r>
    </w:p>
    <w:p w:rsidR="00EF7DC9" w:rsidRDefault="00EF7DC9" w:rsidP="00EF7DC9">
      <w:pPr>
        <w:pStyle w:val="FigureNo"/>
        <w:rPr>
          <w:lang w:val="en-GB"/>
        </w:rPr>
      </w:pPr>
      <w:r>
        <w:rPr>
          <w:lang w:val="en-GB"/>
        </w:rPr>
        <w:t>figure 46</w:t>
      </w:r>
    </w:p>
    <w:p w:rsidR="00EF7DC9" w:rsidRDefault="00EF7DC9" w:rsidP="00EF7DC9">
      <w:pPr>
        <w:pStyle w:val="Figuretitle"/>
        <w:rPr>
          <w:lang w:val="en-GB"/>
        </w:rPr>
      </w:pPr>
      <w:r>
        <w:rPr>
          <w:lang w:val="en-GB"/>
        </w:rPr>
        <w:t xml:space="preserve">Data arrangement of </w:t>
      </w:r>
      <w:proofErr w:type="spellStart"/>
      <w:r>
        <w:rPr>
          <w:lang w:val="en-GB"/>
        </w:rPr>
        <w:t>correspondance</w:t>
      </w:r>
      <w:proofErr w:type="spellEnd"/>
      <w:r>
        <w:rPr>
          <w:lang w:val="en-GB"/>
        </w:rPr>
        <w:t xml:space="preserve"> table</w:t>
      </w:r>
    </w:p>
    <w:p w:rsidR="00EF7DC9" w:rsidRPr="00EF7DC9" w:rsidRDefault="00EF7DC9" w:rsidP="00EF7DC9">
      <w:pPr>
        <w:pStyle w:val="Figure"/>
        <w:rPr>
          <w:lang w:val="en-GB"/>
        </w:rPr>
      </w:pPr>
      <w:r>
        <w:rPr>
          <w:lang w:val="en-GB"/>
        </w:rPr>
        <w:object w:dxaOrig="7108" w:dyaOrig="2097">
          <v:shape id="_x0000_i1079" type="#_x0000_t75" style="width:355.6pt;height:105.2pt" o:ole="">
            <v:imagedata r:id="rId92" o:title=""/>
          </v:shape>
          <o:OLEObject Type="Embed" ProgID="CorelDRAW.Graphic.14" ShapeID="_x0000_i1079" DrawAspect="Content" ObjectID="_1392733855" r:id="rId93"/>
        </w:object>
      </w:r>
    </w:p>
    <w:p w:rsidR="00F337D6" w:rsidRPr="002F0A97" w:rsidRDefault="00F337D6" w:rsidP="00F337D6">
      <w:pPr>
        <w:pStyle w:val="Heading2"/>
        <w:rPr>
          <w:lang w:val="en-GB"/>
        </w:rPr>
      </w:pPr>
      <w:bookmarkStart w:id="442" w:name="_Toc464272336"/>
      <w:bookmarkStart w:id="443" w:name="_Toc309890631"/>
      <w:r w:rsidRPr="002F0A97">
        <w:rPr>
          <w:lang w:val="en-GB" w:eastAsia="ja-JP"/>
        </w:rPr>
        <w:lastRenderedPageBreak/>
        <w:t>2.4</w:t>
      </w:r>
      <w:r w:rsidRPr="002F0A97">
        <w:rPr>
          <w:lang w:val="en-GB"/>
        </w:rPr>
        <w:tab/>
        <w:t>Other information</w:t>
      </w:r>
      <w:bookmarkEnd w:id="442"/>
      <w:bookmarkEnd w:id="443"/>
    </w:p>
    <w:p w:rsidR="00F337D6" w:rsidRPr="002F0A97" w:rsidRDefault="00F337D6" w:rsidP="00F337D6">
      <w:pPr>
        <w:rPr>
          <w:lang w:val="en-GB"/>
        </w:rPr>
      </w:pPr>
      <w:r w:rsidRPr="002F0A97">
        <w:rPr>
          <w:lang w:val="en-GB"/>
        </w:rPr>
        <w:t xml:space="preserve">The encoding format for the other information </w:t>
      </w:r>
      <w:r w:rsidRPr="002F0A97">
        <w:rPr>
          <w:lang w:val="en-GB" w:eastAsia="ja-JP"/>
        </w:rPr>
        <w:t>is</w:t>
      </w:r>
      <w:r w:rsidRPr="002F0A97">
        <w:rPr>
          <w:lang w:val="en-GB"/>
        </w:rPr>
        <w:t xml:space="preserve"> defined appropriately by the system.</w:t>
      </w:r>
    </w:p>
    <w:p w:rsidR="00F337D6" w:rsidRPr="002F0A97" w:rsidRDefault="00F337D6" w:rsidP="00F337D6">
      <w:pPr>
        <w:pStyle w:val="Heading1"/>
        <w:rPr>
          <w:lang w:val="en-GB"/>
        </w:rPr>
      </w:pPr>
      <w:bookmarkStart w:id="444" w:name="_Toc464272337"/>
      <w:bookmarkStart w:id="445" w:name="_Toc309890632"/>
      <w:r w:rsidRPr="002F0A97">
        <w:rPr>
          <w:lang w:val="en-GB" w:eastAsia="ja-JP"/>
        </w:rPr>
        <w:t>3</w:t>
      </w:r>
      <w:r w:rsidRPr="002F0A97">
        <w:rPr>
          <w:lang w:val="en-GB" w:eastAsia="ja-JP"/>
        </w:rPr>
        <w:tab/>
      </w:r>
      <w:r w:rsidRPr="002F0A97">
        <w:rPr>
          <w:lang w:val="en-GB"/>
        </w:rPr>
        <w:t>Outer coding for TMCC information</w:t>
      </w:r>
      <w:bookmarkEnd w:id="444"/>
      <w:bookmarkEnd w:id="445"/>
    </w:p>
    <w:p w:rsidR="00F337D6" w:rsidRPr="002F0A97" w:rsidRDefault="00F337D6" w:rsidP="00F337D6">
      <w:pPr>
        <w:rPr>
          <w:lang w:val="en-GB"/>
        </w:rPr>
      </w:pPr>
      <w:r w:rsidRPr="002F0A97">
        <w:rPr>
          <w:lang w:val="en-GB"/>
        </w:rPr>
        <w:t>Since TMCC information is indispensable for the demodulation at receivers, the TMCC signal should be protected with an FEC level higher than the FEC used for the main signal. For the same reason, it shall be transmitted with the modulation-code combination having the most robustness against transmission noise.</w:t>
      </w:r>
    </w:p>
    <w:p w:rsidR="00F337D6" w:rsidRPr="002F0A97" w:rsidRDefault="00F337D6" w:rsidP="00F337D6">
      <w:pPr>
        <w:pStyle w:val="Heading1"/>
        <w:rPr>
          <w:lang w:val="en-GB"/>
        </w:rPr>
      </w:pPr>
      <w:bookmarkStart w:id="446" w:name="_Toc464272338"/>
      <w:bookmarkStart w:id="447" w:name="_Toc309890633"/>
      <w:r w:rsidRPr="002F0A97">
        <w:rPr>
          <w:lang w:val="en-GB" w:eastAsia="ja-JP"/>
        </w:rPr>
        <w:t>4</w:t>
      </w:r>
      <w:r w:rsidRPr="002F0A97">
        <w:rPr>
          <w:lang w:val="en-GB"/>
        </w:rPr>
        <w:tab/>
        <w:t>Timing references</w:t>
      </w:r>
      <w:bookmarkEnd w:id="446"/>
      <w:bookmarkEnd w:id="447"/>
    </w:p>
    <w:p w:rsidR="00F337D6" w:rsidRPr="002F0A97" w:rsidRDefault="00F337D6" w:rsidP="00F337D6">
      <w:pPr>
        <w:rPr>
          <w:lang w:val="en-GB"/>
        </w:rPr>
      </w:pPr>
      <w:r w:rsidRPr="002F0A97">
        <w:rPr>
          <w:lang w:val="en-GB"/>
        </w:rPr>
        <w:t>Two kinds of timing references are contained, i.e. the frame sync word that indicates the start of each frame and the frame identification words that identify the first frame (frame No. 1). These words shall be transmitted by each frame.</w:t>
      </w:r>
    </w:p>
    <w:p w:rsidR="00F337D6" w:rsidRPr="002F0A97" w:rsidRDefault="00F337D6" w:rsidP="004B6401">
      <w:pPr>
        <w:rPr>
          <w:lang w:val="en-GB"/>
        </w:rPr>
      </w:pPr>
      <w:r w:rsidRPr="002F0A97">
        <w:rPr>
          <w:lang w:val="en-GB"/>
        </w:rPr>
        <w:t xml:space="preserve">After dividing the outer coded TMCC data into </w:t>
      </w:r>
      <w:r w:rsidRPr="002F0A97">
        <w:rPr>
          <w:i/>
          <w:lang w:val="en-GB"/>
        </w:rPr>
        <w:t>M</w:t>
      </w:r>
      <w:r w:rsidRPr="002F0A97">
        <w:rPr>
          <w:lang w:val="en-GB"/>
        </w:rPr>
        <w:t xml:space="preserve"> blocks (where </w:t>
      </w:r>
      <w:r w:rsidRPr="002F0A97">
        <w:rPr>
          <w:i/>
          <w:lang w:val="en-GB"/>
        </w:rPr>
        <w:t>M</w:t>
      </w:r>
      <w:r w:rsidRPr="002F0A97">
        <w:rPr>
          <w:lang w:val="en-GB"/>
        </w:rPr>
        <w:t xml:space="preserve"> is the number of frames in a super</w:t>
      </w:r>
      <w:r w:rsidRPr="002F0A97">
        <w:rPr>
          <w:lang w:val="en-GB"/>
        </w:rPr>
        <w:noBreakHyphen/>
        <w:t>frame), the sync words shall be inserted in each block, as shown in Fig. </w:t>
      </w:r>
      <w:r w:rsidRPr="002F0A97">
        <w:rPr>
          <w:lang w:val="en-GB" w:eastAsia="ja-JP"/>
        </w:rPr>
        <w:t>4</w:t>
      </w:r>
      <w:r w:rsidR="004B6401" w:rsidRPr="002F0A97">
        <w:rPr>
          <w:lang w:val="en-GB" w:eastAsia="ja-JP"/>
        </w:rPr>
        <w:t>7</w:t>
      </w:r>
      <w:r w:rsidRPr="002F0A97">
        <w:rPr>
          <w:lang w:val="en-GB"/>
        </w:rPr>
        <w:t>. The sync word W1 shall be inserted at the beginning of each block. The word W2 shall be inserted at the end of the block that is transmitted in the first frame, while the word W3 shall be inserted at the end of the remaining blocks. The words W1, W2, and W3 shall consist of 2 bytes. W1 shall be 1B95</w:t>
      </w:r>
      <w:r w:rsidRPr="002F0A97">
        <w:rPr>
          <w:position w:val="-4"/>
          <w:sz w:val="20"/>
          <w:lang w:val="en-GB"/>
        </w:rPr>
        <w:t>h</w:t>
      </w:r>
      <w:r w:rsidRPr="002F0A97">
        <w:rPr>
          <w:lang w:val="en-GB"/>
        </w:rPr>
        <w:t>, W2 shall be A340</w:t>
      </w:r>
      <w:r w:rsidRPr="002F0A97">
        <w:rPr>
          <w:position w:val="-4"/>
          <w:sz w:val="20"/>
          <w:lang w:val="en-GB"/>
        </w:rPr>
        <w:t>h</w:t>
      </w:r>
      <w:r w:rsidRPr="002F0A97">
        <w:rPr>
          <w:lang w:val="en-GB"/>
        </w:rPr>
        <w:t>, and W3 shall be 5CBF</w:t>
      </w:r>
      <w:r w:rsidRPr="002F0A97">
        <w:rPr>
          <w:position w:val="-4"/>
          <w:sz w:val="20"/>
          <w:lang w:val="en-GB"/>
        </w:rPr>
        <w:t>h</w:t>
      </w:r>
      <w:r w:rsidRPr="002F0A97">
        <w:rPr>
          <w:lang w:val="en-GB"/>
        </w:rPr>
        <w:t xml:space="preserve"> (W3 is obtained by inverting the bits of W2).</w:t>
      </w:r>
    </w:p>
    <w:p w:rsidR="00F337D6" w:rsidRPr="002F0A97" w:rsidRDefault="00F337D6" w:rsidP="00F337D6">
      <w:pPr>
        <w:rPr>
          <w:lang w:val="en-GB"/>
        </w:rPr>
      </w:pPr>
      <w:r w:rsidRPr="002F0A97">
        <w:rPr>
          <w:lang w:val="en-GB"/>
        </w:rPr>
        <w:t>Note that the first 6 bits of the words will be changed by the payload information (contents of the main signal and/or TMCC signal) due to convolutional coding (constraint length of 7), which is applied to the TMCC signal at the succeeding process stage. In other words, the first 6 bits of the word are used as the termination bits of the convolutional code. Consequently, the unique bit pattern in the synchronizing word is 10 bits out of 16 bits of the original word.</w:t>
      </w:r>
    </w:p>
    <w:p w:rsidR="00F337D6" w:rsidRPr="002F0A97" w:rsidRDefault="00F337D6" w:rsidP="00F337D6">
      <w:pPr>
        <w:pStyle w:val="Heading1"/>
        <w:rPr>
          <w:lang w:val="en-GB"/>
        </w:rPr>
      </w:pPr>
      <w:bookmarkStart w:id="448" w:name="_Toc464272339"/>
      <w:bookmarkStart w:id="449" w:name="_Toc309890634"/>
      <w:r w:rsidRPr="002F0A97">
        <w:rPr>
          <w:lang w:val="en-GB" w:eastAsia="ja-JP"/>
        </w:rPr>
        <w:t>5</w:t>
      </w:r>
      <w:r w:rsidRPr="002F0A97">
        <w:rPr>
          <w:lang w:val="en-GB"/>
        </w:rPr>
        <w:tab/>
        <w:t>Channel coding for TMCC</w:t>
      </w:r>
      <w:bookmarkEnd w:id="448"/>
      <w:bookmarkEnd w:id="449"/>
    </w:p>
    <w:p w:rsidR="00F337D6" w:rsidRPr="002F0A97" w:rsidRDefault="00F337D6" w:rsidP="00F337D6">
      <w:pPr>
        <w:rPr>
          <w:lang w:val="en-GB"/>
        </w:rPr>
      </w:pPr>
      <w:r w:rsidRPr="002F0A97">
        <w:rPr>
          <w:lang w:val="en-GB"/>
        </w:rPr>
        <w:t xml:space="preserve">The TMCC signal shall be randomized for energy dispersal. The polynomial for the pseudo-random binary sequence generator </w:t>
      </w:r>
      <w:r w:rsidRPr="002F0A97">
        <w:rPr>
          <w:lang w:val="en-GB" w:eastAsia="ja-JP"/>
        </w:rPr>
        <w:t>is</w:t>
      </w:r>
      <w:r w:rsidRPr="002F0A97">
        <w:rPr>
          <w:lang w:val="en-GB"/>
        </w:rPr>
        <w:t xml:space="preserve"> the same as that for the main signal. The pseudo-random sequence </w:t>
      </w:r>
      <w:r w:rsidRPr="002F0A97">
        <w:rPr>
          <w:lang w:val="en-GB" w:eastAsia="ja-JP"/>
        </w:rPr>
        <w:t>is</w:t>
      </w:r>
      <w:r w:rsidRPr="002F0A97">
        <w:rPr>
          <w:lang w:val="en-GB"/>
        </w:rPr>
        <w:t xml:space="preserve"> initiated at the third byte (just after the sync word) of the first block. The first bit of the output of the generator </w:t>
      </w:r>
      <w:r w:rsidRPr="002F0A97">
        <w:rPr>
          <w:lang w:val="en-GB" w:eastAsia="ja-JP"/>
        </w:rPr>
        <w:t>is</w:t>
      </w:r>
      <w:r w:rsidRPr="002F0A97">
        <w:rPr>
          <w:lang w:val="en-GB"/>
        </w:rPr>
        <w:t xml:space="preserve"> applied to the first bit (i.e. MSB) of the third byte of the first block. The pseudo</w:t>
      </w:r>
      <w:r w:rsidRPr="002F0A97">
        <w:rPr>
          <w:lang w:val="en-GB"/>
        </w:rPr>
        <w:noBreakHyphen/>
        <w:t xml:space="preserve">random sequence </w:t>
      </w:r>
      <w:r w:rsidRPr="002F0A97">
        <w:rPr>
          <w:lang w:val="en-GB" w:eastAsia="ja-JP"/>
        </w:rPr>
        <w:t>is</w:t>
      </w:r>
      <w:r w:rsidRPr="002F0A97">
        <w:rPr>
          <w:lang w:val="en-GB"/>
        </w:rPr>
        <w:t xml:space="preserve"> added to the data except to the timing reference words.</w:t>
      </w:r>
    </w:p>
    <w:p w:rsidR="00F337D6" w:rsidRDefault="00F337D6" w:rsidP="00F337D6">
      <w:pPr>
        <w:rPr>
          <w:lang w:val="en-GB"/>
        </w:rPr>
      </w:pPr>
      <w:r w:rsidRPr="002F0A97">
        <w:rPr>
          <w:lang w:val="en-GB"/>
        </w:rPr>
        <w:t>Interleaving processes may not be needed for TMCC signal consisting of a small amount of bits because the effect of interleaving is limited. An appropriate interleaving process should be specified, if necessary.</w:t>
      </w:r>
    </w:p>
    <w:p w:rsidR="00EF7DC9" w:rsidRDefault="00EF7DC9" w:rsidP="00EF7DC9">
      <w:pPr>
        <w:pStyle w:val="FigureNo"/>
        <w:rPr>
          <w:lang w:val="en-GB"/>
        </w:rPr>
      </w:pPr>
      <w:r>
        <w:rPr>
          <w:lang w:val="en-GB"/>
        </w:rPr>
        <w:lastRenderedPageBreak/>
        <w:t>figure 47</w:t>
      </w:r>
    </w:p>
    <w:p w:rsidR="00EF7DC9" w:rsidRDefault="00EF7DC9" w:rsidP="00EF7DC9">
      <w:pPr>
        <w:pStyle w:val="Figuretitle"/>
        <w:rPr>
          <w:lang w:val="en-GB"/>
        </w:rPr>
      </w:pPr>
      <w:r>
        <w:rPr>
          <w:lang w:val="en-GB"/>
        </w:rPr>
        <w:t>Generation of TMCC signal</w:t>
      </w:r>
    </w:p>
    <w:p w:rsidR="00EF7DC9" w:rsidRPr="00EF7DC9" w:rsidRDefault="00EF7DC9" w:rsidP="00EF7DC9">
      <w:pPr>
        <w:pStyle w:val="Figure"/>
        <w:rPr>
          <w:lang w:val="en-GB"/>
        </w:rPr>
      </w:pPr>
      <w:r>
        <w:rPr>
          <w:lang w:val="en-GB"/>
        </w:rPr>
        <w:object w:dxaOrig="10013" w:dyaOrig="4805">
          <v:shape id="_x0000_i1080" type="#_x0000_t75" style="width:453.3pt;height:217.9pt;mso-position-vertical:absolute" o:ole="">
            <v:imagedata r:id="rId94" o:title=""/>
          </v:shape>
          <o:OLEObject Type="Embed" ProgID="CorelDRAW.Graphic.14" ShapeID="_x0000_i1080" DrawAspect="Content" ObjectID="_1392733856" r:id="rId95"/>
        </w:object>
      </w:r>
    </w:p>
    <w:p w:rsidR="00EF7DC9" w:rsidRPr="002F0A97" w:rsidRDefault="00EF7DC9" w:rsidP="00F337D6">
      <w:pPr>
        <w:rPr>
          <w:lang w:val="en-GB"/>
        </w:rPr>
      </w:pPr>
    </w:p>
    <w:p w:rsidR="00E86F47" w:rsidRPr="002F0A97" w:rsidRDefault="00E86F47" w:rsidP="00E86F47">
      <w:pPr>
        <w:rPr>
          <w:lang w:val="en-GB"/>
        </w:rPr>
      </w:pPr>
    </w:p>
    <w:p w:rsidR="00F337D6" w:rsidRPr="002F0A97" w:rsidRDefault="00E86F47" w:rsidP="00E86F47">
      <w:pPr>
        <w:pStyle w:val="AnnexNoTitle"/>
        <w:rPr>
          <w:lang w:val="en-GB"/>
        </w:rPr>
      </w:pPr>
      <w:bookmarkStart w:id="450" w:name="_Toc309890635"/>
      <w:r w:rsidRPr="002F0A97">
        <w:rPr>
          <w:kern w:val="28"/>
          <w:lang w:val="en-GB"/>
        </w:rPr>
        <w:t xml:space="preserve">Appendix </w:t>
      </w:r>
      <w:r w:rsidR="00F337D6" w:rsidRPr="002F0A97">
        <w:rPr>
          <w:kern w:val="28"/>
          <w:lang w:val="en-GB"/>
        </w:rPr>
        <w:t>3</w:t>
      </w:r>
      <w:r w:rsidR="00F337D6" w:rsidRPr="002F0A97">
        <w:rPr>
          <w:kern w:val="28"/>
          <w:lang w:val="en-GB"/>
        </w:rPr>
        <w:br/>
      </w:r>
      <w:r w:rsidR="00F337D6" w:rsidRPr="002F0A97">
        <w:rPr>
          <w:kern w:val="28"/>
          <w:lang w:val="en-GB"/>
        </w:rPr>
        <w:br/>
      </w:r>
      <w:r w:rsidRPr="002F0A97">
        <w:rPr>
          <w:kern w:val="28"/>
          <w:lang w:val="en-GB"/>
        </w:rPr>
        <w:t xml:space="preserve">to Annex </w:t>
      </w:r>
      <w:r w:rsidR="00F337D6" w:rsidRPr="002F0A97">
        <w:rPr>
          <w:kern w:val="28"/>
          <w:lang w:val="en-GB"/>
        </w:rPr>
        <w:t>1</w:t>
      </w:r>
      <w:r w:rsidRPr="002F0A97">
        <w:rPr>
          <w:kern w:val="28"/>
          <w:lang w:val="en-GB"/>
        </w:rPr>
        <w:br/>
      </w:r>
      <w:r w:rsidRPr="002F0A97">
        <w:rPr>
          <w:lang w:val="en-GB"/>
        </w:rPr>
        <w:br/>
      </w:r>
      <w:r w:rsidR="00F337D6" w:rsidRPr="002F0A97">
        <w:rPr>
          <w:lang w:val="en-GB"/>
        </w:rPr>
        <w:t>Availability status of integrated circuits for common integrated receiver decoder</w:t>
      </w:r>
      <w:bookmarkEnd w:id="450"/>
    </w:p>
    <w:p w:rsidR="00F337D6" w:rsidRPr="002F0A97" w:rsidRDefault="00F337D6" w:rsidP="00F337D6">
      <w:pPr>
        <w:rPr>
          <w:lang w:val="en-GB"/>
        </w:rPr>
      </w:pPr>
    </w:p>
    <w:p w:rsidR="00F337D6" w:rsidRPr="002F0A97" w:rsidRDefault="00F337D6" w:rsidP="00E86F47">
      <w:pPr>
        <w:jc w:val="center"/>
        <w:rPr>
          <w:lang w:val="en-GB"/>
        </w:rPr>
      </w:pPr>
      <w:r w:rsidRPr="002F0A97">
        <w:rPr>
          <w:lang w:val="en-GB"/>
        </w:rPr>
        <w:t>CONTENTS</w:t>
      </w:r>
    </w:p>
    <w:p w:rsidR="00F337D6" w:rsidRPr="002F0A97" w:rsidRDefault="00F337D6" w:rsidP="00F337D6">
      <w:pPr>
        <w:pStyle w:val="TOC1"/>
        <w:rPr>
          <w:lang w:val="en-GB"/>
        </w:rPr>
      </w:pPr>
      <w:r w:rsidRPr="002F0A97">
        <w:rPr>
          <w:lang w:val="en-GB"/>
        </w:rPr>
        <w:t>1</w:t>
      </w:r>
      <w:r w:rsidRPr="002F0A97">
        <w:rPr>
          <w:lang w:val="en-GB"/>
        </w:rPr>
        <w:tab/>
        <w:t>Introduction</w:t>
      </w:r>
    </w:p>
    <w:p w:rsidR="00F337D6" w:rsidRPr="002F0A97" w:rsidRDefault="00F337D6" w:rsidP="00F337D6">
      <w:pPr>
        <w:pStyle w:val="TOC1"/>
        <w:rPr>
          <w:lang w:val="en-GB"/>
        </w:rPr>
      </w:pPr>
      <w:r w:rsidRPr="002F0A97">
        <w:rPr>
          <w:lang w:val="en-GB"/>
        </w:rPr>
        <w:t>2</w:t>
      </w:r>
      <w:r w:rsidRPr="002F0A97">
        <w:rPr>
          <w:lang w:val="en-GB"/>
        </w:rPr>
        <w:tab/>
        <w:t>Analysis</w:t>
      </w:r>
    </w:p>
    <w:p w:rsidR="00F337D6" w:rsidRPr="002F0A97" w:rsidRDefault="00F337D6" w:rsidP="00F337D6">
      <w:pPr>
        <w:pStyle w:val="TOC1"/>
        <w:rPr>
          <w:lang w:val="en-GB"/>
        </w:rPr>
      </w:pPr>
      <w:r w:rsidRPr="002F0A97">
        <w:rPr>
          <w:lang w:val="en-GB"/>
        </w:rPr>
        <w:t>3</w:t>
      </w:r>
      <w:r w:rsidRPr="002F0A97">
        <w:rPr>
          <w:lang w:val="en-GB"/>
        </w:rPr>
        <w:tab/>
        <w:t>Conclusion</w:t>
      </w:r>
    </w:p>
    <w:p w:rsidR="00F337D6" w:rsidRPr="002F0A97" w:rsidRDefault="00F337D6" w:rsidP="00F337D6">
      <w:pPr>
        <w:pStyle w:val="Heading1"/>
        <w:rPr>
          <w:lang w:val="en-GB"/>
        </w:rPr>
      </w:pPr>
      <w:bookmarkStart w:id="451" w:name="_Toc465143104"/>
      <w:bookmarkStart w:id="452" w:name="_Toc309890636"/>
      <w:r w:rsidRPr="002F0A97">
        <w:rPr>
          <w:lang w:val="en-GB"/>
        </w:rPr>
        <w:t>1</w:t>
      </w:r>
      <w:r w:rsidRPr="002F0A97">
        <w:rPr>
          <w:lang w:val="en-GB"/>
        </w:rPr>
        <w:tab/>
        <w:t>Introduction</w:t>
      </w:r>
      <w:bookmarkEnd w:id="451"/>
      <w:bookmarkEnd w:id="452"/>
    </w:p>
    <w:p w:rsidR="00F337D6" w:rsidRPr="002F0A97" w:rsidRDefault="00F337D6" w:rsidP="00F337D6">
      <w:pPr>
        <w:rPr>
          <w:lang w:val="en-GB"/>
        </w:rPr>
      </w:pPr>
      <w:r w:rsidRPr="002F0A97">
        <w:rPr>
          <w:lang w:val="en-GB"/>
        </w:rPr>
        <w:t>This Appendix describes the current state of integrated circuits (IC) development and availability. Several reputable IC manufacturers were contacted to review their current product offering, future plans, and evaluation of possibility to develop an IC supporting the four systems.</w:t>
      </w:r>
    </w:p>
    <w:p w:rsidR="00F337D6" w:rsidRPr="002F0A97" w:rsidRDefault="00F337D6" w:rsidP="00F337D6">
      <w:pPr>
        <w:rPr>
          <w:lang w:val="en-GB"/>
        </w:rPr>
      </w:pPr>
      <w:r w:rsidRPr="002F0A97">
        <w:rPr>
          <w:lang w:val="en-GB"/>
        </w:rPr>
        <w:t>Several IC manufacturers already offer IC that supports Systems A, B and C and one supplier offers IC that supports Systems A and D. Furthermore, in the near future, all four systems are likely to be supported by several suppliers.</w:t>
      </w:r>
    </w:p>
    <w:p w:rsidR="00F337D6" w:rsidRPr="002F0A97" w:rsidRDefault="00F337D6" w:rsidP="00F337D6">
      <w:pPr>
        <w:rPr>
          <w:lang w:val="en-GB"/>
        </w:rPr>
      </w:pPr>
      <w:r w:rsidRPr="002F0A97">
        <w:rPr>
          <w:lang w:val="en-GB"/>
        </w:rPr>
        <w:t xml:space="preserve">Report ITU-R BO.2008 – Digital </w:t>
      </w:r>
      <w:proofErr w:type="spellStart"/>
      <w:r w:rsidRPr="002F0A97">
        <w:rPr>
          <w:lang w:val="en-GB"/>
        </w:rPr>
        <w:t>multiprogramme</w:t>
      </w:r>
      <w:proofErr w:type="spellEnd"/>
      <w:r w:rsidRPr="002F0A97">
        <w:rPr>
          <w:lang w:val="en-GB"/>
        </w:rPr>
        <w:t xml:space="preserve"> broadcasting by satellite –was used as a basis to evaluate feasibility of IC supporting common elements of the four systems and associated cost impact.</w:t>
      </w:r>
    </w:p>
    <w:p w:rsidR="00F337D6" w:rsidRPr="002F0A97" w:rsidRDefault="00F337D6" w:rsidP="00F337D6">
      <w:pPr>
        <w:pStyle w:val="Heading1"/>
        <w:rPr>
          <w:lang w:val="en-GB"/>
        </w:rPr>
      </w:pPr>
      <w:bookmarkStart w:id="453" w:name="_Toc465143105"/>
      <w:bookmarkStart w:id="454" w:name="_Toc309890637"/>
      <w:r w:rsidRPr="002F0A97">
        <w:rPr>
          <w:lang w:val="en-GB"/>
        </w:rPr>
        <w:lastRenderedPageBreak/>
        <w:t>2</w:t>
      </w:r>
      <w:r w:rsidRPr="002F0A97">
        <w:rPr>
          <w:lang w:val="en-GB"/>
        </w:rPr>
        <w:tab/>
        <w:t>Analysis</w:t>
      </w:r>
      <w:bookmarkEnd w:id="453"/>
      <w:bookmarkEnd w:id="454"/>
    </w:p>
    <w:p w:rsidR="00F337D6" w:rsidRPr="002F0A97" w:rsidRDefault="00F337D6" w:rsidP="00F337D6">
      <w:pPr>
        <w:rPr>
          <w:lang w:val="en-GB"/>
        </w:rPr>
      </w:pPr>
      <w:r w:rsidRPr="002F0A97">
        <w:rPr>
          <w:lang w:val="en-GB"/>
        </w:rPr>
        <w:t>Recent evaluation has confirmed assumptions that have been identified in Report ITU</w:t>
      </w:r>
      <w:r w:rsidRPr="002F0A97">
        <w:rPr>
          <w:lang w:val="en-GB"/>
        </w:rPr>
        <w:noBreakHyphen/>
        <w:t>R BO.2008. Several manufacturers are offering IC for identified common IRD elements and, thus, making possible to develop an IRD supporting Systems A, B and C.</w:t>
      </w:r>
    </w:p>
    <w:p w:rsidR="00F337D6" w:rsidRPr="002F0A97" w:rsidRDefault="00F337D6" w:rsidP="00AC4F80">
      <w:pPr>
        <w:rPr>
          <w:lang w:val="en-GB"/>
        </w:rPr>
      </w:pPr>
      <w:r w:rsidRPr="002F0A97">
        <w:rPr>
          <w:lang w:val="en-GB"/>
        </w:rPr>
        <w:t>Required new functions of System D IRD were evaluated. It was determined that while all common elements of a universal IRD are required, link layer as depicted in Fig. 1 of Report ITU</w:t>
      </w:r>
      <w:r w:rsidRPr="002F0A97">
        <w:rPr>
          <w:lang w:val="en-GB"/>
        </w:rPr>
        <w:noBreakHyphen/>
        <w:t>R BO.2008 would require upgrade impacting modifications in decoder sections of the satellite tuner/decoder module as depicted in Figs 7 and 8. Typically two ICs are used to implement satellite tuner and its decoder modules. All four systems can use a common tuner chip (IC).</w:t>
      </w:r>
    </w:p>
    <w:p w:rsidR="00F337D6" w:rsidRPr="002F0A97" w:rsidRDefault="00F337D6" w:rsidP="00F337D6">
      <w:pPr>
        <w:rPr>
          <w:lang w:val="en-GB"/>
        </w:rPr>
      </w:pPr>
      <w:r w:rsidRPr="002F0A97">
        <w:rPr>
          <w:lang w:val="en-GB"/>
        </w:rPr>
        <w:t>The satellite decoder chip includes demodulator function. System D requires, on chip, larger RAM to support block de-interleave function. Systems A, B and C use convolutional de-interleave function, which requires reduced RAM array. While there are additional functions to support control signalling required in this chip, it was determined that its impact would be negligible.</w:t>
      </w:r>
    </w:p>
    <w:p w:rsidR="00F337D6" w:rsidRPr="002F0A97" w:rsidRDefault="00F337D6" w:rsidP="00F337D6">
      <w:pPr>
        <w:rPr>
          <w:lang w:val="en-GB"/>
        </w:rPr>
      </w:pPr>
      <w:r w:rsidRPr="002F0A97">
        <w:rPr>
          <w:lang w:val="en-GB"/>
        </w:rPr>
        <w:t>To evaluate decoder chip pricing, we assumed the same volume as typically used in estimating IRD costs. While the typical IRD cost splitting as listed in Report ITU</w:t>
      </w:r>
      <w:r w:rsidRPr="002F0A97">
        <w:rPr>
          <w:lang w:val="en-GB"/>
        </w:rPr>
        <w:noBreakHyphen/>
        <w:t xml:space="preserve">R BO.2008 estimates satellite demodulator + decoder function to cost USD 30, its present cost is estimated to be in the USD 4 range in typical volume. The upgraded satellite demodulator + decoder chip is estimated to cost in the USD 9 range within a year. </w:t>
      </w:r>
    </w:p>
    <w:p w:rsidR="00F337D6" w:rsidRPr="002F0A97" w:rsidRDefault="00F337D6" w:rsidP="00F337D6">
      <w:pPr>
        <w:rPr>
          <w:lang w:val="en-GB"/>
        </w:rPr>
      </w:pPr>
      <w:r w:rsidRPr="002F0A97">
        <w:rPr>
          <w:lang w:val="en-GB"/>
        </w:rPr>
        <w:t>Report ITU</w:t>
      </w:r>
      <w:r w:rsidRPr="002F0A97">
        <w:rPr>
          <w:lang w:val="en-GB"/>
        </w:rPr>
        <w:noBreakHyphen/>
        <w:t>R BO.2008 indicates estimated cost of an IRD to be USD 300. We believe when compared with the estimated USD 5 (USD 9 – USD 4) increase cost to support System D, most IRD manufacturers will desire a common IRD design. While the price difference is estimated to be in the USD 5 range, over time this difference is expected to shrink. Current industry trends based on improvements in manufacturing processes projects 20% price reduction on a yearly basis.</w:t>
      </w:r>
    </w:p>
    <w:p w:rsidR="00F337D6" w:rsidRPr="002F0A97" w:rsidRDefault="00F337D6" w:rsidP="00F337D6">
      <w:pPr>
        <w:pStyle w:val="Heading1"/>
        <w:rPr>
          <w:lang w:val="en-GB"/>
        </w:rPr>
      </w:pPr>
      <w:bookmarkStart w:id="455" w:name="_Toc465143106"/>
      <w:bookmarkStart w:id="456" w:name="_Toc309890638"/>
      <w:r w:rsidRPr="002F0A97">
        <w:rPr>
          <w:lang w:val="en-GB"/>
        </w:rPr>
        <w:t>3</w:t>
      </w:r>
      <w:r w:rsidRPr="002F0A97">
        <w:rPr>
          <w:lang w:val="en-GB"/>
        </w:rPr>
        <w:tab/>
        <w:t>Conclusions</w:t>
      </w:r>
      <w:bookmarkEnd w:id="455"/>
      <w:bookmarkEnd w:id="456"/>
    </w:p>
    <w:p w:rsidR="00F337D6" w:rsidRPr="002F0A97" w:rsidRDefault="00F337D6" w:rsidP="00F337D6">
      <w:pPr>
        <w:rPr>
          <w:lang w:val="en-GB"/>
        </w:rPr>
      </w:pPr>
      <w:r w:rsidRPr="002F0A97">
        <w:rPr>
          <w:lang w:val="en-GB"/>
        </w:rPr>
        <w:t>Report ITU-R BO.2008 concluded that advances in IC manufacturing would make common element based IRD design possible. Several IC manufacturers are now supplying chips supporting Systems A, B and C. Based on evaluating Report ITU</w:t>
      </w:r>
      <w:r w:rsidRPr="002F0A97">
        <w:rPr>
          <w:lang w:val="en-GB"/>
        </w:rPr>
        <w:noBreakHyphen/>
        <w:t>R BO.2008 and present state of technologies, we conclude that a common element based IRD supporting the four systems will be feasible within a year with negligible cost impact to the total IRD costs.</w:t>
      </w:r>
    </w:p>
    <w:p w:rsidR="00F337D6" w:rsidRPr="002F0A97" w:rsidRDefault="00F337D6" w:rsidP="00F337D6">
      <w:pPr>
        <w:rPr>
          <w:lang w:val="en-GB"/>
        </w:rPr>
      </w:pPr>
    </w:p>
    <w:p w:rsidR="00F337D6" w:rsidRPr="002F0A97" w:rsidRDefault="00F337D6" w:rsidP="00F337D6">
      <w:pPr>
        <w:rPr>
          <w:lang w:val="en-GB"/>
        </w:rPr>
      </w:pPr>
    </w:p>
    <w:p w:rsidR="00F337D6" w:rsidRPr="002F0A97" w:rsidRDefault="00F337D6" w:rsidP="00F337D6">
      <w:pPr>
        <w:pStyle w:val="Line"/>
      </w:pPr>
    </w:p>
    <w:p w:rsidR="00F337D6" w:rsidRPr="002F0A97" w:rsidRDefault="00F337D6" w:rsidP="00F337D6">
      <w:pPr>
        <w:rPr>
          <w:lang w:val="en-GB"/>
        </w:rPr>
      </w:pPr>
    </w:p>
    <w:sectPr w:rsidR="00F337D6" w:rsidRPr="002F0A97">
      <w:headerReference w:type="even" r:id="rId96"/>
      <w:headerReference w:type="default" r:id="rId9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82C" w:rsidRDefault="00CC282C">
      <w:r>
        <w:separator/>
      </w:r>
    </w:p>
  </w:endnote>
  <w:endnote w:type="continuationSeparator" w:id="0">
    <w:p w:rsidR="00CC282C" w:rsidRDefault="00CC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82C" w:rsidRDefault="00CC282C">
      <w:r>
        <w:separator/>
      </w:r>
    </w:p>
  </w:footnote>
  <w:footnote w:type="continuationSeparator" w:id="0">
    <w:p w:rsidR="00CC282C" w:rsidRDefault="00CC282C">
      <w:r>
        <w:continuationSeparator/>
      </w:r>
    </w:p>
  </w:footnote>
  <w:footnote w:id="1">
    <w:p w:rsidR="00CC282C" w:rsidRDefault="00CC282C" w:rsidP="00F337D6">
      <w:pPr>
        <w:pStyle w:val="FootnoteText"/>
        <w:rPr>
          <w:lang w:val="en-US"/>
        </w:rPr>
      </w:pPr>
      <w:r>
        <w:rPr>
          <w:rStyle w:val="FootnoteReference"/>
          <w:lang w:val="en-US"/>
        </w:rPr>
        <w:t>*</w:t>
      </w:r>
      <w:r>
        <w:rPr>
          <w:lang w:val="en-US"/>
        </w:rPr>
        <w:tab/>
        <w:t>The transport stream characteristics of Systems A and C are provided in Reference [1], § 6 of Annex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rsidP="00224589">
    <w:pPr>
      <w:pStyle w:val="Header"/>
      <w:tabs>
        <w:tab w:val="center" w:pos="9696"/>
      </w:tabs>
    </w:pPr>
    <w:r>
      <w:tab/>
    </w:r>
    <w:r w:rsidR="00095D52">
      <w:fldChar w:fldCharType="begin"/>
    </w:r>
    <w:r w:rsidR="00095D52">
      <w:instrText xml:space="preserve"> DOCPROPERTY "Header" \* MERGEFORMAT </w:instrText>
    </w:r>
    <w:r w:rsidR="00095D52">
      <w:fldChar w:fldCharType="separate"/>
    </w:r>
    <w:r w:rsidRPr="00CC282C">
      <w:rPr>
        <w:b/>
        <w:bCs/>
      </w:rPr>
      <w:t xml:space="preserve">Rec. </w:t>
    </w:r>
    <w:r w:rsidR="00095D52">
      <w:rPr>
        <w:b/>
        <w:bCs/>
      </w:rPr>
      <w:fldChar w:fldCharType="end"/>
    </w:r>
    <w:r>
      <w:rPr>
        <w:b/>
        <w:bCs/>
      </w:rPr>
      <w:t xml:space="preserve"> </w:t>
    </w:r>
    <w:r>
      <w:rPr>
        <w:b/>
        <w:bCs/>
      </w:rPr>
      <w:fldChar w:fldCharType="begin"/>
    </w:r>
    <w:r>
      <w:rPr>
        <w:b/>
        <w:bCs/>
      </w:rPr>
      <w:instrText>styleref href</w:instrText>
    </w:r>
    <w:r>
      <w:rPr>
        <w:b/>
        <w:bCs/>
      </w:rPr>
      <w:fldChar w:fldCharType="separate"/>
    </w:r>
    <w:r w:rsidR="00095D52">
      <w:rPr>
        <w:b/>
        <w:bCs/>
        <w:noProof/>
      </w:rPr>
      <w:t>ITU-R  BO.1516-1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5D52">
      <w:rPr>
        <w:rStyle w:val="PageNumber"/>
        <w:b/>
        <w:bCs/>
        <w:noProof/>
      </w:rPr>
      <w:t>55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rsidP="00F337D6">
    <w:pPr>
      <w:pStyle w:val="Header"/>
      <w:ind w:right="360" w:firstLine="360"/>
    </w:pPr>
    <w:r>
      <w:rPr>
        <w:noProof/>
        <w:lang w:val="en-US" w:eastAsia="zh-CN"/>
      </w:rPr>
      <w:drawing>
        <wp:anchor distT="0" distB="0" distL="114300" distR="114300" simplePos="0" relativeHeight="251659264" behindDoc="1" locked="0" layoutInCell="1" allowOverlap="1" wp14:anchorId="0A879CC8" wp14:editId="0F966C7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rsidP="00224589">
    <w:pPr>
      <w:pStyle w:val="Header"/>
      <w:tabs>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5D52">
      <w:rPr>
        <w:rStyle w:val="PageNumber"/>
        <w:b/>
        <w:bCs/>
        <w:noProof/>
        <w:lang w:val="en-US"/>
      </w:rPr>
      <w:t>ii</w:t>
    </w:r>
    <w:r>
      <w:rPr>
        <w:rStyle w:val="PageNumber"/>
        <w:b/>
        <w:bCs/>
      </w:rPr>
      <w:fldChar w:fldCharType="end"/>
    </w:r>
    <w:r>
      <w:rPr>
        <w:lang w:val="en-US"/>
      </w:rPr>
      <w:tab/>
    </w:r>
    <w:r w:rsidR="00095D52">
      <w:fldChar w:fldCharType="begin"/>
    </w:r>
    <w:r w:rsidR="00095D52">
      <w:instrText xml:space="preserve"> DOCPROPERTY "Header" \* MERGEFORMAT </w:instrText>
    </w:r>
    <w:r w:rsidR="00095D52">
      <w:fldChar w:fldCharType="separate"/>
    </w:r>
    <w:r w:rsidRPr="00CC282C">
      <w:rPr>
        <w:b/>
        <w:bCs/>
        <w:lang w:val="en-US"/>
      </w:rPr>
      <w:t xml:space="preserve">Rec. </w:t>
    </w:r>
    <w:r w:rsidR="00095D52">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95D52">
      <w:rPr>
        <w:b/>
        <w:bCs/>
        <w:noProof/>
      </w:rPr>
      <w:t>ITU-R  BO.1516-1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pPr>
      <w:pStyle w:val="Header"/>
    </w:pPr>
    <w:r>
      <w:tab/>
    </w:r>
    <w:r w:rsidR="00095D52">
      <w:fldChar w:fldCharType="begin"/>
    </w:r>
    <w:r w:rsidR="00095D52">
      <w:instrText xml:space="preserve"> DOCPROPERTY "Header" \* MERGEFORMAT </w:instrText>
    </w:r>
    <w:r w:rsidR="00095D52">
      <w:fldChar w:fldCharType="separate"/>
    </w:r>
    <w:r w:rsidRPr="00CC282C">
      <w:rPr>
        <w:b/>
        <w:bCs/>
      </w:rPr>
      <w:t xml:space="preserve">Rec. </w:t>
    </w:r>
    <w:r w:rsidR="00095D52">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BO.1516-1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lxxiv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095D52">
    <w:pPr>
      <w:pStyle w:val="Header"/>
      <w:tabs>
        <w:tab w:val="clear" w:pos="9696"/>
        <w:tab w:val="right" w:pos="9639"/>
      </w:tabs>
      <w:ind w:right="360"/>
      <w:jc w:val="left"/>
      <w:rPr>
        <w:lang w:val="en-US"/>
      </w:rPr>
    </w:pPr>
    <w:r>
      <w:rPr>
        <w:rStyle w:val="PageNumber"/>
        <w:b/>
        <w:bCs/>
      </w:rPr>
      <w:pict>
        <v:shapetype id="_x0000_t202" coordsize="21600,21600" o:spt="202" path="m,l,21600r21600,l21600,xe">
          <v:stroke joinstyle="miter"/>
          <v:path gradientshapeok="t" o:connecttype="rect"/>
        </v:shapetype>
        <v:shape id="_x0000_s2049" type="#_x0000_t202" style="position:absolute;margin-left:713.55pt;margin-top:25.8pt;width:31.65pt;height:494.7pt;z-index:251661312" filled="f" stroked="f">
          <v:textbox style="layout-flow:vertical;mso-next-textbox:#_x0000_s2049">
            <w:txbxContent>
              <w:p w:rsidR="00CC282C" w:rsidRDefault="00CC282C">
                <w:pPr>
                  <w:pStyle w:val="Header"/>
                  <w:jc w:val="left"/>
                  <w:rPr>
                    <w:b/>
                    <w:bCs/>
                  </w:rPr>
                </w:pPr>
                <w:r>
                  <w:rPr>
                    <w:b/>
                    <w:bCs/>
                  </w:rPr>
                  <w:tab/>
                </w:r>
                <w:r>
                  <w:rPr>
                    <w:b/>
                    <w:bCs/>
                  </w:rPr>
                  <w:tab/>
                </w:r>
                <w:r>
                  <w:rPr>
                    <w:b/>
                    <w:bCs/>
                  </w:rPr>
                  <w:tab/>
                </w:r>
                <w:r>
                  <w:rPr>
                    <w:b/>
                    <w:bCs/>
                  </w:rPr>
                  <w:tab/>
                </w:r>
                <w:r>
                  <w:rPr>
                    <w:b/>
                    <w:bCs/>
                  </w:rPr>
                  <w:tab/>
                  <w:t>Rec.  ITU-R  BO.1516</w:t>
                </w:r>
                <w:r>
                  <w:rPr>
                    <w:b/>
                    <w:bCs/>
                    <w:lang w:val="en-US"/>
                  </w:rPr>
                  <w:tab/>
                </w:r>
                <w:r>
                  <w:rPr>
                    <w:b/>
                    <w:bCs/>
                  </w:rPr>
                  <w:fldChar w:fldCharType="begin"/>
                </w:r>
                <w:r>
                  <w:rPr>
                    <w:b/>
                    <w:bCs/>
                    <w:lang w:val="en-US"/>
                  </w:rPr>
                  <w:instrText>PAGE</w:instrText>
                </w:r>
                <w:r>
                  <w:rPr>
                    <w:b/>
                    <w:bCs/>
                  </w:rPr>
                  <w:fldChar w:fldCharType="separate"/>
                </w:r>
                <w:r w:rsidR="00095D52">
                  <w:rPr>
                    <w:b/>
                    <w:bCs/>
                    <w:noProof/>
                  </w:rPr>
                  <w:t>6</w:t>
                </w:r>
                <w:r>
                  <w:rPr>
                    <w:b/>
                    <w:bCs/>
                  </w:rPr>
                  <w:fldChar w:fldCharType="end"/>
                </w:r>
              </w:p>
              <w:p w:rsidR="00CC282C" w:rsidRDefault="00CC282C"/>
              <w:p w:rsidR="00CC282C" w:rsidRDefault="00CC282C"/>
            </w:txbxContent>
          </v:textbox>
        </v:shape>
      </w:pict>
    </w:r>
    <w:r w:rsidR="00CC282C">
      <w:rPr>
        <w:rStyle w:val="PageNumber"/>
        <w:b/>
        <w:bCs/>
      </w:rPr>
      <w:fldChar w:fldCharType="begin"/>
    </w:r>
    <w:r w:rsidR="00CC282C">
      <w:rPr>
        <w:rStyle w:val="PageNumber"/>
        <w:b/>
        <w:bCs/>
      </w:rPr>
      <w:instrText xml:space="preserve"> PAGE </w:instrText>
    </w:r>
    <w:r w:rsidR="00CC282C">
      <w:rPr>
        <w:rStyle w:val="PageNumber"/>
        <w:b/>
        <w:bCs/>
      </w:rPr>
      <w:fldChar w:fldCharType="separate"/>
    </w:r>
    <w:r>
      <w:rPr>
        <w:rStyle w:val="PageNumber"/>
        <w:b/>
        <w:bCs/>
        <w:noProof/>
      </w:rPr>
      <w:t>6</w:t>
    </w:r>
    <w:r w:rsidR="00CC282C">
      <w:rPr>
        <w:rStyle w:val="PageNumber"/>
        <w:b/>
        <w:bCs/>
      </w:rPr>
      <w:fldChar w:fldCharType="end"/>
    </w:r>
    <w:r w:rsidR="00CC282C">
      <w:rPr>
        <w:rStyle w:val="PageNumber"/>
        <w:b/>
        <w:bCs/>
      </w:rPr>
      <w:tab/>
    </w:r>
    <w:r w:rsidR="00CC282C">
      <w:rPr>
        <w:b/>
        <w:bCs/>
      </w:rPr>
      <w:fldChar w:fldCharType="begin"/>
    </w:r>
    <w:r w:rsidR="00CC282C">
      <w:rPr>
        <w:b/>
        <w:bCs/>
      </w:rPr>
      <w:instrText xml:space="preserve"> DOCPROPERTY "Header" \* MERGEFORMAT </w:instrText>
    </w:r>
    <w:r w:rsidR="00CC282C">
      <w:rPr>
        <w:b/>
        <w:bCs/>
      </w:rPr>
      <w:fldChar w:fldCharType="separate"/>
    </w:r>
    <w:r w:rsidR="00CC282C">
      <w:rPr>
        <w:b/>
        <w:bCs/>
      </w:rPr>
      <w:t xml:space="preserve">Rec. </w:t>
    </w:r>
    <w:r w:rsidR="00CC282C">
      <w:rPr>
        <w:b/>
        <w:bCs/>
      </w:rPr>
      <w:fldChar w:fldCharType="end"/>
    </w:r>
    <w:r w:rsidR="00CC282C">
      <w:rPr>
        <w:b/>
        <w:bCs/>
      </w:rPr>
      <w:fldChar w:fldCharType="begin"/>
    </w:r>
    <w:r w:rsidR="00CC282C">
      <w:rPr>
        <w:b/>
        <w:bCs/>
      </w:rPr>
      <w:instrText>styleref href</w:instrText>
    </w:r>
    <w:r w:rsidR="00CC282C">
      <w:rPr>
        <w:b/>
        <w:bCs/>
      </w:rPr>
      <w:fldChar w:fldCharType="separate"/>
    </w:r>
    <w:r>
      <w:rPr>
        <w:b/>
        <w:bCs/>
        <w:noProof/>
      </w:rPr>
      <w:t>ITU-R  BO.1516-1</w:t>
    </w:r>
    <w:r w:rsidR="00CC282C">
      <w:rPr>
        <w:b/>
        <w:bCs/>
      </w:rPr>
      <w:fldChar w:fldCharType="end"/>
    </w:r>
    <w:r w:rsidR="00CC282C">
      <w:rPr>
        <w:rStyle w:val="PageNumbe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rsidP="00224589">
    <w:pPr>
      <w:pStyle w:val="Header"/>
      <w:tabs>
        <w:tab w:val="center" w:pos="9696"/>
      </w:tabs>
      <w:ind w:right="357"/>
      <w:jc w:val="left"/>
      <w:rPr>
        <w:rStyle w:val="PageNumber"/>
        <w:b/>
        <w:bCs/>
      </w:rPr>
    </w:pPr>
    <w:r>
      <w:rPr>
        <w:b/>
        <w:bCs/>
      </w:rP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fldChar w:fldCharType="begin"/>
    </w:r>
    <w:r>
      <w:rPr>
        <w:b/>
        <w:bCs/>
      </w:rPr>
      <w:instrText>styleref href</w:instrText>
    </w:r>
    <w:r>
      <w:rPr>
        <w:b/>
        <w:bCs/>
      </w:rPr>
      <w:fldChar w:fldCharType="separate"/>
    </w:r>
    <w:r w:rsidR="00095D52">
      <w:rPr>
        <w:b/>
        <w:bCs/>
        <w:noProof/>
      </w:rPr>
      <w:t>ITU-R  BO.1516-1</w:t>
    </w:r>
    <w:r>
      <w:rPr>
        <w:b/>
        <w:bCs/>
      </w:rPr>
      <w:fldChar w:fldCharType="end"/>
    </w:r>
    <w:r>
      <w:rPr>
        <w:rStyle w:val="PageNumber"/>
        <w:b/>
        <w:bCs/>
      </w:rPr>
      <w:tab/>
    </w:r>
    <w:r>
      <w:rPr>
        <w:rStyle w:val="PageNumber"/>
        <w:b/>
        <w:bCs/>
      </w:rPr>
      <w:fldChar w:fldCharType="begin"/>
    </w:r>
    <w:r>
      <w:rPr>
        <w:rStyle w:val="PageNumber"/>
        <w:b/>
        <w:bCs/>
      </w:rPr>
      <w:instrText xml:space="preserve"> PAGE </w:instrText>
    </w:r>
    <w:r>
      <w:rPr>
        <w:rStyle w:val="PageNumber"/>
        <w:b/>
        <w:bCs/>
      </w:rPr>
      <w:fldChar w:fldCharType="separate"/>
    </w:r>
    <w:r w:rsidR="00095D52">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rsidP="005A5637">
    <w:pPr>
      <w:pStyle w:val="Header"/>
      <w:tabs>
        <w:tab w:val="clear" w:pos="4848"/>
        <w:tab w:val="clear" w:pos="9696"/>
        <w:tab w:val="center" w:pos="7258"/>
        <w:tab w:val="center" w:pos="14515"/>
      </w:tabs>
      <w:ind w:right="357"/>
      <w:jc w:val="left"/>
      <w:rPr>
        <w:b/>
        <w:bCs/>
        <w:lang w:val="en-US"/>
      </w:rPr>
    </w:pPr>
    <w:r>
      <w:rPr>
        <w:rStyle w:val="PageNumber"/>
        <w:b/>
        <w:bCs/>
      </w:rPr>
      <w:fldChar w:fldCharType="begin"/>
    </w:r>
    <w:r>
      <w:rPr>
        <w:rStyle w:val="PageNumber"/>
        <w:b/>
        <w:bCs/>
      </w:rPr>
      <w:instrText xml:space="preserve"> PAGE </w:instrText>
    </w:r>
    <w:r>
      <w:rPr>
        <w:rStyle w:val="PageNumber"/>
        <w:b/>
        <w:bCs/>
      </w:rPr>
      <w:fldChar w:fldCharType="separate"/>
    </w:r>
    <w:r w:rsidR="00095D52">
      <w:rPr>
        <w:rStyle w:val="PageNumber"/>
        <w:b/>
        <w:bCs/>
        <w:noProof/>
      </w:rPr>
      <w:t>22</w:t>
    </w:r>
    <w:r>
      <w:rPr>
        <w:rStyle w:val="PageNumber"/>
        <w:b/>
        <w:bCs/>
      </w:rPr>
      <w:fldChar w:fldCharType="end"/>
    </w:r>
    <w:r>
      <w:rPr>
        <w:rStyle w:val="PageNumber"/>
        <w:b/>
        <w:bCs/>
      </w:rP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fldChar w:fldCharType="begin"/>
    </w:r>
    <w:r>
      <w:rPr>
        <w:b/>
        <w:bCs/>
      </w:rPr>
      <w:instrText>styleref href</w:instrText>
    </w:r>
    <w:r>
      <w:rPr>
        <w:b/>
        <w:bCs/>
      </w:rPr>
      <w:fldChar w:fldCharType="separate"/>
    </w:r>
    <w:r w:rsidR="00095D52">
      <w:rPr>
        <w:b/>
        <w:bCs/>
        <w:noProof/>
      </w:rPr>
      <w:t>ITU-R  BO.1516-1</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rsidP="00224589">
    <w:pPr>
      <w:pStyle w:val="Header"/>
      <w:tabs>
        <w:tab w:val="clear" w:pos="4848"/>
        <w:tab w:val="clear" w:pos="9696"/>
        <w:tab w:val="center" w:pos="7258"/>
        <w:tab w:val="center" w:pos="14515"/>
      </w:tabs>
      <w:ind w:right="357"/>
      <w:jc w:val="left"/>
      <w:rPr>
        <w:rStyle w:val="PageNumber"/>
        <w:b/>
        <w:bCs/>
        <w:lang w:val="en-US"/>
      </w:rPr>
    </w:pPr>
    <w:r>
      <w:rPr>
        <w:rStyle w:val="PageNumber"/>
        <w:b/>
        <w:bCs/>
      </w:rP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fldChar w:fldCharType="begin"/>
    </w:r>
    <w:r>
      <w:rPr>
        <w:b/>
        <w:bCs/>
      </w:rPr>
      <w:instrText>styleref href</w:instrText>
    </w:r>
    <w:r>
      <w:rPr>
        <w:b/>
        <w:bCs/>
      </w:rPr>
      <w:fldChar w:fldCharType="separate"/>
    </w:r>
    <w:r w:rsidR="00095D52">
      <w:rPr>
        <w:b/>
        <w:bCs/>
        <w:noProof/>
      </w:rPr>
      <w:t>ITU-R  BO.1516-1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095D52">
      <w:rPr>
        <w:rStyle w:val="PageNumber"/>
        <w:b/>
        <w:bCs/>
        <w:noProof/>
      </w:rPr>
      <w:t>21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2C" w:rsidRDefault="00CC282C" w:rsidP="00224589">
    <w:pPr>
      <w:pStyle w:val="Header"/>
      <w:tabs>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5D52">
      <w:rPr>
        <w:rStyle w:val="PageNumber"/>
        <w:b/>
        <w:bCs/>
        <w:noProof/>
        <w:lang w:val="en-US"/>
      </w:rPr>
      <w:t>58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CC282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5D52">
      <w:rPr>
        <w:b/>
        <w:bCs/>
        <w:noProof/>
      </w:rPr>
      <w:t>ITU-R  BO.1516-1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153B8"/>
    <w:multiLevelType w:val="multilevel"/>
    <w:tmpl w:val="13085C9C"/>
    <w:lvl w:ilvl="0">
      <w:start w:val="5"/>
      <w:numFmt w:val="decimal"/>
      <w:lvlText w:val="%1"/>
      <w:lvlJc w:val="left"/>
      <w:pPr>
        <w:tabs>
          <w:tab w:val="num" w:pos="792"/>
        </w:tabs>
        <w:ind w:left="792" w:hanging="792"/>
      </w:pPr>
      <w:rPr>
        <w:rFonts w:eastAsia="Times New Roman" w:hint="default"/>
      </w:rPr>
    </w:lvl>
    <w:lvl w:ilvl="1">
      <w:start w:val="2"/>
      <w:numFmt w:val="decimal"/>
      <w:lvlText w:val="%1.%2"/>
      <w:lvlJc w:val="left"/>
      <w:pPr>
        <w:tabs>
          <w:tab w:val="num" w:pos="792"/>
        </w:tabs>
        <w:ind w:left="792" w:hanging="792"/>
      </w:pPr>
      <w:rPr>
        <w:rFonts w:eastAsia="Times New Roman" w:hint="default"/>
      </w:rPr>
    </w:lvl>
    <w:lvl w:ilvl="2">
      <w:start w:val="2"/>
      <w:numFmt w:val="decimal"/>
      <w:lvlText w:val="%1.%2.%3"/>
      <w:lvlJc w:val="left"/>
      <w:pPr>
        <w:tabs>
          <w:tab w:val="num" w:pos="792"/>
        </w:tabs>
        <w:ind w:left="792" w:hanging="792"/>
      </w:pPr>
      <w:rPr>
        <w:rFonts w:eastAsia="Times New Roman" w:hint="default"/>
      </w:rPr>
    </w:lvl>
    <w:lvl w:ilvl="3">
      <w:start w:val="1"/>
      <w:numFmt w:val="decimal"/>
      <w:lvlText w:val="%1.%2.%3.%4"/>
      <w:lvlJc w:val="left"/>
      <w:pPr>
        <w:tabs>
          <w:tab w:val="num" w:pos="792"/>
        </w:tabs>
        <w:ind w:left="792" w:hanging="792"/>
      </w:pPr>
      <w:rPr>
        <w:rFonts w:eastAsia="Times New Roman" w:hint="default"/>
      </w:rPr>
    </w:lvl>
    <w:lvl w:ilvl="4">
      <w:start w:val="1"/>
      <w:numFmt w:val="decimal"/>
      <w:lvlText w:val="%1.%2.%3.%4.%5"/>
      <w:lvlJc w:val="left"/>
      <w:pPr>
        <w:tabs>
          <w:tab w:val="num" w:pos="792"/>
        </w:tabs>
        <w:ind w:left="792" w:hanging="792"/>
      </w:pPr>
      <w:rPr>
        <w:rFonts w:eastAsia="Times New Roman" w:hint="default"/>
      </w:rPr>
    </w:lvl>
    <w:lvl w:ilvl="5">
      <w:start w:val="1"/>
      <w:numFmt w:val="decimal"/>
      <w:lvlText w:val="%1.%2.%3.%4.%5.%6"/>
      <w:lvlJc w:val="left"/>
      <w:pPr>
        <w:tabs>
          <w:tab w:val="num" w:pos="1080"/>
        </w:tabs>
        <w:ind w:left="1080" w:hanging="1080"/>
      </w:pPr>
      <w:rPr>
        <w:rFonts w:eastAsia="Times New Roman" w:hint="default"/>
      </w:rPr>
    </w:lvl>
    <w:lvl w:ilvl="6">
      <w:start w:val="1"/>
      <w:numFmt w:val="decimal"/>
      <w:lvlText w:val="%1.%2.%3.%4.%5.%6.%7"/>
      <w:lvlJc w:val="left"/>
      <w:pPr>
        <w:tabs>
          <w:tab w:val="num" w:pos="1080"/>
        </w:tabs>
        <w:ind w:left="1080" w:hanging="1080"/>
      </w:pPr>
      <w:rPr>
        <w:rFonts w:eastAsia="Times New Roman" w:hint="default"/>
      </w:rPr>
    </w:lvl>
    <w:lvl w:ilvl="7">
      <w:start w:val="1"/>
      <w:numFmt w:val="decimal"/>
      <w:lvlText w:val="%1.%2.%3.%4.%5.%6.%7.%8"/>
      <w:lvlJc w:val="left"/>
      <w:pPr>
        <w:tabs>
          <w:tab w:val="num" w:pos="1440"/>
        </w:tabs>
        <w:ind w:left="1440" w:hanging="1440"/>
      </w:pPr>
      <w:rPr>
        <w:rFonts w:eastAsia="Times New Roman" w:hint="default"/>
      </w:rPr>
    </w:lvl>
    <w:lvl w:ilvl="8">
      <w:start w:val="1"/>
      <w:numFmt w:val="decimal"/>
      <w:lvlText w:val="%1.%2.%3.%4.%5.%6.%7.%8.%9"/>
      <w:lvlJc w:val="left"/>
      <w:pPr>
        <w:tabs>
          <w:tab w:val="num" w:pos="1440"/>
        </w:tabs>
        <w:ind w:left="1440" w:hanging="1440"/>
      </w:pPr>
      <w:rPr>
        <w:rFonts w:eastAsia="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48B"/>
    <w:rsid w:val="000038C6"/>
    <w:rsid w:val="00023BC4"/>
    <w:rsid w:val="0003216E"/>
    <w:rsid w:val="00054694"/>
    <w:rsid w:val="00095D52"/>
    <w:rsid w:val="000C3147"/>
    <w:rsid w:val="00137023"/>
    <w:rsid w:val="001E4491"/>
    <w:rsid w:val="00217EBF"/>
    <w:rsid w:val="00224589"/>
    <w:rsid w:val="00242AEE"/>
    <w:rsid w:val="00280CE4"/>
    <w:rsid w:val="002D76C4"/>
    <w:rsid w:val="002E74D0"/>
    <w:rsid w:val="002F0A97"/>
    <w:rsid w:val="003D32B5"/>
    <w:rsid w:val="004A0C24"/>
    <w:rsid w:val="004B6401"/>
    <w:rsid w:val="0052529D"/>
    <w:rsid w:val="00525822"/>
    <w:rsid w:val="005A5637"/>
    <w:rsid w:val="005D7CCC"/>
    <w:rsid w:val="00607D68"/>
    <w:rsid w:val="00611203"/>
    <w:rsid w:val="006147A9"/>
    <w:rsid w:val="006C7BE5"/>
    <w:rsid w:val="007468DA"/>
    <w:rsid w:val="0076148B"/>
    <w:rsid w:val="00771003"/>
    <w:rsid w:val="007A20D5"/>
    <w:rsid w:val="00847DC2"/>
    <w:rsid w:val="0086594D"/>
    <w:rsid w:val="0095019B"/>
    <w:rsid w:val="00951B9D"/>
    <w:rsid w:val="009928AA"/>
    <w:rsid w:val="009E00A8"/>
    <w:rsid w:val="00A6617B"/>
    <w:rsid w:val="00A94BDA"/>
    <w:rsid w:val="00AB0A8A"/>
    <w:rsid w:val="00AB0DC8"/>
    <w:rsid w:val="00AC4F80"/>
    <w:rsid w:val="00B11E62"/>
    <w:rsid w:val="00B44E24"/>
    <w:rsid w:val="00CC282C"/>
    <w:rsid w:val="00DD3FD3"/>
    <w:rsid w:val="00DF01D6"/>
    <w:rsid w:val="00DF4176"/>
    <w:rsid w:val="00E10133"/>
    <w:rsid w:val="00E858F4"/>
    <w:rsid w:val="00E86F47"/>
    <w:rsid w:val="00EA39EE"/>
    <w:rsid w:val="00EF7DC9"/>
    <w:rsid w:val="00F337D6"/>
    <w:rsid w:val="00F425D4"/>
    <w:rsid w:val="00F52CEA"/>
    <w:rsid w:val="00FA64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6148B"/>
    <w:rPr>
      <w:color w:val="0000FF"/>
      <w:u w:val="single"/>
    </w:rPr>
  </w:style>
  <w:style w:type="character" w:customStyle="1" w:styleId="enumlev1Char">
    <w:name w:val="enumlev1 Char"/>
    <w:link w:val="enumlev1"/>
    <w:uiPriority w:val="99"/>
    <w:locked/>
    <w:rsid w:val="00F337D6"/>
    <w:rPr>
      <w:sz w:val="24"/>
      <w:lang w:val="fr-FR" w:eastAsia="en-US"/>
    </w:rPr>
  </w:style>
  <w:style w:type="character" w:customStyle="1" w:styleId="FigureNoChar">
    <w:name w:val="Figure_No Char"/>
    <w:link w:val="FigureNo"/>
    <w:locked/>
    <w:rsid w:val="00F337D6"/>
    <w:rPr>
      <w:caps/>
      <w:sz w:val="18"/>
      <w:lang w:val="fr-FR" w:eastAsia="en-US"/>
    </w:rPr>
  </w:style>
  <w:style w:type="character" w:customStyle="1" w:styleId="EquationChar">
    <w:name w:val="Equation Char"/>
    <w:link w:val="Equation"/>
    <w:locked/>
    <w:rsid w:val="00F337D6"/>
    <w:rPr>
      <w:sz w:val="24"/>
      <w:lang w:val="fr-FR" w:eastAsia="en-US"/>
    </w:rPr>
  </w:style>
  <w:style w:type="character" w:customStyle="1" w:styleId="EquationlegendChar">
    <w:name w:val="Equation_legend Char"/>
    <w:link w:val="Equationlegend"/>
    <w:locked/>
    <w:rsid w:val="00F337D6"/>
    <w:rPr>
      <w:sz w:val="24"/>
      <w:lang w:eastAsia="en-US"/>
    </w:rPr>
  </w:style>
  <w:style w:type="paragraph" w:styleId="TOC9">
    <w:name w:val="toc 9"/>
    <w:basedOn w:val="Normal"/>
    <w:next w:val="Normal"/>
    <w:autoRedefine/>
    <w:uiPriority w:val="39"/>
    <w:unhideWhenUsed/>
    <w:rsid w:val="005A563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6148B"/>
    <w:rPr>
      <w:color w:val="0000FF"/>
      <w:u w:val="single"/>
    </w:rPr>
  </w:style>
  <w:style w:type="character" w:customStyle="1" w:styleId="enumlev1Char">
    <w:name w:val="enumlev1 Char"/>
    <w:link w:val="enumlev1"/>
    <w:uiPriority w:val="99"/>
    <w:locked/>
    <w:rsid w:val="00F337D6"/>
    <w:rPr>
      <w:sz w:val="24"/>
      <w:lang w:val="fr-FR" w:eastAsia="en-US"/>
    </w:rPr>
  </w:style>
  <w:style w:type="character" w:customStyle="1" w:styleId="FigureNoChar">
    <w:name w:val="Figure_No Char"/>
    <w:link w:val="FigureNo"/>
    <w:locked/>
    <w:rsid w:val="00F337D6"/>
    <w:rPr>
      <w:caps/>
      <w:sz w:val="18"/>
      <w:lang w:val="fr-FR" w:eastAsia="en-US"/>
    </w:rPr>
  </w:style>
  <w:style w:type="character" w:customStyle="1" w:styleId="EquationChar">
    <w:name w:val="Equation Char"/>
    <w:link w:val="Equation"/>
    <w:locked/>
    <w:rsid w:val="00F337D6"/>
    <w:rPr>
      <w:sz w:val="24"/>
      <w:lang w:val="fr-FR" w:eastAsia="en-US"/>
    </w:rPr>
  </w:style>
  <w:style w:type="character" w:customStyle="1" w:styleId="EquationlegendChar">
    <w:name w:val="Equation_legend Char"/>
    <w:link w:val="Equationlegend"/>
    <w:locked/>
    <w:rsid w:val="00F337D6"/>
    <w:rPr>
      <w:sz w:val="24"/>
      <w:lang w:eastAsia="en-US"/>
    </w:rPr>
  </w:style>
  <w:style w:type="paragraph" w:styleId="TOC9">
    <w:name w:val="toc 9"/>
    <w:basedOn w:val="Normal"/>
    <w:next w:val="Normal"/>
    <w:autoRedefine/>
    <w:uiPriority w:val="39"/>
    <w:unhideWhenUsed/>
    <w:rsid w:val="005A563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eader" Target="header5.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oleObject" Target="embeddings/oleObject2.bin"/><Relationship Id="rId50" Type="http://schemas.openxmlformats.org/officeDocument/2006/relationships/image" Target="media/image28.wmf"/><Relationship Id="rId55" Type="http://schemas.openxmlformats.org/officeDocument/2006/relationships/image" Target="media/image32.emf"/><Relationship Id="rId63" Type="http://schemas.openxmlformats.org/officeDocument/2006/relationships/image" Target="media/image39.emf"/><Relationship Id="rId68" Type="http://schemas.openxmlformats.org/officeDocument/2006/relationships/image" Target="media/image44.emf"/><Relationship Id="rId76" Type="http://schemas.openxmlformats.org/officeDocument/2006/relationships/image" Target="media/image48.emf"/><Relationship Id="rId84" Type="http://schemas.openxmlformats.org/officeDocument/2006/relationships/image" Target="media/image52.emf"/><Relationship Id="rId89" Type="http://schemas.openxmlformats.org/officeDocument/2006/relationships/oleObject" Target="embeddings/oleObject16.bin"/><Relationship Id="rId97"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oleObject" Target="embeddings/oleObject7.bin"/><Relationship Id="rId92" Type="http://schemas.openxmlformats.org/officeDocument/2006/relationships/image" Target="media/image56.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hyperlink" Target="http://www.itu.int/ITU-R/go/patents/en" TargetMode="External"/><Relationship Id="rId24" Type="http://schemas.openxmlformats.org/officeDocument/2006/relationships/header" Target="header7.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oleObject" Target="embeddings/oleObject1.bin"/><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2.emf"/><Relationship Id="rId74" Type="http://schemas.openxmlformats.org/officeDocument/2006/relationships/image" Target="media/image47.emf"/><Relationship Id="rId79" Type="http://schemas.openxmlformats.org/officeDocument/2006/relationships/oleObject" Target="embeddings/oleObject11.bin"/><Relationship Id="rId87" Type="http://schemas.openxmlformats.org/officeDocument/2006/relationships/oleObject" Target="embeddings/oleObject15.bin"/><Relationship Id="rId5" Type="http://schemas.openxmlformats.org/officeDocument/2006/relationships/settings" Target="settings.xml"/><Relationship Id="rId61" Type="http://schemas.openxmlformats.org/officeDocument/2006/relationships/image" Target="media/image37.emf"/><Relationship Id="rId82" Type="http://schemas.openxmlformats.org/officeDocument/2006/relationships/image" Target="media/image51.emf"/><Relationship Id="rId90" Type="http://schemas.openxmlformats.org/officeDocument/2006/relationships/image" Target="media/image55.emf"/><Relationship Id="rId95" Type="http://schemas.openxmlformats.org/officeDocument/2006/relationships/oleObject" Target="embeddings/oleObject19.bin"/><Relationship Id="rId19" Type="http://schemas.openxmlformats.org/officeDocument/2006/relationships/image" Target="media/image6.emf"/><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7.wmf"/><Relationship Id="rId56" Type="http://schemas.openxmlformats.org/officeDocument/2006/relationships/image" Target="media/image33.emf"/><Relationship Id="rId64" Type="http://schemas.openxmlformats.org/officeDocument/2006/relationships/image" Target="media/image40.emf"/><Relationship Id="rId69" Type="http://schemas.openxmlformats.org/officeDocument/2006/relationships/oleObject" Target="embeddings/oleObject6.bin"/><Relationship Id="rId77" Type="http://schemas.openxmlformats.org/officeDocument/2006/relationships/oleObject" Target="embeddings/oleObject10.bin"/><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46.emf"/><Relationship Id="rId80" Type="http://schemas.openxmlformats.org/officeDocument/2006/relationships/image" Target="media/image50.emf"/><Relationship Id="rId85" Type="http://schemas.openxmlformats.org/officeDocument/2006/relationships/oleObject" Target="embeddings/oleObject14.bin"/><Relationship Id="rId93" Type="http://schemas.openxmlformats.org/officeDocument/2006/relationships/oleObject" Target="embeddings/oleObject18.bin"/><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header" Target="header8.xm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6.wmf"/><Relationship Id="rId59" Type="http://schemas.openxmlformats.org/officeDocument/2006/relationships/image" Target="media/image36.wmf"/><Relationship Id="rId67" Type="http://schemas.openxmlformats.org/officeDocument/2006/relationships/image" Target="media/image43.emf"/><Relationship Id="rId20" Type="http://schemas.openxmlformats.org/officeDocument/2006/relationships/image" Target="media/image7.emf"/><Relationship Id="rId41" Type="http://schemas.openxmlformats.org/officeDocument/2006/relationships/image" Target="media/image22.emf"/><Relationship Id="rId54" Type="http://schemas.openxmlformats.org/officeDocument/2006/relationships/image" Target="media/image31.emf"/><Relationship Id="rId62" Type="http://schemas.openxmlformats.org/officeDocument/2006/relationships/image" Target="media/image38.emf"/><Relationship Id="rId70" Type="http://schemas.openxmlformats.org/officeDocument/2006/relationships/image" Target="media/image45.emf"/><Relationship Id="rId75" Type="http://schemas.openxmlformats.org/officeDocument/2006/relationships/oleObject" Target="embeddings/oleObject9.bin"/><Relationship Id="rId83" Type="http://schemas.openxmlformats.org/officeDocument/2006/relationships/oleObject" Target="embeddings/oleObject13.bin"/><Relationship Id="rId88" Type="http://schemas.openxmlformats.org/officeDocument/2006/relationships/image" Target="media/image54.emf"/><Relationship Id="rId91" Type="http://schemas.openxmlformats.org/officeDocument/2006/relationships/oleObject" Target="embeddings/oleObject17.bin"/><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oleObject" Target="embeddings/oleObject3.bin"/><Relationship Id="rId57" Type="http://schemas.openxmlformats.org/officeDocument/2006/relationships/image" Target="media/image34.emf"/><Relationship Id="rId10"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image" Target="media/image25.wmf"/><Relationship Id="rId52" Type="http://schemas.openxmlformats.org/officeDocument/2006/relationships/image" Target="media/image29.emf"/><Relationship Id="rId60" Type="http://schemas.openxmlformats.org/officeDocument/2006/relationships/oleObject" Target="embeddings/oleObject5.bin"/><Relationship Id="rId65" Type="http://schemas.openxmlformats.org/officeDocument/2006/relationships/image" Target="media/image41.emf"/><Relationship Id="rId73" Type="http://schemas.openxmlformats.org/officeDocument/2006/relationships/oleObject" Target="embeddings/oleObject8.bin"/><Relationship Id="rId78" Type="http://schemas.openxmlformats.org/officeDocument/2006/relationships/image" Target="media/image49.emf"/><Relationship Id="rId81" Type="http://schemas.openxmlformats.org/officeDocument/2006/relationships/oleObject" Target="embeddings/oleObject12.bin"/><Relationship Id="rId86" Type="http://schemas.openxmlformats.org/officeDocument/2006/relationships/image" Target="media/image53.emf"/><Relationship Id="rId94" Type="http://schemas.openxmlformats.org/officeDocument/2006/relationships/image" Target="media/image57.emf"/><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0B84F-19AC-4CEC-8D6E-F6BF5F7C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126</TotalTime>
  <Pages>76</Pages>
  <Words>17279</Words>
  <Characters>88881</Characters>
  <Application>Microsoft Office Word</Application>
  <DocSecurity>0</DocSecurity>
  <Lines>740</Lines>
  <Paragraphs>211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fernande</cp:lastModifiedBy>
  <cp:revision>20</cp:revision>
  <cp:lastPrinted>2012-01-27T05:44:00Z</cp:lastPrinted>
  <dcterms:created xsi:type="dcterms:W3CDTF">2011-11-23T14:26:00Z</dcterms:created>
  <dcterms:modified xsi:type="dcterms:W3CDTF">2012-03-08T16:44:00Z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