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174E32"/>
    <w:p w:rsidR="00174E32" w:rsidRPr="00575CB8" w:rsidRDefault="00174E32" w:rsidP="00174E32">
      <w:pPr>
        <w:rPr>
          <w:lang w:val="en-US"/>
        </w:rPr>
      </w:pPr>
      <w:bookmarkStart w:id="0" w:name="dbreak"/>
      <w:bookmarkEnd w:id="0"/>
    </w:p>
    <w:p w:rsidR="00174E32" w:rsidRDefault="00174E32" w:rsidP="00174E32"/>
    <w:p w:rsidR="00174E32" w:rsidRDefault="00174E32" w:rsidP="00174E32"/>
    <w:p w:rsidR="00174E32" w:rsidRDefault="00174E32" w:rsidP="00174E32"/>
    <w:p w:rsidR="00174E32" w:rsidRDefault="00174E32" w:rsidP="00174E32"/>
    <w:p w:rsidR="00174E32" w:rsidRDefault="00174E32" w:rsidP="00174E32"/>
    <w:p w:rsidR="00174E32" w:rsidRDefault="00174E32" w:rsidP="00174E32"/>
    <w:p w:rsidR="00174E32" w:rsidRDefault="00174E32" w:rsidP="00174E32"/>
    <w:p w:rsidR="00174E32" w:rsidRDefault="00174E32" w:rsidP="00174E32"/>
    <w:tbl>
      <w:tblPr>
        <w:tblW w:w="10089" w:type="dxa"/>
        <w:tblLook w:val="01E0" w:firstRow="1" w:lastRow="1" w:firstColumn="1" w:lastColumn="1" w:noHBand="0" w:noVBand="0"/>
      </w:tblPr>
      <w:tblGrid>
        <w:gridCol w:w="10089"/>
      </w:tblGrid>
      <w:tr w:rsidR="00174E32" w:rsidRPr="00174E32" w:rsidTr="006C4887">
        <w:tc>
          <w:tcPr>
            <w:tcW w:w="10089" w:type="dxa"/>
          </w:tcPr>
          <w:p w:rsidR="00174E32" w:rsidRPr="0010336F" w:rsidRDefault="00174E32" w:rsidP="006C4887">
            <w:pPr>
              <w:spacing w:before="380" w:line="280" w:lineRule="exact"/>
              <w:jc w:val="right"/>
              <w:rPr>
                <w:rFonts w:ascii="Tahoma" w:hAnsi="Tahoma" w:cs="Tahoma"/>
                <w:b/>
                <w:bCs/>
                <w:iCs/>
                <w:color w:val="243285"/>
                <w:sz w:val="32"/>
                <w:szCs w:val="32"/>
                <w:lang w:val="en-US"/>
              </w:rPr>
            </w:pPr>
          </w:p>
          <w:p w:rsidR="00174E32" w:rsidRPr="0010336F" w:rsidRDefault="00174E32" w:rsidP="00174E3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O</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1443-3</w:t>
            </w:r>
          </w:p>
          <w:p w:rsidR="00174E32" w:rsidRPr="0010336F" w:rsidRDefault="00174E32" w:rsidP="00174E32">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174E32" w:rsidRPr="009A54A7" w:rsidTr="006C4887">
        <w:tc>
          <w:tcPr>
            <w:tcW w:w="10089" w:type="dxa"/>
          </w:tcPr>
          <w:p w:rsidR="00174E32" w:rsidRPr="0010336F" w:rsidRDefault="00174E32" w:rsidP="006C4887">
            <w:pPr>
              <w:spacing w:before="80" w:line="500" w:lineRule="exact"/>
              <w:jc w:val="right"/>
              <w:rPr>
                <w:rFonts w:ascii="Tahoma" w:hAnsi="Tahoma" w:cs="Tahoma"/>
                <w:b/>
                <w:bCs/>
                <w:iCs/>
                <w:color w:val="243285"/>
                <w:sz w:val="44"/>
                <w:szCs w:val="44"/>
                <w:lang w:val="es-ES_tradnl"/>
              </w:rPr>
            </w:pPr>
          </w:p>
          <w:p w:rsidR="00174E32" w:rsidRDefault="00174E32" w:rsidP="00174E32">
            <w:pPr>
              <w:tabs>
                <w:tab w:val="clear" w:pos="794"/>
                <w:tab w:val="clear" w:pos="1191"/>
                <w:tab w:val="clear" w:pos="1588"/>
                <w:tab w:val="clear" w:pos="1985"/>
              </w:tabs>
              <w:spacing w:before="80" w:line="500" w:lineRule="exact"/>
              <w:ind w:left="-57"/>
              <w:jc w:val="right"/>
              <w:rPr>
                <w:rFonts w:ascii="Tahoma" w:hAnsi="Tahoma" w:cs="Tahoma"/>
                <w:b/>
                <w:bCs/>
                <w:color w:val="243285"/>
                <w:sz w:val="44"/>
                <w:szCs w:val="44"/>
                <w:lang w:val="es-ES_tradnl"/>
              </w:rPr>
            </w:pPr>
            <w:r w:rsidRPr="009B64CA">
              <w:rPr>
                <w:rFonts w:ascii="Tahoma" w:hAnsi="Tahoma" w:cs="Tahoma"/>
                <w:b/>
                <w:bCs/>
                <w:color w:val="243285"/>
                <w:sz w:val="44"/>
                <w:szCs w:val="44"/>
                <w:lang w:val="es-ES_tradnl"/>
              </w:rPr>
              <w:t>Diagramas de antena de referencia</w:t>
            </w:r>
            <w:r>
              <w:rPr>
                <w:rFonts w:ascii="Tahoma" w:hAnsi="Tahoma" w:cs="Tahoma"/>
                <w:b/>
                <w:bCs/>
                <w:color w:val="243285"/>
                <w:sz w:val="44"/>
                <w:szCs w:val="44"/>
                <w:lang w:val="es-ES_tradnl"/>
              </w:rPr>
              <w:br/>
            </w:r>
            <w:r w:rsidRPr="009B64CA">
              <w:rPr>
                <w:rFonts w:ascii="Tahoma" w:hAnsi="Tahoma" w:cs="Tahoma"/>
                <w:b/>
                <w:bCs/>
                <w:color w:val="243285"/>
                <w:sz w:val="44"/>
                <w:szCs w:val="44"/>
                <w:lang w:val="es-ES_tradnl"/>
              </w:rPr>
              <w:t>de estación terrena del servicio de radiodifusión por satélite para utilizar en</w:t>
            </w:r>
            <w:r>
              <w:rPr>
                <w:rFonts w:ascii="Tahoma" w:hAnsi="Tahoma" w:cs="Tahoma"/>
                <w:b/>
                <w:bCs/>
                <w:color w:val="243285"/>
                <w:sz w:val="44"/>
                <w:szCs w:val="44"/>
                <w:lang w:val="es-ES_tradnl"/>
              </w:rPr>
              <w:br/>
            </w:r>
            <w:r w:rsidRPr="009B64CA">
              <w:rPr>
                <w:rFonts w:ascii="Tahoma" w:hAnsi="Tahoma" w:cs="Tahoma"/>
                <w:b/>
                <w:bCs/>
                <w:color w:val="243285"/>
                <w:sz w:val="44"/>
                <w:szCs w:val="44"/>
                <w:lang w:val="es-ES_tradnl"/>
              </w:rPr>
              <w:t>la evaluación de la interferencia entre satélites no geoestacionarios en</w:t>
            </w:r>
            <w:r>
              <w:rPr>
                <w:rFonts w:ascii="Tahoma" w:hAnsi="Tahoma" w:cs="Tahoma"/>
                <w:b/>
                <w:bCs/>
                <w:color w:val="243285"/>
                <w:sz w:val="44"/>
                <w:szCs w:val="44"/>
                <w:lang w:val="es-ES_tradnl"/>
              </w:rPr>
              <w:br/>
            </w:r>
            <w:r w:rsidRPr="009B64CA">
              <w:rPr>
                <w:rFonts w:ascii="Tahoma" w:hAnsi="Tahoma" w:cs="Tahoma"/>
                <w:b/>
                <w:bCs/>
                <w:color w:val="243285"/>
                <w:sz w:val="44"/>
                <w:szCs w:val="44"/>
                <w:lang w:val="es-ES_tradnl"/>
              </w:rPr>
              <w:t>las bandas de frecuencias incluidas</w:t>
            </w:r>
            <w:r>
              <w:rPr>
                <w:rFonts w:ascii="Tahoma" w:hAnsi="Tahoma" w:cs="Tahoma"/>
                <w:b/>
                <w:bCs/>
                <w:color w:val="243285"/>
                <w:sz w:val="44"/>
                <w:szCs w:val="44"/>
                <w:lang w:val="es-ES_tradnl"/>
              </w:rPr>
              <w:br/>
            </w:r>
            <w:r w:rsidRPr="009B64CA">
              <w:rPr>
                <w:rFonts w:ascii="Tahoma" w:hAnsi="Tahoma" w:cs="Tahoma"/>
                <w:b/>
                <w:bCs/>
                <w:color w:val="243285"/>
                <w:sz w:val="44"/>
                <w:szCs w:val="44"/>
                <w:lang w:val="es-ES_tradnl"/>
              </w:rPr>
              <w:t>en el</w:t>
            </w:r>
            <w:r>
              <w:rPr>
                <w:rFonts w:ascii="Tahoma" w:hAnsi="Tahoma" w:cs="Tahoma"/>
                <w:b/>
                <w:bCs/>
                <w:color w:val="243285"/>
                <w:sz w:val="44"/>
                <w:szCs w:val="44"/>
                <w:lang w:val="es-ES_tradnl"/>
              </w:rPr>
              <w:t xml:space="preserve"> </w:t>
            </w:r>
            <w:r w:rsidRPr="009B64CA">
              <w:rPr>
                <w:rFonts w:ascii="Tahoma" w:hAnsi="Tahoma" w:cs="Tahoma"/>
                <w:b/>
                <w:bCs/>
                <w:color w:val="243285"/>
                <w:sz w:val="44"/>
                <w:szCs w:val="44"/>
                <w:lang w:val="es-ES_tradnl"/>
              </w:rPr>
              <w:t>Apéndice 30 del RR</w:t>
            </w:r>
          </w:p>
          <w:p w:rsidR="00174E32" w:rsidRPr="0010336F" w:rsidRDefault="00174E32" w:rsidP="006C4887">
            <w:pPr>
              <w:spacing w:before="80" w:line="500" w:lineRule="exact"/>
              <w:jc w:val="right"/>
              <w:rPr>
                <w:rFonts w:ascii="Tahoma" w:hAnsi="Tahoma" w:cs="Tahoma"/>
                <w:b/>
                <w:bCs/>
                <w:iCs/>
                <w:color w:val="243285"/>
                <w:sz w:val="44"/>
                <w:szCs w:val="44"/>
                <w:lang w:val="es-ES_tradnl"/>
              </w:rPr>
            </w:pPr>
          </w:p>
        </w:tc>
      </w:tr>
      <w:tr w:rsidR="00174E32" w:rsidRPr="009A54A7" w:rsidTr="006C4887">
        <w:tc>
          <w:tcPr>
            <w:tcW w:w="10089" w:type="dxa"/>
          </w:tcPr>
          <w:p w:rsidR="00174E32" w:rsidRPr="0010336F" w:rsidRDefault="00174E32" w:rsidP="006C4887">
            <w:pPr>
              <w:spacing w:before="80" w:line="280" w:lineRule="exact"/>
              <w:ind w:right="640"/>
              <w:rPr>
                <w:rFonts w:ascii="Tahoma" w:hAnsi="Tahoma" w:cs="Tahoma"/>
                <w:b/>
                <w:bCs/>
                <w:iCs/>
                <w:color w:val="243285"/>
                <w:sz w:val="32"/>
                <w:szCs w:val="32"/>
                <w:lang w:val="es-ES_tradnl"/>
              </w:rPr>
            </w:pPr>
          </w:p>
          <w:p w:rsidR="00174E32" w:rsidRPr="0010336F" w:rsidRDefault="00174E32" w:rsidP="006C4887">
            <w:pPr>
              <w:spacing w:before="80" w:line="280" w:lineRule="exact"/>
              <w:ind w:right="640"/>
              <w:rPr>
                <w:rFonts w:ascii="Tahoma" w:hAnsi="Tahoma" w:cs="Tahoma"/>
                <w:b/>
                <w:bCs/>
                <w:iCs/>
                <w:color w:val="243285"/>
                <w:sz w:val="32"/>
                <w:szCs w:val="32"/>
                <w:lang w:val="es-ES_tradnl"/>
              </w:rPr>
            </w:pPr>
          </w:p>
          <w:p w:rsidR="00174E32" w:rsidRPr="0010336F" w:rsidRDefault="00174E32" w:rsidP="006C4887">
            <w:pPr>
              <w:spacing w:before="80" w:after="180" w:line="360" w:lineRule="exact"/>
              <w:ind w:right="720"/>
              <w:rPr>
                <w:rFonts w:ascii="Tahoma" w:hAnsi="Tahoma" w:cs="Tahoma"/>
                <w:b/>
                <w:bCs/>
                <w:iCs/>
                <w:color w:val="243285"/>
                <w:sz w:val="36"/>
                <w:szCs w:val="36"/>
                <w:lang w:val="es-ES_tradnl"/>
              </w:rPr>
            </w:pPr>
          </w:p>
          <w:p w:rsidR="00174E32" w:rsidRPr="0010336F" w:rsidRDefault="00174E32" w:rsidP="006C488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O</w:t>
            </w:r>
          </w:p>
          <w:p w:rsidR="00174E32" w:rsidRPr="0010336F" w:rsidRDefault="00174E32" w:rsidP="006C4887">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Distribución por satélite</w:t>
            </w:r>
          </w:p>
        </w:tc>
      </w:tr>
    </w:tbl>
    <w:p w:rsidR="00174E32" w:rsidRPr="0026666F" w:rsidRDefault="00174E32" w:rsidP="00174E32">
      <w:pPr>
        <w:spacing w:before="80"/>
        <w:rPr>
          <w:i/>
          <w:sz w:val="22"/>
          <w:lang w:val="es-ES_tradnl"/>
        </w:rPr>
      </w:pPr>
    </w:p>
    <w:p w:rsidR="00174E32" w:rsidRPr="0026666F" w:rsidRDefault="00174E32" w:rsidP="00174E32">
      <w:pPr>
        <w:spacing w:before="80"/>
        <w:rPr>
          <w:i/>
          <w:sz w:val="22"/>
          <w:lang w:val="es-ES_tradnl"/>
        </w:rPr>
      </w:pPr>
    </w:p>
    <w:p w:rsidR="00174E32" w:rsidRPr="0026666F" w:rsidRDefault="00174E32" w:rsidP="00174E32">
      <w:pPr>
        <w:spacing w:before="80"/>
        <w:rPr>
          <w:i/>
          <w:sz w:val="22"/>
          <w:lang w:val="es-ES_tradnl"/>
        </w:rPr>
      </w:pPr>
    </w:p>
    <w:p w:rsidR="00174E32" w:rsidRPr="0026666F" w:rsidRDefault="00174E32" w:rsidP="00174E32">
      <w:pPr>
        <w:spacing w:before="80"/>
        <w:rPr>
          <w:i/>
          <w:sz w:val="22"/>
          <w:lang w:val="es-ES_tradnl"/>
        </w:rPr>
      </w:pPr>
    </w:p>
    <w:p w:rsidR="00174E32" w:rsidRPr="0026666F" w:rsidRDefault="00174E32" w:rsidP="00174E32">
      <w:pPr>
        <w:spacing w:before="80"/>
        <w:rPr>
          <w:i/>
          <w:sz w:val="22"/>
          <w:lang w:val="es-ES_tradnl"/>
        </w:rPr>
      </w:pPr>
    </w:p>
    <w:p w:rsidR="00174E32" w:rsidRPr="0026666F" w:rsidRDefault="00174E32" w:rsidP="00174E32">
      <w:pPr>
        <w:spacing w:before="80"/>
        <w:rPr>
          <w:i/>
          <w:sz w:val="22"/>
          <w:lang w:val="es-ES_tradnl"/>
        </w:rPr>
      </w:pPr>
    </w:p>
    <w:p w:rsidR="00174E32" w:rsidRPr="0026666F" w:rsidRDefault="00174E32" w:rsidP="00174E32">
      <w:pPr>
        <w:pStyle w:val="Equation"/>
        <w:tabs>
          <w:tab w:val="clear" w:pos="4820"/>
          <w:tab w:val="clear" w:pos="9639"/>
          <w:tab w:val="left" w:pos="1191"/>
          <w:tab w:val="left" w:pos="1588"/>
          <w:tab w:val="left" w:pos="1985"/>
        </w:tabs>
        <w:rPr>
          <w:rFonts w:ascii="Palatino Linotype" w:hAnsi="Palatino Linotype"/>
          <w:lang w:val="es-ES_tradnl"/>
        </w:rPr>
        <w:sectPr w:rsidR="00174E32" w:rsidRPr="0026666F">
          <w:headerReference w:type="even" r:id="rId7"/>
          <w:headerReference w:type="default" r:id="rId8"/>
          <w:pgSz w:w="11907" w:h="16840" w:code="9"/>
          <w:pgMar w:top="1089" w:right="1089" w:bottom="284" w:left="1089" w:header="567" w:footer="284" w:gutter="0"/>
          <w:pgNumType w:start="1"/>
          <w:cols w:space="720"/>
        </w:sectPr>
      </w:pPr>
    </w:p>
    <w:p w:rsidR="00174E32" w:rsidRPr="006C718C" w:rsidRDefault="00174E32" w:rsidP="00174E3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174E32" w:rsidRPr="006C718C" w:rsidRDefault="00174E32" w:rsidP="00174E3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74E32" w:rsidRPr="006C718C" w:rsidRDefault="00174E32" w:rsidP="00174E3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174E32" w:rsidRPr="00021E8A" w:rsidRDefault="00174E32" w:rsidP="00174E3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174E32" w:rsidRPr="00021E8A" w:rsidRDefault="00174E32" w:rsidP="00174E3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174E32" w:rsidRPr="007C36CA" w:rsidRDefault="00174E32" w:rsidP="00174E32">
      <w:pPr>
        <w:spacing w:before="0"/>
        <w:jc w:val="center"/>
        <w:rPr>
          <w:sz w:val="22"/>
          <w:lang w:val="es-ES_tradnl"/>
        </w:rPr>
      </w:pPr>
    </w:p>
    <w:p w:rsidR="00174E32" w:rsidRPr="007C36CA" w:rsidRDefault="00174E32" w:rsidP="00174E3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74E32" w:rsidRPr="009A54A7" w:rsidTr="006C4887">
        <w:tc>
          <w:tcPr>
            <w:tcW w:w="9360" w:type="dxa"/>
            <w:gridSpan w:val="2"/>
          </w:tcPr>
          <w:p w:rsidR="00174E32" w:rsidRPr="00021E8A" w:rsidRDefault="00174E32" w:rsidP="006C4887">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174E32" w:rsidRPr="00763D08" w:rsidRDefault="00174E32" w:rsidP="006C48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174E32" w:rsidRPr="00036EE3" w:rsidTr="006C4887">
        <w:tc>
          <w:tcPr>
            <w:tcW w:w="1140" w:type="dxa"/>
            <w:tcBorders>
              <w:bottom w:val="nil"/>
            </w:tcBorders>
          </w:tcPr>
          <w:p w:rsidR="00174E32" w:rsidRPr="00036EE3" w:rsidRDefault="00174E32" w:rsidP="006C4887">
            <w:pPr>
              <w:spacing w:before="180" w:after="100"/>
              <w:ind w:left="57"/>
              <w:rPr>
                <w:b/>
                <w:bCs/>
                <w:sz w:val="20"/>
                <w:lang w:val="en-US"/>
              </w:rPr>
            </w:pPr>
            <w:r w:rsidRPr="00036EE3">
              <w:rPr>
                <w:b/>
                <w:bCs/>
                <w:sz w:val="20"/>
                <w:lang w:val="en-US"/>
              </w:rPr>
              <w:t>Series</w:t>
            </w:r>
          </w:p>
        </w:tc>
        <w:tc>
          <w:tcPr>
            <w:tcW w:w="8220" w:type="dxa"/>
            <w:tcBorders>
              <w:bottom w:val="nil"/>
            </w:tcBorders>
          </w:tcPr>
          <w:p w:rsidR="00174E32" w:rsidRPr="00036EE3" w:rsidRDefault="00174E32" w:rsidP="006C48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174E32" w:rsidRPr="006B22C3" w:rsidTr="006C4887">
        <w:tc>
          <w:tcPr>
            <w:tcW w:w="1140" w:type="dxa"/>
            <w:tcBorders>
              <w:top w:val="nil"/>
              <w:bottom w:val="nil"/>
            </w:tcBorders>
            <w:shd w:val="clear" w:color="auto" w:fill="F3F3F3"/>
          </w:tcPr>
          <w:p w:rsidR="00174E32" w:rsidRPr="006B22C3" w:rsidRDefault="00174E32" w:rsidP="006C4887">
            <w:pPr>
              <w:spacing w:before="30" w:after="30"/>
              <w:ind w:left="57"/>
              <w:jc w:val="left"/>
              <w:rPr>
                <w:b/>
                <w:bCs/>
                <w:color w:val="000080"/>
                <w:sz w:val="20"/>
                <w:lang w:val="en-US"/>
              </w:rPr>
            </w:pPr>
            <w:r w:rsidRPr="006B22C3">
              <w:rPr>
                <w:b/>
                <w:bCs/>
                <w:color w:val="000080"/>
                <w:sz w:val="20"/>
                <w:lang w:val="en-US"/>
              </w:rPr>
              <w:t>BO</w:t>
            </w:r>
          </w:p>
        </w:tc>
        <w:tc>
          <w:tcPr>
            <w:tcW w:w="8220" w:type="dxa"/>
            <w:tcBorders>
              <w:top w:val="nil"/>
              <w:bottom w:val="nil"/>
            </w:tcBorders>
            <w:shd w:val="clear" w:color="auto" w:fill="F3F3F3"/>
          </w:tcPr>
          <w:p w:rsidR="00174E32" w:rsidRPr="006B22C3" w:rsidRDefault="00174E32" w:rsidP="006C48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6B22C3">
              <w:rPr>
                <w:bCs/>
                <w:color w:val="000080"/>
                <w:sz w:val="20"/>
              </w:rPr>
              <w:t>Distribución por satélite</w:t>
            </w:r>
          </w:p>
        </w:tc>
      </w:tr>
      <w:tr w:rsidR="00174E32" w:rsidRPr="009A54A7" w:rsidTr="006C4887">
        <w:tc>
          <w:tcPr>
            <w:tcW w:w="1140" w:type="dxa"/>
            <w:tcBorders>
              <w:top w:val="nil"/>
              <w:bottom w:val="nil"/>
            </w:tcBorders>
            <w:shd w:val="clear" w:color="auto" w:fill="auto"/>
          </w:tcPr>
          <w:p w:rsidR="00174E32" w:rsidRPr="006B22C3" w:rsidRDefault="00174E32" w:rsidP="006C4887">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174E32" w:rsidRPr="006B22C3" w:rsidRDefault="00174E32" w:rsidP="006C48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174E32" w:rsidRPr="00036EE3" w:rsidTr="006C4887">
        <w:tc>
          <w:tcPr>
            <w:tcW w:w="1140" w:type="dxa"/>
            <w:tcBorders>
              <w:top w:val="nil"/>
            </w:tcBorders>
          </w:tcPr>
          <w:p w:rsidR="00174E32" w:rsidRPr="00036EE3" w:rsidRDefault="00174E32" w:rsidP="006C4887">
            <w:pPr>
              <w:spacing w:before="30" w:after="30"/>
              <w:ind w:left="57"/>
              <w:jc w:val="left"/>
              <w:rPr>
                <w:b/>
                <w:bCs/>
                <w:sz w:val="20"/>
                <w:lang w:val="en-US"/>
              </w:rPr>
            </w:pPr>
            <w:r w:rsidRPr="00036EE3">
              <w:rPr>
                <w:b/>
                <w:bCs/>
                <w:sz w:val="20"/>
                <w:lang w:val="en-US"/>
              </w:rPr>
              <w:t>BS</w:t>
            </w:r>
          </w:p>
        </w:tc>
        <w:tc>
          <w:tcPr>
            <w:tcW w:w="8220" w:type="dxa"/>
            <w:tcBorders>
              <w:top w:val="nil"/>
            </w:tcBorders>
          </w:tcPr>
          <w:p w:rsidR="00174E32" w:rsidRPr="00021E8A" w:rsidRDefault="00174E32" w:rsidP="006C48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174E32" w:rsidRPr="00ED2695" w:rsidTr="006C4887">
        <w:tc>
          <w:tcPr>
            <w:tcW w:w="1140" w:type="dxa"/>
            <w:shd w:val="clear" w:color="auto" w:fill="auto"/>
          </w:tcPr>
          <w:p w:rsidR="00174E32" w:rsidRPr="00ED2695" w:rsidRDefault="00174E32" w:rsidP="006C4887">
            <w:pPr>
              <w:spacing w:before="30" w:after="30"/>
              <w:ind w:left="57"/>
              <w:jc w:val="left"/>
              <w:rPr>
                <w:b/>
                <w:bCs/>
                <w:sz w:val="20"/>
                <w:lang w:val="en-US"/>
              </w:rPr>
            </w:pPr>
            <w:r w:rsidRPr="00ED2695">
              <w:rPr>
                <w:b/>
                <w:bCs/>
                <w:sz w:val="20"/>
                <w:lang w:val="en-US"/>
              </w:rPr>
              <w:t>BT</w:t>
            </w:r>
          </w:p>
        </w:tc>
        <w:tc>
          <w:tcPr>
            <w:tcW w:w="8220" w:type="dxa"/>
            <w:shd w:val="clear" w:color="auto" w:fill="auto"/>
          </w:tcPr>
          <w:p w:rsidR="00174E32" w:rsidRPr="00021E8A" w:rsidRDefault="00174E32" w:rsidP="006C48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174E32" w:rsidRPr="00036EE3" w:rsidTr="006C4887">
        <w:tc>
          <w:tcPr>
            <w:tcW w:w="1140" w:type="dxa"/>
            <w:tcBorders>
              <w:bottom w:val="nil"/>
            </w:tcBorders>
            <w:shd w:val="clear" w:color="auto" w:fill="auto"/>
          </w:tcPr>
          <w:p w:rsidR="00174E32" w:rsidRPr="00036EE3" w:rsidRDefault="00174E32" w:rsidP="006C4887">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174E32" w:rsidRPr="00021E8A" w:rsidRDefault="00174E32" w:rsidP="006C488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174E32" w:rsidRPr="009A54A7" w:rsidTr="006C4887">
        <w:tc>
          <w:tcPr>
            <w:tcW w:w="1140" w:type="dxa"/>
            <w:tcBorders>
              <w:top w:val="nil"/>
              <w:bottom w:val="nil"/>
            </w:tcBorders>
            <w:shd w:val="clear" w:color="auto" w:fill="auto"/>
          </w:tcPr>
          <w:p w:rsidR="00174E32" w:rsidRPr="0010336F" w:rsidRDefault="00174E32" w:rsidP="006C4887">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174E32" w:rsidRPr="0010336F" w:rsidRDefault="00174E32" w:rsidP="006C488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174E32" w:rsidRPr="009A54A7" w:rsidTr="006C4887">
        <w:tc>
          <w:tcPr>
            <w:tcW w:w="1140" w:type="dxa"/>
            <w:tcBorders>
              <w:top w:val="nil"/>
            </w:tcBorders>
          </w:tcPr>
          <w:p w:rsidR="00174E32" w:rsidRPr="00036EE3" w:rsidRDefault="00174E32" w:rsidP="006C4887">
            <w:pPr>
              <w:spacing w:before="30" w:after="30"/>
              <w:ind w:left="57"/>
              <w:jc w:val="left"/>
              <w:rPr>
                <w:b/>
                <w:bCs/>
                <w:sz w:val="20"/>
                <w:lang w:val="fr-CH"/>
              </w:rPr>
            </w:pPr>
            <w:r w:rsidRPr="00036EE3">
              <w:rPr>
                <w:b/>
                <w:bCs/>
                <w:sz w:val="20"/>
                <w:lang w:val="fr-CH"/>
              </w:rPr>
              <w:t>P</w:t>
            </w:r>
          </w:p>
        </w:tc>
        <w:tc>
          <w:tcPr>
            <w:tcW w:w="8220" w:type="dxa"/>
            <w:tcBorders>
              <w:top w:val="nil"/>
            </w:tcBorders>
          </w:tcPr>
          <w:p w:rsidR="00174E32" w:rsidRPr="00021E8A" w:rsidRDefault="00174E32" w:rsidP="006C4887">
            <w:pPr>
              <w:spacing w:before="30" w:after="30"/>
              <w:jc w:val="left"/>
              <w:rPr>
                <w:bCs/>
                <w:sz w:val="20"/>
                <w:lang w:val="es-ES_tradnl"/>
              </w:rPr>
            </w:pPr>
            <w:r w:rsidRPr="00021E8A">
              <w:rPr>
                <w:bCs/>
                <w:sz w:val="20"/>
                <w:lang w:val="es-ES_tradnl"/>
              </w:rPr>
              <w:t>Propagación de las ondas radioeléctricas</w:t>
            </w:r>
          </w:p>
        </w:tc>
      </w:tr>
      <w:tr w:rsidR="00174E32" w:rsidRPr="00036EE3" w:rsidTr="006C4887">
        <w:tc>
          <w:tcPr>
            <w:tcW w:w="1140" w:type="dxa"/>
          </w:tcPr>
          <w:p w:rsidR="00174E32" w:rsidRPr="00036EE3" w:rsidRDefault="00174E32" w:rsidP="006C4887">
            <w:pPr>
              <w:spacing w:before="30" w:after="30"/>
              <w:ind w:left="57"/>
              <w:jc w:val="left"/>
              <w:rPr>
                <w:b/>
                <w:bCs/>
                <w:sz w:val="20"/>
                <w:lang w:val="en-US"/>
              </w:rPr>
            </w:pPr>
            <w:r w:rsidRPr="00036EE3">
              <w:rPr>
                <w:b/>
                <w:bCs/>
                <w:sz w:val="20"/>
                <w:lang w:val="en-US"/>
              </w:rPr>
              <w:t>RA</w:t>
            </w:r>
          </w:p>
        </w:tc>
        <w:tc>
          <w:tcPr>
            <w:tcW w:w="8220" w:type="dxa"/>
          </w:tcPr>
          <w:p w:rsidR="00174E32" w:rsidRPr="00021E8A" w:rsidRDefault="00174E32" w:rsidP="006C488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174E32" w:rsidRPr="009A54A7" w:rsidTr="006C4887">
        <w:tc>
          <w:tcPr>
            <w:tcW w:w="1140" w:type="dxa"/>
          </w:tcPr>
          <w:p w:rsidR="00174E32" w:rsidRPr="00036EE3" w:rsidRDefault="00174E32" w:rsidP="006C4887">
            <w:pPr>
              <w:spacing w:before="30" w:after="30"/>
              <w:ind w:left="57"/>
              <w:jc w:val="left"/>
              <w:rPr>
                <w:b/>
                <w:bCs/>
                <w:sz w:val="20"/>
                <w:lang w:val="en-US"/>
              </w:rPr>
            </w:pPr>
            <w:r w:rsidRPr="00036EE3">
              <w:rPr>
                <w:b/>
                <w:bCs/>
                <w:sz w:val="20"/>
                <w:lang w:val="en-US"/>
              </w:rPr>
              <w:t>RS</w:t>
            </w:r>
          </w:p>
        </w:tc>
        <w:tc>
          <w:tcPr>
            <w:tcW w:w="8220" w:type="dxa"/>
          </w:tcPr>
          <w:p w:rsidR="00174E32" w:rsidRPr="00021E8A" w:rsidRDefault="00174E32" w:rsidP="006C488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174E32" w:rsidRPr="00036EE3" w:rsidTr="006C4887">
        <w:tc>
          <w:tcPr>
            <w:tcW w:w="1140" w:type="dxa"/>
          </w:tcPr>
          <w:p w:rsidR="00174E32" w:rsidRPr="00036EE3" w:rsidRDefault="00174E32" w:rsidP="006C4887">
            <w:pPr>
              <w:spacing w:before="30" w:after="30"/>
              <w:ind w:left="57"/>
              <w:jc w:val="left"/>
              <w:rPr>
                <w:b/>
                <w:bCs/>
                <w:sz w:val="20"/>
                <w:lang w:val="en-US"/>
              </w:rPr>
            </w:pPr>
            <w:r w:rsidRPr="00036EE3">
              <w:rPr>
                <w:b/>
                <w:bCs/>
                <w:sz w:val="20"/>
                <w:lang w:val="en-US"/>
              </w:rPr>
              <w:t>S</w:t>
            </w:r>
          </w:p>
        </w:tc>
        <w:tc>
          <w:tcPr>
            <w:tcW w:w="8220" w:type="dxa"/>
          </w:tcPr>
          <w:p w:rsidR="00174E32" w:rsidRPr="00021E8A" w:rsidRDefault="00174E32" w:rsidP="006C4887">
            <w:pPr>
              <w:spacing w:before="30" w:after="30"/>
              <w:jc w:val="left"/>
              <w:rPr>
                <w:bCs/>
                <w:sz w:val="20"/>
                <w:lang w:val="en-US"/>
              </w:rPr>
            </w:pPr>
            <w:r w:rsidRPr="00021E8A">
              <w:rPr>
                <w:bCs/>
                <w:sz w:val="20"/>
              </w:rPr>
              <w:t>Servicio fijo por satélite</w:t>
            </w:r>
          </w:p>
        </w:tc>
      </w:tr>
      <w:tr w:rsidR="00174E32" w:rsidRPr="00036EE3" w:rsidTr="006C4887">
        <w:tc>
          <w:tcPr>
            <w:tcW w:w="1140" w:type="dxa"/>
          </w:tcPr>
          <w:p w:rsidR="00174E32" w:rsidRPr="00036EE3" w:rsidRDefault="00174E32" w:rsidP="006C4887">
            <w:pPr>
              <w:spacing w:before="30" w:after="30"/>
              <w:ind w:left="57"/>
              <w:jc w:val="left"/>
              <w:rPr>
                <w:b/>
                <w:bCs/>
                <w:sz w:val="20"/>
                <w:lang w:val="en-US"/>
              </w:rPr>
            </w:pPr>
            <w:r w:rsidRPr="00036EE3">
              <w:rPr>
                <w:b/>
                <w:bCs/>
                <w:sz w:val="20"/>
                <w:lang w:val="en-US"/>
              </w:rPr>
              <w:t>SA</w:t>
            </w:r>
          </w:p>
        </w:tc>
        <w:tc>
          <w:tcPr>
            <w:tcW w:w="8220" w:type="dxa"/>
          </w:tcPr>
          <w:p w:rsidR="00174E32" w:rsidRPr="00021E8A" w:rsidRDefault="00174E32" w:rsidP="006C4887">
            <w:pPr>
              <w:spacing w:before="30" w:after="30"/>
              <w:jc w:val="left"/>
              <w:rPr>
                <w:bCs/>
                <w:sz w:val="20"/>
                <w:lang w:val="en-US"/>
              </w:rPr>
            </w:pPr>
            <w:r w:rsidRPr="00021E8A">
              <w:rPr>
                <w:bCs/>
                <w:sz w:val="20"/>
              </w:rPr>
              <w:t>Aplicaciones espaciales y meteorología</w:t>
            </w:r>
          </w:p>
        </w:tc>
      </w:tr>
      <w:tr w:rsidR="00174E32" w:rsidRPr="009A54A7" w:rsidTr="006C4887">
        <w:tc>
          <w:tcPr>
            <w:tcW w:w="1140" w:type="dxa"/>
          </w:tcPr>
          <w:p w:rsidR="00174E32" w:rsidRPr="00036EE3" w:rsidRDefault="00174E32" w:rsidP="006C4887">
            <w:pPr>
              <w:spacing w:before="30" w:after="30"/>
              <w:ind w:left="57"/>
              <w:jc w:val="left"/>
              <w:rPr>
                <w:b/>
                <w:bCs/>
                <w:sz w:val="20"/>
                <w:lang w:val="en-US"/>
              </w:rPr>
            </w:pPr>
            <w:r w:rsidRPr="00036EE3">
              <w:rPr>
                <w:b/>
                <w:bCs/>
                <w:sz w:val="20"/>
                <w:lang w:val="en-US"/>
              </w:rPr>
              <w:t>SF</w:t>
            </w:r>
          </w:p>
        </w:tc>
        <w:tc>
          <w:tcPr>
            <w:tcW w:w="8220" w:type="dxa"/>
          </w:tcPr>
          <w:p w:rsidR="00174E32" w:rsidRPr="00021E8A" w:rsidRDefault="00174E32" w:rsidP="006C4887">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174E32" w:rsidRPr="00036EE3" w:rsidTr="006C4887">
        <w:tc>
          <w:tcPr>
            <w:tcW w:w="1140" w:type="dxa"/>
            <w:shd w:val="clear" w:color="auto" w:fill="auto"/>
          </w:tcPr>
          <w:p w:rsidR="00174E32" w:rsidRPr="001240BC" w:rsidRDefault="00174E32" w:rsidP="006C4887">
            <w:pPr>
              <w:spacing w:before="30" w:after="30"/>
              <w:ind w:left="57"/>
              <w:jc w:val="left"/>
              <w:rPr>
                <w:b/>
                <w:bCs/>
                <w:sz w:val="20"/>
                <w:lang w:val="en-US"/>
              </w:rPr>
            </w:pPr>
            <w:r w:rsidRPr="001240BC">
              <w:rPr>
                <w:b/>
                <w:bCs/>
                <w:sz w:val="20"/>
                <w:lang w:val="en-US"/>
              </w:rPr>
              <w:t>SM</w:t>
            </w:r>
          </w:p>
        </w:tc>
        <w:tc>
          <w:tcPr>
            <w:tcW w:w="8220" w:type="dxa"/>
            <w:shd w:val="clear" w:color="auto" w:fill="auto"/>
          </w:tcPr>
          <w:p w:rsidR="00174E32" w:rsidRPr="001240BC" w:rsidRDefault="00174E32" w:rsidP="006C4887">
            <w:pPr>
              <w:spacing w:before="30" w:after="30"/>
              <w:jc w:val="left"/>
              <w:rPr>
                <w:sz w:val="20"/>
                <w:lang w:val="en-US"/>
              </w:rPr>
            </w:pPr>
            <w:r w:rsidRPr="001240BC">
              <w:rPr>
                <w:sz w:val="20"/>
              </w:rPr>
              <w:t>Gestión del espectro</w:t>
            </w:r>
          </w:p>
        </w:tc>
      </w:tr>
      <w:tr w:rsidR="00174E32" w:rsidRPr="00036EE3" w:rsidTr="006C4887">
        <w:tc>
          <w:tcPr>
            <w:tcW w:w="1140" w:type="dxa"/>
          </w:tcPr>
          <w:p w:rsidR="00174E32" w:rsidRPr="00036EE3" w:rsidRDefault="00174E32" w:rsidP="006C4887">
            <w:pPr>
              <w:spacing w:before="30" w:after="30"/>
              <w:ind w:left="57"/>
              <w:jc w:val="left"/>
              <w:rPr>
                <w:b/>
                <w:bCs/>
                <w:sz w:val="20"/>
                <w:lang w:val="en-US"/>
              </w:rPr>
            </w:pPr>
            <w:r w:rsidRPr="00036EE3">
              <w:rPr>
                <w:b/>
                <w:bCs/>
                <w:sz w:val="20"/>
                <w:lang w:val="en-US"/>
              </w:rPr>
              <w:t>SNG</w:t>
            </w:r>
          </w:p>
        </w:tc>
        <w:tc>
          <w:tcPr>
            <w:tcW w:w="8220" w:type="dxa"/>
          </w:tcPr>
          <w:p w:rsidR="00174E32" w:rsidRPr="00021E8A" w:rsidRDefault="00174E32" w:rsidP="006C4887">
            <w:pPr>
              <w:spacing w:before="30" w:after="30"/>
              <w:jc w:val="left"/>
              <w:rPr>
                <w:bCs/>
                <w:sz w:val="20"/>
                <w:lang w:val="en-US"/>
              </w:rPr>
            </w:pPr>
            <w:r w:rsidRPr="00021E8A">
              <w:rPr>
                <w:bCs/>
                <w:sz w:val="20"/>
              </w:rPr>
              <w:t>Periodismo electrónico por satélite</w:t>
            </w:r>
          </w:p>
        </w:tc>
      </w:tr>
      <w:tr w:rsidR="00174E32" w:rsidRPr="009A54A7" w:rsidTr="006C4887">
        <w:tc>
          <w:tcPr>
            <w:tcW w:w="1140" w:type="dxa"/>
          </w:tcPr>
          <w:p w:rsidR="00174E32" w:rsidRPr="00036EE3" w:rsidRDefault="00174E32" w:rsidP="006C4887">
            <w:pPr>
              <w:spacing w:before="30" w:after="30"/>
              <w:ind w:left="57"/>
              <w:jc w:val="left"/>
              <w:rPr>
                <w:b/>
                <w:bCs/>
                <w:sz w:val="20"/>
                <w:lang w:val="en-US"/>
              </w:rPr>
            </w:pPr>
            <w:r w:rsidRPr="00036EE3">
              <w:rPr>
                <w:b/>
                <w:bCs/>
                <w:sz w:val="20"/>
                <w:lang w:val="en-US"/>
              </w:rPr>
              <w:t>TF</w:t>
            </w:r>
          </w:p>
        </w:tc>
        <w:tc>
          <w:tcPr>
            <w:tcW w:w="8220" w:type="dxa"/>
          </w:tcPr>
          <w:p w:rsidR="00174E32" w:rsidRPr="00021E8A" w:rsidRDefault="00174E32" w:rsidP="006C4887">
            <w:pPr>
              <w:spacing w:before="30" w:after="30"/>
              <w:jc w:val="left"/>
              <w:rPr>
                <w:bCs/>
                <w:sz w:val="20"/>
                <w:lang w:val="es-ES_tradnl"/>
              </w:rPr>
            </w:pPr>
            <w:r w:rsidRPr="00021E8A">
              <w:rPr>
                <w:bCs/>
                <w:sz w:val="20"/>
                <w:lang w:val="es-ES_tradnl"/>
              </w:rPr>
              <w:t>Emisiones de frecuencias patrón y señales horarias</w:t>
            </w:r>
          </w:p>
        </w:tc>
      </w:tr>
      <w:tr w:rsidR="00174E32" w:rsidRPr="00036EE3" w:rsidTr="006C4887">
        <w:tc>
          <w:tcPr>
            <w:tcW w:w="1140" w:type="dxa"/>
          </w:tcPr>
          <w:p w:rsidR="00174E32" w:rsidRPr="00036EE3" w:rsidRDefault="00174E32" w:rsidP="006C4887">
            <w:pPr>
              <w:spacing w:before="30" w:after="30"/>
              <w:ind w:left="57"/>
              <w:jc w:val="left"/>
              <w:rPr>
                <w:b/>
                <w:bCs/>
                <w:sz w:val="20"/>
                <w:lang w:val="en-US"/>
              </w:rPr>
            </w:pPr>
            <w:r w:rsidRPr="00036EE3">
              <w:rPr>
                <w:b/>
                <w:bCs/>
                <w:sz w:val="20"/>
                <w:lang w:val="en-US"/>
              </w:rPr>
              <w:t>V</w:t>
            </w:r>
          </w:p>
        </w:tc>
        <w:tc>
          <w:tcPr>
            <w:tcW w:w="8220" w:type="dxa"/>
          </w:tcPr>
          <w:p w:rsidR="00174E32" w:rsidRPr="00021E8A" w:rsidRDefault="00174E32" w:rsidP="006C4887">
            <w:pPr>
              <w:spacing w:before="30" w:after="140"/>
              <w:jc w:val="left"/>
              <w:rPr>
                <w:bCs/>
                <w:sz w:val="20"/>
                <w:lang w:val="en-US"/>
              </w:rPr>
            </w:pPr>
            <w:r w:rsidRPr="00021E8A">
              <w:rPr>
                <w:bCs/>
                <w:sz w:val="20"/>
              </w:rPr>
              <w:t>Vocabulario y cuestiones afines</w:t>
            </w:r>
          </w:p>
        </w:tc>
      </w:tr>
    </w:tbl>
    <w:p w:rsidR="00174E32" w:rsidRPr="00036EE3" w:rsidRDefault="00174E32" w:rsidP="00174E3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74E32" w:rsidTr="006C4887">
        <w:tc>
          <w:tcPr>
            <w:tcW w:w="720" w:type="dxa"/>
          </w:tcPr>
          <w:p w:rsidR="00174E32" w:rsidRDefault="00174E32" w:rsidP="006C4887">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74E32" w:rsidRPr="009A54A7" w:rsidTr="006C4887">
        <w:tc>
          <w:tcPr>
            <w:tcW w:w="9360" w:type="dxa"/>
          </w:tcPr>
          <w:p w:rsidR="00174E32" w:rsidRPr="00763D08" w:rsidRDefault="00174E32" w:rsidP="006C4887">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174E32" w:rsidRPr="00763D08" w:rsidRDefault="00174E32" w:rsidP="00174E32">
      <w:pPr>
        <w:spacing w:before="0"/>
        <w:jc w:val="center"/>
        <w:rPr>
          <w:sz w:val="22"/>
          <w:lang w:val="es-ES_tradnl"/>
        </w:rPr>
      </w:pPr>
    </w:p>
    <w:p w:rsidR="00174E32" w:rsidRPr="00763D08" w:rsidRDefault="00174E32" w:rsidP="00174E32">
      <w:pPr>
        <w:spacing w:before="60"/>
        <w:jc w:val="right"/>
        <w:rPr>
          <w:i/>
          <w:iCs/>
          <w:sz w:val="20"/>
          <w:lang w:val="es-ES_tradnl"/>
        </w:rPr>
      </w:pPr>
      <w:r w:rsidRPr="00763D08">
        <w:rPr>
          <w:i/>
          <w:iCs/>
          <w:sz w:val="20"/>
          <w:lang w:val="es-ES_tradnl"/>
        </w:rPr>
        <w:t>Publicación electrónica</w:t>
      </w:r>
    </w:p>
    <w:p w:rsidR="00174E32" w:rsidRPr="00763D08" w:rsidRDefault="00174E32" w:rsidP="00174E32">
      <w:pPr>
        <w:spacing w:before="0" w:after="40"/>
        <w:jc w:val="right"/>
        <w:rPr>
          <w:sz w:val="20"/>
          <w:lang w:val="es-ES_tradnl"/>
        </w:rPr>
      </w:pPr>
      <w:r w:rsidRPr="00763D08">
        <w:rPr>
          <w:sz w:val="20"/>
          <w:lang w:val="es-ES_tradnl"/>
        </w:rPr>
        <w:t>Ginebra, 20</w:t>
      </w:r>
      <w:r>
        <w:rPr>
          <w:sz w:val="20"/>
          <w:lang w:val="es-ES_tradnl"/>
        </w:rPr>
        <w:t>15</w:t>
      </w:r>
    </w:p>
    <w:p w:rsidR="00174E32" w:rsidRPr="00763D08" w:rsidRDefault="00174E32" w:rsidP="00174E32">
      <w:pPr>
        <w:spacing w:before="0"/>
        <w:jc w:val="center"/>
        <w:rPr>
          <w:sz w:val="22"/>
          <w:lang w:val="es-ES_tradnl"/>
        </w:rPr>
      </w:pPr>
    </w:p>
    <w:p w:rsidR="00174E32" w:rsidRPr="00763D08" w:rsidRDefault="00174E32" w:rsidP="00174E32">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15</w:t>
      </w:r>
    </w:p>
    <w:p w:rsidR="00174E32" w:rsidRPr="006C718C" w:rsidRDefault="00174E32" w:rsidP="00174E3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174E32" w:rsidRPr="006C718C" w:rsidRDefault="00174E32" w:rsidP="00174E32">
      <w:pPr>
        <w:spacing w:before="160"/>
        <w:rPr>
          <w:i/>
          <w:sz w:val="20"/>
          <w:highlight w:val="yellow"/>
          <w:lang w:val="es-ES_tradnl"/>
        </w:rPr>
        <w:sectPr w:rsidR="00174E32" w:rsidRPr="006C718C" w:rsidSect="006C4887">
          <w:headerReference w:type="even" r:id="rId11"/>
          <w:headerReference w:type="default" r:id="rId12"/>
          <w:pgSz w:w="11907" w:h="16834" w:code="9"/>
          <w:pgMar w:top="1418" w:right="1134" w:bottom="1134" w:left="1134" w:header="720" w:footer="482" w:gutter="0"/>
          <w:pgNumType w:fmt="lowerRoman" w:start="2"/>
          <w:cols w:space="720"/>
        </w:sectPr>
      </w:pPr>
    </w:p>
    <w:p w:rsidR="00174E32" w:rsidRPr="0010336F" w:rsidRDefault="00174E32" w:rsidP="00174E32">
      <w:pPr>
        <w:pStyle w:val="RecNo"/>
        <w:spacing w:before="0"/>
        <w:rPr>
          <w:lang w:val="es-ES_tradnl"/>
        </w:rPr>
      </w:pPr>
      <w:bookmarkStart w:id="3" w:name="irecnoe"/>
      <w:bookmarkEnd w:id="3"/>
      <w:r w:rsidRPr="00763D08">
        <w:rPr>
          <w:lang w:val="es-ES_tradnl"/>
        </w:rPr>
        <w:lastRenderedPageBreak/>
        <w:t>RE</w:t>
      </w:r>
      <w:bookmarkStart w:id="4" w:name="_GoBack"/>
      <w:bookmarkEnd w:id="4"/>
      <w:r w:rsidRPr="00763D08">
        <w:rPr>
          <w:lang w:val="es-ES_tradnl"/>
        </w:rPr>
        <w:t xml:space="preserve">COMENDACIÓN  </w:t>
      </w:r>
      <w:r w:rsidRPr="0010336F">
        <w:rPr>
          <w:rStyle w:val="href"/>
          <w:lang w:val="es-ES_tradnl"/>
        </w:rPr>
        <w:t>UIT-R  B</w:t>
      </w:r>
      <w:r>
        <w:rPr>
          <w:rStyle w:val="href"/>
          <w:lang w:val="es-ES_tradnl"/>
        </w:rPr>
        <w:t>O</w:t>
      </w:r>
      <w:r w:rsidRPr="0010336F">
        <w:rPr>
          <w:rStyle w:val="href"/>
          <w:lang w:val="es-ES_tradnl"/>
        </w:rPr>
        <w:t>.</w:t>
      </w:r>
      <w:r>
        <w:rPr>
          <w:rStyle w:val="href"/>
          <w:lang w:val="es-ES_tradnl"/>
        </w:rPr>
        <w:t>1443-3</w:t>
      </w:r>
    </w:p>
    <w:p w:rsidR="00174E32" w:rsidRPr="00E94454" w:rsidRDefault="00174E32" w:rsidP="00174E32">
      <w:pPr>
        <w:pStyle w:val="Rectitle"/>
        <w:rPr>
          <w:lang w:val="es-ES_tradnl"/>
        </w:rPr>
      </w:pPr>
      <w:bookmarkStart w:id="5" w:name="Pre_title"/>
      <w:r w:rsidRPr="00E94454">
        <w:rPr>
          <w:lang w:val="es-ES_tradnl"/>
        </w:rPr>
        <w:t>Diagramas de antena de referencia de estación terrena del servicio</w:t>
      </w:r>
      <w:r w:rsidRPr="00E94454">
        <w:rPr>
          <w:lang w:val="es-ES_tradnl"/>
        </w:rPr>
        <w:br/>
        <w:t>de radiodifusión por satélite para utilizar en la evaluación de la</w:t>
      </w:r>
      <w:r w:rsidRPr="00E94454">
        <w:rPr>
          <w:lang w:val="es-ES_tradnl"/>
        </w:rPr>
        <w:br/>
        <w:t>interferencia entre satélites no geoestacionarios en las bandas</w:t>
      </w:r>
      <w:r w:rsidRPr="00E94454">
        <w:rPr>
          <w:lang w:val="es-ES_tradnl"/>
        </w:rPr>
        <w:br/>
        <w:t>de frecuencias incluidas en el Apéndice 30 del RR</w:t>
      </w:r>
      <w:r w:rsidRPr="00E94454">
        <w:rPr>
          <w:rStyle w:val="FootnoteReference"/>
          <w:lang w:val="es-ES_tradnl"/>
        </w:rPr>
        <w:footnoteReference w:customMarkFollows="1" w:id="1"/>
        <w:t>*</w:t>
      </w:r>
      <w:bookmarkEnd w:id="5"/>
    </w:p>
    <w:p w:rsidR="00174E32" w:rsidRPr="00E94454" w:rsidRDefault="00174E32" w:rsidP="00174E32">
      <w:pPr>
        <w:pStyle w:val="Recref"/>
        <w:rPr>
          <w:lang w:val="es-ES_tradnl"/>
        </w:rPr>
      </w:pPr>
      <w:bookmarkStart w:id="6" w:name="Related_Questions"/>
      <w:r w:rsidRPr="00E94454">
        <w:rPr>
          <w:lang w:val="es-ES_tradnl"/>
        </w:rPr>
        <w:t>(Cuestión UIT-R 280/4)</w:t>
      </w:r>
      <w:bookmarkEnd w:id="6"/>
    </w:p>
    <w:p w:rsidR="00174E32" w:rsidRPr="00E94454" w:rsidRDefault="00174E32" w:rsidP="00174E32">
      <w:pPr>
        <w:pStyle w:val="Recdate"/>
        <w:rPr>
          <w:lang w:val="es-ES_tradnl"/>
        </w:rPr>
      </w:pPr>
      <w:bookmarkStart w:id="7" w:name="Revision_history"/>
      <w:r w:rsidRPr="00E94454">
        <w:rPr>
          <w:lang w:val="es-ES_tradnl"/>
        </w:rPr>
        <w:t>(2000-2002-2006-2013)</w:t>
      </w:r>
      <w:bookmarkEnd w:id="7"/>
    </w:p>
    <w:p w:rsidR="00174E32" w:rsidRPr="00E94454" w:rsidRDefault="00174E32" w:rsidP="00174E32">
      <w:pPr>
        <w:pStyle w:val="HeadingSum"/>
      </w:pPr>
      <w:r w:rsidRPr="00E94454">
        <w:t>Cometido</w:t>
      </w:r>
    </w:p>
    <w:p w:rsidR="00174E32" w:rsidRPr="00E94454" w:rsidRDefault="00174E32" w:rsidP="00174E32">
      <w:pPr>
        <w:pStyle w:val="Summary"/>
      </w:pPr>
      <w:r w:rsidRPr="00E94454">
        <w:t xml:space="preserve">La finalidad de esta Recomendación es describir los diagramas de radiación de antena de estación terrena de referencia tridimensionales para el servicio de radiodifusión por satélite (SRS) que se pueden utilizar </w:t>
      </w:r>
      <w:r>
        <w:t xml:space="preserve">a fin de </w:t>
      </w:r>
      <w:r w:rsidRPr="00E94454">
        <w:t>calcular la interferencia causada por los satélites del SFS no OSG a las antenas de estación terrena del SRS.</w:t>
      </w:r>
    </w:p>
    <w:p w:rsidR="00174E32" w:rsidRPr="004D3930" w:rsidRDefault="00174E32" w:rsidP="00174E32">
      <w:pPr>
        <w:pStyle w:val="Headingb"/>
        <w:rPr>
          <w:lang w:val="es-ES_tradnl"/>
        </w:rPr>
      </w:pPr>
      <w:r w:rsidRPr="004D3930">
        <w:rPr>
          <w:lang w:val="es-ES_tradnl"/>
        </w:rPr>
        <w:t>Palabras clave</w:t>
      </w:r>
    </w:p>
    <w:p w:rsidR="00174E32" w:rsidRPr="00E94454" w:rsidRDefault="00174E32" w:rsidP="00174E32">
      <w:pPr>
        <w:pStyle w:val="Normalaftertitle"/>
        <w:spacing w:before="120"/>
        <w:rPr>
          <w:lang w:val="es-ES_tradnl"/>
        </w:rPr>
      </w:pPr>
      <w:r w:rsidRPr="00E94454">
        <w:rPr>
          <w:lang w:val="es-ES_tradnl"/>
        </w:rPr>
        <w:t>Diagrama de ganancia, OSG, SR</w:t>
      </w:r>
      <w:r>
        <w:rPr>
          <w:lang w:val="es-ES_tradnl"/>
        </w:rPr>
        <w:t>S</w:t>
      </w:r>
      <w:r w:rsidRPr="00E94454">
        <w:rPr>
          <w:lang w:val="es-ES_tradnl"/>
        </w:rPr>
        <w:t>.</w:t>
      </w:r>
    </w:p>
    <w:p w:rsidR="00174E32" w:rsidRPr="004D3930" w:rsidRDefault="00174E32" w:rsidP="00174E32">
      <w:pPr>
        <w:pStyle w:val="Headingb"/>
        <w:rPr>
          <w:lang w:val="es-ES_tradnl"/>
        </w:rPr>
      </w:pPr>
      <w:r w:rsidRPr="004D3930">
        <w:rPr>
          <w:lang w:val="es-ES_tradnl"/>
        </w:rPr>
        <w:t>Abreviaturas y glosario</w:t>
      </w:r>
    </w:p>
    <w:p w:rsidR="00174E32" w:rsidRPr="00E94454" w:rsidRDefault="00174E32" w:rsidP="00174E32">
      <w:pPr>
        <w:pStyle w:val="Normalaftertitle"/>
        <w:spacing w:before="120"/>
        <w:rPr>
          <w:lang w:val="es-ES_tradnl"/>
        </w:rPr>
      </w:pPr>
      <w:r w:rsidRPr="00E94454">
        <w:rPr>
          <w:lang w:val="es-ES_tradnl"/>
        </w:rPr>
        <w:t>El diagrama de ganancia se define como:</w:t>
      </w:r>
    </w:p>
    <w:p w:rsidR="00174E32" w:rsidRPr="00E94454" w:rsidRDefault="00174E32" w:rsidP="00174E32">
      <w:pPr>
        <w:pStyle w:val="Normalaftertitle"/>
        <w:spacing w:before="120"/>
        <w:jc w:val="center"/>
        <w:rPr>
          <w:lang w:val="es-ES_tradnl"/>
        </w:rPr>
      </w:pPr>
      <w:r w:rsidRPr="00E94454">
        <w:rPr>
          <w:lang w:val="es-ES_tradnl"/>
        </w:rPr>
        <w:t>Ganancia = G(</w:t>
      </w:r>
      <w:r w:rsidRPr="00E94454">
        <w:rPr>
          <w:lang w:val="es-ES_tradnl"/>
        </w:rPr>
        <w:sym w:font="Symbol" w:char="F06A"/>
      </w:r>
      <w:r w:rsidRPr="00E94454">
        <w:rPr>
          <w:lang w:val="es-ES_tradnl"/>
        </w:rPr>
        <w:t>,</w:t>
      </w:r>
      <w:r w:rsidRPr="00E94454">
        <w:rPr>
          <w:lang w:val="es-ES_tradnl"/>
        </w:rPr>
        <w:sym w:font="Symbol" w:char="F071"/>
      </w:r>
      <w:r w:rsidRPr="00E94454">
        <w:rPr>
          <w:lang w:val="es-ES_tradnl"/>
        </w:rPr>
        <w:t>)</w:t>
      </w:r>
    </w:p>
    <w:p w:rsidR="00174E32" w:rsidRPr="00E94454" w:rsidRDefault="00174E32" w:rsidP="00174E32">
      <w:pPr>
        <w:pStyle w:val="Normalaftertitle"/>
        <w:spacing w:before="120"/>
        <w:rPr>
          <w:lang w:val="es-ES_tradnl"/>
        </w:rPr>
      </w:pPr>
      <w:r w:rsidRPr="00E94454">
        <w:rPr>
          <w:lang w:val="es-ES_tradnl"/>
        </w:rPr>
        <w:t>donde:</w:t>
      </w:r>
    </w:p>
    <w:p w:rsidR="00174E32" w:rsidRPr="004D3930" w:rsidRDefault="00174E32" w:rsidP="00174E32">
      <w:pPr>
        <w:pStyle w:val="Equationlegend"/>
        <w:rPr>
          <w:lang w:val="es-ES_tradnl"/>
        </w:rPr>
      </w:pPr>
      <w:r w:rsidRPr="00E94454">
        <w:rPr>
          <w:lang w:val="es-ES_tradnl"/>
        </w:rPr>
        <w:tab/>
      </w:r>
      <w:r w:rsidRPr="001B0A27">
        <w:rPr>
          <w:lang w:val="en-GB"/>
        </w:rPr>
        <w:sym w:font="Symbol" w:char="F06A"/>
      </w:r>
      <w:r w:rsidRPr="004D3930">
        <w:rPr>
          <w:lang w:val="es-ES_tradnl"/>
        </w:rPr>
        <w:t>:</w:t>
      </w:r>
      <w:r w:rsidRPr="004D3930">
        <w:rPr>
          <w:lang w:val="es-ES_tradnl"/>
        </w:rPr>
        <w:tab/>
        <w:t>ángulo de la antena respecto al eje de puntería (grados)</w:t>
      </w:r>
    </w:p>
    <w:p w:rsidR="00174E32" w:rsidRPr="004D3930" w:rsidRDefault="00174E32" w:rsidP="00174E32">
      <w:pPr>
        <w:pStyle w:val="Equationlegend"/>
        <w:rPr>
          <w:lang w:val="es-ES_tradnl"/>
        </w:rPr>
      </w:pPr>
      <w:r w:rsidRPr="00E94454">
        <w:rPr>
          <w:lang w:val="es-ES_tradnl"/>
        </w:rPr>
        <w:tab/>
      </w:r>
      <w:r w:rsidRPr="001B0A27">
        <w:rPr>
          <w:lang w:val="en-GB"/>
        </w:rPr>
        <w:sym w:font="Symbol" w:char="F071"/>
      </w:r>
      <w:r w:rsidRPr="004D3930">
        <w:rPr>
          <w:lang w:val="es-ES_tradnl"/>
        </w:rPr>
        <w:t>:</w:t>
      </w:r>
      <w:r w:rsidRPr="004D3930">
        <w:rPr>
          <w:lang w:val="es-ES_tradnl"/>
        </w:rPr>
        <w:tab/>
        <w:t>ángulo plano de la antena (grados) (el 0° de acimut es el plano horizontal).</w:t>
      </w:r>
    </w:p>
    <w:p w:rsidR="00174E32" w:rsidRPr="004D3930" w:rsidRDefault="00174E32" w:rsidP="00174E32">
      <w:pPr>
        <w:pStyle w:val="Headingb"/>
        <w:rPr>
          <w:lang w:val="es-ES_tradnl"/>
        </w:rPr>
      </w:pPr>
      <w:r w:rsidRPr="004D3930">
        <w:rPr>
          <w:lang w:val="es-ES_tradnl"/>
        </w:rPr>
        <w:t>Recomendaciones e Informes de la UIT relacionados</w:t>
      </w:r>
    </w:p>
    <w:tbl>
      <w:tblPr>
        <w:tblW w:w="9639" w:type="dxa"/>
        <w:tblLayout w:type="fixed"/>
        <w:tblLook w:val="00A0" w:firstRow="1" w:lastRow="0" w:firstColumn="1" w:lastColumn="0" w:noHBand="0" w:noVBand="0"/>
      </w:tblPr>
      <w:tblGrid>
        <w:gridCol w:w="3573"/>
        <w:gridCol w:w="6066"/>
      </w:tblGrid>
      <w:tr w:rsidR="00174E32" w:rsidRPr="009A54A7" w:rsidTr="006C4887">
        <w:tc>
          <w:tcPr>
            <w:tcW w:w="3652" w:type="dxa"/>
          </w:tcPr>
          <w:p w:rsidR="00174E32" w:rsidRPr="00735EFE" w:rsidRDefault="00174E32" w:rsidP="006C4887">
            <w:pPr>
              <w:rPr>
                <w:rFonts w:eastAsia="SimSun"/>
                <w:lang w:val="es-ES_tradnl"/>
              </w:rPr>
            </w:pPr>
            <w:r w:rsidRPr="00E94454">
              <w:rPr>
                <w:rFonts w:eastAsia="SimSun"/>
                <w:lang w:val="es-ES_tradnl"/>
              </w:rPr>
              <w:t>Recomendación UIT-R S.672-4</w:t>
            </w:r>
          </w:p>
        </w:tc>
        <w:tc>
          <w:tcPr>
            <w:tcW w:w="6203" w:type="dxa"/>
          </w:tcPr>
          <w:p w:rsidR="00174E32" w:rsidRPr="00735EFE" w:rsidRDefault="00174E32" w:rsidP="006C4887">
            <w:pPr>
              <w:rPr>
                <w:rFonts w:eastAsia="MS Mincho"/>
                <w:lang w:val="es-ES_tradnl"/>
              </w:rPr>
            </w:pPr>
            <w:r w:rsidRPr="00E94454">
              <w:rPr>
                <w:rFonts w:eastAsia="MS Mincho"/>
                <w:lang w:val="es-ES_tradnl"/>
              </w:rPr>
              <w:t>Diagramas de radiación de an</w:t>
            </w:r>
            <w:r>
              <w:rPr>
                <w:rFonts w:eastAsia="MS Mincho"/>
                <w:lang w:val="es-ES_tradnl"/>
              </w:rPr>
              <w:t xml:space="preserve">tenas de satélite para utilizar </w:t>
            </w:r>
            <w:r w:rsidRPr="00E94454">
              <w:rPr>
                <w:rFonts w:eastAsia="MS Mincho"/>
                <w:lang w:val="es-ES_tradnl"/>
              </w:rPr>
              <w:t>como objetivo de diseño en el servicio fijo por satélite que emplea satélites geoestacionarios</w:t>
            </w:r>
          </w:p>
        </w:tc>
      </w:tr>
      <w:tr w:rsidR="00174E32" w:rsidRPr="009A54A7" w:rsidTr="006C4887">
        <w:tc>
          <w:tcPr>
            <w:tcW w:w="3652" w:type="dxa"/>
          </w:tcPr>
          <w:p w:rsidR="00174E32" w:rsidRPr="00735EFE" w:rsidRDefault="00174E32" w:rsidP="006C4887">
            <w:pPr>
              <w:rPr>
                <w:rFonts w:eastAsia="SimSun"/>
                <w:lang w:val="es-ES_tradnl"/>
              </w:rPr>
            </w:pPr>
            <w:r w:rsidRPr="00E94454">
              <w:rPr>
                <w:rFonts w:eastAsia="SimSun"/>
                <w:lang w:val="es-ES_tradnl"/>
              </w:rPr>
              <w:t>Recomendación UIT-R S.1428-1</w:t>
            </w:r>
          </w:p>
        </w:tc>
        <w:tc>
          <w:tcPr>
            <w:tcW w:w="6203" w:type="dxa"/>
          </w:tcPr>
          <w:p w:rsidR="00174E32" w:rsidRPr="00735EFE" w:rsidRDefault="00174E32" w:rsidP="006C4887">
            <w:pPr>
              <w:rPr>
                <w:rFonts w:eastAsia="SimSun"/>
                <w:lang w:val="es-ES_tradnl"/>
              </w:rPr>
            </w:pPr>
            <w:r w:rsidRPr="00E94454">
              <w:rPr>
                <w:rFonts w:eastAsia="SimSun"/>
                <w:lang w:val="es-ES_tradnl"/>
              </w:rPr>
              <w:t>Diagramas de radiación de referencia de estación terrena del SFS para su utilización en la evaluación de interferencias relativas a satélites no OSG en las bandas de frecuencias entre 10,7 GHz y 30 GHz</w:t>
            </w:r>
          </w:p>
        </w:tc>
      </w:tr>
      <w:tr w:rsidR="00174E32" w:rsidRPr="009A54A7" w:rsidTr="006C4887">
        <w:trPr>
          <w:trHeight w:val="80"/>
        </w:trPr>
        <w:tc>
          <w:tcPr>
            <w:tcW w:w="3652" w:type="dxa"/>
          </w:tcPr>
          <w:p w:rsidR="00174E32" w:rsidRPr="00735EFE" w:rsidRDefault="00174E32" w:rsidP="006C4887">
            <w:pPr>
              <w:rPr>
                <w:rFonts w:eastAsia="SimSun"/>
                <w:lang w:val="es-ES_tradnl"/>
              </w:rPr>
            </w:pPr>
            <w:r w:rsidRPr="00E94454">
              <w:rPr>
                <w:rFonts w:eastAsia="SimSun"/>
                <w:lang w:val="es-ES_tradnl"/>
              </w:rPr>
              <w:t>Recomendación UIT-R S.1503-1</w:t>
            </w:r>
          </w:p>
        </w:tc>
        <w:tc>
          <w:tcPr>
            <w:tcW w:w="6203" w:type="dxa"/>
          </w:tcPr>
          <w:p w:rsidR="00174E32" w:rsidRPr="00735EFE" w:rsidRDefault="00174E32" w:rsidP="006C4887">
            <w:pPr>
              <w:rPr>
                <w:rFonts w:eastAsia="SimSun"/>
                <w:lang w:val="es-ES_tradnl"/>
              </w:rPr>
            </w:pPr>
            <w:r w:rsidRPr="00E94454">
              <w:rPr>
                <w:rFonts w:eastAsia="SimSun"/>
                <w:lang w:val="es-ES_tradnl"/>
              </w:rPr>
              <w:t>Descripción funcional que ha de utilizarse en el desarrollo de herramientas para determinar la conformidad de redes de satélites no geoestacionarios del servicio fijo por satélite con los límites contenidos en el Artículo 22 del Reglamento de Radiocomunicaciones</w:t>
            </w:r>
          </w:p>
        </w:tc>
      </w:tr>
    </w:tbl>
    <w:p w:rsidR="00174E32" w:rsidRPr="00E94454" w:rsidRDefault="00174E32" w:rsidP="00174E32">
      <w:pPr>
        <w:pStyle w:val="Normalaftertitle"/>
        <w:keepNext/>
        <w:keepLines/>
        <w:spacing w:before="120"/>
        <w:rPr>
          <w:lang w:val="es-ES_tradnl"/>
        </w:rPr>
      </w:pPr>
      <w:r w:rsidRPr="00E94454">
        <w:rPr>
          <w:lang w:val="es-ES_tradnl"/>
        </w:rPr>
        <w:lastRenderedPageBreak/>
        <w:t>La Asamblea de Radiocomunicaciones de la UIT,</w:t>
      </w:r>
    </w:p>
    <w:p w:rsidR="00174E32" w:rsidRPr="00E94454" w:rsidRDefault="00174E32" w:rsidP="00174E32">
      <w:pPr>
        <w:pStyle w:val="Call"/>
        <w:rPr>
          <w:lang w:val="es-ES_tradnl"/>
        </w:rPr>
      </w:pPr>
      <w:r w:rsidRPr="00E94454">
        <w:rPr>
          <w:lang w:val="es-ES_tradnl"/>
        </w:rPr>
        <w:t>considerando</w:t>
      </w:r>
    </w:p>
    <w:p w:rsidR="00174E32" w:rsidRPr="00E94454" w:rsidRDefault="00174E32" w:rsidP="00174E32">
      <w:pPr>
        <w:rPr>
          <w:lang w:val="es-ES_tradnl"/>
        </w:rPr>
      </w:pPr>
      <w:r w:rsidRPr="00174E32">
        <w:rPr>
          <w:i/>
          <w:iCs/>
          <w:lang w:val="es-ES_tradnl"/>
        </w:rPr>
        <w:t>a)</w:t>
      </w:r>
      <w:r w:rsidRPr="00E94454">
        <w:rPr>
          <w:lang w:val="es-ES_tradnl"/>
        </w:rPr>
        <w:tab/>
        <w:t>que en relación con las antenas de estación terrena del servicio de radiodifusión por satélite (SRS) se utilizaron los diagramas de radiación de antena de referencia para antenas receptoras del SRS OSG del Anexo 5 al Apéndice 30 del RR a fin de desarrollar los Planes del SRS y prescribir un diagrama de radiación de referencia que representase una envolvente de los lóbulos laterales;</w:t>
      </w:r>
    </w:p>
    <w:p w:rsidR="00174E32" w:rsidRPr="00E94454" w:rsidRDefault="00174E32" w:rsidP="00174E32">
      <w:pPr>
        <w:rPr>
          <w:lang w:val="es-ES_tradnl"/>
        </w:rPr>
      </w:pPr>
      <w:r w:rsidRPr="00174E32">
        <w:rPr>
          <w:i/>
          <w:iCs/>
          <w:lang w:val="es-ES_tradnl"/>
        </w:rPr>
        <w:t>b)</w:t>
      </w:r>
      <w:r w:rsidRPr="00E94454">
        <w:rPr>
          <w:lang w:val="es-ES_tradnl"/>
        </w:rPr>
        <w:tab/>
        <w:t>que dichos diagramas de radiación de referencia son necesarios para los cálculos de la interferencia entre receptores fijos o portátiles del SRS y los satélites OSG, a fin de asegurar una protección adecuada de los Planes del SRS;</w:t>
      </w:r>
    </w:p>
    <w:p w:rsidR="00174E32" w:rsidRPr="00E94454" w:rsidRDefault="00174E32" w:rsidP="00174E32">
      <w:pPr>
        <w:rPr>
          <w:lang w:val="es-ES_tradnl"/>
        </w:rPr>
      </w:pPr>
      <w:r w:rsidRPr="00174E32">
        <w:rPr>
          <w:i/>
          <w:iCs/>
          <w:lang w:val="es-ES_tradnl"/>
        </w:rPr>
        <w:t>c)</w:t>
      </w:r>
      <w:r w:rsidRPr="00E94454">
        <w:rPr>
          <w:lang w:val="es-ES_tradnl"/>
        </w:rPr>
        <w:tab/>
        <w:t>que en las circunstancias en las que hay múltiples fuentes interferentes cuyas posiciones varían sustancialmente en el tiempo, el nivel de la interferencia recibida depende inevitablemente de las crestas y los valles del diagrama de ganancia de la antena de la estación terrena del SRS que sufre la interferencia;</w:t>
      </w:r>
    </w:p>
    <w:p w:rsidR="00174E32" w:rsidRPr="00E94454" w:rsidRDefault="00174E32" w:rsidP="00174E32">
      <w:pPr>
        <w:rPr>
          <w:lang w:val="es-ES_tradnl"/>
        </w:rPr>
      </w:pPr>
      <w:r w:rsidRPr="00174E32">
        <w:rPr>
          <w:i/>
          <w:iCs/>
          <w:lang w:val="es-ES_tradnl"/>
        </w:rPr>
        <w:t>d)</w:t>
      </w:r>
      <w:r w:rsidRPr="00E94454">
        <w:rPr>
          <w:lang w:val="es-ES_tradnl"/>
        </w:rPr>
        <w:tab/>
        <w:t>que en el caso de las estaciones terrenas del SRS, se necesitan diagramas de radiación de referencia adecuados para utilizar en la evaluación de la interferencia procedente de los sistemas del SFS no OSG;</w:t>
      </w:r>
    </w:p>
    <w:p w:rsidR="00174E32" w:rsidRPr="00E94454" w:rsidRDefault="00174E32" w:rsidP="009A54A7">
      <w:pPr>
        <w:rPr>
          <w:lang w:val="es-ES_tradnl"/>
        </w:rPr>
      </w:pPr>
      <w:r w:rsidRPr="00174E32">
        <w:rPr>
          <w:i/>
          <w:iCs/>
          <w:lang w:val="es-ES_tradnl"/>
        </w:rPr>
        <w:t>e)</w:t>
      </w:r>
      <w:r w:rsidRPr="00E94454">
        <w:rPr>
          <w:lang w:val="es-ES_tradnl"/>
        </w:rPr>
        <w:tab/>
        <w:t>que para facilitar las simulaciones por computador de la interferencia, los diagramas de referencia deben abarcar ángulos respecto al eje comprendidos entre 0</w:t>
      </w:r>
      <w:r w:rsidR="009A54A7">
        <w:rPr>
          <w:lang w:val="es-ES_tradnl"/>
        </w:rPr>
        <w:t>°</w:t>
      </w:r>
      <w:r w:rsidRPr="00E94454">
        <w:rPr>
          <w:lang w:val="es-ES_tradnl"/>
        </w:rPr>
        <w:t xml:space="preserve"> y </w:t>
      </w:r>
      <w:r w:rsidRPr="00E94454">
        <w:rPr>
          <w:rFonts w:ascii="Symbol" w:hAnsi="Symbol"/>
          <w:lang w:val="es-ES_tradnl"/>
        </w:rPr>
        <w:t></w:t>
      </w:r>
      <w:r w:rsidRPr="00E94454">
        <w:rPr>
          <w:lang w:val="es-ES_tradnl"/>
        </w:rPr>
        <w:t>180</w:t>
      </w:r>
      <w:r w:rsidR="009A54A7">
        <w:rPr>
          <w:lang w:val="es-ES_tradnl"/>
        </w:rPr>
        <w:t>°</w:t>
      </w:r>
      <w:r w:rsidRPr="00E94454">
        <w:rPr>
          <w:lang w:val="es-ES_tradnl"/>
        </w:rPr>
        <w:t xml:space="preserve"> en todos los planos;</w:t>
      </w:r>
    </w:p>
    <w:p w:rsidR="00174E32" w:rsidRPr="00E94454" w:rsidRDefault="00174E32" w:rsidP="00174E32">
      <w:pPr>
        <w:rPr>
          <w:lang w:val="es-ES_tradnl"/>
        </w:rPr>
      </w:pPr>
      <w:r w:rsidRPr="00174E32">
        <w:rPr>
          <w:i/>
          <w:iCs/>
          <w:lang w:val="es-ES_tradnl"/>
        </w:rPr>
        <w:t>f)</w:t>
      </w:r>
      <w:r w:rsidRPr="00E94454">
        <w:rPr>
          <w:lang w:val="es-ES_tradnl"/>
        </w:rPr>
        <w:tab/>
        <w:t>que los diagramas de referencia deben ser coherentes con los resultados de las mediciones en una amplia gama de antenas de estación terrena del SRS de consumo;</w:t>
      </w:r>
    </w:p>
    <w:p w:rsidR="00174E32" w:rsidRPr="00E94454" w:rsidRDefault="00174E32" w:rsidP="00174E32">
      <w:pPr>
        <w:rPr>
          <w:lang w:val="es-ES_tradnl"/>
        </w:rPr>
      </w:pPr>
      <w:r w:rsidRPr="00174E32">
        <w:rPr>
          <w:i/>
          <w:iCs/>
          <w:lang w:val="es-ES_tradnl"/>
        </w:rPr>
        <w:t>g)</w:t>
      </w:r>
      <w:r w:rsidRPr="00E94454">
        <w:rPr>
          <w:lang w:val="es-ES_tradnl"/>
        </w:rPr>
        <w:tab/>
        <w:t>que conviene establecer distintos diagramas de referencia para las diferentes gamas de tamaños de antena;</w:t>
      </w:r>
    </w:p>
    <w:p w:rsidR="00174E32" w:rsidRPr="00E94454" w:rsidRDefault="00174E32" w:rsidP="00174E32">
      <w:pPr>
        <w:rPr>
          <w:lang w:val="es-ES_tradnl"/>
        </w:rPr>
      </w:pPr>
      <w:r w:rsidRPr="00174E32">
        <w:rPr>
          <w:i/>
          <w:iCs/>
          <w:lang w:val="es-ES_tradnl"/>
        </w:rPr>
        <w:t>h)</w:t>
      </w:r>
      <w:r w:rsidRPr="00E94454">
        <w:rPr>
          <w:lang w:val="es-ES_tradnl"/>
        </w:rPr>
        <w:tab/>
        <w:t>que los diagramas deben tener características que pueden ser importantes al establecer modelos de la interferencia no OSG, por ejemplo, en el caso de pequeñas antenas con alimentación descentrada,</w:t>
      </w:r>
    </w:p>
    <w:p w:rsidR="00174E32" w:rsidRPr="00E94454" w:rsidRDefault="00174E32" w:rsidP="00174E32">
      <w:pPr>
        <w:pStyle w:val="Call"/>
        <w:rPr>
          <w:lang w:val="es-ES_tradnl"/>
        </w:rPr>
      </w:pPr>
      <w:r w:rsidRPr="00E94454">
        <w:rPr>
          <w:lang w:val="es-ES_tradnl"/>
        </w:rPr>
        <w:t>recomienda</w:t>
      </w:r>
    </w:p>
    <w:p w:rsidR="00174E32" w:rsidRPr="00E94454" w:rsidRDefault="00174E32" w:rsidP="00174E32">
      <w:pPr>
        <w:rPr>
          <w:lang w:val="es-ES_tradnl"/>
        </w:rPr>
      </w:pPr>
      <w:r w:rsidRPr="00E94454">
        <w:rPr>
          <w:b/>
          <w:bCs/>
          <w:lang w:val="es-ES_tradnl"/>
        </w:rPr>
        <w:t>1</w:t>
      </w:r>
      <w:r w:rsidRPr="00E94454">
        <w:rPr>
          <w:lang w:val="es-ES_tradnl"/>
        </w:rPr>
        <w:tab/>
        <w:t>que para los cálculos de la interferencia causada por los satélites del SFS no OSG en las antenas de estación terrena del SRS, se utilicen los diagramas de radiación de antena de estación terrena de referencia descritos en el Anexo 1;</w:t>
      </w:r>
    </w:p>
    <w:p w:rsidR="00174E32" w:rsidRPr="00E94454" w:rsidRDefault="00174E32" w:rsidP="00174E32">
      <w:pPr>
        <w:rPr>
          <w:lang w:val="es-ES_tradnl"/>
        </w:rPr>
      </w:pPr>
      <w:r w:rsidRPr="00E94454">
        <w:rPr>
          <w:b/>
          <w:bCs/>
          <w:lang w:val="es-ES_tradnl"/>
        </w:rPr>
        <w:t>2</w:t>
      </w:r>
      <w:r w:rsidRPr="00E94454">
        <w:rPr>
          <w:lang w:val="es-ES_tradnl"/>
        </w:rPr>
        <w:tab/>
        <w:t>que se utilice la metodología descrita en el Anexo 2 para convertir los ángulos de acimut y de elevación relativos del satélite no OSG que se investiga al mismo sistema de coordenadas que el utilizado para el diagrama de antena tridimensional;</w:t>
      </w:r>
    </w:p>
    <w:p w:rsidR="00174E32" w:rsidRPr="00E94454" w:rsidRDefault="00174E32" w:rsidP="00174E32">
      <w:pPr>
        <w:rPr>
          <w:lang w:val="es-ES_tradnl"/>
        </w:rPr>
      </w:pPr>
      <w:r w:rsidRPr="00E94454">
        <w:rPr>
          <w:b/>
          <w:bCs/>
          <w:lang w:val="es-ES_tradnl"/>
        </w:rPr>
        <w:t>3</w:t>
      </w:r>
      <w:r w:rsidRPr="00E94454">
        <w:rPr>
          <w:lang w:val="es-ES_tradnl"/>
        </w:rPr>
        <w:tab/>
        <w:t>que se consideren parte integrante de la presente Recomendación las siguientes Notas:</w:t>
      </w:r>
    </w:p>
    <w:p w:rsidR="00174E32" w:rsidRPr="00E94454" w:rsidRDefault="00174E32" w:rsidP="006C4887">
      <w:pPr>
        <w:rPr>
          <w:lang w:val="es-ES_tradnl"/>
        </w:rPr>
      </w:pPr>
      <w:r w:rsidRPr="00E94454">
        <w:rPr>
          <w:lang w:val="es-ES_tradnl"/>
        </w:rPr>
        <w:t>NOTA 1 – El diagrama de radiación de polarización cruzada puede tener importancia en los cálculos de la interferencia no</w:t>
      </w:r>
      <w:r w:rsidR="006C4887">
        <w:rPr>
          <w:lang w:val="es-ES_tradnl"/>
        </w:rPr>
        <w:t xml:space="preserve"> </w:t>
      </w:r>
      <w:r w:rsidRPr="00E94454">
        <w:rPr>
          <w:lang w:val="es-ES_tradnl"/>
        </w:rPr>
        <w:t>OSG. Este tema requiere nuevos estudios.</w:t>
      </w:r>
    </w:p>
    <w:p w:rsidR="00174E32" w:rsidRPr="00E94454" w:rsidRDefault="00174E32" w:rsidP="00174E32">
      <w:pPr>
        <w:rPr>
          <w:lang w:val="es-ES_tradnl"/>
        </w:rPr>
      </w:pPr>
      <w:r w:rsidRPr="00E94454">
        <w:rPr>
          <w:lang w:val="es-ES_tradnl"/>
        </w:rPr>
        <w:t>NOTA 2 – Esta Recomendación se basa en mediciones y análisis de antenas de paraboloide. Si se desarrollan o se considera la utilización en el SRS de nuevas antenas de estación terrena, los diagramas de antena de referencia de esta Recomendación deben actualizarse en consecuencia.</w:t>
      </w:r>
    </w:p>
    <w:p w:rsidR="00174E32" w:rsidRPr="00E94454" w:rsidRDefault="00174E32" w:rsidP="00174E32">
      <w:pPr>
        <w:pStyle w:val="AnnexNoTitle"/>
        <w:rPr>
          <w:lang w:val="es-ES_tradnl"/>
        </w:rPr>
      </w:pPr>
      <w:r w:rsidRPr="00E94454">
        <w:rPr>
          <w:lang w:val="es-ES_tradnl"/>
        </w:rPr>
        <w:lastRenderedPageBreak/>
        <w:t>Anexo 1</w:t>
      </w:r>
      <w:r w:rsidRPr="00E94454">
        <w:rPr>
          <w:lang w:val="es-ES_tradnl"/>
        </w:rPr>
        <w:br/>
      </w:r>
      <w:r w:rsidRPr="00E94454">
        <w:rPr>
          <w:lang w:val="es-ES_tradnl"/>
        </w:rPr>
        <w:br/>
        <w:t>Diagramas de radiación de antena de referencia del SRS</w:t>
      </w:r>
    </w:p>
    <w:p w:rsidR="00174E32" w:rsidRPr="004D3930" w:rsidRDefault="00174E32" w:rsidP="00174E32">
      <w:pPr>
        <w:pStyle w:val="Normalaftertitle"/>
        <w:rPr>
          <w:i/>
          <w:iCs/>
          <w:lang w:val="es-ES_tradnl"/>
        </w:rPr>
      </w:pPr>
      <w:r w:rsidRPr="004D3930">
        <w:rPr>
          <w:i/>
          <w:iCs/>
          <w:lang w:val="es-ES_tradnl"/>
        </w:rPr>
        <w:t xml:space="preserve">Para 11 </w:t>
      </w:r>
      <w:r w:rsidRPr="006641A4">
        <w:rPr>
          <w:i/>
          <w:iCs/>
        </w:rPr>
        <w:sym w:font="Symbol" w:char="F0A3"/>
      </w:r>
      <w:r w:rsidRPr="004D3930">
        <w:rPr>
          <w:i/>
          <w:iCs/>
          <w:lang w:val="es-ES_tradnl"/>
        </w:rPr>
        <w:t xml:space="preserve"> D/</w:t>
      </w:r>
      <w:r w:rsidRPr="006641A4">
        <w:rPr>
          <w:i/>
          <w:iCs/>
        </w:rPr>
        <w:sym w:font="Symbol" w:char="F06C"/>
      </w:r>
      <w:r w:rsidRPr="004D3930">
        <w:rPr>
          <w:i/>
          <w:iCs/>
          <w:lang w:val="es-ES_tradnl"/>
        </w:rPr>
        <w:t xml:space="preserve"> </w:t>
      </w:r>
      <w:r w:rsidRPr="006641A4">
        <w:rPr>
          <w:i/>
          <w:iCs/>
        </w:rPr>
        <w:sym w:font="Symbol" w:char="F0A3"/>
      </w:r>
      <w:r w:rsidRPr="004D3930">
        <w:rPr>
          <w:i/>
          <w:iCs/>
          <w:lang w:val="es-ES_tradnl"/>
        </w:rPr>
        <w:t xml:space="preserve"> 25,5</w:t>
      </w:r>
    </w:p>
    <w:p w:rsidR="00174E32" w:rsidRPr="00E94454" w:rsidRDefault="00174E32" w:rsidP="009A54A7">
      <w:pPr>
        <w:pStyle w:val="enumlev1"/>
        <w:tabs>
          <w:tab w:val="left" w:pos="4593"/>
          <w:tab w:val="left" w:pos="5245"/>
          <w:tab w:val="right" w:pos="5879"/>
          <w:tab w:val="left" w:pos="5963"/>
        </w:tabs>
        <w:rPr>
          <w:lang w:val="es-ES_tradnl"/>
        </w:rPr>
      </w:pPr>
      <w:r w:rsidRPr="00E94454">
        <w:rPr>
          <w:lang w:val="es-ES_tradnl"/>
        </w:rPr>
        <w:tab/>
      </w:r>
      <w:r w:rsidRPr="00E94454">
        <w:rPr>
          <w:position w:val="-28"/>
          <w:lang w:val="es-ES_tradnl"/>
        </w:rPr>
        <w:object w:dxaOrig="32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45pt;height:38.2pt" o:ole="">
            <v:imagedata r:id="rId13" o:title=""/>
          </v:shape>
          <o:OLEObject Type="Embed" ProgID="Equation.3" ShapeID="_x0000_i1025" DrawAspect="Content" ObjectID="_1482931504" r:id="rId14"/>
        </w:object>
      </w:r>
      <w:r w:rsidRPr="00E94454">
        <w:rPr>
          <w:lang w:val="es-ES_tradnl"/>
        </w:rPr>
        <w:tab/>
        <w:t>para</w:t>
      </w:r>
      <w:r w:rsidRPr="00E94454">
        <w:rPr>
          <w:lang w:val="es-ES_tradnl"/>
        </w:rPr>
        <w:tab/>
        <w:t>0</w:t>
      </w:r>
      <w:r w:rsidRPr="00E94454">
        <w:rPr>
          <w:lang w:val="es-ES_tradnl"/>
        </w:rPr>
        <w:tab/>
      </w:r>
      <w:r w:rsidRPr="00E94454">
        <w:rPr>
          <w:rFonts w:ascii="Symbol" w:hAnsi="Symbol"/>
          <w:lang w:val="es-ES_tradnl"/>
        </w:rPr>
        <w:sym w:font="Symbol" w:char="F0A3"/>
      </w:r>
      <w:r w:rsidRPr="00E94454">
        <w:rPr>
          <w:lang w:val="es-ES_tradnl"/>
        </w:rPr>
        <w:t> </w:t>
      </w:r>
      <w:r w:rsidRPr="00E94454">
        <w:rPr>
          <w:rFonts w:ascii="Symbol" w:hAnsi="Symbol"/>
          <w:lang w:val="es-ES_tradnl"/>
        </w:rPr>
        <w:sym w:font="Symbol" w:char="F06A"/>
      </w:r>
      <w:r w:rsidRPr="00E94454">
        <w:rPr>
          <w:lang w:val="es-ES_tradnl"/>
        </w:rPr>
        <w:t> </w:t>
      </w:r>
      <w:r w:rsidRPr="00E94454">
        <w:rPr>
          <w:rFonts w:ascii="Symbol" w:hAnsi="Symbol"/>
          <w:lang w:val="es-ES_tradnl"/>
        </w:rPr>
        <w:sym w:font="Symbol" w:char="F03C"/>
      </w:r>
      <w:r w:rsidRPr="00E94454">
        <w:rPr>
          <w:lang w:val="es-ES_tradnl"/>
        </w:rPr>
        <w:t> </w:t>
      </w:r>
      <w:r w:rsidRPr="00E94454">
        <w:rPr>
          <w:rFonts w:ascii="Symbol" w:hAnsi="Symbol"/>
          <w:lang w:val="es-ES_tradnl"/>
        </w:rPr>
        <w:sym w:font="Symbol" w:char="F06A"/>
      </w:r>
      <w:r w:rsidRPr="00E94454">
        <w:rPr>
          <w:i/>
          <w:iCs/>
          <w:position w:val="-4"/>
          <w:sz w:val="20"/>
          <w:lang w:val="es-ES_tradnl"/>
        </w:rPr>
        <w:t>m</w:t>
      </w:r>
    </w:p>
    <w:p w:rsidR="00174E32" w:rsidRPr="00E94454" w:rsidRDefault="00174E32" w:rsidP="009A54A7">
      <w:pPr>
        <w:pStyle w:val="enumlev1"/>
        <w:tabs>
          <w:tab w:val="left" w:pos="4593"/>
          <w:tab w:val="left" w:pos="5245"/>
          <w:tab w:val="right" w:pos="5879"/>
          <w:tab w:val="left" w:pos="5963"/>
        </w:tabs>
        <w:rPr>
          <w:lang w:val="es-ES_tradnl"/>
        </w:rPr>
      </w:pPr>
      <w:r w:rsidRPr="00E94454">
        <w:rPr>
          <w:lang w:val="es-ES_tradnl"/>
        </w:rPr>
        <w:tab/>
      </w:r>
      <w:r w:rsidRPr="00E94454">
        <w:rPr>
          <w:position w:val="-10"/>
          <w:lang w:val="es-ES_tradnl"/>
        </w:rPr>
        <w:object w:dxaOrig="999" w:dyaOrig="340">
          <v:shape id="_x0000_i1026" type="#_x0000_t75" style="width:50.2pt;height:17.45pt" o:ole="">
            <v:imagedata r:id="rId15" o:title=""/>
          </v:shape>
          <o:OLEObject Type="Embed" ProgID="Equation.3" ShapeID="_x0000_i1026" DrawAspect="Content" ObjectID="_1482931505" r:id="rId16"/>
        </w:object>
      </w:r>
      <w:r w:rsidRPr="00E94454">
        <w:rPr>
          <w:lang w:val="es-ES_tradnl"/>
        </w:rPr>
        <w:tab/>
      </w:r>
      <w:r w:rsidRPr="00E94454">
        <w:rPr>
          <w:lang w:val="es-ES_tradnl"/>
        </w:rPr>
        <w:tab/>
        <w:t>para</w:t>
      </w:r>
      <w:r w:rsidRPr="00E94454">
        <w:rPr>
          <w:lang w:val="es-ES_tradnl"/>
        </w:rPr>
        <w:tab/>
      </w:r>
      <w:r w:rsidRPr="00E94454">
        <w:rPr>
          <w:rFonts w:ascii="Symbol" w:hAnsi="Symbol"/>
          <w:lang w:val="es-ES_tradnl"/>
        </w:rPr>
        <w:sym w:font="Symbol" w:char="F06A"/>
      </w:r>
      <w:r w:rsidRPr="00E94454">
        <w:rPr>
          <w:i/>
          <w:iCs/>
          <w:position w:val="-4"/>
          <w:sz w:val="20"/>
          <w:lang w:val="es-ES_tradnl"/>
        </w:rPr>
        <w:t>m</w:t>
      </w:r>
      <w:r w:rsidRPr="00E94454">
        <w:rPr>
          <w:lang w:val="es-ES_tradnl"/>
        </w:rPr>
        <w:tab/>
      </w:r>
      <w:r w:rsidRPr="00E94454">
        <w:rPr>
          <w:rFonts w:ascii="Symbol" w:hAnsi="Symbol"/>
          <w:lang w:val="es-ES_tradnl"/>
        </w:rPr>
        <w:sym w:font="Symbol" w:char="F0A3"/>
      </w:r>
      <w:r w:rsidRPr="00E94454">
        <w:rPr>
          <w:lang w:val="es-ES_tradnl"/>
        </w:rPr>
        <w:t> </w:t>
      </w:r>
      <w:r w:rsidRPr="00E94454">
        <w:rPr>
          <w:rFonts w:ascii="Symbol" w:hAnsi="Symbol"/>
          <w:lang w:val="es-ES_tradnl"/>
        </w:rPr>
        <w:sym w:font="Symbol" w:char="F06A"/>
      </w:r>
      <w:r w:rsidRPr="00E94454">
        <w:rPr>
          <w:lang w:val="es-ES_tradnl"/>
        </w:rPr>
        <w:t> </w:t>
      </w:r>
      <w:r w:rsidRPr="00E94454">
        <w:rPr>
          <w:rFonts w:ascii="Symbol" w:hAnsi="Symbol"/>
          <w:lang w:val="es-ES_tradnl"/>
        </w:rPr>
        <w:sym w:font="Symbol" w:char="F03C"/>
      </w:r>
      <w:r w:rsidRPr="00E94454">
        <w:rPr>
          <w:lang w:val="es-ES_tradnl"/>
        </w:rPr>
        <w:t> 95</w:t>
      </w:r>
      <w:r w:rsidRPr="00E94454">
        <w:rPr>
          <w:lang w:val="es-ES_tradnl"/>
        </w:rPr>
        <w:sym w:font="Symbol" w:char="F06C"/>
      </w:r>
      <w:r w:rsidRPr="00E94454">
        <w:rPr>
          <w:lang w:val="es-ES_tradnl"/>
        </w:rPr>
        <w:t>/</w:t>
      </w:r>
      <w:r w:rsidRPr="00E94454">
        <w:rPr>
          <w:i/>
          <w:iCs/>
          <w:lang w:val="es-ES_tradnl"/>
        </w:rPr>
        <w:t>D</w:t>
      </w:r>
    </w:p>
    <w:p w:rsidR="00174E32" w:rsidRPr="00E94454" w:rsidRDefault="00174E32" w:rsidP="009A54A7">
      <w:pPr>
        <w:pStyle w:val="enumlev1"/>
        <w:tabs>
          <w:tab w:val="left" w:pos="4593"/>
          <w:tab w:val="left" w:pos="5245"/>
          <w:tab w:val="right" w:pos="5879"/>
          <w:tab w:val="left" w:pos="5963"/>
        </w:tabs>
        <w:rPr>
          <w:lang w:val="es-ES_tradnl"/>
        </w:rPr>
      </w:pPr>
      <w:r w:rsidRPr="00E94454">
        <w:rPr>
          <w:lang w:val="es-ES_tradnl"/>
        </w:rPr>
        <w:tab/>
      </w:r>
      <w:r w:rsidRPr="00E94454">
        <w:rPr>
          <w:position w:val="-10"/>
          <w:lang w:val="es-ES_tradnl"/>
        </w:rPr>
        <w:object w:dxaOrig="2100" w:dyaOrig="340">
          <v:shape id="_x0000_i1027" type="#_x0000_t75" style="width:105.25pt;height:17.45pt" o:ole="">
            <v:imagedata r:id="rId17" o:title=""/>
          </v:shape>
          <o:OLEObject Type="Embed" ProgID="Equation.3" ShapeID="_x0000_i1027" DrawAspect="Content" ObjectID="_1482931506" r:id="rId18"/>
        </w:object>
      </w:r>
      <w:r w:rsidRPr="00E94454">
        <w:rPr>
          <w:lang w:val="es-ES_tradnl"/>
        </w:rPr>
        <w:tab/>
        <w:t>para</w:t>
      </w:r>
      <w:r w:rsidRPr="00E94454">
        <w:rPr>
          <w:lang w:val="es-ES_tradnl"/>
        </w:rPr>
        <w:tab/>
        <w:t>95</w:t>
      </w:r>
      <w:r w:rsidRPr="00E94454">
        <w:rPr>
          <w:lang w:val="es-ES_tradnl"/>
        </w:rPr>
        <w:sym w:font="Symbol" w:char="F06C"/>
      </w:r>
      <w:r w:rsidRPr="00E94454">
        <w:rPr>
          <w:lang w:val="es-ES_tradnl"/>
        </w:rPr>
        <w:t>/</w:t>
      </w:r>
      <w:r w:rsidRPr="00E94454">
        <w:rPr>
          <w:i/>
          <w:iCs/>
          <w:lang w:val="es-ES_tradnl"/>
        </w:rPr>
        <w:t>D</w:t>
      </w:r>
      <w:r w:rsidRPr="00E94454">
        <w:rPr>
          <w:lang w:val="es-ES_tradnl"/>
        </w:rPr>
        <w:tab/>
      </w:r>
      <w:r w:rsidR="009A54A7">
        <w:rPr>
          <w:lang w:val="es-ES_tradnl"/>
        </w:rPr>
        <w:t xml:space="preserve"> </w:t>
      </w:r>
      <w:r w:rsidRPr="00E94454">
        <w:rPr>
          <w:rFonts w:ascii="Symbol" w:hAnsi="Symbol"/>
          <w:lang w:val="es-ES_tradnl"/>
        </w:rPr>
        <w:sym w:font="Symbol" w:char="F0A3"/>
      </w:r>
      <w:r w:rsidRPr="00E94454">
        <w:rPr>
          <w:lang w:val="es-ES_tradnl"/>
        </w:rPr>
        <w:t> </w:t>
      </w:r>
      <w:r w:rsidRPr="00E94454">
        <w:rPr>
          <w:rFonts w:ascii="Symbol" w:hAnsi="Symbol"/>
          <w:lang w:val="es-ES_tradnl"/>
        </w:rPr>
        <w:sym w:font="Symbol" w:char="F06A"/>
      </w:r>
      <w:r w:rsidRPr="00E94454">
        <w:rPr>
          <w:lang w:val="es-ES_tradnl"/>
        </w:rPr>
        <w:t> </w:t>
      </w:r>
      <w:r w:rsidRPr="00E94454">
        <w:rPr>
          <w:rFonts w:ascii="Symbol" w:hAnsi="Symbol"/>
          <w:lang w:val="es-ES_tradnl"/>
        </w:rPr>
        <w:sym w:font="Symbol" w:char="F03C"/>
      </w:r>
      <w:r w:rsidRPr="00E94454">
        <w:rPr>
          <w:lang w:val="es-ES_tradnl"/>
        </w:rPr>
        <w:t> 36,3</w:t>
      </w:r>
      <w:r w:rsidR="009A54A7">
        <w:t>°</w:t>
      </w:r>
    </w:p>
    <w:p w:rsidR="00174E32" w:rsidRPr="00E94454" w:rsidRDefault="00174E32" w:rsidP="009A54A7">
      <w:pPr>
        <w:pStyle w:val="enumlev1"/>
        <w:tabs>
          <w:tab w:val="left" w:pos="4593"/>
          <w:tab w:val="left" w:pos="5245"/>
          <w:tab w:val="right" w:pos="5879"/>
          <w:tab w:val="left" w:pos="5963"/>
        </w:tabs>
        <w:rPr>
          <w:lang w:val="es-ES_tradnl"/>
        </w:rPr>
      </w:pPr>
      <w:r w:rsidRPr="00E94454">
        <w:rPr>
          <w:lang w:val="es-ES_tradnl"/>
        </w:rPr>
        <w:tab/>
      </w:r>
      <w:r w:rsidRPr="00E94454">
        <w:rPr>
          <w:position w:val="-10"/>
          <w:lang w:val="es-ES_tradnl"/>
        </w:rPr>
        <w:object w:dxaOrig="1140" w:dyaOrig="340">
          <v:shape id="_x0000_i1028" type="#_x0000_t75" style="width:56.75pt;height:17.45pt" o:ole="">
            <v:imagedata r:id="rId19" o:title=""/>
          </v:shape>
          <o:OLEObject Type="Embed" ProgID="Equation.3" ShapeID="_x0000_i1028" DrawAspect="Content" ObjectID="_1482931507" r:id="rId20"/>
        </w:object>
      </w:r>
      <w:r w:rsidRPr="00E94454">
        <w:rPr>
          <w:lang w:val="es-ES_tradnl"/>
        </w:rPr>
        <w:tab/>
      </w:r>
      <w:r w:rsidRPr="00E94454">
        <w:rPr>
          <w:lang w:val="es-ES_tradnl"/>
        </w:rPr>
        <w:tab/>
        <w:t>para</w:t>
      </w:r>
      <w:r w:rsidRPr="00E94454">
        <w:rPr>
          <w:lang w:val="es-ES_tradnl"/>
        </w:rPr>
        <w:tab/>
      </w:r>
      <w:r w:rsidRPr="00E94454">
        <w:rPr>
          <w:lang w:val="es-ES_tradnl"/>
        </w:rPr>
        <w:tab/>
        <w:t>36,3</w:t>
      </w:r>
      <w:r w:rsidR="009A54A7">
        <w:rPr>
          <w:lang w:val="es-ES_tradnl"/>
        </w:rPr>
        <w:t xml:space="preserve">° </w:t>
      </w:r>
      <w:r w:rsidRPr="00E94454">
        <w:rPr>
          <w:rFonts w:ascii="Symbol" w:hAnsi="Symbol"/>
          <w:lang w:val="es-ES_tradnl"/>
        </w:rPr>
        <w:sym w:font="Symbol" w:char="F0A3"/>
      </w:r>
      <w:r w:rsidRPr="00E94454">
        <w:rPr>
          <w:lang w:val="es-ES_tradnl"/>
        </w:rPr>
        <w:t> </w:t>
      </w:r>
      <w:r w:rsidRPr="00E94454">
        <w:rPr>
          <w:rFonts w:ascii="Symbol" w:hAnsi="Symbol"/>
          <w:lang w:val="es-ES_tradnl"/>
        </w:rPr>
        <w:sym w:font="Symbol" w:char="F06A"/>
      </w:r>
      <w:r w:rsidRPr="00E94454">
        <w:rPr>
          <w:lang w:val="es-ES_tradnl"/>
        </w:rPr>
        <w:t> </w:t>
      </w:r>
      <w:r w:rsidRPr="00E94454">
        <w:rPr>
          <w:rFonts w:ascii="Symbol" w:hAnsi="Symbol"/>
          <w:lang w:val="es-ES_tradnl"/>
        </w:rPr>
        <w:sym w:font="Symbol" w:char="F03C"/>
      </w:r>
      <w:r w:rsidR="009A54A7">
        <w:rPr>
          <w:lang w:val="es-ES_tradnl"/>
        </w:rPr>
        <w:t xml:space="preserve"> </w:t>
      </w:r>
      <w:r w:rsidRPr="00E94454">
        <w:rPr>
          <w:lang w:val="es-ES_tradnl"/>
        </w:rPr>
        <w:t>50</w:t>
      </w:r>
      <w:r w:rsidR="009A54A7">
        <w:rPr>
          <w:lang w:val="es-ES_tradnl"/>
        </w:rPr>
        <w:t>°</w:t>
      </w:r>
    </w:p>
    <w:p w:rsidR="00174E32" w:rsidRPr="00E94454" w:rsidRDefault="009A54A7" w:rsidP="009A54A7">
      <w:pPr>
        <w:pStyle w:val="Headingi"/>
        <w:rPr>
          <w:lang w:val="es-ES_tradnl"/>
        </w:rPr>
      </w:pPr>
      <w:r w:rsidRPr="00E94454">
        <w:rPr>
          <w:lang w:val="es-ES_tradnl"/>
        </w:rPr>
        <w:t xml:space="preserve">Para </w:t>
      </w:r>
      <w:r w:rsidR="00174E32" w:rsidRPr="00E94454">
        <w:rPr>
          <w:lang w:val="es-ES_tradnl"/>
        </w:rPr>
        <w:t>56,25</w:t>
      </w:r>
      <w:r>
        <w:rPr>
          <w:lang w:val="es-ES_tradnl"/>
        </w:rPr>
        <w:t>°</w:t>
      </w:r>
      <w:r w:rsidR="00174E32" w:rsidRPr="00E94454">
        <w:rPr>
          <w:lang w:val="es-ES_tradnl"/>
        </w:rPr>
        <w:t xml:space="preserve"> </w:t>
      </w:r>
      <w:r w:rsidR="00174E32" w:rsidRPr="00E94454">
        <w:rPr>
          <w:lang w:val="es-ES_tradnl"/>
        </w:rPr>
        <w:sym w:font="Symbol" w:char="F0A3"/>
      </w:r>
      <w:r w:rsidR="00174E32" w:rsidRPr="00E94454">
        <w:rPr>
          <w:lang w:val="es-ES_tradnl"/>
        </w:rPr>
        <w:t xml:space="preserve"> </w:t>
      </w:r>
      <w:r w:rsidR="00174E32" w:rsidRPr="00E94454">
        <w:rPr>
          <w:rFonts w:ascii="Symbol" w:hAnsi="Symbol"/>
          <w:lang w:val="es-ES_tradnl"/>
        </w:rPr>
        <w:sym w:font="Symbol" w:char="F071"/>
      </w:r>
      <w:r w:rsidR="00174E32" w:rsidRPr="00E94454">
        <w:rPr>
          <w:lang w:val="es-ES_tradnl"/>
        </w:rPr>
        <w:t xml:space="preserve"> </w:t>
      </w:r>
      <w:r w:rsidR="00174E32" w:rsidRPr="00E94454">
        <w:rPr>
          <w:lang w:val="es-ES_tradnl"/>
        </w:rPr>
        <w:sym w:font="Symbol" w:char="F03C"/>
      </w:r>
      <w:r w:rsidR="00174E32" w:rsidRPr="00E94454">
        <w:rPr>
          <w:lang w:val="es-ES_tradnl"/>
        </w:rPr>
        <w:t xml:space="preserve"> 123,75</w:t>
      </w:r>
      <w:r>
        <w:rPr>
          <w:lang w:val="es-ES_tradnl"/>
        </w:rPr>
        <w:t>°</w:t>
      </w:r>
    </w:p>
    <w:p w:rsidR="007B3568" w:rsidRPr="009A54A7" w:rsidRDefault="007B3568" w:rsidP="007B3568">
      <w:pPr>
        <w:pStyle w:val="Blanc"/>
        <w:rPr>
          <w:lang w:val="es-ES_tradnl"/>
        </w:rPr>
      </w:pPr>
    </w:p>
    <w:p w:rsidR="00174E32" w:rsidRPr="00E94454" w:rsidRDefault="00174E32" w:rsidP="009A54A7">
      <w:pPr>
        <w:pStyle w:val="enumlev1"/>
        <w:tabs>
          <w:tab w:val="left" w:pos="4593"/>
          <w:tab w:val="left" w:pos="5245"/>
          <w:tab w:val="left" w:pos="5954"/>
        </w:tabs>
        <w:rPr>
          <w:lang w:val="es-ES_tradnl"/>
        </w:rPr>
      </w:pPr>
      <w:r w:rsidRPr="00E94454">
        <w:rPr>
          <w:lang w:val="es-ES_tradnl"/>
        </w:rPr>
        <w:tab/>
      </w:r>
      <w:r w:rsidRPr="00E94454">
        <w:rPr>
          <w:position w:val="-10"/>
          <w:lang w:val="es-ES_tradnl"/>
        </w:rPr>
        <w:object w:dxaOrig="2180" w:dyaOrig="340">
          <v:shape id="_x0000_i1029" type="#_x0000_t75" style="width:109.1pt;height:17.45pt" o:ole="">
            <v:imagedata r:id="rId21" o:title=""/>
          </v:shape>
          <o:OLEObject Type="Embed" ProgID="Equation.3" ShapeID="_x0000_i1029" DrawAspect="Content" ObjectID="_1482931508" r:id="rId22"/>
        </w:object>
      </w:r>
      <w:r w:rsidRPr="00E94454">
        <w:rPr>
          <w:lang w:val="es-ES_tradnl"/>
        </w:rPr>
        <w:tab/>
        <w:t>para</w:t>
      </w:r>
      <w:r w:rsidRPr="00E94454">
        <w:rPr>
          <w:lang w:val="es-ES_tradnl"/>
        </w:rPr>
        <w:tab/>
        <w:t>50</w:t>
      </w:r>
      <w:r w:rsidR="009A54A7">
        <w:rPr>
          <w:lang w:val="es-ES_tradnl"/>
        </w:rPr>
        <w:t xml:space="preserve">° </w:t>
      </w:r>
      <w:r w:rsidRPr="00E94454">
        <w:rPr>
          <w:lang w:val="es-ES_tradnl"/>
        </w:rPr>
        <w:sym w:font="Symbol" w:char="F0A3"/>
      </w:r>
      <w:r w:rsidRPr="00E94454">
        <w:rPr>
          <w:lang w:val="es-ES_tradnl"/>
        </w:rPr>
        <w:t> </w:t>
      </w:r>
      <w:r w:rsidRPr="00E94454">
        <w:rPr>
          <w:rFonts w:ascii="Symbol" w:hAnsi="Symbol"/>
          <w:lang w:val="es-ES_tradnl"/>
        </w:rPr>
        <w:sym w:font="Symbol" w:char="F06A"/>
      </w:r>
      <w:r w:rsidRPr="00E94454">
        <w:rPr>
          <w:lang w:val="es-ES_tradnl"/>
        </w:rPr>
        <w:t> </w:t>
      </w:r>
      <w:r w:rsidRPr="00E94454">
        <w:rPr>
          <w:lang w:val="es-ES_tradnl"/>
        </w:rPr>
        <w:sym w:font="Symbol" w:char="F03C"/>
      </w:r>
      <w:r w:rsidRPr="00E94454">
        <w:rPr>
          <w:lang w:val="es-ES_tradnl"/>
        </w:rPr>
        <w:t> 90</w:t>
      </w:r>
      <w:r w:rsidR="009A54A7">
        <w:rPr>
          <w:lang w:val="es-ES_tradnl"/>
        </w:rPr>
        <w:t>°</w:t>
      </w:r>
    </w:p>
    <w:p w:rsidR="00174E32" w:rsidRPr="00E94454" w:rsidRDefault="00174E32" w:rsidP="009A54A7">
      <w:pPr>
        <w:pStyle w:val="enumlev1"/>
        <w:tabs>
          <w:tab w:val="left" w:pos="4593"/>
          <w:tab w:val="left" w:pos="5245"/>
          <w:tab w:val="left" w:pos="5954"/>
        </w:tabs>
        <w:rPr>
          <w:lang w:val="es-ES_tradnl"/>
        </w:rPr>
      </w:pPr>
      <w:r w:rsidRPr="00E94454">
        <w:rPr>
          <w:lang w:val="es-ES_tradnl"/>
        </w:rPr>
        <w:tab/>
      </w:r>
      <w:r w:rsidRPr="00E94454">
        <w:rPr>
          <w:position w:val="-10"/>
          <w:lang w:val="es-ES_tradnl"/>
        </w:rPr>
        <w:object w:dxaOrig="2260" w:dyaOrig="340">
          <v:shape id="_x0000_i1030" type="#_x0000_t75" style="width:112.9pt;height:17.45pt" o:ole="">
            <v:imagedata r:id="rId23" o:title=""/>
          </v:shape>
          <o:OLEObject Type="Embed" ProgID="Equation.3" ShapeID="_x0000_i1030" DrawAspect="Content" ObjectID="_1482931509" r:id="rId24"/>
        </w:object>
      </w:r>
      <w:r w:rsidRPr="00E94454">
        <w:rPr>
          <w:lang w:val="es-ES_tradnl"/>
        </w:rPr>
        <w:tab/>
        <w:t>para</w:t>
      </w:r>
      <w:r w:rsidRPr="00E94454">
        <w:rPr>
          <w:lang w:val="es-ES_tradnl"/>
        </w:rPr>
        <w:tab/>
        <w:t>90</w:t>
      </w:r>
      <w:r w:rsidR="009A54A7">
        <w:rPr>
          <w:lang w:val="es-ES_tradnl"/>
        </w:rPr>
        <w:t xml:space="preserve">° </w:t>
      </w:r>
      <w:r w:rsidRPr="00E94454">
        <w:rPr>
          <w:lang w:val="es-ES_tradnl"/>
        </w:rPr>
        <w:sym w:font="Symbol" w:char="F0A3"/>
      </w:r>
      <w:r w:rsidRPr="00E94454">
        <w:rPr>
          <w:lang w:val="es-ES_tradnl"/>
        </w:rPr>
        <w:t> </w:t>
      </w:r>
      <w:r w:rsidRPr="00E94454">
        <w:rPr>
          <w:rFonts w:ascii="Symbol" w:hAnsi="Symbol"/>
          <w:lang w:val="es-ES_tradnl"/>
        </w:rPr>
        <w:sym w:font="Symbol" w:char="F06A"/>
      </w:r>
      <w:r w:rsidRPr="00E94454">
        <w:rPr>
          <w:lang w:val="es-ES_tradnl"/>
        </w:rPr>
        <w:t> </w:t>
      </w:r>
      <w:r w:rsidRPr="00E94454">
        <w:rPr>
          <w:lang w:val="es-ES_tradnl"/>
        </w:rPr>
        <w:sym w:font="Symbol" w:char="F03C"/>
      </w:r>
      <w:r w:rsidRPr="00E94454">
        <w:rPr>
          <w:lang w:val="es-ES_tradnl"/>
        </w:rPr>
        <w:t> 180</w:t>
      </w:r>
      <w:r w:rsidR="009A54A7">
        <w:rPr>
          <w:lang w:val="es-ES_tradnl"/>
        </w:rPr>
        <w:t>°</w:t>
      </w:r>
    </w:p>
    <w:p w:rsidR="00174E32" w:rsidRDefault="00174E32" w:rsidP="00174E32">
      <w:pPr>
        <w:rPr>
          <w:lang w:val="es-ES_tradnl"/>
        </w:rPr>
      </w:pPr>
      <w:r w:rsidRPr="00E94454">
        <w:rPr>
          <w:lang w:val="es-ES_tradnl"/>
        </w:rPr>
        <w:t>siendo:</w:t>
      </w:r>
    </w:p>
    <w:p w:rsidR="009A54A7" w:rsidRPr="00E94454" w:rsidRDefault="009A54A7" w:rsidP="009A54A7">
      <w:pPr>
        <w:pStyle w:val="enumlev1"/>
        <w:tabs>
          <w:tab w:val="left" w:pos="4593"/>
          <w:tab w:val="left" w:pos="5245"/>
          <w:tab w:val="left" w:pos="5954"/>
        </w:tabs>
        <w:rPr>
          <w:lang w:val="es-ES_tradnl"/>
        </w:rPr>
      </w:pPr>
      <w:r w:rsidRPr="00E94454">
        <w:rPr>
          <w:lang w:val="es-ES_tradnl"/>
        </w:rPr>
        <w:tab/>
      </w:r>
      <w:r w:rsidRPr="00E94454">
        <w:rPr>
          <w:position w:val="-60"/>
          <w:lang w:val="es-ES_tradnl"/>
        </w:rPr>
        <w:object w:dxaOrig="1840" w:dyaOrig="980">
          <v:shape id="_x0000_i1031" type="#_x0000_t75" style="width:91.65pt;height:49.1pt" o:ole="">
            <v:imagedata r:id="rId25" o:title=""/>
          </v:shape>
          <o:OLEObject Type="Embed" ProgID="Equation.3" ShapeID="_x0000_i1031" DrawAspect="Content" ObjectID="_1482931510" r:id="rId26"/>
        </w:object>
      </w:r>
      <w:r w:rsidRPr="00E94454">
        <w:rPr>
          <w:lang w:val="es-ES_tradnl"/>
        </w:rPr>
        <w:tab/>
        <w:t>y</w:t>
      </w:r>
      <w:r w:rsidRPr="00E94454">
        <w:rPr>
          <w:lang w:val="es-ES_tradnl"/>
        </w:rPr>
        <w:tab/>
      </w:r>
      <w:r w:rsidRPr="00E94454">
        <w:rPr>
          <w:position w:val="-10"/>
          <w:lang w:val="es-ES_tradnl"/>
        </w:rPr>
        <w:object w:dxaOrig="2060" w:dyaOrig="340">
          <v:shape id="_x0000_i1032" type="#_x0000_t75" style="width:103.1pt;height:17.45pt" o:ole="">
            <v:imagedata r:id="rId27" o:title=""/>
          </v:shape>
          <o:OLEObject Type="Embed" ProgID="Equation.3" ShapeID="_x0000_i1032" DrawAspect="Content" ObjectID="_1482931511" r:id="rId28"/>
        </w:object>
      </w:r>
    </w:p>
    <w:p w:rsidR="00174E32" w:rsidRPr="00E94454" w:rsidRDefault="00174E32" w:rsidP="00174E32">
      <w:pPr>
        <w:rPr>
          <w:lang w:val="es-ES_tradnl"/>
        </w:rPr>
      </w:pPr>
      <w:r w:rsidRPr="00E94454">
        <w:rPr>
          <w:lang w:val="es-ES_tradnl"/>
        </w:rPr>
        <w:t>siendo:</w:t>
      </w:r>
    </w:p>
    <w:p w:rsidR="009A54A7" w:rsidRPr="00E94454" w:rsidRDefault="009A54A7" w:rsidP="009A54A7">
      <w:pPr>
        <w:pStyle w:val="enumlev1"/>
        <w:tabs>
          <w:tab w:val="left" w:pos="4593"/>
          <w:tab w:val="left" w:pos="5245"/>
          <w:tab w:val="left" w:pos="5954"/>
        </w:tabs>
        <w:rPr>
          <w:lang w:val="es-ES_tradnl"/>
        </w:rPr>
      </w:pPr>
      <w:r w:rsidRPr="00E94454">
        <w:rPr>
          <w:lang w:val="es-ES_tradnl"/>
        </w:rPr>
        <w:tab/>
      </w:r>
      <w:r w:rsidRPr="00E94454">
        <w:rPr>
          <w:position w:val="-60"/>
          <w:lang w:val="es-ES_tradnl"/>
        </w:rPr>
        <w:object w:dxaOrig="2040" w:dyaOrig="980">
          <v:shape id="_x0000_i1033" type="#_x0000_t75" style="width:102pt;height:49.1pt" o:ole="">
            <v:imagedata r:id="rId29" o:title=""/>
          </v:shape>
          <o:OLEObject Type="Embed" ProgID="Equation.3" ShapeID="_x0000_i1033" DrawAspect="Content" ObjectID="_1482931512" r:id="rId30"/>
        </w:object>
      </w:r>
      <w:r w:rsidRPr="00E94454">
        <w:rPr>
          <w:lang w:val="es-ES_tradnl"/>
        </w:rPr>
        <w:tab/>
        <w:t>y</w:t>
      </w:r>
      <w:r w:rsidRPr="00E94454">
        <w:rPr>
          <w:lang w:val="es-ES_tradnl"/>
        </w:rPr>
        <w:tab/>
      </w:r>
      <w:r w:rsidRPr="00E94454">
        <w:rPr>
          <w:position w:val="-10"/>
          <w:lang w:val="es-ES_tradnl"/>
        </w:rPr>
        <w:object w:dxaOrig="2240" w:dyaOrig="340">
          <v:shape id="_x0000_i1034" type="#_x0000_t75" style="width:111.8pt;height:17.45pt" o:ole="">
            <v:imagedata r:id="rId31" o:title=""/>
          </v:shape>
          <o:OLEObject Type="Embed" ProgID="Equation.3" ShapeID="_x0000_i1034" DrawAspect="Content" ObjectID="_1482931513" r:id="rId32"/>
        </w:object>
      </w:r>
    </w:p>
    <w:p w:rsidR="00174E32" w:rsidRDefault="009A54A7" w:rsidP="009A54A7">
      <w:pPr>
        <w:pStyle w:val="Headingi"/>
        <w:rPr>
          <w:rFonts w:ascii="Symbol" w:hAnsi="Symbol"/>
          <w:lang w:val="es-ES_tradnl"/>
        </w:rPr>
      </w:pPr>
      <w:r w:rsidRPr="00E94454">
        <w:rPr>
          <w:lang w:val="es-ES_tradnl"/>
        </w:rPr>
        <w:t xml:space="preserve">Para </w:t>
      </w:r>
      <w:r w:rsidR="00174E32" w:rsidRPr="00E94454">
        <w:rPr>
          <w:lang w:val="es-ES_tradnl"/>
        </w:rPr>
        <w:t>0</w:t>
      </w:r>
      <w:r>
        <w:rPr>
          <w:lang w:val="es-ES_tradnl"/>
        </w:rPr>
        <w:t xml:space="preserve">° </w:t>
      </w:r>
      <w:r w:rsidR="00174E32" w:rsidRPr="00E94454">
        <w:rPr>
          <w:rFonts w:ascii="Symbol" w:hAnsi="Symbol"/>
          <w:lang w:val="es-ES_tradnl"/>
        </w:rPr>
        <w:sym w:font="Symbol" w:char="F0A3"/>
      </w:r>
      <w:r>
        <w:rPr>
          <w:lang w:val="es-ES_tradnl"/>
        </w:rPr>
        <w:t xml:space="preserve"> </w:t>
      </w:r>
      <w:r w:rsidR="00174E32" w:rsidRPr="00E94454">
        <w:rPr>
          <w:rFonts w:ascii="Symbol" w:hAnsi="Symbol"/>
          <w:lang w:val="es-ES_tradnl"/>
        </w:rPr>
        <w:sym w:font="Symbol" w:char="F071"/>
      </w:r>
      <w:r>
        <w:rPr>
          <w:rFonts w:ascii="Symbol" w:hAnsi="Symbol"/>
          <w:lang w:val="es-ES_tradnl"/>
        </w:rPr>
        <w:t></w:t>
      </w:r>
      <w:r w:rsidR="00174E32" w:rsidRPr="00E94454">
        <w:rPr>
          <w:rFonts w:ascii="Symbol" w:hAnsi="Symbol"/>
          <w:lang w:val="es-ES_tradnl"/>
        </w:rPr>
        <w:sym w:font="Symbol" w:char="F03C"/>
      </w:r>
      <w:r>
        <w:rPr>
          <w:lang w:val="es-ES_tradnl"/>
        </w:rPr>
        <w:t xml:space="preserve"> </w:t>
      </w:r>
      <w:r w:rsidR="00174E32" w:rsidRPr="00E94454">
        <w:rPr>
          <w:lang w:val="es-ES_tradnl"/>
        </w:rPr>
        <w:t>56,25</w:t>
      </w:r>
      <w:r>
        <w:rPr>
          <w:lang w:val="es-ES_tradnl"/>
        </w:rPr>
        <w:t xml:space="preserve">° </w:t>
      </w:r>
      <w:r w:rsidR="00174E32" w:rsidRPr="00E94454">
        <w:rPr>
          <w:lang w:val="es-ES_tradnl"/>
        </w:rPr>
        <w:t>y 123,75</w:t>
      </w:r>
      <w:r>
        <w:rPr>
          <w:lang w:val="es-ES_tradnl"/>
        </w:rPr>
        <w:t xml:space="preserve">° </w:t>
      </w:r>
      <w:r w:rsidR="00174E32" w:rsidRPr="00E94454">
        <w:rPr>
          <w:rFonts w:ascii="Symbol" w:hAnsi="Symbol"/>
          <w:lang w:val="es-ES_tradnl"/>
        </w:rPr>
        <w:sym w:font="Symbol" w:char="F0A3"/>
      </w:r>
      <w:r w:rsidR="00174E32" w:rsidRPr="00E94454">
        <w:rPr>
          <w:lang w:val="es-ES_tradnl"/>
        </w:rPr>
        <w:t> </w:t>
      </w:r>
      <w:r w:rsidR="00174E32" w:rsidRPr="00E94454">
        <w:rPr>
          <w:rFonts w:ascii="Symbol" w:hAnsi="Symbol"/>
          <w:lang w:val="es-ES_tradnl"/>
        </w:rPr>
        <w:sym w:font="Symbol" w:char="F071"/>
      </w:r>
      <w:r w:rsidR="00174E32" w:rsidRPr="00E94454">
        <w:rPr>
          <w:lang w:val="es-ES_tradnl"/>
        </w:rPr>
        <w:t> </w:t>
      </w:r>
      <w:r w:rsidR="00174E32" w:rsidRPr="00E94454">
        <w:rPr>
          <w:rFonts w:ascii="Symbol" w:hAnsi="Symbol"/>
          <w:lang w:val="es-ES_tradnl"/>
        </w:rPr>
        <w:sym w:font="Symbol" w:char="F03C"/>
      </w:r>
      <w:r w:rsidR="00174E32" w:rsidRPr="00E94454">
        <w:rPr>
          <w:lang w:val="es-ES_tradnl"/>
        </w:rPr>
        <w:t> 180</w:t>
      </w:r>
      <w:r>
        <w:rPr>
          <w:lang w:val="es-ES_tradnl"/>
        </w:rPr>
        <w:t>°</w:t>
      </w:r>
    </w:p>
    <w:p w:rsidR="007B3568" w:rsidRPr="009A54A7" w:rsidRDefault="007B3568" w:rsidP="007B3568">
      <w:pPr>
        <w:pStyle w:val="Blanc"/>
        <w:rPr>
          <w:lang w:val="es-ES_tradnl"/>
        </w:rPr>
      </w:pPr>
    </w:p>
    <w:p w:rsidR="00174E32" w:rsidRPr="00E94454" w:rsidRDefault="00174E32" w:rsidP="009A54A7">
      <w:pPr>
        <w:pStyle w:val="enumlev1"/>
        <w:tabs>
          <w:tab w:val="left" w:pos="4593"/>
          <w:tab w:val="left" w:pos="5245"/>
          <w:tab w:val="left" w:pos="5812"/>
        </w:tabs>
        <w:rPr>
          <w:lang w:val="es-ES_tradnl"/>
        </w:rPr>
      </w:pPr>
      <w:r w:rsidRPr="00E94454">
        <w:rPr>
          <w:lang w:val="es-ES_tradnl"/>
        </w:rPr>
        <w:tab/>
      </w:r>
      <w:r w:rsidRPr="00E94454">
        <w:rPr>
          <w:position w:val="-12"/>
          <w:lang w:val="es-ES_tradnl"/>
        </w:rPr>
        <w:object w:dxaOrig="2240" w:dyaOrig="360">
          <v:shape id="_x0000_i1035" type="#_x0000_t75" style="width:111.8pt;height:18pt" o:ole="">
            <v:imagedata r:id="rId33" o:title=""/>
          </v:shape>
          <o:OLEObject Type="Embed" ProgID="Equation.3" ShapeID="_x0000_i1035" DrawAspect="Content" ObjectID="_1482931514" r:id="rId34"/>
        </w:object>
      </w:r>
      <w:r w:rsidRPr="00E94454">
        <w:rPr>
          <w:lang w:val="es-ES_tradnl"/>
        </w:rPr>
        <w:tab/>
        <w:t>para</w:t>
      </w:r>
      <w:r w:rsidRPr="00E94454">
        <w:rPr>
          <w:lang w:val="es-ES_tradnl"/>
        </w:rPr>
        <w:tab/>
      </w:r>
      <w:r w:rsidRPr="00E94454">
        <w:rPr>
          <w:lang w:val="es-ES_tradnl"/>
        </w:rPr>
        <w:t> </w:t>
      </w:r>
      <w:r w:rsidRPr="00E94454">
        <w:rPr>
          <w:lang w:val="es-ES_tradnl"/>
        </w:rPr>
        <w:t>50</w:t>
      </w:r>
      <w:r w:rsidR="009A54A7">
        <w:rPr>
          <w:lang w:val="es-ES_tradnl"/>
        </w:rPr>
        <w:t xml:space="preserve">° </w:t>
      </w:r>
      <w:r w:rsidRPr="00E94454">
        <w:rPr>
          <w:lang w:val="es-ES_tradnl"/>
        </w:rPr>
        <w:sym w:font="Symbol" w:char="F0A3"/>
      </w:r>
      <w:r w:rsidRPr="00E94454">
        <w:rPr>
          <w:lang w:val="es-ES_tradnl"/>
        </w:rPr>
        <w:t> </w:t>
      </w:r>
      <w:r w:rsidRPr="00E94454">
        <w:rPr>
          <w:rFonts w:ascii="Symbol" w:hAnsi="Symbol"/>
          <w:lang w:val="es-ES_tradnl"/>
        </w:rPr>
        <w:sym w:font="Symbol" w:char="F06A"/>
      </w:r>
      <w:r w:rsidRPr="00E94454">
        <w:rPr>
          <w:lang w:val="es-ES_tradnl"/>
        </w:rPr>
        <w:t> </w:t>
      </w:r>
      <w:r w:rsidRPr="00E94454">
        <w:rPr>
          <w:lang w:val="es-ES_tradnl"/>
        </w:rPr>
        <w:sym w:font="Symbol" w:char="F03C"/>
      </w:r>
      <w:r w:rsidRPr="00E94454">
        <w:rPr>
          <w:lang w:val="es-ES_tradnl"/>
        </w:rPr>
        <w:t> 120</w:t>
      </w:r>
      <w:r w:rsidR="009A54A7">
        <w:rPr>
          <w:lang w:val="es-ES_tradnl"/>
        </w:rPr>
        <w:t>°</w:t>
      </w:r>
    </w:p>
    <w:p w:rsidR="00174E32" w:rsidRPr="00E94454" w:rsidRDefault="00174E32" w:rsidP="009A54A7">
      <w:pPr>
        <w:pStyle w:val="enumlev1"/>
        <w:tabs>
          <w:tab w:val="left" w:pos="4593"/>
          <w:tab w:val="left" w:pos="5245"/>
          <w:tab w:val="left" w:pos="5812"/>
        </w:tabs>
        <w:rPr>
          <w:lang w:val="es-ES_tradnl"/>
        </w:rPr>
      </w:pPr>
      <w:r w:rsidRPr="00E94454">
        <w:rPr>
          <w:lang w:val="es-ES_tradnl"/>
        </w:rPr>
        <w:tab/>
      </w:r>
      <w:r w:rsidRPr="00E94454">
        <w:rPr>
          <w:position w:val="-10"/>
          <w:lang w:val="es-ES_tradnl"/>
        </w:rPr>
        <w:object w:dxaOrig="2260" w:dyaOrig="340">
          <v:shape id="_x0000_i1036" type="#_x0000_t75" style="width:112.9pt;height:17.45pt" o:ole="">
            <v:imagedata r:id="rId35" o:title=""/>
          </v:shape>
          <o:OLEObject Type="Embed" ProgID="Equation.3" ShapeID="_x0000_i1036" DrawAspect="Content" ObjectID="_1482931515" r:id="rId36"/>
        </w:object>
      </w:r>
      <w:r w:rsidRPr="00E94454">
        <w:rPr>
          <w:lang w:val="es-ES_tradnl"/>
        </w:rPr>
        <w:tab/>
        <w:t>para</w:t>
      </w:r>
      <w:r w:rsidRPr="00E94454">
        <w:rPr>
          <w:lang w:val="es-ES_tradnl"/>
        </w:rPr>
        <w:tab/>
        <w:t>120</w:t>
      </w:r>
      <w:r w:rsidR="009A54A7">
        <w:rPr>
          <w:lang w:val="es-ES_tradnl"/>
        </w:rPr>
        <w:t xml:space="preserve">° </w:t>
      </w:r>
      <w:r w:rsidRPr="00E94454">
        <w:rPr>
          <w:lang w:val="es-ES_tradnl"/>
        </w:rPr>
        <w:sym w:font="Symbol" w:char="F0A3"/>
      </w:r>
      <w:r w:rsidRPr="00E94454">
        <w:rPr>
          <w:lang w:val="es-ES_tradnl"/>
        </w:rPr>
        <w:t> </w:t>
      </w:r>
      <w:r w:rsidRPr="00E94454">
        <w:rPr>
          <w:rFonts w:ascii="Symbol" w:hAnsi="Symbol"/>
          <w:lang w:val="es-ES_tradnl"/>
        </w:rPr>
        <w:sym w:font="Symbol" w:char="F06A"/>
      </w:r>
      <w:r w:rsidRPr="00E94454">
        <w:rPr>
          <w:lang w:val="es-ES_tradnl"/>
        </w:rPr>
        <w:t> </w:t>
      </w:r>
      <w:r w:rsidRPr="00E94454">
        <w:rPr>
          <w:lang w:val="es-ES_tradnl"/>
        </w:rPr>
        <w:sym w:font="Symbol" w:char="F03C"/>
      </w:r>
      <w:r w:rsidRPr="00E94454">
        <w:rPr>
          <w:lang w:val="es-ES_tradnl"/>
        </w:rPr>
        <w:t> 180</w:t>
      </w:r>
      <w:r w:rsidR="009A54A7">
        <w:rPr>
          <w:lang w:val="es-ES_tradnl"/>
        </w:rPr>
        <w:t>°</w:t>
      </w:r>
    </w:p>
    <w:p w:rsidR="00174E32" w:rsidRPr="00E94454" w:rsidRDefault="00174E32" w:rsidP="00174E32">
      <w:pPr>
        <w:rPr>
          <w:lang w:val="es-ES_tradnl"/>
        </w:rPr>
      </w:pPr>
      <w:r w:rsidRPr="00E94454">
        <w:rPr>
          <w:lang w:val="es-ES_tradnl"/>
        </w:rPr>
        <w:t>siendo:</w:t>
      </w:r>
    </w:p>
    <w:p w:rsidR="009A54A7" w:rsidRPr="00E94454" w:rsidRDefault="009A54A7" w:rsidP="009A54A7">
      <w:pPr>
        <w:pStyle w:val="enumlev1"/>
        <w:tabs>
          <w:tab w:val="left" w:pos="4593"/>
          <w:tab w:val="left" w:pos="5245"/>
          <w:tab w:val="left" w:pos="5812"/>
        </w:tabs>
        <w:rPr>
          <w:lang w:val="es-ES_tradnl"/>
        </w:rPr>
      </w:pPr>
      <w:r w:rsidRPr="00E94454">
        <w:rPr>
          <w:lang w:val="es-ES_tradnl"/>
        </w:rPr>
        <w:tab/>
      </w:r>
      <w:r w:rsidRPr="00E94454">
        <w:rPr>
          <w:position w:val="-60"/>
          <w:lang w:val="es-ES_tradnl"/>
        </w:rPr>
        <w:object w:dxaOrig="1860" w:dyaOrig="980">
          <v:shape id="_x0000_i1037" type="#_x0000_t75" style="width:92.75pt;height:49.1pt" o:ole="">
            <v:imagedata r:id="rId37" o:title=""/>
          </v:shape>
          <o:OLEObject Type="Embed" ProgID="Equation.3" ShapeID="_x0000_i1037" DrawAspect="Content" ObjectID="_1482931516" r:id="rId38"/>
        </w:object>
      </w:r>
      <w:r w:rsidRPr="00E94454">
        <w:rPr>
          <w:lang w:val="es-ES_tradnl"/>
        </w:rPr>
        <w:tab/>
        <w:t>y</w:t>
      </w:r>
      <w:r w:rsidRPr="00E94454">
        <w:rPr>
          <w:lang w:val="es-ES_tradnl"/>
        </w:rPr>
        <w:tab/>
      </w:r>
      <w:r w:rsidRPr="00E94454">
        <w:rPr>
          <w:position w:val="-12"/>
          <w:lang w:val="es-ES_tradnl"/>
        </w:rPr>
        <w:object w:dxaOrig="2100" w:dyaOrig="360">
          <v:shape id="_x0000_i1038" type="#_x0000_t75" style="width:105.25pt;height:18pt" o:ole="">
            <v:imagedata r:id="rId39" o:title=""/>
          </v:shape>
          <o:OLEObject Type="Embed" ProgID="Equation.3" ShapeID="_x0000_i1038" DrawAspect="Content" ObjectID="_1482931517" r:id="rId40"/>
        </w:object>
      </w:r>
    </w:p>
    <w:p w:rsidR="00174E32" w:rsidRPr="00E94454" w:rsidRDefault="00174E32" w:rsidP="00174E32">
      <w:pPr>
        <w:rPr>
          <w:lang w:val="es-ES_tradnl"/>
        </w:rPr>
      </w:pPr>
      <w:r w:rsidRPr="00E94454">
        <w:rPr>
          <w:lang w:val="es-ES_tradnl"/>
        </w:rPr>
        <w:t>siendo:</w:t>
      </w:r>
    </w:p>
    <w:p w:rsidR="009A54A7" w:rsidRPr="00E94454" w:rsidRDefault="009A54A7" w:rsidP="009A54A7">
      <w:pPr>
        <w:pStyle w:val="enumlev1"/>
        <w:tabs>
          <w:tab w:val="left" w:pos="4593"/>
          <w:tab w:val="left" w:pos="5245"/>
          <w:tab w:val="left" w:pos="5812"/>
        </w:tabs>
        <w:rPr>
          <w:lang w:val="es-ES_tradnl"/>
        </w:rPr>
      </w:pPr>
      <w:r w:rsidRPr="00E94454">
        <w:rPr>
          <w:lang w:val="es-ES_tradnl"/>
        </w:rPr>
        <w:tab/>
      </w:r>
      <w:r w:rsidRPr="00E94454">
        <w:rPr>
          <w:position w:val="-60"/>
          <w:lang w:val="es-ES_tradnl"/>
        </w:rPr>
        <w:object w:dxaOrig="2040" w:dyaOrig="980">
          <v:shape id="_x0000_i1039" type="#_x0000_t75" style="width:102pt;height:49.1pt" o:ole="">
            <v:imagedata r:id="rId41" o:title=""/>
          </v:shape>
          <o:OLEObject Type="Embed" ProgID="Equation.3" ShapeID="_x0000_i1039" DrawAspect="Content" ObjectID="_1482931518" r:id="rId42"/>
        </w:object>
      </w:r>
      <w:r w:rsidRPr="00E94454">
        <w:rPr>
          <w:lang w:val="es-ES_tradnl"/>
        </w:rPr>
        <w:tab/>
        <w:t>y</w:t>
      </w:r>
      <w:r w:rsidRPr="00E94454">
        <w:rPr>
          <w:lang w:val="es-ES_tradnl"/>
        </w:rPr>
        <w:tab/>
      </w:r>
      <w:r w:rsidRPr="00E94454">
        <w:rPr>
          <w:position w:val="-10"/>
          <w:lang w:val="es-ES_tradnl"/>
        </w:rPr>
        <w:object w:dxaOrig="2240" w:dyaOrig="340">
          <v:shape id="_x0000_i1040" type="#_x0000_t75" style="width:111.8pt;height:17.45pt" o:ole="">
            <v:imagedata r:id="rId43" o:title=""/>
          </v:shape>
          <o:OLEObject Type="Embed" ProgID="Equation.3" ShapeID="_x0000_i1040" DrawAspect="Content" ObjectID="_1482931519" r:id="rId44"/>
        </w:object>
      </w:r>
    </w:p>
    <w:p w:rsidR="00174E32" w:rsidRPr="00E94454" w:rsidRDefault="00CE6D15" w:rsidP="00CE6D15">
      <w:pPr>
        <w:pStyle w:val="Headingi"/>
        <w:rPr>
          <w:lang w:val="es-ES_tradnl"/>
        </w:rPr>
      </w:pPr>
      <w:r w:rsidRPr="00E94454">
        <w:rPr>
          <w:lang w:val="es-ES_tradnl"/>
        </w:rPr>
        <w:t xml:space="preserve">Para </w:t>
      </w:r>
      <w:r w:rsidR="00174E32" w:rsidRPr="00E94454">
        <w:rPr>
          <w:lang w:val="es-ES_tradnl"/>
        </w:rPr>
        <w:t>180</w:t>
      </w:r>
      <w:r w:rsidR="009A54A7">
        <w:rPr>
          <w:lang w:val="es-ES_tradnl"/>
        </w:rPr>
        <w:t xml:space="preserve">° </w:t>
      </w:r>
      <w:r w:rsidR="00174E32" w:rsidRPr="00E94454">
        <w:rPr>
          <w:rFonts w:ascii="Symbol" w:hAnsi="Symbol"/>
          <w:lang w:val="es-ES_tradnl"/>
        </w:rPr>
        <w:sym w:font="Symbol" w:char="F0A3"/>
      </w:r>
      <w:r w:rsidR="009A54A7">
        <w:rPr>
          <w:lang w:val="es-ES_tradnl"/>
        </w:rPr>
        <w:t xml:space="preserve"> </w:t>
      </w:r>
      <w:r w:rsidR="00174E32" w:rsidRPr="00E94454">
        <w:rPr>
          <w:rFonts w:ascii="Symbol" w:hAnsi="Symbol"/>
          <w:lang w:val="es-ES_tradnl"/>
        </w:rPr>
        <w:sym w:font="Symbol" w:char="F071"/>
      </w:r>
      <w:r w:rsidR="009A54A7">
        <w:rPr>
          <w:lang w:val="es-ES_tradnl"/>
        </w:rPr>
        <w:t xml:space="preserve"> </w:t>
      </w:r>
      <w:r w:rsidR="00174E32" w:rsidRPr="00E94454">
        <w:rPr>
          <w:rFonts w:ascii="Symbol" w:hAnsi="Symbol"/>
          <w:lang w:val="es-ES_tradnl"/>
        </w:rPr>
        <w:sym w:font="Symbol" w:char="F03C"/>
      </w:r>
      <w:r w:rsidR="00174E32" w:rsidRPr="00E94454">
        <w:rPr>
          <w:lang w:val="es-ES_tradnl"/>
        </w:rPr>
        <w:t xml:space="preserve"> 360</w:t>
      </w:r>
      <w:r w:rsidR="009A54A7">
        <w:rPr>
          <w:lang w:val="es-ES_tradnl"/>
        </w:rPr>
        <w:t>°</w:t>
      </w:r>
    </w:p>
    <w:p w:rsidR="00174E32" w:rsidRPr="00E94454" w:rsidRDefault="00174E32" w:rsidP="009A54A7">
      <w:pPr>
        <w:pStyle w:val="enumlev1"/>
        <w:tabs>
          <w:tab w:val="left" w:pos="4593"/>
          <w:tab w:val="left" w:pos="5245"/>
          <w:tab w:val="left" w:pos="5812"/>
        </w:tabs>
        <w:rPr>
          <w:lang w:val="es-ES_tradnl"/>
        </w:rPr>
      </w:pPr>
      <w:r w:rsidRPr="00E94454">
        <w:rPr>
          <w:lang w:val="es-ES_tradnl"/>
        </w:rPr>
        <w:tab/>
      </w:r>
      <w:r w:rsidRPr="00E94454">
        <w:rPr>
          <w:position w:val="-12"/>
          <w:lang w:val="es-ES_tradnl"/>
        </w:rPr>
        <w:object w:dxaOrig="2260" w:dyaOrig="360">
          <v:shape id="_x0000_i1041" type="#_x0000_t75" style="width:112.9pt;height:18pt" o:ole="">
            <v:imagedata r:id="rId45" o:title=""/>
          </v:shape>
          <o:OLEObject Type="Embed" ProgID="Equation.3" ShapeID="_x0000_i1041" DrawAspect="Content" ObjectID="_1482931520" r:id="rId46"/>
        </w:object>
      </w:r>
      <w:r w:rsidRPr="00E94454">
        <w:rPr>
          <w:lang w:val="es-ES_tradnl"/>
        </w:rPr>
        <w:tab/>
        <w:t>para</w:t>
      </w:r>
      <w:r w:rsidRPr="00E94454">
        <w:rPr>
          <w:lang w:val="es-ES_tradnl"/>
        </w:rPr>
        <w:tab/>
      </w:r>
      <w:r w:rsidRPr="00E94454">
        <w:rPr>
          <w:lang w:val="es-ES_tradnl"/>
        </w:rPr>
        <w:t> </w:t>
      </w:r>
      <w:r w:rsidRPr="00E94454">
        <w:rPr>
          <w:lang w:val="es-ES_tradnl"/>
        </w:rPr>
        <w:t>50</w:t>
      </w:r>
      <w:r w:rsidR="009A54A7">
        <w:rPr>
          <w:lang w:val="es-ES_tradnl"/>
        </w:rPr>
        <w:t xml:space="preserve">° </w:t>
      </w:r>
      <w:r w:rsidRPr="00E94454">
        <w:rPr>
          <w:lang w:val="es-ES_tradnl"/>
        </w:rPr>
        <w:sym w:font="Symbol" w:char="F0A3"/>
      </w:r>
      <w:r w:rsidR="009A54A7">
        <w:rPr>
          <w:lang w:val="es-ES_tradnl"/>
        </w:rPr>
        <w:t xml:space="preserve"> </w:t>
      </w:r>
      <w:r w:rsidRPr="00E94454">
        <w:rPr>
          <w:rFonts w:ascii="Symbol" w:hAnsi="Symbol"/>
          <w:lang w:val="es-ES_tradnl"/>
        </w:rPr>
        <w:sym w:font="Symbol" w:char="F06A"/>
      </w:r>
      <w:r w:rsidR="009A54A7">
        <w:rPr>
          <w:lang w:val="es-ES_tradnl"/>
        </w:rPr>
        <w:t xml:space="preserve"> </w:t>
      </w:r>
      <w:r w:rsidRPr="00E94454">
        <w:rPr>
          <w:lang w:val="es-ES_tradnl"/>
        </w:rPr>
        <w:sym w:font="Symbol" w:char="F03C"/>
      </w:r>
      <w:r w:rsidRPr="00E94454">
        <w:rPr>
          <w:lang w:val="es-ES_tradnl"/>
        </w:rPr>
        <w:t> 120</w:t>
      </w:r>
      <w:r w:rsidR="009A54A7">
        <w:rPr>
          <w:lang w:val="es-ES_tradnl"/>
        </w:rPr>
        <w:t>°</w:t>
      </w:r>
    </w:p>
    <w:p w:rsidR="00174E32" w:rsidRPr="00E94454" w:rsidRDefault="00174E32" w:rsidP="009A54A7">
      <w:pPr>
        <w:pStyle w:val="enumlev1"/>
        <w:tabs>
          <w:tab w:val="left" w:pos="4593"/>
          <w:tab w:val="left" w:pos="5245"/>
          <w:tab w:val="left" w:pos="5812"/>
        </w:tabs>
        <w:rPr>
          <w:lang w:val="es-ES_tradnl"/>
        </w:rPr>
      </w:pPr>
      <w:r w:rsidRPr="00E94454">
        <w:rPr>
          <w:lang w:val="es-ES_tradnl"/>
        </w:rPr>
        <w:tab/>
      </w:r>
      <w:r w:rsidRPr="00E94454">
        <w:rPr>
          <w:position w:val="-12"/>
          <w:lang w:val="es-ES_tradnl"/>
        </w:rPr>
        <w:object w:dxaOrig="2260" w:dyaOrig="360">
          <v:shape id="_x0000_i1042" type="#_x0000_t75" style="width:112.9pt;height:18pt" o:ole="">
            <v:imagedata r:id="rId47" o:title=""/>
          </v:shape>
          <o:OLEObject Type="Embed" ProgID="Equation.3" ShapeID="_x0000_i1042" DrawAspect="Content" ObjectID="_1482931521" r:id="rId48"/>
        </w:object>
      </w:r>
      <w:r w:rsidRPr="00E94454">
        <w:rPr>
          <w:lang w:val="es-ES_tradnl"/>
        </w:rPr>
        <w:tab/>
        <w:t>para</w:t>
      </w:r>
      <w:r w:rsidRPr="00E94454">
        <w:rPr>
          <w:lang w:val="es-ES_tradnl"/>
        </w:rPr>
        <w:tab/>
        <w:t>120</w:t>
      </w:r>
      <w:r w:rsidR="009A54A7">
        <w:rPr>
          <w:lang w:val="es-ES_tradnl"/>
        </w:rPr>
        <w:t xml:space="preserve">° </w:t>
      </w:r>
      <w:r w:rsidRPr="00E94454">
        <w:rPr>
          <w:lang w:val="es-ES_tradnl"/>
        </w:rPr>
        <w:sym w:font="Symbol" w:char="F0A3"/>
      </w:r>
      <w:r w:rsidR="009A54A7">
        <w:rPr>
          <w:lang w:val="es-ES_tradnl"/>
        </w:rPr>
        <w:t xml:space="preserve"> </w:t>
      </w:r>
      <w:r w:rsidRPr="00E94454">
        <w:rPr>
          <w:rFonts w:ascii="Symbol" w:hAnsi="Symbol"/>
          <w:lang w:val="es-ES_tradnl"/>
        </w:rPr>
        <w:sym w:font="Symbol" w:char="F06A"/>
      </w:r>
      <w:r w:rsidR="009A54A7">
        <w:rPr>
          <w:rFonts w:ascii="Symbol" w:hAnsi="Symbol"/>
          <w:lang w:val="es-ES_tradnl"/>
        </w:rPr>
        <w:t></w:t>
      </w:r>
      <w:r w:rsidRPr="00E94454">
        <w:rPr>
          <w:lang w:val="es-ES_tradnl"/>
        </w:rPr>
        <w:sym w:font="Symbol" w:char="F03C"/>
      </w:r>
      <w:r w:rsidRPr="00E94454">
        <w:rPr>
          <w:lang w:val="es-ES_tradnl"/>
        </w:rPr>
        <w:t> 180</w:t>
      </w:r>
      <w:r w:rsidR="009A54A7">
        <w:rPr>
          <w:lang w:val="es-ES_tradnl"/>
        </w:rPr>
        <w:t>°</w:t>
      </w:r>
    </w:p>
    <w:p w:rsidR="00174E32" w:rsidRPr="00E94454" w:rsidRDefault="00174E32" w:rsidP="00174E32">
      <w:pPr>
        <w:keepNext/>
        <w:keepLines/>
        <w:rPr>
          <w:lang w:val="es-ES_tradnl"/>
        </w:rPr>
      </w:pPr>
      <w:r w:rsidRPr="00E94454">
        <w:rPr>
          <w:lang w:val="es-ES_tradnl"/>
        </w:rPr>
        <w:lastRenderedPageBreak/>
        <w:t>siendo:</w:t>
      </w:r>
    </w:p>
    <w:p w:rsidR="00CE6D15" w:rsidRPr="00E94454" w:rsidRDefault="00CE6D15" w:rsidP="00CE6D15">
      <w:pPr>
        <w:pStyle w:val="enumlev1"/>
        <w:tabs>
          <w:tab w:val="left" w:pos="4593"/>
          <w:tab w:val="left" w:pos="5245"/>
          <w:tab w:val="left" w:pos="5812"/>
        </w:tabs>
        <w:rPr>
          <w:lang w:val="es-ES_tradnl"/>
        </w:rPr>
      </w:pPr>
      <w:r w:rsidRPr="00E94454">
        <w:rPr>
          <w:lang w:val="es-ES_tradnl"/>
        </w:rPr>
        <w:tab/>
      </w:r>
      <w:r w:rsidRPr="00E94454">
        <w:rPr>
          <w:position w:val="-60"/>
          <w:lang w:val="es-ES_tradnl"/>
        </w:rPr>
        <w:object w:dxaOrig="1600" w:dyaOrig="980">
          <v:shape id="_x0000_i1043" type="#_x0000_t75" style="width:80.2pt;height:49.1pt" o:ole="">
            <v:imagedata r:id="rId49" o:title=""/>
          </v:shape>
          <o:OLEObject Type="Embed" ProgID="Equation.3" ShapeID="_x0000_i1043" DrawAspect="Content" ObjectID="_1482931522" r:id="rId50"/>
        </w:object>
      </w:r>
      <w:r w:rsidRPr="00E94454">
        <w:rPr>
          <w:lang w:val="es-ES_tradnl"/>
        </w:rPr>
        <w:tab/>
        <w:t>y</w:t>
      </w:r>
      <w:r w:rsidRPr="00E94454">
        <w:rPr>
          <w:lang w:val="es-ES_tradnl"/>
        </w:rPr>
        <w:tab/>
      </w:r>
      <w:r w:rsidRPr="00E94454">
        <w:rPr>
          <w:position w:val="-12"/>
          <w:lang w:val="es-ES_tradnl"/>
        </w:rPr>
        <w:object w:dxaOrig="2120" w:dyaOrig="360">
          <v:shape id="_x0000_i1044" type="#_x0000_t75" style="width:105.8pt;height:18pt" o:ole="">
            <v:imagedata r:id="rId51" o:title=""/>
          </v:shape>
          <o:OLEObject Type="Embed" ProgID="Equation.3" ShapeID="_x0000_i1044" DrawAspect="Content" ObjectID="_1482931523" r:id="rId52"/>
        </w:object>
      </w:r>
    </w:p>
    <w:p w:rsidR="00174E32" w:rsidRPr="00E94454" w:rsidRDefault="00174E32" w:rsidP="00174E32">
      <w:pPr>
        <w:rPr>
          <w:lang w:val="es-ES_tradnl"/>
        </w:rPr>
      </w:pPr>
      <w:r w:rsidRPr="00E94454">
        <w:rPr>
          <w:lang w:val="es-ES_tradnl"/>
        </w:rPr>
        <w:t>siendo:</w:t>
      </w:r>
    </w:p>
    <w:p w:rsidR="00CE6D15" w:rsidRPr="00E94454" w:rsidRDefault="00CE6D15" w:rsidP="00CE6D15">
      <w:pPr>
        <w:pStyle w:val="enumlev1"/>
        <w:tabs>
          <w:tab w:val="left" w:pos="4593"/>
          <w:tab w:val="left" w:pos="5245"/>
          <w:tab w:val="left" w:pos="5812"/>
        </w:tabs>
        <w:rPr>
          <w:lang w:val="es-ES_tradnl"/>
        </w:rPr>
      </w:pPr>
      <w:r w:rsidRPr="00E94454">
        <w:rPr>
          <w:lang w:val="es-ES_tradnl"/>
        </w:rPr>
        <w:tab/>
      </w:r>
      <w:r w:rsidRPr="00E94454">
        <w:rPr>
          <w:position w:val="-60"/>
          <w:lang w:val="es-ES_tradnl"/>
        </w:rPr>
        <w:object w:dxaOrig="1620" w:dyaOrig="980">
          <v:shape id="_x0000_i1045" type="#_x0000_t75" style="width:81.25pt;height:49.1pt" o:ole="">
            <v:imagedata r:id="rId53" o:title=""/>
          </v:shape>
          <o:OLEObject Type="Embed" ProgID="Equation.3" ShapeID="_x0000_i1045" DrawAspect="Content" ObjectID="_1482931524" r:id="rId54"/>
        </w:object>
      </w:r>
      <w:r w:rsidRPr="00E94454">
        <w:rPr>
          <w:lang w:val="es-ES_tradnl"/>
        </w:rPr>
        <w:tab/>
        <w:t>y</w:t>
      </w:r>
      <w:r w:rsidRPr="00E94454">
        <w:rPr>
          <w:lang w:val="es-ES_tradnl"/>
        </w:rPr>
        <w:tab/>
      </w:r>
      <w:r w:rsidRPr="00E94454">
        <w:rPr>
          <w:position w:val="-12"/>
          <w:lang w:val="es-ES_tradnl"/>
        </w:rPr>
        <w:object w:dxaOrig="2240" w:dyaOrig="360">
          <v:shape id="_x0000_i1046" type="#_x0000_t75" style="width:111.8pt;height:18pt" o:ole="">
            <v:imagedata r:id="rId55" o:title=""/>
          </v:shape>
          <o:OLEObject Type="Embed" ProgID="Equation.3" ShapeID="_x0000_i1046" DrawAspect="Content" ObjectID="_1482931525" r:id="rId56"/>
        </w:object>
      </w:r>
    </w:p>
    <w:p w:rsidR="00174E32" w:rsidRPr="00E94454" w:rsidRDefault="00174E32" w:rsidP="00174E32">
      <w:pPr>
        <w:rPr>
          <w:lang w:val="es-ES_tradnl"/>
        </w:rPr>
      </w:pPr>
      <w:r w:rsidRPr="00E94454">
        <w:rPr>
          <w:lang w:val="es-ES_tradnl"/>
        </w:rPr>
        <w:t>siendo:</w:t>
      </w:r>
    </w:p>
    <w:p w:rsidR="00174E32" w:rsidRPr="00E94454" w:rsidRDefault="00174E32" w:rsidP="00174E32">
      <w:pPr>
        <w:pStyle w:val="Equationlegend"/>
        <w:rPr>
          <w:lang w:val="es-ES_tradnl"/>
        </w:rPr>
      </w:pPr>
      <w:r w:rsidRPr="00E94454">
        <w:rPr>
          <w:lang w:val="es-ES_tradnl"/>
        </w:rPr>
        <w:tab/>
      </w:r>
      <w:r w:rsidRPr="00E94454">
        <w:rPr>
          <w:i/>
          <w:iCs/>
          <w:lang w:val="es-ES_tradnl"/>
        </w:rPr>
        <w:t>D</w:t>
      </w:r>
      <w:r w:rsidRPr="00E94454">
        <w:rPr>
          <w:lang w:val="es-ES_tradnl"/>
        </w:rPr>
        <w:t>:</w:t>
      </w:r>
      <w:r w:rsidRPr="00E94454">
        <w:rPr>
          <w:lang w:val="es-ES_tradnl"/>
        </w:rPr>
        <w:tab/>
        <w:t>diámetro de la antena</w:t>
      </w:r>
    </w:p>
    <w:p w:rsidR="00174E32" w:rsidRPr="00E94454" w:rsidRDefault="00174E32" w:rsidP="00174E32">
      <w:pPr>
        <w:pStyle w:val="Equationlegend"/>
        <w:rPr>
          <w:lang w:val="es-ES_tradnl"/>
        </w:rPr>
      </w:pPr>
      <w:r w:rsidRPr="00E94454">
        <w:rPr>
          <w:rFonts w:ascii="Symbol" w:hAnsi="Symbol"/>
          <w:lang w:val="es-ES_tradnl"/>
        </w:rPr>
        <w:tab/>
      </w:r>
      <w:r w:rsidRPr="00E94454">
        <w:rPr>
          <w:rFonts w:ascii="Symbol" w:hAnsi="Symbol"/>
          <w:lang w:val="es-ES_tradnl"/>
        </w:rPr>
        <w:t></w:t>
      </w:r>
      <w:r w:rsidRPr="00E94454">
        <w:rPr>
          <w:lang w:val="es-ES_tradnl"/>
        </w:rPr>
        <w:t>:</w:t>
      </w:r>
      <w:r w:rsidRPr="00E94454">
        <w:rPr>
          <w:lang w:val="es-ES_tradnl"/>
        </w:rPr>
        <w:tab/>
        <w:t>longitud de onda expresada en la misma unidad que el diámetro</w:t>
      </w:r>
    </w:p>
    <w:p w:rsidR="00174E32" w:rsidRPr="00E94454" w:rsidRDefault="00174E32" w:rsidP="00174E32">
      <w:pPr>
        <w:pStyle w:val="Equationlegend"/>
        <w:rPr>
          <w:lang w:val="es-ES_tradnl"/>
        </w:rPr>
      </w:pPr>
      <w:r w:rsidRPr="00E94454">
        <w:rPr>
          <w:lang w:val="es-ES_tradnl"/>
        </w:rPr>
        <w:tab/>
      </w:r>
      <w:r w:rsidRPr="00E94454">
        <w:rPr>
          <w:i/>
          <w:lang w:val="es-ES_tradnl"/>
        </w:rPr>
        <w:t>G</w:t>
      </w:r>
      <w:r w:rsidRPr="00E94454">
        <w:rPr>
          <w:lang w:val="es-ES_tradnl"/>
        </w:rPr>
        <w:t>:</w:t>
      </w:r>
      <w:r w:rsidRPr="00E94454">
        <w:rPr>
          <w:lang w:val="es-ES_tradnl"/>
        </w:rPr>
        <w:tab/>
        <w:t>ganancia</w:t>
      </w:r>
    </w:p>
    <w:p w:rsidR="00174E32" w:rsidRPr="00E94454" w:rsidRDefault="00174E32" w:rsidP="00174E32">
      <w:pPr>
        <w:pStyle w:val="Equationlegend"/>
        <w:rPr>
          <w:lang w:val="es-ES_tradnl"/>
        </w:rPr>
      </w:pPr>
      <w:r w:rsidRPr="00E94454">
        <w:rPr>
          <w:rFonts w:ascii="Symbol" w:hAnsi="Symbol"/>
          <w:lang w:val="es-ES_tradnl"/>
        </w:rPr>
        <w:tab/>
      </w:r>
      <w:r w:rsidRPr="00E94454">
        <w:rPr>
          <w:rFonts w:ascii="Symbol" w:hAnsi="Symbol"/>
          <w:lang w:val="es-ES_tradnl"/>
        </w:rPr>
        <w:t></w:t>
      </w:r>
      <w:r w:rsidRPr="00E94454">
        <w:rPr>
          <w:lang w:val="es-ES_tradnl"/>
        </w:rPr>
        <w:t>:</w:t>
      </w:r>
      <w:r w:rsidRPr="00E94454">
        <w:rPr>
          <w:lang w:val="es-ES_tradnl"/>
        </w:rPr>
        <w:tab/>
        <w:t>ángulo de la antena respecto al eje de puntería (grados)</w:t>
      </w:r>
    </w:p>
    <w:p w:rsidR="00174E32" w:rsidRDefault="00174E32" w:rsidP="009A54A7">
      <w:pPr>
        <w:pStyle w:val="Equationlegend"/>
        <w:rPr>
          <w:lang w:val="es-ES_tradnl"/>
        </w:rPr>
      </w:pPr>
      <w:r w:rsidRPr="00E94454">
        <w:rPr>
          <w:lang w:val="es-ES_tradnl"/>
        </w:rPr>
        <w:tab/>
      </w:r>
      <w:r w:rsidRPr="00E94454">
        <w:rPr>
          <w:rFonts w:ascii="Symbol" w:hAnsi="Symbol"/>
          <w:lang w:val="es-ES_tradnl"/>
        </w:rPr>
        <w:t></w:t>
      </w:r>
      <w:r w:rsidRPr="00E94454">
        <w:rPr>
          <w:lang w:val="es-ES_tradnl"/>
        </w:rPr>
        <w:t>:</w:t>
      </w:r>
      <w:r w:rsidRPr="00E94454">
        <w:rPr>
          <w:lang w:val="es-ES_tradnl"/>
        </w:rPr>
        <w:tab/>
        <w:t>ángulo plano de la antena (grados) (el 0</w:t>
      </w:r>
      <w:r w:rsidR="009A54A7">
        <w:rPr>
          <w:lang w:val="es-ES_tradnl"/>
        </w:rPr>
        <w:t xml:space="preserve">° </w:t>
      </w:r>
      <w:r w:rsidRPr="00E94454">
        <w:rPr>
          <w:lang w:val="es-ES_tradnl"/>
        </w:rPr>
        <w:t>de acimut es el plano horizontal).</w:t>
      </w:r>
    </w:p>
    <w:p w:rsidR="00184F40" w:rsidRPr="009A54A7" w:rsidRDefault="00184F40" w:rsidP="00184F40">
      <w:pPr>
        <w:pStyle w:val="Blanc"/>
        <w:rPr>
          <w:lang w:val="es-ES_tradnl"/>
        </w:rPr>
      </w:pPr>
    </w:p>
    <w:p w:rsidR="00174E32" w:rsidRPr="00E94454" w:rsidRDefault="00174E32" w:rsidP="00174E32">
      <w:pPr>
        <w:pStyle w:val="Equationlegend"/>
        <w:tabs>
          <w:tab w:val="clear" w:pos="1985"/>
          <w:tab w:val="left" w:pos="1190"/>
          <w:tab w:val="left" w:pos="4606"/>
        </w:tabs>
        <w:jc w:val="center"/>
        <w:rPr>
          <w:lang w:val="es-ES_tradnl"/>
        </w:rPr>
      </w:pPr>
      <w:r w:rsidRPr="00E94454">
        <w:rPr>
          <w:position w:val="-104"/>
          <w:lang w:val="es-ES_tradnl"/>
        </w:rPr>
        <w:object w:dxaOrig="4060" w:dyaOrig="2160">
          <v:shape id="_x0000_i1047" type="#_x0000_t75" style="width:202.9pt;height:108pt" o:ole="">
            <v:imagedata r:id="rId57" o:title=""/>
          </v:shape>
          <o:OLEObject Type="Embed" ProgID="Equation.3" ShapeID="_x0000_i1047" DrawAspect="Content" ObjectID="_1482931526" r:id="rId58"/>
        </w:object>
      </w:r>
    </w:p>
    <w:p w:rsidR="00184F40" w:rsidRPr="00E94454" w:rsidRDefault="00184F40" w:rsidP="00184F40">
      <w:pPr>
        <w:pStyle w:val="Blanc"/>
      </w:pPr>
    </w:p>
    <w:p w:rsidR="00174E32" w:rsidRPr="009A54A7" w:rsidRDefault="00174E32" w:rsidP="00174E32">
      <w:pPr>
        <w:rPr>
          <w:lang w:val="en-GB"/>
        </w:rPr>
      </w:pPr>
      <w:r w:rsidRPr="009A54A7">
        <w:rPr>
          <w:lang w:val="en-GB"/>
        </w:rPr>
        <w:t xml:space="preserve">Para 25,5 </w:t>
      </w:r>
      <w:r w:rsidRPr="00DD13B5">
        <w:rPr>
          <w:rFonts w:ascii="Symbol" w:hAnsi="Symbol"/>
        </w:rPr>
        <w:t></w:t>
      </w:r>
      <w:r w:rsidRPr="009A54A7">
        <w:rPr>
          <w:lang w:val="en-GB"/>
        </w:rPr>
        <w:t xml:space="preserve"> D/</w:t>
      </w:r>
      <w:r w:rsidRPr="00DD13B5">
        <w:rPr>
          <w:rFonts w:ascii="Symbol" w:hAnsi="Symbol"/>
        </w:rPr>
        <w:sym w:font="Symbol" w:char="F06C"/>
      </w:r>
      <w:r w:rsidRPr="009A54A7">
        <w:rPr>
          <w:lang w:val="en-GB"/>
        </w:rPr>
        <w:t xml:space="preserve"> </w:t>
      </w:r>
      <w:r w:rsidRPr="00DD13B5">
        <w:rPr>
          <w:rFonts w:ascii="Symbol" w:hAnsi="Symbol"/>
        </w:rPr>
        <w:sym w:font="Symbol" w:char="F0A3"/>
      </w:r>
      <w:r w:rsidRPr="009A54A7">
        <w:rPr>
          <w:lang w:val="en-GB"/>
        </w:rPr>
        <w:t xml:space="preserve"> 100</w:t>
      </w:r>
    </w:p>
    <w:p w:rsidR="00174E32" w:rsidRPr="009A54A7" w:rsidRDefault="00174E32" w:rsidP="00174E32">
      <w:pPr>
        <w:pStyle w:val="enumlev1"/>
        <w:tabs>
          <w:tab w:val="left" w:pos="3686"/>
          <w:tab w:val="left" w:pos="4593"/>
          <w:tab w:val="left" w:pos="5755"/>
          <w:tab w:val="left" w:pos="6152"/>
          <w:tab w:val="right" w:pos="7111"/>
          <w:tab w:val="left" w:pos="7195"/>
        </w:tabs>
        <w:rPr>
          <w:lang w:val="en-GB"/>
        </w:rPr>
      </w:pPr>
      <w:r w:rsidRPr="009A54A7">
        <w:rPr>
          <w:iCs/>
          <w:lang w:val="en-GB"/>
        </w:rPr>
        <w:tab/>
      </w:r>
      <w:r w:rsidRPr="009A54A7">
        <w:rPr>
          <w:i/>
          <w:lang w:val="en-GB"/>
        </w:rPr>
        <w:t>G</w:t>
      </w:r>
      <w:r w:rsidRPr="009A54A7">
        <w:rPr>
          <w:lang w:val="en-GB"/>
        </w:rPr>
        <w:t>(</w:t>
      </w:r>
      <w:r w:rsidRPr="00E94454">
        <w:rPr>
          <w:rFonts w:ascii="Symbol" w:hAnsi="Symbol"/>
          <w:lang w:val="es-ES_tradnl"/>
        </w:rPr>
        <w:t></w:t>
      </w:r>
      <w:r w:rsidRPr="009A54A7">
        <w:rPr>
          <w:lang w:val="en-GB"/>
        </w:rPr>
        <w:t xml:space="preserve">) </w:t>
      </w:r>
      <w:r w:rsidRPr="00E94454">
        <w:rPr>
          <w:rFonts w:ascii="Symbol" w:hAnsi="Symbol"/>
          <w:lang w:val="es-ES_tradnl"/>
        </w:rPr>
        <w:t></w:t>
      </w:r>
      <w:r w:rsidRPr="009A54A7">
        <w:rPr>
          <w:lang w:val="en-GB"/>
        </w:rPr>
        <w:t xml:space="preserve"> </w:t>
      </w:r>
      <w:r w:rsidRPr="009A54A7">
        <w:rPr>
          <w:i/>
          <w:lang w:val="en-GB"/>
        </w:rPr>
        <w:t>G</w:t>
      </w:r>
      <w:r w:rsidRPr="009A54A7">
        <w:rPr>
          <w:i/>
          <w:iCs/>
          <w:position w:val="-4"/>
          <w:sz w:val="20"/>
          <w:lang w:val="en-GB"/>
        </w:rPr>
        <w:t>máx</w:t>
      </w:r>
      <w:r w:rsidRPr="009A54A7">
        <w:rPr>
          <w:lang w:val="en-GB"/>
        </w:rPr>
        <w:t xml:space="preserve"> – 2,5 × 10</w:t>
      </w:r>
      <w:r w:rsidRPr="009A54A7">
        <w:rPr>
          <w:position w:val="6"/>
          <w:sz w:val="16"/>
          <w:lang w:val="en-GB"/>
        </w:rPr>
        <w:t>–3</w:t>
      </w:r>
      <w:r w:rsidRPr="009A54A7">
        <w:rPr>
          <w:lang w:val="en-GB"/>
        </w:rPr>
        <w:t xml:space="preserve"> (</w:t>
      </w:r>
      <w:r w:rsidRPr="009A54A7">
        <w:rPr>
          <w:i/>
          <w:iCs/>
          <w:lang w:val="en-GB"/>
        </w:rPr>
        <w:t>D</w:t>
      </w:r>
      <w:r w:rsidRPr="00E94454">
        <w:rPr>
          <w:rFonts w:ascii="Symbol" w:hAnsi="Symbol"/>
          <w:lang w:val="es-ES_tradnl"/>
        </w:rPr>
        <w:t></w:t>
      </w:r>
      <w:r w:rsidRPr="00E94454">
        <w:rPr>
          <w:rFonts w:ascii="Symbol" w:hAnsi="Symbol"/>
          <w:lang w:val="es-ES_tradnl"/>
        </w:rPr>
        <w:t></w:t>
      </w:r>
      <w:r w:rsidRPr="00E94454">
        <w:rPr>
          <w:rFonts w:ascii="Symbol" w:hAnsi="Symbol"/>
          <w:lang w:val="es-ES_tradnl"/>
        </w:rPr>
        <w:t></w:t>
      </w:r>
      <w:r w:rsidRPr="009A54A7">
        <w:rPr>
          <w:lang w:val="en-GB"/>
        </w:rPr>
        <w:t>)</w:t>
      </w:r>
      <w:r w:rsidRPr="009A54A7">
        <w:rPr>
          <w:position w:val="6"/>
          <w:sz w:val="16"/>
          <w:lang w:val="en-GB"/>
        </w:rPr>
        <w:t>2</w:t>
      </w:r>
      <w:r w:rsidRPr="009A54A7">
        <w:rPr>
          <w:lang w:val="en-GB"/>
        </w:rPr>
        <w:tab/>
        <w:t>dBi</w:t>
      </w:r>
      <w:r w:rsidRPr="009A54A7">
        <w:rPr>
          <w:lang w:val="en-GB"/>
        </w:rPr>
        <w:tab/>
        <w:t>para </w:t>
      </w:r>
      <w:r w:rsidRPr="009A54A7">
        <w:rPr>
          <w:lang w:val="en-GB"/>
        </w:rPr>
        <w:tab/>
        <w:t>0</w:t>
      </w:r>
      <w:r w:rsidRPr="009A54A7">
        <w:rPr>
          <w:lang w:val="en-GB"/>
        </w:rPr>
        <w:tab/>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w:t>
      </w:r>
      <w:r w:rsidRPr="00E94454">
        <w:rPr>
          <w:rFonts w:ascii="Symbol" w:hAnsi="Symbol"/>
          <w:lang w:val="es-ES_tradnl"/>
        </w:rPr>
        <w:t></w:t>
      </w:r>
      <w:r w:rsidRPr="009A54A7">
        <w:rPr>
          <w:i/>
          <w:iCs/>
          <w:position w:val="-4"/>
          <w:sz w:val="20"/>
          <w:lang w:val="en-GB"/>
        </w:rPr>
        <w:t>m</w:t>
      </w:r>
    </w:p>
    <w:p w:rsidR="00174E32" w:rsidRPr="009A54A7" w:rsidRDefault="00174E32" w:rsidP="00174E32">
      <w:pPr>
        <w:pStyle w:val="enumlev1"/>
        <w:tabs>
          <w:tab w:val="left" w:pos="3686"/>
          <w:tab w:val="left" w:pos="4593"/>
          <w:tab w:val="left" w:pos="5755"/>
          <w:tab w:val="left" w:pos="6152"/>
          <w:tab w:val="right" w:pos="7111"/>
          <w:tab w:val="left" w:pos="7195"/>
        </w:tabs>
        <w:rPr>
          <w:lang w:val="en-GB"/>
        </w:rPr>
      </w:pPr>
      <w:r w:rsidRPr="009A54A7">
        <w:rPr>
          <w:iCs/>
          <w:lang w:val="en-GB"/>
        </w:rPr>
        <w:tab/>
      </w:r>
      <w:r w:rsidRPr="009A54A7">
        <w:rPr>
          <w:i/>
          <w:lang w:val="en-GB"/>
        </w:rPr>
        <w:t>G</w:t>
      </w:r>
      <w:r w:rsidRPr="009A54A7">
        <w:rPr>
          <w:lang w:val="en-GB"/>
        </w:rPr>
        <w:t>(</w:t>
      </w:r>
      <w:r w:rsidRPr="00E94454">
        <w:rPr>
          <w:rFonts w:ascii="Symbol" w:hAnsi="Symbol"/>
          <w:lang w:val="es-ES_tradnl"/>
        </w:rPr>
        <w:t></w:t>
      </w:r>
      <w:r w:rsidRPr="009A54A7">
        <w:rPr>
          <w:lang w:val="en-GB"/>
        </w:rPr>
        <w:t xml:space="preserve">) </w:t>
      </w:r>
      <w:r w:rsidRPr="00E94454">
        <w:rPr>
          <w:rFonts w:ascii="Symbol" w:hAnsi="Symbol"/>
          <w:lang w:val="es-ES_tradnl"/>
        </w:rPr>
        <w:t></w:t>
      </w:r>
      <w:r w:rsidRPr="009A54A7">
        <w:rPr>
          <w:lang w:val="en-GB"/>
        </w:rPr>
        <w:t xml:space="preserve"> </w:t>
      </w:r>
      <w:r w:rsidRPr="009A54A7">
        <w:rPr>
          <w:i/>
          <w:lang w:val="en-GB"/>
        </w:rPr>
        <w:t>G</w:t>
      </w:r>
      <w:r w:rsidRPr="009A54A7">
        <w:rPr>
          <w:position w:val="-4"/>
          <w:sz w:val="20"/>
          <w:lang w:val="en-GB"/>
        </w:rPr>
        <w:t>1</w:t>
      </w:r>
      <w:r w:rsidRPr="009A54A7">
        <w:rPr>
          <w:position w:val="-3"/>
          <w:lang w:val="en-GB"/>
        </w:rPr>
        <w:tab/>
      </w:r>
      <w:r w:rsidRPr="009A54A7">
        <w:rPr>
          <w:position w:val="-3"/>
          <w:lang w:val="en-GB"/>
        </w:rPr>
        <w:tab/>
      </w:r>
      <w:r w:rsidRPr="009A54A7">
        <w:rPr>
          <w:position w:val="-3"/>
          <w:lang w:val="en-GB"/>
        </w:rPr>
        <w:tab/>
      </w:r>
      <w:r w:rsidRPr="009A54A7">
        <w:rPr>
          <w:position w:val="-3"/>
          <w:lang w:val="en-GB"/>
        </w:rPr>
        <w:tab/>
      </w:r>
      <w:r w:rsidRPr="009A54A7">
        <w:rPr>
          <w:lang w:val="en-GB"/>
        </w:rPr>
        <w:t>para </w:t>
      </w:r>
      <w:r w:rsidRPr="009A54A7">
        <w:rPr>
          <w:lang w:val="en-GB"/>
        </w:rPr>
        <w:tab/>
      </w:r>
      <w:r w:rsidRPr="00E94454">
        <w:rPr>
          <w:rFonts w:ascii="Symbol" w:hAnsi="Symbol"/>
          <w:lang w:val="es-ES_tradnl"/>
        </w:rPr>
        <w:t></w:t>
      </w:r>
      <w:r w:rsidRPr="009A54A7">
        <w:rPr>
          <w:i/>
          <w:iCs/>
          <w:position w:val="-4"/>
          <w:sz w:val="20"/>
          <w:lang w:val="en-GB"/>
        </w:rPr>
        <w:t>m</w:t>
      </w:r>
      <w:r w:rsidRPr="009A54A7">
        <w:rPr>
          <w:lang w:val="en-GB"/>
        </w:rPr>
        <w:tab/>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(95</w:t>
      </w:r>
      <w:r w:rsidRPr="00E94454">
        <w:rPr>
          <w:rFonts w:ascii="Symbol" w:hAnsi="Symbol"/>
          <w:lang w:val="es-ES_tradnl"/>
        </w:rPr>
        <w:t></w:t>
      </w:r>
      <w:r w:rsidRPr="00E94454">
        <w:rPr>
          <w:rFonts w:ascii="Symbol" w:hAnsi="Symbol"/>
          <w:lang w:val="es-ES_tradnl"/>
        </w:rPr>
        <w:t></w:t>
      </w:r>
      <w:r w:rsidRPr="009A54A7">
        <w:rPr>
          <w:i/>
          <w:iCs/>
          <w:lang w:val="en-GB"/>
        </w:rPr>
        <w:t>D</w:t>
      </w:r>
      <w:r w:rsidRPr="009A54A7">
        <w:rPr>
          <w:lang w:val="en-GB"/>
        </w:rPr>
        <w:t>)</w:t>
      </w:r>
    </w:p>
    <w:p w:rsidR="00174E32" w:rsidRPr="009A54A7" w:rsidRDefault="00174E32" w:rsidP="009A54A7">
      <w:pPr>
        <w:pStyle w:val="enumlev1"/>
        <w:tabs>
          <w:tab w:val="left" w:pos="3686"/>
          <w:tab w:val="left" w:pos="4593"/>
          <w:tab w:val="left" w:pos="5755"/>
          <w:tab w:val="left" w:pos="6152"/>
          <w:tab w:val="right" w:pos="7111"/>
          <w:tab w:val="left" w:pos="7195"/>
        </w:tabs>
        <w:rPr>
          <w:lang w:val="en-GB"/>
        </w:rPr>
      </w:pPr>
      <w:r w:rsidRPr="009A54A7">
        <w:rPr>
          <w:iCs/>
          <w:lang w:val="en-GB"/>
        </w:rPr>
        <w:tab/>
      </w:r>
      <w:r w:rsidRPr="009A54A7">
        <w:rPr>
          <w:i/>
          <w:lang w:val="en-GB"/>
        </w:rPr>
        <w:t>G</w:t>
      </w:r>
      <w:r w:rsidRPr="009A54A7">
        <w:rPr>
          <w:lang w:val="en-GB"/>
        </w:rPr>
        <w:t>(</w:t>
      </w:r>
      <w:r w:rsidRPr="00E94454">
        <w:rPr>
          <w:rFonts w:ascii="Symbol" w:hAnsi="Symbol"/>
          <w:lang w:val="es-ES_tradnl"/>
        </w:rPr>
        <w:t></w:t>
      </w:r>
      <w:r w:rsidRPr="009A54A7">
        <w:rPr>
          <w:lang w:val="en-GB"/>
        </w:rPr>
        <w:t xml:space="preserve">) </w:t>
      </w:r>
      <w:r w:rsidRPr="00E94454">
        <w:rPr>
          <w:rFonts w:ascii="Symbol" w:hAnsi="Symbol"/>
          <w:lang w:val="es-ES_tradnl"/>
        </w:rPr>
        <w:t></w:t>
      </w:r>
      <w:r w:rsidRPr="009A54A7">
        <w:rPr>
          <w:lang w:val="en-GB"/>
        </w:rPr>
        <w:t xml:space="preserve"> 29 – 25 log </w:t>
      </w:r>
      <w:r w:rsidRPr="00E94454">
        <w:rPr>
          <w:rFonts w:ascii="Symbol" w:hAnsi="Symbol"/>
          <w:lang w:val="es-ES_tradnl"/>
        </w:rPr>
        <w:t></w:t>
      </w:r>
      <w:r w:rsidRPr="009A54A7">
        <w:rPr>
          <w:lang w:val="en-GB"/>
        </w:rPr>
        <w:tab/>
      </w:r>
      <w:r w:rsidRPr="009A54A7">
        <w:rPr>
          <w:lang w:val="en-GB"/>
        </w:rPr>
        <w:tab/>
        <w:t>dBi</w:t>
      </w:r>
      <w:r w:rsidRPr="009A54A7">
        <w:rPr>
          <w:lang w:val="en-GB"/>
        </w:rPr>
        <w:tab/>
        <w:t>para </w:t>
      </w:r>
      <w:r w:rsidRPr="009A54A7">
        <w:rPr>
          <w:lang w:val="en-GB"/>
        </w:rPr>
        <w:tab/>
        <w:t>(95</w:t>
      </w:r>
      <w:r w:rsidRPr="00E94454">
        <w:rPr>
          <w:rFonts w:ascii="Symbol" w:hAnsi="Symbol"/>
          <w:lang w:val="es-ES_tradnl"/>
        </w:rPr>
        <w:t></w:t>
      </w:r>
      <w:r w:rsidRPr="00E94454">
        <w:rPr>
          <w:rFonts w:ascii="Symbol" w:hAnsi="Symbol"/>
          <w:lang w:val="es-ES_tradnl"/>
        </w:rPr>
        <w:t></w:t>
      </w:r>
      <w:r w:rsidRPr="009A54A7">
        <w:rPr>
          <w:i/>
          <w:iCs/>
          <w:lang w:val="en-GB"/>
        </w:rPr>
        <w:t>D</w:t>
      </w:r>
      <w:r w:rsidRPr="009A54A7">
        <w:rPr>
          <w:lang w:val="en-GB"/>
        </w:rPr>
        <w:t>)</w:t>
      </w:r>
      <w:r w:rsidRPr="009A54A7">
        <w:rPr>
          <w:lang w:val="en-GB"/>
        </w:rPr>
        <w:tab/>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33,1</w:t>
      </w:r>
      <w:r w:rsidR="009A54A7" w:rsidRPr="009A54A7">
        <w:rPr>
          <w:lang w:val="en-GB"/>
        </w:rPr>
        <w:t>°</w:t>
      </w:r>
    </w:p>
    <w:p w:rsidR="00174E32" w:rsidRPr="009A54A7" w:rsidRDefault="00174E32" w:rsidP="009A54A7">
      <w:pPr>
        <w:pStyle w:val="enumlev1"/>
        <w:tabs>
          <w:tab w:val="left" w:pos="3686"/>
          <w:tab w:val="left" w:pos="4593"/>
          <w:tab w:val="left" w:pos="5755"/>
          <w:tab w:val="left" w:pos="6152"/>
          <w:tab w:val="right" w:pos="7111"/>
          <w:tab w:val="left" w:pos="7195"/>
        </w:tabs>
        <w:rPr>
          <w:rFonts w:ascii="Symbol" w:hAnsi="Symbol"/>
          <w:lang w:val="en-GB"/>
        </w:rPr>
      </w:pPr>
      <w:r w:rsidRPr="009A54A7">
        <w:rPr>
          <w:iCs/>
          <w:lang w:val="en-GB"/>
        </w:rPr>
        <w:tab/>
      </w:r>
      <w:r w:rsidRPr="009A54A7">
        <w:rPr>
          <w:i/>
          <w:lang w:val="en-GB"/>
        </w:rPr>
        <w:t>G</w:t>
      </w:r>
      <w:r w:rsidRPr="009A54A7">
        <w:rPr>
          <w:lang w:val="en-GB"/>
        </w:rPr>
        <w:t>(</w:t>
      </w:r>
      <w:r w:rsidRPr="00E94454">
        <w:rPr>
          <w:rFonts w:ascii="Symbol" w:hAnsi="Symbol"/>
          <w:lang w:val="es-ES_tradnl"/>
        </w:rPr>
        <w:t></w:t>
      </w:r>
      <w:r w:rsidRPr="009A54A7">
        <w:rPr>
          <w:lang w:val="en-GB"/>
        </w:rPr>
        <w:t xml:space="preserve">) </w:t>
      </w:r>
      <w:r w:rsidRPr="00E94454">
        <w:rPr>
          <w:rFonts w:ascii="Symbol" w:hAnsi="Symbol"/>
          <w:lang w:val="es-ES_tradnl"/>
        </w:rPr>
        <w:t></w:t>
      </w:r>
      <w:r w:rsidRPr="009A54A7">
        <w:rPr>
          <w:lang w:val="en-GB"/>
        </w:rPr>
        <w:t xml:space="preserve"> –9</w:t>
      </w:r>
      <w:r w:rsidRPr="009A54A7">
        <w:rPr>
          <w:lang w:val="en-GB"/>
        </w:rPr>
        <w:tab/>
      </w:r>
      <w:r w:rsidRPr="009A54A7">
        <w:rPr>
          <w:lang w:val="en-GB"/>
        </w:rPr>
        <w:tab/>
      </w:r>
      <w:r w:rsidRPr="009A54A7">
        <w:rPr>
          <w:lang w:val="en-GB"/>
        </w:rPr>
        <w:tab/>
        <w:t>dBi</w:t>
      </w:r>
      <w:r w:rsidRPr="009A54A7">
        <w:rPr>
          <w:lang w:val="en-GB"/>
        </w:rPr>
        <w:tab/>
        <w:t>para </w:t>
      </w:r>
      <w:r w:rsidRPr="009A54A7">
        <w:rPr>
          <w:lang w:val="en-GB"/>
        </w:rPr>
        <w:tab/>
        <w:t>33,1</w:t>
      </w:r>
      <w:r w:rsidR="009A54A7" w:rsidRPr="009A54A7">
        <w:rPr>
          <w:lang w:val="en-GB"/>
        </w:rPr>
        <w:t>°</w:t>
      </w:r>
      <w:r w:rsidRPr="009A54A7">
        <w:rPr>
          <w:lang w:val="en-GB"/>
        </w:rPr>
        <w:tab/>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80</w:t>
      </w:r>
      <w:r w:rsidR="009A54A7" w:rsidRPr="009A54A7">
        <w:rPr>
          <w:lang w:val="en-GB"/>
        </w:rPr>
        <w:t>°</w:t>
      </w:r>
    </w:p>
    <w:p w:rsidR="00174E32" w:rsidRPr="009A54A7" w:rsidRDefault="00174E32" w:rsidP="009A54A7">
      <w:pPr>
        <w:pStyle w:val="enumlev1"/>
        <w:tabs>
          <w:tab w:val="left" w:pos="3686"/>
          <w:tab w:val="left" w:pos="4593"/>
          <w:tab w:val="left" w:pos="5755"/>
          <w:tab w:val="left" w:pos="6152"/>
          <w:tab w:val="right" w:pos="7111"/>
          <w:tab w:val="left" w:pos="7195"/>
        </w:tabs>
        <w:rPr>
          <w:lang w:val="en-GB"/>
        </w:rPr>
      </w:pPr>
      <w:r w:rsidRPr="009A54A7">
        <w:rPr>
          <w:iCs/>
          <w:lang w:val="en-GB"/>
        </w:rPr>
        <w:tab/>
      </w:r>
      <w:r w:rsidRPr="009A54A7">
        <w:rPr>
          <w:i/>
          <w:lang w:val="en-GB"/>
        </w:rPr>
        <w:t>G</w:t>
      </w:r>
      <w:r w:rsidRPr="009A54A7">
        <w:rPr>
          <w:lang w:val="en-GB"/>
        </w:rPr>
        <w:t>(</w:t>
      </w:r>
      <w:r w:rsidRPr="00E94454">
        <w:rPr>
          <w:rFonts w:ascii="Symbol" w:hAnsi="Symbol"/>
          <w:lang w:val="es-ES_tradnl"/>
        </w:rPr>
        <w:t></w:t>
      </w:r>
      <w:r w:rsidRPr="009A54A7">
        <w:rPr>
          <w:lang w:val="en-GB"/>
        </w:rPr>
        <w:t xml:space="preserve">) </w:t>
      </w:r>
      <w:r w:rsidRPr="00E94454">
        <w:rPr>
          <w:rFonts w:ascii="Symbol" w:hAnsi="Symbol"/>
          <w:lang w:val="es-ES_tradnl"/>
        </w:rPr>
        <w:t></w:t>
      </w:r>
      <w:r w:rsidRPr="009A54A7">
        <w:rPr>
          <w:lang w:val="en-GB"/>
        </w:rPr>
        <w:t xml:space="preserve"> –</w:t>
      </w:r>
      <w:r w:rsidRPr="009A54A7">
        <w:rPr>
          <w:rFonts w:ascii="Tms Rmn" w:hAnsi="Tms Rmn"/>
          <w:sz w:val="6"/>
          <w:lang w:val="en-GB"/>
        </w:rPr>
        <w:t> </w:t>
      </w:r>
      <w:r w:rsidRPr="009A54A7">
        <w:rPr>
          <w:lang w:val="en-GB"/>
        </w:rPr>
        <w:t>4</w:t>
      </w:r>
      <w:r w:rsidRPr="009A54A7">
        <w:rPr>
          <w:lang w:val="en-GB"/>
        </w:rPr>
        <w:tab/>
      </w:r>
      <w:r w:rsidRPr="009A54A7">
        <w:rPr>
          <w:lang w:val="en-GB"/>
        </w:rPr>
        <w:tab/>
      </w:r>
      <w:r w:rsidRPr="009A54A7">
        <w:rPr>
          <w:lang w:val="en-GB"/>
        </w:rPr>
        <w:tab/>
        <w:t>dBi</w:t>
      </w:r>
      <w:r w:rsidRPr="009A54A7">
        <w:rPr>
          <w:lang w:val="en-GB"/>
        </w:rPr>
        <w:tab/>
        <w:t>para </w:t>
      </w:r>
      <w:r w:rsidRPr="009A54A7">
        <w:rPr>
          <w:lang w:val="en-GB"/>
        </w:rPr>
        <w:tab/>
        <w:t>80</w:t>
      </w:r>
      <w:r w:rsidR="009A54A7" w:rsidRPr="009A54A7">
        <w:rPr>
          <w:lang w:val="en-GB"/>
        </w:rPr>
        <w:t>°</w:t>
      </w:r>
      <w:r w:rsidRPr="009A54A7">
        <w:rPr>
          <w:lang w:val="en-GB"/>
        </w:rPr>
        <w:tab/>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120</w:t>
      </w:r>
      <w:r w:rsidR="009A54A7">
        <w:t>°</w:t>
      </w:r>
    </w:p>
    <w:p w:rsidR="00174E32" w:rsidRPr="009A54A7" w:rsidRDefault="00174E32" w:rsidP="009A54A7">
      <w:pPr>
        <w:pStyle w:val="enumlev1"/>
        <w:tabs>
          <w:tab w:val="left" w:pos="3686"/>
          <w:tab w:val="left" w:pos="4593"/>
          <w:tab w:val="left" w:pos="5755"/>
          <w:tab w:val="left" w:pos="6152"/>
          <w:tab w:val="right" w:pos="7111"/>
          <w:tab w:val="left" w:pos="7195"/>
        </w:tabs>
        <w:rPr>
          <w:lang w:val="en-GB"/>
        </w:rPr>
      </w:pPr>
      <w:r w:rsidRPr="009A54A7">
        <w:rPr>
          <w:iCs/>
          <w:lang w:val="en-GB"/>
        </w:rPr>
        <w:tab/>
      </w:r>
      <w:r w:rsidRPr="009A54A7">
        <w:rPr>
          <w:i/>
          <w:lang w:val="en-GB"/>
        </w:rPr>
        <w:t>G</w:t>
      </w:r>
      <w:r w:rsidRPr="009A54A7">
        <w:rPr>
          <w:lang w:val="en-GB"/>
        </w:rPr>
        <w:t>(</w:t>
      </w:r>
      <w:r w:rsidRPr="00E94454">
        <w:rPr>
          <w:rFonts w:ascii="Symbol" w:hAnsi="Symbol"/>
          <w:lang w:val="es-ES_tradnl"/>
        </w:rPr>
        <w:t></w:t>
      </w:r>
      <w:r w:rsidRPr="009A54A7">
        <w:rPr>
          <w:lang w:val="en-GB"/>
        </w:rPr>
        <w:t xml:space="preserve">) </w:t>
      </w:r>
      <w:r w:rsidRPr="00E94454">
        <w:rPr>
          <w:rFonts w:ascii="Symbol" w:hAnsi="Symbol"/>
          <w:lang w:val="es-ES_tradnl"/>
        </w:rPr>
        <w:t></w:t>
      </w:r>
      <w:r w:rsidRPr="009A54A7">
        <w:rPr>
          <w:lang w:val="en-GB"/>
        </w:rPr>
        <w:t xml:space="preserve"> –9</w:t>
      </w:r>
      <w:r w:rsidRPr="009A54A7">
        <w:rPr>
          <w:lang w:val="en-GB"/>
        </w:rPr>
        <w:tab/>
      </w:r>
      <w:r w:rsidRPr="009A54A7">
        <w:rPr>
          <w:lang w:val="en-GB"/>
        </w:rPr>
        <w:tab/>
      </w:r>
      <w:r w:rsidRPr="009A54A7">
        <w:rPr>
          <w:lang w:val="en-GB"/>
        </w:rPr>
        <w:tab/>
        <w:t>dBi</w:t>
      </w:r>
      <w:r w:rsidRPr="009A54A7">
        <w:rPr>
          <w:lang w:val="en-GB"/>
        </w:rPr>
        <w:tab/>
        <w:t>para </w:t>
      </w:r>
      <w:r w:rsidRPr="009A54A7">
        <w:rPr>
          <w:lang w:val="en-GB"/>
        </w:rPr>
        <w:tab/>
        <w:t>120</w:t>
      </w:r>
      <w:r w:rsidR="009A54A7" w:rsidRPr="009A54A7">
        <w:rPr>
          <w:lang w:val="en-GB"/>
        </w:rPr>
        <w:t>°</w:t>
      </w:r>
      <w:r w:rsidRPr="009A54A7">
        <w:rPr>
          <w:lang w:val="en-GB"/>
        </w:rPr>
        <w:tab/>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180</w:t>
      </w:r>
      <w:r w:rsidR="009A54A7" w:rsidRPr="009A54A7">
        <w:rPr>
          <w:lang w:val="en-GB"/>
        </w:rPr>
        <w:t>°</w:t>
      </w:r>
    </w:p>
    <w:p w:rsidR="00174E32" w:rsidRPr="009A54A7" w:rsidRDefault="00174E32" w:rsidP="00174E32">
      <w:pPr>
        <w:rPr>
          <w:lang w:val="en-GB"/>
        </w:rPr>
      </w:pPr>
      <w:r w:rsidRPr="009A54A7">
        <w:rPr>
          <w:lang w:val="en-GB"/>
        </w:rPr>
        <w:t>siendo:</w:t>
      </w:r>
    </w:p>
    <w:p w:rsidR="00174E32" w:rsidRPr="009A54A7" w:rsidRDefault="00174E32" w:rsidP="00174E32">
      <w:pPr>
        <w:pStyle w:val="enumlev1"/>
        <w:tabs>
          <w:tab w:val="left" w:pos="4494"/>
          <w:tab w:val="left" w:pos="5755"/>
          <w:tab w:val="left" w:pos="6152"/>
        </w:tabs>
        <w:rPr>
          <w:lang w:val="en-GB"/>
        </w:rPr>
      </w:pPr>
      <w:r w:rsidRPr="009A54A7">
        <w:rPr>
          <w:lang w:val="en-GB"/>
        </w:rPr>
        <w:tab/>
      </w:r>
      <w:r w:rsidRPr="009A54A7">
        <w:rPr>
          <w:i/>
          <w:lang w:val="en-GB"/>
        </w:rPr>
        <w:t>G</w:t>
      </w:r>
      <w:r w:rsidRPr="009A54A7">
        <w:rPr>
          <w:i/>
          <w:iCs/>
          <w:position w:val="-4"/>
          <w:sz w:val="20"/>
          <w:lang w:val="en-GB"/>
        </w:rPr>
        <w:t>máx</w:t>
      </w:r>
      <w:r w:rsidRPr="009A54A7">
        <w:rPr>
          <w:lang w:val="en-GB"/>
        </w:rPr>
        <w:t xml:space="preserve"> </w:t>
      </w:r>
      <w:r w:rsidRPr="00E94454">
        <w:rPr>
          <w:rFonts w:ascii="Symbol" w:hAnsi="Symbol"/>
          <w:lang w:val="es-ES_tradnl"/>
        </w:rPr>
        <w:t></w:t>
      </w:r>
      <w:r w:rsidRPr="009A54A7">
        <w:rPr>
          <w:lang w:val="en-GB"/>
        </w:rPr>
        <w:t xml:space="preserve"> 20 log (</w:t>
      </w:r>
      <w:r w:rsidRPr="009A54A7">
        <w:rPr>
          <w:i/>
          <w:iCs/>
          <w:lang w:val="en-GB"/>
        </w:rPr>
        <w:t>D</w:t>
      </w:r>
      <w:r w:rsidRPr="009A54A7">
        <w:rPr>
          <w:lang w:val="en-GB"/>
        </w:rPr>
        <w:t>/</w:t>
      </w:r>
      <w:r w:rsidRPr="00E94454">
        <w:rPr>
          <w:lang w:val="es-ES_tradnl"/>
        </w:rPr>
        <w:sym w:font="Symbol" w:char="F06C"/>
      </w:r>
      <w:r w:rsidRPr="009A54A7">
        <w:rPr>
          <w:lang w:val="en-GB"/>
        </w:rPr>
        <w:t xml:space="preserve">) </w:t>
      </w:r>
      <w:r w:rsidRPr="00E94454">
        <w:rPr>
          <w:rFonts w:ascii="Symbol" w:hAnsi="Symbol"/>
          <w:lang w:val="es-ES_tradnl"/>
        </w:rPr>
        <w:t></w:t>
      </w:r>
      <w:r w:rsidRPr="009A54A7">
        <w:rPr>
          <w:lang w:val="en-GB"/>
        </w:rPr>
        <w:t xml:space="preserve"> 8,1</w:t>
      </w:r>
      <w:r w:rsidRPr="009A54A7">
        <w:rPr>
          <w:lang w:val="en-GB"/>
        </w:rPr>
        <w:tab/>
        <w:t>dBi</w:t>
      </w:r>
    </w:p>
    <w:p w:rsidR="00174E32" w:rsidRPr="009A54A7" w:rsidRDefault="00174E32" w:rsidP="00174E32">
      <w:pPr>
        <w:pStyle w:val="enumlev1"/>
        <w:tabs>
          <w:tab w:val="left" w:pos="4494"/>
          <w:tab w:val="left" w:pos="5897"/>
          <w:tab w:val="left" w:pos="6237"/>
        </w:tabs>
        <w:rPr>
          <w:lang w:val="en-GB"/>
        </w:rPr>
      </w:pPr>
      <w:r w:rsidRPr="009A54A7">
        <w:rPr>
          <w:lang w:val="en-GB"/>
        </w:rPr>
        <w:tab/>
      </w:r>
      <w:r w:rsidRPr="009A54A7">
        <w:rPr>
          <w:i/>
          <w:lang w:val="en-GB"/>
        </w:rPr>
        <w:t>G</w:t>
      </w:r>
      <w:r w:rsidRPr="009A54A7">
        <w:rPr>
          <w:position w:val="-4"/>
          <w:sz w:val="20"/>
          <w:lang w:val="en-GB"/>
        </w:rPr>
        <w:t>1</w:t>
      </w:r>
      <w:r w:rsidRPr="009A54A7">
        <w:rPr>
          <w:lang w:val="en-GB"/>
        </w:rPr>
        <w:t xml:space="preserve"> </w:t>
      </w:r>
      <w:r w:rsidRPr="00E94454">
        <w:rPr>
          <w:rFonts w:ascii="Symbol" w:hAnsi="Symbol"/>
          <w:lang w:val="es-ES_tradnl"/>
        </w:rPr>
        <w:t></w:t>
      </w:r>
      <w:r w:rsidRPr="009A54A7">
        <w:rPr>
          <w:lang w:val="en-GB"/>
        </w:rPr>
        <w:t xml:space="preserve"> 29 – 25 log (95</w:t>
      </w:r>
      <w:r w:rsidRPr="00E94454">
        <w:rPr>
          <w:lang w:val="es-ES_tradnl"/>
        </w:rPr>
        <w:sym w:font="Symbol" w:char="F06C"/>
      </w:r>
      <w:r w:rsidRPr="009A54A7">
        <w:rPr>
          <w:lang w:val="en-GB"/>
        </w:rPr>
        <w:t>/</w:t>
      </w:r>
      <w:r w:rsidRPr="009A54A7">
        <w:rPr>
          <w:i/>
          <w:iCs/>
          <w:lang w:val="en-GB"/>
        </w:rPr>
        <w:t>D</w:t>
      </w:r>
      <w:r w:rsidRPr="009A54A7">
        <w:rPr>
          <w:lang w:val="en-GB"/>
        </w:rPr>
        <w:t>)</w:t>
      </w:r>
      <w:r w:rsidRPr="009A54A7">
        <w:rPr>
          <w:lang w:val="en-GB"/>
        </w:rPr>
        <w:tab/>
        <w:t>dBi</w:t>
      </w:r>
    </w:p>
    <w:p w:rsidR="00174E32" w:rsidRPr="009A54A7" w:rsidRDefault="00174E32" w:rsidP="00174E32">
      <w:pPr>
        <w:pStyle w:val="enumlev1"/>
        <w:tabs>
          <w:tab w:val="left" w:pos="4494"/>
          <w:tab w:val="left" w:pos="4678"/>
          <w:tab w:val="left" w:pos="5897"/>
          <w:tab w:val="left" w:pos="6237"/>
        </w:tabs>
        <w:rPr>
          <w:lang w:val="en-GB"/>
        </w:rPr>
      </w:pPr>
      <w:r w:rsidRPr="009A54A7">
        <w:rPr>
          <w:rFonts w:ascii="Symbol" w:hAnsi="Symbol"/>
          <w:lang w:val="en-GB"/>
        </w:rPr>
        <w:tab/>
      </w:r>
      <w:r w:rsidRPr="00E94454">
        <w:rPr>
          <w:rFonts w:ascii="Symbol" w:hAnsi="Symbol"/>
          <w:lang w:val="es-ES_tradnl"/>
        </w:rPr>
        <w:t></w:t>
      </w:r>
      <w:r w:rsidRPr="009A54A7">
        <w:rPr>
          <w:i/>
          <w:iCs/>
          <w:position w:val="-4"/>
          <w:sz w:val="20"/>
          <w:lang w:val="en-GB"/>
        </w:rPr>
        <w:t>m</w:t>
      </w:r>
      <w:r w:rsidRPr="009A54A7">
        <w:rPr>
          <w:lang w:val="en-GB"/>
        </w:rPr>
        <w:t xml:space="preserve"> </w:t>
      </w:r>
      <w:r w:rsidRPr="00E94454">
        <w:rPr>
          <w:rFonts w:ascii="Symbol" w:hAnsi="Symbol"/>
          <w:lang w:val="es-ES_tradnl"/>
        </w:rPr>
        <w:t></w:t>
      </w:r>
      <w:r w:rsidRPr="009A54A7">
        <w:rPr>
          <w:lang w:val="en-GB"/>
        </w:rPr>
        <w:t xml:space="preserve"> (</w:t>
      </w:r>
      <w:r w:rsidRPr="00E94454">
        <w:rPr>
          <w:rFonts w:ascii="Symbol" w:hAnsi="Symbol"/>
          <w:lang w:val="es-ES_tradnl"/>
        </w:rPr>
        <w:t></w:t>
      </w:r>
      <w:r w:rsidRPr="009A54A7">
        <w:rPr>
          <w:lang w:val="en-GB"/>
        </w:rPr>
        <w:t>/</w:t>
      </w:r>
      <w:r w:rsidRPr="009A54A7">
        <w:rPr>
          <w:i/>
          <w:iCs/>
          <w:lang w:val="en-GB"/>
        </w:rPr>
        <w:t>D</w:t>
      </w:r>
      <w:r w:rsidRPr="009A54A7">
        <w:rPr>
          <w:lang w:val="en-GB"/>
        </w:rPr>
        <w:t xml:space="preserve">) </w:t>
      </w:r>
      <w:r w:rsidRPr="00E94454">
        <w:rPr>
          <w:position w:val="-30"/>
          <w:lang w:val="es-ES_tradnl"/>
        </w:rPr>
        <w:object w:dxaOrig="1320" w:dyaOrig="740">
          <v:shape id="_x0000_i1048" type="#_x0000_t75" style="width:66pt;height:37.1pt" o:ole="">
            <v:imagedata r:id="rId59" o:title=""/>
          </v:shape>
          <o:OLEObject Type="Embed" ProgID="Equation.3" ShapeID="_x0000_i1048" DrawAspect="Content" ObjectID="_1482931527" r:id="rId60"/>
        </w:object>
      </w:r>
    </w:p>
    <w:p w:rsidR="00174E32" w:rsidRPr="009A54A7" w:rsidRDefault="00174E32" w:rsidP="00174E32">
      <w:pPr>
        <w:rPr>
          <w:lang w:val="en-GB"/>
        </w:rPr>
      </w:pPr>
      <w:r w:rsidRPr="009A54A7">
        <w:rPr>
          <w:lang w:val="en-GB"/>
        </w:rPr>
        <w:t>Para D/</w:t>
      </w:r>
      <w:r w:rsidRPr="00E94454">
        <w:rPr>
          <w:lang w:val="es-ES_tradnl"/>
        </w:rPr>
        <w:sym w:font="Symbol" w:char="F06C"/>
      </w:r>
      <w:r w:rsidRPr="009A54A7">
        <w:rPr>
          <w:lang w:val="en-GB"/>
        </w:rPr>
        <w:t xml:space="preserve"> &gt; 100</w:t>
      </w:r>
    </w:p>
    <w:p w:rsidR="00174E32" w:rsidRPr="009A54A7" w:rsidRDefault="00174E32" w:rsidP="00174E32">
      <w:pPr>
        <w:pStyle w:val="enumlev1"/>
        <w:tabs>
          <w:tab w:val="left" w:pos="3686"/>
          <w:tab w:val="left" w:pos="4494"/>
          <w:tab w:val="left" w:pos="5755"/>
          <w:tab w:val="left" w:pos="6152"/>
          <w:tab w:val="right" w:pos="6859"/>
          <w:tab w:val="left" w:pos="6946"/>
        </w:tabs>
        <w:ind w:left="1514"/>
        <w:rPr>
          <w:lang w:val="en-GB"/>
        </w:rPr>
      </w:pPr>
      <w:r w:rsidRPr="009A54A7">
        <w:rPr>
          <w:i/>
          <w:lang w:val="en-GB"/>
        </w:rPr>
        <w:t>G</w:t>
      </w:r>
      <w:r w:rsidRPr="009A54A7">
        <w:rPr>
          <w:lang w:val="en-GB"/>
        </w:rPr>
        <w:t>(</w:t>
      </w:r>
      <w:r w:rsidRPr="00E94454">
        <w:rPr>
          <w:rFonts w:ascii="Symbol" w:hAnsi="Symbol"/>
          <w:lang w:val="es-ES_tradnl"/>
        </w:rPr>
        <w:t></w:t>
      </w:r>
      <w:r w:rsidRPr="009A54A7">
        <w:rPr>
          <w:lang w:val="en-GB"/>
        </w:rPr>
        <w:t xml:space="preserve">) </w:t>
      </w:r>
      <w:r w:rsidRPr="00E94454">
        <w:rPr>
          <w:rFonts w:ascii="Symbol" w:hAnsi="Symbol"/>
          <w:lang w:val="es-ES_tradnl"/>
        </w:rPr>
        <w:t></w:t>
      </w:r>
      <w:r w:rsidRPr="009A54A7">
        <w:rPr>
          <w:lang w:val="en-GB"/>
        </w:rPr>
        <w:t xml:space="preserve"> </w:t>
      </w:r>
      <w:r w:rsidRPr="009A54A7">
        <w:rPr>
          <w:i/>
          <w:lang w:val="en-GB"/>
        </w:rPr>
        <w:t>G</w:t>
      </w:r>
      <w:r w:rsidRPr="009A54A7">
        <w:rPr>
          <w:i/>
          <w:iCs/>
          <w:position w:val="-4"/>
          <w:sz w:val="20"/>
          <w:lang w:val="en-GB"/>
        </w:rPr>
        <w:t>máx</w:t>
      </w:r>
      <w:r w:rsidRPr="009A54A7">
        <w:rPr>
          <w:lang w:val="en-GB"/>
        </w:rPr>
        <w:t xml:space="preserve"> – 2,5 </w:t>
      </w:r>
      <w:r w:rsidRPr="00E94454">
        <w:rPr>
          <w:rFonts w:ascii="Symbol" w:hAnsi="Symbol"/>
          <w:lang w:val="es-ES_tradnl"/>
        </w:rPr>
        <w:t></w:t>
      </w:r>
      <w:r w:rsidRPr="009A54A7">
        <w:rPr>
          <w:lang w:val="en-GB"/>
        </w:rPr>
        <w:t xml:space="preserve"> 10</w:t>
      </w:r>
      <w:r w:rsidRPr="009A54A7">
        <w:rPr>
          <w:position w:val="6"/>
          <w:sz w:val="20"/>
          <w:lang w:val="en-GB"/>
        </w:rPr>
        <w:t>–3</w:t>
      </w:r>
      <w:r w:rsidRPr="009A54A7">
        <w:rPr>
          <w:lang w:val="en-GB"/>
        </w:rPr>
        <w:t xml:space="preserve"> (</w:t>
      </w:r>
      <w:r w:rsidRPr="009A54A7">
        <w:rPr>
          <w:i/>
          <w:iCs/>
          <w:lang w:val="en-GB"/>
        </w:rPr>
        <w:t>D</w:t>
      </w:r>
      <w:r w:rsidRPr="00E94454">
        <w:rPr>
          <w:rFonts w:ascii="Symbol" w:hAnsi="Symbol"/>
          <w:lang w:val="es-ES_tradnl"/>
        </w:rPr>
        <w:t></w:t>
      </w:r>
      <w:r w:rsidRPr="00E94454">
        <w:rPr>
          <w:rFonts w:ascii="Symbol" w:hAnsi="Symbol"/>
          <w:lang w:val="es-ES_tradnl"/>
        </w:rPr>
        <w:t></w:t>
      </w:r>
      <w:r w:rsidRPr="00E94454">
        <w:rPr>
          <w:rFonts w:ascii="Symbol" w:hAnsi="Symbol"/>
          <w:lang w:val="es-ES_tradnl"/>
        </w:rPr>
        <w:t></w:t>
      </w:r>
      <w:r w:rsidRPr="009A54A7">
        <w:rPr>
          <w:lang w:val="en-GB"/>
        </w:rPr>
        <w:t>)</w:t>
      </w:r>
      <w:r w:rsidRPr="009A54A7">
        <w:rPr>
          <w:position w:val="6"/>
          <w:sz w:val="20"/>
          <w:lang w:val="en-GB"/>
        </w:rPr>
        <w:t>2</w:t>
      </w:r>
      <w:r w:rsidRPr="009A54A7">
        <w:rPr>
          <w:lang w:val="en-GB"/>
        </w:rPr>
        <w:tab/>
        <w:t>dBi</w:t>
      </w:r>
      <w:r w:rsidRPr="009A54A7">
        <w:rPr>
          <w:lang w:val="en-GB"/>
        </w:rPr>
        <w:tab/>
        <w:t xml:space="preserve">para </w:t>
      </w:r>
      <w:r w:rsidRPr="009A54A7">
        <w:rPr>
          <w:lang w:val="en-GB"/>
        </w:rPr>
        <w:tab/>
        <w:t>0</w:t>
      </w:r>
      <w:r w:rsidRPr="009A54A7">
        <w:rPr>
          <w:lang w:val="en-GB"/>
        </w:rPr>
        <w:tab/>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w:t>
      </w:r>
      <w:r w:rsidRPr="00E94454">
        <w:rPr>
          <w:rFonts w:ascii="Symbol" w:hAnsi="Symbol"/>
          <w:lang w:val="es-ES_tradnl"/>
        </w:rPr>
        <w:t></w:t>
      </w:r>
      <w:r w:rsidRPr="009A54A7">
        <w:rPr>
          <w:i/>
          <w:iCs/>
          <w:position w:val="-4"/>
          <w:sz w:val="20"/>
          <w:lang w:val="en-GB"/>
        </w:rPr>
        <w:t>m</w:t>
      </w:r>
    </w:p>
    <w:p w:rsidR="00174E32" w:rsidRPr="009A54A7" w:rsidRDefault="00174E32" w:rsidP="00174E32">
      <w:pPr>
        <w:pStyle w:val="enumlev1"/>
        <w:tabs>
          <w:tab w:val="left" w:pos="3686"/>
          <w:tab w:val="left" w:pos="4494"/>
          <w:tab w:val="left" w:pos="5755"/>
          <w:tab w:val="left" w:pos="6152"/>
          <w:tab w:val="right" w:pos="6859"/>
          <w:tab w:val="left" w:pos="6946"/>
        </w:tabs>
        <w:ind w:left="1514"/>
        <w:rPr>
          <w:lang w:val="en-GB"/>
        </w:rPr>
      </w:pPr>
      <w:r w:rsidRPr="009A54A7">
        <w:rPr>
          <w:i/>
          <w:lang w:val="en-GB"/>
        </w:rPr>
        <w:t>G</w:t>
      </w:r>
      <w:r w:rsidRPr="009A54A7">
        <w:rPr>
          <w:lang w:val="en-GB"/>
        </w:rPr>
        <w:t>(</w:t>
      </w:r>
      <w:r w:rsidRPr="00E94454">
        <w:rPr>
          <w:rFonts w:ascii="Symbol" w:hAnsi="Symbol"/>
          <w:lang w:val="es-ES_tradnl"/>
        </w:rPr>
        <w:t></w:t>
      </w:r>
      <w:r w:rsidRPr="009A54A7">
        <w:rPr>
          <w:lang w:val="en-GB"/>
        </w:rPr>
        <w:t xml:space="preserve">) </w:t>
      </w:r>
      <w:r w:rsidRPr="00E94454">
        <w:rPr>
          <w:rFonts w:ascii="Symbol" w:hAnsi="Symbol"/>
          <w:lang w:val="es-ES_tradnl"/>
        </w:rPr>
        <w:t></w:t>
      </w:r>
      <w:r w:rsidRPr="009A54A7">
        <w:rPr>
          <w:lang w:val="en-GB"/>
        </w:rPr>
        <w:t xml:space="preserve"> </w:t>
      </w:r>
      <w:r w:rsidRPr="009A54A7">
        <w:rPr>
          <w:i/>
          <w:lang w:val="en-GB"/>
        </w:rPr>
        <w:t>G</w:t>
      </w:r>
      <w:r w:rsidRPr="009A54A7">
        <w:rPr>
          <w:position w:val="-4"/>
          <w:sz w:val="20"/>
          <w:lang w:val="en-GB"/>
        </w:rPr>
        <w:t>1</w:t>
      </w:r>
      <w:r w:rsidRPr="009A54A7">
        <w:rPr>
          <w:position w:val="-3"/>
          <w:lang w:val="en-GB"/>
        </w:rPr>
        <w:tab/>
      </w:r>
      <w:r w:rsidRPr="009A54A7">
        <w:rPr>
          <w:position w:val="-3"/>
          <w:lang w:val="en-GB"/>
        </w:rPr>
        <w:tab/>
      </w:r>
      <w:r w:rsidRPr="009A54A7">
        <w:rPr>
          <w:position w:val="-3"/>
          <w:lang w:val="en-GB"/>
        </w:rPr>
        <w:tab/>
      </w:r>
      <w:r w:rsidRPr="009A54A7">
        <w:rPr>
          <w:position w:val="-3"/>
          <w:lang w:val="en-GB"/>
        </w:rPr>
        <w:tab/>
      </w:r>
      <w:r w:rsidRPr="009A54A7">
        <w:rPr>
          <w:lang w:val="en-GB"/>
        </w:rPr>
        <w:t xml:space="preserve">para </w:t>
      </w:r>
      <w:r w:rsidRPr="009A54A7">
        <w:rPr>
          <w:lang w:val="en-GB"/>
        </w:rPr>
        <w:tab/>
      </w:r>
      <w:r w:rsidRPr="00E94454">
        <w:rPr>
          <w:rFonts w:ascii="Symbol" w:hAnsi="Symbol"/>
          <w:lang w:val="es-ES_tradnl"/>
        </w:rPr>
        <w:t></w:t>
      </w:r>
      <w:r w:rsidRPr="009A54A7">
        <w:rPr>
          <w:i/>
          <w:iCs/>
          <w:position w:val="-4"/>
          <w:sz w:val="20"/>
          <w:lang w:val="en-GB"/>
        </w:rPr>
        <w:t>m</w:t>
      </w:r>
      <w:r w:rsidRPr="009A54A7">
        <w:rPr>
          <w:lang w:val="en-GB"/>
        </w:rPr>
        <w:tab/>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w:t>
      </w:r>
      <w:r w:rsidRPr="00E94454">
        <w:rPr>
          <w:rFonts w:ascii="Symbol" w:hAnsi="Symbol"/>
          <w:lang w:val="es-ES_tradnl"/>
        </w:rPr>
        <w:t></w:t>
      </w:r>
      <w:r w:rsidRPr="009A54A7">
        <w:rPr>
          <w:i/>
          <w:iCs/>
          <w:position w:val="-4"/>
          <w:sz w:val="20"/>
          <w:lang w:val="en-GB"/>
        </w:rPr>
        <w:t>r</w:t>
      </w:r>
    </w:p>
    <w:p w:rsidR="00174E32" w:rsidRPr="009A54A7" w:rsidRDefault="00174E32" w:rsidP="00174E32">
      <w:pPr>
        <w:pStyle w:val="enumlev1"/>
        <w:tabs>
          <w:tab w:val="left" w:pos="3686"/>
          <w:tab w:val="left" w:pos="4494"/>
          <w:tab w:val="left" w:pos="5755"/>
          <w:tab w:val="left" w:pos="6152"/>
          <w:tab w:val="right" w:pos="6859"/>
          <w:tab w:val="left" w:pos="6946"/>
        </w:tabs>
        <w:ind w:left="1514"/>
        <w:rPr>
          <w:lang w:val="en-GB"/>
        </w:rPr>
      </w:pPr>
      <w:r w:rsidRPr="009A54A7">
        <w:rPr>
          <w:i/>
          <w:lang w:val="en-GB"/>
        </w:rPr>
        <w:t>G</w:t>
      </w:r>
      <w:r w:rsidRPr="009A54A7">
        <w:rPr>
          <w:lang w:val="en-GB"/>
        </w:rPr>
        <w:t>(</w:t>
      </w:r>
      <w:r w:rsidRPr="00E94454">
        <w:rPr>
          <w:rFonts w:ascii="Symbol" w:hAnsi="Symbol"/>
          <w:lang w:val="es-ES_tradnl"/>
        </w:rPr>
        <w:t></w:t>
      </w:r>
      <w:r w:rsidRPr="009A54A7">
        <w:rPr>
          <w:lang w:val="en-GB"/>
        </w:rPr>
        <w:t xml:space="preserve">) </w:t>
      </w:r>
      <w:r w:rsidRPr="00E94454">
        <w:rPr>
          <w:rFonts w:ascii="Symbol" w:hAnsi="Symbol"/>
          <w:lang w:val="es-ES_tradnl"/>
        </w:rPr>
        <w:t></w:t>
      </w:r>
      <w:r w:rsidRPr="009A54A7">
        <w:rPr>
          <w:lang w:val="en-GB"/>
        </w:rPr>
        <w:t xml:space="preserve"> 29 – 25 log </w:t>
      </w:r>
      <w:r w:rsidRPr="00E94454">
        <w:rPr>
          <w:rFonts w:ascii="Symbol" w:hAnsi="Symbol"/>
          <w:lang w:val="es-ES_tradnl"/>
        </w:rPr>
        <w:t></w:t>
      </w:r>
      <w:r w:rsidRPr="009A54A7">
        <w:rPr>
          <w:lang w:val="en-GB"/>
        </w:rPr>
        <w:tab/>
      </w:r>
      <w:r w:rsidRPr="009A54A7">
        <w:rPr>
          <w:lang w:val="en-GB"/>
        </w:rPr>
        <w:tab/>
        <w:t>dBi</w:t>
      </w:r>
      <w:r w:rsidRPr="009A54A7">
        <w:rPr>
          <w:lang w:val="en-GB"/>
        </w:rPr>
        <w:tab/>
        <w:t xml:space="preserve">para </w:t>
      </w:r>
      <w:r w:rsidRPr="009A54A7">
        <w:rPr>
          <w:lang w:val="en-GB"/>
        </w:rPr>
        <w:tab/>
      </w:r>
      <w:r w:rsidRPr="00E94454">
        <w:rPr>
          <w:rFonts w:ascii="Symbol" w:hAnsi="Symbol"/>
          <w:lang w:val="es-ES_tradnl"/>
        </w:rPr>
        <w:t></w:t>
      </w:r>
      <w:r w:rsidRPr="009A54A7">
        <w:rPr>
          <w:i/>
          <w:iCs/>
          <w:position w:val="-4"/>
          <w:sz w:val="20"/>
          <w:lang w:val="en-GB"/>
        </w:rPr>
        <w:t>r</w:t>
      </w:r>
      <w:r w:rsidRPr="009A54A7">
        <w:rPr>
          <w:lang w:val="en-GB"/>
        </w:rPr>
        <w:tab/>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10</w:t>
      </w:r>
      <w:r w:rsidR="009A54A7" w:rsidRPr="009A54A7">
        <w:rPr>
          <w:lang w:val="en-GB"/>
        </w:rPr>
        <w:t>°</w:t>
      </w:r>
    </w:p>
    <w:p w:rsidR="00174E32" w:rsidRPr="009A54A7" w:rsidRDefault="00174E32" w:rsidP="00CE6D15">
      <w:pPr>
        <w:pStyle w:val="enumlev1"/>
        <w:tabs>
          <w:tab w:val="left" w:pos="3686"/>
          <w:tab w:val="left" w:pos="4494"/>
          <w:tab w:val="left" w:pos="5755"/>
          <w:tab w:val="left" w:pos="6152"/>
          <w:tab w:val="right" w:pos="6859"/>
          <w:tab w:val="left" w:pos="6946"/>
        </w:tabs>
        <w:ind w:left="1514"/>
        <w:rPr>
          <w:lang w:val="en-GB"/>
        </w:rPr>
      </w:pPr>
      <w:r w:rsidRPr="009A54A7">
        <w:rPr>
          <w:i/>
          <w:lang w:val="en-GB"/>
        </w:rPr>
        <w:lastRenderedPageBreak/>
        <w:t>G</w:t>
      </w:r>
      <w:r w:rsidRPr="009A54A7">
        <w:rPr>
          <w:lang w:val="en-GB"/>
        </w:rPr>
        <w:t>(</w:t>
      </w:r>
      <w:r w:rsidRPr="00E94454">
        <w:rPr>
          <w:rFonts w:ascii="Symbol" w:hAnsi="Symbol"/>
          <w:lang w:val="es-ES_tradnl"/>
        </w:rPr>
        <w:t></w:t>
      </w:r>
      <w:r w:rsidRPr="009A54A7">
        <w:rPr>
          <w:lang w:val="en-GB"/>
        </w:rPr>
        <w:t xml:space="preserve">) </w:t>
      </w:r>
      <w:r w:rsidRPr="00E94454">
        <w:rPr>
          <w:rFonts w:ascii="Symbol" w:hAnsi="Symbol"/>
          <w:lang w:val="es-ES_tradnl"/>
        </w:rPr>
        <w:t></w:t>
      </w:r>
      <w:r w:rsidRPr="009A54A7">
        <w:rPr>
          <w:lang w:val="en-GB"/>
        </w:rPr>
        <w:t xml:space="preserve"> 34 – 30 log </w:t>
      </w:r>
      <w:r w:rsidRPr="00E94454">
        <w:rPr>
          <w:rFonts w:ascii="Symbol" w:hAnsi="Symbol"/>
          <w:lang w:val="es-ES_tradnl"/>
        </w:rPr>
        <w:t></w:t>
      </w:r>
      <w:r w:rsidRPr="009A54A7">
        <w:rPr>
          <w:lang w:val="en-GB"/>
        </w:rPr>
        <w:tab/>
      </w:r>
      <w:r w:rsidRPr="009A54A7">
        <w:rPr>
          <w:lang w:val="en-GB"/>
        </w:rPr>
        <w:tab/>
        <w:t>dBi</w:t>
      </w:r>
      <w:r w:rsidRPr="009A54A7">
        <w:rPr>
          <w:vertAlign w:val="superscript"/>
          <w:lang w:val="en-GB"/>
        </w:rPr>
        <w:tab/>
      </w:r>
      <w:r w:rsidRPr="009A54A7">
        <w:rPr>
          <w:lang w:val="en-GB"/>
        </w:rPr>
        <w:t xml:space="preserve">para </w:t>
      </w:r>
      <w:r w:rsidRPr="009A54A7">
        <w:rPr>
          <w:lang w:val="en-GB"/>
        </w:rPr>
        <w:tab/>
        <w:t>10</w:t>
      </w:r>
      <w:r w:rsidR="00CE6D15">
        <w:t>°</w:t>
      </w:r>
      <w:r w:rsidRPr="009A54A7">
        <w:rPr>
          <w:lang w:val="en-GB"/>
        </w:rPr>
        <w:tab/>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34,1</w:t>
      </w:r>
      <w:r w:rsidR="009A54A7" w:rsidRPr="009A54A7">
        <w:rPr>
          <w:lang w:val="en-GB"/>
        </w:rPr>
        <w:t>°</w:t>
      </w:r>
    </w:p>
    <w:p w:rsidR="00174E32" w:rsidRPr="009A54A7" w:rsidRDefault="00174E32" w:rsidP="009A54A7">
      <w:pPr>
        <w:pStyle w:val="enumlev1"/>
        <w:tabs>
          <w:tab w:val="left" w:pos="3686"/>
          <w:tab w:val="left" w:pos="4494"/>
          <w:tab w:val="left" w:pos="5755"/>
          <w:tab w:val="left" w:pos="6152"/>
          <w:tab w:val="right" w:pos="6859"/>
          <w:tab w:val="left" w:pos="6946"/>
        </w:tabs>
        <w:ind w:left="1514"/>
        <w:rPr>
          <w:lang w:val="en-GB"/>
        </w:rPr>
      </w:pPr>
      <w:r w:rsidRPr="009A54A7">
        <w:rPr>
          <w:i/>
          <w:lang w:val="en-GB"/>
        </w:rPr>
        <w:t>G</w:t>
      </w:r>
      <w:r w:rsidRPr="009A54A7">
        <w:rPr>
          <w:lang w:val="en-GB"/>
        </w:rPr>
        <w:t>(</w:t>
      </w:r>
      <w:r w:rsidRPr="00E94454">
        <w:rPr>
          <w:rFonts w:ascii="Symbol" w:hAnsi="Symbol"/>
          <w:lang w:val="es-ES_tradnl"/>
        </w:rPr>
        <w:t></w:t>
      </w:r>
      <w:r w:rsidRPr="009A54A7">
        <w:rPr>
          <w:lang w:val="en-GB"/>
        </w:rPr>
        <w:t xml:space="preserve">) </w:t>
      </w:r>
      <w:r w:rsidRPr="00E94454">
        <w:rPr>
          <w:rFonts w:ascii="Symbol" w:hAnsi="Symbol"/>
          <w:lang w:val="es-ES_tradnl"/>
        </w:rPr>
        <w:t></w:t>
      </w:r>
      <w:r w:rsidRPr="009A54A7">
        <w:rPr>
          <w:lang w:val="en-GB"/>
        </w:rPr>
        <w:t xml:space="preserve"> –12</w:t>
      </w:r>
      <w:r w:rsidRPr="009A54A7">
        <w:rPr>
          <w:lang w:val="en-GB"/>
        </w:rPr>
        <w:tab/>
      </w:r>
      <w:r w:rsidRPr="009A54A7">
        <w:rPr>
          <w:lang w:val="en-GB"/>
        </w:rPr>
        <w:tab/>
      </w:r>
      <w:r w:rsidRPr="009A54A7">
        <w:rPr>
          <w:lang w:val="en-GB"/>
        </w:rPr>
        <w:tab/>
        <w:t>dBi</w:t>
      </w:r>
      <w:r w:rsidRPr="009A54A7">
        <w:rPr>
          <w:lang w:val="en-GB"/>
        </w:rPr>
        <w:tab/>
        <w:t xml:space="preserve">para </w:t>
      </w:r>
      <w:r w:rsidRPr="009A54A7">
        <w:rPr>
          <w:lang w:val="en-GB"/>
        </w:rPr>
        <w:tab/>
        <w:t>34,1</w:t>
      </w:r>
      <w:r w:rsidR="009A54A7">
        <w:t>°</w:t>
      </w:r>
      <w:r w:rsidRPr="009A54A7">
        <w:rPr>
          <w:lang w:val="en-GB"/>
        </w:rPr>
        <w:tab/>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80</w:t>
      </w:r>
      <w:r w:rsidR="009A54A7" w:rsidRPr="009A54A7">
        <w:rPr>
          <w:lang w:val="en-GB"/>
        </w:rPr>
        <w:t>°</w:t>
      </w:r>
    </w:p>
    <w:p w:rsidR="00174E32" w:rsidRPr="009A54A7" w:rsidRDefault="00174E32" w:rsidP="009A54A7">
      <w:pPr>
        <w:pStyle w:val="enumlev1"/>
        <w:tabs>
          <w:tab w:val="left" w:pos="3686"/>
          <w:tab w:val="left" w:pos="4494"/>
          <w:tab w:val="left" w:pos="5755"/>
          <w:tab w:val="left" w:pos="6152"/>
          <w:tab w:val="right" w:pos="6859"/>
          <w:tab w:val="left" w:pos="6946"/>
        </w:tabs>
        <w:ind w:left="1514"/>
        <w:rPr>
          <w:lang w:val="en-GB"/>
        </w:rPr>
      </w:pPr>
      <w:r w:rsidRPr="009A54A7">
        <w:rPr>
          <w:i/>
          <w:lang w:val="en-GB"/>
        </w:rPr>
        <w:t>G</w:t>
      </w:r>
      <w:r w:rsidRPr="009A54A7">
        <w:rPr>
          <w:lang w:val="en-GB"/>
        </w:rPr>
        <w:t>(</w:t>
      </w:r>
      <w:r w:rsidRPr="00E94454">
        <w:rPr>
          <w:rFonts w:ascii="Symbol" w:hAnsi="Symbol"/>
          <w:lang w:val="es-ES_tradnl"/>
        </w:rPr>
        <w:t></w:t>
      </w:r>
      <w:r w:rsidRPr="009A54A7">
        <w:rPr>
          <w:lang w:val="en-GB"/>
        </w:rPr>
        <w:t xml:space="preserve">) </w:t>
      </w:r>
      <w:r w:rsidRPr="00E94454">
        <w:rPr>
          <w:rFonts w:ascii="Symbol" w:hAnsi="Symbol"/>
          <w:lang w:val="es-ES_tradnl"/>
        </w:rPr>
        <w:t></w:t>
      </w:r>
      <w:r w:rsidRPr="009A54A7">
        <w:rPr>
          <w:lang w:val="en-GB"/>
        </w:rPr>
        <w:t xml:space="preserve"> –7</w:t>
      </w:r>
      <w:r w:rsidRPr="009A54A7">
        <w:rPr>
          <w:lang w:val="en-GB"/>
        </w:rPr>
        <w:tab/>
      </w:r>
      <w:r w:rsidRPr="009A54A7">
        <w:rPr>
          <w:lang w:val="en-GB"/>
        </w:rPr>
        <w:tab/>
      </w:r>
      <w:r w:rsidRPr="009A54A7">
        <w:rPr>
          <w:lang w:val="en-GB"/>
        </w:rPr>
        <w:tab/>
        <w:t>dBi</w:t>
      </w:r>
      <w:r w:rsidRPr="009A54A7">
        <w:rPr>
          <w:lang w:val="en-GB"/>
        </w:rPr>
        <w:tab/>
        <w:t xml:space="preserve">para </w:t>
      </w:r>
      <w:r w:rsidRPr="009A54A7">
        <w:rPr>
          <w:lang w:val="en-GB"/>
        </w:rPr>
        <w:tab/>
        <w:t>80</w:t>
      </w:r>
      <w:r w:rsidR="009A54A7" w:rsidRPr="009A54A7">
        <w:rPr>
          <w:lang w:val="en-GB"/>
        </w:rPr>
        <w:t>°</w:t>
      </w:r>
      <w:r w:rsidRPr="009A54A7">
        <w:rPr>
          <w:lang w:val="en-GB"/>
        </w:rPr>
        <w:tab/>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120</w:t>
      </w:r>
      <w:r w:rsidR="009A54A7" w:rsidRPr="009A54A7">
        <w:rPr>
          <w:lang w:val="en-GB"/>
        </w:rPr>
        <w:t>°</w:t>
      </w:r>
    </w:p>
    <w:p w:rsidR="00174E32" w:rsidRPr="009A54A7" w:rsidRDefault="00174E32" w:rsidP="009A54A7">
      <w:pPr>
        <w:pStyle w:val="enumlev1"/>
        <w:tabs>
          <w:tab w:val="left" w:pos="3686"/>
          <w:tab w:val="left" w:pos="4494"/>
          <w:tab w:val="left" w:pos="5755"/>
          <w:tab w:val="left" w:pos="6152"/>
          <w:tab w:val="right" w:pos="6859"/>
          <w:tab w:val="left" w:pos="6946"/>
        </w:tabs>
        <w:ind w:left="1514"/>
        <w:rPr>
          <w:lang w:val="en-GB"/>
        </w:rPr>
      </w:pPr>
      <w:r w:rsidRPr="009A54A7">
        <w:rPr>
          <w:i/>
          <w:lang w:val="en-GB"/>
        </w:rPr>
        <w:t>G</w:t>
      </w:r>
      <w:r w:rsidRPr="009A54A7">
        <w:rPr>
          <w:lang w:val="en-GB"/>
        </w:rPr>
        <w:t>(</w:t>
      </w:r>
      <w:r w:rsidRPr="00E94454">
        <w:rPr>
          <w:rFonts w:ascii="Symbol" w:hAnsi="Symbol"/>
          <w:lang w:val="es-ES_tradnl"/>
        </w:rPr>
        <w:t></w:t>
      </w:r>
      <w:r w:rsidRPr="009A54A7">
        <w:rPr>
          <w:lang w:val="en-GB"/>
        </w:rPr>
        <w:t xml:space="preserve">) </w:t>
      </w:r>
      <w:r w:rsidRPr="00E94454">
        <w:rPr>
          <w:rFonts w:ascii="Symbol" w:hAnsi="Symbol"/>
          <w:lang w:val="es-ES_tradnl"/>
        </w:rPr>
        <w:t></w:t>
      </w:r>
      <w:r w:rsidRPr="009A54A7">
        <w:rPr>
          <w:lang w:val="en-GB"/>
        </w:rPr>
        <w:t xml:space="preserve"> –12</w:t>
      </w:r>
      <w:r w:rsidRPr="009A54A7">
        <w:rPr>
          <w:lang w:val="en-GB"/>
        </w:rPr>
        <w:tab/>
      </w:r>
      <w:r w:rsidRPr="009A54A7">
        <w:rPr>
          <w:lang w:val="en-GB"/>
        </w:rPr>
        <w:tab/>
      </w:r>
      <w:r w:rsidRPr="009A54A7">
        <w:rPr>
          <w:lang w:val="en-GB"/>
        </w:rPr>
        <w:tab/>
        <w:t>dBi</w:t>
      </w:r>
      <w:r w:rsidRPr="009A54A7">
        <w:rPr>
          <w:lang w:val="en-GB"/>
        </w:rPr>
        <w:tab/>
        <w:t xml:space="preserve">para </w:t>
      </w:r>
      <w:r w:rsidRPr="009A54A7">
        <w:rPr>
          <w:lang w:val="en-GB"/>
        </w:rPr>
        <w:tab/>
        <w:t>120</w:t>
      </w:r>
      <w:r w:rsidR="009A54A7" w:rsidRPr="009A54A7">
        <w:rPr>
          <w:lang w:val="en-GB"/>
        </w:rPr>
        <w:t>°</w:t>
      </w:r>
      <w:r w:rsidRPr="009A54A7">
        <w:rPr>
          <w:lang w:val="en-GB"/>
        </w:rPr>
        <w:tab/>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w:t>
      </w:r>
      <w:r w:rsidRPr="00E94454">
        <w:rPr>
          <w:rFonts w:ascii="Symbol" w:hAnsi="Symbol"/>
          <w:lang w:val="es-ES_tradnl"/>
        </w:rPr>
        <w:t></w:t>
      </w:r>
      <w:r w:rsidRPr="009A54A7">
        <w:rPr>
          <w:lang w:val="en-GB"/>
        </w:rPr>
        <w:t> 180</w:t>
      </w:r>
      <w:r w:rsidR="009A54A7" w:rsidRPr="009A54A7">
        <w:rPr>
          <w:lang w:val="en-GB"/>
        </w:rPr>
        <w:t>°</w:t>
      </w:r>
    </w:p>
    <w:p w:rsidR="00174E32" w:rsidRPr="009A54A7" w:rsidRDefault="00174E32" w:rsidP="00174E32">
      <w:pPr>
        <w:rPr>
          <w:lang w:val="en-GB"/>
        </w:rPr>
      </w:pPr>
      <w:r w:rsidRPr="009A54A7">
        <w:rPr>
          <w:lang w:val="en-GB"/>
        </w:rPr>
        <w:t>siendo:</w:t>
      </w:r>
    </w:p>
    <w:p w:rsidR="00174E32" w:rsidRPr="00E94454" w:rsidRDefault="00174E32" w:rsidP="00174E32">
      <w:pPr>
        <w:pStyle w:val="Equation"/>
        <w:tabs>
          <w:tab w:val="left" w:pos="4592"/>
        </w:tabs>
        <w:rPr>
          <w:lang w:val="es-ES_tradnl"/>
        </w:rPr>
      </w:pPr>
      <w:r w:rsidRPr="009A54A7">
        <w:rPr>
          <w:lang w:val="en-GB"/>
        </w:rPr>
        <w:tab/>
      </w:r>
      <w:r w:rsidRPr="00E94454">
        <w:rPr>
          <w:position w:val="-90"/>
          <w:lang w:val="es-ES_tradnl"/>
        </w:rPr>
        <w:object w:dxaOrig="4400" w:dyaOrig="1920">
          <v:shape id="_x0000_i1049" type="#_x0000_t75" style="width:219.8pt;height:96.55pt" o:ole="">
            <v:imagedata r:id="rId61" o:title=""/>
          </v:shape>
          <o:OLEObject Type="Embed" ProgID="Equation.3" ShapeID="_x0000_i1049" DrawAspect="Content" ObjectID="_1482931528" r:id="rId62"/>
        </w:object>
      </w:r>
    </w:p>
    <w:p w:rsidR="00174E32" w:rsidRDefault="00174E32" w:rsidP="00174E32">
      <w:pPr>
        <w:rPr>
          <w:lang w:val="es-ES_tradnl"/>
        </w:rPr>
      </w:pPr>
    </w:p>
    <w:p w:rsidR="00174E32" w:rsidRDefault="00174E32" w:rsidP="00174E32">
      <w:pPr>
        <w:rPr>
          <w:lang w:val="es-ES_tradnl"/>
        </w:rPr>
      </w:pPr>
    </w:p>
    <w:p w:rsidR="00174E32" w:rsidRDefault="00174E32" w:rsidP="00174E32">
      <w:pPr>
        <w:rPr>
          <w:lang w:val="es-ES_tradnl"/>
        </w:rPr>
      </w:pPr>
    </w:p>
    <w:p w:rsidR="00174E32" w:rsidRDefault="00174E32" w:rsidP="00174E32">
      <w:pPr>
        <w:rPr>
          <w:lang w:val="es-ES_tradnl"/>
        </w:rPr>
      </w:pPr>
    </w:p>
    <w:p w:rsidR="00174E32" w:rsidRPr="00E94454" w:rsidRDefault="00174E32" w:rsidP="00174E32">
      <w:pPr>
        <w:pStyle w:val="AnnexNoTitle"/>
        <w:rPr>
          <w:lang w:val="es-ES_tradnl"/>
        </w:rPr>
      </w:pPr>
      <w:r w:rsidRPr="00E94454">
        <w:rPr>
          <w:lang w:val="es-ES_tradnl"/>
        </w:rPr>
        <w:t>Anexo 2</w:t>
      </w:r>
      <w:r w:rsidRPr="00E94454">
        <w:rPr>
          <w:lang w:val="es-ES_tradnl"/>
        </w:rPr>
        <w:br/>
      </w:r>
      <w:r w:rsidRPr="00E94454">
        <w:rPr>
          <w:lang w:val="es-ES_tradnl"/>
        </w:rPr>
        <w:br/>
        <w:t>Conversiones geométricas para utilizar con el modelo</w:t>
      </w:r>
      <w:r w:rsidRPr="00E94454">
        <w:rPr>
          <w:lang w:val="es-ES_tradnl"/>
        </w:rPr>
        <w:br/>
        <w:t>de antena tridimensional</w:t>
      </w:r>
    </w:p>
    <w:p w:rsidR="00174E32" w:rsidRPr="00E94454" w:rsidRDefault="00174E32" w:rsidP="00174E32">
      <w:pPr>
        <w:pStyle w:val="Headingi"/>
        <w:rPr>
          <w:lang w:val="es-ES_tradnl"/>
        </w:rPr>
      </w:pPr>
      <w:r w:rsidRPr="00E94454">
        <w:rPr>
          <w:lang w:val="es-ES_tradnl"/>
        </w:rPr>
        <w:t xml:space="preserve">Definición de </w:t>
      </w:r>
      <w:r w:rsidRPr="00E94454">
        <w:rPr>
          <w:lang w:val="es-ES_tradnl"/>
        </w:rPr>
        <w:sym w:font="Symbol" w:char="F071"/>
      </w:r>
    </w:p>
    <w:p w:rsidR="00174E32" w:rsidRPr="00E94454" w:rsidRDefault="00174E32" w:rsidP="00174E32">
      <w:pPr>
        <w:rPr>
          <w:lang w:val="es-ES_tradnl"/>
        </w:rPr>
      </w:pPr>
      <w:r w:rsidRPr="00E94454">
        <w:rPr>
          <w:lang w:val="es-ES_tradnl"/>
        </w:rPr>
        <w:sym w:font="Symbol" w:char="F071"/>
      </w:r>
      <w:r w:rsidRPr="00E94454">
        <w:rPr>
          <w:lang w:val="es-ES_tradnl"/>
        </w:rPr>
        <w:t xml:space="preserve"> se define como el ángulo con relación al plano del satélite no OSG relativo al plano de grado cero del modelo de antena (correspondiente a un sistema normalizado con alimentación descentrada y montaje modular). Según se observa por la estación terrena, la línea </w:t>
      </w:r>
      <w:r w:rsidRPr="00E94454">
        <w:rPr>
          <w:lang w:val="es-ES_tradnl"/>
        </w:rPr>
        <w:sym w:font="Symbol" w:char="F071"/>
      </w:r>
      <w:r w:rsidRPr="00E94454">
        <w:rPr>
          <w:lang w:val="es-ES_tradnl"/>
        </w:rPr>
        <w:t xml:space="preserve"> = 0 se encuentra a la derecha, y </w:t>
      </w:r>
      <w:r w:rsidRPr="00E94454">
        <w:rPr>
          <w:lang w:val="es-ES_tradnl"/>
        </w:rPr>
        <w:sym w:font="Symbol" w:char="F071"/>
      </w:r>
      <w:r w:rsidRPr="00E94454">
        <w:rPr>
          <w:lang w:val="es-ES_tradnl"/>
        </w:rPr>
        <w:t xml:space="preserve"> aumenta en sentido contrario a las agujas del reloj.</w:t>
      </w:r>
    </w:p>
    <w:p w:rsidR="00174E32" w:rsidRPr="00E94454" w:rsidRDefault="00174E32" w:rsidP="00174E32">
      <w:pPr>
        <w:pStyle w:val="Headingi"/>
        <w:rPr>
          <w:lang w:val="es-ES_tradnl"/>
        </w:rPr>
      </w:pPr>
      <w:r>
        <w:rPr>
          <w:lang w:val="es-ES_tradnl"/>
        </w:rPr>
        <w:t>Método de cálculo</w:t>
      </w:r>
    </w:p>
    <w:p w:rsidR="00174E32" w:rsidRPr="00E94454" w:rsidRDefault="00174E32" w:rsidP="00174E32">
      <w:pPr>
        <w:rPr>
          <w:lang w:val="es-ES_tradnl"/>
        </w:rPr>
      </w:pPr>
      <w:r w:rsidRPr="00E94454">
        <w:rPr>
          <w:lang w:val="es-ES_tradnl"/>
        </w:rPr>
        <w:t xml:space="preserve">En la Fig. 1 se muestra un método geométrico para calcular el ángulo </w:t>
      </w:r>
      <w:r w:rsidRPr="00E94454">
        <w:rPr>
          <w:lang w:val="es-ES_tradnl"/>
        </w:rPr>
        <w:sym w:font="Symbol" w:char="F071"/>
      </w:r>
      <w:r w:rsidRPr="00E94454">
        <w:rPr>
          <w:lang w:val="es-ES_tradnl"/>
        </w:rPr>
        <w:t xml:space="preserve"> con respecto al plano. Todos los cálculos se indican utilizando grados, aunque normalmente éstos deben convertirse a radianes cuando se calculan valores trigonométricos.</w:t>
      </w:r>
    </w:p>
    <w:p w:rsidR="00174E32" w:rsidRPr="00E94454" w:rsidRDefault="00174E32" w:rsidP="00174E32">
      <w:pPr>
        <w:pStyle w:val="Headingi"/>
        <w:rPr>
          <w:lang w:val="es-ES_tradnl"/>
        </w:rPr>
      </w:pPr>
      <w:r w:rsidRPr="00E94454">
        <w:rPr>
          <w:lang w:val="es-ES_tradnl"/>
        </w:rPr>
        <w:t>Insumos</w:t>
      </w:r>
    </w:p>
    <w:p w:rsidR="00174E32" w:rsidRPr="00E94454" w:rsidRDefault="00174E32" w:rsidP="00174E32">
      <w:pPr>
        <w:pStyle w:val="enumlev1"/>
        <w:tabs>
          <w:tab w:val="clear" w:pos="1985"/>
          <w:tab w:val="left" w:pos="2835"/>
        </w:tabs>
        <w:rPr>
          <w:lang w:val="es-ES_tradnl"/>
        </w:rPr>
      </w:pPr>
      <w:r w:rsidRPr="00E94454">
        <w:rPr>
          <w:lang w:val="es-ES_tradnl"/>
        </w:rPr>
        <w:tab/>
        <w:t xml:space="preserve">Satélite OSG </w:t>
      </w:r>
      <w:r w:rsidRPr="00E94454">
        <w:rPr>
          <w:lang w:val="es-ES_tradnl"/>
        </w:rPr>
        <w:tab/>
        <w:t>(az, el)</w:t>
      </w:r>
    </w:p>
    <w:p w:rsidR="00174E32" w:rsidRPr="00E94454" w:rsidRDefault="00174E32" w:rsidP="00174E32">
      <w:pPr>
        <w:pStyle w:val="enumlev1"/>
        <w:tabs>
          <w:tab w:val="clear" w:pos="1985"/>
          <w:tab w:val="left" w:pos="2835"/>
        </w:tabs>
        <w:rPr>
          <w:lang w:val="es-ES_tradnl"/>
        </w:rPr>
      </w:pPr>
      <w:r w:rsidRPr="00E94454">
        <w:rPr>
          <w:lang w:val="es-ES_tradnl"/>
        </w:rPr>
        <w:tab/>
        <w:t>Satélite no OSG</w:t>
      </w:r>
      <w:r w:rsidRPr="00E94454">
        <w:rPr>
          <w:lang w:val="es-ES_tradnl"/>
        </w:rPr>
        <w:tab/>
        <w:t>(az, el)</w:t>
      </w:r>
    </w:p>
    <w:p w:rsidR="00174E32" w:rsidRPr="00E94454" w:rsidRDefault="00174E32" w:rsidP="00174E32">
      <w:pPr>
        <w:pStyle w:val="Note"/>
        <w:rPr>
          <w:lang w:val="es-ES_tradnl"/>
        </w:rPr>
      </w:pPr>
      <w:r w:rsidRPr="00E94454">
        <w:rPr>
          <w:lang w:val="es-ES_tradnl"/>
        </w:rPr>
        <w:t>NOTA 1 – Lo que se necesita es la diferencia en acimut, de modo que si se dispone de ésta no se necesitarán los acimutes</w:t>
      </w:r>
      <w:r>
        <w:rPr>
          <w:lang w:val="es-ES_tradnl"/>
        </w:rPr>
        <w:t xml:space="preserve"> reales.</w:t>
      </w:r>
    </w:p>
    <w:p w:rsidR="00174E32" w:rsidRDefault="00174E32" w:rsidP="00174E32">
      <w:pPr>
        <w:rPr>
          <w:lang w:val="es-ES_tradnl"/>
        </w:rPr>
      </w:pPr>
      <w:r w:rsidRPr="00E94454">
        <w:rPr>
          <w:lang w:val="es-ES_tradnl"/>
        </w:rPr>
        <w:t>En la siguiente sección se muestra cómo calcular estos parámetros a partir de los vectores de cada estación.</w:t>
      </w:r>
    </w:p>
    <w:p w:rsidR="00174E32" w:rsidRPr="00270E2E" w:rsidRDefault="00174E32" w:rsidP="005C5C9B">
      <w:pPr>
        <w:pStyle w:val="FigureNo"/>
        <w:rPr>
          <w:lang w:val="fr-CH"/>
        </w:rPr>
      </w:pPr>
      <w:r w:rsidRPr="00270E2E">
        <w:rPr>
          <w:lang w:val="fr-CH"/>
        </w:rPr>
        <w:lastRenderedPageBreak/>
        <w:t>Figur</w:t>
      </w:r>
      <w:r>
        <w:rPr>
          <w:lang w:val="fr-CH"/>
        </w:rPr>
        <w:t>A</w:t>
      </w:r>
      <w:r w:rsidRPr="00270E2E">
        <w:rPr>
          <w:lang w:val="fr-CH"/>
        </w:rPr>
        <w:t xml:space="preserve"> 1</w:t>
      </w:r>
    </w:p>
    <w:p w:rsidR="00174E32" w:rsidRDefault="007B3568" w:rsidP="007B3568">
      <w:pPr>
        <w:pStyle w:val="Figure"/>
        <w:rPr>
          <w:noProof/>
          <w:lang w:val="es-ES_tradnl" w:eastAsia="zh-CN"/>
        </w:rPr>
      </w:pPr>
      <w:r w:rsidRPr="00E94454">
        <w:rPr>
          <w:noProof/>
          <w:lang w:val="es-ES_tradnl" w:eastAsia="zh-CN"/>
        </w:rPr>
        <w:object w:dxaOrig="3933" w:dyaOrig="3783">
          <v:shape id="_x0000_i1050" type="#_x0000_t75" style="width:326.2pt;height:314.2pt" o:ole="">
            <v:imagedata r:id="rId63" o:title=""/>
          </v:shape>
          <o:OLEObject Type="Embed" ProgID="CorelDRAW.Graphic.14" ShapeID="_x0000_i1050" DrawAspect="Content" ObjectID="_1482931529" r:id="rId64"/>
        </w:object>
      </w:r>
    </w:p>
    <w:p w:rsidR="00174E32" w:rsidRPr="00C13CA1" w:rsidRDefault="00174E32" w:rsidP="00174E32">
      <w:pPr>
        <w:pStyle w:val="Blanc"/>
        <w:rPr>
          <w:lang w:eastAsia="zh-CN"/>
        </w:rPr>
      </w:pPr>
    </w:p>
    <w:p w:rsidR="00174E32" w:rsidRPr="00E94454" w:rsidRDefault="00174E32" w:rsidP="00174E32">
      <w:pPr>
        <w:pStyle w:val="Headingi"/>
        <w:rPr>
          <w:lang w:val="es-ES_tradnl"/>
        </w:rPr>
      </w:pPr>
      <w:r w:rsidRPr="00E94454">
        <w:rPr>
          <w:lang w:val="es-ES_tradnl"/>
        </w:rPr>
        <w:t>A partir de la Figura 1:</w:t>
      </w:r>
    </w:p>
    <w:p w:rsidR="00174E32" w:rsidRPr="00E94454" w:rsidRDefault="00174E32" w:rsidP="00174E32">
      <w:pPr>
        <w:pStyle w:val="enumlev1"/>
        <w:rPr>
          <w:lang w:val="es-ES_tradnl"/>
        </w:rPr>
      </w:pPr>
      <w:r w:rsidRPr="00E94454">
        <w:rPr>
          <w:lang w:val="es-ES_tradnl"/>
        </w:rPr>
        <w:tab/>
      </w:r>
      <w:r w:rsidR="003801B3" w:rsidRPr="00E94454">
        <w:rPr>
          <w:position w:val="-12"/>
          <w:lang w:val="es-ES_tradnl"/>
        </w:rPr>
        <w:object w:dxaOrig="1359" w:dyaOrig="360">
          <v:shape id="_x0000_i1051" type="#_x0000_t75" style="width:67.65pt;height:18pt" o:ole="" fillcolor="window">
            <v:imagedata r:id="rId65" o:title=""/>
          </v:shape>
          <o:OLEObject Type="Embed" ProgID="Equation.3" ShapeID="_x0000_i1051" DrawAspect="Content" ObjectID="_1482931530" r:id="rId66"/>
        </w:object>
      </w:r>
    </w:p>
    <w:p w:rsidR="00174E32" w:rsidRPr="00E94454" w:rsidRDefault="00174E32" w:rsidP="00174E32">
      <w:pPr>
        <w:pStyle w:val="enumlev1"/>
        <w:rPr>
          <w:lang w:val="es-ES_tradnl"/>
        </w:rPr>
      </w:pPr>
      <w:r w:rsidRPr="00E94454">
        <w:rPr>
          <w:lang w:val="es-ES_tradnl"/>
        </w:rPr>
        <w:tab/>
      </w:r>
      <w:r w:rsidR="003801B3" w:rsidRPr="00E94454">
        <w:rPr>
          <w:position w:val="-12"/>
          <w:lang w:val="es-ES_tradnl"/>
        </w:rPr>
        <w:object w:dxaOrig="1440" w:dyaOrig="360">
          <v:shape id="_x0000_i1052" type="#_x0000_t75" style="width:1in;height:18pt" o:ole="" fillcolor="window">
            <v:imagedata r:id="rId67" o:title=""/>
          </v:shape>
          <o:OLEObject Type="Embed" ProgID="Equation.3" ShapeID="_x0000_i1052" DrawAspect="Content" ObjectID="_1482931531" r:id="rId68"/>
        </w:object>
      </w:r>
    </w:p>
    <w:p w:rsidR="00174E32" w:rsidRPr="00E94454" w:rsidRDefault="00174E32" w:rsidP="00174E32">
      <w:pPr>
        <w:pStyle w:val="enumlev1"/>
        <w:rPr>
          <w:lang w:val="es-ES_tradnl"/>
        </w:rPr>
      </w:pPr>
      <w:r w:rsidRPr="00E94454">
        <w:rPr>
          <w:lang w:val="es-ES_tradnl"/>
        </w:rPr>
        <w:tab/>
      </w:r>
      <w:r w:rsidR="003801B3" w:rsidRPr="00E94454">
        <w:rPr>
          <w:position w:val="-12"/>
          <w:lang w:val="es-ES_tradnl"/>
        </w:rPr>
        <w:object w:dxaOrig="2100" w:dyaOrig="360">
          <v:shape id="_x0000_i1053" type="#_x0000_t75" style="width:104.75pt;height:18pt" o:ole="" fillcolor="window">
            <v:imagedata r:id="rId69" o:title=""/>
          </v:shape>
          <o:OLEObject Type="Embed" ProgID="Equation.3" ShapeID="_x0000_i1053" DrawAspect="Content" ObjectID="_1482931532" r:id="rId70"/>
        </w:object>
      </w:r>
    </w:p>
    <w:p w:rsidR="00174E32" w:rsidRPr="00E94454" w:rsidRDefault="00174E32" w:rsidP="00174E32">
      <w:pPr>
        <w:rPr>
          <w:lang w:val="es-ES_tradnl"/>
        </w:rPr>
      </w:pPr>
      <w:r w:rsidRPr="00E94454">
        <w:rPr>
          <w:lang w:val="es-ES_tradnl"/>
        </w:rPr>
        <w:sym w:font="Symbol" w:char="F064"/>
      </w:r>
      <w:r w:rsidRPr="00E94454">
        <w:rPr>
          <w:i/>
          <w:iCs/>
          <w:lang w:val="es-ES_tradnl"/>
        </w:rPr>
        <w:t>Az</w:t>
      </w:r>
      <w:r w:rsidRPr="00E94454">
        <w:rPr>
          <w:lang w:val="es-ES_tradnl"/>
        </w:rPr>
        <w:t xml:space="preserve"> debería fijarse de modo que esté en la gama {–180 a +180}</w:t>
      </w:r>
    </w:p>
    <w:p w:rsidR="00174E32" w:rsidRPr="00E94454" w:rsidRDefault="00174E32" w:rsidP="00174E32">
      <w:pPr>
        <w:rPr>
          <w:lang w:val="es-ES_tradnl"/>
        </w:rPr>
      </w:pPr>
      <w:r w:rsidRPr="00E94454">
        <w:rPr>
          <w:lang w:val="es-ES_tradnl"/>
        </w:rPr>
        <w:t xml:space="preserve">Entonces el ángulo </w:t>
      </w:r>
      <w:r w:rsidRPr="00E94454">
        <w:rPr>
          <w:lang w:val="es-ES_tradnl"/>
        </w:rPr>
        <w:sym w:font="Symbol" w:char="F06A"/>
      </w:r>
      <w:r w:rsidRPr="00E94454">
        <w:rPr>
          <w:lang w:val="es-ES_tradnl"/>
        </w:rPr>
        <w:t xml:space="preserve"> con respecto al eje (ángulo de separación topocéntrica entre los satélites) puede calcularse utilizando la fórmula de geometría esférica:</w:t>
      </w:r>
    </w:p>
    <w:p w:rsidR="00174E32" w:rsidRPr="00E94454" w:rsidRDefault="00174E32" w:rsidP="00174E32">
      <w:pPr>
        <w:pStyle w:val="Equation"/>
        <w:rPr>
          <w:lang w:val="es-ES_tradnl"/>
        </w:rPr>
      </w:pPr>
      <w:r w:rsidRPr="00E94454">
        <w:rPr>
          <w:lang w:val="es-ES_tradnl"/>
        </w:rPr>
        <w:tab/>
      </w:r>
      <w:r w:rsidRPr="00E94454">
        <w:rPr>
          <w:lang w:val="es-ES_tradnl"/>
        </w:rPr>
        <w:tab/>
      </w:r>
      <w:r w:rsidRPr="00E94454">
        <w:rPr>
          <w:position w:val="-10"/>
          <w:lang w:val="es-ES_tradnl"/>
        </w:rPr>
        <w:object w:dxaOrig="4160" w:dyaOrig="320">
          <v:shape id="_x0000_i1054" type="#_x0000_t75" style="width:207.8pt;height:15.8pt" o:ole="" fillcolor="window">
            <v:imagedata r:id="rId71" o:title=""/>
          </v:shape>
          <o:OLEObject Type="Embed" ProgID="Equation.3" ShapeID="_x0000_i1054" DrawAspect="Content" ObjectID="_1482931533" r:id="rId72"/>
        </w:object>
      </w:r>
    </w:p>
    <w:p w:rsidR="00174E32" w:rsidRPr="00E94454" w:rsidRDefault="00174E32" w:rsidP="00174E32">
      <w:pPr>
        <w:pStyle w:val="Equation"/>
        <w:rPr>
          <w:rFonts w:ascii="Symbol" w:hAnsi="Symbol"/>
          <w:lang w:val="es-ES_tradnl"/>
        </w:rPr>
      </w:pPr>
      <w:r w:rsidRPr="00E94454">
        <w:rPr>
          <w:lang w:val="es-ES_tradnl"/>
        </w:rPr>
        <w:t xml:space="preserve">siendo </w:t>
      </w:r>
      <w:r w:rsidRPr="00E94454">
        <w:rPr>
          <w:i/>
          <w:lang w:val="es-ES_tradnl"/>
        </w:rPr>
        <w:t xml:space="preserve">C = </w:t>
      </w:r>
      <w:r w:rsidRPr="00E94454">
        <w:rPr>
          <w:lang w:val="es-ES_tradnl"/>
        </w:rPr>
        <w:sym w:font="Symbol" w:char="F064"/>
      </w:r>
      <w:r w:rsidRPr="00E94454">
        <w:rPr>
          <w:i/>
          <w:iCs/>
          <w:lang w:val="es-ES_tradnl"/>
        </w:rPr>
        <w:t>Az</w:t>
      </w:r>
      <w:r w:rsidRPr="00E94454">
        <w:rPr>
          <w:iCs/>
          <w:lang w:val="es-ES_tradnl"/>
        </w:rPr>
        <w:t xml:space="preserve"> y </w:t>
      </w:r>
      <w:r w:rsidRPr="00E94454">
        <w:rPr>
          <w:i/>
          <w:iCs/>
          <w:lang w:val="es-ES_tradnl"/>
        </w:rPr>
        <w:t>c</w:t>
      </w:r>
      <w:r w:rsidRPr="00E94454">
        <w:rPr>
          <w:iCs/>
          <w:lang w:val="es-ES_tradnl"/>
        </w:rPr>
        <w:t xml:space="preserve"> = </w:t>
      </w:r>
      <w:r w:rsidRPr="00E94454">
        <w:rPr>
          <w:iCs/>
          <w:lang w:val="es-ES_tradnl"/>
        </w:rPr>
        <w:sym w:font="Symbol" w:char="F06A"/>
      </w:r>
      <w:r w:rsidRPr="00E94454">
        <w:rPr>
          <w:rFonts w:ascii="Symbol" w:hAnsi="Symbol"/>
          <w:lang w:val="es-ES_tradnl"/>
        </w:rPr>
        <w:t></w:t>
      </w:r>
    </w:p>
    <w:p w:rsidR="00174E32" w:rsidRPr="00E94454" w:rsidRDefault="00174E32" w:rsidP="00174E32">
      <w:pPr>
        <w:rPr>
          <w:lang w:val="es-ES_tradnl"/>
        </w:rPr>
      </w:pPr>
      <w:r w:rsidRPr="00E94454">
        <w:rPr>
          <w:lang w:val="es-ES_tradnl"/>
        </w:rPr>
        <w:t xml:space="preserve">La misma fórmula puede utilizarse para definir un ángulo </w:t>
      </w:r>
      <w:r w:rsidRPr="00E94454">
        <w:rPr>
          <w:i/>
          <w:iCs/>
          <w:lang w:val="es-ES_tradnl"/>
        </w:rPr>
        <w:t>B</w:t>
      </w:r>
      <w:r w:rsidRPr="00E94454">
        <w:rPr>
          <w:lang w:val="es-ES_tradnl"/>
        </w:rPr>
        <w:t>:</w:t>
      </w:r>
    </w:p>
    <w:p w:rsidR="00174E32" w:rsidRPr="00E94454" w:rsidRDefault="00174E32" w:rsidP="00174E32">
      <w:pPr>
        <w:pStyle w:val="Equation"/>
        <w:rPr>
          <w:lang w:val="es-ES_tradnl"/>
        </w:rPr>
      </w:pPr>
      <w:r w:rsidRPr="00E94454">
        <w:rPr>
          <w:lang w:val="es-ES_tradnl"/>
        </w:rPr>
        <w:tab/>
      </w:r>
      <w:r w:rsidRPr="00E94454">
        <w:rPr>
          <w:lang w:val="es-ES_tradnl"/>
        </w:rPr>
        <w:tab/>
      </w:r>
      <w:r w:rsidRPr="00E94454">
        <w:rPr>
          <w:position w:val="-28"/>
          <w:lang w:val="es-ES_tradnl"/>
        </w:rPr>
        <w:object w:dxaOrig="2960" w:dyaOrig="660">
          <v:shape id="_x0000_i1055" type="#_x0000_t75" style="width:147.8pt;height:32.75pt" o:ole="" fillcolor="window">
            <v:imagedata r:id="rId73" o:title=""/>
          </v:shape>
          <o:OLEObject Type="Embed" ProgID="Equation.3" ShapeID="_x0000_i1055" DrawAspect="Content" ObjectID="_1482931534" r:id="rId74"/>
        </w:object>
      </w:r>
    </w:p>
    <w:p w:rsidR="00174E32" w:rsidRPr="00E94454" w:rsidRDefault="00174E32" w:rsidP="00174E32">
      <w:pPr>
        <w:rPr>
          <w:lang w:val="es-ES_tradnl"/>
        </w:rPr>
      </w:pPr>
      <w:r w:rsidRPr="00E94454">
        <w:rPr>
          <w:lang w:val="es-ES_tradnl"/>
        </w:rPr>
        <w:t xml:space="preserve">a partir del cual puede calcularse el ángulo </w:t>
      </w:r>
      <w:r w:rsidRPr="00E94454">
        <w:rPr>
          <w:lang w:val="es-ES_tradnl"/>
        </w:rPr>
        <w:sym w:font="Symbol" w:char="F071"/>
      </w:r>
      <w:r w:rsidRPr="00E94454">
        <w:rPr>
          <w:lang w:val="es-ES_tradnl"/>
        </w:rPr>
        <w:t xml:space="preserve"> con respecto al plano:</w:t>
      </w:r>
    </w:p>
    <w:p w:rsidR="00174E32" w:rsidRPr="00E94454" w:rsidRDefault="00174E32" w:rsidP="00174E32">
      <w:pPr>
        <w:pStyle w:val="enumlev1"/>
        <w:rPr>
          <w:i/>
          <w:iCs/>
          <w:lang w:val="es-ES_tradnl"/>
        </w:rPr>
      </w:pPr>
      <w:r w:rsidRPr="00E94454">
        <w:rPr>
          <w:lang w:val="es-ES_tradnl"/>
        </w:rPr>
        <w:tab/>
        <w:t>si (</w:t>
      </w:r>
      <w:r w:rsidRPr="00E94454">
        <w:rPr>
          <w:lang w:val="es-ES_tradnl"/>
        </w:rPr>
        <w:sym w:font="Symbol" w:char="F064"/>
      </w:r>
      <w:r w:rsidRPr="00E94454">
        <w:rPr>
          <w:i/>
          <w:iCs/>
          <w:lang w:val="es-ES_tradnl"/>
        </w:rPr>
        <w:t>Az</w:t>
      </w:r>
      <w:r w:rsidRPr="00E94454">
        <w:rPr>
          <w:lang w:val="es-ES_tradnl"/>
        </w:rPr>
        <w:t xml:space="preserve"> &gt; 0 y </w:t>
      </w:r>
      <w:r w:rsidRPr="00E94454">
        <w:rPr>
          <w:i/>
          <w:iCs/>
          <w:lang w:val="es-ES_tradnl"/>
        </w:rPr>
        <w:t>B</w:t>
      </w:r>
      <w:r w:rsidRPr="00E94454">
        <w:rPr>
          <w:lang w:val="es-ES_tradnl"/>
        </w:rPr>
        <w:t xml:space="preserve"> &lt; 90)</w:t>
      </w:r>
      <w:r w:rsidRPr="00E94454">
        <w:rPr>
          <w:lang w:val="es-ES_tradnl"/>
        </w:rPr>
        <w:tab/>
      </w:r>
      <w:r w:rsidRPr="00E94454">
        <w:rPr>
          <w:lang w:val="es-ES_tradnl"/>
        </w:rPr>
        <w:tab/>
      </w:r>
      <w:r w:rsidRPr="00E94454">
        <w:rPr>
          <w:lang w:val="es-ES_tradnl"/>
        </w:rPr>
        <w:sym w:font="Symbol" w:char="F071"/>
      </w:r>
      <w:r w:rsidRPr="00E94454">
        <w:rPr>
          <w:lang w:val="es-ES_tradnl"/>
        </w:rPr>
        <w:t xml:space="preserve"> = 90 – </w:t>
      </w:r>
      <w:r w:rsidRPr="00E94454">
        <w:rPr>
          <w:i/>
          <w:iCs/>
          <w:lang w:val="es-ES_tradnl"/>
        </w:rPr>
        <w:t>B</w:t>
      </w:r>
    </w:p>
    <w:p w:rsidR="00174E32" w:rsidRPr="00E94454" w:rsidRDefault="00174E32" w:rsidP="00174E32">
      <w:pPr>
        <w:pStyle w:val="enumlev1"/>
        <w:rPr>
          <w:lang w:val="es-ES_tradnl"/>
        </w:rPr>
      </w:pPr>
      <w:r w:rsidRPr="00E94454">
        <w:rPr>
          <w:lang w:val="es-ES_tradnl"/>
        </w:rPr>
        <w:tab/>
        <w:t>si (</w:t>
      </w:r>
      <w:r w:rsidRPr="00E94454">
        <w:rPr>
          <w:lang w:val="es-ES_tradnl"/>
        </w:rPr>
        <w:sym w:font="Symbol" w:char="F064"/>
      </w:r>
      <w:r w:rsidRPr="00E94454">
        <w:rPr>
          <w:i/>
          <w:iCs/>
          <w:lang w:val="es-ES_tradnl"/>
        </w:rPr>
        <w:t>Az</w:t>
      </w:r>
      <w:r w:rsidRPr="00E94454">
        <w:rPr>
          <w:lang w:val="es-ES_tradnl"/>
        </w:rPr>
        <w:t xml:space="preserve"> &gt; 0 y </w:t>
      </w:r>
      <w:r w:rsidRPr="00E94454">
        <w:rPr>
          <w:i/>
          <w:iCs/>
          <w:lang w:val="es-ES_tradnl"/>
        </w:rPr>
        <w:t>B</w:t>
      </w:r>
      <w:r w:rsidRPr="00E94454">
        <w:rPr>
          <w:lang w:val="es-ES_tradnl"/>
        </w:rPr>
        <w:t xml:space="preserve"> &gt; 90)</w:t>
      </w:r>
      <w:r w:rsidRPr="00E94454">
        <w:rPr>
          <w:lang w:val="es-ES_tradnl"/>
        </w:rPr>
        <w:tab/>
      </w:r>
      <w:r w:rsidRPr="00E94454">
        <w:rPr>
          <w:lang w:val="es-ES_tradnl"/>
        </w:rPr>
        <w:tab/>
      </w:r>
      <w:r w:rsidRPr="00E94454">
        <w:rPr>
          <w:lang w:val="es-ES_tradnl"/>
        </w:rPr>
        <w:sym w:font="Symbol" w:char="F071"/>
      </w:r>
      <w:r w:rsidRPr="00E94454">
        <w:rPr>
          <w:lang w:val="es-ES_tradnl"/>
        </w:rPr>
        <w:t xml:space="preserve"> = 450 – </w:t>
      </w:r>
      <w:r w:rsidRPr="00E94454">
        <w:rPr>
          <w:i/>
          <w:iCs/>
          <w:lang w:val="es-ES_tradnl"/>
        </w:rPr>
        <w:t>B</w:t>
      </w:r>
    </w:p>
    <w:p w:rsidR="00174E32" w:rsidRPr="00E94454" w:rsidRDefault="00174E32" w:rsidP="00174E32">
      <w:pPr>
        <w:pStyle w:val="enumlev1"/>
        <w:rPr>
          <w:lang w:val="es-ES_tradnl"/>
        </w:rPr>
      </w:pPr>
      <w:r w:rsidRPr="00E94454">
        <w:rPr>
          <w:lang w:val="es-ES_tradnl"/>
        </w:rPr>
        <w:tab/>
        <w:t>si (</w:t>
      </w:r>
      <w:r w:rsidRPr="00E94454">
        <w:rPr>
          <w:lang w:val="es-ES_tradnl"/>
        </w:rPr>
        <w:sym w:font="Symbol" w:char="F064"/>
      </w:r>
      <w:r w:rsidRPr="00E94454">
        <w:rPr>
          <w:i/>
          <w:iCs/>
          <w:lang w:val="es-ES_tradnl"/>
        </w:rPr>
        <w:t>Az</w:t>
      </w:r>
      <w:r w:rsidRPr="00E94454">
        <w:rPr>
          <w:lang w:val="es-ES_tradnl"/>
        </w:rPr>
        <w:t xml:space="preserve"> &lt; 0)</w:t>
      </w:r>
      <w:r w:rsidRPr="00E94454">
        <w:rPr>
          <w:lang w:val="es-ES_tradnl"/>
        </w:rPr>
        <w:tab/>
      </w:r>
      <w:r w:rsidRPr="00E94454">
        <w:rPr>
          <w:lang w:val="es-ES_tradnl"/>
        </w:rPr>
        <w:tab/>
      </w:r>
      <w:r w:rsidRPr="00E94454">
        <w:rPr>
          <w:lang w:val="es-ES_tradnl"/>
        </w:rPr>
        <w:tab/>
      </w:r>
      <w:r w:rsidRPr="00E94454">
        <w:rPr>
          <w:lang w:val="es-ES_tradnl"/>
        </w:rPr>
        <w:tab/>
      </w:r>
      <w:r w:rsidRPr="00E94454">
        <w:rPr>
          <w:lang w:val="es-ES_tradnl"/>
        </w:rPr>
        <w:sym w:font="Symbol" w:char="F071"/>
      </w:r>
      <w:r w:rsidRPr="00E94454">
        <w:rPr>
          <w:lang w:val="es-ES_tradnl"/>
        </w:rPr>
        <w:t xml:space="preserve"> = 90 + </w:t>
      </w:r>
      <w:r w:rsidRPr="00E94454">
        <w:rPr>
          <w:i/>
          <w:iCs/>
          <w:lang w:val="es-ES_tradnl"/>
        </w:rPr>
        <w:t>B</w:t>
      </w:r>
    </w:p>
    <w:p w:rsidR="00174E32" w:rsidRPr="00E94454" w:rsidRDefault="00174E32" w:rsidP="00174E32">
      <w:pPr>
        <w:keepNext/>
        <w:rPr>
          <w:lang w:val="es-ES_tradnl"/>
        </w:rPr>
      </w:pPr>
      <w:r w:rsidRPr="00E94454">
        <w:rPr>
          <w:lang w:val="es-ES_tradnl"/>
        </w:rPr>
        <w:lastRenderedPageBreak/>
        <w:t xml:space="preserve">En caso de que ambos satélites tengan el mismo acimut y por lo tanto </w:t>
      </w:r>
      <w:r w:rsidRPr="00E94454">
        <w:rPr>
          <w:lang w:val="es-ES_tradnl"/>
        </w:rPr>
        <w:sym w:font="Symbol" w:char="F064"/>
      </w:r>
      <w:r w:rsidRPr="00E94454">
        <w:rPr>
          <w:i/>
          <w:iCs/>
          <w:lang w:val="es-ES_tradnl"/>
        </w:rPr>
        <w:t>Az</w:t>
      </w:r>
      <w:r w:rsidRPr="00E94454">
        <w:rPr>
          <w:lang w:val="es-ES_tradnl"/>
        </w:rPr>
        <w:t xml:space="preserve"> = 0, entonces</w:t>
      </w:r>
    </w:p>
    <w:p w:rsidR="00174E32" w:rsidRPr="00E94454" w:rsidRDefault="00174E32" w:rsidP="00174E32">
      <w:pPr>
        <w:pStyle w:val="Equation"/>
        <w:rPr>
          <w:lang w:val="es-ES_tradnl"/>
        </w:rPr>
      </w:pPr>
      <w:r w:rsidRPr="00E94454">
        <w:rPr>
          <w:lang w:val="es-ES_tradnl"/>
        </w:rPr>
        <w:tab/>
      </w:r>
      <w:r w:rsidRPr="00E94454">
        <w:rPr>
          <w:lang w:val="es-ES_tradnl"/>
        </w:rPr>
        <w:tab/>
      </w:r>
      <w:r w:rsidRPr="00E94454">
        <w:rPr>
          <w:lang w:val="es-ES_tradnl"/>
        </w:rPr>
        <w:sym w:font="Symbol" w:char="F06A"/>
      </w:r>
      <w:r w:rsidRPr="00E94454">
        <w:rPr>
          <w:rFonts w:ascii="Symbol" w:hAnsi="Symbol"/>
          <w:lang w:val="es-ES_tradnl"/>
        </w:rPr>
        <w:t></w:t>
      </w:r>
      <w:r w:rsidRPr="00E94454">
        <w:rPr>
          <w:rFonts w:ascii="Symbol" w:hAnsi="Symbol"/>
          <w:lang w:val="es-ES_tradnl"/>
        </w:rPr>
        <w:t></w:t>
      </w:r>
      <w:r w:rsidRPr="00E94454">
        <w:rPr>
          <w:rFonts w:ascii="Symbol" w:hAnsi="Symbol"/>
          <w:lang w:val="es-ES_tradnl"/>
        </w:rPr>
        <w:t></w:t>
      </w:r>
      <w:r w:rsidRPr="00E94454">
        <w:rPr>
          <w:position w:val="-14"/>
          <w:lang w:val="es-ES_tradnl"/>
        </w:rPr>
        <w:object w:dxaOrig="1640" w:dyaOrig="400">
          <v:shape id="_x0000_i1056" type="#_x0000_t75" style="width:82.35pt;height:19.65pt" o:ole="" fillcolor="window">
            <v:imagedata r:id="rId75" o:title=""/>
          </v:shape>
          <o:OLEObject Type="Embed" ProgID="Equation.3" ShapeID="_x0000_i1056" DrawAspect="Content" ObjectID="_1482931535" r:id="rId76"/>
        </w:object>
      </w:r>
    </w:p>
    <w:p w:rsidR="00174E32" w:rsidRPr="00E94454" w:rsidRDefault="00174E32" w:rsidP="00174E32">
      <w:pPr>
        <w:pStyle w:val="enumlev1"/>
        <w:rPr>
          <w:lang w:val="es-ES_tradnl"/>
        </w:rPr>
      </w:pPr>
      <w:r w:rsidRPr="00E94454">
        <w:rPr>
          <w:lang w:val="es-ES_tradnl"/>
        </w:rPr>
        <w:tab/>
        <w:t xml:space="preserve">si </w:t>
      </w:r>
      <w:r w:rsidRPr="00E94454">
        <w:rPr>
          <w:position w:val="-12"/>
          <w:lang w:val="es-ES_tradnl"/>
        </w:rPr>
        <w:object w:dxaOrig="1560" w:dyaOrig="360">
          <v:shape id="_x0000_i1057" type="#_x0000_t75" style="width:78pt;height:18pt" o:ole="" fillcolor="window">
            <v:imagedata r:id="rId77" o:title=""/>
          </v:shape>
          <o:OLEObject Type="Embed" ProgID="Equation.3" ShapeID="_x0000_i1057" DrawAspect="Content" ObjectID="_1482931536" r:id="rId78"/>
        </w:object>
      </w:r>
      <w:r w:rsidRPr="00E94454">
        <w:rPr>
          <w:lang w:val="es-ES_tradnl"/>
        </w:rPr>
        <w:tab/>
      </w:r>
      <w:r w:rsidRPr="00E94454">
        <w:rPr>
          <w:lang w:val="es-ES_tradnl"/>
        </w:rPr>
        <w:tab/>
      </w:r>
      <w:r w:rsidRPr="00E94454">
        <w:rPr>
          <w:lang w:val="es-ES_tradnl"/>
        </w:rPr>
        <w:sym w:font="Symbol" w:char="F071"/>
      </w:r>
      <w:r w:rsidRPr="00E94454">
        <w:rPr>
          <w:lang w:val="es-ES_tradnl"/>
        </w:rPr>
        <w:t xml:space="preserve"> = 270</w:t>
      </w:r>
    </w:p>
    <w:p w:rsidR="00174E32" w:rsidRPr="00E94454" w:rsidRDefault="00174E32" w:rsidP="00174E32">
      <w:pPr>
        <w:pStyle w:val="enumlev1"/>
        <w:rPr>
          <w:lang w:val="es-ES_tradnl"/>
        </w:rPr>
      </w:pPr>
      <w:r w:rsidRPr="00E94454">
        <w:rPr>
          <w:lang w:val="es-ES_tradnl"/>
        </w:rPr>
        <w:tab/>
        <w:t>o bien</w:t>
      </w:r>
      <w:r w:rsidRPr="00E94454">
        <w:rPr>
          <w:lang w:val="es-ES_tradnl"/>
        </w:rPr>
        <w:tab/>
      </w:r>
      <w:r w:rsidRPr="00E94454">
        <w:rPr>
          <w:lang w:val="es-ES_tradnl"/>
        </w:rPr>
        <w:tab/>
      </w:r>
      <w:r w:rsidRPr="00E94454">
        <w:rPr>
          <w:lang w:val="es-ES_tradnl"/>
        </w:rPr>
        <w:tab/>
      </w:r>
      <w:r w:rsidRPr="00E94454">
        <w:rPr>
          <w:lang w:val="es-ES_tradnl"/>
        </w:rPr>
        <w:tab/>
      </w:r>
      <w:r w:rsidRPr="00E94454">
        <w:rPr>
          <w:lang w:val="es-ES_tradnl"/>
        </w:rPr>
        <w:tab/>
      </w:r>
      <w:r w:rsidRPr="00E94454">
        <w:rPr>
          <w:lang w:val="es-ES_tradnl"/>
        </w:rPr>
        <w:sym w:font="Symbol" w:char="F071"/>
      </w:r>
      <w:r w:rsidRPr="00E94454">
        <w:rPr>
          <w:lang w:val="es-ES_tradnl"/>
        </w:rPr>
        <w:t xml:space="preserve"> = 90</w:t>
      </w:r>
    </w:p>
    <w:p w:rsidR="00174E32" w:rsidRPr="004D3930" w:rsidRDefault="00174E32" w:rsidP="005C5C9B">
      <w:pPr>
        <w:pStyle w:val="Headingi"/>
        <w:rPr>
          <w:lang w:val="es-ES_tradnl"/>
        </w:rPr>
      </w:pPr>
      <w:r w:rsidRPr="004D3930">
        <w:rPr>
          <w:lang w:val="es-ES_tradnl"/>
        </w:rPr>
        <w:t>Datos de ejemplo</w:t>
      </w:r>
    </w:p>
    <w:p w:rsidR="00174E32" w:rsidRPr="00E94454" w:rsidRDefault="00174E32" w:rsidP="00174E32">
      <w:pPr>
        <w:rPr>
          <w:lang w:val="es-ES_tradnl"/>
        </w:rPr>
      </w:pPr>
      <w:r w:rsidRPr="00E94454">
        <w:rPr>
          <w:lang w:val="es-ES_tradnl"/>
        </w:rPr>
        <w:t>Para las siguientes posiciones:</w:t>
      </w:r>
    </w:p>
    <w:p w:rsidR="00174E32" w:rsidRPr="00F46D46" w:rsidRDefault="00174E32" w:rsidP="00174E32">
      <w:pPr>
        <w:rPr>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268"/>
        <w:gridCol w:w="2268"/>
        <w:gridCol w:w="2268"/>
      </w:tblGrid>
      <w:tr w:rsidR="00174E32" w:rsidRPr="00E94454" w:rsidTr="003801B3">
        <w:trPr>
          <w:jc w:val="center"/>
        </w:trPr>
        <w:tc>
          <w:tcPr>
            <w:tcW w:w="2410" w:type="dxa"/>
          </w:tcPr>
          <w:p w:rsidR="00174E32" w:rsidRPr="00E94454" w:rsidRDefault="00174E32" w:rsidP="006C4887">
            <w:pPr>
              <w:pStyle w:val="Tablehead"/>
              <w:rPr>
                <w:lang w:val="es-ES_tradnl"/>
              </w:rPr>
            </w:pPr>
            <w:r w:rsidRPr="00E94454">
              <w:rPr>
                <w:lang w:val="es-ES_tradnl"/>
              </w:rPr>
              <w:t>Estación</w:t>
            </w:r>
          </w:p>
        </w:tc>
        <w:tc>
          <w:tcPr>
            <w:tcW w:w="2268" w:type="dxa"/>
          </w:tcPr>
          <w:p w:rsidR="00174E32" w:rsidRPr="00E94454" w:rsidRDefault="00174E32" w:rsidP="006C4887">
            <w:pPr>
              <w:pStyle w:val="Tablehead"/>
              <w:rPr>
                <w:lang w:val="es-ES_tradnl"/>
              </w:rPr>
            </w:pPr>
            <w:r w:rsidRPr="00E94454">
              <w:rPr>
                <w:lang w:val="es-ES_tradnl"/>
              </w:rPr>
              <w:t>Latitud</w:t>
            </w:r>
            <w:r w:rsidRPr="00E94454">
              <w:rPr>
                <w:lang w:val="es-ES_tradnl"/>
              </w:rPr>
              <w:br/>
              <w:t>(grados)</w:t>
            </w:r>
          </w:p>
        </w:tc>
        <w:tc>
          <w:tcPr>
            <w:tcW w:w="2268" w:type="dxa"/>
          </w:tcPr>
          <w:p w:rsidR="00174E32" w:rsidRPr="00E94454" w:rsidRDefault="00174E32" w:rsidP="006C4887">
            <w:pPr>
              <w:pStyle w:val="Tablehead"/>
              <w:rPr>
                <w:lang w:val="es-ES_tradnl"/>
              </w:rPr>
            </w:pPr>
            <w:r w:rsidRPr="00E94454">
              <w:rPr>
                <w:lang w:val="es-ES_tradnl"/>
              </w:rPr>
              <w:t>Longitud</w:t>
            </w:r>
            <w:r w:rsidRPr="00E94454">
              <w:rPr>
                <w:lang w:val="es-ES_tradnl"/>
              </w:rPr>
              <w:br/>
              <w:t>(grados)</w:t>
            </w:r>
          </w:p>
        </w:tc>
        <w:tc>
          <w:tcPr>
            <w:tcW w:w="2268" w:type="dxa"/>
          </w:tcPr>
          <w:p w:rsidR="00174E32" w:rsidRPr="00E94454" w:rsidRDefault="00174E32" w:rsidP="006C4887">
            <w:pPr>
              <w:pStyle w:val="Tablehead"/>
              <w:rPr>
                <w:lang w:val="es-ES_tradnl"/>
              </w:rPr>
            </w:pPr>
            <w:r w:rsidRPr="00E94454">
              <w:rPr>
                <w:lang w:val="es-ES_tradnl"/>
              </w:rPr>
              <w:t>Altura</w:t>
            </w:r>
            <w:r w:rsidRPr="00E94454">
              <w:rPr>
                <w:lang w:val="es-ES_tradnl"/>
              </w:rPr>
              <w:br/>
              <w:t>(km)</w:t>
            </w:r>
          </w:p>
        </w:tc>
      </w:tr>
      <w:tr w:rsidR="00174E32" w:rsidRPr="00E94454" w:rsidTr="003801B3">
        <w:trPr>
          <w:jc w:val="center"/>
        </w:trPr>
        <w:tc>
          <w:tcPr>
            <w:tcW w:w="2410" w:type="dxa"/>
          </w:tcPr>
          <w:p w:rsidR="00174E32" w:rsidRPr="00E94454" w:rsidRDefault="00174E32" w:rsidP="006C4887">
            <w:pPr>
              <w:pStyle w:val="Tabletext"/>
              <w:jc w:val="left"/>
              <w:rPr>
                <w:lang w:val="es-ES_tradnl"/>
              </w:rPr>
            </w:pPr>
            <w:r w:rsidRPr="00E94454">
              <w:rPr>
                <w:lang w:val="es-ES_tradnl"/>
              </w:rPr>
              <w:t>Estación terrena (ET)</w:t>
            </w:r>
          </w:p>
        </w:tc>
        <w:tc>
          <w:tcPr>
            <w:tcW w:w="2268" w:type="dxa"/>
          </w:tcPr>
          <w:p w:rsidR="00174E32" w:rsidRPr="00E94454" w:rsidRDefault="00174E32" w:rsidP="006C4887">
            <w:pPr>
              <w:pStyle w:val="Tabletext"/>
              <w:jc w:val="center"/>
              <w:rPr>
                <w:lang w:val="es-ES_tradnl"/>
              </w:rPr>
            </w:pPr>
            <w:r w:rsidRPr="00E94454">
              <w:rPr>
                <w:lang w:val="es-ES_tradnl"/>
              </w:rPr>
              <w:t>10</w:t>
            </w:r>
          </w:p>
        </w:tc>
        <w:tc>
          <w:tcPr>
            <w:tcW w:w="2268" w:type="dxa"/>
          </w:tcPr>
          <w:p w:rsidR="00174E32" w:rsidRPr="00E94454" w:rsidRDefault="00174E32" w:rsidP="006C4887">
            <w:pPr>
              <w:pStyle w:val="Tabletext"/>
              <w:jc w:val="center"/>
              <w:rPr>
                <w:lang w:val="es-ES_tradnl"/>
              </w:rPr>
            </w:pPr>
            <w:r w:rsidRPr="00E94454">
              <w:rPr>
                <w:lang w:val="es-ES_tradnl"/>
              </w:rPr>
              <w:t>20</w:t>
            </w:r>
          </w:p>
        </w:tc>
        <w:tc>
          <w:tcPr>
            <w:tcW w:w="2268" w:type="dxa"/>
          </w:tcPr>
          <w:p w:rsidR="00174E32" w:rsidRPr="00E94454" w:rsidRDefault="00174E32" w:rsidP="006C4887">
            <w:pPr>
              <w:pStyle w:val="Tabletext"/>
              <w:jc w:val="center"/>
              <w:rPr>
                <w:lang w:val="es-ES_tradnl"/>
              </w:rPr>
            </w:pPr>
            <w:r w:rsidRPr="00E94454">
              <w:rPr>
                <w:lang w:val="es-ES_tradnl"/>
              </w:rPr>
              <w:t>0</w:t>
            </w:r>
          </w:p>
        </w:tc>
      </w:tr>
      <w:tr w:rsidR="00174E32" w:rsidRPr="00E94454" w:rsidTr="003801B3">
        <w:trPr>
          <w:jc w:val="center"/>
        </w:trPr>
        <w:tc>
          <w:tcPr>
            <w:tcW w:w="2410" w:type="dxa"/>
          </w:tcPr>
          <w:p w:rsidR="00174E32" w:rsidRPr="00E94454" w:rsidRDefault="00174E32" w:rsidP="006C4887">
            <w:pPr>
              <w:pStyle w:val="Tabletext"/>
              <w:jc w:val="left"/>
              <w:rPr>
                <w:lang w:val="es-ES_tradnl"/>
              </w:rPr>
            </w:pPr>
            <w:r w:rsidRPr="00E94454">
              <w:rPr>
                <w:lang w:val="es-ES_tradnl"/>
              </w:rPr>
              <w:t xml:space="preserve">sat OSG </w:t>
            </w:r>
          </w:p>
        </w:tc>
        <w:tc>
          <w:tcPr>
            <w:tcW w:w="2268" w:type="dxa"/>
          </w:tcPr>
          <w:p w:rsidR="00174E32" w:rsidRPr="00E94454" w:rsidRDefault="00174E32" w:rsidP="006C4887">
            <w:pPr>
              <w:pStyle w:val="Tabletext"/>
              <w:jc w:val="center"/>
              <w:rPr>
                <w:lang w:val="es-ES_tradnl"/>
              </w:rPr>
            </w:pPr>
            <w:r w:rsidRPr="00E94454">
              <w:rPr>
                <w:lang w:val="es-ES_tradnl"/>
              </w:rPr>
              <w:t>0</w:t>
            </w:r>
          </w:p>
        </w:tc>
        <w:tc>
          <w:tcPr>
            <w:tcW w:w="2268" w:type="dxa"/>
          </w:tcPr>
          <w:p w:rsidR="00174E32" w:rsidRPr="00E94454" w:rsidRDefault="00174E32" w:rsidP="006C4887">
            <w:pPr>
              <w:pStyle w:val="Tabletext"/>
              <w:jc w:val="center"/>
              <w:rPr>
                <w:lang w:val="es-ES_tradnl"/>
              </w:rPr>
            </w:pPr>
            <w:r w:rsidRPr="00E94454">
              <w:rPr>
                <w:lang w:val="es-ES_tradnl"/>
              </w:rPr>
              <w:t>30</w:t>
            </w:r>
          </w:p>
        </w:tc>
        <w:tc>
          <w:tcPr>
            <w:tcW w:w="2268" w:type="dxa"/>
          </w:tcPr>
          <w:p w:rsidR="00174E32" w:rsidRPr="00E94454" w:rsidRDefault="00174E32" w:rsidP="006C4887">
            <w:pPr>
              <w:pStyle w:val="Tabletext"/>
              <w:ind w:right="567"/>
              <w:jc w:val="right"/>
              <w:rPr>
                <w:lang w:val="es-ES_tradnl"/>
              </w:rPr>
            </w:pPr>
            <w:r w:rsidRPr="00E94454">
              <w:rPr>
                <w:lang w:val="es-ES_tradnl"/>
              </w:rPr>
              <w:t>35 786,055</w:t>
            </w:r>
          </w:p>
        </w:tc>
      </w:tr>
      <w:tr w:rsidR="00174E32" w:rsidRPr="00E94454" w:rsidTr="003801B3">
        <w:trPr>
          <w:jc w:val="center"/>
        </w:trPr>
        <w:tc>
          <w:tcPr>
            <w:tcW w:w="2410" w:type="dxa"/>
          </w:tcPr>
          <w:p w:rsidR="00174E32" w:rsidRPr="00E94454" w:rsidRDefault="00174E32" w:rsidP="006C4887">
            <w:pPr>
              <w:pStyle w:val="Tabletext"/>
              <w:jc w:val="left"/>
              <w:rPr>
                <w:lang w:val="es-ES_tradnl"/>
              </w:rPr>
            </w:pPr>
            <w:r w:rsidRPr="00E94454">
              <w:rPr>
                <w:lang w:val="es-ES_tradnl"/>
              </w:rPr>
              <w:t>sat no OSG</w:t>
            </w:r>
          </w:p>
        </w:tc>
        <w:tc>
          <w:tcPr>
            <w:tcW w:w="2268" w:type="dxa"/>
          </w:tcPr>
          <w:p w:rsidR="00174E32" w:rsidRPr="00E94454" w:rsidRDefault="00174E32" w:rsidP="006C4887">
            <w:pPr>
              <w:pStyle w:val="Tabletext"/>
              <w:jc w:val="center"/>
              <w:rPr>
                <w:lang w:val="es-ES_tradnl"/>
              </w:rPr>
            </w:pPr>
            <w:r w:rsidRPr="00E94454">
              <w:rPr>
                <w:lang w:val="es-ES_tradnl"/>
              </w:rPr>
              <w:t>0</w:t>
            </w:r>
          </w:p>
        </w:tc>
        <w:tc>
          <w:tcPr>
            <w:tcW w:w="2268" w:type="dxa"/>
          </w:tcPr>
          <w:p w:rsidR="00174E32" w:rsidRPr="00E94454" w:rsidRDefault="00174E32" w:rsidP="006C4887">
            <w:pPr>
              <w:pStyle w:val="Tabletext"/>
              <w:jc w:val="center"/>
              <w:rPr>
                <w:lang w:val="es-ES_tradnl"/>
              </w:rPr>
            </w:pPr>
            <w:r w:rsidRPr="00E94454">
              <w:rPr>
                <w:lang w:val="es-ES_tradnl"/>
              </w:rPr>
              <w:t>–5</w:t>
            </w:r>
          </w:p>
        </w:tc>
        <w:tc>
          <w:tcPr>
            <w:tcW w:w="2268" w:type="dxa"/>
          </w:tcPr>
          <w:p w:rsidR="00174E32" w:rsidRPr="00E94454" w:rsidRDefault="00174E32" w:rsidP="006C4887">
            <w:pPr>
              <w:pStyle w:val="Tabletext"/>
              <w:ind w:right="567"/>
              <w:jc w:val="right"/>
              <w:rPr>
                <w:lang w:val="es-ES_tradnl"/>
              </w:rPr>
            </w:pPr>
            <w:r w:rsidRPr="00E94454">
              <w:rPr>
                <w:lang w:val="es-ES_tradnl"/>
              </w:rPr>
              <w:t>1 469,200</w:t>
            </w:r>
          </w:p>
        </w:tc>
      </w:tr>
    </w:tbl>
    <w:p w:rsidR="00174E32" w:rsidRPr="00F46D46" w:rsidRDefault="00174E32" w:rsidP="00174E32">
      <w:pPr>
        <w:pStyle w:val="Tablefin"/>
        <w:rPr>
          <w:sz w:val="16"/>
          <w:szCs w:val="16"/>
          <w:lang w:val="es-ES_tradnl"/>
        </w:rPr>
      </w:pPr>
    </w:p>
    <w:p w:rsidR="00174E32" w:rsidRPr="00E94454" w:rsidRDefault="00174E32" w:rsidP="00174E32">
      <w:pPr>
        <w:rPr>
          <w:lang w:val="es-ES_tradnl"/>
        </w:rPr>
      </w:pPr>
      <w:r w:rsidRPr="00E94454">
        <w:rPr>
          <w:lang w:val="es-ES_tradnl"/>
        </w:rPr>
        <w:t>Entonces pueden calcularse los siguientes az/els para la ET (con respecto al horizonte de la ET y el sentido Norte):</w:t>
      </w:r>
    </w:p>
    <w:p w:rsidR="00174E32" w:rsidRPr="00F46D46" w:rsidRDefault="00174E32" w:rsidP="00174E32">
      <w:pPr>
        <w:rPr>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1"/>
        <w:gridCol w:w="2551"/>
      </w:tblGrid>
      <w:tr w:rsidR="00174E32" w:rsidRPr="00E94454" w:rsidTr="003801B3">
        <w:trPr>
          <w:jc w:val="center"/>
        </w:trPr>
        <w:tc>
          <w:tcPr>
            <w:tcW w:w="2551" w:type="dxa"/>
          </w:tcPr>
          <w:p w:rsidR="00174E32" w:rsidRPr="00E94454" w:rsidRDefault="00174E32" w:rsidP="006C4887">
            <w:pPr>
              <w:pStyle w:val="Tablehead"/>
              <w:rPr>
                <w:lang w:val="es-ES_tradnl"/>
              </w:rPr>
            </w:pPr>
            <w:r w:rsidRPr="00E94454">
              <w:rPr>
                <w:lang w:val="es-ES_tradnl"/>
              </w:rPr>
              <w:t>Estación</w:t>
            </w:r>
          </w:p>
        </w:tc>
        <w:tc>
          <w:tcPr>
            <w:tcW w:w="2551" w:type="dxa"/>
          </w:tcPr>
          <w:p w:rsidR="00174E32" w:rsidRPr="00E94454" w:rsidRDefault="00174E32" w:rsidP="006C4887">
            <w:pPr>
              <w:pStyle w:val="Tablehead"/>
              <w:rPr>
                <w:lang w:val="es-ES_tradnl"/>
              </w:rPr>
            </w:pPr>
            <w:r w:rsidRPr="00E94454">
              <w:rPr>
                <w:lang w:val="es-ES_tradnl"/>
              </w:rPr>
              <w:t>Acimut</w:t>
            </w:r>
            <w:r w:rsidRPr="00E94454">
              <w:rPr>
                <w:lang w:val="es-ES_tradnl"/>
              </w:rPr>
              <w:br/>
              <w:t>(grados)</w:t>
            </w:r>
          </w:p>
        </w:tc>
        <w:tc>
          <w:tcPr>
            <w:tcW w:w="2551" w:type="dxa"/>
          </w:tcPr>
          <w:p w:rsidR="00174E32" w:rsidRPr="00E94454" w:rsidRDefault="00174E32" w:rsidP="006C4887">
            <w:pPr>
              <w:pStyle w:val="Tablehead"/>
              <w:rPr>
                <w:lang w:val="es-ES_tradnl"/>
              </w:rPr>
            </w:pPr>
            <w:r w:rsidRPr="00E94454">
              <w:rPr>
                <w:lang w:val="es-ES_tradnl"/>
              </w:rPr>
              <w:t>Elevación</w:t>
            </w:r>
            <w:r w:rsidRPr="00E94454">
              <w:rPr>
                <w:lang w:val="es-ES_tradnl"/>
              </w:rPr>
              <w:br/>
              <w:t>(grados)</w:t>
            </w:r>
          </w:p>
        </w:tc>
      </w:tr>
      <w:tr w:rsidR="00174E32" w:rsidRPr="00E94454" w:rsidTr="003801B3">
        <w:trPr>
          <w:jc w:val="center"/>
        </w:trPr>
        <w:tc>
          <w:tcPr>
            <w:tcW w:w="2551" w:type="dxa"/>
          </w:tcPr>
          <w:p w:rsidR="00174E32" w:rsidRPr="00E94454" w:rsidRDefault="00174E32" w:rsidP="006C4887">
            <w:pPr>
              <w:pStyle w:val="Tabletext"/>
              <w:jc w:val="left"/>
              <w:rPr>
                <w:lang w:val="es-ES_tradnl"/>
              </w:rPr>
            </w:pPr>
            <w:r w:rsidRPr="00E94454">
              <w:rPr>
                <w:lang w:val="es-ES_tradnl"/>
              </w:rPr>
              <w:t>sat OSG</w:t>
            </w:r>
          </w:p>
        </w:tc>
        <w:tc>
          <w:tcPr>
            <w:tcW w:w="2551" w:type="dxa"/>
          </w:tcPr>
          <w:p w:rsidR="00174E32" w:rsidRPr="00E94454" w:rsidRDefault="00174E32" w:rsidP="006C4887">
            <w:pPr>
              <w:pStyle w:val="Tabletext"/>
              <w:jc w:val="center"/>
              <w:rPr>
                <w:lang w:val="es-ES_tradnl"/>
              </w:rPr>
            </w:pPr>
            <w:r w:rsidRPr="00E94454">
              <w:rPr>
                <w:lang w:val="es-ES_tradnl"/>
              </w:rPr>
              <w:t>134,5615</w:t>
            </w:r>
          </w:p>
        </w:tc>
        <w:tc>
          <w:tcPr>
            <w:tcW w:w="2551" w:type="dxa"/>
          </w:tcPr>
          <w:p w:rsidR="00174E32" w:rsidRPr="00E94454" w:rsidRDefault="00174E32" w:rsidP="006C4887">
            <w:pPr>
              <w:pStyle w:val="Tabletext"/>
              <w:jc w:val="center"/>
              <w:rPr>
                <w:lang w:val="es-ES_tradnl"/>
              </w:rPr>
            </w:pPr>
            <w:r w:rsidRPr="00E94454">
              <w:rPr>
                <w:lang w:val="es-ES_tradnl"/>
              </w:rPr>
              <w:t>73,4200</w:t>
            </w:r>
          </w:p>
        </w:tc>
      </w:tr>
      <w:tr w:rsidR="00174E32" w:rsidRPr="00E94454" w:rsidTr="003801B3">
        <w:trPr>
          <w:jc w:val="center"/>
        </w:trPr>
        <w:tc>
          <w:tcPr>
            <w:tcW w:w="2551" w:type="dxa"/>
          </w:tcPr>
          <w:p w:rsidR="00174E32" w:rsidRPr="00E94454" w:rsidRDefault="00174E32" w:rsidP="006C4887">
            <w:pPr>
              <w:pStyle w:val="Tabletext"/>
              <w:jc w:val="left"/>
              <w:rPr>
                <w:lang w:val="es-ES_tradnl"/>
              </w:rPr>
            </w:pPr>
            <w:r w:rsidRPr="00E94454">
              <w:rPr>
                <w:lang w:val="es-ES_tradnl"/>
              </w:rPr>
              <w:t xml:space="preserve">sat no OSG </w:t>
            </w:r>
          </w:p>
        </w:tc>
        <w:tc>
          <w:tcPr>
            <w:tcW w:w="2551" w:type="dxa"/>
          </w:tcPr>
          <w:p w:rsidR="00174E32" w:rsidRPr="00E94454" w:rsidRDefault="00174E32" w:rsidP="006C4887">
            <w:pPr>
              <w:pStyle w:val="Tabletext"/>
              <w:jc w:val="center"/>
              <w:rPr>
                <w:lang w:val="es-ES_tradnl"/>
              </w:rPr>
            </w:pPr>
            <w:r w:rsidRPr="00E94454">
              <w:rPr>
                <w:lang w:val="es-ES_tradnl"/>
              </w:rPr>
              <w:t>–110,4248</w:t>
            </w:r>
          </w:p>
        </w:tc>
        <w:tc>
          <w:tcPr>
            <w:tcW w:w="2551" w:type="dxa"/>
          </w:tcPr>
          <w:p w:rsidR="00174E32" w:rsidRPr="00E94454" w:rsidRDefault="00174E32" w:rsidP="006C4887">
            <w:pPr>
              <w:pStyle w:val="Tabletext"/>
              <w:jc w:val="center"/>
              <w:rPr>
                <w:lang w:val="es-ES_tradnl"/>
              </w:rPr>
            </w:pPr>
            <w:r w:rsidRPr="00E94454">
              <w:rPr>
                <w:lang w:val="es-ES_tradnl"/>
              </w:rPr>
              <w:t>10,0300</w:t>
            </w:r>
          </w:p>
        </w:tc>
      </w:tr>
    </w:tbl>
    <w:p w:rsidR="00174E32" w:rsidRPr="00F46D46" w:rsidRDefault="00174E32" w:rsidP="00174E32">
      <w:pPr>
        <w:pStyle w:val="Tablefin"/>
        <w:rPr>
          <w:sz w:val="16"/>
          <w:szCs w:val="16"/>
          <w:lang w:val="es-ES_tradnl"/>
        </w:rPr>
      </w:pPr>
    </w:p>
    <w:p w:rsidR="00174E32" w:rsidRPr="00E94454" w:rsidRDefault="00174E32" w:rsidP="00174E32">
      <w:pPr>
        <w:rPr>
          <w:lang w:val="es-ES_tradnl"/>
        </w:rPr>
      </w:pPr>
      <w:r w:rsidRPr="00E94454">
        <w:rPr>
          <w:lang w:val="es-ES_tradnl"/>
        </w:rPr>
        <w:t>Por consiguiente, los ángulos con respecto al eje y con respecto al plano son:</w:t>
      </w:r>
    </w:p>
    <w:p w:rsidR="00174E32" w:rsidRPr="00F46D46" w:rsidRDefault="00174E32" w:rsidP="00174E32">
      <w:pPr>
        <w:rPr>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551"/>
        <w:gridCol w:w="2551"/>
      </w:tblGrid>
      <w:tr w:rsidR="00174E32" w:rsidRPr="009A54A7" w:rsidTr="003801B3">
        <w:trPr>
          <w:jc w:val="center"/>
        </w:trPr>
        <w:tc>
          <w:tcPr>
            <w:tcW w:w="2551" w:type="dxa"/>
          </w:tcPr>
          <w:p w:rsidR="00174E32" w:rsidRPr="00E94454" w:rsidRDefault="00174E32" w:rsidP="006C4887">
            <w:pPr>
              <w:pStyle w:val="Tablehead"/>
              <w:rPr>
                <w:lang w:val="es-ES_tradnl"/>
              </w:rPr>
            </w:pPr>
            <w:r w:rsidRPr="00E94454">
              <w:rPr>
                <w:lang w:val="es-ES_tradnl"/>
              </w:rPr>
              <w:t>Estación</w:t>
            </w:r>
          </w:p>
        </w:tc>
        <w:tc>
          <w:tcPr>
            <w:tcW w:w="2551" w:type="dxa"/>
          </w:tcPr>
          <w:p w:rsidR="00174E32" w:rsidRPr="00E94454" w:rsidRDefault="00174E32" w:rsidP="003801B3">
            <w:pPr>
              <w:pStyle w:val="Tablehead"/>
              <w:rPr>
                <w:lang w:val="es-ES_tradnl"/>
              </w:rPr>
            </w:pPr>
            <w:r w:rsidRPr="00E94454">
              <w:rPr>
                <w:lang w:val="es-ES_tradnl"/>
              </w:rPr>
              <w:sym w:font="Symbol" w:char="F06A"/>
            </w:r>
            <w:r w:rsidR="003801B3">
              <w:rPr>
                <w:lang w:val="es-ES_tradnl"/>
              </w:rPr>
              <w:br/>
            </w:r>
            <w:r w:rsidRPr="00E94454">
              <w:rPr>
                <w:lang w:val="es-ES_tradnl"/>
              </w:rPr>
              <w:t>(con respecto al eje) (grados)</w:t>
            </w:r>
          </w:p>
        </w:tc>
        <w:tc>
          <w:tcPr>
            <w:tcW w:w="2551" w:type="dxa"/>
          </w:tcPr>
          <w:p w:rsidR="00174E32" w:rsidRPr="00E94454" w:rsidRDefault="00174E32" w:rsidP="003801B3">
            <w:pPr>
              <w:pStyle w:val="Tablehead"/>
              <w:rPr>
                <w:lang w:val="es-ES_tradnl"/>
              </w:rPr>
            </w:pPr>
            <w:r w:rsidRPr="00E94454">
              <w:rPr>
                <w:rFonts w:ascii="Symbol" w:hAnsi="Symbol"/>
                <w:lang w:val="es-ES_tradnl"/>
              </w:rPr>
              <w:t></w:t>
            </w:r>
            <w:r w:rsidR="003801B3">
              <w:rPr>
                <w:lang w:val="es-ES_tradnl"/>
              </w:rPr>
              <w:br/>
            </w:r>
            <w:r w:rsidRPr="00E94454">
              <w:rPr>
                <w:lang w:val="es-ES_tradnl"/>
              </w:rPr>
              <w:t>(con respecto al plano)</w:t>
            </w:r>
            <w:r w:rsidRPr="00E94454">
              <w:rPr>
                <w:lang w:val="es-ES_tradnl"/>
              </w:rPr>
              <w:br/>
              <w:t>(grados)</w:t>
            </w:r>
          </w:p>
        </w:tc>
      </w:tr>
      <w:tr w:rsidR="00174E32" w:rsidRPr="00E94454" w:rsidTr="003801B3">
        <w:trPr>
          <w:jc w:val="center"/>
        </w:trPr>
        <w:tc>
          <w:tcPr>
            <w:tcW w:w="2551" w:type="dxa"/>
          </w:tcPr>
          <w:p w:rsidR="00174E32" w:rsidRPr="00E94454" w:rsidRDefault="00174E32" w:rsidP="006C4887">
            <w:pPr>
              <w:pStyle w:val="Tabletext"/>
              <w:jc w:val="left"/>
              <w:rPr>
                <w:lang w:val="es-ES_tradnl"/>
              </w:rPr>
            </w:pPr>
            <w:r w:rsidRPr="00E94454">
              <w:rPr>
                <w:lang w:val="es-ES_tradnl"/>
              </w:rPr>
              <w:t>sat no OSG</w:t>
            </w:r>
          </w:p>
        </w:tc>
        <w:tc>
          <w:tcPr>
            <w:tcW w:w="2551" w:type="dxa"/>
          </w:tcPr>
          <w:p w:rsidR="00174E32" w:rsidRPr="00E94454" w:rsidRDefault="00174E32" w:rsidP="006C4887">
            <w:pPr>
              <w:pStyle w:val="Tabletext"/>
              <w:jc w:val="center"/>
              <w:rPr>
                <w:lang w:val="es-ES_tradnl"/>
              </w:rPr>
            </w:pPr>
            <w:r w:rsidRPr="00E94454">
              <w:rPr>
                <w:snapToGrid w:val="0"/>
                <w:color w:val="000000"/>
                <w:lang w:val="es-ES_tradnl"/>
              </w:rPr>
              <w:t>87,2425</w:t>
            </w:r>
          </w:p>
        </w:tc>
        <w:tc>
          <w:tcPr>
            <w:tcW w:w="2551" w:type="dxa"/>
          </w:tcPr>
          <w:p w:rsidR="00174E32" w:rsidRPr="00E94454" w:rsidRDefault="00174E32" w:rsidP="006C4887">
            <w:pPr>
              <w:pStyle w:val="Tabletext"/>
              <w:jc w:val="center"/>
              <w:rPr>
                <w:lang w:val="es-ES_tradnl"/>
              </w:rPr>
            </w:pPr>
            <w:r w:rsidRPr="00E94454">
              <w:rPr>
                <w:snapToGrid w:val="0"/>
                <w:color w:val="000000"/>
                <w:lang w:val="es-ES_tradnl"/>
              </w:rPr>
              <w:t>26,69746</w:t>
            </w:r>
          </w:p>
        </w:tc>
      </w:tr>
    </w:tbl>
    <w:p w:rsidR="00174E32" w:rsidRPr="00F46D46" w:rsidRDefault="00174E32" w:rsidP="00174E32">
      <w:pPr>
        <w:pStyle w:val="Tablefin"/>
        <w:rPr>
          <w:sz w:val="16"/>
          <w:szCs w:val="16"/>
          <w:lang w:val="es-ES_tradnl"/>
        </w:rPr>
      </w:pPr>
    </w:p>
    <w:p w:rsidR="00174E32" w:rsidRPr="00E94454" w:rsidRDefault="00174E32" w:rsidP="00174E32">
      <w:pPr>
        <w:pStyle w:val="Headingi"/>
        <w:rPr>
          <w:lang w:val="es-ES_tradnl"/>
        </w:rPr>
      </w:pPr>
      <w:r w:rsidRPr="00E94454">
        <w:rPr>
          <w:lang w:val="es-ES_tradnl"/>
        </w:rPr>
        <w:t>Cálculo del acimut y la elevación</w:t>
      </w:r>
    </w:p>
    <w:p w:rsidR="00174E32" w:rsidRPr="00E94454" w:rsidRDefault="00174E32" w:rsidP="00174E32">
      <w:pPr>
        <w:rPr>
          <w:lang w:val="es-ES_tradnl"/>
        </w:rPr>
      </w:pPr>
      <w:r w:rsidRPr="00E94454">
        <w:rPr>
          <w:lang w:val="es-ES_tradnl"/>
        </w:rPr>
        <w:t>Puede utilizarse lo siguiente para calcular el acimut y la elevación a partir de los vectores de que se trata.</w:t>
      </w:r>
    </w:p>
    <w:p w:rsidR="00174E32" w:rsidRPr="00E94454" w:rsidRDefault="00174E32" w:rsidP="00174E32">
      <w:pPr>
        <w:rPr>
          <w:lang w:val="es-ES_tradnl"/>
        </w:rPr>
      </w:pPr>
      <w:r w:rsidRPr="00E94454">
        <w:rPr>
          <w:lang w:val="es-ES_tradnl"/>
        </w:rPr>
        <w:t>Siendo:</w:t>
      </w:r>
    </w:p>
    <w:p w:rsidR="00174E32" w:rsidRPr="00E94454" w:rsidRDefault="00174E32" w:rsidP="00174E32">
      <w:pPr>
        <w:pStyle w:val="enumlev1"/>
        <w:tabs>
          <w:tab w:val="left" w:pos="5103"/>
        </w:tabs>
        <w:rPr>
          <w:lang w:val="es-ES_tradnl"/>
        </w:rPr>
      </w:pPr>
      <w:r w:rsidRPr="00E94454">
        <w:rPr>
          <w:lang w:val="es-ES_tradnl"/>
        </w:rPr>
        <w:tab/>
        <w:t>Vector de posición de la ET:</w:t>
      </w:r>
      <w:r w:rsidRPr="00E94454">
        <w:rPr>
          <w:lang w:val="es-ES_tradnl"/>
        </w:rPr>
        <w:tab/>
      </w:r>
      <w:r w:rsidRPr="00E94454">
        <w:rPr>
          <w:position w:val="-12"/>
          <w:lang w:val="es-ES_tradnl"/>
        </w:rPr>
        <w:object w:dxaOrig="340" w:dyaOrig="360">
          <v:shape id="_x0000_i1058" type="#_x0000_t75" style="width:17.45pt;height:18pt" o:ole="" fillcolor="window">
            <v:imagedata r:id="rId79" o:title=""/>
          </v:shape>
          <o:OLEObject Type="Embed" ProgID="Equation.3" ShapeID="_x0000_i1058" DrawAspect="Content" ObjectID="_1482931537" r:id="rId80"/>
        </w:object>
      </w:r>
    </w:p>
    <w:p w:rsidR="00174E32" w:rsidRPr="00E94454" w:rsidRDefault="00174E32" w:rsidP="00174E32">
      <w:pPr>
        <w:pStyle w:val="enumlev1"/>
        <w:tabs>
          <w:tab w:val="left" w:pos="5103"/>
        </w:tabs>
        <w:rPr>
          <w:lang w:val="es-ES_tradnl"/>
        </w:rPr>
      </w:pPr>
      <w:r w:rsidRPr="00E94454">
        <w:rPr>
          <w:lang w:val="es-ES_tradnl"/>
        </w:rPr>
        <w:tab/>
        <w:t>Vector de posición del satélite OSG:</w:t>
      </w:r>
      <w:r w:rsidRPr="00E94454">
        <w:rPr>
          <w:lang w:val="es-ES_tradnl"/>
        </w:rPr>
        <w:tab/>
      </w:r>
      <w:r w:rsidRPr="00E94454">
        <w:rPr>
          <w:position w:val="-12"/>
          <w:lang w:val="es-ES_tradnl"/>
        </w:rPr>
        <w:object w:dxaOrig="320" w:dyaOrig="360">
          <v:shape id="_x0000_i1059" type="#_x0000_t75" style="width:15.8pt;height:18pt" o:ole="" fillcolor="window">
            <v:imagedata r:id="rId81" o:title=""/>
          </v:shape>
          <o:OLEObject Type="Embed" ProgID="Equation.3" ShapeID="_x0000_i1059" DrawAspect="Content" ObjectID="_1482931538" r:id="rId82"/>
        </w:object>
      </w:r>
    </w:p>
    <w:p w:rsidR="00174E32" w:rsidRPr="00E94454" w:rsidRDefault="00174E32" w:rsidP="00174E32">
      <w:pPr>
        <w:pStyle w:val="enumlev1"/>
        <w:tabs>
          <w:tab w:val="left" w:pos="5103"/>
        </w:tabs>
        <w:rPr>
          <w:lang w:val="es-ES_tradnl"/>
        </w:rPr>
      </w:pPr>
      <w:r w:rsidRPr="00E94454">
        <w:rPr>
          <w:lang w:val="es-ES_tradnl"/>
        </w:rPr>
        <w:tab/>
        <w:t>Vector de posición del satélite no OSG:</w:t>
      </w:r>
      <w:r w:rsidRPr="00E94454">
        <w:rPr>
          <w:lang w:val="es-ES_tradnl"/>
        </w:rPr>
        <w:tab/>
      </w:r>
      <w:r w:rsidRPr="00E94454">
        <w:rPr>
          <w:position w:val="-12"/>
          <w:lang w:val="es-ES_tradnl"/>
        </w:rPr>
        <w:object w:dxaOrig="360" w:dyaOrig="360">
          <v:shape id="_x0000_i1060" type="#_x0000_t75" style="width:18pt;height:18pt" o:ole="" fillcolor="window">
            <v:imagedata r:id="rId83" o:title=""/>
          </v:shape>
          <o:OLEObject Type="Embed" ProgID="Equation.3" ShapeID="_x0000_i1060" DrawAspect="Content" ObjectID="_1482931539" r:id="rId84"/>
        </w:object>
      </w:r>
    </w:p>
    <w:p w:rsidR="00174E32" w:rsidRPr="00E94454" w:rsidRDefault="00174E32" w:rsidP="00174E32">
      <w:pPr>
        <w:rPr>
          <w:lang w:val="es-ES_tradnl"/>
        </w:rPr>
      </w:pPr>
      <w:r w:rsidRPr="00E94454">
        <w:rPr>
          <w:lang w:val="es-ES_tradnl"/>
        </w:rPr>
        <w:t>Entonces se crea:</w:t>
      </w:r>
    </w:p>
    <w:p w:rsidR="00174E32" w:rsidRPr="00E94454" w:rsidRDefault="00174E32" w:rsidP="00174E32">
      <w:pPr>
        <w:pStyle w:val="enumlev1"/>
        <w:tabs>
          <w:tab w:val="left" w:pos="5245"/>
        </w:tabs>
        <w:rPr>
          <w:lang w:val="es-ES_tradnl"/>
        </w:rPr>
      </w:pPr>
      <w:r w:rsidRPr="00E94454">
        <w:rPr>
          <w:lang w:val="es-ES_tradnl"/>
        </w:rPr>
        <w:tab/>
        <w:t>Vector de ET al OSG</w:t>
      </w:r>
      <w:r w:rsidRPr="00E94454">
        <w:rPr>
          <w:lang w:val="es-ES_tradnl"/>
        </w:rPr>
        <w:tab/>
      </w:r>
      <w:r w:rsidRPr="00E94454">
        <w:rPr>
          <w:position w:val="-12"/>
          <w:lang w:val="es-ES_tradnl"/>
        </w:rPr>
        <w:object w:dxaOrig="1380" w:dyaOrig="360">
          <v:shape id="_x0000_i1061" type="#_x0000_t75" style="width:68.75pt;height:18pt" o:ole="" fillcolor="window">
            <v:imagedata r:id="rId85" o:title=""/>
          </v:shape>
          <o:OLEObject Type="Embed" ProgID="Equation.3" ShapeID="_x0000_i1061" DrawAspect="Content" ObjectID="_1482931540" r:id="rId86"/>
        </w:object>
      </w:r>
    </w:p>
    <w:p w:rsidR="00174E32" w:rsidRPr="00E94454" w:rsidRDefault="00174E32" w:rsidP="00174E32">
      <w:pPr>
        <w:pStyle w:val="enumlev1"/>
        <w:tabs>
          <w:tab w:val="left" w:pos="5245"/>
        </w:tabs>
        <w:rPr>
          <w:lang w:val="es-ES_tradnl"/>
        </w:rPr>
      </w:pPr>
      <w:r w:rsidRPr="00E94454">
        <w:rPr>
          <w:lang w:val="es-ES_tradnl"/>
        </w:rPr>
        <w:tab/>
        <w:t>Vector de ET al no OSG</w:t>
      </w:r>
      <w:r w:rsidRPr="00E94454">
        <w:rPr>
          <w:lang w:val="es-ES_tradnl"/>
        </w:rPr>
        <w:tab/>
      </w:r>
      <w:r w:rsidRPr="00E94454">
        <w:rPr>
          <w:position w:val="-12"/>
          <w:lang w:val="es-ES_tradnl"/>
        </w:rPr>
        <w:object w:dxaOrig="1460" w:dyaOrig="360">
          <v:shape id="_x0000_i1062" type="#_x0000_t75" style="width:73.1pt;height:18pt" o:ole="" fillcolor="window">
            <v:imagedata r:id="rId87" o:title=""/>
          </v:shape>
          <o:OLEObject Type="Embed" ProgID="Equation.3" ShapeID="_x0000_i1062" DrawAspect="Content" ObjectID="_1482931541" r:id="rId88"/>
        </w:object>
      </w:r>
    </w:p>
    <w:p w:rsidR="00174E32" w:rsidRPr="00E94454" w:rsidRDefault="00174E32" w:rsidP="00174E32">
      <w:pPr>
        <w:pStyle w:val="enumlev1"/>
        <w:tabs>
          <w:tab w:val="left" w:pos="5245"/>
        </w:tabs>
        <w:rPr>
          <w:lang w:val="es-ES_tradnl"/>
        </w:rPr>
      </w:pPr>
      <w:r w:rsidRPr="00E94454">
        <w:rPr>
          <w:lang w:val="es-ES_tradnl"/>
        </w:rPr>
        <w:tab/>
        <w:t>Un vector unitario del vector de posición de ET</w:t>
      </w:r>
      <w:r w:rsidRPr="00E94454">
        <w:rPr>
          <w:lang w:val="es-ES_tradnl"/>
        </w:rPr>
        <w:tab/>
      </w:r>
      <w:r w:rsidRPr="00E94454">
        <w:rPr>
          <w:position w:val="-12"/>
          <w:lang w:val="es-ES_tradnl"/>
        </w:rPr>
        <w:object w:dxaOrig="340" w:dyaOrig="360">
          <v:shape id="_x0000_i1063" type="#_x0000_t75" style="width:17.45pt;height:18pt" o:ole="" fillcolor="window">
            <v:imagedata r:id="rId89" o:title=""/>
          </v:shape>
          <o:OLEObject Type="Embed" ProgID="Equation.3" ShapeID="_x0000_i1063" DrawAspect="Content" ObjectID="_1482931542" r:id="rId90"/>
        </w:object>
      </w:r>
    </w:p>
    <w:p w:rsidR="00174E32" w:rsidRPr="00E94454" w:rsidRDefault="00174E32" w:rsidP="00174E32">
      <w:pPr>
        <w:keepNext/>
        <w:rPr>
          <w:lang w:val="es-ES_tradnl"/>
        </w:rPr>
      </w:pPr>
      <w:r w:rsidRPr="00E94454">
        <w:rPr>
          <w:lang w:val="es-ES_tradnl"/>
        </w:rPr>
        <w:lastRenderedPageBreak/>
        <w:t>Entonces los ángulos de elevación son:</w:t>
      </w:r>
    </w:p>
    <w:p w:rsidR="00174E32" w:rsidRPr="00E94454" w:rsidRDefault="00174E32" w:rsidP="00174E32">
      <w:pPr>
        <w:pStyle w:val="Equation"/>
        <w:rPr>
          <w:lang w:val="es-ES_tradnl"/>
        </w:rPr>
      </w:pPr>
      <w:r w:rsidRPr="00E94454">
        <w:rPr>
          <w:lang w:val="es-ES_tradnl"/>
        </w:rPr>
        <w:tab/>
      </w:r>
      <w:r w:rsidRPr="00E94454">
        <w:rPr>
          <w:lang w:val="es-ES_tradnl"/>
        </w:rPr>
        <w:tab/>
      </w:r>
      <w:r w:rsidRPr="00E94454">
        <w:rPr>
          <w:position w:val="-12"/>
          <w:lang w:val="es-ES_tradnl"/>
        </w:rPr>
        <w:object w:dxaOrig="2120" w:dyaOrig="360">
          <v:shape id="_x0000_i1064" type="#_x0000_t75" style="width:105.8pt;height:18pt" o:ole="" fillcolor="window">
            <v:imagedata r:id="rId91" o:title=""/>
          </v:shape>
          <o:OLEObject Type="Embed" ProgID="Equation.3" ShapeID="_x0000_i1064" DrawAspect="Content" ObjectID="_1482931543" r:id="rId92"/>
        </w:object>
      </w:r>
    </w:p>
    <w:p w:rsidR="00174E32" w:rsidRPr="00E94454" w:rsidRDefault="00174E32" w:rsidP="00174E32">
      <w:pPr>
        <w:pStyle w:val="Equation"/>
        <w:rPr>
          <w:lang w:val="es-ES_tradnl"/>
        </w:rPr>
      </w:pPr>
      <w:r w:rsidRPr="00E94454">
        <w:rPr>
          <w:lang w:val="es-ES_tradnl"/>
        </w:rPr>
        <w:tab/>
      </w:r>
      <w:r w:rsidRPr="00E94454">
        <w:rPr>
          <w:lang w:val="es-ES_tradnl"/>
        </w:rPr>
        <w:tab/>
      </w:r>
      <w:r w:rsidRPr="00E94454">
        <w:rPr>
          <w:position w:val="-12"/>
          <w:lang w:val="es-ES_tradnl"/>
        </w:rPr>
        <w:object w:dxaOrig="2180" w:dyaOrig="360">
          <v:shape id="_x0000_i1065" type="#_x0000_t75" style="width:109.1pt;height:18pt" o:ole="" fillcolor="window">
            <v:imagedata r:id="rId93" o:title=""/>
          </v:shape>
          <o:OLEObject Type="Embed" ProgID="Equation.3" ShapeID="_x0000_i1065" DrawAspect="Content" ObjectID="_1482931544" r:id="rId94"/>
        </w:object>
      </w:r>
    </w:p>
    <w:p w:rsidR="00174E32" w:rsidRPr="00E94454" w:rsidRDefault="00174E32" w:rsidP="00174E32">
      <w:pPr>
        <w:rPr>
          <w:lang w:val="es-ES_tradnl"/>
        </w:rPr>
      </w:pPr>
      <w:r w:rsidRPr="00E94454">
        <w:rPr>
          <w:lang w:val="es-ES_tradnl"/>
        </w:rPr>
        <w:t>Para calcular la diferencia en acimut, conviértanse los vectores de ET a OSG/no OSG para que se encuentren en el plano horizontal que se halla perpendicular</w:t>
      </w:r>
      <w:r>
        <w:rPr>
          <w:lang w:val="es-ES_tradnl"/>
        </w:rPr>
        <w:t xml:space="preserve"> al vector del zenith, es decir:</w:t>
      </w:r>
    </w:p>
    <w:p w:rsidR="00174E32" w:rsidRPr="00E94454" w:rsidRDefault="00174E32" w:rsidP="00174E32">
      <w:pPr>
        <w:pStyle w:val="Equation"/>
        <w:rPr>
          <w:lang w:val="es-ES_tradnl"/>
        </w:rPr>
      </w:pPr>
      <w:r w:rsidRPr="00E94454">
        <w:rPr>
          <w:lang w:val="es-ES_tradnl"/>
        </w:rPr>
        <w:tab/>
      </w:r>
      <w:r w:rsidRPr="00E94454">
        <w:rPr>
          <w:lang w:val="es-ES_tradnl"/>
        </w:rPr>
        <w:tab/>
      </w:r>
      <w:r w:rsidRPr="00E94454">
        <w:rPr>
          <w:position w:val="-12"/>
          <w:lang w:val="es-ES_tradnl"/>
        </w:rPr>
        <w:object w:dxaOrig="2480" w:dyaOrig="360">
          <v:shape id="_x0000_i1066" type="#_x0000_t75" style="width:124.35pt;height:18pt" o:ole="" fillcolor="window">
            <v:imagedata r:id="rId95" o:title=""/>
          </v:shape>
          <o:OLEObject Type="Embed" ProgID="Equation.3" ShapeID="_x0000_i1066" DrawAspect="Content" ObjectID="_1482931545" r:id="rId96"/>
        </w:object>
      </w:r>
    </w:p>
    <w:p w:rsidR="00174E32" w:rsidRPr="00E94454" w:rsidRDefault="00174E32" w:rsidP="00174E32">
      <w:pPr>
        <w:pStyle w:val="Equation"/>
        <w:rPr>
          <w:lang w:val="es-ES_tradnl"/>
        </w:rPr>
      </w:pPr>
      <w:r w:rsidRPr="00E94454">
        <w:rPr>
          <w:lang w:val="es-ES_tradnl"/>
        </w:rPr>
        <w:tab/>
      </w:r>
      <w:r w:rsidRPr="00E94454">
        <w:rPr>
          <w:lang w:val="es-ES_tradnl"/>
        </w:rPr>
        <w:tab/>
      </w:r>
      <w:r w:rsidRPr="00E94454">
        <w:rPr>
          <w:position w:val="-12"/>
          <w:lang w:val="es-ES_tradnl"/>
        </w:rPr>
        <w:object w:dxaOrig="2580" w:dyaOrig="360">
          <v:shape id="_x0000_i1067" type="#_x0000_t75" style="width:128.75pt;height:18pt" o:ole="" fillcolor="window">
            <v:imagedata r:id="rId97" o:title=""/>
          </v:shape>
          <o:OLEObject Type="Embed" ProgID="Equation.3" ShapeID="_x0000_i1067" DrawAspect="Content" ObjectID="_1482931546" r:id="rId98"/>
        </w:object>
      </w:r>
    </w:p>
    <w:p w:rsidR="00174E32" w:rsidRPr="00E94454" w:rsidRDefault="00174E32" w:rsidP="00174E32">
      <w:pPr>
        <w:rPr>
          <w:lang w:val="es-ES_tradnl"/>
        </w:rPr>
      </w:pPr>
      <w:r w:rsidRPr="00E94454">
        <w:rPr>
          <w:lang w:val="es-ES_tradnl"/>
        </w:rPr>
        <w:t>Entonces:</w:t>
      </w:r>
    </w:p>
    <w:p w:rsidR="00174E32" w:rsidRPr="00E94454" w:rsidRDefault="00174E32" w:rsidP="00174E32">
      <w:pPr>
        <w:pStyle w:val="Equation"/>
        <w:rPr>
          <w:lang w:val="es-ES_tradnl"/>
        </w:rPr>
      </w:pPr>
      <w:r w:rsidRPr="00E94454">
        <w:rPr>
          <w:lang w:val="es-ES_tradnl"/>
        </w:rPr>
        <w:tab/>
      </w:r>
      <w:r w:rsidRPr="00E94454">
        <w:rPr>
          <w:lang w:val="es-ES_tradnl"/>
        </w:rPr>
        <w:tab/>
      </w:r>
      <w:r w:rsidRPr="00E94454">
        <w:rPr>
          <w:position w:val="-10"/>
          <w:lang w:val="es-ES_tradnl"/>
        </w:rPr>
        <w:object w:dxaOrig="1920" w:dyaOrig="340">
          <v:shape id="_x0000_i1068" type="#_x0000_t75" style="width:96.55pt;height:17.45pt" o:ole="" fillcolor="window">
            <v:imagedata r:id="rId99" o:title=""/>
          </v:shape>
          <o:OLEObject Type="Embed" ProgID="Equation.3" ShapeID="_x0000_i1068" DrawAspect="Content" ObjectID="_1482931547" r:id="rId100"/>
        </w:object>
      </w:r>
    </w:p>
    <w:p w:rsidR="00174E32" w:rsidRPr="004D3930" w:rsidRDefault="00174E32" w:rsidP="003801B3">
      <w:pPr>
        <w:rPr>
          <w:lang w:val="es-ES_tradnl"/>
        </w:rPr>
      </w:pPr>
      <w:r w:rsidRPr="00E94454">
        <w:rPr>
          <w:lang w:val="es-ES_tradnl"/>
        </w:rPr>
        <w:t>El signo de</w:t>
      </w:r>
      <w:r w:rsidR="003801B3">
        <w:rPr>
          <w:lang w:val="es-ES_tradnl"/>
        </w:rPr>
        <w:t xml:space="preserve"> </w:t>
      </w:r>
      <w:r w:rsidR="003801B3">
        <w:rPr>
          <w:lang w:val="es-ES_tradnl"/>
        </w:rPr>
        <w:sym w:font="Symbol" w:char="F064"/>
      </w:r>
      <w:r w:rsidR="003801B3" w:rsidRPr="003801B3">
        <w:rPr>
          <w:i/>
          <w:iCs/>
          <w:lang w:val="es-ES_tradnl"/>
        </w:rPr>
        <w:t>AZ</w:t>
      </w:r>
      <w:r w:rsidRPr="00E94454">
        <w:rPr>
          <w:lang w:val="es-ES_tradnl"/>
        </w:rPr>
        <w:t xml:space="preserve"> será igual al signo de la diferencia en longitud de los dos satélites.</w:t>
      </w:r>
    </w:p>
    <w:p w:rsidR="00174E32" w:rsidRDefault="00174E32" w:rsidP="00174E32">
      <w:pPr>
        <w:rPr>
          <w:lang w:val="es-ES_tradnl"/>
        </w:rPr>
      </w:pPr>
    </w:p>
    <w:p w:rsidR="00174E32" w:rsidRPr="003801B3" w:rsidRDefault="00174E32" w:rsidP="003801B3">
      <w:pPr>
        <w:rPr>
          <w:lang w:val="es-ES_tradnl"/>
        </w:rPr>
      </w:pPr>
    </w:p>
    <w:p w:rsidR="00174E32" w:rsidRDefault="00174E32">
      <w:pPr>
        <w:jc w:val="center"/>
      </w:pPr>
      <w:r>
        <w:t>______________</w:t>
      </w:r>
    </w:p>
    <w:p w:rsidR="00174E32" w:rsidRPr="00174E32" w:rsidRDefault="00174E32" w:rsidP="00174E32">
      <w:pPr>
        <w:rPr>
          <w:lang w:val="es-ES_tradnl"/>
        </w:rPr>
      </w:pPr>
    </w:p>
    <w:sectPr w:rsidR="00174E32" w:rsidRPr="00174E32">
      <w:headerReference w:type="even" r:id="rId101"/>
      <w:headerReference w:type="default" r:id="rId10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4887" w:rsidRDefault="006C4887">
      <w:r>
        <w:separator/>
      </w:r>
    </w:p>
  </w:endnote>
  <w:endnote w:type="continuationSeparator" w:id="0">
    <w:p w:rsidR="006C4887" w:rsidRDefault="006C4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4887" w:rsidRDefault="006C4887">
      <w:r>
        <w:separator/>
      </w:r>
    </w:p>
  </w:footnote>
  <w:footnote w:type="continuationSeparator" w:id="0">
    <w:p w:rsidR="006C4887" w:rsidRDefault="006C4887">
      <w:r>
        <w:continuationSeparator/>
      </w:r>
    </w:p>
  </w:footnote>
  <w:footnote w:id="1">
    <w:p w:rsidR="006C4887" w:rsidRPr="00DF3427" w:rsidRDefault="006C4887" w:rsidP="005C5C9B">
      <w:pPr>
        <w:pStyle w:val="FootnoteText"/>
        <w:rPr>
          <w:spacing w:val="-4"/>
          <w:lang w:val="es-ES_tradnl"/>
        </w:rPr>
      </w:pPr>
      <w:r w:rsidRPr="00DF3427">
        <w:rPr>
          <w:rStyle w:val="FootnoteReference"/>
          <w:spacing w:val="-4"/>
          <w:lang w:val="es-ES_tradnl"/>
        </w:rPr>
        <w:t>*</w:t>
      </w:r>
      <w:r w:rsidRPr="00DF3427">
        <w:rPr>
          <w:spacing w:val="-4"/>
          <w:lang w:val="es-ES_tradnl"/>
        </w:rPr>
        <w:t xml:space="preserve"> </w:t>
      </w:r>
      <w:r w:rsidRPr="00DF3427">
        <w:rPr>
          <w:spacing w:val="-4"/>
          <w:lang w:val="es-ES_tradnl"/>
        </w:rPr>
        <w:tab/>
        <w:t>La base de los diagramas contenidos en esta Recomendación, incluida la metodología para analizar y representar gráficamente los datos que miden la precisión de la concordancia entre el conjunto de datos y el diagrama recomendado, figura en el Informe UIT</w:t>
      </w:r>
      <w:r w:rsidRPr="00DF3427">
        <w:rPr>
          <w:spacing w:val="-4"/>
          <w:lang w:val="es-ES_tradnl"/>
        </w:rPr>
        <w:noBreakHyphen/>
        <w:t>R BO.2029 – Mediciones de diagramas de antena</w:t>
      </w:r>
      <w:r>
        <w:rPr>
          <w:spacing w:val="-4"/>
          <w:lang w:val="es-ES_tradnl"/>
        </w:rPr>
        <w:t>s</w:t>
      </w:r>
      <w:r w:rsidRPr="00DF3427">
        <w:rPr>
          <w:spacing w:val="-4"/>
          <w:lang w:val="es-ES_tradnl"/>
        </w:rPr>
        <w:t xml:space="preserve"> de estación terrena del </w:t>
      </w:r>
      <w:r>
        <w:rPr>
          <w:spacing w:val="-4"/>
          <w:lang w:val="es-ES_tradnl"/>
        </w:rPr>
        <w:t>servicio de radiodifusión por satélite</w:t>
      </w:r>
      <w:r w:rsidRPr="00DF3427">
        <w:rPr>
          <w:spacing w:val="-4"/>
          <w:lang w:val="es-ES_tradnl"/>
        </w:rPr>
        <w:t xml:space="preserve"> y análisis conexos. Este Informe junto con el conjunto de datos en bruto y las hojas de cálculo utilizados para llevar a cabo el análisis gráfico aparecen en un CD</w:t>
      </w:r>
      <w:r w:rsidRPr="00DF3427">
        <w:rPr>
          <w:spacing w:val="-4"/>
          <w:lang w:val="es-ES_tradnl"/>
        </w:rPr>
        <w:noBreakHyphen/>
        <w:t>ROM disponible en la</w:t>
      </w:r>
      <w:r>
        <w:rPr>
          <w:spacing w:val="-4"/>
          <w:lang w:val="es-ES_tradnl"/>
        </w:rPr>
        <w:t> </w:t>
      </w:r>
      <w:r w:rsidRPr="00DF3427">
        <w:rPr>
          <w:spacing w:val="-4"/>
          <w:lang w:val="es-ES_tradnl"/>
        </w:rPr>
        <w:t xml:space="preserve">UIT.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887" w:rsidRDefault="006C488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887" w:rsidRDefault="006C4887" w:rsidP="006C4887">
    <w:pPr>
      <w:pStyle w:val="Header"/>
      <w:ind w:right="360" w:firstLine="360"/>
    </w:pPr>
    <w:r>
      <w:rPr>
        <w:noProof/>
        <w:lang w:val="en-US" w:eastAsia="zh-CN"/>
      </w:rPr>
      <w:drawing>
        <wp:anchor distT="0" distB="0" distL="114300" distR="114300" simplePos="0" relativeHeight="251660288" behindDoc="0" locked="0" layoutInCell="1" allowOverlap="1" wp14:anchorId="1ADE137D" wp14:editId="549E5D27">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5A688A97" wp14:editId="7799B27F">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887" w:rsidRDefault="006C4887" w:rsidP="006C4887">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F72A1C">
      <w:rPr>
        <w:rStyle w:val="PageNumber"/>
        <w:b/>
        <w:bCs/>
        <w:noProof/>
      </w:rPr>
      <w:t>ii</w:t>
    </w:r>
    <w:r>
      <w:rPr>
        <w:rStyle w:val="PageNumber"/>
        <w:b/>
        <w:bCs/>
      </w:rPr>
      <w:fldChar w:fldCharType="end"/>
    </w:r>
    <w:r>
      <w:tab/>
    </w:r>
    <w:fldSimple w:instr=" DOCPROPERTY &quot;Header&quot; \* MERGEFORMAT ">
      <w:r w:rsidR="00F72A1C" w:rsidRPr="00F72A1C">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F72A1C">
      <w:rPr>
        <w:b/>
        <w:bCs/>
        <w:noProof/>
      </w:rPr>
      <w:t>UIT-R  BO.1443-3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887" w:rsidRDefault="006C4887">
    <w:pPr>
      <w:pStyle w:val="Header"/>
    </w:pPr>
    <w:r>
      <w:tab/>
    </w:r>
    <w:fldSimple w:instr=" DOCPROPERTY &quot;Header&quot; \* MERGEFORMAT ">
      <w:r w:rsidR="00F72A1C" w:rsidRPr="00F72A1C">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F72A1C">
      <w:rPr>
        <w:b/>
        <w:bCs/>
        <w:noProof/>
      </w:rPr>
      <w:t>UIT-R  BO.1443-3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887" w:rsidRDefault="006C488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72A1C">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F72A1C" w:rsidRPr="00F72A1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72A1C">
      <w:rPr>
        <w:b/>
        <w:bCs/>
        <w:noProof/>
      </w:rPr>
      <w:t>UIT-R  BO.1443-3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4887" w:rsidRDefault="006C4887">
    <w:pPr>
      <w:pStyle w:val="Header"/>
    </w:pPr>
    <w:r>
      <w:tab/>
    </w:r>
    <w:fldSimple w:instr=" DOCPROPERTY &quot;Header&quot; \* MERGEFORMAT ">
      <w:r w:rsidR="00F72A1C" w:rsidRPr="00F72A1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72A1C">
      <w:rPr>
        <w:b/>
        <w:bCs/>
        <w:noProof/>
      </w:rPr>
      <w:t>UIT-R  BO.1443-3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72A1C">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8583B02"/>
    <w:lvl w:ilvl="0">
      <w:start w:val="1"/>
      <w:numFmt w:val="decimal"/>
      <w:lvlText w:val="%1."/>
      <w:lvlJc w:val="left"/>
      <w:pPr>
        <w:tabs>
          <w:tab w:val="num" w:pos="1492"/>
        </w:tabs>
        <w:ind w:left="1492" w:hanging="360"/>
      </w:pPr>
    </w:lvl>
  </w:abstractNum>
  <w:abstractNum w:abstractNumId="1">
    <w:nsid w:val="FFFFFF7D"/>
    <w:multiLevelType w:val="singleLevel"/>
    <w:tmpl w:val="E2D83232"/>
    <w:lvl w:ilvl="0">
      <w:start w:val="1"/>
      <w:numFmt w:val="decimal"/>
      <w:lvlText w:val="%1."/>
      <w:lvlJc w:val="left"/>
      <w:pPr>
        <w:tabs>
          <w:tab w:val="num" w:pos="1209"/>
        </w:tabs>
        <w:ind w:left="1209" w:hanging="360"/>
      </w:pPr>
    </w:lvl>
  </w:abstractNum>
  <w:abstractNum w:abstractNumId="2">
    <w:nsid w:val="FFFFFF7E"/>
    <w:multiLevelType w:val="singleLevel"/>
    <w:tmpl w:val="21AE5186"/>
    <w:lvl w:ilvl="0">
      <w:start w:val="1"/>
      <w:numFmt w:val="decimal"/>
      <w:lvlText w:val="%1."/>
      <w:lvlJc w:val="left"/>
      <w:pPr>
        <w:tabs>
          <w:tab w:val="num" w:pos="926"/>
        </w:tabs>
        <w:ind w:left="926" w:hanging="360"/>
      </w:pPr>
    </w:lvl>
  </w:abstractNum>
  <w:abstractNum w:abstractNumId="3">
    <w:nsid w:val="FFFFFF7F"/>
    <w:multiLevelType w:val="singleLevel"/>
    <w:tmpl w:val="CF768C04"/>
    <w:lvl w:ilvl="0">
      <w:start w:val="1"/>
      <w:numFmt w:val="decimal"/>
      <w:lvlText w:val="%1."/>
      <w:lvlJc w:val="left"/>
      <w:pPr>
        <w:tabs>
          <w:tab w:val="num" w:pos="643"/>
        </w:tabs>
        <w:ind w:left="643" w:hanging="360"/>
      </w:pPr>
    </w:lvl>
  </w:abstractNum>
  <w:abstractNum w:abstractNumId="4">
    <w:nsid w:val="FFFFFF80"/>
    <w:multiLevelType w:val="singleLevel"/>
    <w:tmpl w:val="51E2E4D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114BDB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3FCC5B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BBC64B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DD61834"/>
    <w:lvl w:ilvl="0">
      <w:start w:val="1"/>
      <w:numFmt w:val="decimal"/>
      <w:lvlText w:val="%1."/>
      <w:lvlJc w:val="left"/>
      <w:pPr>
        <w:tabs>
          <w:tab w:val="num" w:pos="360"/>
        </w:tabs>
        <w:ind w:left="360" w:hanging="360"/>
      </w:pPr>
    </w:lvl>
  </w:abstractNum>
  <w:abstractNum w:abstractNumId="9">
    <w:nsid w:val="FFFFFF89"/>
    <w:multiLevelType w:val="singleLevel"/>
    <w:tmpl w:val="DFCE5ED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E32"/>
    <w:rsid w:val="00174E32"/>
    <w:rsid w:val="00184F40"/>
    <w:rsid w:val="00217EBF"/>
    <w:rsid w:val="00242AEE"/>
    <w:rsid w:val="002D76C4"/>
    <w:rsid w:val="002E5E30"/>
    <w:rsid w:val="003231D2"/>
    <w:rsid w:val="003801B3"/>
    <w:rsid w:val="0052529D"/>
    <w:rsid w:val="005C5C9B"/>
    <w:rsid w:val="00607D68"/>
    <w:rsid w:val="006C4887"/>
    <w:rsid w:val="007468DA"/>
    <w:rsid w:val="007B3568"/>
    <w:rsid w:val="009A54A7"/>
    <w:rsid w:val="009E00A8"/>
    <w:rsid w:val="00A6617B"/>
    <w:rsid w:val="00AB0DC8"/>
    <w:rsid w:val="00AC506C"/>
    <w:rsid w:val="00B44E24"/>
    <w:rsid w:val="00CE6D15"/>
    <w:rsid w:val="00DF4176"/>
    <w:rsid w:val="00F72A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0"/>
    <o:shapelayout v:ext="edit">
      <o:idmap v:ext="edit" data="1"/>
    </o:shapelayout>
  </w:shapeDefaults>
  <w:decimalSymbol w:val="."/>
  <w:listSeparator w:val=";"/>
  <w15:docId w15:val="{3A8EC8A0-BD4D-4F48-8FD9-1F15209F1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E3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174E32"/>
    <w:rPr>
      <w:color w:val="0000FF"/>
      <w:u w:val="single"/>
    </w:rPr>
  </w:style>
  <w:style w:type="character" w:customStyle="1" w:styleId="EquationlegendChar">
    <w:name w:val="Equation_legend Char"/>
    <w:link w:val="Equationlegend"/>
    <w:locked/>
    <w:rsid w:val="00174E32"/>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7.wmf"/><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e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1.wmf"/><Relationship Id="rId7" Type="http://schemas.openxmlformats.org/officeDocument/2006/relationships/header" Target="header1.xml"/><Relationship Id="rId71" Type="http://schemas.openxmlformats.org/officeDocument/2006/relationships/image" Target="media/image32.wmf"/><Relationship Id="rId92" Type="http://schemas.openxmlformats.org/officeDocument/2006/relationships/oleObject" Target="embeddings/oleObject40.bin"/><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1.wmf"/><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wmf"/><Relationship Id="rId40" Type="http://schemas.openxmlformats.org/officeDocument/2006/relationships/oleObject" Target="embeddings/oleObject14.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6.wmf"/><Relationship Id="rId87" Type="http://schemas.openxmlformats.org/officeDocument/2006/relationships/image" Target="media/image40.wmf"/><Relationship Id="rId102" Type="http://schemas.openxmlformats.org/officeDocument/2006/relationships/header" Target="header6.xml"/><Relationship Id="rId5" Type="http://schemas.openxmlformats.org/officeDocument/2006/relationships/footnotes" Target="footnotes.xml"/><Relationship Id="rId61" Type="http://schemas.openxmlformats.org/officeDocument/2006/relationships/image" Target="media/image27.w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4.wmf"/><Relationship Id="rId19" Type="http://schemas.openxmlformats.org/officeDocument/2006/relationships/image" Target="media/image6.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oleObject" Target="embeddings/oleObject44.bin"/><Relationship Id="rId8" Type="http://schemas.openxmlformats.org/officeDocument/2006/relationships/header" Target="header2.xml"/><Relationship Id="rId51" Type="http://schemas.openxmlformats.org/officeDocument/2006/relationships/image" Target="media/image22.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oleObject" Target="embeddings/oleObject43.bin"/><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38.bin"/><Relationship Id="rId91" Type="http://schemas.openxmlformats.org/officeDocument/2006/relationships/image" Target="media/image42.wmf"/><Relationship Id="rId96" Type="http://schemas.openxmlformats.org/officeDocument/2006/relationships/oleObject" Target="embeddings/oleObject4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wmf"/><Relationship Id="rId10" Type="http://schemas.openxmlformats.org/officeDocument/2006/relationships/hyperlink" Target="http://www.itu.int/publ/R-REC/es" TargetMode="External"/><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3.bin"/><Relationship Id="rId81" Type="http://schemas.openxmlformats.org/officeDocument/2006/relationships/image" Target="media/image37.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6.wmf"/><Relationship Id="rId10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3" Type="http://schemas.openxmlformats.org/officeDocument/2006/relationships/image" Target="media/image3.wmf"/><Relationship Id="rId18" Type="http://schemas.openxmlformats.org/officeDocument/2006/relationships/oleObject" Target="embeddings/oleObject3.bin"/><Relationship Id="rId39" Type="http://schemas.openxmlformats.org/officeDocument/2006/relationships/image" Target="media/image16.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image" Target="media/image45.wmf"/><Relationship Id="rId10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244</TotalTime>
  <Pages>10</Pages>
  <Words>1981</Words>
  <Characters>10949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10</cp:revision>
  <cp:lastPrinted>2015-01-16T15:26:00Z</cp:lastPrinted>
  <dcterms:created xsi:type="dcterms:W3CDTF">2015-01-15T14:52:00Z</dcterms:created>
  <dcterms:modified xsi:type="dcterms:W3CDTF">2015-01-16T15:37:00Z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