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31"/>
        <w:gridCol w:w="1134"/>
      </w:tblGrid>
      <w:tr w:rsidR="00FC7D8A">
        <w:trPr>
          <w:cantSplit/>
        </w:trPr>
        <w:tc>
          <w:tcPr>
            <w:tcW w:w="8931" w:type="dxa"/>
          </w:tcPr>
          <w:p w:rsidR="00FC7D8A" w:rsidRDefault="009A3424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bookmarkStart w:id="0" w:name="_GoBack"/>
            <w:bookmarkEnd w:id="0"/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FC7D8A" w:rsidRDefault="009A3424">
            <w:pPr>
              <w:rPr>
                <w:rFonts w:ascii="Helvetica" w:hAnsi="Helvetica"/>
                <w:lang w:val="es-ES_tradnl"/>
              </w:rPr>
            </w:pPr>
            <w:r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</w:tcPr>
          <w:p w:rsidR="00FC7D8A" w:rsidRDefault="009A3424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5485" cy="770890"/>
                  <wp:effectExtent l="0" t="0" r="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D8A" w:rsidRDefault="00FC7D8A"/>
    <w:p w:rsidR="00FC7D8A" w:rsidRDefault="009A3424">
      <w:pPr>
        <w:jc w:val="right"/>
      </w:pPr>
      <w:r>
        <w:t>Ginebra,  01 de septiembre de 2012</w:t>
      </w:r>
      <w:r>
        <w:tab/>
      </w:r>
    </w:p>
    <w:p w:rsidR="00FC7D8A" w:rsidRDefault="00FC7D8A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FC7D8A" w:rsidRPr="009A3424">
        <w:trPr>
          <w:cantSplit/>
        </w:trPr>
        <w:tc>
          <w:tcPr>
            <w:tcW w:w="843" w:type="dxa"/>
          </w:tcPr>
          <w:p w:rsidR="00FC7D8A" w:rsidRDefault="009A3424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FC7D8A" w:rsidRDefault="00FC7D8A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FC7D8A" w:rsidRDefault="00FC7D8A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FC7D8A" w:rsidRDefault="009A3424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FC7D8A" w:rsidRDefault="009A3424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FC7D8A" w:rsidRDefault="009A3424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FC7D8A" w:rsidRDefault="009A3424">
            <w:pPr>
              <w:pStyle w:val="Tabletext"/>
              <w:spacing w:before="0" w:after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AAP-89</w:t>
            </w:r>
          </w:p>
          <w:p w:rsidR="00FC7D8A" w:rsidRDefault="009A3424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AAP/MJ</w:t>
            </w:r>
          </w:p>
          <w:p w:rsidR="00FC7D8A" w:rsidRDefault="00FC7D8A">
            <w:pPr>
              <w:pStyle w:val="Tabletext"/>
              <w:spacing w:before="0" w:after="0"/>
              <w:jc w:val="left"/>
              <w:rPr>
                <w:bCs/>
                <w:lang w:val="en-US"/>
              </w:rPr>
            </w:pPr>
          </w:p>
          <w:p w:rsidR="00FC7D8A" w:rsidRDefault="009A3424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FC7D8A" w:rsidRDefault="009A3424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FC7D8A" w:rsidRDefault="00FC7D8A">
            <w:pPr>
              <w:pStyle w:val="Tabletext"/>
              <w:spacing w:before="0" w:after="0"/>
              <w:jc w:val="left"/>
              <w:rPr>
                <w:szCs w:val="22"/>
              </w:rPr>
            </w:pPr>
            <w:hyperlink r:id="rId9" w:history="1">
              <w:r w:rsidR="009A3424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FC7D8A" w:rsidRDefault="009A3424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FC7D8A" w:rsidRDefault="009A3424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FC7D8A" w:rsidRDefault="009A3424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FC7D8A" w:rsidRDefault="00FC7D8A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FC7D8A" w:rsidRDefault="009A3424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FC7D8A" w:rsidRDefault="009A3424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FC7D8A" w:rsidRDefault="009A3424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FC7D8A" w:rsidRDefault="009A3424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FC7D8A" w:rsidRPr="009A3424" w:rsidRDefault="00FC7D8A">
      <w:pPr>
        <w:rPr>
          <w:lang w:val="es-ES_tradnl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FC7D8A" w:rsidRPr="009A3424">
        <w:trPr>
          <w:cantSplit/>
        </w:trPr>
        <w:tc>
          <w:tcPr>
            <w:tcW w:w="908" w:type="dxa"/>
          </w:tcPr>
          <w:p w:rsidR="00FC7D8A" w:rsidRDefault="009A3424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FC7D8A" w:rsidRDefault="009A3424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</w:t>
            </w:r>
            <w:r>
              <w:rPr>
                <w:b/>
                <w:lang w:val="es-ES"/>
              </w:rPr>
              <w:t>l proceso de aprobación alternativo (AAP)</w:t>
            </w:r>
          </w:p>
        </w:tc>
      </w:tr>
    </w:tbl>
    <w:p w:rsidR="00FC7D8A" w:rsidRPr="009A3424" w:rsidRDefault="00FC7D8A">
      <w:pPr>
        <w:rPr>
          <w:lang w:val="es-ES_tradnl"/>
        </w:rPr>
      </w:pPr>
    </w:p>
    <w:p w:rsidR="00FC7D8A" w:rsidRDefault="009A3424">
      <w:pPr>
        <w:rPr>
          <w:lang w:val="es-ES"/>
        </w:rPr>
      </w:pPr>
      <w:r>
        <w:rPr>
          <w:lang w:val="es-ES"/>
        </w:rPr>
        <w:t>Muy señora mía/Muy señor mío:</w:t>
      </w:r>
    </w:p>
    <w:p w:rsidR="00FC7D8A" w:rsidRPr="009A3424" w:rsidRDefault="00FC7D8A">
      <w:pPr>
        <w:rPr>
          <w:lang w:val="es-ES_tradnl"/>
        </w:rPr>
      </w:pPr>
    </w:p>
    <w:p w:rsidR="00FC7D8A" w:rsidRDefault="009A3424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consecuencias en materia de política o reglamentación y que no requieren, por lo tanto, la consulta formal de los Estados Mi</w:t>
      </w:r>
      <w:r>
        <w:rPr>
          <w:lang w:val="es-ES"/>
        </w:rPr>
        <w:t>embros (véase el número 246B del Convenio de la UIT).</w:t>
      </w:r>
    </w:p>
    <w:p w:rsidR="00FC7D8A" w:rsidRDefault="009A3424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respecto a los anuncios TSB AAP precedentes.</w:t>
      </w:r>
    </w:p>
    <w:p w:rsidR="00FC7D8A" w:rsidRDefault="009A3424">
      <w:pPr>
        <w:rPr>
          <w:lang w:val="es-ES"/>
        </w:rPr>
      </w:pPr>
      <w:r>
        <w:rPr>
          <w:lang w:val="es-ES"/>
        </w:rPr>
        <w:t>Si desea formular un comentario en relación con una Recomendación sometida al AAP</w:t>
      </w:r>
      <w:r>
        <w:rPr>
          <w:lang w:val="es-ES"/>
        </w:rPr>
        <w:t xml:space="preserve">, le alentamos a utilizar el formulario de presentación de comentarios disponible en la página de la Recomendación que figura en el área AAP del sitio web del UIT-T, en la dirección </w:t>
      </w:r>
      <w:hyperlink r:id="rId10" w:history="1">
        <w:r>
          <w:rPr>
            <w:rStyle w:val="Hyperlink"/>
            <w:lang w:val="es-ES"/>
          </w:rPr>
          <w:t>http://www.itu.int/ITU-T/aap</w:t>
        </w:r>
        <w:r>
          <w:rPr>
            <w:rStyle w:val="Hyperlink"/>
            <w:lang w:val="es-ES"/>
          </w:rPr>
          <w:t>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secretaría de la Comisión de Estudio correspondiente.</w:t>
      </w:r>
    </w:p>
    <w:p w:rsidR="00FC7D8A" w:rsidRDefault="009A3424">
      <w:pPr>
        <w:rPr>
          <w:lang w:val="es-ES"/>
        </w:rPr>
      </w:pPr>
      <w:r>
        <w:rPr>
          <w:lang w:val="es-ES"/>
        </w:rPr>
        <w:t xml:space="preserve">Le rogamos tenga en cuenta que no se alientan comentarios que se </w:t>
      </w:r>
      <w:r>
        <w:rPr>
          <w:lang w:val="es-ES"/>
        </w:rPr>
        <w:t xml:space="preserve">limiten a apoyar la adopción del texto en cuestión. </w:t>
      </w:r>
    </w:p>
    <w:p w:rsidR="00FC7D8A" w:rsidRDefault="009A3424">
      <w:pPr>
        <w:rPr>
          <w:lang w:val="es-ES"/>
        </w:rPr>
      </w:pPr>
      <w:r>
        <w:rPr>
          <w:lang w:val="es-ES"/>
        </w:rPr>
        <w:t>Le saluda atentamente,</w:t>
      </w:r>
    </w:p>
    <w:p w:rsidR="00FC7D8A" w:rsidRPr="009A3424" w:rsidRDefault="00FC7D8A">
      <w:pPr>
        <w:rPr>
          <w:lang w:val="es-ES_tradnl"/>
        </w:rPr>
      </w:pPr>
    </w:p>
    <w:p w:rsidR="00FC7D8A" w:rsidRPr="009A3424" w:rsidRDefault="00FC7D8A">
      <w:pPr>
        <w:rPr>
          <w:lang w:val="es-ES_tradnl"/>
        </w:rPr>
      </w:pPr>
    </w:p>
    <w:p w:rsidR="00FC7D8A" w:rsidRDefault="009A3424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  <w:t>Normalización de las Telecomunicaciones</w:t>
      </w:r>
    </w:p>
    <w:p w:rsidR="00FC7D8A" w:rsidRDefault="009A3424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FC7D8A" w:rsidRDefault="00FC7D8A">
      <w:pPr>
        <w:spacing w:before="720"/>
        <w:sectPr w:rsidR="00FC7D8A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FC7D8A" w:rsidRDefault="009A3424">
      <w:pPr>
        <w:pStyle w:val="AnnexNotitle"/>
      </w:pPr>
      <w:r>
        <w:lastRenderedPageBreak/>
        <w:t>Annex 1</w:t>
      </w:r>
    </w:p>
    <w:p w:rsidR="00FC7D8A" w:rsidRDefault="009A3424">
      <w:pPr>
        <w:jc w:val="center"/>
      </w:pPr>
      <w:r>
        <w:t>(to TSB AAP-89)</w:t>
      </w:r>
    </w:p>
    <w:p w:rsidR="00FC7D8A" w:rsidRDefault="00FC7D8A">
      <w:pPr>
        <w:rPr>
          <w:szCs w:val="22"/>
        </w:rPr>
      </w:pPr>
    </w:p>
    <w:p w:rsidR="00FC7D8A" w:rsidRDefault="009A3424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FC7D8A" w:rsidRDefault="009A3424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FC7D8A" w:rsidRDefault="009A3424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FC7D8A" w:rsidRDefault="009A3424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FC7D8A" w:rsidRDefault="009A3424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FC7D8A" w:rsidRDefault="009A3424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FC7D8A" w:rsidRDefault="009A3424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FC7D8A" w:rsidRDefault="009A3424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FC7D8A" w:rsidRDefault="009A3424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FC7D8A" w:rsidRDefault="009A3424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FC7D8A" w:rsidRDefault="009A3424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FC7D8A" w:rsidRPr="009A3424" w:rsidRDefault="009A3424">
      <w:pPr>
        <w:pStyle w:val="Headingb"/>
        <w:rPr>
          <w:szCs w:val="22"/>
          <w:lang w:val="fr-CH"/>
        </w:rPr>
      </w:pPr>
      <w:r w:rsidRPr="009A3424">
        <w:rPr>
          <w:szCs w:val="22"/>
          <w:lang w:val="fr-CH"/>
        </w:rPr>
        <w:t>ITU-T website entry page:</w:t>
      </w:r>
    </w:p>
    <w:p w:rsidR="00FC7D8A" w:rsidRPr="009A3424" w:rsidRDefault="00FC7D8A">
      <w:pPr>
        <w:pStyle w:val="enumlev2"/>
        <w:rPr>
          <w:szCs w:val="22"/>
          <w:lang w:val="fr-CH"/>
        </w:rPr>
      </w:pPr>
      <w:hyperlink r:id="rId14" w:history="1">
        <w:r w:rsidR="009A3424" w:rsidRPr="009A3424">
          <w:rPr>
            <w:rStyle w:val="Hyperlink"/>
            <w:szCs w:val="22"/>
            <w:lang w:val="fr-CH"/>
          </w:rPr>
          <w:t>http://www.itu.int/ITU-T</w:t>
        </w:r>
      </w:hyperlink>
    </w:p>
    <w:p w:rsidR="00FC7D8A" w:rsidRDefault="009A3424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FC7D8A" w:rsidRDefault="00FC7D8A">
      <w:pPr>
        <w:pStyle w:val="enumlev2"/>
        <w:rPr>
          <w:szCs w:val="22"/>
        </w:rPr>
      </w:pPr>
      <w:hyperlink r:id="rId15" w:history="1">
        <w:r w:rsidR="009A3424">
          <w:rPr>
            <w:rStyle w:val="Hyperlink"/>
            <w:szCs w:val="22"/>
          </w:rPr>
          <w:t>http://www.itu.int/ITU-T/aapinfo</w:t>
        </w:r>
      </w:hyperlink>
    </w:p>
    <w:p w:rsidR="00FC7D8A" w:rsidRDefault="009A3424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FC7D8A" w:rsidRDefault="009A3424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FC7D8A" w:rsidRDefault="00FC7D8A">
      <w:pPr>
        <w:pStyle w:val="enumlev2"/>
        <w:rPr>
          <w:szCs w:val="22"/>
        </w:rPr>
      </w:pPr>
      <w:hyperlink r:id="rId16" w:history="1">
        <w:r w:rsidR="009A3424">
          <w:rPr>
            <w:rStyle w:val="Hyperlink"/>
            <w:szCs w:val="22"/>
          </w:rPr>
          <w:t>http://www.itu.int/ITU-T/aap/</w:t>
        </w:r>
      </w:hyperlink>
    </w:p>
    <w:p w:rsidR="00FC7D8A" w:rsidRDefault="009A3424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FC7D8A">
        <w:tc>
          <w:tcPr>
            <w:tcW w:w="987" w:type="dxa"/>
          </w:tcPr>
          <w:p w:rsidR="00FC7D8A" w:rsidRDefault="009A34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FC7D8A" w:rsidRDefault="00FC7D8A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9A3424">
                <w:rPr>
                  <w:rStyle w:val="Hyperlink"/>
                  <w:szCs w:val="22"/>
                </w:rPr>
                <w:t>http://www.itu.int/ITU-T/studygro</w:t>
              </w:r>
              <w:r w:rsidR="009A3424">
                <w:rPr>
                  <w:rStyle w:val="Hyperlink"/>
                  <w:szCs w:val="22"/>
                </w:rPr>
                <w:t>ups/com02</w:t>
              </w:r>
            </w:hyperlink>
          </w:p>
        </w:tc>
        <w:tc>
          <w:tcPr>
            <w:tcW w:w="1985" w:type="dxa"/>
          </w:tcPr>
          <w:p w:rsidR="00FC7D8A" w:rsidRDefault="00FC7D8A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9A3424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FC7D8A">
        <w:tc>
          <w:tcPr>
            <w:tcW w:w="0" w:type="auto"/>
          </w:tcPr>
          <w:p w:rsidR="00FC7D8A" w:rsidRDefault="009A34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FC7D8A" w:rsidRDefault="00FC7D8A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9A3424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FC7D8A" w:rsidRDefault="00FC7D8A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9A3424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FC7D8A">
        <w:tc>
          <w:tcPr>
            <w:tcW w:w="0" w:type="auto"/>
          </w:tcPr>
          <w:p w:rsidR="00FC7D8A" w:rsidRDefault="009A34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FC7D8A" w:rsidRDefault="00FC7D8A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9A3424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FC7D8A" w:rsidRDefault="00FC7D8A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9A3424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FC7D8A">
        <w:tc>
          <w:tcPr>
            <w:tcW w:w="0" w:type="auto"/>
          </w:tcPr>
          <w:p w:rsidR="00FC7D8A" w:rsidRDefault="009A34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FC7D8A" w:rsidRDefault="00FC7D8A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9A3424">
                <w:rPr>
                  <w:rStyle w:val="Hyperlink"/>
                  <w:szCs w:val="22"/>
                </w:rPr>
                <w:t>http://www.itu.int/ITU-T/studygroups/c</w:t>
              </w:r>
              <w:r w:rsidR="009A3424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FC7D8A" w:rsidRDefault="00FC7D8A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9A3424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FC7D8A">
        <w:tc>
          <w:tcPr>
            <w:tcW w:w="0" w:type="auto"/>
          </w:tcPr>
          <w:p w:rsidR="00FC7D8A" w:rsidRDefault="009A34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FC7D8A" w:rsidRDefault="00FC7D8A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9A3424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FC7D8A" w:rsidRDefault="00FC7D8A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9A3424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FC7D8A">
        <w:tc>
          <w:tcPr>
            <w:tcW w:w="0" w:type="auto"/>
          </w:tcPr>
          <w:p w:rsidR="00FC7D8A" w:rsidRDefault="009A34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FC7D8A" w:rsidRDefault="00FC7D8A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9A3424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FC7D8A" w:rsidRDefault="00FC7D8A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9A3424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FC7D8A">
        <w:tc>
          <w:tcPr>
            <w:tcW w:w="0" w:type="auto"/>
          </w:tcPr>
          <w:p w:rsidR="00FC7D8A" w:rsidRDefault="009A34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FC7D8A" w:rsidRDefault="00FC7D8A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9A3424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FC7D8A" w:rsidRDefault="00FC7D8A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9A3424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FC7D8A">
        <w:tc>
          <w:tcPr>
            <w:tcW w:w="0" w:type="auto"/>
          </w:tcPr>
          <w:p w:rsidR="00FC7D8A" w:rsidRDefault="009A34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FC7D8A" w:rsidRDefault="00FC7D8A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9A3424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FC7D8A" w:rsidRDefault="00FC7D8A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9A3424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FC7D8A">
        <w:tc>
          <w:tcPr>
            <w:tcW w:w="0" w:type="auto"/>
          </w:tcPr>
          <w:p w:rsidR="00FC7D8A" w:rsidRDefault="009A34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FC7D8A" w:rsidRDefault="00FC7D8A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9A3424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FC7D8A" w:rsidRDefault="00FC7D8A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9A3424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FC7D8A">
        <w:tc>
          <w:tcPr>
            <w:tcW w:w="0" w:type="auto"/>
          </w:tcPr>
          <w:p w:rsidR="00FC7D8A" w:rsidRDefault="009A34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FC7D8A" w:rsidRDefault="00FC7D8A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9A3424">
                <w:rPr>
                  <w:rStyle w:val="Hyperlink"/>
                  <w:szCs w:val="22"/>
                </w:rPr>
                <w:t>http://www.itu.int/ITU-T/studygroup</w:t>
              </w:r>
              <w:r w:rsidR="009A3424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FC7D8A" w:rsidRDefault="00FC7D8A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9A3424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FC7D8A" w:rsidRDefault="00FC7D8A">
      <w:pPr>
        <w:pStyle w:val="Header"/>
        <w:ind w:left="360"/>
        <w:rPr>
          <w:b/>
          <w:bCs/>
          <w:sz w:val="24"/>
        </w:rPr>
        <w:sectPr w:rsidR="00FC7D8A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FC7D8A" w:rsidRDefault="009A3424">
      <w:pPr>
        <w:pStyle w:val="TableNotitle"/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C7D8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C7D8A" w:rsidRDefault="009A34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C7D8A" w:rsidRDefault="009A34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C7D8A" w:rsidRDefault="009A34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C7D8A" w:rsidRDefault="009A34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C7D8A" w:rsidRDefault="009A342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C7D8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C7D8A" w:rsidRDefault="00FC7D8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C7D8A" w:rsidRDefault="00FC7D8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C7D8A" w:rsidRDefault="009A34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C7D8A" w:rsidRDefault="009A34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C7D8A" w:rsidRDefault="009A34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C7D8A" w:rsidRDefault="009A34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C7D8A" w:rsidRDefault="009A34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C7D8A" w:rsidRDefault="009A34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C7D8A" w:rsidRDefault="009A34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C7D8A" w:rsidRDefault="009A34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C7D8A" w:rsidRDefault="00FC7D8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C7D8A">
        <w:trPr>
          <w:cantSplit/>
        </w:trPr>
        <w:tc>
          <w:tcPr>
            <w:tcW w:w="2090" w:type="dxa"/>
          </w:tcPr>
          <w:p w:rsidR="00FC7D8A" w:rsidRDefault="00FC7D8A">
            <w:pPr>
              <w:jc w:val="left"/>
            </w:pPr>
            <w:hyperlink r:id="rId37" w:history="1">
              <w:r w:rsidR="009A3424">
                <w:rPr>
                  <w:rStyle w:val="Hyperlink"/>
                  <w:sz w:val="20"/>
                </w:rPr>
                <w:t>J.381 (J.atrans-req)</w:t>
              </w:r>
            </w:hyperlink>
          </w:p>
        </w:tc>
        <w:tc>
          <w:tcPr>
            <w:tcW w:w="4000" w:type="dxa"/>
          </w:tcPr>
          <w:p w:rsidR="00FC7D8A" w:rsidRDefault="009A3424">
            <w:r>
              <w:rPr>
                <w:sz w:val="20"/>
              </w:rPr>
              <w:t>Requirements for advanced digital cable transmission technologies</w:t>
            </w:r>
          </w:p>
        </w:tc>
        <w:tc>
          <w:tcPr>
            <w:tcW w:w="1150" w:type="dxa"/>
          </w:tcPr>
          <w:p w:rsidR="00FC7D8A" w:rsidRDefault="009A3424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FC7D8A" w:rsidRDefault="009A3424">
            <w:pPr>
              <w:jc w:val="center"/>
            </w:pPr>
            <w:r>
              <w:rPr>
                <w:sz w:val="20"/>
              </w:rPr>
              <w:t>2012-06-12</w:t>
            </w:r>
          </w:p>
        </w:tc>
        <w:tc>
          <w:tcPr>
            <w:tcW w:w="880" w:type="dxa"/>
          </w:tcPr>
          <w:p w:rsidR="00FC7D8A" w:rsidRDefault="009A342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C7D8A" w:rsidRDefault="009A342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C7D8A" w:rsidRDefault="009A3424">
            <w:pPr>
              <w:jc w:val="center"/>
            </w:pPr>
            <w:r>
              <w:rPr>
                <w:sz w:val="20"/>
              </w:rPr>
              <w:t>2012-09-01</w:t>
            </w:r>
          </w:p>
        </w:tc>
        <w:tc>
          <w:tcPr>
            <w:tcW w:w="1150" w:type="dxa"/>
          </w:tcPr>
          <w:p w:rsidR="00FC7D8A" w:rsidRDefault="009A3424">
            <w:pPr>
              <w:jc w:val="center"/>
            </w:pPr>
            <w:r>
              <w:rPr>
                <w:sz w:val="20"/>
              </w:rPr>
              <w:t>2012-09-21</w:t>
            </w:r>
          </w:p>
        </w:tc>
        <w:tc>
          <w:tcPr>
            <w:tcW w:w="880" w:type="dxa"/>
          </w:tcPr>
          <w:p w:rsidR="00FC7D8A" w:rsidRDefault="00FC7D8A">
            <w:pPr>
              <w:jc w:val="center"/>
            </w:pPr>
          </w:p>
        </w:tc>
        <w:tc>
          <w:tcPr>
            <w:tcW w:w="880" w:type="dxa"/>
          </w:tcPr>
          <w:p w:rsidR="00FC7D8A" w:rsidRDefault="00FC7D8A">
            <w:pPr>
              <w:jc w:val="center"/>
            </w:pPr>
          </w:p>
        </w:tc>
        <w:tc>
          <w:tcPr>
            <w:tcW w:w="860" w:type="dxa"/>
          </w:tcPr>
          <w:p w:rsidR="00FC7D8A" w:rsidRDefault="009A3424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FC7D8A" w:rsidRDefault="009A3424">
      <w:pPr>
        <w:pStyle w:val="TableNotitle"/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C7D8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C7D8A" w:rsidRDefault="009A34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C7D8A" w:rsidRDefault="009A34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C7D8A" w:rsidRDefault="009A34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C7D8A" w:rsidRDefault="009A34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C7D8A" w:rsidRDefault="009A342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C7D8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C7D8A" w:rsidRDefault="00FC7D8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C7D8A" w:rsidRDefault="00FC7D8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C7D8A" w:rsidRDefault="009A34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C7D8A" w:rsidRDefault="009A34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C7D8A" w:rsidRDefault="009A34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C7D8A" w:rsidRDefault="009A34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C7D8A" w:rsidRDefault="009A34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C7D8A" w:rsidRDefault="009A34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C7D8A" w:rsidRDefault="009A34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C7D8A" w:rsidRDefault="009A34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C7D8A" w:rsidRDefault="00FC7D8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C7D8A">
        <w:trPr>
          <w:cantSplit/>
        </w:trPr>
        <w:tc>
          <w:tcPr>
            <w:tcW w:w="2090" w:type="dxa"/>
          </w:tcPr>
          <w:p w:rsidR="00FC7D8A" w:rsidRDefault="00FC7D8A">
            <w:pPr>
              <w:jc w:val="left"/>
            </w:pPr>
            <w:hyperlink r:id="rId38" w:history="1">
              <w:r w:rsidR="009A3424">
                <w:rPr>
                  <w:rStyle w:val="Hyperlink"/>
                  <w:sz w:val="20"/>
                </w:rPr>
                <w:t>P.381 (P.UHIP)</w:t>
              </w:r>
            </w:hyperlink>
          </w:p>
        </w:tc>
        <w:tc>
          <w:tcPr>
            <w:tcW w:w="4000" w:type="dxa"/>
          </w:tcPr>
          <w:p w:rsidR="00FC7D8A" w:rsidRDefault="009A3424">
            <w:r>
              <w:rPr>
                <w:sz w:val="20"/>
              </w:rPr>
              <w:t>Technical requirements and test methods for universal wired headset or headphone interface of digital wireless terminals</w:t>
            </w:r>
          </w:p>
        </w:tc>
        <w:tc>
          <w:tcPr>
            <w:tcW w:w="1150" w:type="dxa"/>
          </w:tcPr>
          <w:p w:rsidR="00FC7D8A" w:rsidRDefault="009A3424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FC7D8A" w:rsidRDefault="009A3424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FC7D8A" w:rsidRDefault="009A342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FC7D8A" w:rsidRDefault="00FC7D8A">
            <w:pPr>
              <w:jc w:val="center"/>
            </w:pPr>
          </w:p>
        </w:tc>
        <w:tc>
          <w:tcPr>
            <w:tcW w:w="1150" w:type="dxa"/>
          </w:tcPr>
          <w:p w:rsidR="00FC7D8A" w:rsidRDefault="009A3424">
            <w:pPr>
              <w:jc w:val="center"/>
            </w:pPr>
            <w:r>
              <w:rPr>
                <w:sz w:val="20"/>
              </w:rPr>
              <w:t>2012-08-01</w:t>
            </w:r>
          </w:p>
        </w:tc>
        <w:tc>
          <w:tcPr>
            <w:tcW w:w="1150" w:type="dxa"/>
          </w:tcPr>
          <w:p w:rsidR="00FC7D8A" w:rsidRDefault="009A3424">
            <w:pPr>
              <w:jc w:val="center"/>
            </w:pPr>
            <w:r>
              <w:rPr>
                <w:sz w:val="20"/>
              </w:rPr>
              <w:t>2012-08-21</w:t>
            </w:r>
          </w:p>
        </w:tc>
        <w:tc>
          <w:tcPr>
            <w:tcW w:w="880" w:type="dxa"/>
          </w:tcPr>
          <w:p w:rsidR="00FC7D8A" w:rsidRDefault="009A3424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FC7D8A" w:rsidRDefault="00FC7D8A">
            <w:pPr>
              <w:jc w:val="center"/>
            </w:pPr>
          </w:p>
        </w:tc>
        <w:tc>
          <w:tcPr>
            <w:tcW w:w="860" w:type="dxa"/>
          </w:tcPr>
          <w:p w:rsidR="00FC7D8A" w:rsidRDefault="009A3424">
            <w:pPr>
              <w:jc w:val="center"/>
            </w:pPr>
            <w:r>
              <w:rPr>
                <w:sz w:val="20"/>
              </w:rPr>
              <w:t>AJ</w:t>
            </w:r>
          </w:p>
        </w:tc>
      </w:tr>
    </w:tbl>
    <w:p w:rsidR="00FC7D8A" w:rsidRDefault="00FC7D8A">
      <w:pPr>
        <w:pStyle w:val="Header"/>
        <w:ind w:left="360"/>
        <w:rPr>
          <w:b/>
          <w:bCs/>
          <w:sz w:val="24"/>
        </w:rPr>
        <w:sectPr w:rsidR="00FC7D8A">
          <w:headerReference w:type="default" r:id="rId39"/>
          <w:footerReference w:type="default" r:id="rId40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FC7D8A" w:rsidRDefault="009A3424">
      <w:pPr>
        <w:pStyle w:val="AnnexNotitle"/>
      </w:pPr>
      <w:r>
        <w:lastRenderedPageBreak/>
        <w:t>Annex 2</w:t>
      </w:r>
    </w:p>
    <w:p w:rsidR="00FC7D8A" w:rsidRDefault="009A3424">
      <w:pPr>
        <w:jc w:val="center"/>
        <w:rPr>
          <w:szCs w:val="22"/>
        </w:rPr>
      </w:pPr>
      <w:r>
        <w:rPr>
          <w:szCs w:val="22"/>
        </w:rPr>
        <w:t>(to TSB AAP-89)</w:t>
      </w:r>
    </w:p>
    <w:p w:rsidR="00FC7D8A" w:rsidRDefault="009A3424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FC7D8A" w:rsidRDefault="009A3424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FC7D8A" w:rsidRDefault="009A3424">
      <w:r>
        <w:t>1)</w:t>
      </w:r>
      <w:r>
        <w:tab/>
        <w:t xml:space="preserve">Go to AAP search Web page at </w:t>
      </w:r>
      <w:hyperlink r:id="rId41" w:history="1">
        <w:r>
          <w:rPr>
            <w:rStyle w:val="Hyperlink"/>
            <w:szCs w:val="22"/>
          </w:rPr>
          <w:t>http://www.itu.int/ITU-T/aap/</w:t>
        </w:r>
      </w:hyperlink>
    </w:p>
    <w:p w:rsidR="00FC7D8A" w:rsidRDefault="009A342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8A" w:rsidRDefault="009A3424">
      <w:r>
        <w:t>2)</w:t>
      </w:r>
      <w:r>
        <w:tab/>
        <w:t>Select your Recommendation</w:t>
      </w:r>
    </w:p>
    <w:p w:rsidR="00FC7D8A" w:rsidRDefault="009A3424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8A" w:rsidRDefault="009A3424">
      <w:pPr>
        <w:keepNext/>
      </w:pPr>
      <w:r>
        <w:lastRenderedPageBreak/>
        <w:t>3)</w:t>
      </w:r>
      <w:r>
        <w:tab/>
        <w:t>Click the "Submit Comment" button</w:t>
      </w:r>
    </w:p>
    <w:p w:rsidR="00FC7D8A" w:rsidRDefault="009A342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8A" w:rsidRDefault="009A3424">
      <w:r>
        <w:t>4)</w:t>
      </w:r>
      <w:r>
        <w:tab/>
        <w:t>Complete the on-line form and click on "Submit"</w:t>
      </w:r>
    </w:p>
    <w:p w:rsidR="00FC7D8A" w:rsidRDefault="009A342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8A" w:rsidRDefault="009A3424">
      <w:pPr>
        <w:jc w:val="left"/>
      </w:pPr>
      <w:r>
        <w:t>For more information, read the AAP tutorial on:</w:t>
      </w:r>
      <w:r>
        <w:tab/>
      </w:r>
      <w:r>
        <w:br/>
      </w:r>
      <w:hyperlink r:id="rId46" w:history="1">
        <w:r>
          <w:rPr>
            <w:rStyle w:val="Hyperlink"/>
          </w:rPr>
          <w:t>http://www.itu.int/ITU-T/aapinfo/files/AAPTutorial.pdf</w:t>
        </w:r>
      </w:hyperlink>
    </w:p>
    <w:p w:rsidR="00FC7D8A" w:rsidRDefault="009A3424">
      <w:pPr>
        <w:pStyle w:val="AnnexNotitle"/>
      </w:pPr>
      <w:r>
        <w:br w:type="page"/>
      </w:r>
      <w:r>
        <w:lastRenderedPageBreak/>
        <w:t>Annex 3</w:t>
      </w:r>
    </w:p>
    <w:p w:rsidR="00FC7D8A" w:rsidRDefault="009A3424">
      <w:pPr>
        <w:jc w:val="center"/>
        <w:rPr>
          <w:szCs w:val="22"/>
        </w:rPr>
      </w:pPr>
      <w:r>
        <w:rPr>
          <w:szCs w:val="22"/>
        </w:rPr>
        <w:t>(to TSB AAP-89)</w:t>
      </w:r>
    </w:p>
    <w:p w:rsidR="00FC7D8A" w:rsidRDefault="009A3424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FC7D8A" w:rsidRDefault="009A3424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FC7D8A">
        <w:tc>
          <w:tcPr>
            <w:tcW w:w="5000" w:type="pct"/>
            <w:gridSpan w:val="2"/>
            <w:shd w:val="clear" w:color="auto" w:fill="EFFAFF"/>
          </w:tcPr>
          <w:p w:rsidR="00FC7D8A" w:rsidRDefault="009A3424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FC7D8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C7D8A" w:rsidRDefault="009A34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C7D8A" w:rsidRDefault="00FC7D8A">
            <w:pPr>
              <w:pStyle w:val="Tabletext"/>
              <w:jc w:val="left"/>
            </w:pPr>
          </w:p>
        </w:tc>
      </w:tr>
      <w:tr w:rsidR="00FC7D8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C7D8A" w:rsidRDefault="009A34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C7D8A" w:rsidRDefault="00FC7D8A">
            <w:pPr>
              <w:pStyle w:val="Tabletext"/>
              <w:jc w:val="left"/>
            </w:pPr>
          </w:p>
        </w:tc>
      </w:tr>
      <w:tr w:rsidR="00FC7D8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C7D8A" w:rsidRDefault="009A34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C7D8A" w:rsidRDefault="00FC7D8A">
            <w:pPr>
              <w:pStyle w:val="Tabletext"/>
              <w:jc w:val="left"/>
            </w:pPr>
          </w:p>
        </w:tc>
      </w:tr>
      <w:tr w:rsidR="00FC7D8A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FC7D8A" w:rsidRDefault="009A34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C7D8A" w:rsidRDefault="009A3424">
            <w:pPr>
              <w:pStyle w:val="Tabletext"/>
              <w:jc w:val="left"/>
            </w:pPr>
            <w:r>
              <w:br/>
            </w:r>
            <w:r w:rsidR="00FC7D8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C7D8A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FC7D8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C7D8A">
              <w:fldChar w:fldCharType="end"/>
            </w:r>
            <w:r>
              <w:t xml:space="preserve"> Additional Review (AR)</w:t>
            </w:r>
          </w:p>
        </w:tc>
      </w:tr>
      <w:tr w:rsidR="00FC7D8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C7D8A" w:rsidRDefault="009A34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C7D8A" w:rsidRDefault="00FC7D8A">
            <w:pPr>
              <w:pStyle w:val="Tabletext"/>
              <w:jc w:val="left"/>
            </w:pPr>
          </w:p>
        </w:tc>
      </w:tr>
      <w:tr w:rsidR="00FC7D8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C7D8A" w:rsidRDefault="009A34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C7D8A" w:rsidRDefault="00FC7D8A">
            <w:pPr>
              <w:pStyle w:val="Tabletext"/>
              <w:jc w:val="left"/>
            </w:pPr>
          </w:p>
        </w:tc>
      </w:tr>
      <w:tr w:rsidR="00FC7D8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C7D8A" w:rsidRDefault="009A34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C7D8A" w:rsidRDefault="00FC7D8A">
            <w:pPr>
              <w:pStyle w:val="Tabletext"/>
              <w:jc w:val="left"/>
            </w:pPr>
          </w:p>
        </w:tc>
      </w:tr>
      <w:tr w:rsidR="00FC7D8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C7D8A" w:rsidRDefault="009A34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C7D8A" w:rsidRDefault="00FC7D8A">
            <w:pPr>
              <w:pStyle w:val="Tabletext"/>
              <w:jc w:val="left"/>
            </w:pPr>
          </w:p>
        </w:tc>
      </w:tr>
      <w:tr w:rsidR="00FC7D8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C7D8A" w:rsidRDefault="009A34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C7D8A" w:rsidRDefault="00FC7D8A">
            <w:pPr>
              <w:pStyle w:val="Tabletext"/>
              <w:jc w:val="left"/>
            </w:pPr>
          </w:p>
        </w:tc>
      </w:tr>
      <w:tr w:rsidR="00FC7D8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C7D8A" w:rsidRDefault="009A34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C7D8A" w:rsidRDefault="00FC7D8A">
            <w:pPr>
              <w:pStyle w:val="Tabletext"/>
              <w:jc w:val="left"/>
            </w:pPr>
          </w:p>
        </w:tc>
      </w:tr>
      <w:tr w:rsidR="00FC7D8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C7D8A" w:rsidRDefault="009A34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C7D8A" w:rsidRDefault="00FC7D8A">
            <w:pPr>
              <w:pStyle w:val="Tabletext"/>
              <w:jc w:val="left"/>
            </w:pPr>
          </w:p>
        </w:tc>
      </w:tr>
      <w:tr w:rsidR="00FC7D8A">
        <w:tc>
          <w:tcPr>
            <w:tcW w:w="1623" w:type="pct"/>
            <w:shd w:val="clear" w:color="auto" w:fill="EFFAFF"/>
            <w:vAlign w:val="center"/>
          </w:tcPr>
          <w:p w:rsidR="00FC7D8A" w:rsidRDefault="009A34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C7D8A" w:rsidRDefault="009A3424">
            <w:pPr>
              <w:pStyle w:val="Tabletext"/>
              <w:jc w:val="left"/>
            </w:pPr>
            <w:r>
              <w:br/>
            </w:r>
            <w:r w:rsidR="00FC7D8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C7D8A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FC7D8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C7D8A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FC7D8A">
        <w:tc>
          <w:tcPr>
            <w:tcW w:w="1623" w:type="pct"/>
            <w:shd w:val="clear" w:color="auto" w:fill="EFFAFF"/>
            <w:vAlign w:val="center"/>
          </w:tcPr>
          <w:p w:rsidR="00FC7D8A" w:rsidRDefault="009A34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FC7D8A" w:rsidRDefault="009A3424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FC7D8A" w:rsidRDefault="009A3424">
      <w:pPr>
        <w:jc w:val="left"/>
        <w:rPr>
          <w:szCs w:val="22"/>
        </w:rPr>
      </w:pPr>
      <w:r>
        <w:tab/>
      </w:r>
      <w:r w:rsidR="00FC7D8A" w:rsidRPr="00FC7D8A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C7D8A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FC7D8A" w:rsidRDefault="009A3424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47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FC7D8A" w:rsidRDefault="00FC7D8A">
      <w:pPr>
        <w:rPr>
          <w:i/>
          <w:iCs/>
          <w:szCs w:val="22"/>
        </w:rPr>
      </w:pPr>
    </w:p>
    <w:sectPr w:rsidR="00FC7D8A" w:rsidSect="00FC7D8A">
      <w:headerReference w:type="default" r:id="rId48"/>
      <w:footerReference w:type="default" r:id="rId49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8A" w:rsidRDefault="009A3424">
      <w:r>
        <w:separator/>
      </w:r>
    </w:p>
  </w:endnote>
  <w:endnote w:type="continuationSeparator" w:id="0">
    <w:p w:rsidR="00FC7D8A" w:rsidRDefault="009A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A" w:rsidRDefault="009A3424">
    <w:pPr>
      <w:pStyle w:val="Footer"/>
    </w:pPr>
    <w:r>
      <w:rPr>
        <w:sz w:val="18"/>
        <w:szCs w:val="18"/>
        <w:lang w:val="en-US"/>
      </w:rPr>
      <w:t>TSB AAP-89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2012-09-01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FC7D8A">
      <w:tc>
        <w:tcPr>
          <w:tcW w:w="1985" w:type="dxa"/>
        </w:tcPr>
        <w:p w:rsidR="00FC7D8A" w:rsidRDefault="009A342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FC7D8A" w:rsidRDefault="009A342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FC7D8A" w:rsidRDefault="009A342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FC7D8A" w:rsidRDefault="009A3424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FC7D8A" w:rsidRDefault="009A3424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FC7D8A" w:rsidRDefault="00FC7D8A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A" w:rsidRDefault="009A3424">
    <w:pPr>
      <w:pStyle w:val="Footer"/>
    </w:pPr>
    <w:r>
      <w:rPr>
        <w:sz w:val="18"/>
        <w:szCs w:val="18"/>
        <w:lang w:val="en-US"/>
      </w:rPr>
      <w:t>TSB AAP-89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2012-09-01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A" w:rsidRDefault="009A3424">
    <w:pPr>
      <w:pStyle w:val="Footer"/>
    </w:pPr>
    <w:r>
      <w:rPr>
        <w:sz w:val="18"/>
        <w:szCs w:val="18"/>
        <w:lang w:val="en-US"/>
      </w:rPr>
      <w:t>TSB AAP-89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2012-09-01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8A" w:rsidRDefault="009A3424">
      <w:r>
        <w:t>____________________</w:t>
      </w:r>
    </w:p>
  </w:footnote>
  <w:footnote w:type="continuationSeparator" w:id="0">
    <w:p w:rsidR="00FC7D8A" w:rsidRDefault="009A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A" w:rsidRDefault="009A342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C7D8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C7D8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FC7D8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A" w:rsidRDefault="009A342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C7D8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C7D8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4</w:t>
    </w:r>
    <w:r w:rsidR="00FC7D8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A" w:rsidRDefault="009A342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C7D8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C7D8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7</w:t>
    </w:r>
    <w:r w:rsidR="00FC7D8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A"/>
    <w:rsid w:val="009A3424"/>
    <w:rsid w:val="00F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C7D8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C7D8A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C7D8A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C7D8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C7D8A"/>
    <w:pPr>
      <w:outlineLvl w:val="4"/>
    </w:pPr>
  </w:style>
  <w:style w:type="paragraph" w:styleId="Heading6">
    <w:name w:val="heading 6"/>
    <w:basedOn w:val="Heading4"/>
    <w:next w:val="Normal"/>
    <w:qFormat/>
    <w:rsid w:val="00FC7D8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C7D8A"/>
    <w:pPr>
      <w:outlineLvl w:val="6"/>
    </w:pPr>
  </w:style>
  <w:style w:type="paragraph" w:styleId="Heading8">
    <w:name w:val="heading 8"/>
    <w:basedOn w:val="Heading6"/>
    <w:next w:val="Normal"/>
    <w:qFormat/>
    <w:rsid w:val="00FC7D8A"/>
    <w:pPr>
      <w:outlineLvl w:val="7"/>
    </w:pPr>
  </w:style>
  <w:style w:type="paragraph" w:styleId="Heading9">
    <w:name w:val="heading 9"/>
    <w:basedOn w:val="Heading6"/>
    <w:next w:val="Normal"/>
    <w:qFormat/>
    <w:rsid w:val="00FC7D8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FC7D8A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C7D8A"/>
    <w:pPr>
      <w:spacing w:before="360"/>
    </w:pPr>
  </w:style>
  <w:style w:type="paragraph" w:customStyle="1" w:styleId="ChapNo">
    <w:name w:val="Chap_No"/>
    <w:basedOn w:val="Normal"/>
    <w:next w:val="Chaptitle"/>
    <w:rsid w:val="00FC7D8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C7D8A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FC7D8A"/>
  </w:style>
  <w:style w:type="paragraph" w:customStyle="1" w:styleId="AnnexNotitle">
    <w:name w:val="Annex_No &amp; title"/>
    <w:basedOn w:val="Normal"/>
    <w:next w:val="Normalaftertitle"/>
    <w:rsid w:val="00FC7D8A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FC7D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FC7D8A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FC7D8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C7D8A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C7D8A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FC7D8A"/>
    <w:pPr>
      <w:spacing w:before="80"/>
      <w:ind w:left="794" w:hanging="794"/>
    </w:pPr>
  </w:style>
  <w:style w:type="paragraph" w:customStyle="1" w:styleId="enumlev2">
    <w:name w:val="enumlev2"/>
    <w:basedOn w:val="enumlev1"/>
    <w:rsid w:val="00FC7D8A"/>
    <w:pPr>
      <w:ind w:left="1191" w:hanging="397"/>
    </w:pPr>
  </w:style>
  <w:style w:type="paragraph" w:customStyle="1" w:styleId="enumlev3">
    <w:name w:val="enumlev3"/>
    <w:basedOn w:val="enumlev2"/>
    <w:rsid w:val="00FC7D8A"/>
    <w:pPr>
      <w:ind w:left="1588"/>
    </w:pPr>
  </w:style>
  <w:style w:type="paragraph" w:customStyle="1" w:styleId="Equation">
    <w:name w:val="Equation"/>
    <w:basedOn w:val="Normal"/>
    <w:rsid w:val="00FC7D8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C7D8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C7D8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FC7D8A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FC7D8A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FC7D8A"/>
  </w:style>
  <w:style w:type="paragraph" w:customStyle="1" w:styleId="Tabletext">
    <w:name w:val="Table_text"/>
    <w:basedOn w:val="Normal"/>
    <w:rsid w:val="00FC7D8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FC7D8A"/>
    <w:pPr>
      <w:keepLines/>
      <w:spacing w:before="240" w:after="120"/>
      <w:jc w:val="center"/>
    </w:pPr>
  </w:style>
  <w:style w:type="paragraph" w:styleId="Footer">
    <w:name w:val="footer"/>
    <w:basedOn w:val="Normal"/>
    <w:rsid w:val="00FC7D8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C7D8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C7D8A"/>
    <w:rPr>
      <w:position w:val="6"/>
      <w:sz w:val="18"/>
    </w:rPr>
  </w:style>
  <w:style w:type="paragraph" w:styleId="FootnoteText">
    <w:name w:val="footnote text"/>
    <w:basedOn w:val="Note"/>
    <w:semiHidden/>
    <w:rsid w:val="00FC7D8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C7D8A"/>
    <w:pPr>
      <w:spacing w:before="80"/>
    </w:pPr>
  </w:style>
  <w:style w:type="paragraph" w:styleId="Header">
    <w:name w:val="header"/>
    <w:basedOn w:val="Normal"/>
    <w:rsid w:val="00FC7D8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FC7D8A"/>
  </w:style>
  <w:style w:type="paragraph" w:styleId="Index2">
    <w:name w:val="index 2"/>
    <w:basedOn w:val="Normal"/>
    <w:next w:val="Normal"/>
    <w:semiHidden/>
    <w:rsid w:val="00FC7D8A"/>
    <w:pPr>
      <w:ind w:left="283"/>
    </w:pPr>
  </w:style>
  <w:style w:type="paragraph" w:styleId="Index3">
    <w:name w:val="index 3"/>
    <w:basedOn w:val="Normal"/>
    <w:next w:val="Normal"/>
    <w:semiHidden/>
    <w:rsid w:val="00FC7D8A"/>
    <w:pPr>
      <w:ind w:left="566"/>
    </w:pPr>
  </w:style>
  <w:style w:type="paragraph" w:customStyle="1" w:styleId="PartNo">
    <w:name w:val="Part_No"/>
    <w:basedOn w:val="Normal"/>
    <w:next w:val="Partref"/>
    <w:rsid w:val="00FC7D8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C7D8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C7D8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FC7D8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FC7D8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FC7D8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C7D8A"/>
  </w:style>
  <w:style w:type="paragraph" w:customStyle="1" w:styleId="QuestionNo">
    <w:name w:val="Question_No"/>
    <w:basedOn w:val="RecNo"/>
    <w:next w:val="Questiontitle"/>
    <w:rsid w:val="00FC7D8A"/>
  </w:style>
  <w:style w:type="paragraph" w:customStyle="1" w:styleId="RecNo">
    <w:name w:val="Rec_No"/>
    <w:basedOn w:val="Normal"/>
    <w:next w:val="Rectitle"/>
    <w:rsid w:val="00FC7D8A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FC7D8A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FC7D8A"/>
  </w:style>
  <w:style w:type="paragraph" w:customStyle="1" w:styleId="Questionref">
    <w:name w:val="Question_ref"/>
    <w:basedOn w:val="Recref"/>
    <w:next w:val="Questiondate"/>
    <w:rsid w:val="00FC7D8A"/>
  </w:style>
  <w:style w:type="paragraph" w:customStyle="1" w:styleId="Reftext">
    <w:name w:val="Ref_text"/>
    <w:basedOn w:val="Normal"/>
    <w:rsid w:val="00FC7D8A"/>
    <w:pPr>
      <w:ind w:left="794" w:hanging="794"/>
    </w:pPr>
  </w:style>
  <w:style w:type="paragraph" w:customStyle="1" w:styleId="Repdate">
    <w:name w:val="Rep_date"/>
    <w:basedOn w:val="Recdate"/>
    <w:next w:val="Normalaftertitle"/>
    <w:rsid w:val="00FC7D8A"/>
  </w:style>
  <w:style w:type="paragraph" w:customStyle="1" w:styleId="RepNo">
    <w:name w:val="Rep_No"/>
    <w:basedOn w:val="RecNo"/>
    <w:next w:val="Reptitle"/>
    <w:rsid w:val="00FC7D8A"/>
  </w:style>
  <w:style w:type="paragraph" w:customStyle="1" w:styleId="Reptitle">
    <w:name w:val="Rep_title"/>
    <w:basedOn w:val="Rectitle"/>
    <w:next w:val="Repref"/>
    <w:rsid w:val="00FC7D8A"/>
  </w:style>
  <w:style w:type="paragraph" w:customStyle="1" w:styleId="Repref">
    <w:name w:val="Rep_ref"/>
    <w:basedOn w:val="Recref"/>
    <w:next w:val="Repdate"/>
    <w:rsid w:val="00FC7D8A"/>
  </w:style>
  <w:style w:type="paragraph" w:customStyle="1" w:styleId="Resdate">
    <w:name w:val="Res_date"/>
    <w:basedOn w:val="Recdate"/>
    <w:next w:val="Normalaftertitle"/>
    <w:rsid w:val="00FC7D8A"/>
  </w:style>
  <w:style w:type="paragraph" w:customStyle="1" w:styleId="ResNo">
    <w:name w:val="Res_No"/>
    <w:basedOn w:val="RecNo"/>
    <w:next w:val="Restitle"/>
    <w:rsid w:val="00FC7D8A"/>
  </w:style>
  <w:style w:type="paragraph" w:customStyle="1" w:styleId="Restitle">
    <w:name w:val="Res_title"/>
    <w:basedOn w:val="Rectitle"/>
    <w:next w:val="Resref"/>
    <w:rsid w:val="00FC7D8A"/>
  </w:style>
  <w:style w:type="paragraph" w:customStyle="1" w:styleId="Resref">
    <w:name w:val="Res_ref"/>
    <w:basedOn w:val="Recref"/>
    <w:next w:val="Resdate"/>
    <w:rsid w:val="00FC7D8A"/>
  </w:style>
  <w:style w:type="paragraph" w:customStyle="1" w:styleId="SectionNo">
    <w:name w:val="Section_No"/>
    <w:basedOn w:val="Normal"/>
    <w:next w:val="Sectiontitle"/>
    <w:rsid w:val="00FC7D8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C7D8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C7D8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C7D8A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FC7D8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FC7D8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FC7D8A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FC7D8A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FC7D8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C7D8A"/>
  </w:style>
  <w:style w:type="paragraph" w:customStyle="1" w:styleId="Title3">
    <w:name w:val="Title 3"/>
    <w:basedOn w:val="Title2"/>
    <w:next w:val="Title4"/>
    <w:rsid w:val="00FC7D8A"/>
    <w:rPr>
      <w:caps w:val="0"/>
    </w:rPr>
  </w:style>
  <w:style w:type="paragraph" w:customStyle="1" w:styleId="Title4">
    <w:name w:val="Title 4"/>
    <w:basedOn w:val="Title3"/>
    <w:next w:val="Heading1"/>
    <w:rsid w:val="00FC7D8A"/>
    <w:rPr>
      <w:b/>
    </w:rPr>
  </w:style>
  <w:style w:type="paragraph" w:customStyle="1" w:styleId="toc0">
    <w:name w:val="toc 0"/>
    <w:basedOn w:val="Normal"/>
    <w:next w:val="TOC1"/>
    <w:rsid w:val="00FC7D8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C7D8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C7D8A"/>
    <w:pPr>
      <w:spacing w:before="80"/>
      <w:ind w:left="1531" w:hanging="851"/>
    </w:pPr>
  </w:style>
  <w:style w:type="paragraph" w:styleId="TOC3">
    <w:name w:val="toc 3"/>
    <w:basedOn w:val="TOC2"/>
    <w:semiHidden/>
    <w:rsid w:val="00FC7D8A"/>
  </w:style>
  <w:style w:type="paragraph" w:styleId="TOC4">
    <w:name w:val="toc 4"/>
    <w:basedOn w:val="TOC3"/>
    <w:semiHidden/>
    <w:rsid w:val="00FC7D8A"/>
  </w:style>
  <w:style w:type="paragraph" w:styleId="TOC5">
    <w:name w:val="toc 5"/>
    <w:basedOn w:val="TOC4"/>
    <w:semiHidden/>
    <w:rsid w:val="00FC7D8A"/>
  </w:style>
  <w:style w:type="paragraph" w:styleId="TOC6">
    <w:name w:val="toc 6"/>
    <w:basedOn w:val="TOC4"/>
    <w:semiHidden/>
    <w:rsid w:val="00FC7D8A"/>
  </w:style>
  <w:style w:type="paragraph" w:styleId="TOC7">
    <w:name w:val="toc 7"/>
    <w:basedOn w:val="TOC4"/>
    <w:semiHidden/>
    <w:rsid w:val="00FC7D8A"/>
  </w:style>
  <w:style w:type="paragraph" w:styleId="TOC8">
    <w:name w:val="toc 8"/>
    <w:basedOn w:val="TOC4"/>
    <w:semiHidden/>
    <w:rsid w:val="00FC7D8A"/>
  </w:style>
  <w:style w:type="character" w:customStyle="1" w:styleId="Appdef">
    <w:name w:val="App_def"/>
    <w:basedOn w:val="DefaultParagraphFont"/>
    <w:rsid w:val="00FC7D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C7D8A"/>
  </w:style>
  <w:style w:type="character" w:customStyle="1" w:styleId="Artdef">
    <w:name w:val="Art_def"/>
    <w:basedOn w:val="DefaultParagraphFont"/>
    <w:rsid w:val="00FC7D8A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C7D8A"/>
  </w:style>
  <w:style w:type="paragraph" w:customStyle="1" w:styleId="Reftitle">
    <w:name w:val="Ref_title"/>
    <w:basedOn w:val="Normal"/>
    <w:next w:val="Reftext"/>
    <w:rsid w:val="00FC7D8A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FC7D8A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C7D8A"/>
    <w:rPr>
      <w:b/>
      <w:color w:val="auto"/>
    </w:rPr>
  </w:style>
  <w:style w:type="paragraph" w:customStyle="1" w:styleId="Formal">
    <w:name w:val="Formal"/>
    <w:basedOn w:val="ASN1"/>
    <w:rsid w:val="00FC7D8A"/>
    <w:rPr>
      <w:b w:val="0"/>
    </w:rPr>
  </w:style>
  <w:style w:type="paragraph" w:customStyle="1" w:styleId="FooterQP">
    <w:name w:val="Footer_QP"/>
    <w:basedOn w:val="Normal"/>
    <w:rsid w:val="00FC7D8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FC7D8A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FC7D8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FC7D8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FC7D8A"/>
  </w:style>
  <w:style w:type="paragraph" w:customStyle="1" w:styleId="RepNoBR">
    <w:name w:val="Rep_No_BR"/>
    <w:basedOn w:val="RecNoBR"/>
    <w:next w:val="Reptitle"/>
    <w:rsid w:val="00FC7D8A"/>
  </w:style>
  <w:style w:type="paragraph" w:customStyle="1" w:styleId="ResNoBR">
    <w:name w:val="Res_No_BR"/>
    <w:basedOn w:val="RecNoBR"/>
    <w:next w:val="Restitle"/>
    <w:rsid w:val="00FC7D8A"/>
  </w:style>
  <w:style w:type="paragraph" w:customStyle="1" w:styleId="TabletitleBR">
    <w:name w:val="Table_title_BR"/>
    <w:basedOn w:val="Normal"/>
    <w:next w:val="Tablehead"/>
    <w:rsid w:val="00FC7D8A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FC7D8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FC7D8A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FC7D8A"/>
    <w:rPr>
      <w:b/>
    </w:rPr>
  </w:style>
  <w:style w:type="paragraph" w:customStyle="1" w:styleId="FiguretitleBR">
    <w:name w:val="Figure_title_BR"/>
    <w:basedOn w:val="TabletitleBR"/>
    <w:next w:val="Figurewithouttitle"/>
    <w:rsid w:val="00FC7D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C7D8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C7D8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C7D8A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C7D8A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C7D8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C7D8A"/>
    <w:pPr>
      <w:outlineLvl w:val="4"/>
    </w:pPr>
  </w:style>
  <w:style w:type="paragraph" w:styleId="Heading6">
    <w:name w:val="heading 6"/>
    <w:basedOn w:val="Heading4"/>
    <w:next w:val="Normal"/>
    <w:qFormat/>
    <w:rsid w:val="00FC7D8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C7D8A"/>
    <w:pPr>
      <w:outlineLvl w:val="6"/>
    </w:pPr>
  </w:style>
  <w:style w:type="paragraph" w:styleId="Heading8">
    <w:name w:val="heading 8"/>
    <w:basedOn w:val="Heading6"/>
    <w:next w:val="Normal"/>
    <w:qFormat/>
    <w:rsid w:val="00FC7D8A"/>
    <w:pPr>
      <w:outlineLvl w:val="7"/>
    </w:pPr>
  </w:style>
  <w:style w:type="paragraph" w:styleId="Heading9">
    <w:name w:val="heading 9"/>
    <w:basedOn w:val="Heading6"/>
    <w:next w:val="Normal"/>
    <w:qFormat/>
    <w:rsid w:val="00FC7D8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FC7D8A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C7D8A"/>
    <w:pPr>
      <w:spacing w:before="360"/>
    </w:pPr>
  </w:style>
  <w:style w:type="paragraph" w:customStyle="1" w:styleId="ChapNo">
    <w:name w:val="Chap_No"/>
    <w:basedOn w:val="Normal"/>
    <w:next w:val="Chaptitle"/>
    <w:rsid w:val="00FC7D8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C7D8A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FC7D8A"/>
  </w:style>
  <w:style w:type="paragraph" w:customStyle="1" w:styleId="AnnexNotitle">
    <w:name w:val="Annex_No &amp; title"/>
    <w:basedOn w:val="Normal"/>
    <w:next w:val="Normalaftertitle"/>
    <w:rsid w:val="00FC7D8A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FC7D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FC7D8A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FC7D8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C7D8A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C7D8A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FC7D8A"/>
    <w:pPr>
      <w:spacing w:before="80"/>
      <w:ind w:left="794" w:hanging="794"/>
    </w:pPr>
  </w:style>
  <w:style w:type="paragraph" w:customStyle="1" w:styleId="enumlev2">
    <w:name w:val="enumlev2"/>
    <w:basedOn w:val="enumlev1"/>
    <w:rsid w:val="00FC7D8A"/>
    <w:pPr>
      <w:ind w:left="1191" w:hanging="397"/>
    </w:pPr>
  </w:style>
  <w:style w:type="paragraph" w:customStyle="1" w:styleId="enumlev3">
    <w:name w:val="enumlev3"/>
    <w:basedOn w:val="enumlev2"/>
    <w:rsid w:val="00FC7D8A"/>
    <w:pPr>
      <w:ind w:left="1588"/>
    </w:pPr>
  </w:style>
  <w:style w:type="paragraph" w:customStyle="1" w:styleId="Equation">
    <w:name w:val="Equation"/>
    <w:basedOn w:val="Normal"/>
    <w:rsid w:val="00FC7D8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C7D8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C7D8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FC7D8A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FC7D8A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FC7D8A"/>
  </w:style>
  <w:style w:type="paragraph" w:customStyle="1" w:styleId="Tabletext">
    <w:name w:val="Table_text"/>
    <w:basedOn w:val="Normal"/>
    <w:rsid w:val="00FC7D8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FC7D8A"/>
    <w:pPr>
      <w:keepLines/>
      <w:spacing w:before="240" w:after="120"/>
      <w:jc w:val="center"/>
    </w:pPr>
  </w:style>
  <w:style w:type="paragraph" w:styleId="Footer">
    <w:name w:val="footer"/>
    <w:basedOn w:val="Normal"/>
    <w:rsid w:val="00FC7D8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C7D8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C7D8A"/>
    <w:rPr>
      <w:position w:val="6"/>
      <w:sz w:val="18"/>
    </w:rPr>
  </w:style>
  <w:style w:type="paragraph" w:styleId="FootnoteText">
    <w:name w:val="footnote text"/>
    <w:basedOn w:val="Note"/>
    <w:semiHidden/>
    <w:rsid w:val="00FC7D8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C7D8A"/>
    <w:pPr>
      <w:spacing w:before="80"/>
    </w:pPr>
  </w:style>
  <w:style w:type="paragraph" w:styleId="Header">
    <w:name w:val="header"/>
    <w:basedOn w:val="Normal"/>
    <w:rsid w:val="00FC7D8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FC7D8A"/>
  </w:style>
  <w:style w:type="paragraph" w:styleId="Index2">
    <w:name w:val="index 2"/>
    <w:basedOn w:val="Normal"/>
    <w:next w:val="Normal"/>
    <w:semiHidden/>
    <w:rsid w:val="00FC7D8A"/>
    <w:pPr>
      <w:ind w:left="283"/>
    </w:pPr>
  </w:style>
  <w:style w:type="paragraph" w:styleId="Index3">
    <w:name w:val="index 3"/>
    <w:basedOn w:val="Normal"/>
    <w:next w:val="Normal"/>
    <w:semiHidden/>
    <w:rsid w:val="00FC7D8A"/>
    <w:pPr>
      <w:ind w:left="566"/>
    </w:pPr>
  </w:style>
  <w:style w:type="paragraph" w:customStyle="1" w:styleId="PartNo">
    <w:name w:val="Part_No"/>
    <w:basedOn w:val="Normal"/>
    <w:next w:val="Partref"/>
    <w:rsid w:val="00FC7D8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C7D8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C7D8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FC7D8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FC7D8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FC7D8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C7D8A"/>
  </w:style>
  <w:style w:type="paragraph" w:customStyle="1" w:styleId="QuestionNo">
    <w:name w:val="Question_No"/>
    <w:basedOn w:val="RecNo"/>
    <w:next w:val="Questiontitle"/>
    <w:rsid w:val="00FC7D8A"/>
  </w:style>
  <w:style w:type="paragraph" w:customStyle="1" w:styleId="RecNo">
    <w:name w:val="Rec_No"/>
    <w:basedOn w:val="Normal"/>
    <w:next w:val="Rectitle"/>
    <w:rsid w:val="00FC7D8A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FC7D8A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FC7D8A"/>
  </w:style>
  <w:style w:type="paragraph" w:customStyle="1" w:styleId="Questionref">
    <w:name w:val="Question_ref"/>
    <w:basedOn w:val="Recref"/>
    <w:next w:val="Questiondate"/>
    <w:rsid w:val="00FC7D8A"/>
  </w:style>
  <w:style w:type="paragraph" w:customStyle="1" w:styleId="Reftext">
    <w:name w:val="Ref_text"/>
    <w:basedOn w:val="Normal"/>
    <w:rsid w:val="00FC7D8A"/>
    <w:pPr>
      <w:ind w:left="794" w:hanging="794"/>
    </w:pPr>
  </w:style>
  <w:style w:type="paragraph" w:customStyle="1" w:styleId="Repdate">
    <w:name w:val="Rep_date"/>
    <w:basedOn w:val="Recdate"/>
    <w:next w:val="Normalaftertitle"/>
    <w:rsid w:val="00FC7D8A"/>
  </w:style>
  <w:style w:type="paragraph" w:customStyle="1" w:styleId="RepNo">
    <w:name w:val="Rep_No"/>
    <w:basedOn w:val="RecNo"/>
    <w:next w:val="Reptitle"/>
    <w:rsid w:val="00FC7D8A"/>
  </w:style>
  <w:style w:type="paragraph" w:customStyle="1" w:styleId="Reptitle">
    <w:name w:val="Rep_title"/>
    <w:basedOn w:val="Rectitle"/>
    <w:next w:val="Repref"/>
    <w:rsid w:val="00FC7D8A"/>
  </w:style>
  <w:style w:type="paragraph" w:customStyle="1" w:styleId="Repref">
    <w:name w:val="Rep_ref"/>
    <w:basedOn w:val="Recref"/>
    <w:next w:val="Repdate"/>
    <w:rsid w:val="00FC7D8A"/>
  </w:style>
  <w:style w:type="paragraph" w:customStyle="1" w:styleId="Resdate">
    <w:name w:val="Res_date"/>
    <w:basedOn w:val="Recdate"/>
    <w:next w:val="Normalaftertitle"/>
    <w:rsid w:val="00FC7D8A"/>
  </w:style>
  <w:style w:type="paragraph" w:customStyle="1" w:styleId="ResNo">
    <w:name w:val="Res_No"/>
    <w:basedOn w:val="RecNo"/>
    <w:next w:val="Restitle"/>
    <w:rsid w:val="00FC7D8A"/>
  </w:style>
  <w:style w:type="paragraph" w:customStyle="1" w:styleId="Restitle">
    <w:name w:val="Res_title"/>
    <w:basedOn w:val="Rectitle"/>
    <w:next w:val="Resref"/>
    <w:rsid w:val="00FC7D8A"/>
  </w:style>
  <w:style w:type="paragraph" w:customStyle="1" w:styleId="Resref">
    <w:name w:val="Res_ref"/>
    <w:basedOn w:val="Recref"/>
    <w:next w:val="Resdate"/>
    <w:rsid w:val="00FC7D8A"/>
  </w:style>
  <w:style w:type="paragraph" w:customStyle="1" w:styleId="SectionNo">
    <w:name w:val="Section_No"/>
    <w:basedOn w:val="Normal"/>
    <w:next w:val="Sectiontitle"/>
    <w:rsid w:val="00FC7D8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C7D8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C7D8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C7D8A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FC7D8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FC7D8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FC7D8A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FC7D8A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FC7D8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C7D8A"/>
  </w:style>
  <w:style w:type="paragraph" w:customStyle="1" w:styleId="Title3">
    <w:name w:val="Title 3"/>
    <w:basedOn w:val="Title2"/>
    <w:next w:val="Title4"/>
    <w:rsid w:val="00FC7D8A"/>
    <w:rPr>
      <w:caps w:val="0"/>
    </w:rPr>
  </w:style>
  <w:style w:type="paragraph" w:customStyle="1" w:styleId="Title4">
    <w:name w:val="Title 4"/>
    <w:basedOn w:val="Title3"/>
    <w:next w:val="Heading1"/>
    <w:rsid w:val="00FC7D8A"/>
    <w:rPr>
      <w:b/>
    </w:rPr>
  </w:style>
  <w:style w:type="paragraph" w:customStyle="1" w:styleId="toc0">
    <w:name w:val="toc 0"/>
    <w:basedOn w:val="Normal"/>
    <w:next w:val="TOC1"/>
    <w:rsid w:val="00FC7D8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C7D8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C7D8A"/>
    <w:pPr>
      <w:spacing w:before="80"/>
      <w:ind w:left="1531" w:hanging="851"/>
    </w:pPr>
  </w:style>
  <w:style w:type="paragraph" w:styleId="TOC3">
    <w:name w:val="toc 3"/>
    <w:basedOn w:val="TOC2"/>
    <w:semiHidden/>
    <w:rsid w:val="00FC7D8A"/>
  </w:style>
  <w:style w:type="paragraph" w:styleId="TOC4">
    <w:name w:val="toc 4"/>
    <w:basedOn w:val="TOC3"/>
    <w:semiHidden/>
    <w:rsid w:val="00FC7D8A"/>
  </w:style>
  <w:style w:type="paragraph" w:styleId="TOC5">
    <w:name w:val="toc 5"/>
    <w:basedOn w:val="TOC4"/>
    <w:semiHidden/>
    <w:rsid w:val="00FC7D8A"/>
  </w:style>
  <w:style w:type="paragraph" w:styleId="TOC6">
    <w:name w:val="toc 6"/>
    <w:basedOn w:val="TOC4"/>
    <w:semiHidden/>
    <w:rsid w:val="00FC7D8A"/>
  </w:style>
  <w:style w:type="paragraph" w:styleId="TOC7">
    <w:name w:val="toc 7"/>
    <w:basedOn w:val="TOC4"/>
    <w:semiHidden/>
    <w:rsid w:val="00FC7D8A"/>
  </w:style>
  <w:style w:type="paragraph" w:styleId="TOC8">
    <w:name w:val="toc 8"/>
    <w:basedOn w:val="TOC4"/>
    <w:semiHidden/>
    <w:rsid w:val="00FC7D8A"/>
  </w:style>
  <w:style w:type="character" w:customStyle="1" w:styleId="Appdef">
    <w:name w:val="App_def"/>
    <w:basedOn w:val="DefaultParagraphFont"/>
    <w:rsid w:val="00FC7D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C7D8A"/>
  </w:style>
  <w:style w:type="character" w:customStyle="1" w:styleId="Artdef">
    <w:name w:val="Art_def"/>
    <w:basedOn w:val="DefaultParagraphFont"/>
    <w:rsid w:val="00FC7D8A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C7D8A"/>
  </w:style>
  <w:style w:type="paragraph" w:customStyle="1" w:styleId="Reftitle">
    <w:name w:val="Ref_title"/>
    <w:basedOn w:val="Normal"/>
    <w:next w:val="Reftext"/>
    <w:rsid w:val="00FC7D8A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FC7D8A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C7D8A"/>
    <w:rPr>
      <w:b/>
      <w:color w:val="auto"/>
    </w:rPr>
  </w:style>
  <w:style w:type="paragraph" w:customStyle="1" w:styleId="Formal">
    <w:name w:val="Formal"/>
    <w:basedOn w:val="ASN1"/>
    <w:rsid w:val="00FC7D8A"/>
    <w:rPr>
      <w:b w:val="0"/>
    </w:rPr>
  </w:style>
  <w:style w:type="paragraph" w:customStyle="1" w:styleId="FooterQP">
    <w:name w:val="Footer_QP"/>
    <w:basedOn w:val="Normal"/>
    <w:rsid w:val="00FC7D8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FC7D8A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FC7D8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FC7D8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FC7D8A"/>
  </w:style>
  <w:style w:type="paragraph" w:customStyle="1" w:styleId="RepNoBR">
    <w:name w:val="Rep_No_BR"/>
    <w:basedOn w:val="RecNoBR"/>
    <w:next w:val="Reptitle"/>
    <w:rsid w:val="00FC7D8A"/>
  </w:style>
  <w:style w:type="paragraph" w:customStyle="1" w:styleId="ResNoBR">
    <w:name w:val="Res_No_BR"/>
    <w:basedOn w:val="RecNoBR"/>
    <w:next w:val="Restitle"/>
    <w:rsid w:val="00FC7D8A"/>
  </w:style>
  <w:style w:type="paragraph" w:customStyle="1" w:styleId="TabletitleBR">
    <w:name w:val="Table_title_BR"/>
    <w:basedOn w:val="Normal"/>
    <w:next w:val="Tablehead"/>
    <w:rsid w:val="00FC7D8A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FC7D8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FC7D8A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FC7D8A"/>
    <w:rPr>
      <w:b/>
    </w:rPr>
  </w:style>
  <w:style w:type="paragraph" w:customStyle="1" w:styleId="FiguretitleBR">
    <w:name w:val="Figure_title_BR"/>
    <w:basedOn w:val="TabletitleBR"/>
    <w:next w:val="Figurewithouttitle"/>
    <w:rsid w:val="00FC7D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C7D8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image" Target="media/image2.gif"/><Relationship Id="rId47" Type="http://schemas.openxmlformats.org/officeDocument/2006/relationships/hyperlink" Target="mailto:tsbsg....@itu.int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606" TargetMode="External"/><Relationship Id="rId46" Type="http://schemas.openxmlformats.org/officeDocument/2006/relationships/hyperlink" Target="http://www.itu.int/ITU-T/aapinfo/files/AAPTutori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0" Type="http://schemas.openxmlformats.org/officeDocument/2006/relationships/hyperlink" Target="mailto:tsbsg3@itu.int" TargetMode="External"/><Relationship Id="rId29" Type="http://schemas.openxmlformats.org/officeDocument/2006/relationships/hyperlink" Target="http://www.itu.int/ITU-T/studygroups/com13" TargetMode="External"/><Relationship Id="rId41" Type="http://schemas.openxmlformats.org/officeDocument/2006/relationships/hyperlink" Target="http://www.itu.int/ITU-T/aap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573" TargetMode="External"/><Relationship Id="rId40" Type="http://schemas.openxmlformats.org/officeDocument/2006/relationships/footer" Target="footer3.xml"/><Relationship Id="rId45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footer" Target="footer4.xm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image" Target="media/image3.gif"/><Relationship Id="rId48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2012-08-31T13:21:00Z</dcterms:created>
  <dcterms:modified xsi:type="dcterms:W3CDTF">2012-08-31T13:21:00Z</dcterms:modified>
</cp:coreProperties>
</file>