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270FBB">
        <w:trPr>
          <w:cantSplit/>
        </w:trPr>
        <w:tc>
          <w:tcPr>
            <w:tcW w:w="9073" w:type="dxa"/>
          </w:tcPr>
          <w:p w:rsidR="00270FBB" w:rsidRDefault="00DF6E0D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270FBB" w:rsidRDefault="00DF6E0D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270FBB" w:rsidRDefault="00B23BC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0" t="0" r="2540" b="5715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FBB" w:rsidRDefault="00270FBB"/>
    <w:p w:rsidR="00270FBB" w:rsidRDefault="00DF6E0D">
      <w:pPr>
        <w:jc w:val="right"/>
      </w:pPr>
      <w:r>
        <w:rPr>
          <w:lang w:val="fr-CH"/>
        </w:rPr>
        <w:t>Genève, le 1 octobre 2011</w:t>
      </w:r>
      <w:r>
        <w:tab/>
      </w:r>
    </w:p>
    <w:p w:rsidR="00270FBB" w:rsidRDefault="00270FB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270FBB" w:rsidRPr="00B23BC1">
        <w:trPr>
          <w:cantSplit/>
        </w:trPr>
        <w:tc>
          <w:tcPr>
            <w:tcW w:w="843" w:type="dxa"/>
          </w:tcPr>
          <w:p w:rsidR="00270FBB" w:rsidRPr="00B23BC1" w:rsidRDefault="00DF6E0D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23BC1">
              <w:rPr>
                <w:szCs w:val="22"/>
                <w:lang w:val="fr-CH"/>
              </w:rPr>
              <w:t>Réf:</w:t>
            </w:r>
          </w:p>
          <w:p w:rsidR="00270FBB" w:rsidRPr="00B23BC1" w:rsidRDefault="00270FBB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270FBB" w:rsidRPr="00B23BC1" w:rsidRDefault="00270FBB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270FBB" w:rsidRPr="00B23BC1" w:rsidRDefault="00DF6E0D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23BC1">
              <w:rPr>
                <w:szCs w:val="22"/>
                <w:lang w:val="fr-CH"/>
              </w:rPr>
              <w:t>Tél:</w:t>
            </w:r>
          </w:p>
          <w:p w:rsidR="00270FBB" w:rsidRPr="00B23BC1" w:rsidRDefault="00DF6E0D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23BC1">
              <w:rPr>
                <w:szCs w:val="22"/>
                <w:lang w:val="fr-CH"/>
              </w:rPr>
              <w:t>Fax:</w:t>
            </w:r>
          </w:p>
          <w:p w:rsidR="00270FBB" w:rsidRPr="00B23BC1" w:rsidRDefault="00DF6E0D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23BC1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270FBB" w:rsidRDefault="00DF6E0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AAP-68</w:t>
            </w:r>
          </w:p>
          <w:p w:rsidR="00270FBB" w:rsidRDefault="00DF6E0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270FBB" w:rsidRDefault="00270FBB">
            <w:pPr>
              <w:pStyle w:val="Tabletext"/>
              <w:spacing w:before="0"/>
              <w:rPr>
                <w:szCs w:val="22"/>
              </w:rPr>
            </w:pPr>
          </w:p>
          <w:p w:rsidR="00270FBB" w:rsidRDefault="00DF6E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70FBB" w:rsidRDefault="00DF6E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70FBB" w:rsidRDefault="00270FBB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DF6E0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70FBB" w:rsidRDefault="00DF6E0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270FBB" w:rsidRDefault="00DF6E0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270FBB" w:rsidRDefault="00DF6E0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270FBB" w:rsidRDefault="00DF6E0D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270FBB" w:rsidRDefault="00DF6E0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270FBB" w:rsidRDefault="00DF6E0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270FBB" w:rsidRDefault="00DF6E0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270FBB" w:rsidRDefault="00270FBB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70FBB" w:rsidRPr="00B23BC1">
        <w:trPr>
          <w:cantSplit/>
        </w:trPr>
        <w:tc>
          <w:tcPr>
            <w:tcW w:w="908" w:type="dxa"/>
          </w:tcPr>
          <w:p w:rsidR="00270FBB" w:rsidRDefault="00DF6E0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270FBB" w:rsidRDefault="00DF6E0D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270FBB" w:rsidRDefault="00270FBB">
      <w:pPr>
        <w:rPr>
          <w:lang w:val="fr-FR"/>
        </w:rPr>
      </w:pPr>
    </w:p>
    <w:p w:rsidR="00270FBB" w:rsidRDefault="00DF6E0D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270FBB" w:rsidRDefault="00270FBB">
      <w:pPr>
        <w:rPr>
          <w:lang w:val="fr-CH"/>
        </w:rPr>
      </w:pPr>
    </w:p>
    <w:p w:rsidR="00270FBB" w:rsidRDefault="00DF6E0D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270FBB" w:rsidRDefault="00DF6E0D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270FBB" w:rsidRDefault="00DF6E0D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270FBB" w:rsidRDefault="00DF6E0D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270FBB" w:rsidRDefault="00DF6E0D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270FBB" w:rsidRDefault="00DF6E0D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270FBB" w:rsidRPr="00B23BC1" w:rsidRDefault="00270FBB">
      <w:pPr>
        <w:rPr>
          <w:lang w:val="fr-CH"/>
        </w:rPr>
      </w:pPr>
    </w:p>
    <w:p w:rsidR="00270FBB" w:rsidRDefault="00DF6E0D">
      <w:pPr>
        <w:spacing w:before="560"/>
      </w:pPr>
      <w:r>
        <w:rPr>
          <w:b/>
        </w:rPr>
        <w:t>Annexes:</w:t>
      </w:r>
      <w:r>
        <w:t xml:space="preserve"> 3</w:t>
      </w:r>
    </w:p>
    <w:p w:rsidR="00270FBB" w:rsidRDefault="00270FBB">
      <w:pPr>
        <w:spacing w:before="720"/>
        <w:sectPr w:rsidR="00270FB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70FBB" w:rsidRDefault="00DF6E0D">
      <w:pPr>
        <w:pStyle w:val="AnnexNotitle"/>
      </w:pPr>
      <w:r>
        <w:lastRenderedPageBreak/>
        <w:t>Annex 1</w:t>
      </w:r>
    </w:p>
    <w:p w:rsidR="00270FBB" w:rsidRDefault="00DF6E0D">
      <w:pPr>
        <w:jc w:val="center"/>
      </w:pPr>
      <w:r>
        <w:t>(to TSB AAP-68)</w:t>
      </w:r>
    </w:p>
    <w:p w:rsidR="00270FBB" w:rsidRDefault="00270FBB">
      <w:pPr>
        <w:rPr>
          <w:szCs w:val="22"/>
        </w:rPr>
      </w:pPr>
    </w:p>
    <w:p w:rsidR="00270FBB" w:rsidRDefault="00DF6E0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70FBB" w:rsidRDefault="00DF6E0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70FBB" w:rsidRDefault="00DF6E0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70FBB" w:rsidRDefault="00DF6E0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70FBB" w:rsidRDefault="00DF6E0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70FBB" w:rsidRDefault="00DF6E0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70FBB" w:rsidRDefault="00DF6E0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70FBB" w:rsidRDefault="00DF6E0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70FBB" w:rsidRDefault="00DF6E0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70FBB" w:rsidRDefault="00DF6E0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70FBB" w:rsidRDefault="00DF6E0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70FBB" w:rsidRPr="00B23BC1" w:rsidRDefault="00DF6E0D">
      <w:pPr>
        <w:pStyle w:val="Headingb"/>
        <w:rPr>
          <w:szCs w:val="22"/>
          <w:lang w:val="fr-CH"/>
        </w:rPr>
      </w:pPr>
      <w:r w:rsidRPr="00B23BC1">
        <w:rPr>
          <w:szCs w:val="22"/>
          <w:lang w:val="fr-CH"/>
        </w:rPr>
        <w:t>ITU-T website entry page:</w:t>
      </w:r>
    </w:p>
    <w:p w:rsidR="00270FBB" w:rsidRPr="00B23BC1" w:rsidRDefault="00270FBB">
      <w:pPr>
        <w:pStyle w:val="enumlev2"/>
        <w:rPr>
          <w:szCs w:val="22"/>
          <w:lang w:val="fr-CH"/>
        </w:rPr>
      </w:pPr>
      <w:hyperlink r:id="rId14" w:history="1">
        <w:r w:rsidR="00DF6E0D" w:rsidRPr="00B23BC1">
          <w:rPr>
            <w:rStyle w:val="Hyperlink"/>
            <w:szCs w:val="22"/>
            <w:lang w:val="fr-CH"/>
          </w:rPr>
          <w:t>http://www.itu.int/ITU-T</w:t>
        </w:r>
      </w:hyperlink>
    </w:p>
    <w:p w:rsidR="00270FBB" w:rsidRDefault="00DF6E0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70FBB" w:rsidRDefault="00270FBB">
      <w:pPr>
        <w:pStyle w:val="enumlev2"/>
        <w:rPr>
          <w:szCs w:val="22"/>
        </w:rPr>
      </w:pPr>
      <w:hyperlink r:id="rId15" w:history="1">
        <w:r w:rsidR="00DF6E0D">
          <w:rPr>
            <w:rStyle w:val="Hyperlink"/>
            <w:szCs w:val="22"/>
          </w:rPr>
          <w:t>http://www.itu.int/ITU-T/aapinfo</w:t>
        </w:r>
      </w:hyperlink>
    </w:p>
    <w:p w:rsidR="00270FBB" w:rsidRDefault="00DF6E0D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270FBB" w:rsidRDefault="00DF6E0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70FBB" w:rsidRDefault="00270FBB">
      <w:pPr>
        <w:pStyle w:val="enumlev2"/>
        <w:rPr>
          <w:szCs w:val="22"/>
        </w:rPr>
      </w:pPr>
      <w:hyperlink r:id="rId16" w:history="1">
        <w:r w:rsidR="00DF6E0D">
          <w:rPr>
            <w:rStyle w:val="Hyperlink"/>
            <w:szCs w:val="22"/>
          </w:rPr>
          <w:t>http://www.itu.int/ITU-T/aap/</w:t>
        </w:r>
      </w:hyperlink>
    </w:p>
    <w:p w:rsidR="00270FBB" w:rsidRDefault="00DF6E0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70FBB">
        <w:tc>
          <w:tcPr>
            <w:tcW w:w="987" w:type="dxa"/>
          </w:tcPr>
          <w:p w:rsidR="00270FBB" w:rsidRDefault="00DF6E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F6E0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F6E0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70FBB">
        <w:tc>
          <w:tcPr>
            <w:tcW w:w="0" w:type="auto"/>
          </w:tcPr>
          <w:p w:rsidR="00270FBB" w:rsidRDefault="00DF6E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F6E0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F6E0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70FBB">
        <w:tc>
          <w:tcPr>
            <w:tcW w:w="0" w:type="auto"/>
          </w:tcPr>
          <w:p w:rsidR="00270FBB" w:rsidRDefault="00DF6E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F6E0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F6E0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70FBB">
        <w:tc>
          <w:tcPr>
            <w:tcW w:w="0" w:type="auto"/>
          </w:tcPr>
          <w:p w:rsidR="00270FBB" w:rsidRDefault="00DF6E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F6E0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F6E0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70FBB">
        <w:tc>
          <w:tcPr>
            <w:tcW w:w="0" w:type="auto"/>
          </w:tcPr>
          <w:p w:rsidR="00270FBB" w:rsidRDefault="00DF6E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F6E0D">
                <w:rPr>
                  <w:rStyle w:val="Hyperlink"/>
                  <w:szCs w:val="22"/>
                </w:rPr>
                <w:t>http://www.itu.int/ITU-T/studygroups/</w:t>
              </w:r>
              <w:r w:rsidR="00DF6E0D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F6E0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70FBB">
        <w:tc>
          <w:tcPr>
            <w:tcW w:w="0" w:type="auto"/>
          </w:tcPr>
          <w:p w:rsidR="00270FBB" w:rsidRDefault="00DF6E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F6E0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F6E0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70FBB">
        <w:tc>
          <w:tcPr>
            <w:tcW w:w="0" w:type="auto"/>
          </w:tcPr>
          <w:p w:rsidR="00270FBB" w:rsidRDefault="00DF6E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F6E0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F6E0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70FBB">
        <w:tc>
          <w:tcPr>
            <w:tcW w:w="0" w:type="auto"/>
          </w:tcPr>
          <w:p w:rsidR="00270FBB" w:rsidRDefault="00DF6E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F6E0D">
                <w:rPr>
                  <w:rStyle w:val="Hyperlink"/>
                  <w:szCs w:val="22"/>
                </w:rPr>
                <w:t>http://www.itu.int/ITU-T/studygroup</w:t>
              </w:r>
              <w:r w:rsidR="00DF6E0D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F6E0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70FBB">
        <w:tc>
          <w:tcPr>
            <w:tcW w:w="0" w:type="auto"/>
          </w:tcPr>
          <w:p w:rsidR="00270FBB" w:rsidRDefault="00DF6E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F6E0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F6E0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70FBB">
        <w:tc>
          <w:tcPr>
            <w:tcW w:w="0" w:type="auto"/>
          </w:tcPr>
          <w:p w:rsidR="00270FBB" w:rsidRDefault="00DF6E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F6E0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70FBB" w:rsidRDefault="00270FB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F6E0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70FBB" w:rsidRDefault="00270FBB">
      <w:pPr>
        <w:pStyle w:val="Header"/>
        <w:ind w:left="360"/>
        <w:rPr>
          <w:b/>
          <w:bCs/>
          <w:sz w:val="24"/>
        </w:rPr>
        <w:sectPr w:rsidR="00270FB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70FBB" w:rsidRDefault="00DF6E0D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0F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0FBB" w:rsidRDefault="00DF6E0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0FBB" w:rsidRDefault="00DF6E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FBB" w:rsidRDefault="00DF6E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</w:t>
            </w:r>
            <w:r>
              <w:rPr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FBB" w:rsidRDefault="00DF6E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0FBB" w:rsidRDefault="00DF6E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0F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0FBB" w:rsidRDefault="00270FB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0FBB" w:rsidRDefault="00270FB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0FBB" w:rsidRDefault="00DF6E0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FBB" w:rsidRDefault="00DF6E0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FBB" w:rsidRDefault="00DF6E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FBB" w:rsidRDefault="00DF6E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FBB" w:rsidRDefault="00DF6E0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FBB" w:rsidRDefault="00DF6E0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FBB" w:rsidRDefault="00DF6E0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FBB" w:rsidRDefault="00DF6E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0FBB" w:rsidRDefault="00270FB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37" w:history="1">
              <w:r w:rsidR="00DF6E0D">
                <w:rPr>
                  <w:rStyle w:val="Hyperlink"/>
                  <w:sz w:val="20"/>
                </w:rPr>
                <w:t>G.992.3 (2009) Amd.4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Asymmetric digital subscriber line transceivers 2 (ADSL2): Amendment 4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38" w:history="1">
              <w:r w:rsidR="00DF6E0D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Very high speed digital subscriber line transceivers 2 (VDSL2)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39" w:history="1">
              <w:r w:rsidR="00DF6E0D">
                <w:rPr>
                  <w:rStyle w:val="Hyperlink"/>
                  <w:sz w:val="20"/>
                </w:rPr>
                <w:t>G.993.5 (2010) Amd.1 (G.vector)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Self-FEXT cancellation (vectoring) for use with VDSL2 transceivers: Amendment 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40" w:history="1">
              <w:r w:rsidR="00DF6E0D">
                <w:rPr>
                  <w:rStyle w:val="Hyperlink"/>
                  <w:sz w:val="20"/>
                </w:rPr>
                <w:t>G.994.1 (2007) Amd.8 (G.hs)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Handshake procedures for digital subscriber line (DSL) transceivers - Amendment 8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41" w:history="1">
              <w:r w:rsidR="00DF6E0D">
                <w:rPr>
                  <w:rStyle w:val="Hyperlink"/>
                  <w:sz w:val="20"/>
                </w:rPr>
                <w:t>G.994.1 (2007) Cor.1 (G.hs)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Handshake procedures for digital subscriber line (DSL) transceivers - Corrigendum 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42" w:history="1">
              <w:r w:rsidR="00DF6E0D">
                <w:rPr>
                  <w:rStyle w:val="Hyperlink"/>
                  <w:sz w:val="20"/>
                </w:rPr>
                <w:t>G.997.1 (2009) Amd.4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Physical layer management for digital subscriber line (DSL) transceivers: Amendment 4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43" w:history="1">
              <w:r w:rsidR="00DF6E0D">
                <w:rPr>
                  <w:rStyle w:val="Hyperlink"/>
                  <w:sz w:val="20"/>
                </w:rPr>
                <w:t>G.997.1 (2009) Cor.2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Physical layer management for digital subscriber line (DSL) transceivers: Corrigendum 2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44" w:history="1">
              <w:r w:rsidR="00DF6E0D">
                <w:rPr>
                  <w:rStyle w:val="Hyperlink"/>
                  <w:sz w:val="20"/>
                </w:rPr>
                <w:t>G.998.4 (2010) Cor.3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Improved impulse noise protection for DSL transceivers: Corrigendum 3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45" w:history="1">
              <w:r w:rsidR="00DF6E0D">
                <w:rPr>
                  <w:rStyle w:val="Hyperlink"/>
                  <w:sz w:val="20"/>
                </w:rPr>
                <w:t>G.7044/Y.1347 (G.hao)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Hitless Adjustment of ODUflex(GFP) (HAO)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46" w:history="1">
              <w:r w:rsidR="00DF6E0D">
                <w:rPr>
                  <w:rStyle w:val="Hyperlink"/>
                  <w:sz w:val="20"/>
                </w:rPr>
                <w:t>G.8013/Y.1731 (2011) Cor.1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OAM functions and mechanisms for Ethernet based networks: Corrigendum 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47" w:history="1">
              <w:r w:rsidR="00DF6E0D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Unified high-speed wire-line based home networking transceivers - System architecture and physical layer specification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48" w:history="1">
              <w:r w:rsidR="00DF6E0D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 xml:space="preserve">Unified </w:t>
            </w:r>
            <w:r>
              <w:rPr>
                <w:sz w:val="20"/>
              </w:rPr>
              <w:t>high-speed wire-line based home networking transceivers - Multiple Input/Multiple Output (MIMO)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FBB">
        <w:trPr>
          <w:cantSplit/>
        </w:trPr>
        <w:tc>
          <w:tcPr>
            <w:tcW w:w="2090" w:type="dxa"/>
          </w:tcPr>
          <w:p w:rsidR="00270FBB" w:rsidRDefault="00270FBB">
            <w:pPr>
              <w:jc w:val="left"/>
            </w:pPr>
            <w:hyperlink r:id="rId49" w:history="1">
              <w:r w:rsidR="00DF6E0D">
                <w:rPr>
                  <w:rStyle w:val="Hyperlink"/>
                  <w:sz w:val="20"/>
                </w:rPr>
                <w:t>G.9973 (G.cmhn, G.phnt)</w:t>
              </w:r>
            </w:hyperlink>
          </w:p>
        </w:tc>
        <w:tc>
          <w:tcPr>
            <w:tcW w:w="4000" w:type="dxa"/>
          </w:tcPr>
          <w:p w:rsidR="00270FBB" w:rsidRDefault="00DF6E0D">
            <w:r>
              <w:rPr>
                <w:sz w:val="20"/>
              </w:rPr>
              <w:t>Protocol for identifying home network topology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115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80" w:type="dxa"/>
          </w:tcPr>
          <w:p w:rsidR="00270FBB" w:rsidRDefault="00270FBB">
            <w:pPr>
              <w:jc w:val="center"/>
            </w:pPr>
          </w:p>
        </w:tc>
        <w:tc>
          <w:tcPr>
            <w:tcW w:w="860" w:type="dxa"/>
          </w:tcPr>
          <w:p w:rsidR="00270FBB" w:rsidRDefault="00DF6E0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70FBB" w:rsidRDefault="00270FBB">
      <w:pPr>
        <w:pStyle w:val="Header"/>
        <w:ind w:left="360"/>
        <w:rPr>
          <w:b/>
          <w:bCs/>
          <w:sz w:val="24"/>
        </w:rPr>
        <w:sectPr w:rsidR="00270FBB">
          <w:headerReference w:type="default" r:id="rId50"/>
          <w:footerReference w:type="default" r:id="rId5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70FBB" w:rsidRDefault="00DF6E0D">
      <w:pPr>
        <w:pStyle w:val="AnnexNotitle"/>
      </w:pPr>
      <w:r>
        <w:lastRenderedPageBreak/>
        <w:t>Annex 2</w:t>
      </w:r>
    </w:p>
    <w:p w:rsidR="00270FBB" w:rsidRDefault="00DF6E0D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270FBB" w:rsidRDefault="00DF6E0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70FBB" w:rsidRDefault="00DF6E0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70FBB" w:rsidRDefault="00DF6E0D">
      <w:r>
        <w:t>1)</w:t>
      </w:r>
      <w:r>
        <w:tab/>
        <w:t xml:space="preserve">Go to AAP search Web page at </w:t>
      </w:r>
      <w:hyperlink r:id="rId52" w:history="1">
        <w:r>
          <w:rPr>
            <w:rStyle w:val="Hyperlink"/>
            <w:szCs w:val="22"/>
          </w:rPr>
          <w:t>http://www.itu.int/ITU-T/aap/</w:t>
        </w:r>
      </w:hyperlink>
    </w:p>
    <w:p w:rsidR="00270FBB" w:rsidRDefault="00B23BC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0" t="0" r="0" b="825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BB" w:rsidRDefault="00DF6E0D">
      <w:r>
        <w:t>2)</w:t>
      </w:r>
      <w:r>
        <w:tab/>
        <w:t>Select your Recommendation</w:t>
      </w:r>
    </w:p>
    <w:p w:rsidR="00270FBB" w:rsidRDefault="00B23BC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0" t="0" r="0" b="254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BB" w:rsidRDefault="00DF6E0D">
      <w:pPr>
        <w:keepNext/>
      </w:pPr>
      <w:r>
        <w:lastRenderedPageBreak/>
        <w:t>3)</w:t>
      </w:r>
      <w:r>
        <w:tab/>
        <w:t>Click the "Submit Comment" button</w:t>
      </w:r>
    </w:p>
    <w:p w:rsidR="00270FBB" w:rsidRDefault="00B23BC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BB" w:rsidRDefault="00DF6E0D">
      <w:r>
        <w:t>4)</w:t>
      </w:r>
      <w:r>
        <w:tab/>
        <w:t>Complete the on-line form and click on "Submit"</w:t>
      </w:r>
    </w:p>
    <w:p w:rsidR="00270FBB" w:rsidRDefault="00B23BC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BB" w:rsidRDefault="00DF6E0D">
      <w:pPr>
        <w:jc w:val="left"/>
      </w:pPr>
      <w:r>
        <w:t>For more information, read the AAP tutorial on:</w:t>
      </w:r>
      <w:r>
        <w:tab/>
      </w:r>
      <w:r>
        <w:br/>
      </w:r>
      <w:hyperlink r:id="rId57" w:history="1">
        <w:r>
          <w:rPr>
            <w:rStyle w:val="Hyperlink"/>
          </w:rPr>
          <w:t>http://www.itu.int/ITU-T/aapinfo/files/AAPTutorial.pdf</w:t>
        </w:r>
      </w:hyperlink>
    </w:p>
    <w:p w:rsidR="00270FBB" w:rsidRDefault="00DF6E0D">
      <w:pPr>
        <w:pStyle w:val="AnnexNotitle"/>
      </w:pPr>
      <w:r>
        <w:br w:type="page"/>
      </w:r>
      <w:r>
        <w:lastRenderedPageBreak/>
        <w:t>Annex 3</w:t>
      </w:r>
    </w:p>
    <w:p w:rsidR="00270FBB" w:rsidRDefault="00DF6E0D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270FBB" w:rsidRDefault="00DF6E0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70FBB" w:rsidRDefault="00DF6E0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70FBB">
        <w:tc>
          <w:tcPr>
            <w:tcW w:w="5000" w:type="pct"/>
            <w:gridSpan w:val="2"/>
            <w:shd w:val="clear" w:color="auto" w:fill="EFFAFF"/>
          </w:tcPr>
          <w:p w:rsidR="00270FBB" w:rsidRDefault="00DF6E0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70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70FBB" w:rsidRDefault="00270FBB">
            <w:pPr>
              <w:pStyle w:val="Tabletext"/>
              <w:jc w:val="left"/>
            </w:pPr>
          </w:p>
        </w:tc>
      </w:tr>
      <w:tr w:rsidR="00270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FBB" w:rsidRDefault="00270FBB">
            <w:pPr>
              <w:pStyle w:val="Tabletext"/>
              <w:jc w:val="left"/>
            </w:pPr>
          </w:p>
        </w:tc>
      </w:tr>
      <w:tr w:rsidR="00270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FBB" w:rsidRDefault="00270FBB">
            <w:pPr>
              <w:pStyle w:val="Tabletext"/>
              <w:jc w:val="left"/>
            </w:pPr>
          </w:p>
        </w:tc>
      </w:tr>
      <w:tr w:rsidR="00270FB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70FBB" w:rsidRDefault="00DF6E0D">
            <w:pPr>
              <w:pStyle w:val="Tabletext"/>
              <w:jc w:val="left"/>
            </w:pPr>
            <w:r>
              <w:br/>
            </w:r>
            <w:r w:rsidR="00270F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0FB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70FB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0FBB">
              <w:fldChar w:fldCharType="end"/>
            </w:r>
            <w:r>
              <w:t xml:space="preserve"> Additional Review (AR)</w:t>
            </w:r>
          </w:p>
        </w:tc>
      </w:tr>
      <w:tr w:rsidR="00270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70FBB" w:rsidRDefault="00270FBB">
            <w:pPr>
              <w:pStyle w:val="Tabletext"/>
              <w:jc w:val="left"/>
            </w:pPr>
          </w:p>
        </w:tc>
      </w:tr>
      <w:tr w:rsidR="00270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FBB" w:rsidRDefault="00270FBB">
            <w:pPr>
              <w:pStyle w:val="Tabletext"/>
              <w:jc w:val="left"/>
            </w:pPr>
          </w:p>
        </w:tc>
      </w:tr>
      <w:tr w:rsidR="00270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FBB" w:rsidRDefault="00270FBB">
            <w:pPr>
              <w:pStyle w:val="Tabletext"/>
              <w:jc w:val="left"/>
            </w:pPr>
          </w:p>
        </w:tc>
      </w:tr>
      <w:tr w:rsidR="00270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FBB" w:rsidRDefault="00270FBB">
            <w:pPr>
              <w:pStyle w:val="Tabletext"/>
              <w:jc w:val="left"/>
            </w:pPr>
          </w:p>
        </w:tc>
      </w:tr>
      <w:tr w:rsidR="00270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FBB" w:rsidRDefault="00270FBB">
            <w:pPr>
              <w:pStyle w:val="Tabletext"/>
              <w:jc w:val="left"/>
            </w:pPr>
          </w:p>
        </w:tc>
      </w:tr>
      <w:tr w:rsidR="00270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FBB" w:rsidRDefault="00270FBB">
            <w:pPr>
              <w:pStyle w:val="Tabletext"/>
              <w:jc w:val="left"/>
            </w:pPr>
          </w:p>
        </w:tc>
      </w:tr>
      <w:tr w:rsidR="00270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FBB" w:rsidRDefault="00270FBB">
            <w:pPr>
              <w:pStyle w:val="Tabletext"/>
              <w:jc w:val="left"/>
            </w:pPr>
          </w:p>
        </w:tc>
      </w:tr>
      <w:tr w:rsidR="00270FBB">
        <w:tc>
          <w:tcPr>
            <w:tcW w:w="1623" w:type="pct"/>
            <w:shd w:val="clear" w:color="auto" w:fill="EFFAFF"/>
            <w:vAlign w:val="center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70FBB" w:rsidRDefault="00DF6E0D">
            <w:pPr>
              <w:pStyle w:val="Tabletext"/>
              <w:jc w:val="left"/>
            </w:pPr>
            <w:r>
              <w:br/>
            </w:r>
            <w:r w:rsidR="00270FB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0FB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70FB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0FB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70FBB">
        <w:tc>
          <w:tcPr>
            <w:tcW w:w="1623" w:type="pct"/>
            <w:shd w:val="clear" w:color="auto" w:fill="EFFAFF"/>
            <w:vAlign w:val="center"/>
          </w:tcPr>
          <w:p w:rsidR="00270FBB" w:rsidRDefault="00DF6E0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70FBB" w:rsidRDefault="00DF6E0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70FBB" w:rsidRDefault="00DF6E0D">
      <w:pPr>
        <w:jc w:val="left"/>
        <w:rPr>
          <w:szCs w:val="22"/>
        </w:rPr>
      </w:pPr>
      <w:r>
        <w:tab/>
      </w:r>
      <w:r w:rsidR="00270FBB" w:rsidRPr="00270FB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70FB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70FBB" w:rsidRDefault="00DF6E0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</w:t>
      </w:r>
      <w:r>
        <w:rPr>
          <w:i/>
          <w:iCs/>
          <w:szCs w:val="22"/>
        </w:rPr>
        <w:t>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70FBB" w:rsidRDefault="00270FBB">
      <w:pPr>
        <w:rPr>
          <w:i/>
          <w:iCs/>
          <w:szCs w:val="22"/>
        </w:rPr>
      </w:pPr>
    </w:p>
    <w:sectPr w:rsidR="00270FBB" w:rsidSect="00270FBB">
      <w:headerReference w:type="default" r:id="rId59"/>
      <w:footerReference w:type="default" r:id="rId6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0D" w:rsidRDefault="00DF6E0D">
      <w:r>
        <w:separator/>
      </w:r>
    </w:p>
  </w:endnote>
  <w:endnote w:type="continuationSeparator" w:id="0">
    <w:p w:rsidR="00DF6E0D" w:rsidRDefault="00DF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BB" w:rsidRDefault="00DF6E0D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70FBB">
      <w:tc>
        <w:tcPr>
          <w:tcW w:w="1985" w:type="dxa"/>
        </w:tcPr>
        <w:p w:rsidR="00270FBB" w:rsidRDefault="00DF6E0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70FBB" w:rsidRDefault="00DF6E0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70FBB" w:rsidRDefault="00DF6E0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70FBB" w:rsidRDefault="00DF6E0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270FBB" w:rsidRPr="00B23BC1" w:rsidRDefault="00DF6E0D">
          <w:pPr>
            <w:pStyle w:val="Tabletext"/>
            <w:jc w:val="right"/>
            <w:rPr>
              <w:sz w:val="20"/>
              <w:lang w:val="en-US"/>
            </w:rPr>
          </w:pPr>
          <w:r w:rsidRPr="00B23BC1">
            <w:rPr>
              <w:sz w:val="20"/>
              <w:lang w:val="en-US"/>
            </w:rPr>
            <w:t>Web page:</w:t>
          </w:r>
          <w:r w:rsidRPr="00B23BC1">
            <w:rPr>
              <w:sz w:val="20"/>
              <w:lang w:val="en-US"/>
            </w:rPr>
            <w:br/>
          </w:r>
          <w:hyperlink r:id="rId2" w:history="1">
            <w:r w:rsidRPr="00B23BC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270FBB" w:rsidRDefault="00270FB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BB" w:rsidRDefault="00DF6E0D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BB" w:rsidRDefault="00DF6E0D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0D" w:rsidRDefault="00DF6E0D">
      <w:r>
        <w:t>____________________</w:t>
      </w:r>
    </w:p>
  </w:footnote>
  <w:footnote w:type="continuationSeparator" w:id="0">
    <w:p w:rsidR="00DF6E0D" w:rsidRDefault="00DF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BB" w:rsidRDefault="00DF6E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0FB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0FBB">
      <w:rPr>
        <w:rStyle w:val="PageNumber"/>
        <w:szCs w:val="18"/>
      </w:rPr>
      <w:fldChar w:fldCharType="separate"/>
    </w:r>
    <w:r w:rsidR="00B23BC1">
      <w:rPr>
        <w:rStyle w:val="PageNumber"/>
        <w:noProof/>
        <w:szCs w:val="18"/>
      </w:rPr>
      <w:t>2</w:t>
    </w:r>
    <w:r w:rsidR="00270FB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BB" w:rsidRDefault="00DF6E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0FB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0FBB">
      <w:rPr>
        <w:rStyle w:val="PageNumber"/>
        <w:szCs w:val="18"/>
      </w:rPr>
      <w:fldChar w:fldCharType="separate"/>
    </w:r>
    <w:r w:rsidR="00B23BC1">
      <w:rPr>
        <w:rStyle w:val="PageNumber"/>
        <w:noProof/>
        <w:szCs w:val="18"/>
      </w:rPr>
      <w:t>4</w:t>
    </w:r>
    <w:r w:rsidR="00270FB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BB" w:rsidRDefault="00DF6E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0FB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0FBB">
      <w:rPr>
        <w:rStyle w:val="PageNumber"/>
        <w:szCs w:val="18"/>
      </w:rPr>
      <w:fldChar w:fldCharType="separate"/>
    </w:r>
    <w:r w:rsidR="00B23BC1">
      <w:rPr>
        <w:rStyle w:val="PageNumber"/>
        <w:noProof/>
        <w:szCs w:val="18"/>
      </w:rPr>
      <w:t>7</w:t>
    </w:r>
    <w:r w:rsidR="00270FB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BB"/>
    <w:rsid w:val="00270FBB"/>
    <w:rsid w:val="00B23BC1"/>
    <w:rsid w:val="00D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0FB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70FB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70FB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70FB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70FBB"/>
    <w:pPr>
      <w:outlineLvl w:val="4"/>
    </w:pPr>
  </w:style>
  <w:style w:type="paragraph" w:styleId="Heading6">
    <w:name w:val="heading 6"/>
    <w:basedOn w:val="Heading4"/>
    <w:next w:val="Normal"/>
    <w:qFormat/>
    <w:rsid w:val="00270FB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70FBB"/>
    <w:pPr>
      <w:outlineLvl w:val="6"/>
    </w:pPr>
  </w:style>
  <w:style w:type="paragraph" w:styleId="Heading8">
    <w:name w:val="heading 8"/>
    <w:basedOn w:val="Heading6"/>
    <w:next w:val="Normal"/>
    <w:qFormat/>
    <w:rsid w:val="00270FBB"/>
    <w:pPr>
      <w:outlineLvl w:val="7"/>
    </w:pPr>
  </w:style>
  <w:style w:type="paragraph" w:styleId="Heading9">
    <w:name w:val="heading 9"/>
    <w:basedOn w:val="Heading6"/>
    <w:next w:val="Normal"/>
    <w:qFormat/>
    <w:rsid w:val="00270FB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70FB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70FBB"/>
    <w:pPr>
      <w:spacing w:before="360"/>
    </w:pPr>
  </w:style>
  <w:style w:type="paragraph" w:customStyle="1" w:styleId="ChapNo">
    <w:name w:val="Chap_No"/>
    <w:basedOn w:val="Normal"/>
    <w:next w:val="Chaptitle"/>
    <w:rsid w:val="00270FB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70FB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70FBB"/>
  </w:style>
  <w:style w:type="paragraph" w:customStyle="1" w:styleId="AnnexNotitle">
    <w:name w:val="Annex_No &amp; title"/>
    <w:basedOn w:val="Normal"/>
    <w:next w:val="Normalaftertitle"/>
    <w:rsid w:val="00270FB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70F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70FB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70FB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70FB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70FB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70FBB"/>
    <w:pPr>
      <w:spacing w:before="80"/>
      <w:ind w:left="794" w:hanging="794"/>
    </w:pPr>
  </w:style>
  <w:style w:type="paragraph" w:customStyle="1" w:styleId="enumlev2">
    <w:name w:val="enumlev2"/>
    <w:basedOn w:val="enumlev1"/>
    <w:rsid w:val="00270FBB"/>
    <w:pPr>
      <w:ind w:left="1191" w:hanging="397"/>
    </w:pPr>
  </w:style>
  <w:style w:type="paragraph" w:customStyle="1" w:styleId="enumlev3">
    <w:name w:val="enumlev3"/>
    <w:basedOn w:val="enumlev2"/>
    <w:rsid w:val="00270FBB"/>
    <w:pPr>
      <w:ind w:left="1588"/>
    </w:pPr>
  </w:style>
  <w:style w:type="paragraph" w:customStyle="1" w:styleId="Equation">
    <w:name w:val="Equation"/>
    <w:basedOn w:val="Normal"/>
    <w:rsid w:val="00270FB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70FB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70FB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70FB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70FB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70FBB"/>
  </w:style>
  <w:style w:type="paragraph" w:customStyle="1" w:styleId="Tabletext">
    <w:name w:val="Table_text"/>
    <w:basedOn w:val="Normal"/>
    <w:rsid w:val="00270F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70FBB"/>
    <w:pPr>
      <w:keepLines/>
      <w:spacing w:before="240" w:after="120"/>
      <w:jc w:val="center"/>
    </w:pPr>
  </w:style>
  <w:style w:type="paragraph" w:styleId="Footer">
    <w:name w:val="footer"/>
    <w:basedOn w:val="Normal"/>
    <w:rsid w:val="00270FB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70FB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70FBB"/>
    <w:rPr>
      <w:position w:val="6"/>
      <w:sz w:val="18"/>
    </w:rPr>
  </w:style>
  <w:style w:type="paragraph" w:styleId="FootnoteText">
    <w:name w:val="footnote text"/>
    <w:basedOn w:val="Note"/>
    <w:semiHidden/>
    <w:rsid w:val="00270FB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70FBB"/>
    <w:pPr>
      <w:spacing w:before="80"/>
    </w:pPr>
  </w:style>
  <w:style w:type="paragraph" w:styleId="Header">
    <w:name w:val="header"/>
    <w:basedOn w:val="Normal"/>
    <w:rsid w:val="00270FB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70FBB"/>
  </w:style>
  <w:style w:type="paragraph" w:styleId="Index2">
    <w:name w:val="index 2"/>
    <w:basedOn w:val="Normal"/>
    <w:next w:val="Normal"/>
    <w:semiHidden/>
    <w:rsid w:val="00270FBB"/>
    <w:pPr>
      <w:ind w:left="283"/>
    </w:pPr>
  </w:style>
  <w:style w:type="paragraph" w:styleId="Index3">
    <w:name w:val="index 3"/>
    <w:basedOn w:val="Normal"/>
    <w:next w:val="Normal"/>
    <w:semiHidden/>
    <w:rsid w:val="00270FBB"/>
    <w:pPr>
      <w:ind w:left="566"/>
    </w:pPr>
  </w:style>
  <w:style w:type="paragraph" w:customStyle="1" w:styleId="PartNo">
    <w:name w:val="Part_No"/>
    <w:basedOn w:val="Normal"/>
    <w:next w:val="Partref"/>
    <w:rsid w:val="00270FB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70FB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70FB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70FB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70FB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70FB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0FBB"/>
  </w:style>
  <w:style w:type="paragraph" w:customStyle="1" w:styleId="QuestionNo">
    <w:name w:val="Question_No"/>
    <w:basedOn w:val="RecNo"/>
    <w:next w:val="Questiontitle"/>
    <w:rsid w:val="00270FBB"/>
  </w:style>
  <w:style w:type="paragraph" w:customStyle="1" w:styleId="RecNo">
    <w:name w:val="Rec_No"/>
    <w:basedOn w:val="Normal"/>
    <w:next w:val="Rectitle"/>
    <w:rsid w:val="00270FB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70FB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70FBB"/>
  </w:style>
  <w:style w:type="paragraph" w:customStyle="1" w:styleId="Questionref">
    <w:name w:val="Question_ref"/>
    <w:basedOn w:val="Recref"/>
    <w:next w:val="Questiondate"/>
    <w:rsid w:val="00270FBB"/>
  </w:style>
  <w:style w:type="paragraph" w:customStyle="1" w:styleId="Reftext">
    <w:name w:val="Ref_text"/>
    <w:basedOn w:val="Normal"/>
    <w:rsid w:val="00270FB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70FBB"/>
  </w:style>
  <w:style w:type="paragraph" w:customStyle="1" w:styleId="RepNo">
    <w:name w:val="Rep_No"/>
    <w:basedOn w:val="RecNo"/>
    <w:next w:val="Reptitle"/>
    <w:rsid w:val="00270FBB"/>
  </w:style>
  <w:style w:type="paragraph" w:customStyle="1" w:styleId="Reptitle">
    <w:name w:val="Rep_title"/>
    <w:basedOn w:val="Rectitle"/>
    <w:next w:val="Repref"/>
    <w:rsid w:val="00270FBB"/>
  </w:style>
  <w:style w:type="paragraph" w:customStyle="1" w:styleId="Repref">
    <w:name w:val="Rep_ref"/>
    <w:basedOn w:val="Recref"/>
    <w:next w:val="Repdate"/>
    <w:rsid w:val="00270FBB"/>
  </w:style>
  <w:style w:type="paragraph" w:customStyle="1" w:styleId="Resdate">
    <w:name w:val="Res_date"/>
    <w:basedOn w:val="Recdate"/>
    <w:next w:val="Normalaftertitle"/>
    <w:rsid w:val="00270FBB"/>
  </w:style>
  <w:style w:type="paragraph" w:customStyle="1" w:styleId="ResNo">
    <w:name w:val="Res_No"/>
    <w:basedOn w:val="RecNo"/>
    <w:next w:val="Restitle"/>
    <w:rsid w:val="00270FBB"/>
  </w:style>
  <w:style w:type="paragraph" w:customStyle="1" w:styleId="Restitle">
    <w:name w:val="Res_title"/>
    <w:basedOn w:val="Rectitle"/>
    <w:next w:val="Resref"/>
    <w:rsid w:val="00270FBB"/>
  </w:style>
  <w:style w:type="paragraph" w:customStyle="1" w:styleId="Resref">
    <w:name w:val="Res_ref"/>
    <w:basedOn w:val="Recref"/>
    <w:next w:val="Resdate"/>
    <w:rsid w:val="00270FBB"/>
  </w:style>
  <w:style w:type="paragraph" w:customStyle="1" w:styleId="SectionNo">
    <w:name w:val="Section_No"/>
    <w:basedOn w:val="Normal"/>
    <w:next w:val="Sectiontitle"/>
    <w:rsid w:val="00270FB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70FB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70FB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70FB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70FB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70F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70FB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70FB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70F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70FBB"/>
  </w:style>
  <w:style w:type="paragraph" w:customStyle="1" w:styleId="Title3">
    <w:name w:val="Title 3"/>
    <w:basedOn w:val="Title2"/>
    <w:next w:val="Title4"/>
    <w:rsid w:val="00270FBB"/>
    <w:rPr>
      <w:caps w:val="0"/>
    </w:rPr>
  </w:style>
  <w:style w:type="paragraph" w:customStyle="1" w:styleId="Title4">
    <w:name w:val="Title 4"/>
    <w:basedOn w:val="Title3"/>
    <w:next w:val="Heading1"/>
    <w:rsid w:val="00270FBB"/>
    <w:rPr>
      <w:b/>
    </w:rPr>
  </w:style>
  <w:style w:type="paragraph" w:customStyle="1" w:styleId="toc0">
    <w:name w:val="toc 0"/>
    <w:basedOn w:val="Normal"/>
    <w:next w:val="TOC1"/>
    <w:rsid w:val="00270FB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70FB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70FBB"/>
    <w:pPr>
      <w:spacing w:before="80"/>
      <w:ind w:left="1531" w:hanging="851"/>
    </w:pPr>
  </w:style>
  <w:style w:type="paragraph" w:styleId="TOC3">
    <w:name w:val="toc 3"/>
    <w:basedOn w:val="TOC2"/>
    <w:semiHidden/>
    <w:rsid w:val="00270FBB"/>
  </w:style>
  <w:style w:type="paragraph" w:styleId="TOC4">
    <w:name w:val="toc 4"/>
    <w:basedOn w:val="TOC3"/>
    <w:semiHidden/>
    <w:rsid w:val="00270FBB"/>
  </w:style>
  <w:style w:type="paragraph" w:styleId="TOC5">
    <w:name w:val="toc 5"/>
    <w:basedOn w:val="TOC4"/>
    <w:semiHidden/>
    <w:rsid w:val="00270FBB"/>
  </w:style>
  <w:style w:type="paragraph" w:styleId="TOC6">
    <w:name w:val="toc 6"/>
    <w:basedOn w:val="TOC4"/>
    <w:semiHidden/>
    <w:rsid w:val="00270FBB"/>
  </w:style>
  <w:style w:type="paragraph" w:styleId="TOC7">
    <w:name w:val="toc 7"/>
    <w:basedOn w:val="TOC4"/>
    <w:semiHidden/>
    <w:rsid w:val="00270FBB"/>
  </w:style>
  <w:style w:type="paragraph" w:styleId="TOC8">
    <w:name w:val="toc 8"/>
    <w:basedOn w:val="TOC4"/>
    <w:semiHidden/>
    <w:rsid w:val="00270FBB"/>
  </w:style>
  <w:style w:type="character" w:customStyle="1" w:styleId="Appdef">
    <w:name w:val="App_def"/>
    <w:basedOn w:val="DefaultParagraphFont"/>
    <w:rsid w:val="00270FB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70FBB"/>
  </w:style>
  <w:style w:type="character" w:customStyle="1" w:styleId="Artdef">
    <w:name w:val="Art_def"/>
    <w:basedOn w:val="DefaultParagraphFont"/>
    <w:rsid w:val="00270FB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70FBB"/>
  </w:style>
  <w:style w:type="paragraph" w:customStyle="1" w:styleId="Reftitle">
    <w:name w:val="Ref_title"/>
    <w:basedOn w:val="Normal"/>
    <w:next w:val="Reftext"/>
    <w:rsid w:val="00270FB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70FB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70FBB"/>
    <w:rPr>
      <w:b/>
      <w:color w:val="auto"/>
    </w:rPr>
  </w:style>
  <w:style w:type="paragraph" w:customStyle="1" w:styleId="Formal">
    <w:name w:val="Formal"/>
    <w:basedOn w:val="ASN1"/>
    <w:rsid w:val="00270FBB"/>
    <w:rPr>
      <w:b w:val="0"/>
    </w:rPr>
  </w:style>
  <w:style w:type="paragraph" w:customStyle="1" w:styleId="FooterQP">
    <w:name w:val="Footer_QP"/>
    <w:basedOn w:val="Normal"/>
    <w:rsid w:val="00270FB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70FB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70FB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70FB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70FBB"/>
  </w:style>
  <w:style w:type="paragraph" w:customStyle="1" w:styleId="RepNoBR">
    <w:name w:val="Rep_No_BR"/>
    <w:basedOn w:val="RecNoBR"/>
    <w:next w:val="Reptitle"/>
    <w:rsid w:val="00270FBB"/>
  </w:style>
  <w:style w:type="paragraph" w:customStyle="1" w:styleId="ResNoBR">
    <w:name w:val="Res_No_BR"/>
    <w:basedOn w:val="RecNoBR"/>
    <w:next w:val="Restitle"/>
    <w:rsid w:val="00270FBB"/>
  </w:style>
  <w:style w:type="paragraph" w:customStyle="1" w:styleId="TabletitleBR">
    <w:name w:val="Table_title_BR"/>
    <w:basedOn w:val="Normal"/>
    <w:next w:val="Tablehead"/>
    <w:rsid w:val="00270FB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70FB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70FB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70FBB"/>
    <w:rPr>
      <w:b/>
    </w:rPr>
  </w:style>
  <w:style w:type="paragraph" w:customStyle="1" w:styleId="FiguretitleBR">
    <w:name w:val="Figure_title_BR"/>
    <w:basedOn w:val="TabletitleBR"/>
    <w:next w:val="Figurewithouttitle"/>
    <w:rsid w:val="00270FB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70FB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0FB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70FB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70FB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70FB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70FBB"/>
    <w:pPr>
      <w:outlineLvl w:val="4"/>
    </w:pPr>
  </w:style>
  <w:style w:type="paragraph" w:styleId="Heading6">
    <w:name w:val="heading 6"/>
    <w:basedOn w:val="Heading4"/>
    <w:next w:val="Normal"/>
    <w:qFormat/>
    <w:rsid w:val="00270FB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70FBB"/>
    <w:pPr>
      <w:outlineLvl w:val="6"/>
    </w:pPr>
  </w:style>
  <w:style w:type="paragraph" w:styleId="Heading8">
    <w:name w:val="heading 8"/>
    <w:basedOn w:val="Heading6"/>
    <w:next w:val="Normal"/>
    <w:qFormat/>
    <w:rsid w:val="00270FBB"/>
    <w:pPr>
      <w:outlineLvl w:val="7"/>
    </w:pPr>
  </w:style>
  <w:style w:type="paragraph" w:styleId="Heading9">
    <w:name w:val="heading 9"/>
    <w:basedOn w:val="Heading6"/>
    <w:next w:val="Normal"/>
    <w:qFormat/>
    <w:rsid w:val="00270FB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70FB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70FBB"/>
    <w:pPr>
      <w:spacing w:before="360"/>
    </w:pPr>
  </w:style>
  <w:style w:type="paragraph" w:customStyle="1" w:styleId="ChapNo">
    <w:name w:val="Chap_No"/>
    <w:basedOn w:val="Normal"/>
    <w:next w:val="Chaptitle"/>
    <w:rsid w:val="00270FB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70FB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70FBB"/>
  </w:style>
  <w:style w:type="paragraph" w:customStyle="1" w:styleId="AnnexNotitle">
    <w:name w:val="Annex_No &amp; title"/>
    <w:basedOn w:val="Normal"/>
    <w:next w:val="Normalaftertitle"/>
    <w:rsid w:val="00270FB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70F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70FB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70FB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70FB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70FB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70FBB"/>
    <w:pPr>
      <w:spacing w:before="80"/>
      <w:ind w:left="794" w:hanging="794"/>
    </w:pPr>
  </w:style>
  <w:style w:type="paragraph" w:customStyle="1" w:styleId="enumlev2">
    <w:name w:val="enumlev2"/>
    <w:basedOn w:val="enumlev1"/>
    <w:rsid w:val="00270FBB"/>
    <w:pPr>
      <w:ind w:left="1191" w:hanging="397"/>
    </w:pPr>
  </w:style>
  <w:style w:type="paragraph" w:customStyle="1" w:styleId="enumlev3">
    <w:name w:val="enumlev3"/>
    <w:basedOn w:val="enumlev2"/>
    <w:rsid w:val="00270FBB"/>
    <w:pPr>
      <w:ind w:left="1588"/>
    </w:pPr>
  </w:style>
  <w:style w:type="paragraph" w:customStyle="1" w:styleId="Equation">
    <w:name w:val="Equation"/>
    <w:basedOn w:val="Normal"/>
    <w:rsid w:val="00270FB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70FB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70FB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70FB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70FB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70FBB"/>
  </w:style>
  <w:style w:type="paragraph" w:customStyle="1" w:styleId="Tabletext">
    <w:name w:val="Table_text"/>
    <w:basedOn w:val="Normal"/>
    <w:rsid w:val="00270F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70FBB"/>
    <w:pPr>
      <w:keepLines/>
      <w:spacing w:before="240" w:after="120"/>
      <w:jc w:val="center"/>
    </w:pPr>
  </w:style>
  <w:style w:type="paragraph" w:styleId="Footer">
    <w:name w:val="footer"/>
    <w:basedOn w:val="Normal"/>
    <w:rsid w:val="00270FB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70FB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70FBB"/>
    <w:rPr>
      <w:position w:val="6"/>
      <w:sz w:val="18"/>
    </w:rPr>
  </w:style>
  <w:style w:type="paragraph" w:styleId="FootnoteText">
    <w:name w:val="footnote text"/>
    <w:basedOn w:val="Note"/>
    <w:semiHidden/>
    <w:rsid w:val="00270FB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70FBB"/>
    <w:pPr>
      <w:spacing w:before="80"/>
    </w:pPr>
  </w:style>
  <w:style w:type="paragraph" w:styleId="Header">
    <w:name w:val="header"/>
    <w:basedOn w:val="Normal"/>
    <w:rsid w:val="00270FB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70FBB"/>
  </w:style>
  <w:style w:type="paragraph" w:styleId="Index2">
    <w:name w:val="index 2"/>
    <w:basedOn w:val="Normal"/>
    <w:next w:val="Normal"/>
    <w:semiHidden/>
    <w:rsid w:val="00270FBB"/>
    <w:pPr>
      <w:ind w:left="283"/>
    </w:pPr>
  </w:style>
  <w:style w:type="paragraph" w:styleId="Index3">
    <w:name w:val="index 3"/>
    <w:basedOn w:val="Normal"/>
    <w:next w:val="Normal"/>
    <w:semiHidden/>
    <w:rsid w:val="00270FBB"/>
    <w:pPr>
      <w:ind w:left="566"/>
    </w:pPr>
  </w:style>
  <w:style w:type="paragraph" w:customStyle="1" w:styleId="PartNo">
    <w:name w:val="Part_No"/>
    <w:basedOn w:val="Normal"/>
    <w:next w:val="Partref"/>
    <w:rsid w:val="00270FB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70FB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70FB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70FB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70FB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70FB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0FBB"/>
  </w:style>
  <w:style w:type="paragraph" w:customStyle="1" w:styleId="QuestionNo">
    <w:name w:val="Question_No"/>
    <w:basedOn w:val="RecNo"/>
    <w:next w:val="Questiontitle"/>
    <w:rsid w:val="00270FBB"/>
  </w:style>
  <w:style w:type="paragraph" w:customStyle="1" w:styleId="RecNo">
    <w:name w:val="Rec_No"/>
    <w:basedOn w:val="Normal"/>
    <w:next w:val="Rectitle"/>
    <w:rsid w:val="00270FB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70FB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70FBB"/>
  </w:style>
  <w:style w:type="paragraph" w:customStyle="1" w:styleId="Questionref">
    <w:name w:val="Question_ref"/>
    <w:basedOn w:val="Recref"/>
    <w:next w:val="Questiondate"/>
    <w:rsid w:val="00270FBB"/>
  </w:style>
  <w:style w:type="paragraph" w:customStyle="1" w:styleId="Reftext">
    <w:name w:val="Ref_text"/>
    <w:basedOn w:val="Normal"/>
    <w:rsid w:val="00270FB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70FBB"/>
  </w:style>
  <w:style w:type="paragraph" w:customStyle="1" w:styleId="RepNo">
    <w:name w:val="Rep_No"/>
    <w:basedOn w:val="RecNo"/>
    <w:next w:val="Reptitle"/>
    <w:rsid w:val="00270FBB"/>
  </w:style>
  <w:style w:type="paragraph" w:customStyle="1" w:styleId="Reptitle">
    <w:name w:val="Rep_title"/>
    <w:basedOn w:val="Rectitle"/>
    <w:next w:val="Repref"/>
    <w:rsid w:val="00270FBB"/>
  </w:style>
  <w:style w:type="paragraph" w:customStyle="1" w:styleId="Repref">
    <w:name w:val="Rep_ref"/>
    <w:basedOn w:val="Recref"/>
    <w:next w:val="Repdate"/>
    <w:rsid w:val="00270FBB"/>
  </w:style>
  <w:style w:type="paragraph" w:customStyle="1" w:styleId="Resdate">
    <w:name w:val="Res_date"/>
    <w:basedOn w:val="Recdate"/>
    <w:next w:val="Normalaftertitle"/>
    <w:rsid w:val="00270FBB"/>
  </w:style>
  <w:style w:type="paragraph" w:customStyle="1" w:styleId="ResNo">
    <w:name w:val="Res_No"/>
    <w:basedOn w:val="RecNo"/>
    <w:next w:val="Restitle"/>
    <w:rsid w:val="00270FBB"/>
  </w:style>
  <w:style w:type="paragraph" w:customStyle="1" w:styleId="Restitle">
    <w:name w:val="Res_title"/>
    <w:basedOn w:val="Rectitle"/>
    <w:next w:val="Resref"/>
    <w:rsid w:val="00270FBB"/>
  </w:style>
  <w:style w:type="paragraph" w:customStyle="1" w:styleId="Resref">
    <w:name w:val="Res_ref"/>
    <w:basedOn w:val="Recref"/>
    <w:next w:val="Resdate"/>
    <w:rsid w:val="00270FBB"/>
  </w:style>
  <w:style w:type="paragraph" w:customStyle="1" w:styleId="SectionNo">
    <w:name w:val="Section_No"/>
    <w:basedOn w:val="Normal"/>
    <w:next w:val="Sectiontitle"/>
    <w:rsid w:val="00270FB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70FB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70FB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70FB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70FB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70F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70FB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70FB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70F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70FBB"/>
  </w:style>
  <w:style w:type="paragraph" w:customStyle="1" w:styleId="Title3">
    <w:name w:val="Title 3"/>
    <w:basedOn w:val="Title2"/>
    <w:next w:val="Title4"/>
    <w:rsid w:val="00270FBB"/>
    <w:rPr>
      <w:caps w:val="0"/>
    </w:rPr>
  </w:style>
  <w:style w:type="paragraph" w:customStyle="1" w:styleId="Title4">
    <w:name w:val="Title 4"/>
    <w:basedOn w:val="Title3"/>
    <w:next w:val="Heading1"/>
    <w:rsid w:val="00270FBB"/>
    <w:rPr>
      <w:b/>
    </w:rPr>
  </w:style>
  <w:style w:type="paragraph" w:customStyle="1" w:styleId="toc0">
    <w:name w:val="toc 0"/>
    <w:basedOn w:val="Normal"/>
    <w:next w:val="TOC1"/>
    <w:rsid w:val="00270FB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70FB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70FBB"/>
    <w:pPr>
      <w:spacing w:before="80"/>
      <w:ind w:left="1531" w:hanging="851"/>
    </w:pPr>
  </w:style>
  <w:style w:type="paragraph" w:styleId="TOC3">
    <w:name w:val="toc 3"/>
    <w:basedOn w:val="TOC2"/>
    <w:semiHidden/>
    <w:rsid w:val="00270FBB"/>
  </w:style>
  <w:style w:type="paragraph" w:styleId="TOC4">
    <w:name w:val="toc 4"/>
    <w:basedOn w:val="TOC3"/>
    <w:semiHidden/>
    <w:rsid w:val="00270FBB"/>
  </w:style>
  <w:style w:type="paragraph" w:styleId="TOC5">
    <w:name w:val="toc 5"/>
    <w:basedOn w:val="TOC4"/>
    <w:semiHidden/>
    <w:rsid w:val="00270FBB"/>
  </w:style>
  <w:style w:type="paragraph" w:styleId="TOC6">
    <w:name w:val="toc 6"/>
    <w:basedOn w:val="TOC4"/>
    <w:semiHidden/>
    <w:rsid w:val="00270FBB"/>
  </w:style>
  <w:style w:type="paragraph" w:styleId="TOC7">
    <w:name w:val="toc 7"/>
    <w:basedOn w:val="TOC4"/>
    <w:semiHidden/>
    <w:rsid w:val="00270FBB"/>
  </w:style>
  <w:style w:type="paragraph" w:styleId="TOC8">
    <w:name w:val="toc 8"/>
    <w:basedOn w:val="TOC4"/>
    <w:semiHidden/>
    <w:rsid w:val="00270FBB"/>
  </w:style>
  <w:style w:type="character" w:customStyle="1" w:styleId="Appdef">
    <w:name w:val="App_def"/>
    <w:basedOn w:val="DefaultParagraphFont"/>
    <w:rsid w:val="00270FB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70FBB"/>
  </w:style>
  <w:style w:type="character" w:customStyle="1" w:styleId="Artdef">
    <w:name w:val="Art_def"/>
    <w:basedOn w:val="DefaultParagraphFont"/>
    <w:rsid w:val="00270FB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70FBB"/>
  </w:style>
  <w:style w:type="paragraph" w:customStyle="1" w:styleId="Reftitle">
    <w:name w:val="Ref_title"/>
    <w:basedOn w:val="Normal"/>
    <w:next w:val="Reftext"/>
    <w:rsid w:val="00270FB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70FB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70FBB"/>
    <w:rPr>
      <w:b/>
      <w:color w:val="auto"/>
    </w:rPr>
  </w:style>
  <w:style w:type="paragraph" w:customStyle="1" w:styleId="Formal">
    <w:name w:val="Formal"/>
    <w:basedOn w:val="ASN1"/>
    <w:rsid w:val="00270FBB"/>
    <w:rPr>
      <w:b w:val="0"/>
    </w:rPr>
  </w:style>
  <w:style w:type="paragraph" w:customStyle="1" w:styleId="FooterQP">
    <w:name w:val="Footer_QP"/>
    <w:basedOn w:val="Normal"/>
    <w:rsid w:val="00270FB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70FB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70FB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70FB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70FBB"/>
  </w:style>
  <w:style w:type="paragraph" w:customStyle="1" w:styleId="RepNoBR">
    <w:name w:val="Rep_No_BR"/>
    <w:basedOn w:val="RecNoBR"/>
    <w:next w:val="Reptitle"/>
    <w:rsid w:val="00270FBB"/>
  </w:style>
  <w:style w:type="paragraph" w:customStyle="1" w:styleId="ResNoBR">
    <w:name w:val="Res_No_BR"/>
    <w:basedOn w:val="RecNoBR"/>
    <w:next w:val="Restitle"/>
    <w:rsid w:val="00270FBB"/>
  </w:style>
  <w:style w:type="paragraph" w:customStyle="1" w:styleId="TabletitleBR">
    <w:name w:val="Table_title_BR"/>
    <w:basedOn w:val="Normal"/>
    <w:next w:val="Tablehead"/>
    <w:rsid w:val="00270FB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70FB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70FB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70FBB"/>
    <w:rPr>
      <w:b/>
    </w:rPr>
  </w:style>
  <w:style w:type="paragraph" w:customStyle="1" w:styleId="FiguretitleBR">
    <w:name w:val="Figure_title_BR"/>
    <w:basedOn w:val="TabletitleBR"/>
    <w:next w:val="Figurewithouttitle"/>
    <w:rsid w:val="00270FB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70FB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375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378" TargetMode="External"/><Relationship Id="rId47" Type="http://schemas.openxmlformats.org/officeDocument/2006/relationships/hyperlink" Target="http://www.itu.int/itu-t/aap/AAPRecDetails.aspx?AAPSeqNo=2383" TargetMode="External"/><Relationship Id="rId50" Type="http://schemas.openxmlformats.org/officeDocument/2006/relationships/header" Target="header2.xml"/><Relationship Id="rId55" Type="http://schemas.openxmlformats.org/officeDocument/2006/relationships/image" Target="media/image4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377" TargetMode="External"/><Relationship Id="rId54" Type="http://schemas.openxmlformats.org/officeDocument/2006/relationships/image" Target="media/image3.gi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73" TargetMode="External"/><Relationship Id="rId40" Type="http://schemas.openxmlformats.org/officeDocument/2006/relationships/hyperlink" Target="http://www.itu.int/itu-t/aap/AAPRecDetails.aspx?AAPSeqNo=2376" TargetMode="External"/><Relationship Id="rId45" Type="http://schemas.openxmlformats.org/officeDocument/2006/relationships/hyperlink" Target="http://www.itu.int/itu-t/aap/AAPRecDetails.aspx?AAPSeqNo=2381" TargetMode="External"/><Relationship Id="rId53" Type="http://schemas.openxmlformats.org/officeDocument/2006/relationships/image" Target="media/image2.gif"/><Relationship Id="rId58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385" TargetMode="External"/><Relationship Id="rId57" Type="http://schemas.openxmlformats.org/officeDocument/2006/relationships/hyperlink" Target="http://www.itu.int/ITU-T/aapinfo/files/AAPTutorial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380" TargetMode="External"/><Relationship Id="rId52" Type="http://schemas.openxmlformats.org/officeDocument/2006/relationships/hyperlink" Target="http://www.itu.int/ITU-T/aap/" TargetMode="External"/><Relationship Id="rId6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379" TargetMode="External"/><Relationship Id="rId48" Type="http://schemas.openxmlformats.org/officeDocument/2006/relationships/hyperlink" Target="http://www.itu.int/itu-t/aap/AAPRecDetails.aspx?AAPSeqNo=2384" TargetMode="External"/><Relationship Id="rId56" Type="http://schemas.openxmlformats.org/officeDocument/2006/relationships/image" Target="media/image5.gif"/><Relationship Id="rId8" Type="http://schemas.openxmlformats.org/officeDocument/2006/relationships/image" Target="media/image1.png"/><Relationship Id="rId51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374" TargetMode="External"/><Relationship Id="rId46" Type="http://schemas.openxmlformats.org/officeDocument/2006/relationships/hyperlink" Target="http://www.itu.int/itu-t/aap/AAPRecDetails.aspx?AAPSeqNo=2382" TargetMode="External"/><Relationship Id="rId5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2011-09-30T13:14:00Z</dcterms:created>
  <dcterms:modified xsi:type="dcterms:W3CDTF">2011-09-30T13:14:00Z</dcterms:modified>
</cp:coreProperties>
</file>