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639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222"/>
        <w:gridCol w:w="1417"/>
      </w:tblGrid>
      <w:tr w:rsidR="00203BB5">
        <w:trPr>
          <w:cantSplit/>
        </w:trPr>
        <w:tc>
          <w:tcPr>
            <w:tcW w:w="8222" w:type="dxa"/>
          </w:tcPr>
          <w:p w:rsidR="00203BB5" w:rsidRDefault="001060FC">
            <w:pPr>
              <w:tabs>
                <w:tab w:val="right" w:pos="8647"/>
              </w:tabs>
              <w:spacing w:before="360"/>
              <w:rPr>
                <w:lang w:eastAsia="zh-CN"/>
              </w:rPr>
            </w:pPr>
            <w:bookmarkStart w:id="0" w:name="_GoBack"/>
            <w:bookmarkEnd w:id="0"/>
            <w:r>
              <w:rPr>
                <w:rFonts w:ascii="SimSun" w:eastAsia="SimSun" w:hAnsi="SimSun" w:cs="SimSun" w:hint="eastAsia"/>
                <w:smallCaps/>
                <w:spacing w:val="25"/>
                <w:sz w:val="44"/>
                <w:szCs w:val="44"/>
                <w:lang w:eastAsia="zh-CN"/>
              </w:rPr>
              <w:t>国</w:t>
            </w:r>
            <w:r>
              <w:rPr>
                <w:rFonts w:ascii="Century Gothic" w:hAnsi="Century Gothic" w:cs="Century Gothic"/>
                <w:smallCaps/>
                <w:spacing w:val="25"/>
                <w:sz w:val="44"/>
                <w:szCs w:val="44"/>
                <w:lang w:eastAsia="zh-CN"/>
              </w:rPr>
              <w:t xml:space="preserve"> </w:t>
            </w:r>
            <w:r>
              <w:rPr>
                <w:rFonts w:ascii="SimSun" w:eastAsia="SimSun" w:hAnsi="SimSun" w:cs="SimSun" w:hint="eastAsia"/>
                <w:smallCaps/>
                <w:spacing w:val="25"/>
                <w:sz w:val="44"/>
                <w:szCs w:val="44"/>
                <w:lang w:eastAsia="zh-CN"/>
              </w:rPr>
              <w:t>际</w:t>
            </w:r>
            <w:r>
              <w:rPr>
                <w:rFonts w:ascii="Century Gothic" w:hAnsi="Century Gothic" w:cs="Century Gothic"/>
                <w:smallCaps/>
                <w:spacing w:val="25"/>
                <w:sz w:val="44"/>
                <w:szCs w:val="44"/>
                <w:lang w:eastAsia="zh-CN"/>
              </w:rPr>
              <w:t xml:space="preserve"> </w:t>
            </w:r>
            <w:r>
              <w:rPr>
                <w:rFonts w:ascii="SimSun" w:eastAsia="SimSun" w:hAnsi="SimSun" w:cs="SimSun" w:hint="eastAsia"/>
                <w:smallCaps/>
                <w:spacing w:val="25"/>
                <w:sz w:val="44"/>
                <w:szCs w:val="44"/>
                <w:lang w:eastAsia="zh-CN"/>
              </w:rPr>
              <w:t>电</w:t>
            </w:r>
            <w:r>
              <w:rPr>
                <w:rFonts w:ascii="Century Gothic" w:hAnsi="Century Gothic" w:cs="Century Gothic"/>
                <w:smallCaps/>
                <w:spacing w:val="25"/>
                <w:sz w:val="44"/>
                <w:szCs w:val="44"/>
                <w:lang w:eastAsia="zh-CN"/>
              </w:rPr>
              <w:t xml:space="preserve"> </w:t>
            </w:r>
            <w:r>
              <w:rPr>
                <w:rFonts w:ascii="SimSun" w:eastAsia="SimSun" w:hAnsi="SimSun" w:cs="SimSun" w:hint="eastAsia"/>
                <w:smallCaps/>
                <w:spacing w:val="25"/>
                <w:sz w:val="44"/>
                <w:szCs w:val="44"/>
                <w:lang w:eastAsia="zh-CN"/>
              </w:rPr>
              <w:t>信</w:t>
            </w:r>
            <w:r>
              <w:rPr>
                <w:rFonts w:ascii="Century Gothic" w:hAnsi="Century Gothic" w:cs="Century Gothic"/>
                <w:smallCaps/>
                <w:spacing w:val="25"/>
                <w:sz w:val="44"/>
                <w:szCs w:val="44"/>
                <w:lang w:eastAsia="zh-CN"/>
              </w:rPr>
              <w:t xml:space="preserve"> </w:t>
            </w:r>
            <w:r>
              <w:rPr>
                <w:rFonts w:ascii="SimSun" w:eastAsia="SimSun" w:hAnsi="SimSun" w:cs="SimSun" w:hint="eastAsia"/>
                <w:smallCaps/>
                <w:spacing w:val="25"/>
                <w:sz w:val="44"/>
                <w:szCs w:val="44"/>
                <w:lang w:eastAsia="zh-CN"/>
              </w:rPr>
              <w:t>联</w:t>
            </w:r>
            <w:r>
              <w:rPr>
                <w:rFonts w:ascii="Century Gothic" w:hAnsi="Century Gothic" w:cs="Century Gothic"/>
                <w:smallCaps/>
                <w:spacing w:val="25"/>
                <w:sz w:val="44"/>
                <w:szCs w:val="44"/>
                <w:lang w:eastAsia="zh-CN"/>
              </w:rPr>
              <w:t xml:space="preserve"> </w:t>
            </w:r>
            <w:r>
              <w:rPr>
                <w:rFonts w:ascii="SimSun" w:eastAsia="SimSun" w:hAnsi="SimSun" w:cs="SimSun" w:hint="eastAsia"/>
                <w:smallCaps/>
                <w:spacing w:val="25"/>
                <w:sz w:val="44"/>
                <w:szCs w:val="44"/>
                <w:lang w:eastAsia="zh-CN"/>
              </w:rPr>
              <w:t>盟</w:t>
            </w:r>
          </w:p>
          <w:p w:rsidR="00203BB5" w:rsidRDefault="001060FC">
            <w:pPr>
              <w:rPr>
                <w:rFonts w:ascii="Helvetica" w:hAnsi="Helvetica"/>
                <w:lang w:val="fr-FR" w:eastAsia="zh-CN"/>
              </w:rPr>
            </w:pPr>
            <w:r>
              <w:rPr>
                <w:rFonts w:ascii="SimSun" w:eastAsia="SimSun" w:hAnsi="SimSun" w:cs="SimSun" w:hint="eastAsia"/>
                <w:i/>
                <w:sz w:val="28"/>
                <w:lang w:eastAsia="zh-CN"/>
              </w:rPr>
              <w:t>电信标准化局</w:t>
            </w:r>
          </w:p>
        </w:tc>
        <w:tc>
          <w:tcPr>
            <w:tcW w:w="1417" w:type="dxa"/>
          </w:tcPr>
          <w:p w:rsidR="00203BB5" w:rsidRDefault="00A63FA3">
            <w:pPr>
              <w:spacing w:before="0"/>
            </w:pPr>
            <w:r>
              <w:rPr>
                <w:noProof/>
                <w:lang w:val="en-US" w:eastAsia="zh-CN"/>
              </w:rPr>
              <w:drawing>
                <wp:inline distT="0" distB="0" distL="0" distR="0">
                  <wp:extent cx="767715" cy="816610"/>
                  <wp:effectExtent l="0" t="0" r="0" b="2540"/>
                  <wp:docPr id="1" name="Picture 1" descr="itu-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tu-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816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3BB5" w:rsidRDefault="001060FC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2011年9月16日</w:t>
      </w:r>
      <w:r>
        <w:rPr>
          <w:sz w:val="24"/>
          <w:szCs w:val="24"/>
          <w:lang w:eastAsia="zh-CN"/>
        </w:rPr>
        <w:t xml:space="preserve"> 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，日内瓦</w:t>
      </w:r>
      <w:r>
        <w:rPr>
          <w:sz w:val="24"/>
          <w:szCs w:val="24"/>
        </w:rPr>
        <w:tab/>
      </w:r>
    </w:p>
    <w:p w:rsidR="00203BB5" w:rsidRDefault="00203BB5">
      <w:pPr>
        <w:rPr>
          <w:sz w:val="24"/>
          <w:szCs w:val="24"/>
        </w:rPr>
      </w:pPr>
    </w:p>
    <w:tbl>
      <w:tblPr>
        <w:tblW w:w="9773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6"/>
        <w:gridCol w:w="2977"/>
        <w:gridCol w:w="5670"/>
      </w:tblGrid>
      <w:tr w:rsidR="00203BB5">
        <w:trPr>
          <w:cantSplit/>
        </w:trPr>
        <w:tc>
          <w:tcPr>
            <w:tcW w:w="1126" w:type="dxa"/>
          </w:tcPr>
          <w:p w:rsidR="00203BB5" w:rsidRDefault="001060FC">
            <w:pPr>
              <w:pStyle w:val="Tabletext"/>
              <w:spacing w:before="0"/>
              <w:rPr>
                <w:sz w:val="24"/>
                <w:szCs w:val="24"/>
                <w:lang w:eastAsia="zh-CN"/>
              </w:rPr>
            </w:pP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参考号</w:t>
            </w:r>
            <w:r>
              <w:rPr>
                <w:sz w:val="24"/>
                <w:szCs w:val="24"/>
                <w:lang w:eastAsia="zh-CN"/>
              </w:rPr>
              <w:t>:</w:t>
            </w:r>
          </w:p>
          <w:p w:rsidR="00203BB5" w:rsidRDefault="00203BB5">
            <w:pPr>
              <w:pStyle w:val="Tabletext"/>
              <w:spacing w:before="0"/>
              <w:rPr>
                <w:sz w:val="24"/>
                <w:szCs w:val="24"/>
                <w:lang w:eastAsia="zh-CN"/>
              </w:rPr>
            </w:pPr>
          </w:p>
          <w:p w:rsidR="00203BB5" w:rsidRDefault="00203BB5">
            <w:pPr>
              <w:pStyle w:val="Tabletext"/>
              <w:spacing w:before="0"/>
              <w:rPr>
                <w:sz w:val="24"/>
                <w:szCs w:val="24"/>
                <w:lang w:eastAsia="zh-CN"/>
              </w:rPr>
            </w:pPr>
          </w:p>
          <w:p w:rsidR="00203BB5" w:rsidRDefault="001060FC">
            <w:pPr>
              <w:pStyle w:val="Tabletext"/>
              <w:spacing w:before="0"/>
              <w:rPr>
                <w:sz w:val="24"/>
                <w:szCs w:val="24"/>
                <w:lang w:eastAsia="zh-CN"/>
              </w:rPr>
            </w:pP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电话</w:t>
            </w:r>
            <w:r>
              <w:rPr>
                <w:sz w:val="24"/>
                <w:szCs w:val="24"/>
                <w:lang w:eastAsia="zh-CN"/>
              </w:rPr>
              <w:t>:</w:t>
            </w:r>
          </w:p>
          <w:p w:rsidR="00203BB5" w:rsidRDefault="001060FC">
            <w:pPr>
              <w:pStyle w:val="Tabletext"/>
              <w:spacing w:before="0"/>
              <w:rPr>
                <w:sz w:val="24"/>
                <w:szCs w:val="24"/>
                <w:lang w:eastAsia="zh-CN"/>
              </w:rPr>
            </w:pP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传真</w:t>
            </w:r>
            <w:r>
              <w:rPr>
                <w:sz w:val="24"/>
                <w:szCs w:val="24"/>
                <w:lang w:eastAsia="zh-CN"/>
              </w:rPr>
              <w:t>:</w:t>
            </w:r>
          </w:p>
          <w:p w:rsidR="00203BB5" w:rsidRDefault="001060FC">
            <w:pPr>
              <w:pStyle w:val="Tabletext"/>
              <w:spacing w:before="0"/>
              <w:rPr>
                <w:sz w:val="24"/>
                <w:szCs w:val="24"/>
                <w:lang w:eastAsia="zh-CN"/>
              </w:rPr>
            </w:pP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电子邮件</w:t>
            </w:r>
            <w:r>
              <w:rPr>
                <w:rFonts w:hint="eastAsia"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2977" w:type="dxa"/>
          </w:tcPr>
          <w:p w:rsidR="00203BB5" w:rsidRDefault="001060FC">
            <w:pPr>
              <w:pStyle w:val="Tabletext"/>
              <w:spacing w:before="0"/>
              <w:rPr>
                <w:b/>
                <w:sz w:val="24"/>
                <w:szCs w:val="24"/>
                <w:lang w:eastAsia="zh-CN"/>
              </w:rPr>
            </w:pPr>
            <w:r>
              <w:rPr>
                <w:rFonts w:ascii="SimSun" w:eastAsia="SimSun" w:hAnsi="SimSun" w:cs="SimSun" w:hint="eastAsia"/>
                <w:b/>
                <w:bCs/>
                <w:iCs/>
                <w:sz w:val="24"/>
                <w:szCs w:val="24"/>
                <w:lang w:eastAsia="zh-CN"/>
              </w:rPr>
              <w:t>电信标准化局</w:t>
            </w:r>
            <w:r>
              <w:rPr>
                <w:rFonts w:hint="eastAsia"/>
                <w:b/>
                <w:bCs/>
                <w:iCs/>
                <w:sz w:val="24"/>
                <w:szCs w:val="24"/>
                <w:lang w:val="fr-CH" w:eastAsia="zh-CN"/>
              </w:rPr>
              <w:t>AAP-67</w:t>
            </w:r>
          </w:p>
          <w:p w:rsidR="00203BB5" w:rsidRDefault="001060FC">
            <w:pPr>
              <w:pStyle w:val="Tabletext"/>
              <w:spacing w:befor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AAP/MJ</w:t>
            </w:r>
          </w:p>
          <w:p w:rsidR="00203BB5" w:rsidRDefault="00203BB5">
            <w:pPr>
              <w:pStyle w:val="Tabletext"/>
              <w:spacing w:before="0"/>
              <w:rPr>
                <w:sz w:val="24"/>
                <w:szCs w:val="24"/>
              </w:rPr>
            </w:pPr>
          </w:p>
          <w:p w:rsidR="00203BB5" w:rsidRDefault="001060FC">
            <w:pPr>
              <w:pStyle w:val="Tabletext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+41 22 730 5860</w:t>
            </w:r>
          </w:p>
          <w:p w:rsidR="00203BB5" w:rsidRDefault="001060FC">
            <w:pPr>
              <w:pStyle w:val="Tabletext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+41 22 730 5853</w:t>
            </w:r>
          </w:p>
          <w:p w:rsidR="00203BB5" w:rsidRDefault="00203BB5">
            <w:pPr>
              <w:pStyle w:val="Tabletext"/>
              <w:spacing w:before="0"/>
              <w:rPr>
                <w:sz w:val="24"/>
                <w:szCs w:val="24"/>
              </w:rPr>
            </w:pPr>
            <w:hyperlink r:id="rId9" w:history="1">
              <w:r w:rsidR="001060FC">
                <w:rPr>
                  <w:rStyle w:val="Hyperlink"/>
                  <w:sz w:val="24"/>
                  <w:szCs w:val="24"/>
                </w:rPr>
                <w:t>tsbdir@itu.int</w:t>
              </w:r>
            </w:hyperlink>
          </w:p>
        </w:tc>
        <w:tc>
          <w:tcPr>
            <w:tcW w:w="5670" w:type="dxa"/>
          </w:tcPr>
          <w:p w:rsidR="00203BB5" w:rsidRDefault="001060FC">
            <w:pPr>
              <w:pStyle w:val="Tabletext"/>
              <w:spacing w:before="0"/>
              <w:rPr>
                <w:sz w:val="24"/>
                <w:szCs w:val="24"/>
                <w:lang w:val="fr-FR" w:eastAsia="zh-CN"/>
              </w:rPr>
            </w:pPr>
            <w:r>
              <w:rPr>
                <w:sz w:val="24"/>
                <w:szCs w:val="24"/>
                <w:lang w:val="fr-FR" w:eastAsia="zh-CN"/>
              </w:rPr>
              <w:t>–</w:t>
            </w:r>
            <w:r>
              <w:rPr>
                <w:sz w:val="24"/>
                <w:szCs w:val="24"/>
                <w:lang w:val="fr-FR" w:eastAsia="zh-CN"/>
              </w:rPr>
              <w:tab/>
            </w: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致国际电联成员国各主管部门；</w:t>
            </w:r>
          </w:p>
          <w:p w:rsidR="00203BB5" w:rsidRDefault="001060FC">
            <w:pPr>
              <w:pStyle w:val="Tabletext"/>
              <w:spacing w:before="0"/>
              <w:rPr>
                <w:sz w:val="24"/>
                <w:szCs w:val="24"/>
                <w:lang w:val="fr-FR" w:eastAsia="zh-CN"/>
              </w:rPr>
            </w:pPr>
            <w:r>
              <w:rPr>
                <w:sz w:val="24"/>
                <w:szCs w:val="24"/>
                <w:lang w:val="fr-FR" w:eastAsia="zh-CN"/>
              </w:rPr>
              <w:t>–</w:t>
            </w:r>
            <w:r>
              <w:rPr>
                <w:sz w:val="24"/>
                <w:szCs w:val="24"/>
                <w:lang w:val="fr-FR" w:eastAsia="zh-CN"/>
              </w:rPr>
              <w:tab/>
            </w: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致</w:t>
            </w:r>
            <w:r>
              <w:rPr>
                <w:rFonts w:hint="eastAsia"/>
                <w:sz w:val="24"/>
                <w:szCs w:val="24"/>
                <w:lang w:eastAsia="zh-CN"/>
              </w:rPr>
              <w:t>ITU-T</w:t>
            </w: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各部门成员；</w:t>
            </w:r>
          </w:p>
          <w:p w:rsidR="00203BB5" w:rsidRDefault="001060FC">
            <w:pPr>
              <w:pStyle w:val="Tabletext"/>
              <w:spacing w:before="0"/>
              <w:rPr>
                <w:sz w:val="24"/>
                <w:szCs w:val="24"/>
                <w:lang w:val="fr-FR" w:eastAsia="zh-CN"/>
              </w:rPr>
            </w:pPr>
            <w:r>
              <w:rPr>
                <w:sz w:val="24"/>
                <w:szCs w:val="24"/>
                <w:lang w:val="fr-FR" w:eastAsia="zh-CN"/>
              </w:rPr>
              <w:t>–</w:t>
            </w:r>
            <w:r>
              <w:rPr>
                <w:sz w:val="24"/>
                <w:szCs w:val="24"/>
                <w:lang w:val="fr-FR" w:eastAsia="zh-CN"/>
              </w:rPr>
              <w:tab/>
            </w: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致</w:t>
            </w:r>
            <w:r>
              <w:rPr>
                <w:rFonts w:hint="eastAsia"/>
                <w:sz w:val="24"/>
                <w:szCs w:val="24"/>
                <w:lang w:eastAsia="zh-CN"/>
              </w:rPr>
              <w:t xml:space="preserve">ITU-T </w:t>
            </w: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部门准成员</w:t>
            </w:r>
          </w:p>
          <w:p w:rsidR="00203BB5" w:rsidRDefault="001060FC">
            <w:pPr>
              <w:pStyle w:val="Tabletext"/>
              <w:spacing w:before="0"/>
              <w:rPr>
                <w:b/>
                <w:sz w:val="24"/>
                <w:szCs w:val="24"/>
                <w:lang w:val="fr-FR" w:eastAsia="zh-CN"/>
              </w:rPr>
            </w:pPr>
            <w:r>
              <w:rPr>
                <w:rFonts w:ascii="SimSun" w:eastAsia="SimSun" w:hAnsi="SimSun" w:cs="SimSun" w:hint="eastAsia"/>
                <w:b/>
                <w:sz w:val="24"/>
                <w:szCs w:val="24"/>
                <w:lang w:eastAsia="zh-CN"/>
              </w:rPr>
              <w:t>抄送：</w:t>
            </w:r>
          </w:p>
          <w:p w:rsidR="00203BB5" w:rsidRDefault="001060FC">
            <w:pPr>
              <w:pStyle w:val="Tabletext"/>
              <w:spacing w:before="0"/>
              <w:ind w:left="284" w:hanging="284"/>
              <w:rPr>
                <w:sz w:val="24"/>
                <w:szCs w:val="24"/>
                <w:lang w:val="fr-FR" w:eastAsia="zh-CN"/>
              </w:rPr>
            </w:pPr>
            <w:r>
              <w:rPr>
                <w:sz w:val="24"/>
                <w:szCs w:val="24"/>
                <w:lang w:val="fr-FR" w:eastAsia="zh-CN"/>
              </w:rPr>
              <w:t>–</w:t>
            </w:r>
            <w:r>
              <w:rPr>
                <w:sz w:val="24"/>
                <w:szCs w:val="24"/>
                <w:lang w:val="fr-FR" w:eastAsia="zh-CN"/>
              </w:rPr>
              <w:tab/>
            </w: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电信标准化局研究组主席和副主席</w:t>
            </w:r>
          </w:p>
          <w:p w:rsidR="00203BB5" w:rsidRDefault="001060FC">
            <w:pPr>
              <w:pStyle w:val="Tabletext"/>
              <w:spacing w:before="0"/>
              <w:ind w:left="284" w:hanging="284"/>
              <w:rPr>
                <w:sz w:val="24"/>
                <w:szCs w:val="24"/>
                <w:lang w:val="fr-FR" w:eastAsia="zh-CN"/>
              </w:rPr>
            </w:pPr>
            <w:r>
              <w:rPr>
                <w:sz w:val="24"/>
                <w:szCs w:val="24"/>
                <w:lang w:val="fr-FR" w:eastAsia="zh-CN"/>
              </w:rPr>
              <w:t>–</w:t>
            </w:r>
            <w:r>
              <w:rPr>
                <w:sz w:val="24"/>
                <w:szCs w:val="24"/>
                <w:lang w:val="fr-FR" w:eastAsia="zh-CN"/>
              </w:rPr>
              <w:tab/>
            </w: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电信发展局主任</w:t>
            </w:r>
          </w:p>
          <w:p w:rsidR="00203BB5" w:rsidRDefault="001060FC">
            <w:pPr>
              <w:pStyle w:val="Tabletext"/>
              <w:spacing w:before="0"/>
              <w:ind w:left="284" w:hanging="284"/>
              <w:rPr>
                <w:sz w:val="24"/>
                <w:szCs w:val="24"/>
                <w:lang w:val="fr-FR" w:eastAsia="zh-CN"/>
              </w:rPr>
            </w:pPr>
            <w:r>
              <w:rPr>
                <w:sz w:val="24"/>
                <w:szCs w:val="24"/>
                <w:lang w:val="fr-FR" w:eastAsia="zh-CN"/>
              </w:rPr>
              <w:t>–</w:t>
            </w:r>
            <w:r>
              <w:rPr>
                <w:sz w:val="24"/>
                <w:szCs w:val="24"/>
                <w:lang w:val="fr-FR" w:eastAsia="zh-CN"/>
              </w:rPr>
              <w:tab/>
            </w: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无线电通信局主任</w:t>
            </w:r>
          </w:p>
        </w:tc>
      </w:tr>
    </w:tbl>
    <w:p w:rsidR="00203BB5" w:rsidRDefault="00203BB5">
      <w:pPr>
        <w:rPr>
          <w:sz w:val="24"/>
          <w:szCs w:val="24"/>
          <w:lang w:val="fr-FR" w:eastAsia="zh-CN"/>
        </w:rPr>
      </w:pPr>
    </w:p>
    <w:tbl>
      <w:tblPr>
        <w:tblStyle w:val="TableGrid"/>
        <w:tblW w:w="9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08"/>
        <w:gridCol w:w="8947"/>
      </w:tblGrid>
      <w:tr w:rsidR="00203BB5">
        <w:trPr>
          <w:cantSplit/>
        </w:trPr>
        <w:tc>
          <w:tcPr>
            <w:tcW w:w="908" w:type="dxa"/>
          </w:tcPr>
          <w:p w:rsidR="00203BB5" w:rsidRDefault="001060FC">
            <w:pPr>
              <w:pStyle w:val="Tabletext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事由</w:t>
            </w:r>
            <w:r>
              <w:rPr>
                <w:sz w:val="24"/>
                <w:szCs w:val="24"/>
                <w:lang w:eastAsia="zh-CN"/>
              </w:rPr>
              <w:t>:</w:t>
            </w:r>
          </w:p>
        </w:tc>
        <w:tc>
          <w:tcPr>
            <w:tcW w:w="8947" w:type="dxa"/>
          </w:tcPr>
          <w:p w:rsidR="00203BB5" w:rsidRDefault="001060FC">
            <w:pPr>
              <w:pStyle w:val="Tabletext"/>
              <w:rPr>
                <w:sz w:val="24"/>
                <w:szCs w:val="24"/>
                <w:lang w:val="fr-FR" w:eastAsia="zh-CN"/>
              </w:rPr>
            </w:pPr>
            <w:r>
              <w:rPr>
                <w:rFonts w:ascii="SimSun" w:hint="eastAsia"/>
                <w:b/>
                <w:bCs/>
                <w:sz w:val="24"/>
                <w:szCs w:val="24"/>
                <w:lang w:eastAsia="zh-CN"/>
              </w:rPr>
              <w:t>有关采用替换批准程序（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AAP</w:t>
            </w:r>
            <w:r>
              <w:rPr>
                <w:rFonts w:ascii="SimSun" w:hAnsi="STKaiti"/>
                <w:b/>
                <w:bCs/>
                <w:sz w:val="24"/>
                <w:szCs w:val="24"/>
                <w:lang w:eastAsia="zh-CN"/>
              </w:rPr>
              <w:t>）处理的建议书的情况</w:t>
            </w:r>
          </w:p>
        </w:tc>
      </w:tr>
    </w:tbl>
    <w:p w:rsidR="00203BB5" w:rsidRDefault="00203BB5">
      <w:pPr>
        <w:rPr>
          <w:sz w:val="24"/>
          <w:szCs w:val="24"/>
          <w:lang w:val="fr-FR" w:eastAsia="zh-CN"/>
        </w:rPr>
      </w:pPr>
    </w:p>
    <w:p w:rsidR="00203BB5" w:rsidRDefault="001060FC">
      <w:pPr>
        <w:spacing w:before="100" w:after="20" w:line="340" w:lineRule="atLeast"/>
        <w:rPr>
          <w:sz w:val="24"/>
          <w:szCs w:val="24"/>
          <w:lang w:eastAsia="zh-CN"/>
        </w:rPr>
      </w:pPr>
      <w:r>
        <w:rPr>
          <w:rFonts w:ascii="SimSun" w:eastAsia="SimSun" w:hAnsi="SimSun" w:cs="SimSun" w:hint="eastAsia"/>
          <w:sz w:val="24"/>
          <w:szCs w:val="24"/>
          <w:lang w:eastAsia="zh-CN"/>
        </w:rPr>
        <w:t>先生</w:t>
      </w:r>
      <w:r>
        <w:rPr>
          <w:sz w:val="24"/>
          <w:szCs w:val="24"/>
          <w:lang w:eastAsia="zh-CN"/>
        </w:rPr>
        <w:t>/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女士，</w:t>
      </w:r>
    </w:p>
    <w:p w:rsidR="00203BB5" w:rsidRDefault="001060FC">
      <w:pPr>
        <w:tabs>
          <w:tab w:val="left" w:pos="851"/>
        </w:tabs>
        <w:spacing w:before="240"/>
        <w:jc w:val="left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 xml:space="preserve">ITU-T A.8 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建议书中规定的建议书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替换批准程序</w:t>
      </w:r>
      <w:r>
        <w:rPr>
          <w:sz w:val="24"/>
          <w:szCs w:val="24"/>
          <w:lang w:eastAsia="zh-CN"/>
        </w:rPr>
        <w:t xml:space="preserve"> (AAP) 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适用于那些不会产生政策或</w:t>
      </w:r>
      <w:r>
        <w:rPr>
          <w:rFonts w:ascii="SimSun" w:eastAsia="SimSun" w:hAnsi="SimSun" w:cs="SimSun" w:hint="cs"/>
          <w:sz w:val="24"/>
          <w:szCs w:val="24"/>
          <w:rtl/>
          <w:lang w:eastAsia="zh-CN"/>
        </w:rPr>
        <w:t xml:space="preserve"> 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监管影响、因而不需与成员国正式协商的建议书（见国际电联《公约》第</w:t>
      </w:r>
      <w:r>
        <w:rPr>
          <w:bCs/>
          <w:sz w:val="24"/>
          <w:szCs w:val="24"/>
          <w:lang w:eastAsia="zh-CN"/>
        </w:rPr>
        <w:t>246B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款）。</w:t>
      </w:r>
    </w:p>
    <w:p w:rsidR="00203BB5" w:rsidRDefault="001060FC">
      <w:pPr>
        <w:tabs>
          <w:tab w:val="left" w:pos="851"/>
        </w:tabs>
        <w:spacing w:before="240"/>
        <w:jc w:val="left"/>
        <w:rPr>
          <w:bCs/>
          <w:sz w:val="24"/>
          <w:szCs w:val="24"/>
          <w:lang w:eastAsia="zh-CN"/>
        </w:rPr>
      </w:pPr>
      <w:r>
        <w:rPr>
          <w:rFonts w:ascii="SimSun" w:eastAsia="SimSun" w:hAnsi="SimSun" w:cs="SimSun" w:hint="eastAsia"/>
          <w:b/>
          <w:sz w:val="24"/>
          <w:szCs w:val="24"/>
          <w:lang w:eastAsia="zh-CN"/>
        </w:rPr>
        <w:t>附件</w:t>
      </w:r>
      <w:r>
        <w:rPr>
          <w:b/>
          <w:sz w:val="24"/>
          <w:szCs w:val="24"/>
          <w:lang w:eastAsia="zh-CN"/>
        </w:rPr>
        <w:t>1</w:t>
      </w:r>
      <w:r>
        <w:rPr>
          <w:rFonts w:hAnsi="SimSun"/>
          <w:bCs/>
          <w:sz w:val="24"/>
          <w:szCs w:val="24"/>
          <w:lang w:eastAsia="zh-CN"/>
        </w:rPr>
        <w:t>列出了那些在以往电信标准化局</w:t>
      </w:r>
      <w:r>
        <w:rPr>
          <w:bCs/>
          <w:sz w:val="24"/>
          <w:szCs w:val="24"/>
          <w:lang w:eastAsia="zh-CN"/>
        </w:rPr>
        <w:t>AAP</w:t>
      </w:r>
      <w:r>
        <w:rPr>
          <w:rFonts w:hAnsi="SimSun"/>
          <w:bCs/>
          <w:sz w:val="24"/>
          <w:szCs w:val="24"/>
          <w:lang w:eastAsia="zh-CN"/>
        </w:rPr>
        <w:t>预告后地位发生变化的案文。</w:t>
      </w:r>
    </w:p>
    <w:p w:rsidR="00203BB5" w:rsidRDefault="001060FC">
      <w:pPr>
        <w:tabs>
          <w:tab w:val="left" w:pos="851"/>
        </w:tabs>
        <w:spacing w:before="240"/>
        <w:jc w:val="left"/>
        <w:rPr>
          <w:bCs/>
          <w:sz w:val="24"/>
          <w:szCs w:val="24"/>
          <w:lang w:eastAsia="zh-CN"/>
        </w:rPr>
      </w:pP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如您希望针对某个适用</w:t>
      </w:r>
      <w:r>
        <w:rPr>
          <w:bCs/>
          <w:sz w:val="24"/>
          <w:szCs w:val="24"/>
          <w:lang w:eastAsia="zh-CN"/>
        </w:rPr>
        <w:t>AAP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的建议书提出意见，请使用可在</w:t>
      </w:r>
      <w:r>
        <w:rPr>
          <w:bCs/>
          <w:sz w:val="24"/>
          <w:szCs w:val="24"/>
          <w:lang w:eastAsia="zh-CN"/>
        </w:rPr>
        <w:t>ITU-T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网站</w:t>
      </w:r>
      <w:r>
        <w:rPr>
          <w:bCs/>
          <w:sz w:val="24"/>
          <w:szCs w:val="24"/>
          <w:lang w:eastAsia="zh-CN"/>
        </w:rPr>
        <w:t>AAP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区域</w:t>
      </w:r>
      <w:r>
        <w:rPr>
          <w:rFonts w:ascii="SimSun" w:eastAsia="SimSun" w:hAnsi="SimSun" w:cs="SimSun" w:hint="cs"/>
          <w:bCs/>
          <w:sz w:val="24"/>
          <w:szCs w:val="24"/>
          <w:rtl/>
          <w:lang w:eastAsia="zh-CN"/>
        </w:rPr>
        <w:t xml:space="preserve"> 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（</w:t>
      </w:r>
      <w:hyperlink r:id="rId10" w:history="1">
        <w:r>
          <w:rPr>
            <w:rStyle w:val="Hyperlink"/>
            <w:bCs/>
            <w:sz w:val="24"/>
            <w:szCs w:val="24"/>
            <w:lang w:eastAsia="zh-CN"/>
          </w:rPr>
          <w:t>http://www.itu.int/ITU-T/aap</w:t>
        </w:r>
      </w:hyperlink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）的</w:t>
      </w:r>
      <w:r>
        <w:rPr>
          <w:rFonts w:ascii="SimSun" w:hAnsi="SimSun"/>
          <w:bCs/>
          <w:sz w:val="24"/>
          <w:szCs w:val="24"/>
          <w:lang w:eastAsia="zh-CN"/>
        </w:rPr>
        <w:t>“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建议书</w:t>
      </w:r>
      <w:r>
        <w:rPr>
          <w:rFonts w:ascii="SimSun" w:hAnsi="SimSun"/>
          <w:bCs/>
          <w:sz w:val="24"/>
          <w:szCs w:val="24"/>
          <w:lang w:eastAsia="zh-CN"/>
        </w:rPr>
        <w:t>”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网页上获取的《</w:t>
      </w:r>
      <w:r>
        <w:rPr>
          <w:bCs/>
          <w:sz w:val="24"/>
          <w:szCs w:val="24"/>
          <w:lang w:eastAsia="zh-CN"/>
        </w:rPr>
        <w:t>AAP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意见在线提交表格》</w:t>
      </w:r>
      <w:r>
        <w:rPr>
          <w:rFonts w:ascii="SimSun" w:eastAsia="SimSun" w:hAnsi="SimSun" w:cs="SimSun" w:hint="cs"/>
          <w:bCs/>
          <w:sz w:val="24"/>
          <w:szCs w:val="24"/>
          <w:rtl/>
          <w:lang w:eastAsia="zh-CN"/>
        </w:rPr>
        <w:t xml:space="preserve"> 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（见</w:t>
      </w:r>
      <w:r>
        <w:rPr>
          <w:rFonts w:ascii="SimSun" w:eastAsia="SimSun" w:hAnsi="SimSun" w:cs="SimSun" w:hint="eastAsia"/>
          <w:b/>
          <w:sz w:val="24"/>
          <w:szCs w:val="24"/>
          <w:lang w:eastAsia="zh-CN"/>
        </w:rPr>
        <w:t>附件</w:t>
      </w:r>
      <w:r>
        <w:rPr>
          <w:b/>
          <w:sz w:val="24"/>
          <w:szCs w:val="24"/>
          <w:lang w:eastAsia="zh-CN"/>
        </w:rPr>
        <w:t>2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）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。或者，可填妥</w:t>
      </w:r>
      <w:r>
        <w:rPr>
          <w:rFonts w:ascii="SimSun" w:eastAsia="SimSun" w:hAnsi="SimSun" w:cs="SimSun" w:hint="eastAsia"/>
          <w:b/>
          <w:bCs/>
          <w:sz w:val="24"/>
          <w:szCs w:val="24"/>
          <w:lang w:eastAsia="zh-CN"/>
        </w:rPr>
        <w:t>附件</w:t>
      </w:r>
      <w:r>
        <w:rPr>
          <w:b/>
          <w:bCs/>
          <w:sz w:val="24"/>
          <w:szCs w:val="24"/>
          <w:lang w:eastAsia="zh-CN"/>
        </w:rPr>
        <w:t>3</w:t>
      </w:r>
      <w:r>
        <w:rPr>
          <w:sz w:val="24"/>
          <w:szCs w:val="24"/>
          <w:lang w:eastAsia="zh-CN"/>
        </w:rPr>
        <w:t xml:space="preserve"> 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中的表格并将意见发送给相关研究组的秘书处。</w:t>
      </w:r>
    </w:p>
    <w:p w:rsidR="00203BB5" w:rsidRDefault="001060FC">
      <w:pPr>
        <w:tabs>
          <w:tab w:val="left" w:pos="1418"/>
          <w:tab w:val="left" w:pos="1702"/>
          <w:tab w:val="left" w:pos="2160"/>
        </w:tabs>
        <w:spacing w:before="100" w:after="20" w:line="340" w:lineRule="atLeast"/>
        <w:ind w:right="92"/>
        <w:jc w:val="left"/>
        <w:rPr>
          <w:sz w:val="24"/>
          <w:szCs w:val="24"/>
          <w:lang w:eastAsia="zh-CN"/>
        </w:rPr>
      </w:pPr>
      <w:r>
        <w:rPr>
          <w:rFonts w:ascii="SimSun" w:eastAsia="SimSun" w:hAnsi="SimSun" w:cs="SimSun" w:hint="eastAsia"/>
          <w:sz w:val="24"/>
          <w:szCs w:val="24"/>
          <w:lang w:eastAsia="zh-CN"/>
        </w:rPr>
        <w:t>敬请留意，我们不鼓励提交仅支持通过所涉案文而没有实质内容的意见。</w:t>
      </w:r>
    </w:p>
    <w:p w:rsidR="00203BB5" w:rsidRDefault="00203BB5">
      <w:pPr>
        <w:tabs>
          <w:tab w:val="left" w:pos="1418"/>
          <w:tab w:val="left" w:pos="1702"/>
          <w:tab w:val="left" w:pos="2160"/>
        </w:tabs>
        <w:spacing w:before="100" w:after="20" w:line="340" w:lineRule="atLeast"/>
        <w:ind w:right="92"/>
        <w:jc w:val="left"/>
        <w:rPr>
          <w:sz w:val="24"/>
          <w:szCs w:val="24"/>
          <w:lang w:eastAsia="zh-CN"/>
        </w:rPr>
      </w:pPr>
    </w:p>
    <w:p w:rsidR="00203BB5" w:rsidRDefault="001060FC">
      <w:pPr>
        <w:tabs>
          <w:tab w:val="left" w:pos="1418"/>
          <w:tab w:val="left" w:pos="1702"/>
          <w:tab w:val="left" w:pos="2160"/>
        </w:tabs>
        <w:spacing w:before="100" w:after="20" w:line="340" w:lineRule="atLeast"/>
        <w:ind w:right="92"/>
        <w:jc w:val="left"/>
        <w:rPr>
          <w:sz w:val="24"/>
          <w:szCs w:val="24"/>
          <w:lang w:eastAsia="zh-CN"/>
        </w:rPr>
      </w:pPr>
      <w:r>
        <w:rPr>
          <w:rFonts w:ascii="SimSun" w:eastAsia="SimSun" w:hAnsi="SimSun" w:cs="SimSun" w:hint="eastAsia"/>
          <w:sz w:val="24"/>
          <w:szCs w:val="24"/>
          <w:lang w:eastAsia="zh-CN"/>
        </w:rPr>
        <w:t>顺致敬意！</w:t>
      </w:r>
    </w:p>
    <w:p w:rsidR="00203BB5" w:rsidRDefault="00203BB5">
      <w:pPr>
        <w:tabs>
          <w:tab w:val="left" w:pos="1418"/>
          <w:tab w:val="left" w:pos="1702"/>
          <w:tab w:val="left" w:pos="2160"/>
        </w:tabs>
        <w:spacing w:before="100" w:after="20" w:line="340" w:lineRule="atLeast"/>
        <w:ind w:right="92"/>
        <w:jc w:val="left"/>
        <w:rPr>
          <w:sz w:val="24"/>
          <w:szCs w:val="24"/>
          <w:lang w:eastAsia="zh-CN"/>
        </w:rPr>
      </w:pPr>
    </w:p>
    <w:p w:rsidR="00203BB5" w:rsidRDefault="00203BB5">
      <w:pPr>
        <w:tabs>
          <w:tab w:val="left" w:pos="1418"/>
          <w:tab w:val="left" w:pos="1702"/>
          <w:tab w:val="left" w:pos="2160"/>
        </w:tabs>
        <w:spacing w:before="100" w:after="20" w:line="340" w:lineRule="atLeast"/>
        <w:ind w:right="92"/>
        <w:jc w:val="left"/>
        <w:rPr>
          <w:sz w:val="24"/>
          <w:szCs w:val="24"/>
          <w:lang w:eastAsia="zh-CN"/>
        </w:rPr>
      </w:pPr>
    </w:p>
    <w:p w:rsidR="00203BB5" w:rsidRDefault="001060FC">
      <w:pPr>
        <w:tabs>
          <w:tab w:val="left" w:pos="1418"/>
          <w:tab w:val="left" w:pos="1702"/>
          <w:tab w:val="left" w:pos="2160"/>
        </w:tabs>
        <w:spacing w:before="100" w:after="20" w:line="340" w:lineRule="atLeast"/>
        <w:ind w:right="92"/>
        <w:jc w:val="left"/>
        <w:rPr>
          <w:sz w:val="24"/>
          <w:szCs w:val="24"/>
          <w:lang w:eastAsia="zh-CN"/>
        </w:rPr>
      </w:pPr>
      <w:r>
        <w:rPr>
          <w:rFonts w:ascii="SimSun" w:eastAsia="SimSun" w:hAnsi="SimSun" w:cs="SimSun" w:hint="eastAsia"/>
          <w:sz w:val="24"/>
          <w:szCs w:val="24"/>
          <w:lang w:eastAsia="zh-CN"/>
        </w:rPr>
        <w:t>马尔科姆</w:t>
      </w:r>
      <w:r>
        <w:rPr>
          <w:sz w:val="24"/>
          <w:szCs w:val="24"/>
          <w:lang w:eastAsia="zh-CN"/>
        </w:rPr>
        <w:t>•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琼森</w:t>
      </w:r>
      <w:r>
        <w:rPr>
          <w:sz w:val="24"/>
          <w:szCs w:val="24"/>
          <w:lang w:eastAsia="zh-CN"/>
        </w:rPr>
        <w:br/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电信标准化局主任</w:t>
      </w:r>
    </w:p>
    <w:p w:rsidR="00203BB5" w:rsidRDefault="00203BB5">
      <w:pPr>
        <w:tabs>
          <w:tab w:val="center" w:pos="4962"/>
        </w:tabs>
        <w:spacing w:line="240" w:lineRule="atLeast"/>
        <w:rPr>
          <w:sz w:val="24"/>
          <w:szCs w:val="24"/>
          <w:lang w:eastAsia="zh-CN"/>
        </w:rPr>
      </w:pPr>
    </w:p>
    <w:p w:rsidR="00203BB5" w:rsidRDefault="001060FC">
      <w:pPr>
        <w:spacing w:before="720"/>
        <w:rPr>
          <w:sz w:val="24"/>
          <w:szCs w:val="24"/>
          <w:lang w:eastAsia="zh-CN"/>
        </w:rPr>
      </w:pPr>
      <w:r>
        <w:rPr>
          <w:rFonts w:ascii="SimSun" w:eastAsia="SimSun" w:hAnsi="SimSun" w:cs="SimSun" w:hint="eastAsia"/>
          <w:b/>
          <w:sz w:val="24"/>
          <w:szCs w:val="24"/>
          <w:lang w:eastAsia="zh-CN"/>
        </w:rPr>
        <w:t>附件：</w:t>
      </w:r>
      <w:r>
        <w:rPr>
          <w:b/>
          <w:sz w:val="24"/>
          <w:szCs w:val="24"/>
          <w:lang w:eastAsia="zh-CN"/>
        </w:rPr>
        <w:t>3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件</w:t>
      </w:r>
    </w:p>
    <w:p w:rsidR="00203BB5" w:rsidRDefault="00203BB5">
      <w:pPr>
        <w:spacing w:before="720"/>
        <w:sectPr w:rsidR="00203BB5">
          <w:headerReference w:type="default" r:id="rId11"/>
          <w:footerReference w:type="default" r:id="rId12"/>
          <w:footerReference w:type="first" r:id="rId13"/>
          <w:pgSz w:w="11907" w:h="16834" w:code="9"/>
          <w:pgMar w:top="851" w:right="1134" w:bottom="1134" w:left="1134" w:header="720" w:footer="567" w:gutter="0"/>
          <w:paperSrc w:first="15" w:other="15"/>
          <w:cols w:space="720"/>
          <w:titlePg/>
        </w:sectPr>
      </w:pPr>
    </w:p>
    <w:p w:rsidR="00203BB5" w:rsidRDefault="001060FC">
      <w:pPr>
        <w:pStyle w:val="AnnexNotitle"/>
      </w:pPr>
      <w:r>
        <w:lastRenderedPageBreak/>
        <w:t>Annex 1</w:t>
      </w:r>
    </w:p>
    <w:p w:rsidR="00203BB5" w:rsidRDefault="001060FC">
      <w:pPr>
        <w:jc w:val="center"/>
      </w:pPr>
      <w:r>
        <w:t>(to TSB AAP-67)</w:t>
      </w:r>
    </w:p>
    <w:p w:rsidR="00203BB5" w:rsidRDefault="00203BB5">
      <w:pPr>
        <w:rPr>
          <w:szCs w:val="22"/>
        </w:rPr>
      </w:pPr>
    </w:p>
    <w:p w:rsidR="00203BB5" w:rsidRDefault="001060FC">
      <w:pPr>
        <w:pStyle w:val="Headingb"/>
        <w:rPr>
          <w:szCs w:val="22"/>
        </w:rPr>
      </w:pPr>
      <w:r>
        <w:rPr>
          <w:szCs w:val="22"/>
        </w:rPr>
        <w:t>Status codes used in the AAP announcements:</w:t>
      </w:r>
    </w:p>
    <w:p w:rsidR="00203BB5" w:rsidRDefault="001060FC">
      <w:pPr>
        <w:pStyle w:val="enumlev2"/>
        <w:rPr>
          <w:szCs w:val="22"/>
        </w:rPr>
      </w:pPr>
      <w:r>
        <w:rPr>
          <w:szCs w:val="22"/>
        </w:rPr>
        <w:t>LC = Last Call</w:t>
      </w:r>
    </w:p>
    <w:p w:rsidR="00203BB5" w:rsidRDefault="001060FC">
      <w:pPr>
        <w:pStyle w:val="enumlev2"/>
        <w:rPr>
          <w:szCs w:val="22"/>
        </w:rPr>
      </w:pPr>
      <w:r>
        <w:rPr>
          <w:szCs w:val="22"/>
        </w:rPr>
        <w:t>LJ = Last Call Judgment (includes comment resolution)</w:t>
      </w:r>
    </w:p>
    <w:p w:rsidR="00203BB5" w:rsidRDefault="001060FC">
      <w:pPr>
        <w:pStyle w:val="enumlev2"/>
        <w:rPr>
          <w:szCs w:val="22"/>
        </w:rPr>
      </w:pPr>
      <w:r>
        <w:rPr>
          <w:szCs w:val="22"/>
        </w:rPr>
        <w:t>AR = Additional Review</w:t>
      </w:r>
    </w:p>
    <w:p w:rsidR="00203BB5" w:rsidRDefault="001060FC">
      <w:pPr>
        <w:pStyle w:val="enumlev2"/>
        <w:rPr>
          <w:szCs w:val="22"/>
        </w:rPr>
      </w:pPr>
      <w:r>
        <w:rPr>
          <w:szCs w:val="22"/>
        </w:rPr>
        <w:t>AJ = Additional Review Judgment (includes comment resolution)</w:t>
      </w:r>
    </w:p>
    <w:p w:rsidR="00203BB5" w:rsidRDefault="001060FC">
      <w:pPr>
        <w:pStyle w:val="enumlev2"/>
        <w:rPr>
          <w:szCs w:val="22"/>
        </w:rPr>
      </w:pPr>
      <w:r>
        <w:rPr>
          <w:szCs w:val="22"/>
        </w:rPr>
        <w:t>SG = For Study Group approval</w:t>
      </w:r>
    </w:p>
    <w:p w:rsidR="00203BB5" w:rsidRDefault="001060FC">
      <w:pPr>
        <w:pStyle w:val="enumlev2"/>
        <w:rPr>
          <w:szCs w:val="22"/>
        </w:rPr>
      </w:pPr>
      <w:r>
        <w:rPr>
          <w:szCs w:val="22"/>
        </w:rPr>
        <w:t>A = Approved</w:t>
      </w:r>
    </w:p>
    <w:p w:rsidR="00203BB5" w:rsidRDefault="001060FC">
      <w:pPr>
        <w:pStyle w:val="enumlev2"/>
        <w:rPr>
          <w:szCs w:val="22"/>
        </w:rPr>
      </w:pPr>
      <w:r>
        <w:rPr>
          <w:szCs w:val="22"/>
        </w:rPr>
        <w:t>AT = Approved with typographic corrections</w:t>
      </w:r>
    </w:p>
    <w:p w:rsidR="00203BB5" w:rsidRDefault="001060FC">
      <w:pPr>
        <w:pStyle w:val="enumlev2"/>
        <w:rPr>
          <w:szCs w:val="22"/>
        </w:rPr>
      </w:pPr>
      <w:r>
        <w:rPr>
          <w:szCs w:val="22"/>
        </w:rPr>
        <w:t xml:space="preserve">AC = Approved after Additional </w:t>
      </w:r>
      <w:r>
        <w:rPr>
          <w:szCs w:val="22"/>
        </w:rPr>
        <w:t>Review of Comments</w:t>
      </w:r>
    </w:p>
    <w:p w:rsidR="00203BB5" w:rsidRDefault="001060FC">
      <w:pPr>
        <w:pStyle w:val="enumlev2"/>
        <w:rPr>
          <w:szCs w:val="22"/>
        </w:rPr>
      </w:pPr>
      <w:r>
        <w:rPr>
          <w:szCs w:val="22"/>
        </w:rPr>
        <w:t>NA = Not approved</w:t>
      </w:r>
    </w:p>
    <w:p w:rsidR="00203BB5" w:rsidRDefault="001060FC">
      <w:pPr>
        <w:pStyle w:val="enumlev2"/>
        <w:rPr>
          <w:szCs w:val="22"/>
        </w:rPr>
      </w:pPr>
      <w:r>
        <w:rPr>
          <w:szCs w:val="22"/>
        </w:rPr>
        <w:t>TAP = Moved to TAP (ITU-T A.8 / § 5.2)</w:t>
      </w:r>
    </w:p>
    <w:p w:rsidR="00203BB5" w:rsidRPr="00A63FA3" w:rsidRDefault="001060FC">
      <w:pPr>
        <w:pStyle w:val="Headingb"/>
        <w:rPr>
          <w:szCs w:val="22"/>
          <w:lang w:val="fr-FR"/>
        </w:rPr>
      </w:pPr>
      <w:r w:rsidRPr="00A63FA3">
        <w:rPr>
          <w:szCs w:val="22"/>
          <w:lang w:val="fr-FR"/>
        </w:rPr>
        <w:t>ITU-T website entry page:</w:t>
      </w:r>
    </w:p>
    <w:p w:rsidR="00203BB5" w:rsidRPr="00A63FA3" w:rsidRDefault="00203BB5">
      <w:pPr>
        <w:pStyle w:val="enumlev2"/>
        <w:rPr>
          <w:szCs w:val="22"/>
          <w:lang w:val="fr-FR"/>
        </w:rPr>
      </w:pPr>
      <w:hyperlink r:id="rId14" w:history="1">
        <w:r w:rsidR="001060FC" w:rsidRPr="00A63FA3">
          <w:rPr>
            <w:rStyle w:val="Hyperlink"/>
            <w:szCs w:val="22"/>
            <w:lang w:val="fr-FR"/>
          </w:rPr>
          <w:t>http://www.itu.int/ITU-T</w:t>
        </w:r>
      </w:hyperlink>
    </w:p>
    <w:p w:rsidR="00203BB5" w:rsidRDefault="001060FC">
      <w:pPr>
        <w:pStyle w:val="Headingb"/>
        <w:rPr>
          <w:szCs w:val="22"/>
        </w:rPr>
      </w:pPr>
      <w:r>
        <w:rPr>
          <w:szCs w:val="22"/>
        </w:rPr>
        <w:t>Alternative approval process (AAP) welcome page:</w:t>
      </w:r>
    </w:p>
    <w:p w:rsidR="00203BB5" w:rsidRDefault="00203BB5">
      <w:pPr>
        <w:pStyle w:val="enumlev2"/>
        <w:rPr>
          <w:szCs w:val="22"/>
        </w:rPr>
      </w:pPr>
      <w:hyperlink r:id="rId15" w:history="1">
        <w:r w:rsidR="001060FC">
          <w:rPr>
            <w:rStyle w:val="Hyperlink"/>
            <w:szCs w:val="22"/>
          </w:rPr>
          <w:t>http://www.itu.int/ITU-T/aapinfo</w:t>
        </w:r>
      </w:hyperlink>
    </w:p>
    <w:p w:rsidR="00203BB5" w:rsidRDefault="001060FC">
      <w:pPr>
        <w:pStyle w:val="enumlev2"/>
        <w:rPr>
          <w:szCs w:val="22"/>
        </w:rPr>
      </w:pPr>
      <w:r>
        <w:rPr>
          <w:szCs w:val="22"/>
        </w:rPr>
        <w:t>Note – A tutorial on the ITU-T AAP application is available under the AAP welcome page</w:t>
      </w:r>
    </w:p>
    <w:p w:rsidR="00203BB5" w:rsidRDefault="001060FC">
      <w:pPr>
        <w:pStyle w:val="Headingb"/>
        <w:rPr>
          <w:szCs w:val="22"/>
        </w:rPr>
      </w:pPr>
      <w:r>
        <w:rPr>
          <w:szCs w:val="22"/>
        </w:rPr>
        <w:t>ITU-T website AAP Recommendation search page:</w:t>
      </w:r>
    </w:p>
    <w:p w:rsidR="00203BB5" w:rsidRDefault="00203BB5">
      <w:pPr>
        <w:pStyle w:val="enumlev2"/>
        <w:rPr>
          <w:szCs w:val="22"/>
        </w:rPr>
      </w:pPr>
      <w:hyperlink r:id="rId16" w:history="1">
        <w:r w:rsidR="001060FC">
          <w:rPr>
            <w:rStyle w:val="Hyperlink"/>
            <w:szCs w:val="22"/>
          </w:rPr>
          <w:t>http://www.itu.int/ITU-T/aap/</w:t>
        </w:r>
      </w:hyperlink>
    </w:p>
    <w:p w:rsidR="00203BB5" w:rsidRDefault="001060FC">
      <w:pPr>
        <w:pStyle w:val="Headingb"/>
        <w:rPr>
          <w:szCs w:val="22"/>
        </w:rPr>
      </w:pPr>
      <w:r>
        <w:rPr>
          <w:szCs w:val="22"/>
        </w:rPr>
        <w:t xml:space="preserve">Study Group web pages and contacts: </w:t>
      </w:r>
    </w:p>
    <w:tbl>
      <w:tblPr>
        <w:tblW w:w="0" w:type="auto"/>
        <w:tblInd w:w="1077" w:type="dxa"/>
        <w:tblLook w:val="01E0" w:firstRow="1" w:lastRow="1" w:firstColumn="1" w:lastColumn="1" w:noHBand="0" w:noVBand="0"/>
      </w:tblPr>
      <w:tblGrid>
        <w:gridCol w:w="987"/>
        <w:gridCol w:w="5415"/>
        <w:gridCol w:w="1985"/>
      </w:tblGrid>
      <w:tr w:rsidR="00203BB5">
        <w:tc>
          <w:tcPr>
            <w:tcW w:w="987" w:type="dxa"/>
          </w:tcPr>
          <w:p w:rsidR="00203BB5" w:rsidRDefault="001060F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2</w:t>
            </w:r>
          </w:p>
        </w:tc>
        <w:tc>
          <w:tcPr>
            <w:tcW w:w="5415" w:type="dxa"/>
          </w:tcPr>
          <w:p w:rsidR="00203BB5" w:rsidRDefault="00203BB5">
            <w:pPr>
              <w:pStyle w:val="Tabletext"/>
              <w:rPr>
                <w:b/>
                <w:bCs/>
                <w:szCs w:val="22"/>
              </w:rPr>
            </w:pPr>
            <w:hyperlink r:id="rId17" w:history="1">
              <w:r w:rsidR="001060FC">
                <w:rPr>
                  <w:rStyle w:val="Hyperlink"/>
                  <w:szCs w:val="22"/>
                </w:rPr>
                <w:t>http://www.itu.int/ITU-T/studygroups/com02</w:t>
              </w:r>
            </w:hyperlink>
          </w:p>
        </w:tc>
        <w:tc>
          <w:tcPr>
            <w:tcW w:w="1985" w:type="dxa"/>
          </w:tcPr>
          <w:p w:rsidR="00203BB5" w:rsidRDefault="00203BB5">
            <w:pPr>
              <w:pStyle w:val="Tabletext"/>
              <w:rPr>
                <w:b/>
                <w:bCs/>
                <w:szCs w:val="22"/>
              </w:rPr>
            </w:pPr>
            <w:hyperlink r:id="rId18" w:history="1">
              <w:r w:rsidR="001060FC">
                <w:rPr>
                  <w:rStyle w:val="Hyperlink"/>
                  <w:szCs w:val="22"/>
                </w:rPr>
                <w:t>tsbsg2@itu.int</w:t>
              </w:r>
            </w:hyperlink>
          </w:p>
        </w:tc>
      </w:tr>
      <w:tr w:rsidR="00203BB5">
        <w:tc>
          <w:tcPr>
            <w:tcW w:w="0" w:type="auto"/>
          </w:tcPr>
          <w:p w:rsidR="00203BB5" w:rsidRDefault="001060F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3</w:t>
            </w:r>
          </w:p>
        </w:tc>
        <w:tc>
          <w:tcPr>
            <w:tcW w:w="0" w:type="auto"/>
          </w:tcPr>
          <w:p w:rsidR="00203BB5" w:rsidRDefault="00203BB5">
            <w:pPr>
              <w:pStyle w:val="Tabletext"/>
              <w:rPr>
                <w:b/>
                <w:bCs/>
                <w:szCs w:val="22"/>
              </w:rPr>
            </w:pPr>
            <w:hyperlink r:id="rId19" w:history="1">
              <w:r w:rsidR="001060FC">
                <w:rPr>
                  <w:rStyle w:val="Hyperlink"/>
                  <w:szCs w:val="22"/>
                </w:rPr>
                <w:t>http://www.itu.int/ITU-T/studygroups/com03</w:t>
              </w:r>
            </w:hyperlink>
          </w:p>
        </w:tc>
        <w:tc>
          <w:tcPr>
            <w:tcW w:w="0" w:type="auto"/>
          </w:tcPr>
          <w:p w:rsidR="00203BB5" w:rsidRDefault="00203BB5">
            <w:pPr>
              <w:pStyle w:val="Tabletext"/>
              <w:rPr>
                <w:b/>
                <w:bCs/>
                <w:szCs w:val="22"/>
              </w:rPr>
            </w:pPr>
            <w:hyperlink r:id="rId20" w:history="1">
              <w:r w:rsidR="001060FC">
                <w:rPr>
                  <w:rStyle w:val="Hyperlink"/>
                  <w:szCs w:val="22"/>
                </w:rPr>
                <w:t>tsbsg3@itu.int</w:t>
              </w:r>
            </w:hyperlink>
          </w:p>
        </w:tc>
      </w:tr>
      <w:tr w:rsidR="00203BB5">
        <w:tc>
          <w:tcPr>
            <w:tcW w:w="0" w:type="auto"/>
          </w:tcPr>
          <w:p w:rsidR="00203BB5" w:rsidRDefault="001060F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5</w:t>
            </w:r>
          </w:p>
        </w:tc>
        <w:tc>
          <w:tcPr>
            <w:tcW w:w="0" w:type="auto"/>
          </w:tcPr>
          <w:p w:rsidR="00203BB5" w:rsidRDefault="00203BB5">
            <w:pPr>
              <w:pStyle w:val="Tabletext"/>
              <w:rPr>
                <w:b/>
                <w:bCs/>
                <w:szCs w:val="22"/>
              </w:rPr>
            </w:pPr>
            <w:hyperlink r:id="rId21" w:history="1">
              <w:r w:rsidR="001060FC">
                <w:rPr>
                  <w:rStyle w:val="Hyperlink"/>
                  <w:szCs w:val="22"/>
                </w:rPr>
                <w:t>http://www.itu.int/ITU-T/studygroups/com05</w:t>
              </w:r>
            </w:hyperlink>
          </w:p>
        </w:tc>
        <w:tc>
          <w:tcPr>
            <w:tcW w:w="0" w:type="auto"/>
          </w:tcPr>
          <w:p w:rsidR="00203BB5" w:rsidRDefault="00203BB5">
            <w:pPr>
              <w:pStyle w:val="Tabletext"/>
              <w:rPr>
                <w:b/>
                <w:bCs/>
                <w:szCs w:val="22"/>
              </w:rPr>
            </w:pPr>
            <w:hyperlink r:id="rId22" w:history="1">
              <w:r w:rsidR="001060FC">
                <w:rPr>
                  <w:rStyle w:val="Hyperlink"/>
                  <w:szCs w:val="22"/>
                </w:rPr>
                <w:t>tsbsg5@itu.int</w:t>
              </w:r>
            </w:hyperlink>
          </w:p>
        </w:tc>
      </w:tr>
      <w:tr w:rsidR="00203BB5">
        <w:tc>
          <w:tcPr>
            <w:tcW w:w="0" w:type="auto"/>
          </w:tcPr>
          <w:p w:rsidR="00203BB5" w:rsidRDefault="001060F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9</w:t>
            </w:r>
          </w:p>
        </w:tc>
        <w:tc>
          <w:tcPr>
            <w:tcW w:w="0" w:type="auto"/>
          </w:tcPr>
          <w:p w:rsidR="00203BB5" w:rsidRDefault="00203BB5">
            <w:pPr>
              <w:pStyle w:val="Tabletext"/>
              <w:rPr>
                <w:b/>
                <w:bCs/>
                <w:szCs w:val="22"/>
              </w:rPr>
            </w:pPr>
            <w:hyperlink r:id="rId23" w:history="1">
              <w:r w:rsidR="001060FC">
                <w:rPr>
                  <w:rStyle w:val="Hyperlink"/>
                  <w:szCs w:val="22"/>
                </w:rPr>
                <w:t>http://www.itu.int/ITU-T/studygroups/com09</w:t>
              </w:r>
            </w:hyperlink>
          </w:p>
        </w:tc>
        <w:tc>
          <w:tcPr>
            <w:tcW w:w="0" w:type="auto"/>
          </w:tcPr>
          <w:p w:rsidR="00203BB5" w:rsidRDefault="00203BB5">
            <w:pPr>
              <w:pStyle w:val="Tabletext"/>
              <w:rPr>
                <w:b/>
                <w:bCs/>
                <w:szCs w:val="22"/>
              </w:rPr>
            </w:pPr>
            <w:hyperlink r:id="rId24" w:history="1">
              <w:r w:rsidR="001060FC">
                <w:rPr>
                  <w:rStyle w:val="Hyperlink"/>
                  <w:szCs w:val="22"/>
                </w:rPr>
                <w:t>tsbsg9@itu.int</w:t>
              </w:r>
            </w:hyperlink>
          </w:p>
        </w:tc>
      </w:tr>
      <w:tr w:rsidR="00203BB5">
        <w:tc>
          <w:tcPr>
            <w:tcW w:w="0" w:type="auto"/>
          </w:tcPr>
          <w:p w:rsidR="00203BB5" w:rsidRDefault="001060F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11</w:t>
            </w:r>
          </w:p>
        </w:tc>
        <w:tc>
          <w:tcPr>
            <w:tcW w:w="0" w:type="auto"/>
          </w:tcPr>
          <w:p w:rsidR="00203BB5" w:rsidRDefault="00203BB5">
            <w:pPr>
              <w:pStyle w:val="Tabletext"/>
              <w:rPr>
                <w:b/>
                <w:bCs/>
                <w:szCs w:val="22"/>
              </w:rPr>
            </w:pPr>
            <w:hyperlink r:id="rId25" w:history="1">
              <w:r w:rsidR="001060FC">
                <w:rPr>
                  <w:rStyle w:val="Hyperlink"/>
                  <w:szCs w:val="22"/>
                </w:rPr>
                <w:t>http://www.itu.int/ITU-T/studygroups/com11</w:t>
              </w:r>
            </w:hyperlink>
          </w:p>
        </w:tc>
        <w:tc>
          <w:tcPr>
            <w:tcW w:w="0" w:type="auto"/>
          </w:tcPr>
          <w:p w:rsidR="00203BB5" w:rsidRDefault="00203BB5">
            <w:pPr>
              <w:pStyle w:val="Tabletext"/>
              <w:rPr>
                <w:b/>
                <w:bCs/>
                <w:szCs w:val="22"/>
              </w:rPr>
            </w:pPr>
            <w:hyperlink r:id="rId26" w:history="1">
              <w:r w:rsidR="001060FC">
                <w:rPr>
                  <w:rStyle w:val="Hyperlink"/>
                  <w:szCs w:val="22"/>
                </w:rPr>
                <w:t>tsbsg11@itu.int</w:t>
              </w:r>
            </w:hyperlink>
          </w:p>
        </w:tc>
      </w:tr>
      <w:tr w:rsidR="00203BB5">
        <w:tc>
          <w:tcPr>
            <w:tcW w:w="0" w:type="auto"/>
          </w:tcPr>
          <w:p w:rsidR="00203BB5" w:rsidRDefault="001060F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12</w:t>
            </w:r>
          </w:p>
        </w:tc>
        <w:tc>
          <w:tcPr>
            <w:tcW w:w="0" w:type="auto"/>
          </w:tcPr>
          <w:p w:rsidR="00203BB5" w:rsidRDefault="00203BB5">
            <w:pPr>
              <w:pStyle w:val="Tabletext"/>
              <w:rPr>
                <w:b/>
                <w:bCs/>
                <w:szCs w:val="22"/>
              </w:rPr>
            </w:pPr>
            <w:hyperlink r:id="rId27" w:history="1">
              <w:r w:rsidR="001060FC">
                <w:rPr>
                  <w:rStyle w:val="Hyperlink"/>
                  <w:szCs w:val="22"/>
                </w:rPr>
                <w:t>http://www.itu.int/ITU-T/</w:t>
              </w:r>
              <w:r w:rsidR="001060FC">
                <w:rPr>
                  <w:rStyle w:val="Hyperlink"/>
                  <w:szCs w:val="22"/>
                </w:rPr>
                <w:t>studygroups/com12</w:t>
              </w:r>
            </w:hyperlink>
          </w:p>
        </w:tc>
        <w:tc>
          <w:tcPr>
            <w:tcW w:w="0" w:type="auto"/>
          </w:tcPr>
          <w:p w:rsidR="00203BB5" w:rsidRDefault="00203BB5">
            <w:pPr>
              <w:pStyle w:val="Tabletext"/>
              <w:rPr>
                <w:b/>
                <w:bCs/>
                <w:szCs w:val="22"/>
              </w:rPr>
            </w:pPr>
            <w:hyperlink r:id="rId28" w:history="1">
              <w:r w:rsidR="001060FC">
                <w:rPr>
                  <w:rStyle w:val="Hyperlink"/>
                  <w:szCs w:val="22"/>
                </w:rPr>
                <w:t>tsbsg12@itu.int</w:t>
              </w:r>
            </w:hyperlink>
          </w:p>
        </w:tc>
      </w:tr>
      <w:tr w:rsidR="00203BB5">
        <w:tc>
          <w:tcPr>
            <w:tcW w:w="0" w:type="auto"/>
          </w:tcPr>
          <w:p w:rsidR="00203BB5" w:rsidRDefault="001060F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13</w:t>
            </w:r>
          </w:p>
        </w:tc>
        <w:tc>
          <w:tcPr>
            <w:tcW w:w="0" w:type="auto"/>
          </w:tcPr>
          <w:p w:rsidR="00203BB5" w:rsidRDefault="00203BB5">
            <w:pPr>
              <w:pStyle w:val="Tabletext"/>
              <w:rPr>
                <w:b/>
                <w:bCs/>
                <w:szCs w:val="22"/>
              </w:rPr>
            </w:pPr>
            <w:hyperlink r:id="rId29" w:history="1">
              <w:r w:rsidR="001060FC">
                <w:rPr>
                  <w:rStyle w:val="Hyperlink"/>
                  <w:szCs w:val="22"/>
                </w:rPr>
                <w:t>http://www.itu.int/ITU-T/studygroups/com13</w:t>
              </w:r>
            </w:hyperlink>
          </w:p>
        </w:tc>
        <w:tc>
          <w:tcPr>
            <w:tcW w:w="0" w:type="auto"/>
          </w:tcPr>
          <w:p w:rsidR="00203BB5" w:rsidRDefault="00203BB5">
            <w:pPr>
              <w:pStyle w:val="Tabletext"/>
              <w:rPr>
                <w:b/>
                <w:bCs/>
                <w:szCs w:val="22"/>
              </w:rPr>
            </w:pPr>
            <w:hyperlink r:id="rId30" w:history="1">
              <w:r w:rsidR="001060FC">
                <w:rPr>
                  <w:rStyle w:val="Hyperlink"/>
                  <w:szCs w:val="22"/>
                </w:rPr>
                <w:t>tsbsg13@itu.int</w:t>
              </w:r>
            </w:hyperlink>
          </w:p>
        </w:tc>
      </w:tr>
      <w:tr w:rsidR="00203BB5">
        <w:tc>
          <w:tcPr>
            <w:tcW w:w="0" w:type="auto"/>
          </w:tcPr>
          <w:p w:rsidR="00203BB5" w:rsidRDefault="001060F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15</w:t>
            </w:r>
          </w:p>
        </w:tc>
        <w:tc>
          <w:tcPr>
            <w:tcW w:w="0" w:type="auto"/>
          </w:tcPr>
          <w:p w:rsidR="00203BB5" w:rsidRDefault="00203BB5">
            <w:pPr>
              <w:pStyle w:val="Tabletext"/>
              <w:rPr>
                <w:b/>
                <w:bCs/>
                <w:szCs w:val="22"/>
              </w:rPr>
            </w:pPr>
            <w:hyperlink r:id="rId31" w:history="1">
              <w:r w:rsidR="001060FC">
                <w:rPr>
                  <w:rStyle w:val="Hyperlink"/>
                  <w:szCs w:val="22"/>
                </w:rPr>
                <w:t>http://www.itu.int/ITU-T/studygroups/com15</w:t>
              </w:r>
            </w:hyperlink>
          </w:p>
        </w:tc>
        <w:tc>
          <w:tcPr>
            <w:tcW w:w="0" w:type="auto"/>
          </w:tcPr>
          <w:p w:rsidR="00203BB5" w:rsidRDefault="00203BB5">
            <w:pPr>
              <w:pStyle w:val="Tabletext"/>
              <w:rPr>
                <w:b/>
                <w:bCs/>
                <w:szCs w:val="22"/>
              </w:rPr>
            </w:pPr>
            <w:hyperlink r:id="rId32" w:history="1">
              <w:r w:rsidR="001060FC">
                <w:rPr>
                  <w:rStyle w:val="Hyperlink"/>
                  <w:szCs w:val="22"/>
                </w:rPr>
                <w:t>tsbsg15@itu.int</w:t>
              </w:r>
            </w:hyperlink>
          </w:p>
        </w:tc>
      </w:tr>
      <w:tr w:rsidR="00203BB5">
        <w:tc>
          <w:tcPr>
            <w:tcW w:w="0" w:type="auto"/>
          </w:tcPr>
          <w:p w:rsidR="00203BB5" w:rsidRDefault="001060F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16</w:t>
            </w:r>
          </w:p>
        </w:tc>
        <w:tc>
          <w:tcPr>
            <w:tcW w:w="0" w:type="auto"/>
          </w:tcPr>
          <w:p w:rsidR="00203BB5" w:rsidRDefault="00203BB5">
            <w:pPr>
              <w:pStyle w:val="Tabletext"/>
              <w:rPr>
                <w:b/>
                <w:bCs/>
                <w:szCs w:val="22"/>
              </w:rPr>
            </w:pPr>
            <w:hyperlink r:id="rId33" w:history="1">
              <w:r w:rsidR="001060FC">
                <w:rPr>
                  <w:rStyle w:val="Hyperlink"/>
                  <w:szCs w:val="22"/>
                </w:rPr>
                <w:t>http://www.itu.int/ITU-T/studygroups/com16</w:t>
              </w:r>
            </w:hyperlink>
          </w:p>
        </w:tc>
        <w:tc>
          <w:tcPr>
            <w:tcW w:w="0" w:type="auto"/>
          </w:tcPr>
          <w:p w:rsidR="00203BB5" w:rsidRDefault="00203BB5">
            <w:pPr>
              <w:pStyle w:val="Tabletext"/>
              <w:rPr>
                <w:b/>
                <w:bCs/>
                <w:szCs w:val="22"/>
              </w:rPr>
            </w:pPr>
            <w:hyperlink r:id="rId34" w:history="1">
              <w:r w:rsidR="001060FC">
                <w:rPr>
                  <w:rStyle w:val="Hyperlink"/>
                  <w:szCs w:val="22"/>
                </w:rPr>
                <w:t>tsbsg16@itu.int</w:t>
              </w:r>
            </w:hyperlink>
          </w:p>
        </w:tc>
      </w:tr>
      <w:tr w:rsidR="00203BB5">
        <w:tc>
          <w:tcPr>
            <w:tcW w:w="0" w:type="auto"/>
          </w:tcPr>
          <w:p w:rsidR="00203BB5" w:rsidRDefault="001060F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17</w:t>
            </w:r>
          </w:p>
        </w:tc>
        <w:tc>
          <w:tcPr>
            <w:tcW w:w="0" w:type="auto"/>
          </w:tcPr>
          <w:p w:rsidR="00203BB5" w:rsidRDefault="00203BB5">
            <w:pPr>
              <w:pStyle w:val="Tabletext"/>
              <w:rPr>
                <w:b/>
                <w:bCs/>
                <w:szCs w:val="22"/>
              </w:rPr>
            </w:pPr>
            <w:hyperlink r:id="rId35" w:history="1">
              <w:r w:rsidR="001060FC">
                <w:rPr>
                  <w:rStyle w:val="Hyperlink"/>
                  <w:szCs w:val="22"/>
                </w:rPr>
                <w:t>http://www.itu.int/ITU-T/studygroups/com17</w:t>
              </w:r>
            </w:hyperlink>
          </w:p>
        </w:tc>
        <w:tc>
          <w:tcPr>
            <w:tcW w:w="0" w:type="auto"/>
          </w:tcPr>
          <w:p w:rsidR="00203BB5" w:rsidRDefault="00203BB5">
            <w:pPr>
              <w:pStyle w:val="Tabletext"/>
              <w:rPr>
                <w:b/>
                <w:bCs/>
                <w:szCs w:val="22"/>
              </w:rPr>
            </w:pPr>
            <w:hyperlink r:id="rId36" w:history="1">
              <w:r w:rsidR="001060FC">
                <w:rPr>
                  <w:rStyle w:val="Hyperlink"/>
                  <w:szCs w:val="22"/>
                </w:rPr>
                <w:t>tsbsg17@it</w:t>
              </w:r>
              <w:r w:rsidR="001060FC">
                <w:rPr>
                  <w:rStyle w:val="Hyperlink"/>
                  <w:szCs w:val="22"/>
                </w:rPr>
                <w:t>u.int</w:t>
              </w:r>
            </w:hyperlink>
          </w:p>
        </w:tc>
      </w:tr>
    </w:tbl>
    <w:p w:rsidR="00203BB5" w:rsidRDefault="00203BB5">
      <w:pPr>
        <w:pStyle w:val="Header"/>
        <w:ind w:left="360"/>
        <w:rPr>
          <w:b/>
          <w:bCs/>
          <w:sz w:val="24"/>
        </w:rPr>
        <w:sectPr w:rsidR="00203BB5">
          <w:pgSz w:w="11907" w:h="16834" w:code="9"/>
          <w:pgMar w:top="851" w:right="1134" w:bottom="1134" w:left="1134" w:header="720" w:footer="567" w:gutter="0"/>
          <w:paperSrc w:first="15" w:other="15"/>
          <w:cols w:space="720"/>
        </w:sectPr>
      </w:pPr>
    </w:p>
    <w:p w:rsidR="00203BB5" w:rsidRDefault="001060FC">
      <w:pPr>
        <w:pStyle w:val="TableNotitle"/>
        <w:pageBreakBefore/>
      </w:pPr>
      <w:r>
        <w:lastRenderedPageBreak/>
        <w:t>Situation concerning Study Group 15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203BB5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203BB5" w:rsidRDefault="001060F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203BB5" w:rsidRDefault="001060F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203BB5" w:rsidRDefault="001060F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203BB5" w:rsidRDefault="001060F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203BB5" w:rsidRDefault="001060FC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203BB5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203BB5" w:rsidRDefault="00203BB5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203BB5" w:rsidRDefault="00203BB5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203BB5" w:rsidRDefault="001060F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203BB5" w:rsidRDefault="001060F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203BB5" w:rsidRDefault="001060F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203BB5" w:rsidRDefault="001060F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203BB5" w:rsidRDefault="001060F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203BB5" w:rsidRDefault="001060F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203BB5" w:rsidRDefault="001060F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203BB5" w:rsidRDefault="001060F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203BB5" w:rsidRDefault="00203BB5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203BB5">
        <w:trPr>
          <w:cantSplit/>
        </w:trPr>
        <w:tc>
          <w:tcPr>
            <w:tcW w:w="2090" w:type="dxa"/>
          </w:tcPr>
          <w:p w:rsidR="00203BB5" w:rsidRDefault="00203BB5">
            <w:pPr>
              <w:jc w:val="left"/>
            </w:pPr>
            <w:hyperlink r:id="rId37" w:history="1">
              <w:r w:rsidR="001060FC">
                <w:rPr>
                  <w:rStyle w:val="Hyperlink"/>
                  <w:sz w:val="20"/>
                </w:rPr>
                <w:t>G.972</w:t>
              </w:r>
            </w:hyperlink>
          </w:p>
        </w:tc>
        <w:tc>
          <w:tcPr>
            <w:tcW w:w="4000" w:type="dxa"/>
          </w:tcPr>
          <w:p w:rsidR="00203BB5" w:rsidRDefault="001060FC">
            <w:r>
              <w:rPr>
                <w:sz w:val="20"/>
              </w:rPr>
              <w:t>Definition of terms relevant to optical fibre submarine cable systems</w:t>
            </w:r>
          </w:p>
        </w:tc>
        <w:tc>
          <w:tcPr>
            <w:tcW w:w="115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2011-03-16</w:t>
            </w:r>
          </w:p>
        </w:tc>
        <w:tc>
          <w:tcPr>
            <w:tcW w:w="115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2011-04-12</w:t>
            </w:r>
          </w:p>
        </w:tc>
        <w:tc>
          <w:tcPr>
            <w:tcW w:w="88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2011-08-16</w:t>
            </w:r>
          </w:p>
        </w:tc>
        <w:tc>
          <w:tcPr>
            <w:tcW w:w="115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2011-09-05</w:t>
            </w:r>
          </w:p>
        </w:tc>
        <w:tc>
          <w:tcPr>
            <w:tcW w:w="88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AC</w:t>
            </w: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6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AC</w:t>
            </w:r>
          </w:p>
        </w:tc>
      </w:tr>
    </w:tbl>
    <w:p w:rsidR="00203BB5" w:rsidRDefault="001060FC">
      <w:pPr>
        <w:pStyle w:val="TableNotitle"/>
        <w:pageBreakBefore/>
      </w:pPr>
      <w:r>
        <w:lastRenderedPageBreak/>
        <w:t>Situation concerning Study Group 16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203BB5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203BB5" w:rsidRDefault="001060F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203BB5" w:rsidRDefault="001060F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203BB5" w:rsidRDefault="001060F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203BB5" w:rsidRDefault="001060F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203BB5" w:rsidRDefault="001060FC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203BB5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203BB5" w:rsidRDefault="00203BB5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203BB5" w:rsidRDefault="00203BB5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203BB5" w:rsidRDefault="001060F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203BB5" w:rsidRDefault="001060F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203BB5" w:rsidRDefault="001060F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203BB5" w:rsidRDefault="001060F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203BB5" w:rsidRDefault="001060F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203BB5" w:rsidRDefault="001060F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203BB5" w:rsidRDefault="001060F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203BB5" w:rsidRDefault="001060F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203BB5" w:rsidRDefault="00203BB5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203BB5">
        <w:trPr>
          <w:cantSplit/>
        </w:trPr>
        <w:tc>
          <w:tcPr>
            <w:tcW w:w="2090" w:type="dxa"/>
          </w:tcPr>
          <w:p w:rsidR="00203BB5" w:rsidRDefault="00203BB5">
            <w:pPr>
              <w:jc w:val="left"/>
            </w:pPr>
            <w:hyperlink r:id="rId38" w:history="1">
              <w:r w:rsidR="001060FC">
                <w:rPr>
                  <w:rStyle w:val="Hyperlink"/>
                  <w:sz w:val="20"/>
                </w:rPr>
                <w:t>H.264 (H.264 (2010) Amd. 1)</w:t>
              </w:r>
            </w:hyperlink>
          </w:p>
        </w:tc>
        <w:tc>
          <w:tcPr>
            <w:tcW w:w="4000" w:type="dxa"/>
          </w:tcPr>
          <w:p w:rsidR="00203BB5" w:rsidRDefault="001060FC">
            <w:r>
              <w:rPr>
                <w:sz w:val="20"/>
              </w:rPr>
              <w:t>Advanced video coding for generic audiovisual services</w:t>
            </w:r>
          </w:p>
        </w:tc>
        <w:tc>
          <w:tcPr>
            <w:tcW w:w="115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2011-06-01</w:t>
            </w:r>
          </w:p>
        </w:tc>
        <w:tc>
          <w:tcPr>
            <w:tcW w:w="115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2011-06-28</w:t>
            </w:r>
          </w:p>
        </w:tc>
        <w:tc>
          <w:tcPr>
            <w:tcW w:w="88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AT</w:t>
            </w:r>
          </w:p>
        </w:tc>
        <w:tc>
          <w:tcPr>
            <w:tcW w:w="1150" w:type="dxa"/>
          </w:tcPr>
          <w:p w:rsidR="00203BB5" w:rsidRDefault="00203BB5">
            <w:pPr>
              <w:jc w:val="center"/>
            </w:pPr>
          </w:p>
        </w:tc>
        <w:tc>
          <w:tcPr>
            <w:tcW w:w="115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6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AT</w:t>
            </w:r>
          </w:p>
        </w:tc>
      </w:tr>
    </w:tbl>
    <w:p w:rsidR="00203BB5" w:rsidRDefault="001060FC">
      <w:pPr>
        <w:pStyle w:val="TableNotitle"/>
        <w:pageBreakBefore/>
      </w:pPr>
      <w:r>
        <w:t>Situation concerning Study Group 17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203BB5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203BB5" w:rsidRDefault="001060F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203BB5" w:rsidRDefault="001060F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203BB5" w:rsidRDefault="001060F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203BB5" w:rsidRDefault="001060F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203BB5" w:rsidRDefault="001060FC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203BB5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203BB5" w:rsidRDefault="00203BB5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203BB5" w:rsidRDefault="00203BB5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203BB5" w:rsidRDefault="001060F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203BB5" w:rsidRDefault="001060F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203BB5" w:rsidRDefault="001060F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203BB5" w:rsidRDefault="001060F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203BB5" w:rsidRDefault="001060F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203BB5" w:rsidRDefault="001060F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203BB5" w:rsidRDefault="001060F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203BB5" w:rsidRDefault="001060F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203BB5" w:rsidRDefault="00203BB5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203BB5">
        <w:trPr>
          <w:cantSplit/>
        </w:trPr>
        <w:tc>
          <w:tcPr>
            <w:tcW w:w="2090" w:type="dxa"/>
          </w:tcPr>
          <w:p w:rsidR="00203BB5" w:rsidRDefault="00203BB5">
            <w:pPr>
              <w:jc w:val="left"/>
            </w:pPr>
            <w:hyperlink r:id="rId39" w:history="1">
              <w:r w:rsidR="001060FC">
                <w:rPr>
                  <w:rStyle w:val="Hyperlink"/>
                  <w:sz w:val="20"/>
                </w:rPr>
                <w:t>X.680 (2008) Cor.1</w:t>
              </w:r>
            </w:hyperlink>
          </w:p>
        </w:tc>
        <w:tc>
          <w:tcPr>
            <w:tcW w:w="4000" w:type="dxa"/>
          </w:tcPr>
          <w:p w:rsidR="00203BB5" w:rsidRDefault="001060FC">
            <w:r>
              <w:rPr>
                <w:sz w:val="20"/>
              </w:rPr>
              <w:t>Draft Technical Corrigendum X.680 | ISO/IEC 8824-1:2008/Cor.1: 2011 Information technology - Abstract Syntax Notation One (ASN.1): Specification of basic notation</w:t>
            </w:r>
          </w:p>
        </w:tc>
        <w:tc>
          <w:tcPr>
            <w:tcW w:w="115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2011-09-16</w:t>
            </w:r>
          </w:p>
        </w:tc>
        <w:tc>
          <w:tcPr>
            <w:tcW w:w="115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2011-10-13</w:t>
            </w: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1150" w:type="dxa"/>
          </w:tcPr>
          <w:p w:rsidR="00203BB5" w:rsidRDefault="00203BB5">
            <w:pPr>
              <w:jc w:val="center"/>
            </w:pPr>
          </w:p>
        </w:tc>
        <w:tc>
          <w:tcPr>
            <w:tcW w:w="115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6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203BB5">
        <w:trPr>
          <w:cantSplit/>
        </w:trPr>
        <w:tc>
          <w:tcPr>
            <w:tcW w:w="2090" w:type="dxa"/>
          </w:tcPr>
          <w:p w:rsidR="00203BB5" w:rsidRDefault="00203BB5">
            <w:pPr>
              <w:jc w:val="left"/>
            </w:pPr>
            <w:hyperlink r:id="rId40" w:history="1">
              <w:r w:rsidR="001060FC">
                <w:rPr>
                  <w:rStyle w:val="Hyperlink"/>
                  <w:sz w:val="20"/>
                </w:rPr>
                <w:t>X.681 (2008) Cor.1</w:t>
              </w:r>
            </w:hyperlink>
          </w:p>
        </w:tc>
        <w:tc>
          <w:tcPr>
            <w:tcW w:w="4000" w:type="dxa"/>
          </w:tcPr>
          <w:p w:rsidR="00203BB5" w:rsidRDefault="001060FC">
            <w:r>
              <w:rPr>
                <w:sz w:val="20"/>
              </w:rPr>
              <w:t>Draft Technical Corrigendum X.681 | ISO/IEC 8824-2:2008/Cor.1:2011 Information technology - Abstract Syntax Notation One (ASN.1): Information object specificatio</w:t>
            </w:r>
            <w:r>
              <w:rPr>
                <w:sz w:val="20"/>
              </w:rPr>
              <w:t>n</w:t>
            </w:r>
          </w:p>
        </w:tc>
        <w:tc>
          <w:tcPr>
            <w:tcW w:w="115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2011-09-16</w:t>
            </w:r>
          </w:p>
        </w:tc>
        <w:tc>
          <w:tcPr>
            <w:tcW w:w="115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2011-10-13</w:t>
            </w: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1150" w:type="dxa"/>
          </w:tcPr>
          <w:p w:rsidR="00203BB5" w:rsidRDefault="00203BB5">
            <w:pPr>
              <w:jc w:val="center"/>
            </w:pPr>
          </w:p>
        </w:tc>
        <w:tc>
          <w:tcPr>
            <w:tcW w:w="115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6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203BB5">
        <w:trPr>
          <w:cantSplit/>
        </w:trPr>
        <w:tc>
          <w:tcPr>
            <w:tcW w:w="2090" w:type="dxa"/>
          </w:tcPr>
          <w:p w:rsidR="00203BB5" w:rsidRDefault="00203BB5">
            <w:pPr>
              <w:jc w:val="left"/>
            </w:pPr>
            <w:hyperlink r:id="rId41" w:history="1">
              <w:r w:rsidR="001060FC">
                <w:rPr>
                  <w:rStyle w:val="Hyperlink"/>
                  <w:sz w:val="20"/>
                </w:rPr>
                <w:t>X.690 (2008) Cor.1</w:t>
              </w:r>
            </w:hyperlink>
          </w:p>
        </w:tc>
        <w:tc>
          <w:tcPr>
            <w:tcW w:w="4000" w:type="dxa"/>
          </w:tcPr>
          <w:p w:rsidR="00203BB5" w:rsidRDefault="001060FC">
            <w:r>
              <w:rPr>
                <w:sz w:val="20"/>
              </w:rPr>
              <w:t>Draft Technical Corrigendum X.690 | ISO/IEC 8825-1:2008/Cor.1:2011 Information technology - ASN.1 encoding rules: Specification of Basic Encoding Rules (BER), Canonical Encoding Rules (CER) and Distinguished Encoding Rules (DER)</w:t>
            </w:r>
          </w:p>
        </w:tc>
        <w:tc>
          <w:tcPr>
            <w:tcW w:w="115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2011-09-16</w:t>
            </w:r>
          </w:p>
        </w:tc>
        <w:tc>
          <w:tcPr>
            <w:tcW w:w="115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2011-10-13</w:t>
            </w: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1150" w:type="dxa"/>
          </w:tcPr>
          <w:p w:rsidR="00203BB5" w:rsidRDefault="00203BB5">
            <w:pPr>
              <w:jc w:val="center"/>
            </w:pPr>
          </w:p>
        </w:tc>
        <w:tc>
          <w:tcPr>
            <w:tcW w:w="115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6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203BB5">
        <w:trPr>
          <w:cantSplit/>
        </w:trPr>
        <w:tc>
          <w:tcPr>
            <w:tcW w:w="2090" w:type="dxa"/>
          </w:tcPr>
          <w:p w:rsidR="00203BB5" w:rsidRDefault="00203BB5">
            <w:pPr>
              <w:jc w:val="left"/>
            </w:pPr>
            <w:hyperlink r:id="rId42" w:history="1">
              <w:r w:rsidR="001060FC">
                <w:rPr>
                  <w:rStyle w:val="Hyperlink"/>
                  <w:sz w:val="20"/>
                </w:rPr>
                <w:t>X.691 (2008) Cor.1</w:t>
              </w:r>
            </w:hyperlink>
          </w:p>
        </w:tc>
        <w:tc>
          <w:tcPr>
            <w:tcW w:w="4000" w:type="dxa"/>
          </w:tcPr>
          <w:p w:rsidR="00203BB5" w:rsidRDefault="001060FC">
            <w:r>
              <w:rPr>
                <w:sz w:val="20"/>
              </w:rPr>
              <w:t>Draft Technical Corrgiendum X.691 | ISO/IEC 8825-2:2008/Cor.1:2011 Information technology - ASN.1 encoding rules: Specification of Packed Encoding Rules (</w:t>
            </w:r>
            <w:r>
              <w:rPr>
                <w:sz w:val="20"/>
              </w:rPr>
              <w:t>PER)</w:t>
            </w:r>
          </w:p>
        </w:tc>
        <w:tc>
          <w:tcPr>
            <w:tcW w:w="115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2011-09-16</w:t>
            </w:r>
          </w:p>
        </w:tc>
        <w:tc>
          <w:tcPr>
            <w:tcW w:w="115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2011-10-13</w:t>
            </w: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1150" w:type="dxa"/>
          </w:tcPr>
          <w:p w:rsidR="00203BB5" w:rsidRDefault="00203BB5">
            <w:pPr>
              <w:jc w:val="center"/>
            </w:pPr>
          </w:p>
        </w:tc>
        <w:tc>
          <w:tcPr>
            <w:tcW w:w="115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6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203BB5">
        <w:trPr>
          <w:cantSplit/>
        </w:trPr>
        <w:tc>
          <w:tcPr>
            <w:tcW w:w="2090" w:type="dxa"/>
          </w:tcPr>
          <w:p w:rsidR="00203BB5" w:rsidRDefault="00203BB5">
            <w:pPr>
              <w:jc w:val="left"/>
            </w:pPr>
            <w:hyperlink r:id="rId43" w:history="1">
              <w:r w:rsidR="001060FC">
                <w:rPr>
                  <w:rStyle w:val="Hyperlink"/>
                  <w:sz w:val="20"/>
                </w:rPr>
                <w:t>X.692 (2008) Cor.1</w:t>
              </w:r>
            </w:hyperlink>
          </w:p>
        </w:tc>
        <w:tc>
          <w:tcPr>
            <w:tcW w:w="4000" w:type="dxa"/>
          </w:tcPr>
          <w:p w:rsidR="00203BB5" w:rsidRDefault="001060FC">
            <w:r>
              <w:rPr>
                <w:sz w:val="20"/>
              </w:rPr>
              <w:t>Draft Techcial Corrgendum X.692 | ISO/IEC 8825-3:2008/Cor.1:2011 Information technology - ASN.1 encoding rules: Specification of Encoding Control Notation (ECN)</w:t>
            </w:r>
          </w:p>
        </w:tc>
        <w:tc>
          <w:tcPr>
            <w:tcW w:w="115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2011-09-16</w:t>
            </w:r>
          </w:p>
        </w:tc>
        <w:tc>
          <w:tcPr>
            <w:tcW w:w="115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2011-10-13</w:t>
            </w: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1150" w:type="dxa"/>
          </w:tcPr>
          <w:p w:rsidR="00203BB5" w:rsidRDefault="00203BB5">
            <w:pPr>
              <w:jc w:val="center"/>
            </w:pPr>
          </w:p>
        </w:tc>
        <w:tc>
          <w:tcPr>
            <w:tcW w:w="115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6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203BB5">
        <w:trPr>
          <w:cantSplit/>
        </w:trPr>
        <w:tc>
          <w:tcPr>
            <w:tcW w:w="2090" w:type="dxa"/>
          </w:tcPr>
          <w:p w:rsidR="00203BB5" w:rsidRDefault="00203BB5">
            <w:pPr>
              <w:jc w:val="left"/>
            </w:pPr>
            <w:hyperlink r:id="rId44" w:history="1">
              <w:r w:rsidR="001060FC">
                <w:rPr>
                  <w:rStyle w:val="Hyperlink"/>
                  <w:sz w:val="20"/>
                </w:rPr>
                <w:t>X.693 (2008) Cor.1</w:t>
              </w:r>
            </w:hyperlink>
          </w:p>
        </w:tc>
        <w:tc>
          <w:tcPr>
            <w:tcW w:w="4000" w:type="dxa"/>
          </w:tcPr>
          <w:p w:rsidR="00203BB5" w:rsidRDefault="001060FC">
            <w:r>
              <w:rPr>
                <w:sz w:val="20"/>
              </w:rPr>
              <w:t>Draft Technical Corrigendum X.693 | ISO/IEC 8825-4:2008/Cor.1:2011 Information technology - ASN.1 encoding rules: XML Encoding Rules (XER)</w:t>
            </w:r>
          </w:p>
        </w:tc>
        <w:tc>
          <w:tcPr>
            <w:tcW w:w="115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2011-09-16</w:t>
            </w:r>
          </w:p>
        </w:tc>
        <w:tc>
          <w:tcPr>
            <w:tcW w:w="115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2011-10-13</w:t>
            </w: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1150" w:type="dxa"/>
          </w:tcPr>
          <w:p w:rsidR="00203BB5" w:rsidRDefault="00203BB5">
            <w:pPr>
              <w:jc w:val="center"/>
            </w:pPr>
          </w:p>
        </w:tc>
        <w:tc>
          <w:tcPr>
            <w:tcW w:w="115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6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203BB5">
        <w:trPr>
          <w:cantSplit/>
        </w:trPr>
        <w:tc>
          <w:tcPr>
            <w:tcW w:w="2090" w:type="dxa"/>
          </w:tcPr>
          <w:p w:rsidR="00203BB5" w:rsidRDefault="00203BB5">
            <w:pPr>
              <w:jc w:val="left"/>
            </w:pPr>
            <w:hyperlink r:id="rId45" w:history="1">
              <w:r w:rsidR="001060FC">
                <w:rPr>
                  <w:rStyle w:val="Hyperlink"/>
                  <w:sz w:val="20"/>
                </w:rPr>
                <w:t>X.694 (2008) Cor.1</w:t>
              </w:r>
            </w:hyperlink>
          </w:p>
        </w:tc>
        <w:tc>
          <w:tcPr>
            <w:tcW w:w="4000" w:type="dxa"/>
          </w:tcPr>
          <w:p w:rsidR="00203BB5" w:rsidRDefault="001060FC">
            <w:r>
              <w:rPr>
                <w:sz w:val="20"/>
              </w:rPr>
              <w:t>Draft Technical Corrigendum X.694 | ISO/IEC 8825-5:2008/Cor.1:2011 Information technology - ASN.1 encoding rules: Mapping W3C XML schema definitions into ASN.1</w:t>
            </w:r>
          </w:p>
        </w:tc>
        <w:tc>
          <w:tcPr>
            <w:tcW w:w="115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2011-09-16</w:t>
            </w:r>
          </w:p>
        </w:tc>
        <w:tc>
          <w:tcPr>
            <w:tcW w:w="115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2011-10-13</w:t>
            </w: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1150" w:type="dxa"/>
          </w:tcPr>
          <w:p w:rsidR="00203BB5" w:rsidRDefault="00203BB5">
            <w:pPr>
              <w:jc w:val="center"/>
            </w:pPr>
          </w:p>
        </w:tc>
        <w:tc>
          <w:tcPr>
            <w:tcW w:w="115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6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203BB5">
        <w:trPr>
          <w:cantSplit/>
        </w:trPr>
        <w:tc>
          <w:tcPr>
            <w:tcW w:w="2090" w:type="dxa"/>
          </w:tcPr>
          <w:p w:rsidR="00203BB5" w:rsidRDefault="00203BB5">
            <w:pPr>
              <w:jc w:val="left"/>
            </w:pPr>
            <w:hyperlink r:id="rId46" w:history="1">
              <w:r w:rsidR="001060FC">
                <w:rPr>
                  <w:rStyle w:val="Hyperlink"/>
                  <w:sz w:val="20"/>
                </w:rPr>
                <w:t>X.891 (2005) Cor.1</w:t>
              </w:r>
            </w:hyperlink>
          </w:p>
        </w:tc>
        <w:tc>
          <w:tcPr>
            <w:tcW w:w="4000" w:type="dxa"/>
          </w:tcPr>
          <w:p w:rsidR="00203BB5" w:rsidRDefault="001060FC">
            <w:r>
              <w:rPr>
                <w:sz w:val="20"/>
              </w:rPr>
              <w:t>Draft Technical Corrigendum X.891 | ISO/IEC 24824-1:2005/Cor.1:2011 Information technology - Generic applications of ASN.1: Fast Infoset</w:t>
            </w:r>
          </w:p>
        </w:tc>
        <w:tc>
          <w:tcPr>
            <w:tcW w:w="115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2011-09-16</w:t>
            </w:r>
          </w:p>
        </w:tc>
        <w:tc>
          <w:tcPr>
            <w:tcW w:w="115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2011-10-13</w:t>
            </w: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1150" w:type="dxa"/>
          </w:tcPr>
          <w:p w:rsidR="00203BB5" w:rsidRDefault="00203BB5">
            <w:pPr>
              <w:jc w:val="center"/>
            </w:pPr>
          </w:p>
        </w:tc>
        <w:tc>
          <w:tcPr>
            <w:tcW w:w="115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6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203BB5">
        <w:trPr>
          <w:cantSplit/>
        </w:trPr>
        <w:tc>
          <w:tcPr>
            <w:tcW w:w="2090" w:type="dxa"/>
          </w:tcPr>
          <w:p w:rsidR="00203BB5" w:rsidRDefault="00203BB5">
            <w:pPr>
              <w:jc w:val="left"/>
            </w:pPr>
            <w:hyperlink r:id="rId47" w:history="1">
              <w:r w:rsidR="001060FC">
                <w:rPr>
                  <w:rStyle w:val="Hyperlink"/>
                  <w:sz w:val="20"/>
                </w:rPr>
                <w:t>X.1080.1 (X.th1)</w:t>
              </w:r>
            </w:hyperlink>
          </w:p>
        </w:tc>
        <w:tc>
          <w:tcPr>
            <w:tcW w:w="4000" w:type="dxa"/>
          </w:tcPr>
          <w:p w:rsidR="00203BB5" w:rsidRDefault="001060FC">
            <w:r>
              <w:rPr>
                <w:sz w:val="20"/>
              </w:rPr>
              <w:t>e-Health and world-wide telemedicines - Generic telecommunication protocol</w:t>
            </w:r>
          </w:p>
        </w:tc>
        <w:tc>
          <w:tcPr>
            <w:tcW w:w="115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2011-09-16</w:t>
            </w:r>
          </w:p>
        </w:tc>
        <w:tc>
          <w:tcPr>
            <w:tcW w:w="115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2011-10-13</w:t>
            </w: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1150" w:type="dxa"/>
          </w:tcPr>
          <w:p w:rsidR="00203BB5" w:rsidRDefault="00203BB5">
            <w:pPr>
              <w:jc w:val="center"/>
            </w:pPr>
          </w:p>
        </w:tc>
        <w:tc>
          <w:tcPr>
            <w:tcW w:w="115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6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203BB5">
        <w:trPr>
          <w:cantSplit/>
        </w:trPr>
        <w:tc>
          <w:tcPr>
            <w:tcW w:w="2090" w:type="dxa"/>
          </w:tcPr>
          <w:p w:rsidR="00203BB5" w:rsidRDefault="00203BB5">
            <w:pPr>
              <w:jc w:val="left"/>
            </w:pPr>
            <w:hyperlink r:id="rId48" w:history="1">
              <w:r w:rsidR="001060FC">
                <w:rPr>
                  <w:rStyle w:val="Hyperlink"/>
                  <w:sz w:val="20"/>
                </w:rPr>
                <w:t>X.1081 (2004) Amd.3</w:t>
              </w:r>
            </w:hyperlink>
          </w:p>
        </w:tc>
        <w:tc>
          <w:tcPr>
            <w:tcW w:w="4000" w:type="dxa"/>
          </w:tcPr>
          <w:p w:rsidR="00203BB5" w:rsidRDefault="001060FC">
            <w:r>
              <w:rPr>
                <w:sz w:val="20"/>
              </w:rPr>
              <w:t xml:space="preserve">The telebiometric multimodal model - A framework for the specification of security and safety aspects of telebiometrics - Amendment 3: Enhancement to support a </w:t>
            </w:r>
            <w:r>
              <w:rPr>
                <w:sz w:val="20"/>
              </w:rPr>
              <w:t>new modality (ELECTRO)</w:t>
            </w:r>
          </w:p>
        </w:tc>
        <w:tc>
          <w:tcPr>
            <w:tcW w:w="115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2011-09-16</w:t>
            </w:r>
          </w:p>
        </w:tc>
        <w:tc>
          <w:tcPr>
            <w:tcW w:w="115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2011-10-13</w:t>
            </w: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1150" w:type="dxa"/>
          </w:tcPr>
          <w:p w:rsidR="00203BB5" w:rsidRDefault="00203BB5">
            <w:pPr>
              <w:jc w:val="center"/>
            </w:pPr>
          </w:p>
        </w:tc>
        <w:tc>
          <w:tcPr>
            <w:tcW w:w="115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6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203BB5">
        <w:trPr>
          <w:cantSplit/>
        </w:trPr>
        <w:tc>
          <w:tcPr>
            <w:tcW w:w="2090" w:type="dxa"/>
          </w:tcPr>
          <w:p w:rsidR="00203BB5" w:rsidRDefault="00203BB5">
            <w:pPr>
              <w:jc w:val="left"/>
            </w:pPr>
            <w:hyperlink r:id="rId49" w:history="1">
              <w:r w:rsidR="001060FC">
                <w:rPr>
                  <w:rStyle w:val="Hyperlink"/>
                  <w:sz w:val="20"/>
                </w:rPr>
                <w:t>X.1193 (X.iptvsec-3)</w:t>
              </w:r>
            </w:hyperlink>
          </w:p>
        </w:tc>
        <w:tc>
          <w:tcPr>
            <w:tcW w:w="4000" w:type="dxa"/>
          </w:tcPr>
          <w:p w:rsidR="00203BB5" w:rsidRDefault="001060FC">
            <w:r>
              <w:rPr>
                <w:sz w:val="20"/>
              </w:rPr>
              <w:t>Key management framework for secure internet protocol television (IPTV) services</w:t>
            </w:r>
          </w:p>
        </w:tc>
        <w:tc>
          <w:tcPr>
            <w:tcW w:w="115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2011-09-16</w:t>
            </w:r>
          </w:p>
        </w:tc>
        <w:tc>
          <w:tcPr>
            <w:tcW w:w="115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2011-10-13</w:t>
            </w: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1150" w:type="dxa"/>
          </w:tcPr>
          <w:p w:rsidR="00203BB5" w:rsidRDefault="00203BB5">
            <w:pPr>
              <w:jc w:val="center"/>
            </w:pPr>
          </w:p>
        </w:tc>
        <w:tc>
          <w:tcPr>
            <w:tcW w:w="115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6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203BB5">
        <w:trPr>
          <w:cantSplit/>
        </w:trPr>
        <w:tc>
          <w:tcPr>
            <w:tcW w:w="2090" w:type="dxa"/>
          </w:tcPr>
          <w:p w:rsidR="00203BB5" w:rsidRDefault="00203BB5">
            <w:pPr>
              <w:jc w:val="left"/>
            </w:pPr>
            <w:hyperlink r:id="rId50" w:history="1">
              <w:r w:rsidR="001060FC">
                <w:rPr>
                  <w:rStyle w:val="Hyperlink"/>
                  <w:sz w:val="20"/>
                </w:rPr>
                <w:t>Z.100</w:t>
              </w:r>
            </w:hyperlink>
          </w:p>
        </w:tc>
        <w:tc>
          <w:tcPr>
            <w:tcW w:w="4000" w:type="dxa"/>
          </w:tcPr>
          <w:p w:rsidR="00203BB5" w:rsidRDefault="001060FC">
            <w:r>
              <w:rPr>
                <w:sz w:val="20"/>
              </w:rPr>
              <w:t>Specification and description language: Overview of SDL-2010</w:t>
            </w:r>
          </w:p>
        </w:tc>
        <w:tc>
          <w:tcPr>
            <w:tcW w:w="115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2011-09-16</w:t>
            </w:r>
          </w:p>
        </w:tc>
        <w:tc>
          <w:tcPr>
            <w:tcW w:w="115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2011-10-13</w:t>
            </w: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1150" w:type="dxa"/>
          </w:tcPr>
          <w:p w:rsidR="00203BB5" w:rsidRDefault="00203BB5">
            <w:pPr>
              <w:jc w:val="center"/>
            </w:pPr>
          </w:p>
        </w:tc>
        <w:tc>
          <w:tcPr>
            <w:tcW w:w="115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6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203BB5">
        <w:trPr>
          <w:cantSplit/>
        </w:trPr>
        <w:tc>
          <w:tcPr>
            <w:tcW w:w="2090" w:type="dxa"/>
          </w:tcPr>
          <w:p w:rsidR="00203BB5" w:rsidRDefault="00203BB5">
            <w:pPr>
              <w:jc w:val="left"/>
            </w:pPr>
            <w:hyperlink r:id="rId51" w:history="1">
              <w:r w:rsidR="001060FC">
                <w:rPr>
                  <w:rStyle w:val="Hyperlink"/>
                  <w:sz w:val="20"/>
                </w:rPr>
                <w:t>Z.101</w:t>
              </w:r>
            </w:hyperlink>
          </w:p>
        </w:tc>
        <w:tc>
          <w:tcPr>
            <w:tcW w:w="4000" w:type="dxa"/>
          </w:tcPr>
          <w:p w:rsidR="00203BB5" w:rsidRDefault="001060FC">
            <w:r>
              <w:rPr>
                <w:sz w:val="20"/>
              </w:rPr>
              <w:t>Specification and description language: Basic SDL-2010</w:t>
            </w:r>
          </w:p>
        </w:tc>
        <w:tc>
          <w:tcPr>
            <w:tcW w:w="115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2011-09-16</w:t>
            </w:r>
          </w:p>
        </w:tc>
        <w:tc>
          <w:tcPr>
            <w:tcW w:w="115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2011-10-13</w:t>
            </w: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1150" w:type="dxa"/>
          </w:tcPr>
          <w:p w:rsidR="00203BB5" w:rsidRDefault="00203BB5">
            <w:pPr>
              <w:jc w:val="center"/>
            </w:pPr>
          </w:p>
        </w:tc>
        <w:tc>
          <w:tcPr>
            <w:tcW w:w="115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6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203BB5">
        <w:trPr>
          <w:cantSplit/>
        </w:trPr>
        <w:tc>
          <w:tcPr>
            <w:tcW w:w="2090" w:type="dxa"/>
          </w:tcPr>
          <w:p w:rsidR="00203BB5" w:rsidRDefault="00203BB5">
            <w:pPr>
              <w:jc w:val="left"/>
            </w:pPr>
            <w:hyperlink r:id="rId52" w:history="1">
              <w:r w:rsidR="001060FC">
                <w:rPr>
                  <w:rStyle w:val="Hyperlink"/>
                  <w:sz w:val="20"/>
                </w:rPr>
                <w:t>Z.102</w:t>
              </w:r>
            </w:hyperlink>
          </w:p>
        </w:tc>
        <w:tc>
          <w:tcPr>
            <w:tcW w:w="4000" w:type="dxa"/>
          </w:tcPr>
          <w:p w:rsidR="00203BB5" w:rsidRDefault="001060FC">
            <w:r>
              <w:rPr>
                <w:sz w:val="20"/>
              </w:rPr>
              <w:t>Specification and description language: Comprehensive SDL-2010</w:t>
            </w:r>
          </w:p>
        </w:tc>
        <w:tc>
          <w:tcPr>
            <w:tcW w:w="115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2011-09-16</w:t>
            </w:r>
          </w:p>
        </w:tc>
        <w:tc>
          <w:tcPr>
            <w:tcW w:w="115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2011-10-13</w:t>
            </w: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1150" w:type="dxa"/>
          </w:tcPr>
          <w:p w:rsidR="00203BB5" w:rsidRDefault="00203BB5">
            <w:pPr>
              <w:jc w:val="center"/>
            </w:pPr>
          </w:p>
        </w:tc>
        <w:tc>
          <w:tcPr>
            <w:tcW w:w="115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6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203BB5">
        <w:trPr>
          <w:cantSplit/>
        </w:trPr>
        <w:tc>
          <w:tcPr>
            <w:tcW w:w="2090" w:type="dxa"/>
          </w:tcPr>
          <w:p w:rsidR="00203BB5" w:rsidRDefault="00203BB5">
            <w:pPr>
              <w:jc w:val="left"/>
            </w:pPr>
            <w:hyperlink r:id="rId53" w:history="1">
              <w:r w:rsidR="001060FC">
                <w:rPr>
                  <w:rStyle w:val="Hyperlink"/>
                  <w:sz w:val="20"/>
                </w:rPr>
                <w:t>Z.103</w:t>
              </w:r>
            </w:hyperlink>
          </w:p>
        </w:tc>
        <w:tc>
          <w:tcPr>
            <w:tcW w:w="4000" w:type="dxa"/>
          </w:tcPr>
          <w:p w:rsidR="00203BB5" w:rsidRDefault="001060FC">
            <w:r>
              <w:rPr>
                <w:sz w:val="20"/>
              </w:rPr>
              <w:t>Specification and description language: Shorthand notation and annotation in SDL-2010</w:t>
            </w:r>
          </w:p>
        </w:tc>
        <w:tc>
          <w:tcPr>
            <w:tcW w:w="115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2011-09-16</w:t>
            </w:r>
          </w:p>
        </w:tc>
        <w:tc>
          <w:tcPr>
            <w:tcW w:w="115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2011-10-13</w:t>
            </w: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1150" w:type="dxa"/>
          </w:tcPr>
          <w:p w:rsidR="00203BB5" w:rsidRDefault="00203BB5">
            <w:pPr>
              <w:jc w:val="center"/>
            </w:pPr>
          </w:p>
        </w:tc>
        <w:tc>
          <w:tcPr>
            <w:tcW w:w="115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6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203BB5">
        <w:trPr>
          <w:cantSplit/>
        </w:trPr>
        <w:tc>
          <w:tcPr>
            <w:tcW w:w="2090" w:type="dxa"/>
          </w:tcPr>
          <w:p w:rsidR="00203BB5" w:rsidRDefault="00203BB5">
            <w:pPr>
              <w:jc w:val="left"/>
            </w:pPr>
            <w:hyperlink r:id="rId54" w:history="1">
              <w:r w:rsidR="001060FC">
                <w:rPr>
                  <w:rStyle w:val="Hyperlink"/>
                  <w:sz w:val="20"/>
                </w:rPr>
                <w:t>Z.104</w:t>
              </w:r>
            </w:hyperlink>
          </w:p>
        </w:tc>
        <w:tc>
          <w:tcPr>
            <w:tcW w:w="4000" w:type="dxa"/>
          </w:tcPr>
          <w:p w:rsidR="00203BB5" w:rsidRDefault="001060FC">
            <w:r>
              <w:rPr>
                <w:sz w:val="20"/>
              </w:rPr>
              <w:t>Specification and description language: Data and actio</w:t>
            </w:r>
            <w:r>
              <w:rPr>
                <w:sz w:val="20"/>
              </w:rPr>
              <w:t>n language in SDL-2010</w:t>
            </w:r>
          </w:p>
        </w:tc>
        <w:tc>
          <w:tcPr>
            <w:tcW w:w="115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2011-09-16</w:t>
            </w:r>
          </w:p>
        </w:tc>
        <w:tc>
          <w:tcPr>
            <w:tcW w:w="115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2011-10-13</w:t>
            </w: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1150" w:type="dxa"/>
          </w:tcPr>
          <w:p w:rsidR="00203BB5" w:rsidRDefault="00203BB5">
            <w:pPr>
              <w:jc w:val="center"/>
            </w:pPr>
          </w:p>
        </w:tc>
        <w:tc>
          <w:tcPr>
            <w:tcW w:w="115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6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203BB5">
        <w:trPr>
          <w:cantSplit/>
        </w:trPr>
        <w:tc>
          <w:tcPr>
            <w:tcW w:w="2090" w:type="dxa"/>
          </w:tcPr>
          <w:p w:rsidR="00203BB5" w:rsidRDefault="00203BB5">
            <w:pPr>
              <w:jc w:val="left"/>
            </w:pPr>
            <w:hyperlink r:id="rId55" w:history="1">
              <w:r w:rsidR="001060FC">
                <w:rPr>
                  <w:rStyle w:val="Hyperlink"/>
                  <w:sz w:val="20"/>
                </w:rPr>
                <w:t>Z.105</w:t>
              </w:r>
            </w:hyperlink>
          </w:p>
        </w:tc>
        <w:tc>
          <w:tcPr>
            <w:tcW w:w="4000" w:type="dxa"/>
          </w:tcPr>
          <w:p w:rsidR="00203BB5" w:rsidRDefault="001060FC">
            <w:r>
              <w:rPr>
                <w:sz w:val="20"/>
              </w:rPr>
              <w:t>Specification and description language: SDL-2010 combined with ASN.1 modules</w:t>
            </w:r>
          </w:p>
        </w:tc>
        <w:tc>
          <w:tcPr>
            <w:tcW w:w="115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2011-09-16</w:t>
            </w:r>
          </w:p>
        </w:tc>
        <w:tc>
          <w:tcPr>
            <w:tcW w:w="115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2011-10-13</w:t>
            </w: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1150" w:type="dxa"/>
          </w:tcPr>
          <w:p w:rsidR="00203BB5" w:rsidRDefault="00203BB5">
            <w:pPr>
              <w:jc w:val="center"/>
            </w:pPr>
          </w:p>
        </w:tc>
        <w:tc>
          <w:tcPr>
            <w:tcW w:w="115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6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203BB5">
        <w:trPr>
          <w:cantSplit/>
        </w:trPr>
        <w:tc>
          <w:tcPr>
            <w:tcW w:w="2090" w:type="dxa"/>
          </w:tcPr>
          <w:p w:rsidR="00203BB5" w:rsidRDefault="00203BB5">
            <w:pPr>
              <w:jc w:val="left"/>
            </w:pPr>
            <w:hyperlink r:id="rId56" w:history="1">
              <w:r w:rsidR="001060FC">
                <w:rPr>
                  <w:rStyle w:val="Hyperlink"/>
                  <w:sz w:val="20"/>
                </w:rPr>
                <w:t>Z.106</w:t>
              </w:r>
            </w:hyperlink>
          </w:p>
        </w:tc>
        <w:tc>
          <w:tcPr>
            <w:tcW w:w="4000" w:type="dxa"/>
          </w:tcPr>
          <w:p w:rsidR="00203BB5" w:rsidRDefault="001060FC">
            <w:r>
              <w:rPr>
                <w:sz w:val="20"/>
              </w:rPr>
              <w:t>Specification and description language: Common interchange format for SDL-2010</w:t>
            </w:r>
          </w:p>
        </w:tc>
        <w:tc>
          <w:tcPr>
            <w:tcW w:w="115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2011-09-16</w:t>
            </w:r>
          </w:p>
        </w:tc>
        <w:tc>
          <w:tcPr>
            <w:tcW w:w="115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2011-10-13</w:t>
            </w: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1150" w:type="dxa"/>
          </w:tcPr>
          <w:p w:rsidR="00203BB5" w:rsidRDefault="00203BB5">
            <w:pPr>
              <w:jc w:val="center"/>
            </w:pPr>
          </w:p>
        </w:tc>
        <w:tc>
          <w:tcPr>
            <w:tcW w:w="115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80" w:type="dxa"/>
          </w:tcPr>
          <w:p w:rsidR="00203BB5" w:rsidRDefault="00203BB5">
            <w:pPr>
              <w:jc w:val="center"/>
            </w:pPr>
          </w:p>
        </w:tc>
        <w:tc>
          <w:tcPr>
            <w:tcW w:w="860" w:type="dxa"/>
          </w:tcPr>
          <w:p w:rsidR="00203BB5" w:rsidRDefault="001060FC">
            <w:pPr>
              <w:jc w:val="center"/>
            </w:pPr>
            <w:r>
              <w:rPr>
                <w:sz w:val="20"/>
              </w:rPr>
              <w:t>LC</w:t>
            </w:r>
          </w:p>
        </w:tc>
      </w:tr>
    </w:tbl>
    <w:p w:rsidR="00203BB5" w:rsidRDefault="00203BB5">
      <w:pPr>
        <w:pStyle w:val="Header"/>
        <w:ind w:left="360"/>
        <w:rPr>
          <w:b/>
          <w:bCs/>
          <w:sz w:val="24"/>
        </w:rPr>
        <w:sectPr w:rsidR="00203BB5">
          <w:headerReference w:type="default" r:id="rId57"/>
          <w:footerReference w:type="default" r:id="rId58"/>
          <w:pgSz w:w="16834" w:h="11907" w:orient="landscape" w:code="9"/>
          <w:pgMar w:top="1134" w:right="1134" w:bottom="1134" w:left="1134" w:header="720" w:footer="720" w:gutter="0"/>
          <w:paperSrc w:first="15" w:other="15"/>
          <w:cols w:space="720"/>
        </w:sectPr>
      </w:pPr>
    </w:p>
    <w:p w:rsidR="00203BB5" w:rsidRDefault="001060FC">
      <w:pPr>
        <w:pStyle w:val="AnnexNotitle"/>
      </w:pPr>
      <w:r>
        <w:t>Annex 2</w:t>
      </w:r>
    </w:p>
    <w:p w:rsidR="00203BB5" w:rsidRDefault="001060FC">
      <w:pPr>
        <w:jc w:val="center"/>
        <w:rPr>
          <w:szCs w:val="22"/>
        </w:rPr>
      </w:pPr>
      <w:r>
        <w:rPr>
          <w:szCs w:val="22"/>
        </w:rPr>
        <w:t>(to TSB AAP-67)</w:t>
      </w:r>
    </w:p>
    <w:p w:rsidR="00203BB5" w:rsidRDefault="001060FC">
      <w:pPr>
        <w:pStyle w:val="Headingb"/>
        <w:jc w:val="center"/>
        <w:rPr>
          <w:szCs w:val="22"/>
        </w:rPr>
      </w:pPr>
      <w:r>
        <w:rPr>
          <w:szCs w:val="22"/>
        </w:rPr>
        <w:t>Using the on-line comment submission form</w:t>
      </w:r>
    </w:p>
    <w:p w:rsidR="00203BB5" w:rsidRDefault="001060FC">
      <w:pPr>
        <w:pStyle w:val="Headingb"/>
        <w:rPr>
          <w:lang w:val="en-US"/>
        </w:rPr>
      </w:pPr>
      <w:r>
        <w:rPr>
          <w:lang w:val="en-US"/>
        </w:rPr>
        <w:t>Comment submission</w:t>
      </w:r>
    </w:p>
    <w:p w:rsidR="00203BB5" w:rsidRDefault="001060FC">
      <w:r>
        <w:t>1)</w:t>
      </w:r>
      <w:r>
        <w:tab/>
        <w:t xml:space="preserve">Go to AAP search Web page at </w:t>
      </w:r>
      <w:hyperlink r:id="rId59" w:history="1">
        <w:r>
          <w:rPr>
            <w:rStyle w:val="Hyperlink"/>
            <w:szCs w:val="22"/>
          </w:rPr>
          <w:t>http://www.itu.int/ITU-T/aap/</w:t>
        </w:r>
      </w:hyperlink>
    </w:p>
    <w:p w:rsidR="00203BB5" w:rsidRDefault="00A63FA3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3265805" cy="2163445"/>
            <wp:effectExtent l="0" t="0" r="0" b="8255"/>
            <wp:docPr id="2" name="Picture 2" descr="AAP-1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AP-1-withborder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805" cy="216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BB5" w:rsidRDefault="001060FC">
      <w:r>
        <w:t>2)</w:t>
      </w:r>
      <w:r>
        <w:tab/>
        <w:t>Select your Recommendation</w:t>
      </w:r>
    </w:p>
    <w:p w:rsidR="00203BB5" w:rsidRDefault="00A63FA3">
      <w:pPr>
        <w:jc w:val="center"/>
        <w:rPr>
          <w:sz w:val="24"/>
        </w:rPr>
      </w:pPr>
      <w:r>
        <w:rPr>
          <w:noProof/>
          <w:sz w:val="24"/>
          <w:lang w:val="en-US" w:eastAsia="zh-CN"/>
        </w:rPr>
        <w:drawing>
          <wp:inline distT="0" distB="0" distL="0" distR="0">
            <wp:extent cx="5396865" cy="3216910"/>
            <wp:effectExtent l="0" t="0" r="0" b="2540"/>
            <wp:docPr id="3" name="Picture 3" descr="AAP-2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AP-2-withborder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865" cy="321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BB5" w:rsidRDefault="001060FC">
      <w:pPr>
        <w:keepNext/>
      </w:pPr>
      <w:r>
        <w:t>3)</w:t>
      </w:r>
      <w:r>
        <w:tab/>
        <w:t>Click the "Submit Comment"</w:t>
      </w:r>
      <w:r>
        <w:t xml:space="preserve"> button</w:t>
      </w:r>
    </w:p>
    <w:p w:rsidR="00203BB5" w:rsidRDefault="00A63FA3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5445760" cy="3183890"/>
            <wp:effectExtent l="0" t="0" r="2540" b="0"/>
            <wp:docPr id="4" name="Picture 4" descr="AAP-3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AP-3-withborder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760" cy="318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BB5" w:rsidRDefault="001060FC">
      <w:r>
        <w:t>4)</w:t>
      </w:r>
      <w:r>
        <w:tab/>
        <w:t>Complete the on-line form and click on "Submit"</w:t>
      </w:r>
    </w:p>
    <w:p w:rsidR="00203BB5" w:rsidRDefault="00A63FA3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5053965" cy="4572000"/>
            <wp:effectExtent l="0" t="0" r="0" b="0"/>
            <wp:docPr id="5" name="Picture 5" descr="AAP-4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AP-4-withborder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BB5" w:rsidRDefault="001060FC">
      <w:pPr>
        <w:jc w:val="left"/>
      </w:pPr>
      <w:r>
        <w:t>For more information, read the AAP tutorial on:</w:t>
      </w:r>
      <w:r>
        <w:tab/>
      </w:r>
      <w:r>
        <w:br/>
      </w:r>
      <w:hyperlink r:id="rId64" w:history="1">
        <w:r>
          <w:rPr>
            <w:rStyle w:val="Hyperlink"/>
          </w:rPr>
          <w:t>http://www.itu.int/ITU-T/aapinfo/files/AAPTutorial.pdf</w:t>
        </w:r>
      </w:hyperlink>
    </w:p>
    <w:p w:rsidR="00203BB5" w:rsidRDefault="001060FC">
      <w:pPr>
        <w:pStyle w:val="AnnexNotitle"/>
      </w:pPr>
      <w:r>
        <w:br w:type="page"/>
        <w:t>Annex 3</w:t>
      </w:r>
    </w:p>
    <w:p w:rsidR="00203BB5" w:rsidRDefault="001060FC">
      <w:pPr>
        <w:jc w:val="center"/>
        <w:rPr>
          <w:szCs w:val="22"/>
        </w:rPr>
      </w:pPr>
      <w:r>
        <w:rPr>
          <w:szCs w:val="22"/>
        </w:rPr>
        <w:t>(to TSB AAP-67)</w:t>
      </w:r>
    </w:p>
    <w:p w:rsidR="00203BB5" w:rsidRDefault="001060FC">
      <w:pPr>
        <w:pStyle w:val="Headingb"/>
        <w:jc w:val="center"/>
        <w:rPr>
          <w:szCs w:val="22"/>
        </w:rPr>
      </w:pPr>
      <w:r>
        <w:rPr>
          <w:szCs w:val="22"/>
        </w:rPr>
        <w:t>Recommendations under LC/AR – Comment submission form</w:t>
      </w:r>
    </w:p>
    <w:p w:rsidR="00203BB5" w:rsidRDefault="001060FC">
      <w:pPr>
        <w:spacing w:after="120"/>
        <w:jc w:val="center"/>
        <w:rPr>
          <w:b/>
          <w:bCs/>
          <w:i/>
          <w:iCs/>
          <w:szCs w:val="22"/>
        </w:rPr>
      </w:pPr>
      <w:r>
        <w:rPr>
          <w:i/>
          <w:iCs/>
          <w:szCs w:val="22"/>
        </w:rPr>
        <w:t>(Separate form for each Recommendation being commented upon)</w:t>
      </w:r>
    </w:p>
    <w:tbl>
      <w:tblPr>
        <w:tblW w:w="5000" w:type="pct"/>
        <w:tblInd w:w="1" w:type="dxa"/>
        <w:shd w:val="clear" w:color="auto" w:fill="CCFFFF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47"/>
        <w:gridCol w:w="6548"/>
      </w:tblGrid>
      <w:tr w:rsidR="00203BB5">
        <w:tc>
          <w:tcPr>
            <w:tcW w:w="5000" w:type="pct"/>
            <w:gridSpan w:val="2"/>
            <w:shd w:val="clear" w:color="auto" w:fill="EFFAFF"/>
          </w:tcPr>
          <w:p w:rsidR="00203BB5" w:rsidRDefault="001060FC">
            <w:pPr>
              <w:pStyle w:val="Tablehead"/>
              <w:jc w:val="left"/>
            </w:pPr>
            <w:r>
              <w:t>ITU-T AAP comment submission form for the period 2009-2012</w:t>
            </w:r>
          </w:p>
        </w:tc>
      </w:tr>
      <w:tr w:rsidR="00203BB5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203BB5" w:rsidRDefault="001060F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Study Group: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  <w:vAlign w:val="bottom"/>
          </w:tcPr>
          <w:p w:rsidR="00203BB5" w:rsidRDefault="00203BB5">
            <w:pPr>
              <w:pStyle w:val="Tabletext"/>
              <w:jc w:val="left"/>
            </w:pPr>
          </w:p>
        </w:tc>
      </w:tr>
      <w:tr w:rsidR="00203BB5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203BB5" w:rsidRDefault="001060F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Announcement number: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203BB5" w:rsidRDefault="00203BB5">
            <w:pPr>
              <w:pStyle w:val="Tabletext"/>
              <w:jc w:val="left"/>
            </w:pPr>
          </w:p>
        </w:tc>
      </w:tr>
      <w:tr w:rsidR="00203BB5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203BB5" w:rsidRDefault="001060F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Recommendation number: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203BB5" w:rsidRDefault="00203BB5">
            <w:pPr>
              <w:pStyle w:val="Tabletext"/>
              <w:jc w:val="left"/>
            </w:pPr>
          </w:p>
        </w:tc>
      </w:tr>
      <w:tr w:rsidR="00203BB5">
        <w:trPr>
          <w:cantSplit/>
        </w:trPr>
        <w:tc>
          <w:tcPr>
            <w:tcW w:w="1623" w:type="pct"/>
            <w:shd w:val="clear" w:color="auto" w:fill="EFFAFF"/>
            <w:vAlign w:val="center"/>
          </w:tcPr>
          <w:p w:rsidR="00203BB5" w:rsidRDefault="001060F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Recommendation under:</w:t>
            </w:r>
          </w:p>
        </w:tc>
        <w:tc>
          <w:tcPr>
            <w:tcW w:w="3377" w:type="pct"/>
            <w:tcBorders>
              <w:top w:val="single" w:sz="4" w:space="0" w:color="auto"/>
            </w:tcBorders>
            <w:shd w:val="clear" w:color="auto" w:fill="EFFAFF"/>
          </w:tcPr>
          <w:p w:rsidR="00203BB5" w:rsidRDefault="001060FC">
            <w:pPr>
              <w:pStyle w:val="Tabletext"/>
              <w:jc w:val="left"/>
            </w:pPr>
            <w:r>
              <w:br/>
            </w:r>
            <w:r w:rsidR="00203BB5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3BB5">
              <w:fldChar w:fldCharType="end"/>
            </w:r>
            <w:r>
              <w:t xml:space="preserve"> Last call (LC)</w:t>
            </w:r>
            <w:r>
              <w:br/>
            </w:r>
            <w:r>
              <w:br/>
            </w:r>
            <w:r w:rsidR="00203BB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3BB5">
              <w:fldChar w:fldCharType="end"/>
            </w:r>
            <w:r>
              <w:t xml:space="preserve"> Additional Review (AR)</w:t>
            </w:r>
          </w:p>
        </w:tc>
      </w:tr>
      <w:tr w:rsidR="00203BB5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203BB5" w:rsidRDefault="001060F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Country: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  <w:vAlign w:val="bottom"/>
          </w:tcPr>
          <w:p w:rsidR="00203BB5" w:rsidRDefault="00203BB5">
            <w:pPr>
              <w:pStyle w:val="Tabletext"/>
              <w:jc w:val="left"/>
            </w:pPr>
          </w:p>
        </w:tc>
      </w:tr>
      <w:tr w:rsidR="00203BB5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203BB5" w:rsidRDefault="001060F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Administration/Company: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203BB5" w:rsidRDefault="00203BB5">
            <w:pPr>
              <w:pStyle w:val="Tabletext"/>
              <w:jc w:val="left"/>
            </w:pPr>
          </w:p>
        </w:tc>
      </w:tr>
      <w:tr w:rsidR="00203BB5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203BB5" w:rsidRDefault="001060F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Name of AAP Contact Person: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203BB5" w:rsidRDefault="00203BB5">
            <w:pPr>
              <w:pStyle w:val="Tabletext"/>
              <w:jc w:val="left"/>
            </w:pPr>
          </w:p>
        </w:tc>
      </w:tr>
      <w:tr w:rsidR="00203BB5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203BB5" w:rsidRDefault="001060F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Email of AAP Contact Person: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203BB5" w:rsidRDefault="00203BB5">
            <w:pPr>
              <w:pStyle w:val="Tabletext"/>
              <w:jc w:val="left"/>
            </w:pPr>
          </w:p>
        </w:tc>
      </w:tr>
      <w:tr w:rsidR="00203BB5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203BB5" w:rsidRDefault="001060F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Sender name: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(if different from AAP Contact Person)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203BB5" w:rsidRDefault="00203BB5">
            <w:pPr>
              <w:pStyle w:val="Tabletext"/>
              <w:jc w:val="left"/>
            </w:pPr>
          </w:p>
        </w:tc>
      </w:tr>
      <w:tr w:rsidR="00203BB5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203BB5" w:rsidRDefault="001060F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Sender email address: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203BB5" w:rsidRDefault="00203BB5">
            <w:pPr>
              <w:pStyle w:val="Tabletext"/>
              <w:jc w:val="left"/>
            </w:pPr>
          </w:p>
        </w:tc>
      </w:tr>
      <w:tr w:rsidR="00203BB5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203BB5" w:rsidRDefault="001060F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Telephone: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203BB5" w:rsidRDefault="00203BB5">
            <w:pPr>
              <w:pStyle w:val="Tabletext"/>
              <w:jc w:val="left"/>
            </w:pPr>
          </w:p>
        </w:tc>
      </w:tr>
      <w:tr w:rsidR="00203BB5">
        <w:tc>
          <w:tcPr>
            <w:tcW w:w="1623" w:type="pct"/>
            <w:shd w:val="clear" w:color="auto" w:fill="EFFAFF"/>
            <w:vAlign w:val="center"/>
          </w:tcPr>
          <w:p w:rsidR="00203BB5" w:rsidRDefault="001060F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Comments: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(Choose as applicable)</w:t>
            </w:r>
          </w:p>
        </w:tc>
        <w:tc>
          <w:tcPr>
            <w:tcW w:w="3377" w:type="pct"/>
            <w:tcBorders>
              <w:top w:val="single" w:sz="4" w:space="0" w:color="auto"/>
            </w:tcBorders>
            <w:shd w:val="clear" w:color="auto" w:fill="EFFAFF"/>
          </w:tcPr>
          <w:p w:rsidR="00203BB5" w:rsidRDefault="001060FC">
            <w:pPr>
              <w:pStyle w:val="Tabletext"/>
              <w:jc w:val="left"/>
            </w:pPr>
            <w:r>
              <w:br/>
            </w:r>
            <w:r w:rsidR="00203BB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3BB5">
              <w:fldChar w:fldCharType="end"/>
            </w:r>
            <w:r>
              <w:t xml:space="preserve"> We do not support this text. Reasons are given in the attachment.</w:t>
            </w:r>
            <w:r>
              <w:br/>
            </w:r>
            <w:r>
              <w:br/>
            </w:r>
            <w:r w:rsidR="00203BB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03BB5">
              <w:fldChar w:fldCharType="end"/>
            </w:r>
            <w:r>
              <w:t xml:space="preserve"> We support this text on the condition that it be modified as per r</w:t>
            </w:r>
            <w:r>
              <w:t>evision shown in the attachment.</w:t>
            </w:r>
          </w:p>
        </w:tc>
      </w:tr>
      <w:tr w:rsidR="00203BB5">
        <w:tc>
          <w:tcPr>
            <w:tcW w:w="1623" w:type="pct"/>
            <w:shd w:val="clear" w:color="auto" w:fill="EFFAFF"/>
            <w:vAlign w:val="center"/>
          </w:tcPr>
          <w:p w:rsidR="00203BB5" w:rsidRDefault="001060F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Observations: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</w:tcPr>
          <w:p w:rsidR="00203BB5" w:rsidRDefault="001060FC">
            <w:pPr>
              <w:pStyle w:val="Tabletext"/>
              <w:jc w:val="left"/>
            </w:pPr>
            <w:r>
              <w:br/>
            </w:r>
            <w:r>
              <w:br/>
            </w:r>
            <w:r>
              <w:br/>
            </w:r>
          </w:p>
        </w:tc>
      </w:tr>
    </w:tbl>
    <w:p w:rsidR="00203BB5" w:rsidRDefault="001060FC">
      <w:pPr>
        <w:jc w:val="left"/>
        <w:rPr>
          <w:szCs w:val="22"/>
        </w:rPr>
      </w:pPr>
      <w:r>
        <w:tab/>
      </w:r>
      <w:r w:rsidR="00203BB5" w:rsidRPr="00203BB5">
        <w:rPr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 w:rsidR="00203BB5">
        <w:fldChar w:fldCharType="end"/>
      </w:r>
      <w:r>
        <w:rPr>
          <w:szCs w:val="22"/>
        </w:rPr>
        <w:t xml:space="preserve"> </w:t>
      </w:r>
      <w:r>
        <w:rPr>
          <w:b/>
          <w:bCs/>
          <w:szCs w:val="22"/>
        </w:rPr>
        <w:t xml:space="preserve">No attachment: </w:t>
      </w:r>
      <w:r>
        <w:rPr>
          <w:szCs w:val="22"/>
        </w:rPr>
        <w:t>Comments are given in the Observation field, no attachment needed</w:t>
      </w:r>
    </w:p>
    <w:p w:rsidR="00203BB5" w:rsidRDefault="001060FC">
      <w:pPr>
        <w:jc w:val="left"/>
        <w:rPr>
          <w:i/>
          <w:iCs/>
          <w:szCs w:val="22"/>
        </w:rPr>
      </w:pPr>
      <w:r>
        <w:rPr>
          <w:i/>
          <w:iCs/>
          <w:szCs w:val="22"/>
        </w:rPr>
        <w:t>To be returned to:</w:t>
      </w:r>
      <w:r>
        <w:rPr>
          <w:i/>
          <w:iCs/>
          <w:szCs w:val="22"/>
        </w:rPr>
        <w:tab/>
        <w:t xml:space="preserve"> email: </w:t>
      </w:r>
      <w:r>
        <w:rPr>
          <w:i/>
          <w:iCs/>
          <w:szCs w:val="22"/>
        </w:rPr>
        <w:tab/>
      </w:r>
      <w:hyperlink r:id="rId65" w:history="1">
        <w:r>
          <w:rPr>
            <w:i/>
            <w:iCs/>
            <w:szCs w:val="22"/>
          </w:rPr>
          <w:t>tsbsg....@itu.int</w:t>
        </w:r>
      </w:hyperlink>
      <w:r>
        <w:rPr>
          <w:i/>
          <w:iCs/>
          <w:szCs w:val="22"/>
        </w:rPr>
        <w:br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  <w:t>[or fax +41 22 730 5853]</w:t>
      </w:r>
      <w:r>
        <w:rPr>
          <w:i/>
          <w:iCs/>
          <w:szCs w:val="22"/>
        </w:rPr>
        <w:br/>
        <w:t>Comments or revised text should be sent as an attachment in RTF or WinWord format.</w:t>
      </w:r>
      <w:r>
        <w:rPr>
          <w:i/>
          <w:iCs/>
          <w:szCs w:val="22"/>
        </w:rPr>
        <w:br/>
        <w:t>Revision marks must be shown relative to the text posted by TSB.</w:t>
      </w:r>
    </w:p>
    <w:p w:rsidR="00203BB5" w:rsidRDefault="00203BB5">
      <w:pPr>
        <w:rPr>
          <w:i/>
          <w:iCs/>
          <w:szCs w:val="22"/>
        </w:rPr>
      </w:pPr>
    </w:p>
    <w:sectPr w:rsidR="00203BB5" w:rsidSect="00203BB5">
      <w:headerReference w:type="default" r:id="rId66"/>
      <w:footerReference w:type="default" r:id="rId67"/>
      <w:type w:val="oddPage"/>
      <w:pgSz w:w="11907" w:h="16834" w:code="9"/>
      <w:pgMar w:top="851" w:right="1134" w:bottom="1134" w:left="1134" w:header="720" w:footer="567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0FC" w:rsidRDefault="001060FC">
      <w:r>
        <w:separator/>
      </w:r>
    </w:p>
  </w:endnote>
  <w:endnote w:type="continuationSeparator" w:id="0">
    <w:p w:rsidR="001060FC" w:rsidRDefault="00106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a Lt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TKaiti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BB5" w:rsidRDefault="001060FC">
    <w:pPr>
      <w:pStyle w:val="Footer"/>
    </w:pPr>
    <w:r>
      <w:rPr>
        <w:sz w:val="18"/>
        <w:szCs w:val="18"/>
        <w:lang w:val="en-US"/>
      </w:rPr>
      <w:t>TSB AAP-67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2011-09-16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1985"/>
      <w:gridCol w:w="1559"/>
      <w:gridCol w:w="1843"/>
      <w:gridCol w:w="2410"/>
      <w:gridCol w:w="1701"/>
    </w:tblGrid>
    <w:tr w:rsidR="00203BB5">
      <w:tc>
        <w:tcPr>
          <w:tcW w:w="1985" w:type="dxa"/>
        </w:tcPr>
        <w:p w:rsidR="00203BB5" w:rsidRDefault="001060FC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>Place des Nations</w:t>
          </w:r>
          <w:r>
            <w:rPr>
              <w:sz w:val="20"/>
              <w:lang w:val="fr-FR"/>
            </w:rPr>
            <w:br/>
          </w:r>
          <w:r>
            <w:rPr>
              <w:sz w:val="20"/>
            </w:rPr>
            <w:t>CH-1211 Geneva 20</w:t>
          </w:r>
          <w:r>
            <w:rPr>
              <w:sz w:val="20"/>
            </w:rPr>
            <w:br/>
            <w:t>Switzerland</w:t>
          </w:r>
        </w:p>
      </w:tc>
      <w:tc>
        <w:tcPr>
          <w:tcW w:w="1559" w:type="dxa"/>
        </w:tcPr>
        <w:p w:rsidR="00203BB5" w:rsidRDefault="001060FC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 xml:space="preserve">Telephone </w:t>
          </w:r>
          <w:r>
            <w:rPr>
              <w:sz w:val="20"/>
              <w:lang w:val="fr-FR"/>
            </w:rPr>
            <w:br/>
          </w:r>
          <w:r>
            <w:rPr>
              <w:sz w:val="20"/>
            </w:rPr>
            <w:t>Telefax</w:t>
          </w:r>
          <w:r>
            <w:rPr>
              <w:sz w:val="20"/>
            </w:rPr>
            <w:tab/>
            <w:t>Gr3:</w:t>
          </w:r>
          <w:r>
            <w:rPr>
              <w:sz w:val="20"/>
            </w:rPr>
            <w:br/>
          </w:r>
          <w:r>
            <w:rPr>
              <w:sz w:val="20"/>
            </w:rPr>
            <w:tab/>
          </w:r>
          <w:r>
            <w:rPr>
              <w:sz w:val="20"/>
            </w:rPr>
            <w:tab/>
          </w:r>
          <w:r>
            <w:rPr>
              <w:sz w:val="20"/>
            </w:rPr>
            <w:tab/>
            <w:t>Gr4:</w:t>
          </w:r>
        </w:p>
      </w:tc>
      <w:tc>
        <w:tcPr>
          <w:tcW w:w="1843" w:type="dxa"/>
        </w:tcPr>
        <w:p w:rsidR="00203BB5" w:rsidRDefault="001060FC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>+41 22 730 51 11</w:t>
          </w:r>
          <w:r>
            <w:rPr>
              <w:sz w:val="20"/>
              <w:lang w:val="fr-FR"/>
            </w:rPr>
            <w:br/>
            <w:t>+41 22 733 72 56</w:t>
          </w:r>
          <w:r>
            <w:rPr>
              <w:sz w:val="20"/>
            </w:rPr>
            <w:br/>
            <w:t>+41 22 730 65 00</w:t>
          </w:r>
        </w:p>
      </w:tc>
      <w:tc>
        <w:tcPr>
          <w:tcW w:w="2410" w:type="dxa"/>
        </w:tcPr>
        <w:p w:rsidR="00203BB5" w:rsidRDefault="001060FC">
          <w:pPr>
            <w:pStyle w:val="Tabletext"/>
            <w:jc w:val="left"/>
            <w:rPr>
              <w:sz w:val="20"/>
            </w:rPr>
          </w:pPr>
          <w:r>
            <w:rPr>
              <w:sz w:val="20"/>
            </w:rPr>
            <w:t>Telex 421 000 uit ch</w:t>
          </w:r>
          <w:r>
            <w:rPr>
              <w:sz w:val="20"/>
            </w:rPr>
            <w:br/>
            <w:t>E-mail:</w:t>
          </w:r>
          <w:r>
            <w:rPr>
              <w:sz w:val="20"/>
            </w:rPr>
            <w:tab/>
          </w:r>
          <w:hyperlink r:id="rId1" w:history="1">
            <w:r>
              <w:rPr>
                <w:rStyle w:val="Hyperlink"/>
                <w:sz w:val="20"/>
              </w:rPr>
              <w:t>itumail@itu.int</w:t>
            </w:r>
          </w:hyperlink>
          <w:r>
            <w:rPr>
              <w:sz w:val="20"/>
            </w:rPr>
            <w:br/>
            <w:t>Telegram ITU GENEVE</w:t>
          </w:r>
        </w:p>
      </w:tc>
      <w:tc>
        <w:tcPr>
          <w:tcW w:w="1701" w:type="dxa"/>
        </w:tcPr>
        <w:p w:rsidR="00203BB5" w:rsidRDefault="001060FC">
          <w:pPr>
            <w:pStyle w:val="Tabletext"/>
            <w:jc w:val="right"/>
            <w:rPr>
              <w:sz w:val="20"/>
              <w:lang w:val="fr-FR"/>
            </w:rPr>
          </w:pPr>
          <w:r>
            <w:rPr>
              <w:sz w:val="20"/>
              <w:lang w:val="fr-FR"/>
            </w:rPr>
            <w:t>Web page:</w:t>
          </w:r>
          <w:r>
            <w:rPr>
              <w:sz w:val="20"/>
              <w:lang w:val="fr-FR"/>
            </w:rPr>
            <w:br/>
          </w:r>
          <w:hyperlink r:id="rId2" w:history="1">
            <w:r>
              <w:rPr>
                <w:rStyle w:val="Hyperlink"/>
                <w:sz w:val="20"/>
                <w:lang w:val="fr-FR"/>
              </w:rPr>
              <w:t>www.itu.int</w:t>
            </w:r>
          </w:hyperlink>
        </w:p>
      </w:tc>
    </w:tr>
  </w:tbl>
  <w:p w:rsidR="00203BB5" w:rsidRDefault="00203BB5">
    <w:pPr>
      <w:pStyle w:val="Tabletex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BB5" w:rsidRDefault="001060FC">
    <w:pPr>
      <w:pStyle w:val="Footer"/>
    </w:pPr>
    <w:r>
      <w:rPr>
        <w:sz w:val="18"/>
        <w:szCs w:val="18"/>
        <w:lang w:val="en-US"/>
      </w:rPr>
      <w:t>TSB AAP-67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2011-09-16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BB5" w:rsidRDefault="001060FC">
    <w:pPr>
      <w:pStyle w:val="Footer"/>
    </w:pPr>
    <w:r>
      <w:rPr>
        <w:sz w:val="18"/>
        <w:szCs w:val="18"/>
        <w:lang w:val="en-US"/>
      </w:rPr>
      <w:t>TSB AAP-67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2011-09-16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0FC" w:rsidRDefault="001060FC">
      <w:r>
        <w:t>____________________</w:t>
      </w:r>
    </w:p>
  </w:footnote>
  <w:footnote w:type="continuationSeparator" w:id="0">
    <w:p w:rsidR="001060FC" w:rsidRDefault="001060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BB5" w:rsidRDefault="001060FC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203BB5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203BB5">
      <w:rPr>
        <w:rStyle w:val="PageNumber"/>
        <w:szCs w:val="18"/>
      </w:rPr>
      <w:fldChar w:fldCharType="separate"/>
    </w:r>
    <w:r w:rsidR="00A63FA3">
      <w:rPr>
        <w:rStyle w:val="PageNumber"/>
        <w:noProof/>
        <w:szCs w:val="18"/>
      </w:rPr>
      <w:t>2</w:t>
    </w:r>
    <w:r w:rsidR="00203BB5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BB5" w:rsidRDefault="001060FC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203BB5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203BB5">
      <w:rPr>
        <w:rStyle w:val="PageNumber"/>
        <w:szCs w:val="18"/>
      </w:rPr>
      <w:fldChar w:fldCharType="separate"/>
    </w:r>
    <w:r w:rsidR="00A63FA3">
      <w:rPr>
        <w:rStyle w:val="PageNumber"/>
        <w:noProof/>
        <w:szCs w:val="18"/>
      </w:rPr>
      <w:t>3</w:t>
    </w:r>
    <w:r w:rsidR="00203BB5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BB5" w:rsidRDefault="001060FC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203BB5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203BB5">
      <w:rPr>
        <w:rStyle w:val="PageNumber"/>
        <w:szCs w:val="18"/>
      </w:rPr>
      <w:fldChar w:fldCharType="separate"/>
    </w:r>
    <w:r>
      <w:rPr>
        <w:rStyle w:val="PageNumber"/>
        <w:noProof/>
        <w:szCs w:val="18"/>
      </w:rPr>
      <w:t>3</w:t>
    </w:r>
    <w:r w:rsidR="00203BB5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66085"/>
    <w:multiLevelType w:val="hybridMultilevel"/>
    <w:tmpl w:val="30382790"/>
    <w:lvl w:ilvl="0" w:tplc="3E20D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BAFF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EE5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1E5C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4A53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B459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8A82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BC32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369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7D5B53"/>
    <w:multiLevelType w:val="hybridMultilevel"/>
    <w:tmpl w:val="6B7CD606"/>
    <w:lvl w:ilvl="0" w:tplc="42867AB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1" w:tplc="7690D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AE70B3D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Trebuchet MS" w:hAnsi="Trebuchet MS" w:hint="default"/>
      </w:rPr>
    </w:lvl>
    <w:lvl w:ilvl="3" w:tplc="E904FB7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Trebuchet MS" w:hAnsi="Trebuchet MS" w:hint="default"/>
      </w:rPr>
    </w:lvl>
    <w:lvl w:ilvl="4" w:tplc="06809F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rebuchet MS" w:hAnsi="Trebuchet MS" w:hint="default"/>
      </w:rPr>
    </w:lvl>
    <w:lvl w:ilvl="5" w:tplc="4E162AA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Trebuchet MS" w:hAnsi="Trebuchet MS" w:hint="default"/>
      </w:rPr>
    </w:lvl>
    <w:lvl w:ilvl="6" w:tplc="D0AA88A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Trebuchet MS" w:hAnsi="Trebuchet MS" w:hint="default"/>
      </w:rPr>
    </w:lvl>
    <w:lvl w:ilvl="7" w:tplc="D62A98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rebuchet MS" w:hAnsi="Trebuchet MS" w:hint="default"/>
      </w:rPr>
    </w:lvl>
    <w:lvl w:ilvl="8" w:tplc="937A320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Trebuchet MS" w:hAnsi="Trebuchet M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BB5"/>
    <w:rsid w:val="001060FC"/>
    <w:rsid w:val="00203BB5"/>
    <w:rsid w:val="00A6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xslt"/>
  <w:attachedSchema w:val="urn:schemas-microsoft-com:datatypes"/>
  <w:attachedSchema w:val="urn:Utils"/>
  <w:attachedSchema w:val="urn:schemas-microsoft-com:office:wor"/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3E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203BB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203BB5"/>
    <w:pPr>
      <w:spacing w:before="24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203BB5"/>
    <w:pPr>
      <w:spacing w:before="16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203BB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203BB5"/>
    <w:pPr>
      <w:outlineLvl w:val="4"/>
    </w:pPr>
  </w:style>
  <w:style w:type="paragraph" w:styleId="Heading6">
    <w:name w:val="heading 6"/>
    <w:basedOn w:val="Heading4"/>
    <w:next w:val="Normal"/>
    <w:qFormat/>
    <w:rsid w:val="00203BB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203BB5"/>
    <w:pPr>
      <w:outlineLvl w:val="6"/>
    </w:pPr>
  </w:style>
  <w:style w:type="paragraph" w:styleId="Heading8">
    <w:name w:val="heading 8"/>
    <w:basedOn w:val="Heading6"/>
    <w:next w:val="Normal"/>
    <w:qFormat/>
    <w:rsid w:val="00203BB5"/>
    <w:pPr>
      <w:outlineLvl w:val="7"/>
    </w:pPr>
  </w:style>
  <w:style w:type="paragraph" w:styleId="Heading9">
    <w:name w:val="heading 9"/>
    <w:basedOn w:val="Heading6"/>
    <w:next w:val="Normal"/>
    <w:qFormat/>
    <w:rsid w:val="00203BB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heading">
    <w:name w:val="Art_heading"/>
    <w:basedOn w:val="Normal"/>
    <w:next w:val="Normalaftertitle"/>
    <w:rsid w:val="00203BB5"/>
    <w:pPr>
      <w:spacing w:before="48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rsid w:val="00203BB5"/>
    <w:pPr>
      <w:spacing w:before="360"/>
    </w:pPr>
  </w:style>
  <w:style w:type="paragraph" w:customStyle="1" w:styleId="ChapNo">
    <w:name w:val="Chap_No"/>
    <w:basedOn w:val="Normal"/>
    <w:next w:val="Chaptitle"/>
    <w:rsid w:val="00203BB5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203BB5"/>
    <w:pPr>
      <w:keepNext/>
      <w:keepLines/>
      <w:spacing w:before="240"/>
      <w:jc w:val="center"/>
    </w:pPr>
    <w:rPr>
      <w:b/>
      <w:sz w:val="28"/>
    </w:rPr>
  </w:style>
  <w:style w:type="paragraph" w:customStyle="1" w:styleId="AppendixNotitle">
    <w:name w:val="Appendix_No &amp; title"/>
    <w:basedOn w:val="AnnexNotitle"/>
    <w:next w:val="Normalaftertitle"/>
    <w:rsid w:val="00203BB5"/>
  </w:style>
  <w:style w:type="paragraph" w:customStyle="1" w:styleId="AnnexNotitle">
    <w:name w:val="Annex_No &amp; title"/>
    <w:basedOn w:val="Normal"/>
    <w:next w:val="Normalaftertitle"/>
    <w:rsid w:val="00203BB5"/>
    <w:pPr>
      <w:keepNext/>
      <w:keepLines/>
      <w:spacing w:before="480"/>
      <w:jc w:val="center"/>
    </w:pPr>
    <w:rPr>
      <w:b/>
      <w:sz w:val="28"/>
    </w:rPr>
  </w:style>
  <w:style w:type="paragraph" w:customStyle="1" w:styleId="ASN1">
    <w:name w:val="ASN.1"/>
    <w:basedOn w:val="Normal"/>
    <w:rsid w:val="00203BB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Headingi">
    <w:name w:val="Heading_i"/>
    <w:basedOn w:val="Normal"/>
    <w:next w:val="Normal"/>
    <w:rsid w:val="00203BB5"/>
    <w:pPr>
      <w:keepNext/>
      <w:spacing w:before="160"/>
    </w:pPr>
    <w:rPr>
      <w:i/>
    </w:rPr>
  </w:style>
  <w:style w:type="paragraph" w:customStyle="1" w:styleId="ArtNo">
    <w:name w:val="Art_No"/>
    <w:basedOn w:val="Normal"/>
    <w:next w:val="Arttitle"/>
    <w:rsid w:val="00203BB5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203BB5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203BB5"/>
    <w:pPr>
      <w:keepNext/>
      <w:keepLines/>
      <w:spacing w:before="160"/>
      <w:ind w:left="794"/>
    </w:pPr>
    <w:rPr>
      <w:i/>
    </w:rPr>
  </w:style>
  <w:style w:type="paragraph" w:customStyle="1" w:styleId="enumlev1">
    <w:name w:val="enumlev1"/>
    <w:basedOn w:val="Normal"/>
    <w:rsid w:val="00203BB5"/>
    <w:pPr>
      <w:spacing w:before="80"/>
      <w:ind w:left="794" w:hanging="794"/>
    </w:pPr>
  </w:style>
  <w:style w:type="paragraph" w:customStyle="1" w:styleId="enumlev2">
    <w:name w:val="enumlev2"/>
    <w:basedOn w:val="enumlev1"/>
    <w:rsid w:val="00203BB5"/>
    <w:pPr>
      <w:ind w:left="1191" w:hanging="397"/>
    </w:pPr>
  </w:style>
  <w:style w:type="paragraph" w:customStyle="1" w:styleId="enumlev3">
    <w:name w:val="enumlev3"/>
    <w:basedOn w:val="enumlev2"/>
    <w:rsid w:val="00203BB5"/>
    <w:pPr>
      <w:ind w:left="1588"/>
    </w:pPr>
  </w:style>
  <w:style w:type="paragraph" w:customStyle="1" w:styleId="Equation">
    <w:name w:val="Equation"/>
    <w:basedOn w:val="Normal"/>
    <w:rsid w:val="00203BB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203BB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203BB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"/>
    <w:basedOn w:val="Normal"/>
    <w:next w:val="FigureNotitle"/>
    <w:rsid w:val="00203BB5"/>
    <w:pPr>
      <w:keepNext/>
      <w:keepLines/>
      <w:spacing w:before="240" w:after="120"/>
      <w:jc w:val="center"/>
    </w:pPr>
  </w:style>
  <w:style w:type="paragraph" w:customStyle="1" w:styleId="FigureNotitle">
    <w:name w:val="Figure_No &amp; title"/>
    <w:basedOn w:val="Normal"/>
    <w:next w:val="Normalaftertitle"/>
    <w:rsid w:val="00203BB5"/>
    <w:pPr>
      <w:keepLines/>
      <w:spacing w:before="240" w:after="120"/>
      <w:jc w:val="center"/>
    </w:pPr>
    <w:rPr>
      <w:b/>
    </w:rPr>
  </w:style>
  <w:style w:type="character" w:styleId="PageNumber">
    <w:name w:val="page number"/>
    <w:basedOn w:val="DefaultParagraphFont"/>
    <w:rsid w:val="00203BB5"/>
  </w:style>
  <w:style w:type="paragraph" w:customStyle="1" w:styleId="Tabletext">
    <w:name w:val="Table_text"/>
    <w:basedOn w:val="Normal"/>
    <w:rsid w:val="00203BB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Normal"/>
    <w:next w:val="Normalaftertitle"/>
    <w:rsid w:val="00203BB5"/>
    <w:pPr>
      <w:keepLines/>
      <w:spacing w:before="240" w:after="120"/>
      <w:jc w:val="center"/>
    </w:pPr>
  </w:style>
  <w:style w:type="paragraph" w:styleId="Footer">
    <w:name w:val="footer"/>
    <w:basedOn w:val="Normal"/>
    <w:rsid w:val="00203BB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203BB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203BB5"/>
    <w:rPr>
      <w:position w:val="6"/>
      <w:sz w:val="18"/>
    </w:rPr>
  </w:style>
  <w:style w:type="paragraph" w:styleId="FootnoteText">
    <w:name w:val="footnote text"/>
    <w:basedOn w:val="Note"/>
    <w:semiHidden/>
    <w:rsid w:val="00203BB5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203BB5"/>
    <w:pPr>
      <w:spacing w:before="80"/>
    </w:pPr>
  </w:style>
  <w:style w:type="paragraph" w:styleId="Header">
    <w:name w:val="header"/>
    <w:basedOn w:val="Normal"/>
    <w:rsid w:val="00203BB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203BB5"/>
  </w:style>
  <w:style w:type="paragraph" w:styleId="Index2">
    <w:name w:val="index 2"/>
    <w:basedOn w:val="Normal"/>
    <w:next w:val="Normal"/>
    <w:semiHidden/>
    <w:rsid w:val="00203BB5"/>
    <w:pPr>
      <w:ind w:left="283"/>
    </w:pPr>
  </w:style>
  <w:style w:type="paragraph" w:styleId="Index3">
    <w:name w:val="index 3"/>
    <w:basedOn w:val="Normal"/>
    <w:next w:val="Normal"/>
    <w:semiHidden/>
    <w:rsid w:val="00203BB5"/>
    <w:pPr>
      <w:ind w:left="566"/>
    </w:pPr>
  </w:style>
  <w:style w:type="paragraph" w:customStyle="1" w:styleId="PartNo">
    <w:name w:val="Part_No"/>
    <w:basedOn w:val="Normal"/>
    <w:next w:val="Partref"/>
    <w:rsid w:val="00203BB5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203BB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203BB5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Section1">
    <w:name w:val="Section_1"/>
    <w:basedOn w:val="Normal"/>
    <w:next w:val="Normal"/>
    <w:rsid w:val="00203BB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Recref">
    <w:name w:val="Rec_ref"/>
    <w:basedOn w:val="Normal"/>
    <w:next w:val="Recdate"/>
    <w:rsid w:val="00203BB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cdate">
    <w:name w:val="Rec_date"/>
    <w:basedOn w:val="Normal"/>
    <w:next w:val="Normalaftertitle"/>
    <w:rsid w:val="00203BB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203BB5"/>
  </w:style>
  <w:style w:type="paragraph" w:customStyle="1" w:styleId="QuestionNo">
    <w:name w:val="Question_No"/>
    <w:basedOn w:val="RecNo"/>
    <w:next w:val="Questiontitle"/>
    <w:rsid w:val="00203BB5"/>
  </w:style>
  <w:style w:type="paragraph" w:customStyle="1" w:styleId="RecNo">
    <w:name w:val="Rec_No"/>
    <w:basedOn w:val="Normal"/>
    <w:next w:val="Rectitle"/>
    <w:rsid w:val="00203BB5"/>
    <w:pPr>
      <w:keepNext/>
      <w:keepLines/>
      <w:spacing w:before="0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203BB5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"/>
    <w:next w:val="Questionref"/>
    <w:rsid w:val="00203BB5"/>
  </w:style>
  <w:style w:type="paragraph" w:customStyle="1" w:styleId="Questionref">
    <w:name w:val="Question_ref"/>
    <w:basedOn w:val="Recref"/>
    <w:next w:val="Questiondate"/>
    <w:rsid w:val="00203BB5"/>
  </w:style>
  <w:style w:type="paragraph" w:customStyle="1" w:styleId="Reftext">
    <w:name w:val="Ref_text"/>
    <w:basedOn w:val="Normal"/>
    <w:rsid w:val="00203BB5"/>
    <w:pPr>
      <w:ind w:left="794" w:hanging="794"/>
    </w:pPr>
  </w:style>
  <w:style w:type="paragraph" w:customStyle="1" w:styleId="Repdate">
    <w:name w:val="Rep_date"/>
    <w:basedOn w:val="Recdate"/>
    <w:next w:val="Normalaftertitle"/>
    <w:rsid w:val="00203BB5"/>
  </w:style>
  <w:style w:type="paragraph" w:customStyle="1" w:styleId="RepNo">
    <w:name w:val="Rep_No"/>
    <w:basedOn w:val="RecNo"/>
    <w:next w:val="Reptitle"/>
    <w:rsid w:val="00203BB5"/>
  </w:style>
  <w:style w:type="paragraph" w:customStyle="1" w:styleId="Reptitle">
    <w:name w:val="Rep_title"/>
    <w:basedOn w:val="Rectitle"/>
    <w:next w:val="Repref"/>
    <w:rsid w:val="00203BB5"/>
  </w:style>
  <w:style w:type="paragraph" w:customStyle="1" w:styleId="Repref">
    <w:name w:val="Rep_ref"/>
    <w:basedOn w:val="Recref"/>
    <w:next w:val="Repdate"/>
    <w:rsid w:val="00203BB5"/>
  </w:style>
  <w:style w:type="paragraph" w:customStyle="1" w:styleId="Resdate">
    <w:name w:val="Res_date"/>
    <w:basedOn w:val="Recdate"/>
    <w:next w:val="Normalaftertitle"/>
    <w:rsid w:val="00203BB5"/>
  </w:style>
  <w:style w:type="paragraph" w:customStyle="1" w:styleId="ResNo">
    <w:name w:val="Res_No"/>
    <w:basedOn w:val="RecNo"/>
    <w:next w:val="Restitle"/>
    <w:rsid w:val="00203BB5"/>
  </w:style>
  <w:style w:type="paragraph" w:customStyle="1" w:styleId="Restitle">
    <w:name w:val="Res_title"/>
    <w:basedOn w:val="Rectitle"/>
    <w:next w:val="Resref"/>
    <w:rsid w:val="00203BB5"/>
  </w:style>
  <w:style w:type="paragraph" w:customStyle="1" w:styleId="Resref">
    <w:name w:val="Res_ref"/>
    <w:basedOn w:val="Recref"/>
    <w:next w:val="Resdate"/>
    <w:rsid w:val="00203BB5"/>
  </w:style>
  <w:style w:type="paragraph" w:customStyle="1" w:styleId="SectionNo">
    <w:name w:val="Section_No"/>
    <w:basedOn w:val="Normal"/>
    <w:next w:val="Sectiontitle"/>
    <w:rsid w:val="00203BB5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203BB5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203BB5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203BB5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rsid w:val="00203BB5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legend">
    <w:name w:val="Table_legend"/>
    <w:basedOn w:val="Normal"/>
    <w:rsid w:val="00203BB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character" w:styleId="EndnoteReference">
    <w:name w:val="endnote reference"/>
    <w:basedOn w:val="DefaultParagraphFont"/>
    <w:semiHidden/>
    <w:rsid w:val="00203BB5"/>
    <w:rPr>
      <w:vertAlign w:val="superscript"/>
    </w:rPr>
  </w:style>
  <w:style w:type="paragraph" w:customStyle="1" w:styleId="TableNotitle">
    <w:name w:val="Table_No &amp; title"/>
    <w:basedOn w:val="Normal"/>
    <w:next w:val="Tablehead"/>
    <w:rsid w:val="00203BB5"/>
    <w:pPr>
      <w:keepNext/>
      <w:keepLines/>
      <w:spacing w:before="360" w:after="120"/>
      <w:jc w:val="center"/>
    </w:pPr>
    <w:rPr>
      <w:b/>
    </w:rPr>
  </w:style>
  <w:style w:type="paragraph" w:customStyle="1" w:styleId="Title1">
    <w:name w:val="Title 1"/>
    <w:basedOn w:val="Source"/>
    <w:next w:val="Title2"/>
    <w:rsid w:val="00203BB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203BB5"/>
  </w:style>
  <w:style w:type="paragraph" w:customStyle="1" w:styleId="Title3">
    <w:name w:val="Title 3"/>
    <w:basedOn w:val="Title2"/>
    <w:next w:val="Title4"/>
    <w:rsid w:val="00203BB5"/>
    <w:rPr>
      <w:caps w:val="0"/>
    </w:rPr>
  </w:style>
  <w:style w:type="paragraph" w:customStyle="1" w:styleId="Title4">
    <w:name w:val="Title 4"/>
    <w:basedOn w:val="Title3"/>
    <w:next w:val="Heading1"/>
    <w:rsid w:val="00203BB5"/>
    <w:rPr>
      <w:b/>
    </w:rPr>
  </w:style>
  <w:style w:type="paragraph" w:customStyle="1" w:styleId="toc0">
    <w:name w:val="toc 0"/>
    <w:basedOn w:val="Normal"/>
    <w:next w:val="TOC1"/>
    <w:rsid w:val="00203BB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203BB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203BB5"/>
    <w:pPr>
      <w:spacing w:before="80"/>
      <w:ind w:left="1531" w:hanging="851"/>
    </w:pPr>
  </w:style>
  <w:style w:type="paragraph" w:styleId="TOC3">
    <w:name w:val="toc 3"/>
    <w:basedOn w:val="TOC2"/>
    <w:semiHidden/>
    <w:rsid w:val="00203BB5"/>
  </w:style>
  <w:style w:type="paragraph" w:styleId="TOC4">
    <w:name w:val="toc 4"/>
    <w:basedOn w:val="TOC3"/>
    <w:semiHidden/>
    <w:rsid w:val="00203BB5"/>
  </w:style>
  <w:style w:type="paragraph" w:styleId="TOC5">
    <w:name w:val="toc 5"/>
    <w:basedOn w:val="TOC4"/>
    <w:semiHidden/>
    <w:rsid w:val="00203BB5"/>
  </w:style>
  <w:style w:type="paragraph" w:styleId="TOC6">
    <w:name w:val="toc 6"/>
    <w:basedOn w:val="TOC4"/>
    <w:semiHidden/>
    <w:rsid w:val="00203BB5"/>
  </w:style>
  <w:style w:type="paragraph" w:styleId="TOC7">
    <w:name w:val="toc 7"/>
    <w:basedOn w:val="TOC4"/>
    <w:semiHidden/>
    <w:rsid w:val="00203BB5"/>
  </w:style>
  <w:style w:type="paragraph" w:styleId="TOC8">
    <w:name w:val="toc 8"/>
    <w:basedOn w:val="TOC4"/>
    <w:semiHidden/>
    <w:rsid w:val="00203BB5"/>
  </w:style>
  <w:style w:type="character" w:customStyle="1" w:styleId="Appdef">
    <w:name w:val="App_def"/>
    <w:basedOn w:val="DefaultParagraphFont"/>
    <w:rsid w:val="00203BB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203BB5"/>
  </w:style>
  <w:style w:type="character" w:customStyle="1" w:styleId="Artdef">
    <w:name w:val="Art_def"/>
    <w:basedOn w:val="DefaultParagraphFont"/>
    <w:rsid w:val="00203BB5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203BB5"/>
  </w:style>
  <w:style w:type="paragraph" w:customStyle="1" w:styleId="Reftitle">
    <w:name w:val="Ref_title"/>
    <w:basedOn w:val="Normal"/>
    <w:next w:val="Reftext"/>
    <w:rsid w:val="00203BB5"/>
    <w:pPr>
      <w:spacing w:before="480"/>
      <w:jc w:val="center"/>
    </w:pPr>
    <w:rPr>
      <w:b/>
    </w:rPr>
  </w:style>
  <w:style w:type="character" w:customStyle="1" w:styleId="Resdef">
    <w:name w:val="Res_def"/>
    <w:basedOn w:val="DefaultParagraphFont"/>
    <w:rsid w:val="00203BB5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203BB5"/>
    <w:rPr>
      <w:b/>
      <w:color w:val="auto"/>
    </w:rPr>
  </w:style>
  <w:style w:type="paragraph" w:customStyle="1" w:styleId="Formal">
    <w:name w:val="Formal"/>
    <w:basedOn w:val="ASN1"/>
    <w:rsid w:val="00203BB5"/>
    <w:rPr>
      <w:b w:val="0"/>
    </w:rPr>
  </w:style>
  <w:style w:type="paragraph" w:customStyle="1" w:styleId="FooterQP">
    <w:name w:val="Footer_QP"/>
    <w:basedOn w:val="Normal"/>
    <w:rsid w:val="00203BB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Headingb">
    <w:name w:val="Heading_b"/>
    <w:basedOn w:val="Normal"/>
    <w:next w:val="Normal"/>
    <w:rsid w:val="00203BB5"/>
    <w:pPr>
      <w:keepNext/>
      <w:spacing w:before="160"/>
    </w:pPr>
    <w:rPr>
      <w:b/>
    </w:rPr>
  </w:style>
  <w:style w:type="paragraph" w:customStyle="1" w:styleId="Section2">
    <w:name w:val="Section_2"/>
    <w:basedOn w:val="Normal"/>
    <w:next w:val="Normal"/>
    <w:rsid w:val="00203BB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RecNoBR">
    <w:name w:val="Rec_No_BR"/>
    <w:basedOn w:val="Normal"/>
    <w:next w:val="Rectitle"/>
    <w:rsid w:val="00203BB5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Questiontitle"/>
    <w:rsid w:val="00203BB5"/>
  </w:style>
  <w:style w:type="paragraph" w:customStyle="1" w:styleId="RepNoBR">
    <w:name w:val="Rep_No_BR"/>
    <w:basedOn w:val="RecNoBR"/>
    <w:next w:val="Reptitle"/>
    <w:rsid w:val="00203BB5"/>
  </w:style>
  <w:style w:type="paragraph" w:customStyle="1" w:styleId="ResNoBR">
    <w:name w:val="Res_No_BR"/>
    <w:basedOn w:val="RecNoBR"/>
    <w:next w:val="Restitle"/>
    <w:rsid w:val="00203BB5"/>
  </w:style>
  <w:style w:type="paragraph" w:customStyle="1" w:styleId="TabletitleBR">
    <w:name w:val="Table_title_BR"/>
    <w:basedOn w:val="Normal"/>
    <w:next w:val="Tablehead"/>
    <w:rsid w:val="00203BB5"/>
    <w:pPr>
      <w:keepNext/>
      <w:keepLines/>
      <w:spacing w:before="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203BB5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203BB5"/>
    <w:pPr>
      <w:keepNext/>
      <w:spacing w:before="0" w:after="120"/>
      <w:jc w:val="center"/>
    </w:pPr>
  </w:style>
  <w:style w:type="character" w:customStyle="1" w:styleId="Recdef">
    <w:name w:val="Rec_def"/>
    <w:basedOn w:val="DefaultParagraphFont"/>
    <w:rsid w:val="00203BB5"/>
    <w:rPr>
      <w:b/>
    </w:rPr>
  </w:style>
  <w:style w:type="paragraph" w:customStyle="1" w:styleId="FiguretitleBR">
    <w:name w:val="Figure_title_BR"/>
    <w:basedOn w:val="TabletitleBR"/>
    <w:next w:val="Figurewithouttitle"/>
    <w:rsid w:val="00203BB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203BB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73278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732789"/>
    <w:rPr>
      <w:color w:val="0000FF"/>
      <w:u w:val="single"/>
    </w:rPr>
  </w:style>
  <w:style w:type="paragraph" w:styleId="BodyTextIndent">
    <w:name w:val="Body Text Indent"/>
    <w:basedOn w:val="Normal"/>
    <w:rsid w:val="00732789"/>
    <w:pPr>
      <w:tabs>
        <w:tab w:val="clear" w:pos="794"/>
        <w:tab w:val="clear" w:pos="1191"/>
        <w:tab w:val="clear" w:pos="1588"/>
        <w:tab w:val="clear" w:pos="1985"/>
        <w:tab w:val="left" w:pos="284"/>
      </w:tabs>
      <w:spacing w:before="0"/>
      <w:ind w:left="284" w:hanging="284"/>
    </w:pPr>
  </w:style>
  <w:style w:type="paragraph" w:styleId="BodyText">
    <w:name w:val="Body Text"/>
    <w:basedOn w:val="Normal"/>
    <w:rsid w:val="007C0368"/>
    <w:pPr>
      <w:pBdr>
        <w:top w:val="single" w:sz="4" w:space="5" w:color="auto"/>
      </w:pBdr>
      <w:tabs>
        <w:tab w:val="clear" w:pos="794"/>
        <w:tab w:val="clear" w:pos="1191"/>
        <w:tab w:val="clear" w:pos="1588"/>
        <w:tab w:val="left" w:pos="2693"/>
        <w:tab w:val="left" w:pos="3261"/>
        <w:tab w:val="left" w:pos="5387"/>
        <w:tab w:val="left" w:pos="7655"/>
        <w:tab w:val="left" w:pos="8789"/>
        <w:tab w:val="left" w:pos="9072"/>
        <w:tab w:val="right" w:pos="10858"/>
      </w:tabs>
      <w:textAlignment w:val="auto"/>
    </w:pPr>
    <w:rPr>
      <w:rFonts w:ascii="Futura Lt BT" w:hAnsi="Futura Lt BT"/>
      <w:sz w:val="18"/>
      <w:lang w:val="fr-FR"/>
    </w:rPr>
  </w:style>
  <w:style w:type="paragraph" w:customStyle="1" w:styleId="TableText0">
    <w:name w:val="Table_Text"/>
    <w:basedOn w:val="Normal"/>
    <w:rsid w:val="0031396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">
    <w:name w:val="Table_#"/>
    <w:basedOn w:val="Normal"/>
    <w:next w:val="Normal"/>
    <w:rsid w:val="00313963"/>
    <w:pPr>
      <w:keepNext/>
      <w:spacing w:before="560" w:after="120"/>
      <w:jc w:val="center"/>
    </w:pPr>
    <w:rPr>
      <w:caps/>
    </w:rPr>
  </w:style>
  <w:style w:type="character" w:styleId="FollowedHyperlink">
    <w:name w:val="FollowedHyperlink"/>
    <w:basedOn w:val="DefaultParagraphFont"/>
    <w:rsid w:val="00806DB3"/>
    <w:rPr>
      <w:color w:val="606420"/>
      <w:u w:val="single"/>
    </w:rPr>
  </w:style>
  <w:style w:type="paragraph" w:styleId="BalloonText">
    <w:name w:val="Balloon Text"/>
    <w:basedOn w:val="Normal"/>
    <w:semiHidden/>
    <w:rsid w:val="00C956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3E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203BB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203BB5"/>
    <w:pPr>
      <w:spacing w:before="24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203BB5"/>
    <w:pPr>
      <w:spacing w:before="16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203BB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203BB5"/>
    <w:pPr>
      <w:outlineLvl w:val="4"/>
    </w:pPr>
  </w:style>
  <w:style w:type="paragraph" w:styleId="Heading6">
    <w:name w:val="heading 6"/>
    <w:basedOn w:val="Heading4"/>
    <w:next w:val="Normal"/>
    <w:qFormat/>
    <w:rsid w:val="00203BB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203BB5"/>
    <w:pPr>
      <w:outlineLvl w:val="6"/>
    </w:pPr>
  </w:style>
  <w:style w:type="paragraph" w:styleId="Heading8">
    <w:name w:val="heading 8"/>
    <w:basedOn w:val="Heading6"/>
    <w:next w:val="Normal"/>
    <w:qFormat/>
    <w:rsid w:val="00203BB5"/>
    <w:pPr>
      <w:outlineLvl w:val="7"/>
    </w:pPr>
  </w:style>
  <w:style w:type="paragraph" w:styleId="Heading9">
    <w:name w:val="heading 9"/>
    <w:basedOn w:val="Heading6"/>
    <w:next w:val="Normal"/>
    <w:qFormat/>
    <w:rsid w:val="00203BB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heading">
    <w:name w:val="Art_heading"/>
    <w:basedOn w:val="Normal"/>
    <w:next w:val="Normalaftertitle"/>
    <w:rsid w:val="00203BB5"/>
    <w:pPr>
      <w:spacing w:before="48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rsid w:val="00203BB5"/>
    <w:pPr>
      <w:spacing w:before="360"/>
    </w:pPr>
  </w:style>
  <w:style w:type="paragraph" w:customStyle="1" w:styleId="ChapNo">
    <w:name w:val="Chap_No"/>
    <w:basedOn w:val="Normal"/>
    <w:next w:val="Chaptitle"/>
    <w:rsid w:val="00203BB5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203BB5"/>
    <w:pPr>
      <w:keepNext/>
      <w:keepLines/>
      <w:spacing w:before="240"/>
      <w:jc w:val="center"/>
    </w:pPr>
    <w:rPr>
      <w:b/>
      <w:sz w:val="28"/>
    </w:rPr>
  </w:style>
  <w:style w:type="paragraph" w:customStyle="1" w:styleId="AppendixNotitle">
    <w:name w:val="Appendix_No &amp; title"/>
    <w:basedOn w:val="AnnexNotitle"/>
    <w:next w:val="Normalaftertitle"/>
    <w:rsid w:val="00203BB5"/>
  </w:style>
  <w:style w:type="paragraph" w:customStyle="1" w:styleId="AnnexNotitle">
    <w:name w:val="Annex_No &amp; title"/>
    <w:basedOn w:val="Normal"/>
    <w:next w:val="Normalaftertitle"/>
    <w:rsid w:val="00203BB5"/>
    <w:pPr>
      <w:keepNext/>
      <w:keepLines/>
      <w:spacing w:before="480"/>
      <w:jc w:val="center"/>
    </w:pPr>
    <w:rPr>
      <w:b/>
      <w:sz w:val="28"/>
    </w:rPr>
  </w:style>
  <w:style w:type="paragraph" w:customStyle="1" w:styleId="ASN1">
    <w:name w:val="ASN.1"/>
    <w:basedOn w:val="Normal"/>
    <w:rsid w:val="00203BB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Headingi">
    <w:name w:val="Heading_i"/>
    <w:basedOn w:val="Normal"/>
    <w:next w:val="Normal"/>
    <w:rsid w:val="00203BB5"/>
    <w:pPr>
      <w:keepNext/>
      <w:spacing w:before="160"/>
    </w:pPr>
    <w:rPr>
      <w:i/>
    </w:rPr>
  </w:style>
  <w:style w:type="paragraph" w:customStyle="1" w:styleId="ArtNo">
    <w:name w:val="Art_No"/>
    <w:basedOn w:val="Normal"/>
    <w:next w:val="Arttitle"/>
    <w:rsid w:val="00203BB5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203BB5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203BB5"/>
    <w:pPr>
      <w:keepNext/>
      <w:keepLines/>
      <w:spacing w:before="160"/>
      <w:ind w:left="794"/>
    </w:pPr>
    <w:rPr>
      <w:i/>
    </w:rPr>
  </w:style>
  <w:style w:type="paragraph" w:customStyle="1" w:styleId="enumlev1">
    <w:name w:val="enumlev1"/>
    <w:basedOn w:val="Normal"/>
    <w:rsid w:val="00203BB5"/>
    <w:pPr>
      <w:spacing w:before="80"/>
      <w:ind w:left="794" w:hanging="794"/>
    </w:pPr>
  </w:style>
  <w:style w:type="paragraph" w:customStyle="1" w:styleId="enumlev2">
    <w:name w:val="enumlev2"/>
    <w:basedOn w:val="enumlev1"/>
    <w:rsid w:val="00203BB5"/>
    <w:pPr>
      <w:ind w:left="1191" w:hanging="397"/>
    </w:pPr>
  </w:style>
  <w:style w:type="paragraph" w:customStyle="1" w:styleId="enumlev3">
    <w:name w:val="enumlev3"/>
    <w:basedOn w:val="enumlev2"/>
    <w:rsid w:val="00203BB5"/>
    <w:pPr>
      <w:ind w:left="1588"/>
    </w:pPr>
  </w:style>
  <w:style w:type="paragraph" w:customStyle="1" w:styleId="Equation">
    <w:name w:val="Equation"/>
    <w:basedOn w:val="Normal"/>
    <w:rsid w:val="00203BB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203BB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203BB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"/>
    <w:basedOn w:val="Normal"/>
    <w:next w:val="FigureNotitle"/>
    <w:rsid w:val="00203BB5"/>
    <w:pPr>
      <w:keepNext/>
      <w:keepLines/>
      <w:spacing w:before="240" w:after="120"/>
      <w:jc w:val="center"/>
    </w:pPr>
  </w:style>
  <w:style w:type="paragraph" w:customStyle="1" w:styleId="FigureNotitle">
    <w:name w:val="Figure_No &amp; title"/>
    <w:basedOn w:val="Normal"/>
    <w:next w:val="Normalaftertitle"/>
    <w:rsid w:val="00203BB5"/>
    <w:pPr>
      <w:keepLines/>
      <w:spacing w:before="240" w:after="120"/>
      <w:jc w:val="center"/>
    </w:pPr>
    <w:rPr>
      <w:b/>
    </w:rPr>
  </w:style>
  <w:style w:type="character" w:styleId="PageNumber">
    <w:name w:val="page number"/>
    <w:basedOn w:val="DefaultParagraphFont"/>
    <w:rsid w:val="00203BB5"/>
  </w:style>
  <w:style w:type="paragraph" w:customStyle="1" w:styleId="Tabletext">
    <w:name w:val="Table_text"/>
    <w:basedOn w:val="Normal"/>
    <w:rsid w:val="00203BB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Normal"/>
    <w:next w:val="Normalaftertitle"/>
    <w:rsid w:val="00203BB5"/>
    <w:pPr>
      <w:keepLines/>
      <w:spacing w:before="240" w:after="120"/>
      <w:jc w:val="center"/>
    </w:pPr>
  </w:style>
  <w:style w:type="paragraph" w:styleId="Footer">
    <w:name w:val="footer"/>
    <w:basedOn w:val="Normal"/>
    <w:rsid w:val="00203BB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203BB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203BB5"/>
    <w:rPr>
      <w:position w:val="6"/>
      <w:sz w:val="18"/>
    </w:rPr>
  </w:style>
  <w:style w:type="paragraph" w:styleId="FootnoteText">
    <w:name w:val="footnote text"/>
    <w:basedOn w:val="Note"/>
    <w:semiHidden/>
    <w:rsid w:val="00203BB5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203BB5"/>
    <w:pPr>
      <w:spacing w:before="80"/>
    </w:pPr>
  </w:style>
  <w:style w:type="paragraph" w:styleId="Header">
    <w:name w:val="header"/>
    <w:basedOn w:val="Normal"/>
    <w:rsid w:val="00203BB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203BB5"/>
  </w:style>
  <w:style w:type="paragraph" w:styleId="Index2">
    <w:name w:val="index 2"/>
    <w:basedOn w:val="Normal"/>
    <w:next w:val="Normal"/>
    <w:semiHidden/>
    <w:rsid w:val="00203BB5"/>
    <w:pPr>
      <w:ind w:left="283"/>
    </w:pPr>
  </w:style>
  <w:style w:type="paragraph" w:styleId="Index3">
    <w:name w:val="index 3"/>
    <w:basedOn w:val="Normal"/>
    <w:next w:val="Normal"/>
    <w:semiHidden/>
    <w:rsid w:val="00203BB5"/>
    <w:pPr>
      <w:ind w:left="566"/>
    </w:pPr>
  </w:style>
  <w:style w:type="paragraph" w:customStyle="1" w:styleId="PartNo">
    <w:name w:val="Part_No"/>
    <w:basedOn w:val="Normal"/>
    <w:next w:val="Partref"/>
    <w:rsid w:val="00203BB5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203BB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203BB5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Section1">
    <w:name w:val="Section_1"/>
    <w:basedOn w:val="Normal"/>
    <w:next w:val="Normal"/>
    <w:rsid w:val="00203BB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Recref">
    <w:name w:val="Rec_ref"/>
    <w:basedOn w:val="Normal"/>
    <w:next w:val="Recdate"/>
    <w:rsid w:val="00203BB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cdate">
    <w:name w:val="Rec_date"/>
    <w:basedOn w:val="Normal"/>
    <w:next w:val="Normalaftertitle"/>
    <w:rsid w:val="00203BB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203BB5"/>
  </w:style>
  <w:style w:type="paragraph" w:customStyle="1" w:styleId="QuestionNo">
    <w:name w:val="Question_No"/>
    <w:basedOn w:val="RecNo"/>
    <w:next w:val="Questiontitle"/>
    <w:rsid w:val="00203BB5"/>
  </w:style>
  <w:style w:type="paragraph" w:customStyle="1" w:styleId="RecNo">
    <w:name w:val="Rec_No"/>
    <w:basedOn w:val="Normal"/>
    <w:next w:val="Rectitle"/>
    <w:rsid w:val="00203BB5"/>
    <w:pPr>
      <w:keepNext/>
      <w:keepLines/>
      <w:spacing w:before="0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203BB5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"/>
    <w:next w:val="Questionref"/>
    <w:rsid w:val="00203BB5"/>
  </w:style>
  <w:style w:type="paragraph" w:customStyle="1" w:styleId="Questionref">
    <w:name w:val="Question_ref"/>
    <w:basedOn w:val="Recref"/>
    <w:next w:val="Questiondate"/>
    <w:rsid w:val="00203BB5"/>
  </w:style>
  <w:style w:type="paragraph" w:customStyle="1" w:styleId="Reftext">
    <w:name w:val="Ref_text"/>
    <w:basedOn w:val="Normal"/>
    <w:rsid w:val="00203BB5"/>
    <w:pPr>
      <w:ind w:left="794" w:hanging="794"/>
    </w:pPr>
  </w:style>
  <w:style w:type="paragraph" w:customStyle="1" w:styleId="Repdate">
    <w:name w:val="Rep_date"/>
    <w:basedOn w:val="Recdate"/>
    <w:next w:val="Normalaftertitle"/>
    <w:rsid w:val="00203BB5"/>
  </w:style>
  <w:style w:type="paragraph" w:customStyle="1" w:styleId="RepNo">
    <w:name w:val="Rep_No"/>
    <w:basedOn w:val="RecNo"/>
    <w:next w:val="Reptitle"/>
    <w:rsid w:val="00203BB5"/>
  </w:style>
  <w:style w:type="paragraph" w:customStyle="1" w:styleId="Reptitle">
    <w:name w:val="Rep_title"/>
    <w:basedOn w:val="Rectitle"/>
    <w:next w:val="Repref"/>
    <w:rsid w:val="00203BB5"/>
  </w:style>
  <w:style w:type="paragraph" w:customStyle="1" w:styleId="Repref">
    <w:name w:val="Rep_ref"/>
    <w:basedOn w:val="Recref"/>
    <w:next w:val="Repdate"/>
    <w:rsid w:val="00203BB5"/>
  </w:style>
  <w:style w:type="paragraph" w:customStyle="1" w:styleId="Resdate">
    <w:name w:val="Res_date"/>
    <w:basedOn w:val="Recdate"/>
    <w:next w:val="Normalaftertitle"/>
    <w:rsid w:val="00203BB5"/>
  </w:style>
  <w:style w:type="paragraph" w:customStyle="1" w:styleId="ResNo">
    <w:name w:val="Res_No"/>
    <w:basedOn w:val="RecNo"/>
    <w:next w:val="Restitle"/>
    <w:rsid w:val="00203BB5"/>
  </w:style>
  <w:style w:type="paragraph" w:customStyle="1" w:styleId="Restitle">
    <w:name w:val="Res_title"/>
    <w:basedOn w:val="Rectitle"/>
    <w:next w:val="Resref"/>
    <w:rsid w:val="00203BB5"/>
  </w:style>
  <w:style w:type="paragraph" w:customStyle="1" w:styleId="Resref">
    <w:name w:val="Res_ref"/>
    <w:basedOn w:val="Recref"/>
    <w:next w:val="Resdate"/>
    <w:rsid w:val="00203BB5"/>
  </w:style>
  <w:style w:type="paragraph" w:customStyle="1" w:styleId="SectionNo">
    <w:name w:val="Section_No"/>
    <w:basedOn w:val="Normal"/>
    <w:next w:val="Sectiontitle"/>
    <w:rsid w:val="00203BB5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203BB5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203BB5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203BB5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rsid w:val="00203BB5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legend">
    <w:name w:val="Table_legend"/>
    <w:basedOn w:val="Normal"/>
    <w:rsid w:val="00203BB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character" w:styleId="EndnoteReference">
    <w:name w:val="endnote reference"/>
    <w:basedOn w:val="DefaultParagraphFont"/>
    <w:semiHidden/>
    <w:rsid w:val="00203BB5"/>
    <w:rPr>
      <w:vertAlign w:val="superscript"/>
    </w:rPr>
  </w:style>
  <w:style w:type="paragraph" w:customStyle="1" w:styleId="TableNotitle">
    <w:name w:val="Table_No &amp; title"/>
    <w:basedOn w:val="Normal"/>
    <w:next w:val="Tablehead"/>
    <w:rsid w:val="00203BB5"/>
    <w:pPr>
      <w:keepNext/>
      <w:keepLines/>
      <w:spacing w:before="360" w:after="120"/>
      <w:jc w:val="center"/>
    </w:pPr>
    <w:rPr>
      <w:b/>
    </w:rPr>
  </w:style>
  <w:style w:type="paragraph" w:customStyle="1" w:styleId="Title1">
    <w:name w:val="Title 1"/>
    <w:basedOn w:val="Source"/>
    <w:next w:val="Title2"/>
    <w:rsid w:val="00203BB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203BB5"/>
  </w:style>
  <w:style w:type="paragraph" w:customStyle="1" w:styleId="Title3">
    <w:name w:val="Title 3"/>
    <w:basedOn w:val="Title2"/>
    <w:next w:val="Title4"/>
    <w:rsid w:val="00203BB5"/>
    <w:rPr>
      <w:caps w:val="0"/>
    </w:rPr>
  </w:style>
  <w:style w:type="paragraph" w:customStyle="1" w:styleId="Title4">
    <w:name w:val="Title 4"/>
    <w:basedOn w:val="Title3"/>
    <w:next w:val="Heading1"/>
    <w:rsid w:val="00203BB5"/>
    <w:rPr>
      <w:b/>
    </w:rPr>
  </w:style>
  <w:style w:type="paragraph" w:customStyle="1" w:styleId="toc0">
    <w:name w:val="toc 0"/>
    <w:basedOn w:val="Normal"/>
    <w:next w:val="TOC1"/>
    <w:rsid w:val="00203BB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203BB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203BB5"/>
    <w:pPr>
      <w:spacing w:before="80"/>
      <w:ind w:left="1531" w:hanging="851"/>
    </w:pPr>
  </w:style>
  <w:style w:type="paragraph" w:styleId="TOC3">
    <w:name w:val="toc 3"/>
    <w:basedOn w:val="TOC2"/>
    <w:semiHidden/>
    <w:rsid w:val="00203BB5"/>
  </w:style>
  <w:style w:type="paragraph" w:styleId="TOC4">
    <w:name w:val="toc 4"/>
    <w:basedOn w:val="TOC3"/>
    <w:semiHidden/>
    <w:rsid w:val="00203BB5"/>
  </w:style>
  <w:style w:type="paragraph" w:styleId="TOC5">
    <w:name w:val="toc 5"/>
    <w:basedOn w:val="TOC4"/>
    <w:semiHidden/>
    <w:rsid w:val="00203BB5"/>
  </w:style>
  <w:style w:type="paragraph" w:styleId="TOC6">
    <w:name w:val="toc 6"/>
    <w:basedOn w:val="TOC4"/>
    <w:semiHidden/>
    <w:rsid w:val="00203BB5"/>
  </w:style>
  <w:style w:type="paragraph" w:styleId="TOC7">
    <w:name w:val="toc 7"/>
    <w:basedOn w:val="TOC4"/>
    <w:semiHidden/>
    <w:rsid w:val="00203BB5"/>
  </w:style>
  <w:style w:type="paragraph" w:styleId="TOC8">
    <w:name w:val="toc 8"/>
    <w:basedOn w:val="TOC4"/>
    <w:semiHidden/>
    <w:rsid w:val="00203BB5"/>
  </w:style>
  <w:style w:type="character" w:customStyle="1" w:styleId="Appdef">
    <w:name w:val="App_def"/>
    <w:basedOn w:val="DefaultParagraphFont"/>
    <w:rsid w:val="00203BB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203BB5"/>
  </w:style>
  <w:style w:type="character" w:customStyle="1" w:styleId="Artdef">
    <w:name w:val="Art_def"/>
    <w:basedOn w:val="DefaultParagraphFont"/>
    <w:rsid w:val="00203BB5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203BB5"/>
  </w:style>
  <w:style w:type="paragraph" w:customStyle="1" w:styleId="Reftitle">
    <w:name w:val="Ref_title"/>
    <w:basedOn w:val="Normal"/>
    <w:next w:val="Reftext"/>
    <w:rsid w:val="00203BB5"/>
    <w:pPr>
      <w:spacing w:before="480"/>
      <w:jc w:val="center"/>
    </w:pPr>
    <w:rPr>
      <w:b/>
    </w:rPr>
  </w:style>
  <w:style w:type="character" w:customStyle="1" w:styleId="Resdef">
    <w:name w:val="Res_def"/>
    <w:basedOn w:val="DefaultParagraphFont"/>
    <w:rsid w:val="00203BB5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203BB5"/>
    <w:rPr>
      <w:b/>
      <w:color w:val="auto"/>
    </w:rPr>
  </w:style>
  <w:style w:type="paragraph" w:customStyle="1" w:styleId="Formal">
    <w:name w:val="Formal"/>
    <w:basedOn w:val="ASN1"/>
    <w:rsid w:val="00203BB5"/>
    <w:rPr>
      <w:b w:val="0"/>
    </w:rPr>
  </w:style>
  <w:style w:type="paragraph" w:customStyle="1" w:styleId="FooterQP">
    <w:name w:val="Footer_QP"/>
    <w:basedOn w:val="Normal"/>
    <w:rsid w:val="00203BB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Headingb">
    <w:name w:val="Heading_b"/>
    <w:basedOn w:val="Normal"/>
    <w:next w:val="Normal"/>
    <w:rsid w:val="00203BB5"/>
    <w:pPr>
      <w:keepNext/>
      <w:spacing w:before="160"/>
    </w:pPr>
    <w:rPr>
      <w:b/>
    </w:rPr>
  </w:style>
  <w:style w:type="paragraph" w:customStyle="1" w:styleId="Section2">
    <w:name w:val="Section_2"/>
    <w:basedOn w:val="Normal"/>
    <w:next w:val="Normal"/>
    <w:rsid w:val="00203BB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RecNoBR">
    <w:name w:val="Rec_No_BR"/>
    <w:basedOn w:val="Normal"/>
    <w:next w:val="Rectitle"/>
    <w:rsid w:val="00203BB5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Questiontitle"/>
    <w:rsid w:val="00203BB5"/>
  </w:style>
  <w:style w:type="paragraph" w:customStyle="1" w:styleId="RepNoBR">
    <w:name w:val="Rep_No_BR"/>
    <w:basedOn w:val="RecNoBR"/>
    <w:next w:val="Reptitle"/>
    <w:rsid w:val="00203BB5"/>
  </w:style>
  <w:style w:type="paragraph" w:customStyle="1" w:styleId="ResNoBR">
    <w:name w:val="Res_No_BR"/>
    <w:basedOn w:val="RecNoBR"/>
    <w:next w:val="Restitle"/>
    <w:rsid w:val="00203BB5"/>
  </w:style>
  <w:style w:type="paragraph" w:customStyle="1" w:styleId="TabletitleBR">
    <w:name w:val="Table_title_BR"/>
    <w:basedOn w:val="Normal"/>
    <w:next w:val="Tablehead"/>
    <w:rsid w:val="00203BB5"/>
    <w:pPr>
      <w:keepNext/>
      <w:keepLines/>
      <w:spacing w:before="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203BB5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203BB5"/>
    <w:pPr>
      <w:keepNext/>
      <w:spacing w:before="0" w:after="120"/>
      <w:jc w:val="center"/>
    </w:pPr>
  </w:style>
  <w:style w:type="character" w:customStyle="1" w:styleId="Recdef">
    <w:name w:val="Rec_def"/>
    <w:basedOn w:val="DefaultParagraphFont"/>
    <w:rsid w:val="00203BB5"/>
    <w:rPr>
      <w:b/>
    </w:rPr>
  </w:style>
  <w:style w:type="paragraph" w:customStyle="1" w:styleId="FiguretitleBR">
    <w:name w:val="Figure_title_BR"/>
    <w:basedOn w:val="TabletitleBR"/>
    <w:next w:val="Figurewithouttitle"/>
    <w:rsid w:val="00203BB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203BB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73278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732789"/>
    <w:rPr>
      <w:color w:val="0000FF"/>
      <w:u w:val="single"/>
    </w:rPr>
  </w:style>
  <w:style w:type="paragraph" w:styleId="BodyTextIndent">
    <w:name w:val="Body Text Indent"/>
    <w:basedOn w:val="Normal"/>
    <w:rsid w:val="00732789"/>
    <w:pPr>
      <w:tabs>
        <w:tab w:val="clear" w:pos="794"/>
        <w:tab w:val="clear" w:pos="1191"/>
        <w:tab w:val="clear" w:pos="1588"/>
        <w:tab w:val="clear" w:pos="1985"/>
        <w:tab w:val="left" w:pos="284"/>
      </w:tabs>
      <w:spacing w:before="0"/>
      <w:ind w:left="284" w:hanging="284"/>
    </w:pPr>
  </w:style>
  <w:style w:type="paragraph" w:styleId="BodyText">
    <w:name w:val="Body Text"/>
    <w:basedOn w:val="Normal"/>
    <w:rsid w:val="007C0368"/>
    <w:pPr>
      <w:pBdr>
        <w:top w:val="single" w:sz="4" w:space="5" w:color="auto"/>
      </w:pBdr>
      <w:tabs>
        <w:tab w:val="clear" w:pos="794"/>
        <w:tab w:val="clear" w:pos="1191"/>
        <w:tab w:val="clear" w:pos="1588"/>
        <w:tab w:val="left" w:pos="2693"/>
        <w:tab w:val="left" w:pos="3261"/>
        <w:tab w:val="left" w:pos="5387"/>
        <w:tab w:val="left" w:pos="7655"/>
        <w:tab w:val="left" w:pos="8789"/>
        <w:tab w:val="left" w:pos="9072"/>
        <w:tab w:val="right" w:pos="10858"/>
      </w:tabs>
      <w:textAlignment w:val="auto"/>
    </w:pPr>
    <w:rPr>
      <w:rFonts w:ascii="Futura Lt BT" w:hAnsi="Futura Lt BT"/>
      <w:sz w:val="18"/>
      <w:lang w:val="fr-FR"/>
    </w:rPr>
  </w:style>
  <w:style w:type="paragraph" w:customStyle="1" w:styleId="TableText0">
    <w:name w:val="Table_Text"/>
    <w:basedOn w:val="Normal"/>
    <w:rsid w:val="0031396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">
    <w:name w:val="Table_#"/>
    <w:basedOn w:val="Normal"/>
    <w:next w:val="Normal"/>
    <w:rsid w:val="00313963"/>
    <w:pPr>
      <w:keepNext/>
      <w:spacing w:before="560" w:after="120"/>
      <w:jc w:val="center"/>
    </w:pPr>
    <w:rPr>
      <w:caps/>
    </w:rPr>
  </w:style>
  <w:style w:type="character" w:styleId="FollowedHyperlink">
    <w:name w:val="FollowedHyperlink"/>
    <w:basedOn w:val="DefaultParagraphFont"/>
    <w:rsid w:val="00806DB3"/>
    <w:rPr>
      <w:color w:val="606420"/>
      <w:u w:val="single"/>
    </w:rPr>
  </w:style>
  <w:style w:type="paragraph" w:styleId="BalloonText">
    <w:name w:val="Balloon Text"/>
    <w:basedOn w:val="Normal"/>
    <w:semiHidden/>
    <w:rsid w:val="00C956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4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8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5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7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yperlink" Target="mailto:tsbsg2@itu.int" TargetMode="External"/><Relationship Id="rId26" Type="http://schemas.openxmlformats.org/officeDocument/2006/relationships/hyperlink" Target="mailto:tsbsg11@itu.int" TargetMode="External"/><Relationship Id="rId39" Type="http://schemas.openxmlformats.org/officeDocument/2006/relationships/hyperlink" Target="http://www.itu.int/itu-t/aap/AAPRecDetails.aspx?AAPSeqNo=2357" TargetMode="External"/><Relationship Id="rId21" Type="http://schemas.openxmlformats.org/officeDocument/2006/relationships/hyperlink" Target="http://www.itu.int/ITU-T/studygroups/com05" TargetMode="External"/><Relationship Id="rId34" Type="http://schemas.openxmlformats.org/officeDocument/2006/relationships/hyperlink" Target="mailto:tsbsg16@itu.int" TargetMode="External"/><Relationship Id="rId42" Type="http://schemas.openxmlformats.org/officeDocument/2006/relationships/hyperlink" Target="http://www.itu.int/itu-t/aap/AAPRecDetails.aspx?AAPSeqNo=2360" TargetMode="External"/><Relationship Id="rId47" Type="http://schemas.openxmlformats.org/officeDocument/2006/relationships/hyperlink" Target="http://www.itu.int/itu-t/aap/AAPRecDetails.aspx?AAPSeqNo=2348" TargetMode="External"/><Relationship Id="rId50" Type="http://schemas.openxmlformats.org/officeDocument/2006/relationships/hyperlink" Target="http://www.itu.int/itu-t/aap/AAPRecDetails.aspx?AAPSeqNo=2350" TargetMode="External"/><Relationship Id="rId55" Type="http://schemas.openxmlformats.org/officeDocument/2006/relationships/hyperlink" Target="http://www.itu.int/itu-t/aap/AAPRecDetails.aspx?AAPSeqNo=2355" TargetMode="External"/><Relationship Id="rId63" Type="http://schemas.openxmlformats.org/officeDocument/2006/relationships/image" Target="media/image5.gif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://www.itu.int/ITU-T/aap/" TargetMode="External"/><Relationship Id="rId29" Type="http://schemas.openxmlformats.org/officeDocument/2006/relationships/hyperlink" Target="http://www.itu.int/ITU-T/studygroups/com13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mailto:tsbsg9@itu.int" TargetMode="External"/><Relationship Id="rId32" Type="http://schemas.openxmlformats.org/officeDocument/2006/relationships/hyperlink" Target="mailto:tsbsg15@itu.int" TargetMode="External"/><Relationship Id="rId37" Type="http://schemas.openxmlformats.org/officeDocument/2006/relationships/hyperlink" Target="http://www.itu.int/itu-t/aap/AAPRecDetails.aspx?AAPSeqNo=2266" TargetMode="External"/><Relationship Id="rId40" Type="http://schemas.openxmlformats.org/officeDocument/2006/relationships/hyperlink" Target="http://www.itu.int/itu-t/aap/AAPRecDetails.aspx?AAPSeqNo=2358" TargetMode="External"/><Relationship Id="rId45" Type="http://schemas.openxmlformats.org/officeDocument/2006/relationships/hyperlink" Target="http://www.itu.int/itu-t/aap/AAPRecDetails.aspx?AAPSeqNo=2363" TargetMode="External"/><Relationship Id="rId53" Type="http://schemas.openxmlformats.org/officeDocument/2006/relationships/hyperlink" Target="http://www.itu.int/itu-t/aap/AAPRecDetails.aspx?AAPSeqNo=2353" TargetMode="External"/><Relationship Id="rId58" Type="http://schemas.openxmlformats.org/officeDocument/2006/relationships/footer" Target="footer3.xml"/><Relationship Id="rId66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://www.itu.int/ITU-T/aapinfo/" TargetMode="External"/><Relationship Id="rId23" Type="http://schemas.openxmlformats.org/officeDocument/2006/relationships/hyperlink" Target="http://www.itu.int/ITU-T/studygroups/com09" TargetMode="External"/><Relationship Id="rId28" Type="http://schemas.openxmlformats.org/officeDocument/2006/relationships/hyperlink" Target="mailto:tsbsg12@itu.int" TargetMode="External"/><Relationship Id="rId36" Type="http://schemas.openxmlformats.org/officeDocument/2006/relationships/hyperlink" Target="mailto:tsbsg17@itu.int" TargetMode="External"/><Relationship Id="rId49" Type="http://schemas.openxmlformats.org/officeDocument/2006/relationships/hyperlink" Target="http://www.itu.int/itu-t/aap/AAPRecDetails.aspx?AAPSeqNo=2347" TargetMode="External"/><Relationship Id="rId57" Type="http://schemas.openxmlformats.org/officeDocument/2006/relationships/header" Target="header2.xml"/><Relationship Id="rId61" Type="http://schemas.openxmlformats.org/officeDocument/2006/relationships/image" Target="media/image3.gif"/><Relationship Id="rId10" Type="http://schemas.openxmlformats.org/officeDocument/2006/relationships/hyperlink" Target="http://www.itu.int/ITU-T/aap/" TargetMode="External"/><Relationship Id="rId19" Type="http://schemas.openxmlformats.org/officeDocument/2006/relationships/hyperlink" Target="http://www.itu.int/ITU-T/studygroups/com03" TargetMode="External"/><Relationship Id="rId31" Type="http://schemas.openxmlformats.org/officeDocument/2006/relationships/hyperlink" Target="http://www.itu.int/ITU-T/studygroups/com15" TargetMode="External"/><Relationship Id="rId44" Type="http://schemas.openxmlformats.org/officeDocument/2006/relationships/hyperlink" Target="http://www.itu.int/itu-t/aap/AAPRecDetails.aspx?AAPSeqNo=2362" TargetMode="External"/><Relationship Id="rId52" Type="http://schemas.openxmlformats.org/officeDocument/2006/relationships/hyperlink" Target="http://www.itu.int/itu-t/aap/AAPRecDetails.aspx?AAPSeqNo=2352" TargetMode="External"/><Relationship Id="rId60" Type="http://schemas.openxmlformats.org/officeDocument/2006/relationships/image" Target="media/image2.gif"/><Relationship Id="rId65" Type="http://schemas.openxmlformats.org/officeDocument/2006/relationships/hyperlink" Target="mailto:tsbsg....@itu.in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sbdir@itu.int" TargetMode="External"/><Relationship Id="rId14" Type="http://schemas.openxmlformats.org/officeDocument/2006/relationships/hyperlink" Target="http://www.itu.int/ITU-T/" TargetMode="External"/><Relationship Id="rId22" Type="http://schemas.openxmlformats.org/officeDocument/2006/relationships/hyperlink" Target="mailto:tsbsg5@itu.int" TargetMode="External"/><Relationship Id="rId27" Type="http://schemas.openxmlformats.org/officeDocument/2006/relationships/hyperlink" Target="http://www.itu.int/ITU-T/studygroups/com12" TargetMode="External"/><Relationship Id="rId30" Type="http://schemas.openxmlformats.org/officeDocument/2006/relationships/hyperlink" Target="mailto:tsbsg13@itu.int" TargetMode="External"/><Relationship Id="rId35" Type="http://schemas.openxmlformats.org/officeDocument/2006/relationships/hyperlink" Target="http://www.itu.int/ITU-T/studygroups/com17" TargetMode="External"/><Relationship Id="rId43" Type="http://schemas.openxmlformats.org/officeDocument/2006/relationships/hyperlink" Target="http://www.itu.int/itu-t/aap/AAPRecDetails.aspx?AAPSeqNo=2361" TargetMode="External"/><Relationship Id="rId48" Type="http://schemas.openxmlformats.org/officeDocument/2006/relationships/hyperlink" Target="http://www.itu.int/itu-t/aap/AAPRecDetails.aspx?AAPSeqNo=2349" TargetMode="External"/><Relationship Id="rId56" Type="http://schemas.openxmlformats.org/officeDocument/2006/relationships/hyperlink" Target="http://www.itu.int/itu-t/aap/AAPRecDetails.aspx?AAPSeqNo=2356" TargetMode="External"/><Relationship Id="rId64" Type="http://schemas.openxmlformats.org/officeDocument/2006/relationships/hyperlink" Target="http://www.itu.int/ITU-T/aapinfo/files/AAPTutorial.pdf" TargetMode="External"/><Relationship Id="rId69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://www.itu.int/itu-t/aap/AAPRecDetails.aspx?AAPSeqNo=2351" TargetMode="External"/><Relationship Id="rId3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openxmlformats.org/officeDocument/2006/relationships/hyperlink" Target="http://www.itu.int/ITU-T/studygroups/com02" TargetMode="External"/><Relationship Id="rId25" Type="http://schemas.openxmlformats.org/officeDocument/2006/relationships/hyperlink" Target="http://www.itu.int/ITU-T/studygroups/com11" TargetMode="External"/><Relationship Id="rId33" Type="http://schemas.openxmlformats.org/officeDocument/2006/relationships/hyperlink" Target="http://www.itu.int/ITU-T/studygroups/com16" TargetMode="External"/><Relationship Id="rId38" Type="http://schemas.openxmlformats.org/officeDocument/2006/relationships/hyperlink" Target="http://www.itu.int/itu-t/aap/AAPRecDetails.aspx?AAPSeqNo=2317" TargetMode="External"/><Relationship Id="rId46" Type="http://schemas.openxmlformats.org/officeDocument/2006/relationships/hyperlink" Target="http://www.itu.int/itu-t/aap/AAPRecDetails.aspx?AAPSeqNo=2364" TargetMode="External"/><Relationship Id="rId59" Type="http://schemas.openxmlformats.org/officeDocument/2006/relationships/hyperlink" Target="http://www.itu.int/ITU-T/aap/" TargetMode="External"/><Relationship Id="rId67" Type="http://schemas.openxmlformats.org/officeDocument/2006/relationships/footer" Target="footer4.xml"/><Relationship Id="rId20" Type="http://schemas.openxmlformats.org/officeDocument/2006/relationships/hyperlink" Target="mailto:tsbsg3@itu.int" TargetMode="External"/><Relationship Id="rId41" Type="http://schemas.openxmlformats.org/officeDocument/2006/relationships/hyperlink" Target="http://www.itu.int/itu-t/aap/AAPRecDetails.aspx?AAPSeqNo=2359" TargetMode="External"/><Relationship Id="rId54" Type="http://schemas.openxmlformats.org/officeDocument/2006/relationships/hyperlink" Target="http://www.itu.int/itu-t/aap/AAPRecDetails.aspx?AAPSeqNo=2354" TargetMode="External"/><Relationship Id="rId62" Type="http://schemas.openxmlformats.org/officeDocument/2006/relationships/image" Target="media/image4.gi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1530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10237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castano</dc:creator>
  <cp:lastModifiedBy>castano</cp:lastModifiedBy>
  <cp:revision>2</cp:revision>
  <dcterms:created xsi:type="dcterms:W3CDTF">2011-09-15T13:00:00Z</dcterms:created>
  <dcterms:modified xsi:type="dcterms:W3CDTF">2011-09-15T13:00:00Z</dcterms:modified>
</cp:coreProperties>
</file>