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7938"/>
      </w:tblGrid>
      <w:tr w:rsidR="00573090">
        <w:trPr>
          <w:jc w:val="righ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3090" w:rsidRDefault="0003007E" w:rsidP="004C29CE">
            <w:pPr>
              <w:spacing w:before="0"/>
              <w:jc w:val="center"/>
            </w:pPr>
            <w:r>
              <w:rPr>
                <w:noProof/>
                <w:lang w:val="fr-FR" w:eastAsia="zh-CN"/>
              </w:rPr>
              <w:drawing>
                <wp:inline distT="0" distB="0" distL="0" distR="0">
                  <wp:extent cx="742950" cy="8128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1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3090" w:rsidRDefault="007D7135" w:rsidP="00E16E58">
            <w:pPr>
              <w:pageBreakBefore/>
              <w:tabs>
                <w:tab w:val="right" w:pos="8647"/>
              </w:tabs>
              <w:bidi/>
              <w:ind w:left="113"/>
            </w:pPr>
            <w:r>
              <w:rPr>
                <w:rFonts w:cs="Traditional Arabic" w:hint="cs"/>
                <w:sz w:val="64"/>
                <w:szCs w:val="64"/>
                <w:rtl/>
              </w:rPr>
              <w:t>الاتحــاد  ال</w:t>
            </w:r>
            <w:r w:rsidR="00A25F9A">
              <w:rPr>
                <w:rFonts w:cs="Traditional Arabic" w:hint="cs"/>
                <w:sz w:val="64"/>
                <w:szCs w:val="64"/>
                <w:rtl/>
              </w:rPr>
              <w:t>دول</w:t>
            </w:r>
            <w:r>
              <w:rPr>
                <w:rFonts w:cs="Traditional Arabic" w:hint="cs"/>
                <w:sz w:val="64"/>
                <w:szCs w:val="64"/>
                <w:rtl/>
              </w:rPr>
              <w:t>ــ</w:t>
            </w:r>
            <w:r w:rsidR="00A25F9A">
              <w:rPr>
                <w:rFonts w:cs="Traditional Arabic" w:hint="cs"/>
                <w:sz w:val="64"/>
                <w:szCs w:val="64"/>
                <w:rtl/>
              </w:rPr>
              <w:t>ي  للاتصــالات</w:t>
            </w:r>
          </w:p>
          <w:p w:rsidR="00573090" w:rsidRDefault="00A25F9A">
            <w:pPr>
              <w:pageBreakBefore/>
              <w:tabs>
                <w:tab w:val="right" w:pos="8647"/>
              </w:tabs>
              <w:bidi/>
              <w:ind w:left="170"/>
            </w:pPr>
            <w:r>
              <w:rPr>
                <w:rFonts w:cs="Traditional Arabic" w:hint="cs"/>
                <w:i/>
                <w:iCs/>
                <w:sz w:val="40"/>
                <w:szCs w:val="40"/>
                <w:rtl/>
              </w:rPr>
              <w:t xml:space="preserve">مكتب </w:t>
            </w:r>
            <w:proofErr w:type="spellStart"/>
            <w:r>
              <w:rPr>
                <w:rFonts w:cs="Traditional Arabic" w:hint="cs"/>
                <w:i/>
                <w:iCs/>
                <w:sz w:val="40"/>
                <w:szCs w:val="40"/>
                <w:rtl/>
              </w:rPr>
              <w:t>تقييس</w:t>
            </w:r>
            <w:proofErr w:type="spellEnd"/>
            <w:r>
              <w:rPr>
                <w:rFonts w:cs="Traditional Arabic" w:hint="cs"/>
                <w:i/>
                <w:iCs/>
                <w:sz w:val="40"/>
                <w:szCs w:val="40"/>
                <w:rtl/>
              </w:rPr>
              <w:t xml:space="preserve"> الاتص</w:t>
            </w:r>
            <w:r w:rsidR="007158EC">
              <w:rPr>
                <w:rFonts w:cs="Traditional Arabic" w:hint="cs"/>
                <w:i/>
                <w:iCs/>
                <w:sz w:val="40"/>
                <w:szCs w:val="40"/>
                <w:rtl/>
              </w:rPr>
              <w:t>ــ</w:t>
            </w:r>
            <w:r>
              <w:rPr>
                <w:rFonts w:cs="Traditional Arabic" w:hint="cs"/>
                <w:i/>
                <w:iCs/>
                <w:sz w:val="40"/>
                <w:szCs w:val="40"/>
                <w:rtl/>
              </w:rPr>
              <w:t>الات</w:t>
            </w:r>
          </w:p>
        </w:tc>
      </w:tr>
    </w:tbl>
    <w:p w:rsidR="00573090" w:rsidRDefault="00573090"/>
    <w:tbl>
      <w:tblPr>
        <w:bidiVisual/>
        <w:tblW w:w="963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33"/>
        <w:gridCol w:w="3340"/>
        <w:gridCol w:w="4760"/>
      </w:tblGrid>
      <w:tr w:rsidR="00573090">
        <w:trPr>
          <w:cantSplit/>
          <w:trHeight w:val="340"/>
        </w:trPr>
        <w:tc>
          <w:tcPr>
            <w:tcW w:w="1533" w:type="dxa"/>
          </w:tcPr>
          <w:p w:rsidR="00573090" w:rsidRDefault="00573090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</w:rPr>
            </w:pPr>
          </w:p>
        </w:tc>
        <w:tc>
          <w:tcPr>
            <w:tcW w:w="3340" w:type="dxa"/>
          </w:tcPr>
          <w:p w:rsidR="00573090" w:rsidRDefault="00573090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b/>
                <w:sz w:val="21"/>
                <w:szCs w:val="28"/>
              </w:rPr>
            </w:pPr>
          </w:p>
        </w:tc>
        <w:tc>
          <w:tcPr>
            <w:tcW w:w="4760" w:type="dxa"/>
          </w:tcPr>
          <w:p w:rsidR="00573090" w:rsidRDefault="00A25F9A" w:rsidP="00180F20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jc w:val="right"/>
              <w:rPr>
                <w:rFonts w:cs="Traditional Arabic"/>
                <w:sz w:val="21"/>
                <w:szCs w:val="22"/>
                <w:rtl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جنيف،</w:t>
            </w:r>
            <w:r>
              <w:rPr>
                <w:rFonts w:cs="Traditional Arabic" w:hint="cs"/>
                <w:sz w:val="21"/>
                <w:szCs w:val="22"/>
                <w:rtl/>
                <w:lang w:bidi="ar-EG"/>
              </w:rPr>
              <w:t xml:space="preserve"> </w:t>
            </w:r>
            <w:r w:rsidR="000A47F9">
              <w:rPr>
                <w:rFonts w:cs="Traditional Arabic"/>
                <w:sz w:val="21"/>
                <w:szCs w:val="22"/>
                <w:lang w:bidi="ar-EG"/>
              </w:rPr>
              <w:t>17</w:t>
            </w:r>
            <w:r w:rsidR="009A5D95">
              <w:rPr>
                <w:rFonts w:cs="Traditional Arabic" w:hint="cs"/>
                <w:sz w:val="21"/>
                <w:szCs w:val="22"/>
                <w:rtl/>
                <w:lang w:bidi="ar-EG"/>
              </w:rPr>
              <w:t xml:space="preserve"> </w:t>
            </w:r>
            <w:r w:rsidR="00180F20" w:rsidRPr="00180F20">
              <w:rPr>
                <w:rFonts w:cs="Traditional Arabic" w:hint="cs"/>
                <w:sz w:val="30"/>
                <w:szCs w:val="30"/>
                <w:rtl/>
                <w:lang w:bidi="ar-EG"/>
              </w:rPr>
              <w:t>سبتمبر</w:t>
            </w:r>
            <w:r w:rsidR="009A5D95">
              <w:rPr>
                <w:rFonts w:cs="Traditional Arabic" w:hint="cs"/>
                <w:sz w:val="21"/>
                <w:szCs w:val="22"/>
                <w:rtl/>
                <w:lang w:bidi="ar-EG"/>
              </w:rPr>
              <w:t xml:space="preserve"> 2010</w:t>
            </w:r>
            <w:r w:rsidR="009A5D95">
              <w:rPr>
                <w:rFonts w:cs="Traditional Arabic"/>
                <w:sz w:val="21"/>
                <w:szCs w:val="22"/>
                <w:lang w:bidi="ar-EG"/>
              </w:rPr>
              <w:t xml:space="preserve"> </w:t>
            </w:r>
            <w:r w:rsidR="009A5D95">
              <w:rPr>
                <w:rFonts w:cs="Traditional Arabic" w:hint="cs"/>
                <w:sz w:val="21"/>
                <w:szCs w:val="22"/>
                <w:rtl/>
                <w:lang w:bidi="ar-EG"/>
              </w:rPr>
              <w:t xml:space="preserve"> </w:t>
            </w:r>
          </w:p>
          <w:p w:rsidR="00573090" w:rsidRDefault="00573090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</w:p>
        </w:tc>
      </w:tr>
      <w:tr w:rsidR="00573090">
        <w:trPr>
          <w:cantSplit/>
          <w:trHeight w:val="2724"/>
        </w:trPr>
        <w:tc>
          <w:tcPr>
            <w:tcW w:w="1533" w:type="dxa"/>
            <w:tcBorders>
              <w:bottom w:val="nil"/>
            </w:tcBorders>
          </w:tcPr>
          <w:p w:rsidR="00573090" w:rsidRDefault="00A25F9A">
            <w:pPr>
              <w:tabs>
                <w:tab w:val="left" w:pos="4111"/>
              </w:tabs>
              <w:bidi/>
              <w:spacing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المرجع:</w:t>
            </w:r>
          </w:p>
          <w:p w:rsidR="00573090" w:rsidRDefault="004A745B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  <w:lang w:bidi="ar-SY"/>
              </w:rPr>
            </w:pPr>
            <w:r>
              <w:rPr>
                <w:rFonts w:cs="Traditional Arabic"/>
                <w:sz w:val="21"/>
                <w:szCs w:val="28"/>
                <w:lang w:bidi="ar-SY"/>
              </w:rPr>
              <w:br/>
            </w:r>
            <w:r w:rsidR="00A25F9A">
              <w:rPr>
                <w:rFonts w:cs="Traditional Arabic"/>
                <w:sz w:val="21"/>
                <w:szCs w:val="28"/>
                <w:rtl/>
                <w:lang w:bidi="ar-SY"/>
              </w:rPr>
              <w:br/>
            </w:r>
          </w:p>
          <w:p w:rsidR="00573090" w:rsidRDefault="00A25F9A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  <w:lang w:bidi="ar-SY"/>
              </w:rPr>
              <w:t>الهاتف</w:t>
            </w:r>
            <w:r>
              <w:rPr>
                <w:rFonts w:cs="Traditional Arabic" w:hint="cs"/>
                <w:sz w:val="21"/>
                <w:szCs w:val="28"/>
                <w:rtl/>
              </w:rPr>
              <w:t>:</w:t>
            </w:r>
          </w:p>
          <w:p w:rsidR="00573090" w:rsidRDefault="00A25F9A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الفاكس:</w:t>
            </w:r>
          </w:p>
          <w:p w:rsidR="00573090" w:rsidRDefault="00A25F9A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البريد الإلكتروني:</w:t>
            </w:r>
          </w:p>
        </w:tc>
        <w:tc>
          <w:tcPr>
            <w:tcW w:w="3340" w:type="dxa"/>
            <w:tcBorders>
              <w:bottom w:val="nil"/>
            </w:tcBorders>
          </w:tcPr>
          <w:p w:rsidR="00573090" w:rsidRDefault="004A745B" w:rsidP="006D3233">
            <w:pPr>
              <w:tabs>
                <w:tab w:val="left" w:pos="4111"/>
              </w:tabs>
              <w:bidi/>
              <w:spacing w:line="300" w:lineRule="exact"/>
              <w:ind w:left="57"/>
              <w:jc w:val="left"/>
              <w:rPr>
                <w:rFonts w:cs="Traditional Arabic"/>
                <w:b/>
                <w:sz w:val="21"/>
                <w:szCs w:val="28"/>
                <w:rtl/>
                <w:lang w:bidi="ar-EG"/>
              </w:rPr>
            </w:pPr>
            <w:r w:rsidRPr="004C4231">
              <w:rPr>
                <w:rFonts w:cs="Traditional Arabic" w:hint="cs"/>
                <w:b/>
                <w:bCs/>
                <w:szCs w:val="30"/>
                <w:rtl/>
                <w:lang w:bidi="ar-EG"/>
              </w:rPr>
              <w:t xml:space="preserve">التصويب </w:t>
            </w:r>
            <w:r w:rsidRPr="004C4231">
              <w:rPr>
                <w:b/>
                <w:bCs/>
                <w:szCs w:val="30"/>
                <w:lang w:bidi="ar-EG"/>
              </w:rPr>
              <w:t>1</w:t>
            </w:r>
            <w:r w:rsidRPr="004C4231">
              <w:rPr>
                <w:rFonts w:cs="Traditional Arabic"/>
                <w:b/>
                <w:sz w:val="21"/>
                <w:szCs w:val="28"/>
                <w:rtl/>
                <w:lang w:bidi="ar-EG"/>
              </w:rPr>
              <w:br/>
            </w:r>
            <w:r>
              <w:rPr>
                <w:rFonts w:cs="Traditional Arabic"/>
                <w:b/>
                <w:sz w:val="21"/>
                <w:szCs w:val="28"/>
              </w:rPr>
              <w:t>T</w:t>
            </w:r>
            <w:r w:rsidR="00A25F9A">
              <w:rPr>
                <w:rFonts w:cs="Traditional Arabic"/>
                <w:b/>
                <w:sz w:val="21"/>
                <w:szCs w:val="28"/>
              </w:rPr>
              <w:t>SB</w:t>
            </w:r>
            <w:r w:rsidR="006D3233">
              <w:rPr>
                <w:rFonts w:cs="Traditional Arabic"/>
                <w:b/>
                <w:sz w:val="21"/>
                <w:szCs w:val="28"/>
              </w:rPr>
              <w:t> </w:t>
            </w:r>
            <w:r w:rsidR="00A25F9A">
              <w:rPr>
                <w:rFonts w:cs="Traditional Arabic"/>
                <w:b/>
                <w:sz w:val="21"/>
                <w:szCs w:val="28"/>
              </w:rPr>
              <w:t>AAP-</w:t>
            </w:r>
            <w:r w:rsidR="00AF2191">
              <w:rPr>
                <w:rFonts w:cs="Traditional Arabic"/>
                <w:b/>
                <w:sz w:val="21"/>
                <w:szCs w:val="28"/>
              </w:rPr>
              <w:t>44</w:t>
            </w:r>
          </w:p>
          <w:p w:rsidR="00573090" w:rsidRDefault="00A25F9A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  <w:rtl/>
                <w:lang w:bidi="ar-EG"/>
              </w:rPr>
            </w:pPr>
            <w:proofErr w:type="spellStart"/>
            <w:r>
              <w:rPr>
                <w:rFonts w:cs="Traditional Arabic"/>
                <w:bCs/>
                <w:sz w:val="21"/>
                <w:szCs w:val="28"/>
              </w:rPr>
              <w:t>AAP/MJ</w:t>
            </w:r>
            <w:proofErr w:type="spellEnd"/>
            <w:r>
              <w:rPr>
                <w:rFonts w:cs="Traditional Arabic" w:hint="cs"/>
                <w:bCs/>
                <w:sz w:val="21"/>
                <w:szCs w:val="28"/>
                <w:rtl/>
              </w:rPr>
              <w:br/>
            </w:r>
          </w:p>
          <w:p w:rsidR="00573090" w:rsidRDefault="00A25F9A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/>
                <w:sz w:val="21"/>
                <w:szCs w:val="28"/>
              </w:rPr>
              <w:t>+41 22 730 5860</w:t>
            </w:r>
          </w:p>
          <w:p w:rsidR="00573090" w:rsidRDefault="00A25F9A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/>
                <w:sz w:val="21"/>
                <w:szCs w:val="28"/>
              </w:rPr>
              <w:t>+41 22 730 5853</w:t>
            </w:r>
          </w:p>
          <w:p w:rsidR="00573090" w:rsidRDefault="00A36FC4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</w:rPr>
            </w:pPr>
            <w:hyperlink r:id="rId8" w:history="1">
              <w:r w:rsidR="00AF2191">
                <w:rPr>
                  <w:rStyle w:val="Hyperlink"/>
                  <w:szCs w:val="22"/>
                </w:rPr>
                <w:t>tsbdir@itu.int</w:t>
              </w:r>
            </w:hyperlink>
          </w:p>
        </w:tc>
        <w:tc>
          <w:tcPr>
            <w:tcW w:w="4760" w:type="dxa"/>
            <w:tcBorders>
              <w:bottom w:val="nil"/>
            </w:tcBorders>
          </w:tcPr>
          <w:p w:rsidR="00573090" w:rsidRDefault="00A25F9A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إلى إدارات الدول الأعضاء في الاتحاد؛</w:t>
            </w:r>
          </w:p>
          <w:p w:rsidR="00573090" w:rsidRDefault="00A25F9A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 xml:space="preserve">إلى أعضاء قطاع </w:t>
            </w:r>
            <w:proofErr w:type="spellStart"/>
            <w:r>
              <w:rPr>
                <w:rFonts w:cs="Traditional Arabic" w:hint="cs"/>
                <w:sz w:val="21"/>
                <w:szCs w:val="28"/>
                <w:rtl/>
              </w:rPr>
              <w:t>تقييس</w:t>
            </w:r>
            <w:proofErr w:type="spellEnd"/>
            <w:r>
              <w:rPr>
                <w:rFonts w:cs="Traditional Arabic" w:hint="cs"/>
                <w:sz w:val="21"/>
                <w:szCs w:val="28"/>
                <w:rtl/>
              </w:rPr>
              <w:t xml:space="preserve"> الاتصالات؛</w:t>
            </w:r>
          </w:p>
          <w:p w:rsidR="00573090" w:rsidRDefault="00A25F9A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 xml:space="preserve">إلى المنتسبين </w:t>
            </w:r>
            <w:r>
              <w:rPr>
                <w:rFonts w:cs="Traditional Arabic" w:hint="cs"/>
                <w:sz w:val="21"/>
                <w:szCs w:val="28"/>
                <w:rtl/>
              </w:rPr>
              <w:t>إلى</w:t>
            </w:r>
            <w:r>
              <w:rPr>
                <w:rFonts w:cs="Traditional Arabic"/>
                <w:sz w:val="21"/>
                <w:szCs w:val="28"/>
                <w:rtl/>
              </w:rPr>
              <w:t xml:space="preserve"> قطاع </w:t>
            </w:r>
            <w:proofErr w:type="spellStart"/>
            <w:r>
              <w:rPr>
                <w:rFonts w:cs="Traditional Arabic"/>
                <w:sz w:val="21"/>
                <w:szCs w:val="28"/>
                <w:rtl/>
              </w:rPr>
              <w:t>تقييس</w:t>
            </w:r>
            <w:proofErr w:type="spellEnd"/>
            <w:r>
              <w:rPr>
                <w:rFonts w:cs="Traditional Arabic"/>
                <w:sz w:val="21"/>
                <w:szCs w:val="28"/>
                <w:rtl/>
              </w:rPr>
              <w:t xml:space="preserve"> الاتصالات</w:t>
            </w:r>
          </w:p>
          <w:p w:rsidR="00573090" w:rsidRDefault="00573090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</w:p>
          <w:p w:rsidR="00573090" w:rsidRDefault="00A25F9A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b/>
                <w:bCs/>
                <w:sz w:val="21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1"/>
                <w:szCs w:val="28"/>
                <w:rtl/>
              </w:rPr>
              <w:t>نسخة إلى:</w:t>
            </w:r>
          </w:p>
          <w:p w:rsidR="00573090" w:rsidRDefault="00A25F9A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 xml:space="preserve">رؤساء لجان الدراسات في قطاع </w:t>
            </w:r>
            <w:proofErr w:type="spellStart"/>
            <w:r>
              <w:rPr>
                <w:rFonts w:cs="Traditional Arabic" w:hint="cs"/>
                <w:sz w:val="21"/>
                <w:szCs w:val="28"/>
                <w:rtl/>
              </w:rPr>
              <w:t>تقييس</w:t>
            </w:r>
            <w:proofErr w:type="spellEnd"/>
            <w:r>
              <w:rPr>
                <w:rFonts w:cs="Traditional Arabic" w:hint="cs"/>
                <w:sz w:val="21"/>
                <w:szCs w:val="28"/>
                <w:rtl/>
              </w:rPr>
              <w:t xml:space="preserve"> الاتصالات ونوابهم؛</w:t>
            </w:r>
          </w:p>
          <w:p w:rsidR="00573090" w:rsidRDefault="00A25F9A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>مدير مكتب تنمية الاتصالات</w:t>
            </w:r>
            <w:r>
              <w:rPr>
                <w:rFonts w:cs="Traditional Arabic" w:hint="cs"/>
                <w:sz w:val="21"/>
                <w:szCs w:val="28"/>
                <w:rtl/>
              </w:rPr>
              <w:t>؛</w:t>
            </w:r>
          </w:p>
          <w:p w:rsidR="00573090" w:rsidRDefault="00A25F9A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 xml:space="preserve">مدير مكتب الاتصالات </w:t>
            </w:r>
            <w:proofErr w:type="spellStart"/>
            <w:r>
              <w:rPr>
                <w:rFonts w:cs="Traditional Arabic"/>
                <w:sz w:val="21"/>
                <w:szCs w:val="28"/>
                <w:rtl/>
              </w:rPr>
              <w:t>الراديوية</w:t>
            </w:r>
            <w:proofErr w:type="spellEnd"/>
          </w:p>
        </w:tc>
      </w:tr>
    </w:tbl>
    <w:p w:rsidR="00573090" w:rsidRDefault="00573090">
      <w:pPr>
        <w:bidi/>
        <w:spacing w:line="300" w:lineRule="exact"/>
        <w:rPr>
          <w:rFonts w:cs="Traditional Arabic"/>
          <w:szCs w:val="30"/>
          <w:rtl/>
        </w:rPr>
      </w:pPr>
    </w:p>
    <w:p w:rsidR="00573090" w:rsidRPr="000A47F9" w:rsidRDefault="00A25F9A" w:rsidP="00024C45">
      <w:pPr>
        <w:tabs>
          <w:tab w:val="clear" w:pos="794"/>
        </w:tabs>
        <w:bidi/>
        <w:spacing w:line="300" w:lineRule="exact"/>
        <w:ind w:left="926" w:hanging="926"/>
        <w:jc w:val="left"/>
        <w:rPr>
          <w:rFonts w:cs="Traditional Arabic"/>
          <w:szCs w:val="30"/>
          <w:lang w:val="fr-CH" w:bidi="ar-EG"/>
        </w:rPr>
      </w:pPr>
      <w:r>
        <w:rPr>
          <w:rFonts w:cs="Traditional Arabic" w:hint="cs"/>
          <w:szCs w:val="30"/>
          <w:rtl/>
        </w:rPr>
        <w:t>الموضوع:</w:t>
      </w:r>
      <w:r>
        <w:rPr>
          <w:rFonts w:cs="Traditional Arabic"/>
          <w:szCs w:val="30"/>
          <w:rtl/>
        </w:rPr>
        <w:tab/>
      </w:r>
      <w:r>
        <w:rPr>
          <w:rFonts w:cs="Traditional Arabic" w:hint="cs"/>
          <w:b/>
          <w:bCs/>
          <w:szCs w:val="30"/>
          <w:rtl/>
        </w:rPr>
        <w:t>حالة التوصيات الخاضعة لعملية الموافقة البديلة</w:t>
      </w:r>
      <w:r w:rsidR="000A47F9">
        <w:rPr>
          <w:rFonts w:cs="Traditional Arabic" w:hint="cs"/>
          <w:b/>
          <w:bCs/>
          <w:szCs w:val="30"/>
          <w:rtl/>
        </w:rPr>
        <w:t xml:space="preserve"> </w:t>
      </w:r>
      <w:r w:rsidR="000A47F9">
        <w:rPr>
          <w:rFonts w:cs="Traditional Arabic"/>
          <w:b/>
          <w:bCs/>
          <w:szCs w:val="30"/>
          <w:lang w:bidi="ar-EG"/>
        </w:rPr>
        <w:t>(</w:t>
      </w:r>
      <w:proofErr w:type="spellStart"/>
      <w:r w:rsidR="000A47F9">
        <w:rPr>
          <w:rFonts w:cs="Traditional Arabic"/>
          <w:b/>
          <w:bCs/>
          <w:szCs w:val="30"/>
          <w:lang w:bidi="ar-EG"/>
        </w:rPr>
        <w:t>AAP</w:t>
      </w:r>
      <w:proofErr w:type="spellEnd"/>
      <w:r w:rsidR="000A47F9">
        <w:rPr>
          <w:rFonts w:cs="Traditional Arabic"/>
          <w:b/>
          <w:bCs/>
          <w:szCs w:val="30"/>
          <w:lang w:bidi="ar-EG"/>
        </w:rPr>
        <w:t>)</w:t>
      </w:r>
      <w:r>
        <w:rPr>
          <w:rFonts w:cs="Traditional Arabic" w:hint="cs"/>
          <w:b/>
          <w:bCs/>
          <w:szCs w:val="30"/>
          <w:rtl/>
        </w:rPr>
        <w:t xml:space="preserve"> </w:t>
      </w:r>
      <w:r w:rsidR="000A47F9">
        <w:rPr>
          <w:rFonts w:cs="Traditional Arabic" w:hint="cs"/>
          <w:b/>
          <w:bCs/>
          <w:szCs w:val="30"/>
          <w:rtl/>
        </w:rPr>
        <w:t xml:space="preserve">– تصويب بشأن التوصية </w:t>
      </w:r>
      <w:proofErr w:type="spellStart"/>
      <w:r w:rsidR="000A47F9">
        <w:rPr>
          <w:rFonts w:cs="Traditional Arabic"/>
          <w:b/>
          <w:bCs/>
          <w:szCs w:val="30"/>
          <w:lang w:val="fr-CH"/>
        </w:rPr>
        <w:t>ITU'T</w:t>
      </w:r>
      <w:proofErr w:type="spellEnd"/>
      <w:r w:rsidR="000A47F9">
        <w:rPr>
          <w:rFonts w:cs="Traditional Arabic"/>
          <w:b/>
          <w:bCs/>
          <w:szCs w:val="30"/>
          <w:lang w:val="fr-CH"/>
        </w:rPr>
        <w:t xml:space="preserve"> </w:t>
      </w:r>
      <w:r w:rsidR="00B77B03">
        <w:rPr>
          <w:rFonts w:cs="Traditional Arabic"/>
          <w:b/>
          <w:bCs/>
          <w:szCs w:val="30"/>
          <w:lang w:val="fr-CH"/>
        </w:rPr>
        <w:t>G</w:t>
      </w:r>
      <w:r w:rsidR="000A47F9">
        <w:rPr>
          <w:rFonts w:cs="Traditional Arabic"/>
          <w:b/>
          <w:bCs/>
          <w:szCs w:val="30"/>
          <w:lang w:val="fr-CH"/>
        </w:rPr>
        <w:t>.</w:t>
      </w:r>
      <w:r w:rsidR="00B77B03">
        <w:rPr>
          <w:rFonts w:cs="Traditional Arabic"/>
          <w:b/>
          <w:bCs/>
          <w:szCs w:val="30"/>
          <w:lang w:val="fr-CH"/>
        </w:rPr>
        <w:t>987.3</w:t>
      </w:r>
    </w:p>
    <w:p w:rsidR="00573090" w:rsidRDefault="00573090">
      <w:pPr>
        <w:bidi/>
        <w:spacing w:line="300" w:lineRule="exact"/>
        <w:jc w:val="left"/>
        <w:rPr>
          <w:rFonts w:cs="Traditional Arabic"/>
          <w:szCs w:val="30"/>
          <w:rtl/>
        </w:rPr>
      </w:pPr>
    </w:p>
    <w:p w:rsidR="00573090" w:rsidRDefault="00A25F9A" w:rsidP="000217CF">
      <w:pPr>
        <w:bidi/>
        <w:spacing w:line="192" w:lineRule="auto"/>
        <w:jc w:val="left"/>
        <w:rPr>
          <w:rFonts w:cs="Traditional Arabic"/>
          <w:szCs w:val="30"/>
          <w:rtl/>
        </w:rPr>
      </w:pPr>
      <w:proofErr w:type="spellStart"/>
      <w:r>
        <w:rPr>
          <w:rFonts w:cs="Traditional Arabic" w:hint="cs"/>
          <w:szCs w:val="30"/>
          <w:rtl/>
        </w:rPr>
        <w:t>حضرات</w:t>
      </w:r>
      <w:proofErr w:type="spellEnd"/>
      <w:r>
        <w:rPr>
          <w:rFonts w:cs="Traditional Arabic" w:hint="cs"/>
          <w:szCs w:val="30"/>
          <w:rtl/>
        </w:rPr>
        <w:t xml:space="preserve"> السادة والسيدات،</w:t>
      </w:r>
    </w:p>
    <w:p w:rsidR="00573090" w:rsidRDefault="00A25F9A" w:rsidP="000217CF">
      <w:pPr>
        <w:bidi/>
        <w:spacing w:line="192" w:lineRule="auto"/>
        <w:jc w:val="left"/>
        <w:rPr>
          <w:rFonts w:cs="Traditional Arabic"/>
          <w:szCs w:val="30"/>
        </w:rPr>
      </w:pPr>
      <w:r>
        <w:rPr>
          <w:rFonts w:cs="Traditional Arabic" w:hint="cs"/>
          <w:szCs w:val="30"/>
          <w:rtl/>
        </w:rPr>
        <w:t>تحية طيبة وبعد،</w:t>
      </w:r>
    </w:p>
    <w:p w:rsidR="000A47F9" w:rsidRDefault="000A47F9" w:rsidP="00CD68BE">
      <w:pPr>
        <w:bidi/>
        <w:spacing w:line="192" w:lineRule="auto"/>
        <w:rPr>
          <w:rFonts w:cs="Traditional Arabic" w:hint="cs"/>
          <w:szCs w:val="30"/>
          <w:rtl/>
          <w:lang w:val="en-US" w:bidi="ar-EG"/>
        </w:rPr>
      </w:pPr>
      <w:r>
        <w:rPr>
          <w:rFonts w:cs="Traditional Arabic" w:hint="cs"/>
          <w:szCs w:val="30"/>
          <w:rtl/>
          <w:lang w:bidi="ar-EG"/>
        </w:rPr>
        <w:t xml:space="preserve">نظراً لخطأ </w:t>
      </w:r>
      <w:r w:rsidR="00691F42">
        <w:rPr>
          <w:rFonts w:cs="Traditional Arabic" w:hint="cs"/>
          <w:szCs w:val="30"/>
          <w:rtl/>
          <w:lang w:bidi="ar-EG"/>
        </w:rPr>
        <w:t>وقع في معالجة نص البند</w:t>
      </w:r>
      <w:r>
        <w:rPr>
          <w:rFonts w:cs="Traditional Arabic" w:hint="cs"/>
          <w:szCs w:val="30"/>
          <w:rtl/>
          <w:lang w:bidi="ar-EG"/>
        </w:rPr>
        <w:t xml:space="preserve"> </w:t>
      </w:r>
      <w:r w:rsidR="00B77B03">
        <w:rPr>
          <w:rFonts w:cs="Traditional Arabic"/>
          <w:szCs w:val="30"/>
          <w:lang w:val="fr-CH" w:bidi="ar-EG"/>
        </w:rPr>
        <w:t>2.2.6</w:t>
      </w:r>
      <w:r>
        <w:rPr>
          <w:rFonts w:cs="Traditional Arabic" w:hint="cs"/>
          <w:szCs w:val="30"/>
          <w:rtl/>
          <w:lang w:bidi="ar-EG"/>
        </w:rPr>
        <w:t xml:space="preserve"> </w:t>
      </w:r>
      <w:r w:rsidRPr="00F42C83">
        <w:rPr>
          <w:rFonts w:cs="Traditional Arabic" w:hint="cs"/>
          <w:szCs w:val="30"/>
          <w:rtl/>
          <w:lang w:bidi="ar-EG"/>
        </w:rPr>
        <w:t>م</w:t>
      </w:r>
      <w:r>
        <w:rPr>
          <w:rFonts w:cs="Traditional Arabic" w:hint="cs"/>
          <w:szCs w:val="30"/>
          <w:rtl/>
          <w:lang w:bidi="ar-EG"/>
        </w:rPr>
        <w:t>ن م</w:t>
      </w:r>
      <w:r w:rsidRPr="00F42C83">
        <w:rPr>
          <w:rFonts w:cs="Traditional Arabic" w:hint="cs"/>
          <w:szCs w:val="30"/>
          <w:rtl/>
          <w:lang w:bidi="ar-EG"/>
        </w:rPr>
        <w:t xml:space="preserve">شروع التوصية </w:t>
      </w:r>
      <w:r w:rsidRPr="00F42C83">
        <w:rPr>
          <w:rFonts w:cs="Traditional Arabic"/>
          <w:szCs w:val="30"/>
          <w:lang w:bidi="ar-EG"/>
        </w:rPr>
        <w:t xml:space="preserve">ITU-T </w:t>
      </w:r>
      <w:r w:rsidR="00B77B03">
        <w:rPr>
          <w:rFonts w:cs="Traditional Arabic"/>
          <w:szCs w:val="30"/>
          <w:lang w:bidi="ar-EG"/>
        </w:rPr>
        <w:t>G</w:t>
      </w:r>
      <w:r>
        <w:rPr>
          <w:rFonts w:cs="Traditional Arabic"/>
          <w:szCs w:val="30"/>
          <w:lang w:bidi="ar-EG"/>
        </w:rPr>
        <w:t>.</w:t>
      </w:r>
      <w:r w:rsidR="00B77B03">
        <w:rPr>
          <w:rFonts w:cs="Traditional Arabic"/>
          <w:szCs w:val="30"/>
          <w:lang w:bidi="ar-EG"/>
        </w:rPr>
        <w:t>987.3</w:t>
      </w:r>
      <w:r>
        <w:rPr>
          <w:rFonts w:cs="Traditional Arabic" w:hint="cs"/>
          <w:szCs w:val="30"/>
          <w:rtl/>
          <w:lang w:bidi="ar-EG"/>
        </w:rPr>
        <w:t>، والذي نُشر سابقاً للمراجعة الإضافية</w:t>
      </w:r>
      <w:r w:rsidR="00B1332A">
        <w:rPr>
          <w:rFonts w:cs="Traditional Arabic" w:hint="cs"/>
          <w:szCs w:val="30"/>
          <w:rtl/>
          <w:lang w:bidi="ar-EG"/>
        </w:rPr>
        <w:t>.</w:t>
      </w:r>
      <w:r>
        <w:rPr>
          <w:rFonts w:cs="Traditional Arabic" w:hint="cs"/>
          <w:szCs w:val="30"/>
          <w:rtl/>
          <w:lang w:bidi="ar-EG"/>
        </w:rPr>
        <w:t xml:space="preserve"> </w:t>
      </w:r>
      <w:r w:rsidR="00691F42">
        <w:rPr>
          <w:rFonts w:cs="Traditional Arabic" w:hint="cs"/>
          <w:szCs w:val="30"/>
          <w:rtl/>
          <w:lang w:bidi="ar-EG"/>
        </w:rPr>
        <w:t>فقد سقطت جملة سهواً من هذا النص. ولذلك</w:t>
      </w:r>
      <w:r>
        <w:rPr>
          <w:rFonts w:cs="Traditional Arabic" w:hint="cs"/>
          <w:szCs w:val="30"/>
          <w:rtl/>
          <w:lang w:bidi="ar-EG"/>
        </w:rPr>
        <w:t xml:space="preserve"> أُعيد نشر </w:t>
      </w:r>
      <w:r w:rsidR="00C81D16">
        <w:rPr>
          <w:rFonts w:cs="Traditional Arabic" w:hint="cs"/>
          <w:szCs w:val="30"/>
          <w:rtl/>
          <w:lang w:bidi="ar-EG"/>
        </w:rPr>
        <w:t xml:space="preserve">مشروع </w:t>
      </w:r>
      <w:r>
        <w:rPr>
          <w:rFonts w:cs="Traditional Arabic" w:hint="cs"/>
          <w:szCs w:val="30"/>
          <w:rtl/>
          <w:lang w:bidi="ar-EG"/>
        </w:rPr>
        <w:t>النص الصحيح بتاريخ</w:t>
      </w:r>
      <w:r w:rsidR="005B3E43">
        <w:rPr>
          <w:rFonts w:cs="Traditional Arabic" w:hint="cs"/>
          <w:szCs w:val="30"/>
          <w:rtl/>
          <w:lang w:val="en-US" w:bidi="ar-SY"/>
        </w:rPr>
        <w:t xml:space="preserve"> </w:t>
      </w:r>
      <w:r w:rsidR="005B3E43">
        <w:rPr>
          <w:rFonts w:cs="Traditional Arabic"/>
          <w:szCs w:val="30"/>
          <w:lang w:val="en-US" w:bidi="ar-SY"/>
        </w:rPr>
        <w:t>17</w:t>
      </w:r>
      <w:r w:rsidR="00CD68BE">
        <w:rPr>
          <w:rFonts w:cs="Traditional Arabic" w:hint="cs"/>
          <w:szCs w:val="30"/>
          <w:rtl/>
          <w:lang w:val="en-US" w:bidi="ar-SY"/>
        </w:rPr>
        <w:t xml:space="preserve"> سبتمبر </w:t>
      </w:r>
      <w:r w:rsidR="00CD68BE">
        <w:rPr>
          <w:rFonts w:cs="Traditional Arabic"/>
          <w:szCs w:val="30"/>
          <w:lang w:val="en-US" w:bidi="ar-SY"/>
        </w:rPr>
        <w:t>2010</w:t>
      </w:r>
      <w:r w:rsidR="00CD68BE">
        <w:rPr>
          <w:rFonts w:cs="Traditional Arabic" w:hint="cs"/>
          <w:szCs w:val="30"/>
          <w:rtl/>
          <w:lang w:val="en-US" w:bidi="ar-EG"/>
        </w:rPr>
        <w:t>.</w:t>
      </w:r>
    </w:p>
    <w:p w:rsidR="00573090" w:rsidRDefault="00A25F9A" w:rsidP="000217CF">
      <w:pPr>
        <w:bidi/>
        <w:spacing w:before="240" w:line="192" w:lineRule="auto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  <w:lang w:bidi="ar-EG"/>
        </w:rPr>
        <w:t>وتفضلوا بقبول فائق الاحترام والتقدير.</w:t>
      </w:r>
    </w:p>
    <w:p w:rsidR="00573090" w:rsidRDefault="00A25F9A" w:rsidP="0070304F">
      <w:pPr>
        <w:bidi/>
        <w:spacing w:before="1440" w:line="300" w:lineRule="exact"/>
        <w:jc w:val="left"/>
        <w:rPr>
          <w:rFonts w:cs="Traditional Arabic"/>
          <w:szCs w:val="30"/>
          <w:rtl/>
          <w:lang w:bidi="ar-EG"/>
        </w:rPr>
      </w:pPr>
      <w:proofErr w:type="spellStart"/>
      <w:r>
        <w:rPr>
          <w:rFonts w:cs="Traditional Arabic"/>
          <w:szCs w:val="30"/>
          <w:rtl/>
        </w:rPr>
        <w:t>مالكولم</w:t>
      </w:r>
      <w:proofErr w:type="spellEnd"/>
      <w:r>
        <w:rPr>
          <w:rFonts w:cs="Traditional Arabic"/>
          <w:szCs w:val="30"/>
          <w:rtl/>
        </w:rPr>
        <w:t xml:space="preserve"> جونسون</w:t>
      </w:r>
      <w:r>
        <w:rPr>
          <w:rFonts w:cs="Traditional Arabic"/>
          <w:szCs w:val="30"/>
          <w:rtl/>
          <w:lang w:bidi="ar-EG"/>
        </w:rPr>
        <w:br/>
      </w:r>
      <w:r>
        <w:rPr>
          <w:rFonts w:cs="Traditional Arabic" w:hint="cs"/>
          <w:szCs w:val="30"/>
          <w:rtl/>
          <w:lang w:bidi="ar-EG"/>
        </w:rPr>
        <w:t xml:space="preserve">مدير مكتب </w:t>
      </w:r>
      <w:proofErr w:type="spellStart"/>
      <w:r>
        <w:rPr>
          <w:rFonts w:cs="Traditional Arabic" w:hint="cs"/>
          <w:szCs w:val="30"/>
          <w:rtl/>
          <w:lang w:bidi="ar-EG"/>
        </w:rPr>
        <w:t>تقييس</w:t>
      </w:r>
      <w:proofErr w:type="spellEnd"/>
      <w:r>
        <w:rPr>
          <w:rFonts w:cs="Traditional Arabic" w:hint="cs"/>
          <w:szCs w:val="30"/>
          <w:rtl/>
          <w:lang w:bidi="ar-EG"/>
        </w:rPr>
        <w:t xml:space="preserve"> الاتصالات</w:t>
      </w:r>
    </w:p>
    <w:sectPr w:rsidR="00573090" w:rsidSect="00A61DFB">
      <w:headerReference w:type="default" r:id="rId9"/>
      <w:footerReference w:type="first" r:id="rId10"/>
      <w:pgSz w:w="11907" w:h="16834" w:code="9"/>
      <w:pgMar w:top="1134" w:right="1134" w:bottom="1134" w:left="1134" w:header="720" w:footer="567" w:gutter="0"/>
      <w:paperSrc w:first="15" w:other="15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04F" w:rsidRDefault="0070304F">
      <w:r>
        <w:separator/>
      </w:r>
    </w:p>
  </w:endnote>
  <w:endnote w:type="continuationSeparator" w:id="0">
    <w:p w:rsidR="0070304F" w:rsidRDefault="00703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宋体">
    <w:altName w:val="Times New Roman"/>
    <w:panose1 w:val="00000000000000000000"/>
    <w:charset w:val="4D"/>
    <w:family w:val="roman"/>
    <w:notTrueType/>
    <w:pitch w:val="default"/>
    <w:sig w:usb0="00000000" w:usb1="0A02889C" w:usb2="00000015" w:usb3="0D07859C" w:csb0="3D78AF95" w:csb1="0D07862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1985"/>
      <w:gridCol w:w="1559"/>
      <w:gridCol w:w="1843"/>
      <w:gridCol w:w="2410"/>
      <w:gridCol w:w="1701"/>
    </w:tblGrid>
    <w:tr w:rsidR="0070304F" w:rsidTr="00666A5B">
      <w:tc>
        <w:tcPr>
          <w:tcW w:w="1985" w:type="dxa"/>
        </w:tcPr>
        <w:p w:rsidR="0070304F" w:rsidRDefault="0070304F" w:rsidP="00666A5B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70304F" w:rsidRDefault="0070304F" w:rsidP="00666A5B">
          <w:pPr>
            <w:pStyle w:val="Tabletext"/>
            <w:jc w:val="left"/>
            <w:rPr>
              <w:sz w:val="20"/>
            </w:rPr>
          </w:pPr>
          <w:proofErr w:type="spellStart"/>
          <w:r>
            <w:rPr>
              <w:sz w:val="20"/>
              <w:lang w:val="fr-FR"/>
            </w:rPr>
            <w:t>Telephone</w:t>
          </w:r>
          <w:proofErr w:type="spellEnd"/>
          <w:r>
            <w:rPr>
              <w:sz w:val="20"/>
              <w:lang w:val="fr-FR"/>
            </w:rPr>
            <w:t xml:space="preserve"> </w:t>
          </w:r>
          <w:r>
            <w:rPr>
              <w:sz w:val="20"/>
              <w:lang w:val="fr-FR"/>
            </w:rPr>
            <w:br/>
          </w:r>
          <w:proofErr w:type="spellStart"/>
          <w:r>
            <w:rPr>
              <w:sz w:val="20"/>
            </w:rPr>
            <w:t>Telefax</w:t>
          </w:r>
          <w:proofErr w:type="spellEnd"/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70304F" w:rsidRDefault="0070304F" w:rsidP="00666A5B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70304F" w:rsidRDefault="0070304F" w:rsidP="00666A5B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 xml:space="preserve">Telex 421 000 </w:t>
          </w:r>
          <w:proofErr w:type="spellStart"/>
          <w:r>
            <w:rPr>
              <w:sz w:val="20"/>
            </w:rPr>
            <w:t>uit</w:t>
          </w:r>
          <w:proofErr w:type="spellEnd"/>
          <w:r>
            <w:rPr>
              <w:sz w:val="20"/>
            </w:rPr>
            <w:t xml:space="preserve"> </w:t>
          </w:r>
          <w:proofErr w:type="spellStart"/>
          <w:r>
            <w:rPr>
              <w:sz w:val="20"/>
            </w:rPr>
            <w:t>ch</w:t>
          </w:r>
          <w:proofErr w:type="spellEnd"/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  <w:t xml:space="preserve">Telegram ITU </w:t>
          </w:r>
          <w:proofErr w:type="spellStart"/>
          <w:r>
            <w:rPr>
              <w:sz w:val="20"/>
            </w:rPr>
            <w:t>GENEVE</w:t>
          </w:r>
          <w:proofErr w:type="spellEnd"/>
        </w:p>
      </w:tc>
      <w:tc>
        <w:tcPr>
          <w:tcW w:w="1701" w:type="dxa"/>
        </w:tcPr>
        <w:p w:rsidR="0070304F" w:rsidRPr="0008772E" w:rsidRDefault="0070304F" w:rsidP="00666A5B">
          <w:pPr>
            <w:pStyle w:val="Tabletext"/>
            <w:jc w:val="right"/>
            <w:rPr>
              <w:sz w:val="20"/>
              <w:lang w:val="en-US"/>
            </w:rPr>
          </w:pPr>
          <w:r w:rsidRPr="0008772E">
            <w:rPr>
              <w:sz w:val="20"/>
              <w:lang w:val="en-US"/>
            </w:rPr>
            <w:t>Web page:</w:t>
          </w:r>
          <w:r w:rsidRPr="0008772E">
            <w:rPr>
              <w:sz w:val="20"/>
              <w:lang w:val="en-US"/>
            </w:rPr>
            <w:br/>
          </w:r>
          <w:hyperlink r:id="rId2" w:history="1">
            <w:r w:rsidRPr="0008772E">
              <w:rPr>
                <w:rStyle w:val="Hyperlink"/>
                <w:sz w:val="20"/>
                <w:lang w:val="en-US"/>
              </w:rPr>
              <w:t>www.itu.int</w:t>
            </w:r>
          </w:hyperlink>
        </w:p>
      </w:tc>
    </w:tr>
  </w:tbl>
  <w:p w:rsidR="0070304F" w:rsidRDefault="007030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04F" w:rsidRDefault="0070304F">
      <w:r>
        <w:t>____________________</w:t>
      </w:r>
    </w:p>
  </w:footnote>
  <w:footnote w:type="continuationSeparator" w:id="0">
    <w:p w:rsidR="0070304F" w:rsidRDefault="007030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04F" w:rsidRDefault="0070304F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A36FC4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A36FC4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2</w:t>
    </w:r>
    <w:r w:rsidR="00A36FC4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73090"/>
    <w:rsid w:val="000217CF"/>
    <w:rsid w:val="00024C45"/>
    <w:rsid w:val="0003007E"/>
    <w:rsid w:val="000A47F9"/>
    <w:rsid w:val="00180F20"/>
    <w:rsid w:val="0021248B"/>
    <w:rsid w:val="002A7C62"/>
    <w:rsid w:val="0037123F"/>
    <w:rsid w:val="003D3B60"/>
    <w:rsid w:val="00473723"/>
    <w:rsid w:val="004A745B"/>
    <w:rsid w:val="004C29CE"/>
    <w:rsid w:val="004E3B9F"/>
    <w:rsid w:val="00573090"/>
    <w:rsid w:val="005B3E43"/>
    <w:rsid w:val="00666A5B"/>
    <w:rsid w:val="00691F42"/>
    <w:rsid w:val="006D3233"/>
    <w:rsid w:val="0070304F"/>
    <w:rsid w:val="007158EC"/>
    <w:rsid w:val="0074404E"/>
    <w:rsid w:val="007D7135"/>
    <w:rsid w:val="0093499C"/>
    <w:rsid w:val="009A5D95"/>
    <w:rsid w:val="00A25F9A"/>
    <w:rsid w:val="00A36FC4"/>
    <w:rsid w:val="00A61DFB"/>
    <w:rsid w:val="00A64A54"/>
    <w:rsid w:val="00AF2191"/>
    <w:rsid w:val="00B1332A"/>
    <w:rsid w:val="00B77B03"/>
    <w:rsid w:val="00B8663E"/>
    <w:rsid w:val="00C81D16"/>
    <w:rsid w:val="00CD68BE"/>
    <w:rsid w:val="00E16E58"/>
    <w:rsid w:val="00FE5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fr-FR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573090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573090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573090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573090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573090"/>
    <w:pPr>
      <w:outlineLvl w:val="4"/>
    </w:pPr>
  </w:style>
  <w:style w:type="paragraph" w:styleId="Heading6">
    <w:name w:val="heading 6"/>
    <w:basedOn w:val="Heading4"/>
    <w:next w:val="Normal"/>
    <w:qFormat/>
    <w:rsid w:val="00573090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573090"/>
    <w:pPr>
      <w:outlineLvl w:val="6"/>
    </w:pPr>
  </w:style>
  <w:style w:type="paragraph" w:styleId="Heading8">
    <w:name w:val="heading 8"/>
    <w:basedOn w:val="Heading6"/>
    <w:next w:val="Normal"/>
    <w:qFormat/>
    <w:rsid w:val="00573090"/>
    <w:pPr>
      <w:outlineLvl w:val="7"/>
    </w:pPr>
  </w:style>
  <w:style w:type="paragraph" w:styleId="Heading9">
    <w:name w:val="heading 9"/>
    <w:basedOn w:val="Heading6"/>
    <w:next w:val="Normal"/>
    <w:qFormat/>
    <w:rsid w:val="00573090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573090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573090"/>
    <w:pPr>
      <w:spacing w:before="360"/>
    </w:pPr>
  </w:style>
  <w:style w:type="paragraph" w:customStyle="1" w:styleId="ChapNo">
    <w:name w:val="Chap_No"/>
    <w:basedOn w:val="Normal"/>
    <w:next w:val="Chaptitle"/>
    <w:rsid w:val="00573090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573090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573090"/>
  </w:style>
  <w:style w:type="paragraph" w:customStyle="1" w:styleId="AnnexNotitle">
    <w:name w:val="Annex_No &amp; title"/>
    <w:basedOn w:val="Normal"/>
    <w:next w:val="Normalaftertitle"/>
    <w:rsid w:val="00573090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57309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573090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573090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573090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573090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573090"/>
    <w:pPr>
      <w:spacing w:before="80"/>
      <w:ind w:left="794" w:hanging="794"/>
    </w:pPr>
  </w:style>
  <w:style w:type="paragraph" w:customStyle="1" w:styleId="enumlev2">
    <w:name w:val="enumlev2"/>
    <w:basedOn w:val="enumlev1"/>
    <w:rsid w:val="00573090"/>
    <w:pPr>
      <w:ind w:left="1191" w:hanging="397"/>
    </w:pPr>
  </w:style>
  <w:style w:type="paragraph" w:customStyle="1" w:styleId="enumlev3">
    <w:name w:val="enumlev3"/>
    <w:basedOn w:val="enumlev2"/>
    <w:rsid w:val="00573090"/>
    <w:pPr>
      <w:ind w:left="1588"/>
    </w:pPr>
  </w:style>
  <w:style w:type="paragraph" w:customStyle="1" w:styleId="Equation">
    <w:name w:val="Equation"/>
    <w:basedOn w:val="Normal"/>
    <w:rsid w:val="00573090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573090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573090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573090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573090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573090"/>
  </w:style>
  <w:style w:type="paragraph" w:customStyle="1" w:styleId="Tabletext">
    <w:name w:val="Table_text"/>
    <w:basedOn w:val="Normal"/>
    <w:rsid w:val="00573090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573090"/>
    <w:pPr>
      <w:keepLines/>
      <w:spacing w:before="240" w:after="120"/>
      <w:jc w:val="center"/>
    </w:pPr>
  </w:style>
  <w:style w:type="paragraph" w:styleId="Footer">
    <w:name w:val="footer"/>
    <w:basedOn w:val="Normal"/>
    <w:rsid w:val="00573090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573090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573090"/>
    <w:rPr>
      <w:position w:val="6"/>
      <w:sz w:val="18"/>
    </w:rPr>
  </w:style>
  <w:style w:type="paragraph" w:styleId="FootnoteText">
    <w:name w:val="footnote text"/>
    <w:basedOn w:val="Note"/>
    <w:semiHidden/>
    <w:rsid w:val="00573090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573090"/>
    <w:pPr>
      <w:spacing w:before="80"/>
    </w:pPr>
  </w:style>
  <w:style w:type="paragraph" w:styleId="Header">
    <w:name w:val="header"/>
    <w:basedOn w:val="Normal"/>
    <w:rsid w:val="00573090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573090"/>
  </w:style>
  <w:style w:type="paragraph" w:styleId="Index2">
    <w:name w:val="index 2"/>
    <w:basedOn w:val="Normal"/>
    <w:next w:val="Normal"/>
    <w:semiHidden/>
    <w:rsid w:val="00573090"/>
    <w:pPr>
      <w:ind w:left="283"/>
    </w:pPr>
  </w:style>
  <w:style w:type="paragraph" w:styleId="Index3">
    <w:name w:val="index 3"/>
    <w:basedOn w:val="Normal"/>
    <w:next w:val="Normal"/>
    <w:semiHidden/>
    <w:rsid w:val="00573090"/>
    <w:pPr>
      <w:ind w:left="566"/>
    </w:pPr>
  </w:style>
  <w:style w:type="paragraph" w:customStyle="1" w:styleId="PartNo">
    <w:name w:val="Part_No"/>
    <w:basedOn w:val="Normal"/>
    <w:next w:val="Partref"/>
    <w:rsid w:val="00573090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573090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573090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573090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573090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573090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573090"/>
  </w:style>
  <w:style w:type="paragraph" w:customStyle="1" w:styleId="QuestionNo">
    <w:name w:val="Question_No"/>
    <w:basedOn w:val="RecNo"/>
    <w:next w:val="Questiontitle"/>
    <w:rsid w:val="00573090"/>
  </w:style>
  <w:style w:type="paragraph" w:customStyle="1" w:styleId="RecNo">
    <w:name w:val="Rec_No"/>
    <w:basedOn w:val="Normal"/>
    <w:next w:val="Rectitle"/>
    <w:rsid w:val="00573090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573090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573090"/>
  </w:style>
  <w:style w:type="paragraph" w:customStyle="1" w:styleId="Questionref">
    <w:name w:val="Question_ref"/>
    <w:basedOn w:val="Recref"/>
    <w:next w:val="Questiondate"/>
    <w:rsid w:val="00573090"/>
  </w:style>
  <w:style w:type="paragraph" w:customStyle="1" w:styleId="Reftext">
    <w:name w:val="Ref_text"/>
    <w:basedOn w:val="Normal"/>
    <w:rsid w:val="00573090"/>
    <w:pPr>
      <w:ind w:left="794" w:hanging="794"/>
    </w:pPr>
  </w:style>
  <w:style w:type="paragraph" w:customStyle="1" w:styleId="Repdate">
    <w:name w:val="Rep_date"/>
    <w:basedOn w:val="Recdate"/>
    <w:next w:val="Normalaftertitle"/>
    <w:rsid w:val="00573090"/>
  </w:style>
  <w:style w:type="paragraph" w:customStyle="1" w:styleId="RepNo">
    <w:name w:val="Rep_No"/>
    <w:basedOn w:val="RecNo"/>
    <w:next w:val="Reptitle"/>
    <w:rsid w:val="00573090"/>
  </w:style>
  <w:style w:type="paragraph" w:customStyle="1" w:styleId="Reptitle">
    <w:name w:val="Rep_title"/>
    <w:basedOn w:val="Rectitle"/>
    <w:next w:val="Repref"/>
    <w:rsid w:val="00573090"/>
  </w:style>
  <w:style w:type="paragraph" w:customStyle="1" w:styleId="Repref">
    <w:name w:val="Rep_ref"/>
    <w:basedOn w:val="Recref"/>
    <w:next w:val="Repdate"/>
    <w:rsid w:val="00573090"/>
  </w:style>
  <w:style w:type="paragraph" w:customStyle="1" w:styleId="Resdate">
    <w:name w:val="Res_date"/>
    <w:basedOn w:val="Recdate"/>
    <w:next w:val="Normalaftertitle"/>
    <w:rsid w:val="00573090"/>
  </w:style>
  <w:style w:type="paragraph" w:customStyle="1" w:styleId="ResNo">
    <w:name w:val="Res_No"/>
    <w:basedOn w:val="RecNo"/>
    <w:next w:val="Restitle"/>
    <w:rsid w:val="00573090"/>
  </w:style>
  <w:style w:type="paragraph" w:customStyle="1" w:styleId="Restitle">
    <w:name w:val="Res_title"/>
    <w:basedOn w:val="Rectitle"/>
    <w:next w:val="Resref"/>
    <w:rsid w:val="00573090"/>
  </w:style>
  <w:style w:type="paragraph" w:customStyle="1" w:styleId="Resref">
    <w:name w:val="Res_ref"/>
    <w:basedOn w:val="Recref"/>
    <w:next w:val="Resdate"/>
    <w:rsid w:val="00573090"/>
  </w:style>
  <w:style w:type="paragraph" w:customStyle="1" w:styleId="SectionNo">
    <w:name w:val="Section_No"/>
    <w:basedOn w:val="Normal"/>
    <w:next w:val="Sectiontitle"/>
    <w:rsid w:val="00573090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573090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573090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573090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57309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573090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573090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573090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573090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573090"/>
  </w:style>
  <w:style w:type="paragraph" w:customStyle="1" w:styleId="Title3">
    <w:name w:val="Title 3"/>
    <w:basedOn w:val="Title2"/>
    <w:next w:val="Title4"/>
    <w:rsid w:val="00573090"/>
    <w:rPr>
      <w:caps w:val="0"/>
    </w:rPr>
  </w:style>
  <w:style w:type="paragraph" w:customStyle="1" w:styleId="Title4">
    <w:name w:val="Title 4"/>
    <w:basedOn w:val="Title3"/>
    <w:next w:val="Heading1"/>
    <w:rsid w:val="00573090"/>
    <w:rPr>
      <w:b/>
    </w:rPr>
  </w:style>
  <w:style w:type="paragraph" w:customStyle="1" w:styleId="toc0">
    <w:name w:val="toc 0"/>
    <w:basedOn w:val="Normal"/>
    <w:next w:val="TOC1"/>
    <w:rsid w:val="00573090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573090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573090"/>
    <w:pPr>
      <w:spacing w:before="80"/>
      <w:ind w:left="1531" w:hanging="851"/>
    </w:pPr>
  </w:style>
  <w:style w:type="paragraph" w:styleId="TOC3">
    <w:name w:val="toc 3"/>
    <w:basedOn w:val="TOC2"/>
    <w:semiHidden/>
    <w:rsid w:val="00573090"/>
  </w:style>
  <w:style w:type="paragraph" w:styleId="TOC4">
    <w:name w:val="toc 4"/>
    <w:basedOn w:val="TOC3"/>
    <w:semiHidden/>
    <w:rsid w:val="00573090"/>
  </w:style>
  <w:style w:type="paragraph" w:styleId="TOC5">
    <w:name w:val="toc 5"/>
    <w:basedOn w:val="TOC4"/>
    <w:semiHidden/>
    <w:rsid w:val="00573090"/>
  </w:style>
  <w:style w:type="paragraph" w:styleId="TOC6">
    <w:name w:val="toc 6"/>
    <w:basedOn w:val="TOC4"/>
    <w:semiHidden/>
    <w:rsid w:val="00573090"/>
  </w:style>
  <w:style w:type="paragraph" w:styleId="TOC7">
    <w:name w:val="toc 7"/>
    <w:basedOn w:val="TOC4"/>
    <w:semiHidden/>
    <w:rsid w:val="00573090"/>
  </w:style>
  <w:style w:type="paragraph" w:styleId="TOC8">
    <w:name w:val="toc 8"/>
    <w:basedOn w:val="TOC4"/>
    <w:semiHidden/>
    <w:rsid w:val="00573090"/>
  </w:style>
  <w:style w:type="character" w:customStyle="1" w:styleId="Appdef">
    <w:name w:val="App_def"/>
    <w:basedOn w:val="DefaultParagraphFont"/>
    <w:rsid w:val="00573090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573090"/>
  </w:style>
  <w:style w:type="character" w:customStyle="1" w:styleId="Artdef">
    <w:name w:val="Art_def"/>
    <w:basedOn w:val="DefaultParagraphFont"/>
    <w:rsid w:val="00573090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573090"/>
  </w:style>
  <w:style w:type="paragraph" w:customStyle="1" w:styleId="Reftitle">
    <w:name w:val="Ref_title"/>
    <w:basedOn w:val="Normal"/>
    <w:next w:val="Reftext"/>
    <w:rsid w:val="00573090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573090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573090"/>
    <w:rPr>
      <w:b/>
      <w:color w:val="auto"/>
    </w:rPr>
  </w:style>
  <w:style w:type="paragraph" w:customStyle="1" w:styleId="Formal">
    <w:name w:val="Formal"/>
    <w:basedOn w:val="ASN1"/>
    <w:rsid w:val="00573090"/>
    <w:rPr>
      <w:b w:val="0"/>
    </w:rPr>
  </w:style>
  <w:style w:type="paragraph" w:customStyle="1" w:styleId="FooterQP">
    <w:name w:val="Footer_QP"/>
    <w:basedOn w:val="Normal"/>
    <w:rsid w:val="00573090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573090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573090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573090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573090"/>
  </w:style>
  <w:style w:type="paragraph" w:customStyle="1" w:styleId="RepNoBR">
    <w:name w:val="Rep_No_BR"/>
    <w:basedOn w:val="RecNoBR"/>
    <w:next w:val="Reptitle"/>
    <w:rsid w:val="00573090"/>
  </w:style>
  <w:style w:type="paragraph" w:customStyle="1" w:styleId="ResNoBR">
    <w:name w:val="Res_No_BR"/>
    <w:basedOn w:val="RecNoBR"/>
    <w:next w:val="Restitle"/>
    <w:rsid w:val="00573090"/>
  </w:style>
  <w:style w:type="paragraph" w:customStyle="1" w:styleId="TabletitleBR">
    <w:name w:val="Table_title_BR"/>
    <w:basedOn w:val="Normal"/>
    <w:next w:val="Tablehead"/>
    <w:rsid w:val="00573090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573090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573090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573090"/>
    <w:rPr>
      <w:b/>
    </w:rPr>
  </w:style>
  <w:style w:type="paragraph" w:customStyle="1" w:styleId="FiguretitleBR">
    <w:name w:val="Figure_title_BR"/>
    <w:basedOn w:val="TabletitleBR"/>
    <w:next w:val="Figurewithouttitle"/>
    <w:rsid w:val="00573090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573090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bdir@itu.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135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901</CharactersWithSpaces>
  <SharedDoc>false</SharedDoc>
  <HLinks>
    <vt:vector size="12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ITU-T</dc:creator>
  <cp:keywords/>
  <dc:description/>
  <cp:lastModifiedBy>AWAD</cp:lastModifiedBy>
  <cp:revision>23</cp:revision>
  <cp:lastPrinted>2010-09-20T11:16:00Z</cp:lastPrinted>
  <dcterms:created xsi:type="dcterms:W3CDTF">2010-09-20T07:29:00Z</dcterms:created>
  <dcterms:modified xsi:type="dcterms:W3CDTF">2010-09-21T08:35:00Z</dcterms:modified>
</cp:coreProperties>
</file>