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717337">
        <w:trPr>
          <w:cantSplit/>
        </w:trPr>
        <w:tc>
          <w:tcPr>
            <w:tcW w:w="9073" w:type="dxa"/>
          </w:tcPr>
          <w:p w:rsidR="00717337" w:rsidRDefault="00030634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717337" w:rsidRDefault="00030634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717337" w:rsidRDefault="00B10AF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337" w:rsidRDefault="00717337"/>
    <w:p w:rsidR="00717337" w:rsidRDefault="00030634">
      <w:pPr>
        <w:jc w:val="right"/>
      </w:pPr>
      <w:r>
        <w:rPr>
          <w:lang w:val="fr-CH"/>
        </w:rPr>
        <w:t>Genève, le 16 septembre 2010</w:t>
      </w:r>
      <w:r>
        <w:tab/>
      </w:r>
    </w:p>
    <w:p w:rsidR="00717337" w:rsidRDefault="0071733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717337">
        <w:trPr>
          <w:cantSplit/>
        </w:trPr>
        <w:tc>
          <w:tcPr>
            <w:tcW w:w="843" w:type="dxa"/>
          </w:tcPr>
          <w:p w:rsidR="00717337" w:rsidRDefault="000306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717337" w:rsidRDefault="00717337">
            <w:pPr>
              <w:pStyle w:val="Tabletext"/>
              <w:spacing w:before="0"/>
              <w:rPr>
                <w:szCs w:val="22"/>
              </w:rPr>
            </w:pPr>
          </w:p>
          <w:p w:rsidR="00717337" w:rsidRDefault="00717337">
            <w:pPr>
              <w:pStyle w:val="Tabletext"/>
              <w:spacing w:before="0"/>
              <w:rPr>
                <w:szCs w:val="22"/>
              </w:rPr>
            </w:pPr>
          </w:p>
          <w:p w:rsidR="00717337" w:rsidRDefault="000306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717337" w:rsidRDefault="000306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717337" w:rsidRDefault="000306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717337" w:rsidRDefault="0003063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AAP-44</w:t>
            </w:r>
          </w:p>
          <w:p w:rsidR="00717337" w:rsidRDefault="0003063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717337" w:rsidRDefault="00717337">
            <w:pPr>
              <w:pStyle w:val="Tabletext"/>
              <w:spacing w:before="0"/>
              <w:rPr>
                <w:szCs w:val="22"/>
              </w:rPr>
            </w:pPr>
          </w:p>
          <w:p w:rsidR="00717337" w:rsidRDefault="000306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17337" w:rsidRDefault="0003063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17337" w:rsidRDefault="00717337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03063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17337" w:rsidRDefault="0003063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717337" w:rsidRDefault="0003063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717337" w:rsidRDefault="0003063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717337" w:rsidRDefault="00030634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717337" w:rsidRDefault="0003063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717337" w:rsidRDefault="0003063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717337" w:rsidRDefault="0003063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717337" w:rsidRDefault="00717337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717337">
        <w:trPr>
          <w:cantSplit/>
        </w:trPr>
        <w:tc>
          <w:tcPr>
            <w:tcW w:w="908" w:type="dxa"/>
          </w:tcPr>
          <w:p w:rsidR="00717337" w:rsidRDefault="0003063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717337" w:rsidRDefault="00030634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717337" w:rsidRDefault="00717337">
      <w:pPr>
        <w:rPr>
          <w:lang w:val="fr-FR"/>
        </w:rPr>
      </w:pPr>
    </w:p>
    <w:p w:rsidR="00717337" w:rsidRDefault="00030634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717337" w:rsidRDefault="00717337">
      <w:pPr>
        <w:rPr>
          <w:lang w:val="fr-CH"/>
        </w:rPr>
      </w:pPr>
    </w:p>
    <w:p w:rsidR="00717337" w:rsidRDefault="00030634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717337" w:rsidRDefault="00030634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717337" w:rsidRDefault="00030634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717337" w:rsidRDefault="00030634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717337" w:rsidRDefault="00030634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717337" w:rsidRDefault="00030634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717337" w:rsidRDefault="00717337"/>
    <w:p w:rsidR="00717337" w:rsidRDefault="00030634">
      <w:pPr>
        <w:spacing w:before="560"/>
      </w:pPr>
      <w:r>
        <w:rPr>
          <w:b/>
        </w:rPr>
        <w:t>Annexes:</w:t>
      </w:r>
      <w:r>
        <w:t xml:space="preserve"> 3</w:t>
      </w:r>
    </w:p>
    <w:p w:rsidR="00717337" w:rsidRDefault="00717337">
      <w:pPr>
        <w:spacing w:before="720"/>
        <w:sectPr w:rsidR="0071733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17337" w:rsidRDefault="00030634">
      <w:pPr>
        <w:pStyle w:val="AnnexNotitle"/>
      </w:pPr>
      <w:r>
        <w:lastRenderedPageBreak/>
        <w:t>Annex 1</w:t>
      </w:r>
    </w:p>
    <w:p w:rsidR="00717337" w:rsidRDefault="00030634">
      <w:pPr>
        <w:jc w:val="center"/>
      </w:pPr>
      <w:r>
        <w:t>(to TSB AAP-44)</w:t>
      </w:r>
    </w:p>
    <w:p w:rsidR="00717337" w:rsidRDefault="00717337">
      <w:pPr>
        <w:rPr>
          <w:szCs w:val="22"/>
        </w:rPr>
      </w:pPr>
    </w:p>
    <w:p w:rsidR="00717337" w:rsidRDefault="0003063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17337" w:rsidRDefault="0003063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17337" w:rsidRDefault="0003063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17337" w:rsidRDefault="0003063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17337" w:rsidRDefault="0003063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17337" w:rsidRDefault="00030634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717337" w:rsidRDefault="0003063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17337" w:rsidRDefault="0003063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17337" w:rsidRDefault="0003063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17337" w:rsidRDefault="0003063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17337" w:rsidRDefault="0003063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17337" w:rsidRDefault="0003063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17337" w:rsidRDefault="00717337">
      <w:pPr>
        <w:pStyle w:val="enumlev2"/>
        <w:rPr>
          <w:szCs w:val="22"/>
        </w:rPr>
      </w:pPr>
      <w:hyperlink r:id="rId13" w:history="1">
        <w:r w:rsidR="00030634">
          <w:rPr>
            <w:rStyle w:val="Hyperlink"/>
            <w:szCs w:val="22"/>
          </w:rPr>
          <w:t>http://www.itu.int/ITU-T</w:t>
        </w:r>
      </w:hyperlink>
    </w:p>
    <w:p w:rsidR="00717337" w:rsidRDefault="0003063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17337" w:rsidRDefault="00717337">
      <w:pPr>
        <w:pStyle w:val="enumlev2"/>
        <w:rPr>
          <w:szCs w:val="22"/>
        </w:rPr>
      </w:pPr>
      <w:hyperlink r:id="rId14" w:history="1">
        <w:r w:rsidR="00030634">
          <w:rPr>
            <w:rStyle w:val="Hyperlink"/>
            <w:szCs w:val="22"/>
          </w:rPr>
          <w:t>http://www.itu.int/ITU-T/aapinfo</w:t>
        </w:r>
      </w:hyperlink>
    </w:p>
    <w:p w:rsidR="00717337" w:rsidRDefault="0003063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17337" w:rsidRDefault="0003063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17337" w:rsidRDefault="00717337">
      <w:pPr>
        <w:pStyle w:val="enumlev2"/>
        <w:rPr>
          <w:szCs w:val="22"/>
        </w:rPr>
      </w:pPr>
      <w:hyperlink r:id="rId15" w:history="1">
        <w:r w:rsidR="00030634">
          <w:rPr>
            <w:rStyle w:val="Hyperlink"/>
            <w:szCs w:val="22"/>
          </w:rPr>
          <w:t>http://www.itu.int/ITU-T/aap/</w:t>
        </w:r>
      </w:hyperlink>
    </w:p>
    <w:p w:rsidR="00717337" w:rsidRDefault="0003063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717337">
        <w:tc>
          <w:tcPr>
            <w:tcW w:w="987" w:type="dxa"/>
          </w:tcPr>
          <w:p w:rsidR="00717337" w:rsidRDefault="000306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30634">
                <w:rPr>
                  <w:rStyle w:val="Hyperlink"/>
                  <w:szCs w:val="22"/>
                </w:rPr>
                <w:t>http://www.itu.int/ITU-T/studygroups/</w:t>
              </w:r>
              <w:r w:rsidR="00030634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3063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17337">
        <w:tc>
          <w:tcPr>
            <w:tcW w:w="0" w:type="auto"/>
          </w:tcPr>
          <w:p w:rsidR="00717337" w:rsidRDefault="000306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3063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3063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17337">
        <w:tc>
          <w:tcPr>
            <w:tcW w:w="0" w:type="auto"/>
          </w:tcPr>
          <w:p w:rsidR="00717337" w:rsidRDefault="000306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3063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3063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17337">
        <w:tc>
          <w:tcPr>
            <w:tcW w:w="0" w:type="auto"/>
          </w:tcPr>
          <w:p w:rsidR="00717337" w:rsidRDefault="000306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3063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3063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17337">
        <w:tc>
          <w:tcPr>
            <w:tcW w:w="0" w:type="auto"/>
          </w:tcPr>
          <w:p w:rsidR="00717337" w:rsidRDefault="000306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3063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3063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17337">
        <w:tc>
          <w:tcPr>
            <w:tcW w:w="0" w:type="auto"/>
          </w:tcPr>
          <w:p w:rsidR="00717337" w:rsidRDefault="000306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3063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3063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17337">
        <w:tc>
          <w:tcPr>
            <w:tcW w:w="0" w:type="auto"/>
          </w:tcPr>
          <w:p w:rsidR="00717337" w:rsidRDefault="000306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3063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3063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17337">
        <w:tc>
          <w:tcPr>
            <w:tcW w:w="0" w:type="auto"/>
          </w:tcPr>
          <w:p w:rsidR="00717337" w:rsidRDefault="000306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3063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3063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17337">
        <w:tc>
          <w:tcPr>
            <w:tcW w:w="0" w:type="auto"/>
          </w:tcPr>
          <w:p w:rsidR="00717337" w:rsidRDefault="000306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3063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3063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17337">
        <w:tc>
          <w:tcPr>
            <w:tcW w:w="0" w:type="auto"/>
          </w:tcPr>
          <w:p w:rsidR="00717337" w:rsidRDefault="000306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30634">
                <w:rPr>
                  <w:rStyle w:val="Hyperlink"/>
                  <w:szCs w:val="22"/>
                </w:rPr>
                <w:t>http://www.itu.int/ITU-T/studygroups/com1</w:t>
              </w:r>
              <w:r w:rsidR="00030634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717337" w:rsidRDefault="0071733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3063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17337" w:rsidRDefault="00717337">
      <w:pPr>
        <w:pStyle w:val="Header"/>
        <w:ind w:left="360"/>
        <w:rPr>
          <w:b/>
          <w:bCs/>
          <w:sz w:val="24"/>
        </w:rPr>
        <w:sectPr w:rsidR="0071733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17337" w:rsidRDefault="00030634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73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73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36" w:history="1">
              <w:r w:rsidR="00030634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Management interface specification methodology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2010-06-16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2010-07-13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17337" w:rsidRDefault="00030634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73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73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37" w:history="1">
              <w:r w:rsidR="00030634">
                <w:rPr>
                  <w:rStyle w:val="Hyperlink"/>
                  <w:sz w:val="20"/>
                </w:rPr>
                <w:t>J.294 (J.rg-req)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A Residential Gateway Requirement to support broadcast and IP-based interactive services over Cable Television Networks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17337" w:rsidRDefault="00030634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73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73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38" w:history="1">
              <w:r w:rsidR="00030634">
                <w:rPr>
                  <w:rStyle w:val="Hyperlink"/>
                  <w:sz w:val="20"/>
                </w:rPr>
                <w:t>Q.3311 (Q.PCN App)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Enhancement of resource and admission control protocols to use pre-congestion notification (PCN)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39" w:history="1">
              <w:r w:rsidR="00030634">
                <w:rPr>
                  <w:rStyle w:val="Hyperlink"/>
                  <w:sz w:val="20"/>
                </w:rPr>
                <w:t>Q.3312 (Q.ANCP)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Use of the Access Node Control Protocol (ANCP) on the Rp interface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40" w:history="1">
              <w:r w:rsidR="00030634">
                <w:rPr>
                  <w:rStyle w:val="Hyperlink"/>
                  <w:sz w:val="20"/>
                </w:rPr>
                <w:t>Q.3322 (Q.3322.1)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Resource control protocol no.2 (rcp2)Protocol at the interface between Transport Resource Control Physical Entities (TRC-PEs) (Rp interface)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41" w:history="1">
              <w:r w:rsidR="00030634">
                <w:rPr>
                  <w:rStyle w:val="Hyperlink"/>
                  <w:sz w:val="20"/>
                </w:rPr>
                <w:t>Q.3906.1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The scenarios, list and types of tests for fixed Broadband NUT testing on the Model networks. Part I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42" w:history="1">
              <w:r w:rsidR="00030634">
                <w:rPr>
                  <w:rStyle w:val="Hyperlink"/>
                  <w:sz w:val="20"/>
                </w:rPr>
                <w:t>X.603.2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Information technology - Relayed multicast protocol: Specification for N-plex group applications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43" w:history="1">
              <w:r w:rsidR="00030634">
                <w:rPr>
                  <w:rStyle w:val="Hyperlink"/>
                  <w:sz w:val="20"/>
                </w:rPr>
                <w:t>X.604.2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Information technology - Mobile multicast communications: Protocol over overlay multicast networks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17337" w:rsidRDefault="00030634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73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73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44" w:history="1">
              <w:r w:rsidR="00030634">
                <w:rPr>
                  <w:rStyle w:val="Hyperlink"/>
                  <w:sz w:val="20"/>
                </w:rPr>
                <w:t>Y.2019 (Y.CD&amp;S)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Content Delivery and Storage Architecture in NGN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17337" w:rsidRDefault="00030634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73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73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45" w:history="1">
              <w:r w:rsidR="00030634">
                <w:rPr>
                  <w:rStyle w:val="Hyperlink"/>
                  <w:sz w:val="20"/>
                </w:rPr>
                <w:t>G.800 (2007) Amd.2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Unified framework for the architecture of transport networks: Amendment 2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46" w:history="1">
              <w:r w:rsidR="00030634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47" w:history="1">
              <w:r w:rsidR="00030634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10-Gigabit-capable passive optical networks (XG-PON): Physical media dependent (PMD) layer specification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48" w:history="1">
              <w:r w:rsidR="00030634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10-Gigabit-capable passive optical networks (XG-PON): Transmission convergence (TC) specifications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49" w:history="1">
              <w:r w:rsidR="00030634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50" w:history="1">
              <w:r w:rsidR="00030634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Architecture and specification of data communication network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51" w:history="1">
              <w:r w:rsidR="00030634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Protocol for automatic discovery in SDH and OTN networks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52" w:history="1">
              <w:r w:rsidR="00030634">
                <w:rPr>
                  <w:rStyle w:val="Hyperlink"/>
                  <w:sz w:val="20"/>
                </w:rPr>
                <w:t>G.8031/Y.1342 (2009) Cor.1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53" w:history="1">
              <w:r w:rsidR="00030634">
                <w:rPr>
                  <w:rStyle w:val="Hyperlink"/>
                  <w:sz w:val="20"/>
                </w:rPr>
                <w:t>G.8032/Y.1344 (2010) Cor.1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Ethernet Ring Protection Switching: Corrigendum 1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54" w:history="1">
              <w:r w:rsidR="00030634">
                <w:rPr>
                  <w:rStyle w:val="Hyperlink"/>
                  <w:sz w:val="20"/>
                </w:rPr>
                <w:t>G.8080/Y.1304 (2006) Amd.2 (G.ason)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Architecture for the automatically switched optical network (ASON): Amendment 2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2010-09-05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55" w:history="1">
              <w:r w:rsidR="00030634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Precision time protocol telecom profile for frequency synchronization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56" w:history="1">
              <w:r w:rsidR="00030634">
                <w:rPr>
                  <w:rStyle w:val="Hyperlink"/>
                  <w:sz w:val="20"/>
                </w:rPr>
                <w:t>G.8265/Y.1365 (G.pacmod-bis)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Architecture and requirements for packet based frequency delivery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17337" w:rsidRDefault="00030634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73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7337" w:rsidRDefault="000306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73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7337" w:rsidRDefault="000306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7337" w:rsidRDefault="0071733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57" w:history="1">
              <w:r w:rsidR="00030634">
                <w:rPr>
                  <w:rStyle w:val="Hyperlink"/>
                  <w:sz w:val="20"/>
                </w:rPr>
                <w:t>F.745 (F.S2STreqs)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Functional requirements for network-based speech-to-speech translation services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58" w:history="1">
              <w:r w:rsidR="00030634">
                <w:rPr>
                  <w:rStyle w:val="Hyperlink"/>
                  <w:sz w:val="20"/>
                </w:rPr>
                <w:t>G.711.1 (2008) Amd.3 (G.711.1-LLC)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Wideband embedded extension for G.711 PCM: Lossless compression of G.711 bitstreams in G.711.1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59" w:history="1">
              <w:r w:rsidR="00030634">
                <w:rPr>
                  <w:rStyle w:val="Hyperlink"/>
                  <w:sz w:val="20"/>
                </w:rPr>
                <w:t>H.248.50 (H.248.NATTT)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Gateway control protocol: NAT traversal toolkit packages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60" w:history="1">
              <w:r w:rsidR="00030634">
                <w:rPr>
                  <w:rStyle w:val="Hyperlink"/>
                  <w:sz w:val="20"/>
                </w:rPr>
                <w:t>H.248.73 (H.248.MSCML)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Gateway control protocol: Packages for MSCML and H.248 Interworking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61" w:history="1">
              <w:r w:rsidR="00030634">
                <w:rPr>
                  <w:rStyle w:val="Hyperlink"/>
                  <w:sz w:val="20"/>
                </w:rPr>
                <w:t>H.248.76 (H.248.FILTER)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Gateway control protocol: Filter group package and guidelines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62" w:history="1">
              <w:r w:rsidR="00030634">
                <w:rPr>
                  <w:rStyle w:val="Hyperlink"/>
                  <w:sz w:val="20"/>
                </w:rPr>
                <w:t>H.248.77 (H.248.SRTP)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Gateway control protocol: SRTP package and procedures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63" w:history="1">
              <w:r w:rsidR="00030634">
                <w:rPr>
                  <w:rStyle w:val="Hyperlink"/>
                  <w:sz w:val="20"/>
                </w:rPr>
                <w:t>H.248.78 (H.248.ALG)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Gateway control protocol: Bearer-level application level gateway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64" w:history="1">
              <w:r w:rsidR="00030634">
                <w:rPr>
                  <w:rStyle w:val="Hyperlink"/>
                  <w:sz w:val="20"/>
                </w:rPr>
                <w:t>H.362 (H.codec.qoe)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A framework for adaptive end-to-end QoS control based on variable bit-rate codecs in wireless networks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65" w:history="1">
              <w:r w:rsidR="00030634">
                <w:rPr>
                  <w:rStyle w:val="Hyperlink"/>
                  <w:sz w:val="20"/>
                </w:rPr>
                <w:t>H.460.25 (H.460.geo)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Transport of geographic information in H.323 systems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66" w:history="1">
              <w:r w:rsidR="00030634">
                <w:rPr>
                  <w:rStyle w:val="Hyperlink"/>
                  <w:sz w:val="20"/>
                </w:rPr>
                <w:t>H.625 (H.S2STarch)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Architecture for network-based speech-to-speech translation services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67" w:history="1">
              <w:r w:rsidR="00030634">
                <w:rPr>
                  <w:rStyle w:val="Hyperlink"/>
                  <w:sz w:val="20"/>
                </w:rPr>
                <w:t>H.763.1 (H.IPTV-MAFR.4)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Cascading style sheets for IPTV services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68" w:history="1">
              <w:r w:rsidR="00030634">
                <w:rPr>
                  <w:rStyle w:val="Hyperlink"/>
                  <w:sz w:val="20"/>
                </w:rPr>
                <w:t>H.770 (2009) Amd.2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Mechanisms for service discovery and selection for IPTV services: Support of service discovery using Broadband Forum TR-069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69" w:history="1">
              <w:r w:rsidR="00030634">
                <w:rPr>
                  <w:rStyle w:val="Hyperlink"/>
                  <w:sz w:val="20"/>
                </w:rPr>
                <w:t>T.38 (V6)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Procedures for real-time Group 3 facsimile communication over IP networks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70" w:history="1">
              <w:r w:rsidR="00030634">
                <w:rPr>
                  <w:rStyle w:val="Hyperlink"/>
                  <w:sz w:val="20"/>
                </w:rPr>
                <w:t>T.833 (T.JXR-3)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Information technology - JPEG XR image coding system - Motion JPEG XR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71" w:history="1">
              <w:r w:rsidR="00030634">
                <w:rPr>
                  <w:rStyle w:val="Hyperlink"/>
                  <w:sz w:val="20"/>
                </w:rPr>
                <w:t>V.152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Procedures for supporting voice-band data over IP networks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7337">
        <w:trPr>
          <w:cantSplit/>
        </w:trPr>
        <w:tc>
          <w:tcPr>
            <w:tcW w:w="2090" w:type="dxa"/>
          </w:tcPr>
          <w:p w:rsidR="00717337" w:rsidRDefault="00717337">
            <w:pPr>
              <w:jc w:val="left"/>
            </w:pPr>
            <w:hyperlink r:id="rId72" w:history="1">
              <w:r w:rsidR="00030634">
                <w:rPr>
                  <w:rStyle w:val="Hyperlink"/>
                  <w:sz w:val="20"/>
                </w:rPr>
                <w:t>V.254 (V.AMAT)</w:t>
              </w:r>
            </w:hyperlink>
          </w:p>
        </w:tc>
        <w:tc>
          <w:tcPr>
            <w:tcW w:w="4000" w:type="dxa"/>
          </w:tcPr>
          <w:p w:rsidR="00717337" w:rsidRDefault="00030634">
            <w:r>
              <w:rPr>
                <w:sz w:val="20"/>
              </w:rPr>
              <w:t>Asynchronous serial command interface for assistive and multi-functional communication devices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115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80" w:type="dxa"/>
          </w:tcPr>
          <w:p w:rsidR="00717337" w:rsidRDefault="00717337">
            <w:pPr>
              <w:jc w:val="center"/>
            </w:pPr>
          </w:p>
        </w:tc>
        <w:tc>
          <w:tcPr>
            <w:tcW w:w="860" w:type="dxa"/>
          </w:tcPr>
          <w:p w:rsidR="00717337" w:rsidRDefault="000306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17337" w:rsidRDefault="00717337">
      <w:pPr>
        <w:pStyle w:val="Header"/>
        <w:ind w:left="360"/>
        <w:rPr>
          <w:b/>
          <w:bCs/>
          <w:sz w:val="24"/>
        </w:rPr>
        <w:sectPr w:rsidR="00717337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17337" w:rsidRDefault="00030634">
      <w:pPr>
        <w:pStyle w:val="AnnexNotitle"/>
      </w:pPr>
      <w:r>
        <w:t>Annex 2</w:t>
      </w:r>
    </w:p>
    <w:p w:rsidR="00717337" w:rsidRDefault="00030634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717337" w:rsidRDefault="0003063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17337" w:rsidRDefault="0003063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17337" w:rsidRDefault="00030634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717337" w:rsidRDefault="00B10AF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37" w:rsidRDefault="00030634">
      <w:r>
        <w:t>2)</w:t>
      </w:r>
      <w:r>
        <w:tab/>
      </w:r>
      <w:r>
        <w:t>Select your Recommendation</w:t>
      </w:r>
    </w:p>
    <w:p w:rsidR="00717337" w:rsidRDefault="00B10AFC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37" w:rsidRDefault="00030634">
      <w:pPr>
        <w:keepNext/>
      </w:pPr>
      <w:r>
        <w:t>3)</w:t>
      </w:r>
      <w:r>
        <w:tab/>
        <w:t>Click the "Submit Comment" button</w:t>
      </w:r>
    </w:p>
    <w:p w:rsidR="00717337" w:rsidRDefault="00B10AF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37" w:rsidRDefault="00030634">
      <w:r>
        <w:t>4)</w:t>
      </w:r>
      <w:r>
        <w:tab/>
        <w:t>Complete the on-line form and click on "Submit"</w:t>
      </w:r>
    </w:p>
    <w:p w:rsidR="00717337" w:rsidRDefault="00B10AF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37" w:rsidRDefault="00030634">
      <w:pPr>
        <w:jc w:val="left"/>
      </w:pPr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http://www.itu.int/ITU-T/aapinfo/files/AAPTutorial.pdf</w:t>
        </w:r>
      </w:hyperlink>
    </w:p>
    <w:p w:rsidR="00717337" w:rsidRDefault="00030634">
      <w:pPr>
        <w:pStyle w:val="AnnexNotitle"/>
      </w:pPr>
      <w:r>
        <w:br w:type="page"/>
        <w:t>Annex 3</w:t>
      </w:r>
    </w:p>
    <w:p w:rsidR="00717337" w:rsidRDefault="00030634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717337" w:rsidRDefault="0003063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17337" w:rsidRDefault="0003063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717337">
        <w:tc>
          <w:tcPr>
            <w:tcW w:w="5000" w:type="pct"/>
            <w:gridSpan w:val="2"/>
            <w:shd w:val="clear" w:color="auto" w:fill="EFFAFF"/>
          </w:tcPr>
          <w:p w:rsidR="00717337" w:rsidRDefault="0003063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173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7337" w:rsidRDefault="000306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17337" w:rsidRDefault="00717337">
            <w:pPr>
              <w:pStyle w:val="Tabletext"/>
              <w:jc w:val="left"/>
            </w:pPr>
          </w:p>
        </w:tc>
      </w:tr>
      <w:tr w:rsidR="007173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7337" w:rsidRDefault="000306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7337" w:rsidRDefault="00717337">
            <w:pPr>
              <w:pStyle w:val="Tabletext"/>
              <w:jc w:val="left"/>
            </w:pPr>
          </w:p>
        </w:tc>
      </w:tr>
      <w:tr w:rsidR="007173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7337" w:rsidRDefault="000306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7337" w:rsidRDefault="00717337">
            <w:pPr>
              <w:pStyle w:val="Tabletext"/>
              <w:jc w:val="left"/>
            </w:pPr>
          </w:p>
        </w:tc>
      </w:tr>
      <w:tr w:rsidR="0071733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17337" w:rsidRDefault="000306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17337" w:rsidRDefault="00030634">
            <w:pPr>
              <w:pStyle w:val="Tabletext"/>
              <w:jc w:val="left"/>
            </w:pPr>
            <w:r>
              <w:br/>
            </w:r>
            <w:r w:rsidR="0071733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1733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173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17337">
              <w:fldChar w:fldCharType="end"/>
            </w:r>
            <w:r>
              <w:t xml:space="preserve"> Additional Review (AR)</w:t>
            </w:r>
          </w:p>
        </w:tc>
      </w:tr>
      <w:tr w:rsidR="007173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7337" w:rsidRDefault="000306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17337" w:rsidRDefault="00717337">
            <w:pPr>
              <w:pStyle w:val="Tabletext"/>
              <w:jc w:val="left"/>
            </w:pPr>
          </w:p>
        </w:tc>
      </w:tr>
      <w:tr w:rsidR="007173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7337" w:rsidRDefault="000306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7337" w:rsidRDefault="00717337">
            <w:pPr>
              <w:pStyle w:val="Tabletext"/>
              <w:jc w:val="left"/>
            </w:pPr>
          </w:p>
        </w:tc>
      </w:tr>
      <w:tr w:rsidR="007173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7337" w:rsidRDefault="000306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7337" w:rsidRDefault="00717337">
            <w:pPr>
              <w:pStyle w:val="Tabletext"/>
              <w:jc w:val="left"/>
            </w:pPr>
          </w:p>
        </w:tc>
      </w:tr>
      <w:tr w:rsidR="007173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7337" w:rsidRDefault="000306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7337" w:rsidRDefault="00717337">
            <w:pPr>
              <w:pStyle w:val="Tabletext"/>
              <w:jc w:val="left"/>
            </w:pPr>
          </w:p>
        </w:tc>
      </w:tr>
      <w:tr w:rsidR="007173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7337" w:rsidRDefault="000306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7337" w:rsidRDefault="00717337">
            <w:pPr>
              <w:pStyle w:val="Tabletext"/>
              <w:jc w:val="left"/>
            </w:pPr>
          </w:p>
        </w:tc>
      </w:tr>
      <w:tr w:rsidR="007173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7337" w:rsidRDefault="000306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7337" w:rsidRDefault="00717337">
            <w:pPr>
              <w:pStyle w:val="Tabletext"/>
              <w:jc w:val="left"/>
            </w:pPr>
          </w:p>
        </w:tc>
      </w:tr>
      <w:tr w:rsidR="007173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7337" w:rsidRDefault="000306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7337" w:rsidRDefault="00717337">
            <w:pPr>
              <w:pStyle w:val="Tabletext"/>
              <w:jc w:val="left"/>
            </w:pPr>
          </w:p>
        </w:tc>
      </w:tr>
      <w:tr w:rsidR="00717337">
        <w:tc>
          <w:tcPr>
            <w:tcW w:w="1623" w:type="pct"/>
            <w:shd w:val="clear" w:color="auto" w:fill="EFFAFF"/>
            <w:vAlign w:val="center"/>
          </w:tcPr>
          <w:p w:rsidR="00717337" w:rsidRDefault="000306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17337" w:rsidRDefault="00030634">
            <w:pPr>
              <w:pStyle w:val="Tabletext"/>
              <w:jc w:val="left"/>
            </w:pPr>
            <w:r>
              <w:br/>
            </w:r>
            <w:r w:rsidR="007173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17337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7173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1733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17337">
        <w:tc>
          <w:tcPr>
            <w:tcW w:w="1623" w:type="pct"/>
            <w:shd w:val="clear" w:color="auto" w:fill="EFFAFF"/>
            <w:vAlign w:val="center"/>
          </w:tcPr>
          <w:p w:rsidR="00717337" w:rsidRDefault="000306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17337" w:rsidRDefault="0003063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17337" w:rsidRDefault="00030634">
      <w:pPr>
        <w:jc w:val="left"/>
        <w:rPr>
          <w:szCs w:val="22"/>
        </w:rPr>
      </w:pPr>
      <w:r>
        <w:tab/>
      </w:r>
      <w:r w:rsidR="00717337" w:rsidRPr="0071733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1733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17337" w:rsidRDefault="0003063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17337" w:rsidRDefault="00717337">
      <w:pPr>
        <w:rPr>
          <w:i/>
          <w:iCs/>
          <w:szCs w:val="22"/>
        </w:rPr>
      </w:pPr>
    </w:p>
    <w:sectPr w:rsidR="00717337" w:rsidSect="00717337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634" w:rsidRDefault="00030634">
      <w:r>
        <w:separator/>
      </w:r>
    </w:p>
  </w:endnote>
  <w:endnote w:type="continuationSeparator" w:id="0">
    <w:p w:rsidR="00030634" w:rsidRDefault="00030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37" w:rsidRDefault="00030634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2010-09-16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717337">
      <w:tc>
        <w:tcPr>
          <w:tcW w:w="1985" w:type="dxa"/>
        </w:tcPr>
        <w:p w:rsidR="00717337" w:rsidRDefault="0003063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17337" w:rsidRDefault="0003063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17337" w:rsidRDefault="0003063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17337" w:rsidRDefault="0003063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17337" w:rsidRDefault="0003063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17337" w:rsidRDefault="00717337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37" w:rsidRDefault="00030634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2010-09-16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37" w:rsidRDefault="00030634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2010-09-16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634" w:rsidRDefault="00030634">
      <w:r>
        <w:t>____________________</w:t>
      </w:r>
    </w:p>
  </w:footnote>
  <w:footnote w:type="continuationSeparator" w:id="0">
    <w:p w:rsidR="00030634" w:rsidRDefault="00030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37" w:rsidRDefault="0003063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173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17337">
      <w:rPr>
        <w:rStyle w:val="PageNumber"/>
        <w:szCs w:val="18"/>
      </w:rPr>
      <w:fldChar w:fldCharType="separate"/>
    </w:r>
    <w:r w:rsidR="00B10AFC">
      <w:rPr>
        <w:rStyle w:val="PageNumber"/>
        <w:noProof/>
        <w:szCs w:val="18"/>
      </w:rPr>
      <w:t>2</w:t>
    </w:r>
    <w:r w:rsidR="007173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37" w:rsidRDefault="0003063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173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17337">
      <w:rPr>
        <w:rStyle w:val="PageNumber"/>
        <w:szCs w:val="18"/>
      </w:rPr>
      <w:fldChar w:fldCharType="separate"/>
    </w:r>
    <w:r w:rsidR="00B10AFC">
      <w:rPr>
        <w:rStyle w:val="PageNumber"/>
        <w:noProof/>
        <w:szCs w:val="18"/>
      </w:rPr>
      <w:t>10</w:t>
    </w:r>
    <w:r w:rsidR="007173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37" w:rsidRDefault="0003063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173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17337">
      <w:rPr>
        <w:rStyle w:val="PageNumber"/>
        <w:szCs w:val="18"/>
      </w:rPr>
      <w:fldChar w:fldCharType="separate"/>
    </w:r>
    <w:r w:rsidR="00B10AFC">
      <w:rPr>
        <w:rStyle w:val="PageNumber"/>
        <w:noProof/>
        <w:szCs w:val="18"/>
      </w:rPr>
      <w:t>13</w:t>
    </w:r>
    <w:r w:rsidR="007173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7337"/>
    <w:rsid w:val="00030634"/>
    <w:rsid w:val="00717337"/>
    <w:rsid w:val="00B1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1733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1733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1733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1733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17337"/>
    <w:pPr>
      <w:outlineLvl w:val="4"/>
    </w:pPr>
  </w:style>
  <w:style w:type="paragraph" w:styleId="Heading6">
    <w:name w:val="heading 6"/>
    <w:basedOn w:val="Heading4"/>
    <w:next w:val="Normal"/>
    <w:qFormat/>
    <w:rsid w:val="0071733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17337"/>
    <w:pPr>
      <w:outlineLvl w:val="6"/>
    </w:pPr>
  </w:style>
  <w:style w:type="paragraph" w:styleId="Heading8">
    <w:name w:val="heading 8"/>
    <w:basedOn w:val="Heading6"/>
    <w:next w:val="Normal"/>
    <w:qFormat/>
    <w:rsid w:val="00717337"/>
    <w:pPr>
      <w:outlineLvl w:val="7"/>
    </w:pPr>
  </w:style>
  <w:style w:type="paragraph" w:styleId="Heading9">
    <w:name w:val="heading 9"/>
    <w:basedOn w:val="Heading6"/>
    <w:next w:val="Normal"/>
    <w:qFormat/>
    <w:rsid w:val="007173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1733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17337"/>
    <w:pPr>
      <w:spacing w:before="360"/>
    </w:pPr>
  </w:style>
  <w:style w:type="paragraph" w:customStyle="1" w:styleId="ChapNo">
    <w:name w:val="Chap_No"/>
    <w:basedOn w:val="Normal"/>
    <w:next w:val="Chaptitle"/>
    <w:rsid w:val="0071733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1733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17337"/>
  </w:style>
  <w:style w:type="paragraph" w:customStyle="1" w:styleId="AnnexNotitle">
    <w:name w:val="Annex_No &amp; title"/>
    <w:basedOn w:val="Normal"/>
    <w:next w:val="Normalaftertitle"/>
    <w:rsid w:val="0071733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173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1733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1733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1733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1733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17337"/>
    <w:pPr>
      <w:spacing w:before="80"/>
      <w:ind w:left="794" w:hanging="794"/>
    </w:pPr>
  </w:style>
  <w:style w:type="paragraph" w:customStyle="1" w:styleId="enumlev2">
    <w:name w:val="enumlev2"/>
    <w:basedOn w:val="enumlev1"/>
    <w:rsid w:val="00717337"/>
    <w:pPr>
      <w:ind w:left="1191" w:hanging="397"/>
    </w:pPr>
  </w:style>
  <w:style w:type="paragraph" w:customStyle="1" w:styleId="enumlev3">
    <w:name w:val="enumlev3"/>
    <w:basedOn w:val="enumlev2"/>
    <w:rsid w:val="00717337"/>
    <w:pPr>
      <w:ind w:left="1588"/>
    </w:pPr>
  </w:style>
  <w:style w:type="paragraph" w:customStyle="1" w:styleId="Equation">
    <w:name w:val="Equation"/>
    <w:basedOn w:val="Normal"/>
    <w:rsid w:val="0071733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1733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1733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1733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1733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17337"/>
  </w:style>
  <w:style w:type="paragraph" w:customStyle="1" w:styleId="Tabletext">
    <w:name w:val="Table_text"/>
    <w:basedOn w:val="Normal"/>
    <w:rsid w:val="007173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17337"/>
    <w:pPr>
      <w:keepLines/>
      <w:spacing w:before="240" w:after="120"/>
      <w:jc w:val="center"/>
    </w:pPr>
  </w:style>
  <w:style w:type="paragraph" w:styleId="Footer">
    <w:name w:val="footer"/>
    <w:basedOn w:val="Normal"/>
    <w:rsid w:val="0071733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1733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17337"/>
    <w:rPr>
      <w:position w:val="6"/>
      <w:sz w:val="18"/>
    </w:rPr>
  </w:style>
  <w:style w:type="paragraph" w:styleId="FootnoteText">
    <w:name w:val="footnote text"/>
    <w:basedOn w:val="Note"/>
    <w:semiHidden/>
    <w:rsid w:val="0071733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17337"/>
    <w:pPr>
      <w:spacing w:before="80"/>
    </w:pPr>
  </w:style>
  <w:style w:type="paragraph" w:styleId="Header">
    <w:name w:val="header"/>
    <w:basedOn w:val="Normal"/>
    <w:rsid w:val="0071733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17337"/>
  </w:style>
  <w:style w:type="paragraph" w:styleId="Index2">
    <w:name w:val="index 2"/>
    <w:basedOn w:val="Normal"/>
    <w:next w:val="Normal"/>
    <w:semiHidden/>
    <w:rsid w:val="00717337"/>
    <w:pPr>
      <w:ind w:left="283"/>
    </w:pPr>
  </w:style>
  <w:style w:type="paragraph" w:styleId="Index3">
    <w:name w:val="index 3"/>
    <w:basedOn w:val="Normal"/>
    <w:next w:val="Normal"/>
    <w:semiHidden/>
    <w:rsid w:val="00717337"/>
    <w:pPr>
      <w:ind w:left="566"/>
    </w:pPr>
  </w:style>
  <w:style w:type="paragraph" w:customStyle="1" w:styleId="PartNo">
    <w:name w:val="Part_No"/>
    <w:basedOn w:val="Normal"/>
    <w:next w:val="Partref"/>
    <w:rsid w:val="0071733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1733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1733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1733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1733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1733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17337"/>
  </w:style>
  <w:style w:type="paragraph" w:customStyle="1" w:styleId="QuestionNo">
    <w:name w:val="Question_No"/>
    <w:basedOn w:val="RecNo"/>
    <w:next w:val="Questiontitle"/>
    <w:rsid w:val="00717337"/>
  </w:style>
  <w:style w:type="paragraph" w:customStyle="1" w:styleId="RecNo">
    <w:name w:val="Rec_No"/>
    <w:basedOn w:val="Normal"/>
    <w:next w:val="Rectitle"/>
    <w:rsid w:val="0071733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1733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17337"/>
  </w:style>
  <w:style w:type="paragraph" w:customStyle="1" w:styleId="Questionref">
    <w:name w:val="Question_ref"/>
    <w:basedOn w:val="Recref"/>
    <w:next w:val="Questiondate"/>
    <w:rsid w:val="00717337"/>
  </w:style>
  <w:style w:type="paragraph" w:customStyle="1" w:styleId="Reftext">
    <w:name w:val="Ref_text"/>
    <w:basedOn w:val="Normal"/>
    <w:rsid w:val="0071733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17337"/>
  </w:style>
  <w:style w:type="paragraph" w:customStyle="1" w:styleId="RepNo">
    <w:name w:val="Rep_No"/>
    <w:basedOn w:val="RecNo"/>
    <w:next w:val="Reptitle"/>
    <w:rsid w:val="00717337"/>
  </w:style>
  <w:style w:type="paragraph" w:customStyle="1" w:styleId="Reptitle">
    <w:name w:val="Rep_title"/>
    <w:basedOn w:val="Rectitle"/>
    <w:next w:val="Repref"/>
    <w:rsid w:val="00717337"/>
  </w:style>
  <w:style w:type="paragraph" w:customStyle="1" w:styleId="Repref">
    <w:name w:val="Rep_ref"/>
    <w:basedOn w:val="Recref"/>
    <w:next w:val="Repdate"/>
    <w:rsid w:val="00717337"/>
  </w:style>
  <w:style w:type="paragraph" w:customStyle="1" w:styleId="Resdate">
    <w:name w:val="Res_date"/>
    <w:basedOn w:val="Recdate"/>
    <w:next w:val="Normalaftertitle"/>
    <w:rsid w:val="00717337"/>
  </w:style>
  <w:style w:type="paragraph" w:customStyle="1" w:styleId="ResNo">
    <w:name w:val="Res_No"/>
    <w:basedOn w:val="RecNo"/>
    <w:next w:val="Restitle"/>
    <w:rsid w:val="00717337"/>
  </w:style>
  <w:style w:type="paragraph" w:customStyle="1" w:styleId="Restitle">
    <w:name w:val="Res_title"/>
    <w:basedOn w:val="Rectitle"/>
    <w:next w:val="Resref"/>
    <w:rsid w:val="00717337"/>
  </w:style>
  <w:style w:type="paragraph" w:customStyle="1" w:styleId="Resref">
    <w:name w:val="Res_ref"/>
    <w:basedOn w:val="Recref"/>
    <w:next w:val="Resdate"/>
    <w:rsid w:val="00717337"/>
  </w:style>
  <w:style w:type="paragraph" w:customStyle="1" w:styleId="SectionNo">
    <w:name w:val="Section_No"/>
    <w:basedOn w:val="Normal"/>
    <w:next w:val="Sectiontitle"/>
    <w:rsid w:val="0071733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1733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1733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1733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1733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173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1733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1733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1733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17337"/>
  </w:style>
  <w:style w:type="paragraph" w:customStyle="1" w:styleId="Title3">
    <w:name w:val="Title 3"/>
    <w:basedOn w:val="Title2"/>
    <w:next w:val="Title4"/>
    <w:rsid w:val="00717337"/>
    <w:rPr>
      <w:caps w:val="0"/>
    </w:rPr>
  </w:style>
  <w:style w:type="paragraph" w:customStyle="1" w:styleId="Title4">
    <w:name w:val="Title 4"/>
    <w:basedOn w:val="Title3"/>
    <w:next w:val="Heading1"/>
    <w:rsid w:val="00717337"/>
    <w:rPr>
      <w:b/>
    </w:rPr>
  </w:style>
  <w:style w:type="paragraph" w:customStyle="1" w:styleId="toc0">
    <w:name w:val="toc 0"/>
    <w:basedOn w:val="Normal"/>
    <w:next w:val="TOC1"/>
    <w:rsid w:val="0071733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1733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17337"/>
    <w:pPr>
      <w:spacing w:before="80"/>
      <w:ind w:left="1531" w:hanging="851"/>
    </w:pPr>
  </w:style>
  <w:style w:type="paragraph" w:styleId="TOC3">
    <w:name w:val="toc 3"/>
    <w:basedOn w:val="TOC2"/>
    <w:semiHidden/>
    <w:rsid w:val="00717337"/>
  </w:style>
  <w:style w:type="paragraph" w:styleId="TOC4">
    <w:name w:val="toc 4"/>
    <w:basedOn w:val="TOC3"/>
    <w:semiHidden/>
    <w:rsid w:val="00717337"/>
  </w:style>
  <w:style w:type="paragraph" w:styleId="TOC5">
    <w:name w:val="toc 5"/>
    <w:basedOn w:val="TOC4"/>
    <w:semiHidden/>
    <w:rsid w:val="00717337"/>
  </w:style>
  <w:style w:type="paragraph" w:styleId="TOC6">
    <w:name w:val="toc 6"/>
    <w:basedOn w:val="TOC4"/>
    <w:semiHidden/>
    <w:rsid w:val="00717337"/>
  </w:style>
  <w:style w:type="paragraph" w:styleId="TOC7">
    <w:name w:val="toc 7"/>
    <w:basedOn w:val="TOC4"/>
    <w:semiHidden/>
    <w:rsid w:val="00717337"/>
  </w:style>
  <w:style w:type="paragraph" w:styleId="TOC8">
    <w:name w:val="toc 8"/>
    <w:basedOn w:val="TOC4"/>
    <w:semiHidden/>
    <w:rsid w:val="00717337"/>
  </w:style>
  <w:style w:type="character" w:customStyle="1" w:styleId="Appdef">
    <w:name w:val="App_def"/>
    <w:basedOn w:val="DefaultParagraphFont"/>
    <w:rsid w:val="0071733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17337"/>
  </w:style>
  <w:style w:type="character" w:customStyle="1" w:styleId="Artdef">
    <w:name w:val="Art_def"/>
    <w:basedOn w:val="DefaultParagraphFont"/>
    <w:rsid w:val="0071733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17337"/>
  </w:style>
  <w:style w:type="paragraph" w:customStyle="1" w:styleId="Reftitle">
    <w:name w:val="Ref_title"/>
    <w:basedOn w:val="Normal"/>
    <w:next w:val="Reftext"/>
    <w:rsid w:val="0071733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1733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17337"/>
    <w:rPr>
      <w:b/>
      <w:color w:val="auto"/>
    </w:rPr>
  </w:style>
  <w:style w:type="paragraph" w:customStyle="1" w:styleId="Formal">
    <w:name w:val="Formal"/>
    <w:basedOn w:val="ASN1"/>
    <w:rsid w:val="00717337"/>
    <w:rPr>
      <w:b w:val="0"/>
    </w:rPr>
  </w:style>
  <w:style w:type="paragraph" w:customStyle="1" w:styleId="FooterQP">
    <w:name w:val="Footer_QP"/>
    <w:basedOn w:val="Normal"/>
    <w:rsid w:val="0071733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1733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1733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1733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17337"/>
  </w:style>
  <w:style w:type="paragraph" w:customStyle="1" w:styleId="RepNoBR">
    <w:name w:val="Rep_No_BR"/>
    <w:basedOn w:val="RecNoBR"/>
    <w:next w:val="Reptitle"/>
    <w:rsid w:val="00717337"/>
  </w:style>
  <w:style w:type="paragraph" w:customStyle="1" w:styleId="ResNoBR">
    <w:name w:val="Res_No_BR"/>
    <w:basedOn w:val="RecNoBR"/>
    <w:next w:val="Restitle"/>
    <w:rsid w:val="00717337"/>
  </w:style>
  <w:style w:type="paragraph" w:customStyle="1" w:styleId="TabletitleBR">
    <w:name w:val="Table_title_BR"/>
    <w:basedOn w:val="Normal"/>
    <w:next w:val="Tablehead"/>
    <w:rsid w:val="0071733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1733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1733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17337"/>
    <w:rPr>
      <w:b/>
    </w:rPr>
  </w:style>
  <w:style w:type="paragraph" w:customStyle="1" w:styleId="FiguretitleBR">
    <w:name w:val="Figure_title_BR"/>
    <w:basedOn w:val="TabletitleBR"/>
    <w:next w:val="Figurewithouttitle"/>
    <w:rsid w:val="0071733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1733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179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176" TargetMode="External"/><Relationship Id="rId47" Type="http://schemas.openxmlformats.org/officeDocument/2006/relationships/hyperlink" Target="http://www.itu.int/itu-t/aap/AAPRecDetails.aspx?AAPSeqNo=2100" TargetMode="External"/><Relationship Id="rId50" Type="http://schemas.openxmlformats.org/officeDocument/2006/relationships/hyperlink" Target="http://www.itu.int/itu-t/aap/AAPRecDetails.aspx?AAPSeqNo=2149" TargetMode="External"/><Relationship Id="rId55" Type="http://schemas.openxmlformats.org/officeDocument/2006/relationships/hyperlink" Target="http://www.itu.int/itu-t/aap/AAPRecDetails.aspx?AAPSeqNo=2146" TargetMode="External"/><Relationship Id="rId63" Type="http://schemas.openxmlformats.org/officeDocument/2006/relationships/hyperlink" Target="http://www.itu.int/itu-t/aap/AAPRecDetails.aspx?AAPSeqNo=2160" TargetMode="External"/><Relationship Id="rId68" Type="http://schemas.openxmlformats.org/officeDocument/2006/relationships/hyperlink" Target="http://www.itu.int/itu-t/aap/AAPRecDetails.aspx?AAPSeqNo=2166" TargetMode="External"/><Relationship Id="rId76" Type="http://schemas.openxmlformats.org/officeDocument/2006/relationships/image" Target="media/image2.gif"/><Relationship Id="rId8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16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155" TargetMode="External"/><Relationship Id="rId40" Type="http://schemas.openxmlformats.org/officeDocument/2006/relationships/hyperlink" Target="http://www.itu.int/itu-t/aap/AAPRecDetails.aspx?AAPSeqNo=2180" TargetMode="External"/><Relationship Id="rId45" Type="http://schemas.openxmlformats.org/officeDocument/2006/relationships/hyperlink" Target="http://www.itu.int/itu-t/aap/AAPRecDetails.aspx?AAPSeqNo=2136" TargetMode="External"/><Relationship Id="rId53" Type="http://schemas.openxmlformats.org/officeDocument/2006/relationships/hyperlink" Target="http://www.itu.int/itu-t/aap/AAPRecDetails.aspx?AAPSeqNo=2131" TargetMode="External"/><Relationship Id="rId58" Type="http://schemas.openxmlformats.org/officeDocument/2006/relationships/hyperlink" Target="http://www.itu.int/itu-t/aap/AAPRecDetails.aspx?AAPSeqNo=2171" TargetMode="External"/><Relationship Id="rId66" Type="http://schemas.openxmlformats.org/officeDocument/2006/relationships/hyperlink" Target="http://www.itu.int/itu-t/aap/AAPRecDetails.aspx?AAPSeqNo=2163" TargetMode="External"/><Relationship Id="rId74" Type="http://schemas.openxmlformats.org/officeDocument/2006/relationships/footer" Target="footer3.xml"/><Relationship Id="rId79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158" TargetMode="External"/><Relationship Id="rId82" Type="http://schemas.openxmlformats.org/officeDocument/2006/relationships/header" Target="header3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77" TargetMode="External"/><Relationship Id="rId48" Type="http://schemas.openxmlformats.org/officeDocument/2006/relationships/hyperlink" Target="http://www.itu.int/itu-t/aap/AAPRecDetails.aspx?AAPSeqNo=2099" TargetMode="External"/><Relationship Id="rId56" Type="http://schemas.openxmlformats.org/officeDocument/2006/relationships/hyperlink" Target="http://www.itu.int/itu-t/aap/AAPRecDetails.aspx?AAPSeqNo=2145" TargetMode="External"/><Relationship Id="rId64" Type="http://schemas.openxmlformats.org/officeDocument/2006/relationships/hyperlink" Target="http://www.itu.int/itu-t/aap/AAPRecDetails.aspx?AAPSeqNo=2161" TargetMode="External"/><Relationship Id="rId69" Type="http://schemas.openxmlformats.org/officeDocument/2006/relationships/hyperlink" Target="http://www.itu.int/itu-t/aap/AAPRecDetails.aspx?AAPSeqNo=2165" TargetMode="External"/><Relationship Id="rId77" Type="http://schemas.openxmlformats.org/officeDocument/2006/relationships/image" Target="media/image3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50" TargetMode="External"/><Relationship Id="rId72" Type="http://schemas.openxmlformats.org/officeDocument/2006/relationships/hyperlink" Target="http://www.itu.int/itu-t/aap/AAPRecDetails.aspx?AAPSeqNo=2169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78" TargetMode="External"/><Relationship Id="rId46" Type="http://schemas.openxmlformats.org/officeDocument/2006/relationships/hyperlink" Target="http://www.itu.int/itu-t/aap/AAPRecDetails.aspx?AAPSeqNo=2098" TargetMode="External"/><Relationship Id="rId59" Type="http://schemas.openxmlformats.org/officeDocument/2006/relationships/hyperlink" Target="http://www.itu.int/itu-t/aap/AAPRecDetails.aspx?AAPSeqNo=2156" TargetMode="External"/><Relationship Id="rId67" Type="http://schemas.openxmlformats.org/officeDocument/2006/relationships/hyperlink" Target="http://www.itu.int/itu-t/aap/AAPRecDetails.aspx?AAPSeqNo=2164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81" TargetMode="External"/><Relationship Id="rId54" Type="http://schemas.openxmlformats.org/officeDocument/2006/relationships/hyperlink" Target="http://www.itu.int/itu-t/aap/AAPRecDetails.aspx?AAPSeqNo=2139" TargetMode="External"/><Relationship Id="rId62" Type="http://schemas.openxmlformats.org/officeDocument/2006/relationships/hyperlink" Target="http://www.itu.int/itu-t/aap/AAPRecDetails.aspx?AAPSeqNo=2159" TargetMode="External"/><Relationship Id="rId70" Type="http://schemas.openxmlformats.org/officeDocument/2006/relationships/hyperlink" Target="http://www.itu.int/itu-t/aap/AAPRecDetails.aspx?AAPSeqNo=2167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096" TargetMode="External"/><Relationship Id="rId49" Type="http://schemas.openxmlformats.org/officeDocument/2006/relationships/hyperlink" Target="http://www.itu.int/itu-t/aap/AAPRecDetails.aspx?AAPSeqNo=2101" TargetMode="External"/><Relationship Id="rId57" Type="http://schemas.openxmlformats.org/officeDocument/2006/relationships/hyperlink" Target="http://www.itu.int/itu-t/aap/AAPRecDetails.aspx?AAPSeqNo=217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089" TargetMode="External"/><Relationship Id="rId52" Type="http://schemas.openxmlformats.org/officeDocument/2006/relationships/hyperlink" Target="http://www.itu.int/itu-t/aap/AAPRecDetails.aspx?AAPSeqNo=2130" TargetMode="External"/><Relationship Id="rId60" Type="http://schemas.openxmlformats.org/officeDocument/2006/relationships/hyperlink" Target="http://www.itu.int/itu-t/aap/AAPRecDetails.aspx?AAPSeqNo=2157" TargetMode="External"/><Relationship Id="rId65" Type="http://schemas.openxmlformats.org/officeDocument/2006/relationships/hyperlink" Target="http://www.itu.int/itu-t/aap/AAPRecDetails.aspx?AAPSeqNo=2162" TargetMode="External"/><Relationship Id="rId73" Type="http://schemas.openxmlformats.org/officeDocument/2006/relationships/header" Target="header2.xml"/><Relationship Id="rId78" Type="http://schemas.openxmlformats.org/officeDocument/2006/relationships/image" Target="media/image4.gif"/><Relationship Id="rId81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2273</Words>
  <Characters>12958</Characters>
  <Application>Microsoft Office Word</Application>
  <DocSecurity>0</DocSecurity>
  <Lines>107</Lines>
  <Paragraphs>30</Paragraphs>
  <ScaleCrop>false</ScaleCrop>
  <Company/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2010-09-15T13:39:00Z</dcterms:created>
  <dcterms:modified xsi:type="dcterms:W3CDTF">2010-09-15T13:39:00Z</dcterms:modified>
</cp:coreProperties>
</file>