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C51EF8">
        <w:trPr>
          <w:cantSplit/>
        </w:trPr>
        <w:tc>
          <w:tcPr>
            <w:tcW w:w="8931" w:type="dxa"/>
          </w:tcPr>
          <w:p w:rsidR="00C51EF8" w:rsidRDefault="00E93298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51EF8" w:rsidRDefault="00E93298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C51EF8" w:rsidRDefault="00C523B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EF8" w:rsidRDefault="00C51EF8"/>
    <w:p w:rsidR="00C51EF8" w:rsidRDefault="00E93298">
      <w:pPr>
        <w:jc w:val="right"/>
      </w:pPr>
      <w:r>
        <w:t>Ginebra,  01 de agosto de 2010</w:t>
      </w:r>
      <w:r>
        <w:tab/>
      </w:r>
    </w:p>
    <w:p w:rsidR="00C51EF8" w:rsidRDefault="00C51EF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C51EF8">
        <w:trPr>
          <w:cantSplit/>
        </w:trPr>
        <w:tc>
          <w:tcPr>
            <w:tcW w:w="843" w:type="dxa"/>
          </w:tcPr>
          <w:p w:rsidR="00C51EF8" w:rsidRDefault="00E9329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51EF8" w:rsidRDefault="00C51EF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C51EF8" w:rsidRDefault="00C51EF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C51EF8" w:rsidRDefault="00E9329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51EF8" w:rsidRDefault="00E93298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51EF8" w:rsidRDefault="00E93298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51EF8" w:rsidRDefault="00E93298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AAP-41</w:t>
            </w:r>
          </w:p>
          <w:p w:rsidR="00C51EF8" w:rsidRDefault="00E93298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C51EF8" w:rsidRDefault="00C51EF8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C51EF8" w:rsidRDefault="00E93298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51EF8" w:rsidRDefault="00E93298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51EF8" w:rsidRDefault="00C51EF8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E9329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51EF8" w:rsidRDefault="00E9329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51EF8" w:rsidRDefault="00E9329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51EF8" w:rsidRDefault="00E93298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C51EF8" w:rsidRDefault="00C51EF8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C51EF8" w:rsidRDefault="00E9329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51EF8" w:rsidRDefault="00E9329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51EF8" w:rsidRDefault="00E9329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51EF8" w:rsidRDefault="00E93298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51EF8" w:rsidRDefault="00C51EF8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C51EF8">
        <w:trPr>
          <w:cantSplit/>
        </w:trPr>
        <w:tc>
          <w:tcPr>
            <w:tcW w:w="908" w:type="dxa"/>
          </w:tcPr>
          <w:p w:rsidR="00C51EF8" w:rsidRDefault="00E9329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C51EF8" w:rsidRDefault="00E9329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C51EF8" w:rsidRDefault="00C51EF8"/>
    <w:p w:rsidR="00C51EF8" w:rsidRDefault="00E93298">
      <w:pPr>
        <w:rPr>
          <w:lang w:val="es-ES"/>
        </w:rPr>
      </w:pPr>
      <w:r>
        <w:rPr>
          <w:lang w:val="es-ES"/>
        </w:rPr>
        <w:t>Muy señora mía/Muy señor mío:</w:t>
      </w:r>
    </w:p>
    <w:p w:rsidR="00C51EF8" w:rsidRDefault="00C51EF8"/>
    <w:p w:rsidR="00C51EF8" w:rsidRDefault="00E9329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C51EF8" w:rsidRDefault="00E9329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C51EF8" w:rsidRDefault="00E93298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C51EF8" w:rsidRDefault="00E93298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C51EF8" w:rsidRDefault="00E93298">
      <w:pPr>
        <w:rPr>
          <w:lang w:val="es-ES"/>
        </w:rPr>
      </w:pPr>
      <w:r>
        <w:rPr>
          <w:lang w:val="es-ES"/>
        </w:rPr>
        <w:t>Le saluda atentamente,</w:t>
      </w:r>
    </w:p>
    <w:p w:rsidR="00C51EF8" w:rsidRDefault="00C51EF8"/>
    <w:p w:rsidR="00C51EF8" w:rsidRDefault="00C51EF8"/>
    <w:p w:rsidR="00C51EF8" w:rsidRDefault="00E93298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C51EF8" w:rsidRDefault="00E93298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C51EF8" w:rsidRDefault="00C51EF8">
      <w:pPr>
        <w:spacing w:before="720"/>
        <w:sectPr w:rsidR="00C51EF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51EF8" w:rsidRDefault="00E93298">
      <w:pPr>
        <w:pStyle w:val="AnnexNotitle"/>
      </w:pPr>
      <w:r>
        <w:lastRenderedPageBreak/>
        <w:t>Annex 1</w:t>
      </w:r>
    </w:p>
    <w:p w:rsidR="00C51EF8" w:rsidRDefault="00E93298">
      <w:pPr>
        <w:jc w:val="center"/>
      </w:pPr>
      <w:r>
        <w:t>(to TSB AAP-41)</w:t>
      </w:r>
    </w:p>
    <w:p w:rsidR="00C51EF8" w:rsidRDefault="00C51EF8">
      <w:pPr>
        <w:rPr>
          <w:szCs w:val="22"/>
        </w:rPr>
      </w:pPr>
    </w:p>
    <w:p w:rsidR="00C51EF8" w:rsidRDefault="00E9329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51EF8" w:rsidRDefault="00E9329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51EF8" w:rsidRDefault="00C51EF8">
      <w:pPr>
        <w:pStyle w:val="enumlev2"/>
        <w:rPr>
          <w:szCs w:val="22"/>
        </w:rPr>
      </w:pPr>
      <w:hyperlink r:id="rId13" w:history="1">
        <w:r w:rsidR="00E93298">
          <w:rPr>
            <w:rStyle w:val="Hyperlink"/>
            <w:szCs w:val="22"/>
          </w:rPr>
          <w:t>http://www.itu.int/ITU-T</w:t>
        </w:r>
      </w:hyperlink>
    </w:p>
    <w:p w:rsidR="00C51EF8" w:rsidRDefault="00E9329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51EF8" w:rsidRDefault="00C51EF8">
      <w:pPr>
        <w:pStyle w:val="enumlev2"/>
        <w:rPr>
          <w:szCs w:val="22"/>
        </w:rPr>
      </w:pPr>
      <w:hyperlink r:id="rId14" w:history="1">
        <w:r w:rsidR="00E93298">
          <w:rPr>
            <w:rStyle w:val="Hyperlink"/>
            <w:szCs w:val="22"/>
          </w:rPr>
          <w:t>http://www.itu.int/ITU-T/aapinfo</w:t>
        </w:r>
      </w:hyperlink>
    </w:p>
    <w:p w:rsidR="00C51EF8" w:rsidRDefault="00E9329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51EF8" w:rsidRDefault="00E9329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51EF8" w:rsidRDefault="00C51EF8">
      <w:pPr>
        <w:pStyle w:val="enumlev2"/>
        <w:rPr>
          <w:szCs w:val="22"/>
        </w:rPr>
      </w:pPr>
      <w:hyperlink r:id="rId15" w:history="1">
        <w:r w:rsidR="00E93298">
          <w:rPr>
            <w:rStyle w:val="Hyperlink"/>
            <w:szCs w:val="22"/>
          </w:rPr>
          <w:t>http://www.itu.int/ITU-T/aap/</w:t>
        </w:r>
      </w:hyperlink>
    </w:p>
    <w:p w:rsidR="00C51EF8" w:rsidRDefault="00E9329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51EF8">
        <w:tc>
          <w:tcPr>
            <w:tcW w:w="987" w:type="dxa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9329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9329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51EF8">
        <w:tc>
          <w:tcPr>
            <w:tcW w:w="0" w:type="auto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9329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9329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51EF8">
        <w:tc>
          <w:tcPr>
            <w:tcW w:w="0" w:type="auto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9329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9329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51EF8">
        <w:tc>
          <w:tcPr>
            <w:tcW w:w="0" w:type="auto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9329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9329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51EF8">
        <w:tc>
          <w:tcPr>
            <w:tcW w:w="0" w:type="auto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9329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9329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51EF8">
        <w:tc>
          <w:tcPr>
            <w:tcW w:w="0" w:type="auto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9329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9329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51EF8">
        <w:tc>
          <w:tcPr>
            <w:tcW w:w="0" w:type="auto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9329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9329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51EF8">
        <w:tc>
          <w:tcPr>
            <w:tcW w:w="0" w:type="auto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9329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9329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51EF8">
        <w:tc>
          <w:tcPr>
            <w:tcW w:w="0" w:type="auto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9329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9329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51EF8">
        <w:tc>
          <w:tcPr>
            <w:tcW w:w="0" w:type="auto"/>
          </w:tcPr>
          <w:p w:rsidR="00C51EF8" w:rsidRDefault="00E932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9329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51EF8" w:rsidRDefault="00C51EF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9329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51EF8" w:rsidRDefault="00C51EF8">
      <w:pPr>
        <w:pStyle w:val="Header"/>
        <w:ind w:left="360"/>
        <w:rPr>
          <w:b/>
          <w:bCs/>
          <w:sz w:val="24"/>
        </w:rPr>
        <w:sectPr w:rsidR="00C51EF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51EF8" w:rsidRDefault="00E93298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1E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1EF8" w:rsidRDefault="00E932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1E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1EF8" w:rsidRDefault="00C51EF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1EF8" w:rsidRDefault="00C51EF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1EF8" w:rsidRDefault="00C51EF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36" w:history="1">
              <w:r w:rsidR="00E93298">
                <w:rPr>
                  <w:rStyle w:val="Hyperlink"/>
                  <w:sz w:val="20"/>
                </w:rPr>
                <w:t>J.366.2 (J.ims.2)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IPCablecom2 IP Multimedia (IM) session handling: IM call model: Stage 2 Specification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37" w:history="1">
              <w:r w:rsidR="00E93298">
                <w:rPr>
                  <w:rStyle w:val="Hyperlink"/>
                  <w:sz w:val="20"/>
                </w:rPr>
                <w:t>J.366.3 (J.ims3)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IPCablecom2 IP Multimdia Subsystem (IMS); Stage 2 Specification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38" w:history="1">
              <w:r w:rsidR="00E93298">
                <w:rPr>
                  <w:rStyle w:val="Hyperlink"/>
                  <w:sz w:val="20"/>
                </w:rPr>
                <w:t>J.366.4 (J.ims4)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IPCablecom2 IP Multimedia Session Initiation Protocol (SIP) and Session Descripton Protocol (SDP); Stage 3 Specification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39" w:history="1">
              <w:r w:rsidR="00E93298">
                <w:rPr>
                  <w:rStyle w:val="Hyperlink"/>
                  <w:sz w:val="20"/>
                </w:rPr>
                <w:t>J.366.7 (J.ims7)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IPCablecom2 Access Security for IP-Based Services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0" w:history="1">
              <w:r w:rsidR="00E93298">
                <w:rPr>
                  <w:rStyle w:val="Hyperlink"/>
                  <w:sz w:val="20"/>
                </w:rPr>
                <w:t>J.388 (J.rtav)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Real-time video and audio transmission system over IP network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51EF8" w:rsidRDefault="00E9329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1E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1EF8" w:rsidRDefault="00E932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1E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1EF8" w:rsidRDefault="00C51EF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1EF8" w:rsidRDefault="00C51EF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1EF8" w:rsidRDefault="00C51EF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1" w:history="1">
              <w:r w:rsidR="00E93298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Definitions and test methods for linear, deterministic attributes of single-mode fibre and cable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2" w:history="1">
              <w:r w:rsidR="00E93298">
                <w:rPr>
                  <w:rStyle w:val="Hyperlink"/>
                  <w:sz w:val="20"/>
                </w:rPr>
                <w:t>G.653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Characteristics of a dispersion-shifted single-mode optical fibre and cable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3" w:history="1">
              <w:r w:rsidR="00E93298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4" w:history="1">
              <w:r w:rsidR="00E93298">
                <w:rPr>
                  <w:rStyle w:val="Hyperlink"/>
                  <w:sz w:val="20"/>
                </w:rPr>
                <w:t>G.656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Characteristics of a fibre and cable with non-zero dispersion for wideband optical transport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5" w:history="1">
              <w:r w:rsidR="00E93298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6" w:history="1">
              <w:r w:rsidR="00E93298">
                <w:rPr>
                  <w:rStyle w:val="Hyperlink"/>
                  <w:sz w:val="20"/>
                </w:rPr>
                <w:t>G.696.1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Longitudinally compatible intra-domain DWDM applications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7" w:history="1">
              <w:r w:rsidR="00E93298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8" w:history="1">
              <w:r w:rsidR="00E93298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49" w:history="1">
              <w:r w:rsidR="00E93298">
                <w:rPr>
                  <w:rStyle w:val="Hyperlink"/>
                  <w:sz w:val="20"/>
                </w:rPr>
                <w:t>G.780/Y.1351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Terms and definitions for synchronous digital hierarchy (SDH) networks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0" w:history="1">
              <w:r w:rsidR="00E93298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1" w:history="1">
              <w:r w:rsidR="00E93298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2" w:history="1">
              <w:r w:rsidR="00E93298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3" w:history="1">
              <w:r w:rsidR="00E93298">
                <w:rPr>
                  <w:rStyle w:val="Hyperlink"/>
                  <w:sz w:val="20"/>
                </w:rPr>
                <w:t>G.872 (2001) Amd.2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Architecture of optical transport networks: Amendment 2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4" w:history="1">
              <w:r w:rsidR="00E93298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5" w:history="1">
              <w:r w:rsidR="00E93298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General features of optical fibre submarine cable systems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6" w:history="1">
              <w:r w:rsidR="00E93298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Characteristics of repeaterless optical fibre submarine cable systems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7" w:history="1">
              <w:r w:rsidR="00E93298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Test methods applicable to optical fibre submarine cable systems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8" w:history="1">
              <w:r w:rsidR="00E93298">
                <w:rPr>
                  <w:rStyle w:val="Hyperlink"/>
                  <w:sz w:val="20"/>
                </w:rPr>
                <w:t>G.978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Characteristics of optical fibre submarine cables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59" w:history="1">
              <w:r w:rsidR="00E93298">
                <w:rPr>
                  <w:rStyle w:val="Hyperlink"/>
                  <w:sz w:val="20"/>
                </w:rPr>
                <w:t>G.984.4 (2008) Amd.3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Gigabit-capable Passive Optical Networks (GPON): ONT management and control interface (OMCI) specification: Amendment 3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0" w:history="1">
              <w:r w:rsidR="00E93298">
                <w:rPr>
                  <w:rStyle w:val="Hyperlink"/>
                  <w:sz w:val="20"/>
                </w:rPr>
                <w:t>G.984.7 (G.984.lr)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Gigabit-capable Passive Optical Networks (GPON): Long reach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1" w:history="1">
              <w:r w:rsidR="00E93298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2" w:history="1">
              <w:r w:rsidR="00E93298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3" w:history="1">
              <w:r w:rsidR="00E93298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4" w:history="1">
              <w:r w:rsidR="00E93298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5" w:history="1">
              <w:r w:rsidR="00E93298">
                <w:rPr>
                  <w:rStyle w:val="Hyperlink"/>
                  <w:sz w:val="20"/>
                </w:rPr>
                <w:t>G.992.3 (2009) Amd.2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Asymmetric digital subscriber line transceivers 2 (ADSL2): Amendment 2 - Retrain on eoc protocol timeout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6" w:history="1">
              <w:r w:rsidR="00E93298">
                <w:rPr>
                  <w:rStyle w:val="Hyperlink"/>
                  <w:sz w:val="20"/>
                </w:rPr>
                <w:t>G.7041/Y.1303 (2008) Amd.2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7" w:history="1">
              <w:r w:rsidR="00E93298">
                <w:rPr>
                  <w:rStyle w:val="Hyperlink"/>
                  <w:sz w:val="20"/>
                </w:rPr>
                <w:t>G.7710/Y.1701 (2007) Amd.1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Common equipment management function requirements: Amendment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8" w:history="1">
              <w:r w:rsidR="00E93298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69" w:history="1">
              <w:r w:rsidR="00E93298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0" w:history="1">
              <w:r w:rsidR="00E93298">
                <w:rPr>
                  <w:rStyle w:val="Hyperlink"/>
                  <w:sz w:val="20"/>
                </w:rPr>
                <w:t>G.7718/Y.1709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Framework for ASON management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1" w:history="1">
              <w:r w:rsidR="00E93298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2" w:history="1">
              <w:r w:rsidR="00E93298">
                <w:rPr>
                  <w:rStyle w:val="Hyperlink"/>
                  <w:sz w:val="20"/>
                </w:rPr>
                <w:t>G.8010/Y.1306 (2004) Amd.2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Architecture of Ethernet layer networks: Amendment 2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3" w:history="1">
              <w:r w:rsidR="00E93298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4" w:history="1">
              <w:r w:rsidR="00E93298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5" w:history="1">
              <w:r w:rsidR="00E93298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6" w:history="1">
              <w:r w:rsidR="00E93298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7" w:history="1">
              <w:r w:rsidR="00E93298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Terms and definitions for MPLS Transport Profile (MPLS-TP)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8" w:history="1">
              <w:r w:rsidR="00E93298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79" w:history="1">
              <w:r w:rsidR="00E93298">
                <w:rPr>
                  <w:rStyle w:val="Hyperlink"/>
                  <w:sz w:val="20"/>
                </w:rPr>
                <w:t>G.8261/Y.1361 (2008) Amd.1 (G.pactiming)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Timing and synchronization aspects in packet networks: Amendment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0" w:history="1">
              <w:r w:rsidR="00E93298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1" w:history="1">
              <w:r w:rsidR="00E93298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2" w:history="1">
              <w:r w:rsidR="00E93298">
                <w:rPr>
                  <w:rStyle w:val="Hyperlink"/>
                  <w:sz w:val="20"/>
                </w:rPr>
                <w:t>G.9971 (G.hntreq)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Requirements of transport functions in IP home networks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3" w:history="1">
              <w:r w:rsidR="00E93298">
                <w:rPr>
                  <w:rStyle w:val="Hyperlink"/>
                  <w:sz w:val="20"/>
                </w:rPr>
                <w:t>L.50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Requirements for passive optical nodes: Optical distribution frames for central office environments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4" w:history="1">
              <w:r w:rsidR="00E93298">
                <w:rPr>
                  <w:rStyle w:val="Hyperlink"/>
                  <w:sz w:val="20"/>
                </w:rPr>
                <w:t>L.82 (L.teib)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Optical cabling shared with multiple operators in buildings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5" w:history="1">
              <w:r w:rsidR="00E93298">
                <w:rPr>
                  <w:rStyle w:val="Hyperlink"/>
                  <w:sz w:val="20"/>
                </w:rPr>
                <w:t>L.83 (L.limt)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Low impact trenching technique for FTTx networks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6" w:history="1">
              <w:r w:rsidR="00E93298">
                <w:rPr>
                  <w:rStyle w:val="Hyperlink"/>
                  <w:sz w:val="20"/>
                </w:rPr>
                <w:t>L.84 (L.fmun)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Fast mapping of underground networks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7" w:history="1">
              <w:r w:rsidR="00E93298">
                <w:rPr>
                  <w:rStyle w:val="Hyperlink"/>
                  <w:sz w:val="20"/>
                </w:rPr>
                <w:t>L.85 (L.ofid)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Optical fibre identification for the maintenance of optical access networks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8" w:history="1">
              <w:r w:rsidR="00E93298">
                <w:rPr>
                  <w:rStyle w:val="Hyperlink"/>
                  <w:sz w:val="20"/>
                </w:rPr>
                <w:t>L.86 (L.pon)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Considerations on the installation site of branching components in PONs for FTTH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89" w:history="1">
              <w:r w:rsidR="00E93298">
                <w:rPr>
                  <w:rStyle w:val="Hyperlink"/>
                  <w:sz w:val="20"/>
                </w:rPr>
                <w:t>L.87 (L.cda)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Optical fibre cables for drop applications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90" w:history="1">
              <w:r w:rsidR="00E93298">
                <w:rPr>
                  <w:rStyle w:val="Hyperlink"/>
                  <w:sz w:val="20"/>
                </w:rPr>
                <w:t>L.88 (L.mpot)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Management of poles carrying overhead telecommunication lines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91" w:history="1">
              <w:r w:rsidR="00E93298">
                <w:rPr>
                  <w:rStyle w:val="Hyperlink"/>
                  <w:sz w:val="20"/>
                </w:rPr>
                <w:t>O.172 (2005) Amd.2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Jitter and wander measuring equipment for digital systems which are based on the synchronous digital hierarchy (SDH): Amendment 2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92" w:history="1">
              <w:r w:rsidR="00E93298">
                <w:rPr>
                  <w:rStyle w:val="Hyperlink"/>
                  <w:sz w:val="20"/>
                </w:rPr>
                <w:t>O.173 (2007) Amd.1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Jitter measuring equipment for digital systems which are based on the Optical Transport Network (OTN): Amendment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93" w:history="1">
              <w:r w:rsidR="00E93298">
                <w:rPr>
                  <w:rStyle w:val="Hyperlink"/>
                  <w:sz w:val="20"/>
                </w:rPr>
                <w:t>O.174 (2009) Cor.1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94" w:history="1">
              <w:r w:rsidR="00E93298">
                <w:rPr>
                  <w:rStyle w:val="Hyperlink"/>
                  <w:sz w:val="20"/>
                </w:rPr>
                <w:t>Y.1731 (2008) Amd.1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51EF8" w:rsidRDefault="00E93298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1E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1EF8" w:rsidRDefault="00E932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1E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1EF8" w:rsidRDefault="00C51EF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1EF8" w:rsidRDefault="00C51EF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1EF8" w:rsidRDefault="00E932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1EF8" w:rsidRDefault="00C51EF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1EF8">
        <w:trPr>
          <w:cantSplit/>
        </w:trPr>
        <w:tc>
          <w:tcPr>
            <w:tcW w:w="2090" w:type="dxa"/>
          </w:tcPr>
          <w:p w:rsidR="00C51EF8" w:rsidRDefault="00C51EF8">
            <w:pPr>
              <w:jc w:val="left"/>
            </w:pPr>
            <w:hyperlink r:id="rId95" w:history="1">
              <w:r w:rsidR="00E93298">
                <w:rPr>
                  <w:rStyle w:val="Hyperlink"/>
                  <w:sz w:val="20"/>
                </w:rPr>
                <w:t>X.672 (X.oid-res)</w:t>
              </w:r>
            </w:hyperlink>
          </w:p>
        </w:tc>
        <w:tc>
          <w:tcPr>
            <w:tcW w:w="4000" w:type="dxa"/>
          </w:tcPr>
          <w:p w:rsidR="00C51EF8" w:rsidRDefault="00E93298">
            <w:r>
              <w:rPr>
                <w:sz w:val="20"/>
              </w:rPr>
              <w:t>Information technology - Open systems interconnection - Object identifier resolution system (ORS)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115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80" w:type="dxa"/>
          </w:tcPr>
          <w:p w:rsidR="00C51EF8" w:rsidRDefault="00C51EF8">
            <w:pPr>
              <w:jc w:val="center"/>
            </w:pPr>
          </w:p>
        </w:tc>
        <w:tc>
          <w:tcPr>
            <w:tcW w:w="860" w:type="dxa"/>
          </w:tcPr>
          <w:p w:rsidR="00C51EF8" w:rsidRDefault="00E932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51EF8" w:rsidRDefault="00C51EF8">
      <w:pPr>
        <w:pStyle w:val="Header"/>
        <w:ind w:left="360"/>
        <w:rPr>
          <w:b/>
          <w:bCs/>
          <w:sz w:val="24"/>
        </w:rPr>
        <w:sectPr w:rsidR="00C51EF8">
          <w:headerReference w:type="default" r:id="rId96"/>
          <w:footerReference w:type="default" r:id="rId9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51EF8" w:rsidRDefault="00E93298">
      <w:pPr>
        <w:pStyle w:val="AnnexNotitle"/>
      </w:pPr>
      <w:r>
        <w:t>Annex 2</w:t>
      </w:r>
    </w:p>
    <w:p w:rsidR="00C51EF8" w:rsidRDefault="00E93298">
      <w:pPr>
        <w:jc w:val="center"/>
        <w:rPr>
          <w:szCs w:val="22"/>
        </w:rPr>
      </w:pPr>
      <w:r>
        <w:rPr>
          <w:szCs w:val="22"/>
        </w:rPr>
        <w:t>(to TSB AAP-41)</w:t>
      </w:r>
    </w:p>
    <w:p w:rsidR="00C51EF8" w:rsidRDefault="00E9329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51EF8" w:rsidRDefault="00E9329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51EF8" w:rsidRDefault="00E93298">
      <w:r>
        <w:t>1)</w:t>
      </w:r>
      <w:r>
        <w:tab/>
        <w:t xml:space="preserve">Go to AAP search Web page at </w:t>
      </w:r>
      <w:hyperlink r:id="rId98" w:history="1">
        <w:r>
          <w:rPr>
            <w:rStyle w:val="Hyperlink"/>
            <w:szCs w:val="22"/>
          </w:rPr>
          <w:t>http://www.itu.int/ITU-T/aap/</w:t>
        </w:r>
      </w:hyperlink>
    </w:p>
    <w:p w:rsidR="00C51EF8" w:rsidRDefault="00C523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EF8" w:rsidRDefault="00E93298">
      <w:r>
        <w:t>2)</w:t>
      </w:r>
      <w:r>
        <w:tab/>
        <w:t>Select your Recommendation</w:t>
      </w:r>
    </w:p>
    <w:p w:rsidR="00C51EF8" w:rsidRDefault="00C523B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EF8" w:rsidRDefault="00E93298">
      <w:pPr>
        <w:keepNext/>
      </w:pPr>
      <w:r>
        <w:t>3)</w:t>
      </w:r>
      <w:r>
        <w:tab/>
        <w:t>Click the "Submit Comment" button</w:t>
      </w:r>
    </w:p>
    <w:p w:rsidR="00C51EF8" w:rsidRDefault="00C523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EF8" w:rsidRDefault="00E93298">
      <w:r>
        <w:t>4)</w:t>
      </w:r>
      <w:r>
        <w:tab/>
        <w:t>Complete the on-line form and click on "Submit"</w:t>
      </w:r>
    </w:p>
    <w:p w:rsidR="00C51EF8" w:rsidRDefault="00C523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EF8" w:rsidRDefault="00E93298">
      <w:pPr>
        <w:jc w:val="left"/>
      </w:pPr>
      <w:r>
        <w:t>For m</w:t>
      </w:r>
      <w:r>
        <w:t>ore information, read the AAP tutorial on:</w:t>
      </w:r>
      <w:r>
        <w:tab/>
      </w:r>
      <w:r>
        <w:br/>
      </w:r>
      <w:hyperlink r:id="rId103" w:history="1">
        <w:r>
          <w:rPr>
            <w:rStyle w:val="Hyperlink"/>
          </w:rPr>
          <w:t>http://www.itu.int/ITU-T/aapinfo/files/AAPTutorial.pdf</w:t>
        </w:r>
      </w:hyperlink>
    </w:p>
    <w:p w:rsidR="00C51EF8" w:rsidRDefault="00E93298">
      <w:pPr>
        <w:pStyle w:val="AnnexNotitle"/>
      </w:pPr>
      <w:r>
        <w:br w:type="page"/>
        <w:t>Annex 3</w:t>
      </w:r>
    </w:p>
    <w:p w:rsidR="00C51EF8" w:rsidRDefault="00E93298">
      <w:pPr>
        <w:jc w:val="center"/>
        <w:rPr>
          <w:szCs w:val="22"/>
        </w:rPr>
      </w:pPr>
      <w:r>
        <w:rPr>
          <w:szCs w:val="22"/>
        </w:rPr>
        <w:t>(to TSB AAP-41)</w:t>
      </w:r>
    </w:p>
    <w:p w:rsidR="00C51EF8" w:rsidRDefault="00E9329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51EF8" w:rsidRDefault="00E9329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</w:t>
      </w:r>
      <w:r>
        <w:rPr>
          <w:i/>
          <w:iCs/>
          <w:szCs w:val="22"/>
        </w:rPr>
        <w:t xml:space="preserve">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51EF8">
        <w:tc>
          <w:tcPr>
            <w:tcW w:w="5000" w:type="pct"/>
            <w:gridSpan w:val="2"/>
            <w:shd w:val="clear" w:color="auto" w:fill="EFFAFF"/>
          </w:tcPr>
          <w:p w:rsidR="00C51EF8" w:rsidRDefault="00E9329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1EF8" w:rsidRDefault="00E93298">
            <w:pPr>
              <w:pStyle w:val="Tabletext"/>
              <w:jc w:val="left"/>
            </w:pPr>
            <w:r>
              <w:br/>
            </w:r>
            <w:r w:rsidR="00C51E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1EF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51E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1EF8">
              <w:fldChar w:fldCharType="end"/>
            </w:r>
            <w:r>
              <w:t xml:space="preserve"> Additional Review (AR)</w:t>
            </w: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1EF8" w:rsidRDefault="00C51EF8">
            <w:pPr>
              <w:pStyle w:val="Tabletext"/>
              <w:jc w:val="left"/>
            </w:pPr>
          </w:p>
        </w:tc>
      </w:tr>
      <w:tr w:rsidR="00C51EF8">
        <w:tc>
          <w:tcPr>
            <w:tcW w:w="1623" w:type="pct"/>
            <w:shd w:val="clear" w:color="auto" w:fill="EFFAFF"/>
            <w:vAlign w:val="center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1EF8" w:rsidRDefault="00E93298">
            <w:pPr>
              <w:pStyle w:val="Tabletext"/>
              <w:jc w:val="left"/>
            </w:pPr>
            <w:r>
              <w:br/>
            </w:r>
            <w:r w:rsidR="00C51E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1EF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51E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1EF8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51EF8">
        <w:tc>
          <w:tcPr>
            <w:tcW w:w="1623" w:type="pct"/>
            <w:shd w:val="clear" w:color="auto" w:fill="EFFAFF"/>
            <w:vAlign w:val="center"/>
          </w:tcPr>
          <w:p w:rsidR="00C51EF8" w:rsidRDefault="00E9329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51EF8" w:rsidRDefault="00E9329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51EF8" w:rsidRDefault="00E93298">
      <w:pPr>
        <w:jc w:val="left"/>
        <w:rPr>
          <w:szCs w:val="22"/>
        </w:rPr>
      </w:pPr>
      <w:r>
        <w:tab/>
      </w:r>
      <w:r w:rsidR="00C51EF8" w:rsidRPr="00C51EF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1EF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51EF8" w:rsidRDefault="00E9329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51EF8" w:rsidRDefault="00C51EF8">
      <w:pPr>
        <w:rPr>
          <w:i/>
          <w:iCs/>
          <w:szCs w:val="22"/>
        </w:rPr>
      </w:pPr>
    </w:p>
    <w:sectPr w:rsidR="00C51EF8" w:rsidSect="00C51EF8">
      <w:headerReference w:type="default" r:id="rId105"/>
      <w:footerReference w:type="default" r:id="rId10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98" w:rsidRDefault="00E93298">
      <w:r>
        <w:separator/>
      </w:r>
    </w:p>
  </w:endnote>
  <w:endnote w:type="continuationSeparator" w:id="0">
    <w:p w:rsidR="00E93298" w:rsidRDefault="00E93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F8" w:rsidRDefault="00E93298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51EF8">
      <w:tc>
        <w:tcPr>
          <w:tcW w:w="1985" w:type="dxa"/>
        </w:tcPr>
        <w:p w:rsidR="00C51EF8" w:rsidRDefault="00E9329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51EF8" w:rsidRDefault="00E9329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51EF8" w:rsidRDefault="00E9329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51EF8" w:rsidRDefault="00E9329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51EF8" w:rsidRDefault="00E9329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51EF8" w:rsidRDefault="00C51EF8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F8" w:rsidRDefault="00E93298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F8" w:rsidRDefault="00E93298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98" w:rsidRDefault="00E93298">
      <w:r>
        <w:t>____________________</w:t>
      </w:r>
    </w:p>
  </w:footnote>
  <w:footnote w:type="continuationSeparator" w:id="0">
    <w:p w:rsidR="00E93298" w:rsidRDefault="00E93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F8" w:rsidRDefault="00E932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1E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1EF8">
      <w:rPr>
        <w:rStyle w:val="PageNumber"/>
        <w:szCs w:val="18"/>
      </w:rPr>
      <w:fldChar w:fldCharType="separate"/>
    </w:r>
    <w:r w:rsidR="00C523B7">
      <w:rPr>
        <w:rStyle w:val="PageNumber"/>
        <w:noProof/>
        <w:szCs w:val="18"/>
      </w:rPr>
      <w:t>2</w:t>
    </w:r>
    <w:r w:rsidR="00C51EF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F8" w:rsidRDefault="00E932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1E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1EF8">
      <w:rPr>
        <w:rStyle w:val="PageNumber"/>
        <w:szCs w:val="18"/>
      </w:rPr>
      <w:fldChar w:fldCharType="separate"/>
    </w:r>
    <w:r w:rsidR="00C523B7">
      <w:rPr>
        <w:rStyle w:val="PageNumber"/>
        <w:noProof/>
        <w:szCs w:val="18"/>
      </w:rPr>
      <w:t>3</w:t>
    </w:r>
    <w:r w:rsidR="00C51EF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F8" w:rsidRDefault="00E932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1E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1EF8">
      <w:rPr>
        <w:rStyle w:val="PageNumber"/>
        <w:szCs w:val="18"/>
      </w:rPr>
      <w:fldChar w:fldCharType="separate"/>
    </w:r>
    <w:r w:rsidR="00C523B7">
      <w:rPr>
        <w:rStyle w:val="PageNumber"/>
        <w:noProof/>
        <w:szCs w:val="18"/>
      </w:rPr>
      <w:t>13</w:t>
    </w:r>
    <w:r w:rsidR="00C51EF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1EF8"/>
    <w:rsid w:val="00C51EF8"/>
    <w:rsid w:val="00C523B7"/>
    <w:rsid w:val="00E9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1EF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51EF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51EF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51EF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51EF8"/>
    <w:pPr>
      <w:outlineLvl w:val="4"/>
    </w:pPr>
  </w:style>
  <w:style w:type="paragraph" w:styleId="Heading6">
    <w:name w:val="heading 6"/>
    <w:basedOn w:val="Heading4"/>
    <w:next w:val="Normal"/>
    <w:qFormat/>
    <w:rsid w:val="00C51EF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51EF8"/>
    <w:pPr>
      <w:outlineLvl w:val="6"/>
    </w:pPr>
  </w:style>
  <w:style w:type="paragraph" w:styleId="Heading8">
    <w:name w:val="heading 8"/>
    <w:basedOn w:val="Heading6"/>
    <w:next w:val="Normal"/>
    <w:qFormat/>
    <w:rsid w:val="00C51EF8"/>
    <w:pPr>
      <w:outlineLvl w:val="7"/>
    </w:pPr>
  </w:style>
  <w:style w:type="paragraph" w:styleId="Heading9">
    <w:name w:val="heading 9"/>
    <w:basedOn w:val="Heading6"/>
    <w:next w:val="Normal"/>
    <w:qFormat/>
    <w:rsid w:val="00C51E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51EF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51EF8"/>
    <w:pPr>
      <w:spacing w:before="360"/>
    </w:pPr>
  </w:style>
  <w:style w:type="paragraph" w:customStyle="1" w:styleId="ChapNo">
    <w:name w:val="Chap_No"/>
    <w:basedOn w:val="Normal"/>
    <w:next w:val="Chaptitle"/>
    <w:rsid w:val="00C51EF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51EF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51EF8"/>
  </w:style>
  <w:style w:type="paragraph" w:customStyle="1" w:styleId="AnnexNotitle">
    <w:name w:val="Annex_No &amp; title"/>
    <w:basedOn w:val="Normal"/>
    <w:next w:val="Normalaftertitle"/>
    <w:rsid w:val="00C51EF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51E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51EF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51EF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51EF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51EF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51EF8"/>
    <w:pPr>
      <w:spacing w:before="80"/>
      <w:ind w:left="794" w:hanging="794"/>
    </w:pPr>
  </w:style>
  <w:style w:type="paragraph" w:customStyle="1" w:styleId="enumlev2">
    <w:name w:val="enumlev2"/>
    <w:basedOn w:val="enumlev1"/>
    <w:rsid w:val="00C51EF8"/>
    <w:pPr>
      <w:ind w:left="1191" w:hanging="397"/>
    </w:pPr>
  </w:style>
  <w:style w:type="paragraph" w:customStyle="1" w:styleId="enumlev3">
    <w:name w:val="enumlev3"/>
    <w:basedOn w:val="enumlev2"/>
    <w:rsid w:val="00C51EF8"/>
    <w:pPr>
      <w:ind w:left="1588"/>
    </w:pPr>
  </w:style>
  <w:style w:type="paragraph" w:customStyle="1" w:styleId="Equation">
    <w:name w:val="Equation"/>
    <w:basedOn w:val="Normal"/>
    <w:rsid w:val="00C51EF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51EF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51E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51EF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51EF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51EF8"/>
  </w:style>
  <w:style w:type="paragraph" w:customStyle="1" w:styleId="Tabletext">
    <w:name w:val="Table_text"/>
    <w:basedOn w:val="Normal"/>
    <w:rsid w:val="00C51E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51EF8"/>
    <w:pPr>
      <w:keepLines/>
      <w:spacing w:before="240" w:after="120"/>
      <w:jc w:val="center"/>
    </w:pPr>
  </w:style>
  <w:style w:type="paragraph" w:styleId="Footer">
    <w:name w:val="footer"/>
    <w:basedOn w:val="Normal"/>
    <w:rsid w:val="00C51EF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51E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51EF8"/>
    <w:rPr>
      <w:position w:val="6"/>
      <w:sz w:val="18"/>
    </w:rPr>
  </w:style>
  <w:style w:type="paragraph" w:styleId="FootnoteText">
    <w:name w:val="footnote text"/>
    <w:basedOn w:val="Note"/>
    <w:semiHidden/>
    <w:rsid w:val="00C51EF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1EF8"/>
    <w:pPr>
      <w:spacing w:before="80"/>
    </w:pPr>
  </w:style>
  <w:style w:type="paragraph" w:styleId="Header">
    <w:name w:val="header"/>
    <w:basedOn w:val="Normal"/>
    <w:rsid w:val="00C51E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51EF8"/>
  </w:style>
  <w:style w:type="paragraph" w:styleId="Index2">
    <w:name w:val="index 2"/>
    <w:basedOn w:val="Normal"/>
    <w:next w:val="Normal"/>
    <w:semiHidden/>
    <w:rsid w:val="00C51EF8"/>
    <w:pPr>
      <w:ind w:left="283"/>
    </w:pPr>
  </w:style>
  <w:style w:type="paragraph" w:styleId="Index3">
    <w:name w:val="index 3"/>
    <w:basedOn w:val="Normal"/>
    <w:next w:val="Normal"/>
    <w:semiHidden/>
    <w:rsid w:val="00C51EF8"/>
    <w:pPr>
      <w:ind w:left="566"/>
    </w:pPr>
  </w:style>
  <w:style w:type="paragraph" w:customStyle="1" w:styleId="PartNo">
    <w:name w:val="Part_No"/>
    <w:basedOn w:val="Normal"/>
    <w:next w:val="Partref"/>
    <w:rsid w:val="00C51E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51EF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51EF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51EF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51E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51E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51EF8"/>
  </w:style>
  <w:style w:type="paragraph" w:customStyle="1" w:styleId="QuestionNo">
    <w:name w:val="Question_No"/>
    <w:basedOn w:val="RecNo"/>
    <w:next w:val="Questiontitle"/>
    <w:rsid w:val="00C51EF8"/>
  </w:style>
  <w:style w:type="paragraph" w:customStyle="1" w:styleId="RecNo">
    <w:name w:val="Rec_No"/>
    <w:basedOn w:val="Normal"/>
    <w:next w:val="Rectitle"/>
    <w:rsid w:val="00C51EF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51EF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51EF8"/>
  </w:style>
  <w:style w:type="paragraph" w:customStyle="1" w:styleId="Questionref">
    <w:name w:val="Question_ref"/>
    <w:basedOn w:val="Recref"/>
    <w:next w:val="Questiondate"/>
    <w:rsid w:val="00C51EF8"/>
  </w:style>
  <w:style w:type="paragraph" w:customStyle="1" w:styleId="Reftext">
    <w:name w:val="Ref_text"/>
    <w:basedOn w:val="Normal"/>
    <w:rsid w:val="00C51EF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51EF8"/>
  </w:style>
  <w:style w:type="paragraph" w:customStyle="1" w:styleId="RepNo">
    <w:name w:val="Rep_No"/>
    <w:basedOn w:val="RecNo"/>
    <w:next w:val="Reptitle"/>
    <w:rsid w:val="00C51EF8"/>
  </w:style>
  <w:style w:type="paragraph" w:customStyle="1" w:styleId="Reptitle">
    <w:name w:val="Rep_title"/>
    <w:basedOn w:val="Rectitle"/>
    <w:next w:val="Repref"/>
    <w:rsid w:val="00C51EF8"/>
  </w:style>
  <w:style w:type="paragraph" w:customStyle="1" w:styleId="Repref">
    <w:name w:val="Rep_ref"/>
    <w:basedOn w:val="Recref"/>
    <w:next w:val="Repdate"/>
    <w:rsid w:val="00C51EF8"/>
  </w:style>
  <w:style w:type="paragraph" w:customStyle="1" w:styleId="Resdate">
    <w:name w:val="Res_date"/>
    <w:basedOn w:val="Recdate"/>
    <w:next w:val="Normalaftertitle"/>
    <w:rsid w:val="00C51EF8"/>
  </w:style>
  <w:style w:type="paragraph" w:customStyle="1" w:styleId="ResNo">
    <w:name w:val="Res_No"/>
    <w:basedOn w:val="RecNo"/>
    <w:next w:val="Restitle"/>
    <w:rsid w:val="00C51EF8"/>
  </w:style>
  <w:style w:type="paragraph" w:customStyle="1" w:styleId="Restitle">
    <w:name w:val="Res_title"/>
    <w:basedOn w:val="Rectitle"/>
    <w:next w:val="Resref"/>
    <w:rsid w:val="00C51EF8"/>
  </w:style>
  <w:style w:type="paragraph" w:customStyle="1" w:styleId="Resref">
    <w:name w:val="Res_ref"/>
    <w:basedOn w:val="Recref"/>
    <w:next w:val="Resdate"/>
    <w:rsid w:val="00C51EF8"/>
  </w:style>
  <w:style w:type="paragraph" w:customStyle="1" w:styleId="SectionNo">
    <w:name w:val="Section_No"/>
    <w:basedOn w:val="Normal"/>
    <w:next w:val="Sectiontitle"/>
    <w:rsid w:val="00C51E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51EF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51EF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51EF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51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51E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51EF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51EF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51E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51EF8"/>
  </w:style>
  <w:style w:type="paragraph" w:customStyle="1" w:styleId="Title3">
    <w:name w:val="Title 3"/>
    <w:basedOn w:val="Title2"/>
    <w:next w:val="Title4"/>
    <w:rsid w:val="00C51EF8"/>
    <w:rPr>
      <w:caps w:val="0"/>
    </w:rPr>
  </w:style>
  <w:style w:type="paragraph" w:customStyle="1" w:styleId="Title4">
    <w:name w:val="Title 4"/>
    <w:basedOn w:val="Title3"/>
    <w:next w:val="Heading1"/>
    <w:rsid w:val="00C51EF8"/>
    <w:rPr>
      <w:b/>
    </w:rPr>
  </w:style>
  <w:style w:type="paragraph" w:customStyle="1" w:styleId="toc0">
    <w:name w:val="toc 0"/>
    <w:basedOn w:val="Normal"/>
    <w:next w:val="TOC1"/>
    <w:rsid w:val="00C51EF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51EF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51EF8"/>
    <w:pPr>
      <w:spacing w:before="80"/>
      <w:ind w:left="1531" w:hanging="851"/>
    </w:pPr>
  </w:style>
  <w:style w:type="paragraph" w:styleId="TOC3">
    <w:name w:val="toc 3"/>
    <w:basedOn w:val="TOC2"/>
    <w:semiHidden/>
    <w:rsid w:val="00C51EF8"/>
  </w:style>
  <w:style w:type="paragraph" w:styleId="TOC4">
    <w:name w:val="toc 4"/>
    <w:basedOn w:val="TOC3"/>
    <w:semiHidden/>
    <w:rsid w:val="00C51EF8"/>
  </w:style>
  <w:style w:type="paragraph" w:styleId="TOC5">
    <w:name w:val="toc 5"/>
    <w:basedOn w:val="TOC4"/>
    <w:semiHidden/>
    <w:rsid w:val="00C51EF8"/>
  </w:style>
  <w:style w:type="paragraph" w:styleId="TOC6">
    <w:name w:val="toc 6"/>
    <w:basedOn w:val="TOC4"/>
    <w:semiHidden/>
    <w:rsid w:val="00C51EF8"/>
  </w:style>
  <w:style w:type="paragraph" w:styleId="TOC7">
    <w:name w:val="toc 7"/>
    <w:basedOn w:val="TOC4"/>
    <w:semiHidden/>
    <w:rsid w:val="00C51EF8"/>
  </w:style>
  <w:style w:type="paragraph" w:styleId="TOC8">
    <w:name w:val="toc 8"/>
    <w:basedOn w:val="TOC4"/>
    <w:semiHidden/>
    <w:rsid w:val="00C51EF8"/>
  </w:style>
  <w:style w:type="character" w:customStyle="1" w:styleId="Appdef">
    <w:name w:val="App_def"/>
    <w:basedOn w:val="DefaultParagraphFont"/>
    <w:rsid w:val="00C51EF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1EF8"/>
  </w:style>
  <w:style w:type="character" w:customStyle="1" w:styleId="Artdef">
    <w:name w:val="Art_def"/>
    <w:basedOn w:val="DefaultParagraphFont"/>
    <w:rsid w:val="00C51EF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1EF8"/>
  </w:style>
  <w:style w:type="paragraph" w:customStyle="1" w:styleId="Reftitle">
    <w:name w:val="Ref_title"/>
    <w:basedOn w:val="Normal"/>
    <w:next w:val="Reftext"/>
    <w:rsid w:val="00C51EF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51EF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1EF8"/>
    <w:rPr>
      <w:b/>
      <w:color w:val="auto"/>
    </w:rPr>
  </w:style>
  <w:style w:type="paragraph" w:customStyle="1" w:styleId="Formal">
    <w:name w:val="Formal"/>
    <w:basedOn w:val="ASN1"/>
    <w:rsid w:val="00C51EF8"/>
    <w:rPr>
      <w:b w:val="0"/>
    </w:rPr>
  </w:style>
  <w:style w:type="paragraph" w:customStyle="1" w:styleId="FooterQP">
    <w:name w:val="Footer_QP"/>
    <w:basedOn w:val="Normal"/>
    <w:rsid w:val="00C51EF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51EF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51EF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51EF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51EF8"/>
  </w:style>
  <w:style w:type="paragraph" w:customStyle="1" w:styleId="RepNoBR">
    <w:name w:val="Rep_No_BR"/>
    <w:basedOn w:val="RecNoBR"/>
    <w:next w:val="Reptitle"/>
    <w:rsid w:val="00C51EF8"/>
  </w:style>
  <w:style w:type="paragraph" w:customStyle="1" w:styleId="ResNoBR">
    <w:name w:val="Res_No_BR"/>
    <w:basedOn w:val="RecNoBR"/>
    <w:next w:val="Restitle"/>
    <w:rsid w:val="00C51EF8"/>
  </w:style>
  <w:style w:type="paragraph" w:customStyle="1" w:styleId="TabletitleBR">
    <w:name w:val="Table_title_BR"/>
    <w:basedOn w:val="Normal"/>
    <w:next w:val="Tablehead"/>
    <w:rsid w:val="00C51EF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51EF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51EF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51EF8"/>
    <w:rPr>
      <w:b/>
    </w:rPr>
  </w:style>
  <w:style w:type="paragraph" w:customStyle="1" w:styleId="FiguretitleBR">
    <w:name w:val="Figure_title_BR"/>
    <w:basedOn w:val="TabletitleBR"/>
    <w:next w:val="Figurewithouttitle"/>
    <w:rsid w:val="00C51EF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1EF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106" TargetMode="External"/><Relationship Id="rId47" Type="http://schemas.openxmlformats.org/officeDocument/2006/relationships/hyperlink" Target="http://www.itu.int/itu-t/aap/AAPRecDetails.aspx?AAPSeqNo=2133" TargetMode="External"/><Relationship Id="rId63" Type="http://schemas.openxmlformats.org/officeDocument/2006/relationships/hyperlink" Target="http://www.itu.int/itu-t/aap/AAPRecDetails.aspx?AAPSeqNo=2099" TargetMode="External"/><Relationship Id="rId68" Type="http://schemas.openxmlformats.org/officeDocument/2006/relationships/hyperlink" Target="http://www.itu.int/itu-t/aap/AAPRecDetails.aspx?AAPSeqNo=2149" TargetMode="External"/><Relationship Id="rId84" Type="http://schemas.openxmlformats.org/officeDocument/2006/relationships/hyperlink" Target="http://www.itu.int/itu-t/aap/AAPRecDetails.aspx?AAPSeqNo=2116" TargetMode="External"/><Relationship Id="rId89" Type="http://schemas.openxmlformats.org/officeDocument/2006/relationships/hyperlink" Target="http://www.itu.int/itu-t/aap/AAPRecDetails.aspx?AAPSeqNo=212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125" TargetMode="External"/><Relationship Id="rId92" Type="http://schemas.openxmlformats.org/officeDocument/2006/relationships/hyperlink" Target="http://www.itu.int/itu-t/aap/AAPRecDetails.aspx?AAPSeqNo=21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1231" TargetMode="External"/><Relationship Id="rId40" Type="http://schemas.openxmlformats.org/officeDocument/2006/relationships/hyperlink" Target="http://www.itu.int/itu-t/aap/AAPRecDetails.aspx?AAPSeqNo=1236" TargetMode="External"/><Relationship Id="rId45" Type="http://schemas.openxmlformats.org/officeDocument/2006/relationships/hyperlink" Target="http://www.itu.int/itu-t/aap/AAPRecDetails.aspx?AAPSeqNo=2109" TargetMode="External"/><Relationship Id="rId53" Type="http://schemas.openxmlformats.org/officeDocument/2006/relationships/hyperlink" Target="http://www.itu.int/itu-t/aap/AAPRecDetails.aspx?AAPSeqNo=2137" TargetMode="External"/><Relationship Id="rId58" Type="http://schemas.openxmlformats.org/officeDocument/2006/relationships/hyperlink" Target="http://www.itu.int/itu-t/aap/AAPRecDetails.aspx?AAPSeqNo=2115" TargetMode="External"/><Relationship Id="rId66" Type="http://schemas.openxmlformats.org/officeDocument/2006/relationships/hyperlink" Target="http://www.itu.int/itu-t/aap/AAPRecDetails.aspx?AAPSeqNo=2135" TargetMode="External"/><Relationship Id="rId74" Type="http://schemas.openxmlformats.org/officeDocument/2006/relationships/hyperlink" Target="http://www.itu.int/itu-t/aap/AAPRecDetails.aspx?AAPSeqNo=2131" TargetMode="External"/><Relationship Id="rId79" Type="http://schemas.openxmlformats.org/officeDocument/2006/relationships/hyperlink" Target="http://www.itu.int/itu-t/aap/AAPRecDetails.aspx?AAPSeqNo=2142" TargetMode="External"/><Relationship Id="rId87" Type="http://schemas.openxmlformats.org/officeDocument/2006/relationships/hyperlink" Target="http://www.itu.int/itu-t/aap/AAPRecDetails.aspx?AAPSeqNo=2119" TargetMode="External"/><Relationship Id="rId102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098" TargetMode="External"/><Relationship Id="rId82" Type="http://schemas.openxmlformats.org/officeDocument/2006/relationships/hyperlink" Target="http://www.itu.int/itu-t/aap/AAPRecDetails.aspx?AAPSeqNo=2097" TargetMode="External"/><Relationship Id="rId90" Type="http://schemas.openxmlformats.org/officeDocument/2006/relationships/hyperlink" Target="http://www.itu.int/itu-t/aap/AAPRecDetails.aspx?AAPSeqNo=2122" TargetMode="External"/><Relationship Id="rId95" Type="http://schemas.openxmlformats.org/officeDocument/2006/relationships/hyperlink" Target="http://www.itu.int/itu-t/aap/AAPRecDetails.aspx?AAPSeqNo=208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07" TargetMode="External"/><Relationship Id="rId48" Type="http://schemas.openxmlformats.org/officeDocument/2006/relationships/hyperlink" Target="http://www.itu.int/itu-t/aap/AAPRecDetails.aspx?AAPSeqNo=2134" TargetMode="External"/><Relationship Id="rId56" Type="http://schemas.openxmlformats.org/officeDocument/2006/relationships/hyperlink" Target="http://www.itu.int/itu-t/aap/AAPRecDetails.aspx?AAPSeqNo=2113" TargetMode="External"/><Relationship Id="rId64" Type="http://schemas.openxmlformats.org/officeDocument/2006/relationships/hyperlink" Target="http://www.itu.int/itu-t/aap/AAPRecDetails.aspx?AAPSeqNo=2101" TargetMode="External"/><Relationship Id="rId69" Type="http://schemas.openxmlformats.org/officeDocument/2006/relationships/hyperlink" Target="http://www.itu.int/itu-t/aap/AAPRecDetails.aspx?AAPSeqNo=2150" TargetMode="External"/><Relationship Id="rId77" Type="http://schemas.openxmlformats.org/officeDocument/2006/relationships/hyperlink" Target="http://www.itu.int/itu-t/aap/AAPRecDetails.aspx?AAPSeqNo=2127" TargetMode="External"/><Relationship Id="rId100" Type="http://schemas.openxmlformats.org/officeDocument/2006/relationships/image" Target="media/image3.gif"/><Relationship Id="rId105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36" TargetMode="External"/><Relationship Id="rId72" Type="http://schemas.openxmlformats.org/officeDocument/2006/relationships/hyperlink" Target="http://www.itu.int/itu-t/aap/AAPRecDetails.aspx?AAPSeqNo=2138" TargetMode="External"/><Relationship Id="rId80" Type="http://schemas.openxmlformats.org/officeDocument/2006/relationships/hyperlink" Target="http://www.itu.int/itu-t/aap/AAPRecDetails.aspx?AAPSeqNo=2143" TargetMode="External"/><Relationship Id="rId85" Type="http://schemas.openxmlformats.org/officeDocument/2006/relationships/hyperlink" Target="http://www.itu.int/itu-t/aap/AAPRecDetails.aspx?AAPSeqNo=2117" TargetMode="External"/><Relationship Id="rId93" Type="http://schemas.openxmlformats.org/officeDocument/2006/relationships/hyperlink" Target="http://www.itu.int/itu-t/aap/AAPRecDetails.aspx?AAPSeqNo=2154" TargetMode="External"/><Relationship Id="rId98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232" TargetMode="External"/><Relationship Id="rId46" Type="http://schemas.openxmlformats.org/officeDocument/2006/relationships/hyperlink" Target="http://www.itu.int/itu-t/aap/AAPRecDetails.aspx?AAPSeqNo=2110" TargetMode="External"/><Relationship Id="rId59" Type="http://schemas.openxmlformats.org/officeDocument/2006/relationships/hyperlink" Target="http://www.itu.int/itu-t/aap/AAPRecDetails.aspx?AAPSeqNo=2102" TargetMode="External"/><Relationship Id="rId67" Type="http://schemas.openxmlformats.org/officeDocument/2006/relationships/hyperlink" Target="http://www.itu.int/itu-t/aap/AAPRecDetails.aspx?AAPSeqNo=2148" TargetMode="External"/><Relationship Id="rId103" Type="http://schemas.openxmlformats.org/officeDocument/2006/relationships/hyperlink" Target="http://www.itu.int/ITU-T/aapinfo/files/AAPTutorial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05" TargetMode="External"/><Relationship Id="rId54" Type="http://schemas.openxmlformats.org/officeDocument/2006/relationships/hyperlink" Target="http://www.itu.int/itu-t/aap/AAPRecDetails.aspx?AAPSeqNo=2147" TargetMode="External"/><Relationship Id="rId62" Type="http://schemas.openxmlformats.org/officeDocument/2006/relationships/hyperlink" Target="http://www.itu.int/itu-t/aap/AAPRecDetails.aspx?AAPSeqNo=2100" TargetMode="External"/><Relationship Id="rId70" Type="http://schemas.openxmlformats.org/officeDocument/2006/relationships/hyperlink" Target="http://www.itu.int/itu-t/aap/AAPRecDetails.aspx?AAPSeqNo=2151" TargetMode="External"/><Relationship Id="rId75" Type="http://schemas.openxmlformats.org/officeDocument/2006/relationships/hyperlink" Target="http://www.itu.int/itu-t/aap/AAPRecDetails.aspx?AAPSeqNo=2139" TargetMode="External"/><Relationship Id="rId83" Type="http://schemas.openxmlformats.org/officeDocument/2006/relationships/hyperlink" Target="http://www.itu.int/itu-t/aap/AAPRecDetails.aspx?AAPSeqNo=2111" TargetMode="External"/><Relationship Id="rId88" Type="http://schemas.openxmlformats.org/officeDocument/2006/relationships/hyperlink" Target="http://www.itu.int/itu-t/aap/AAPRecDetails.aspx?AAPSeqNo=2120" TargetMode="External"/><Relationship Id="rId91" Type="http://schemas.openxmlformats.org/officeDocument/2006/relationships/hyperlink" Target="http://www.itu.int/itu-t/aap/AAPRecDetails.aspx?AAPSeqNo=2152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1230" TargetMode="External"/><Relationship Id="rId49" Type="http://schemas.openxmlformats.org/officeDocument/2006/relationships/hyperlink" Target="http://www.itu.int/itu-t/aap/AAPRecDetails.aspx?AAPSeqNo=2123" TargetMode="External"/><Relationship Id="rId57" Type="http://schemas.openxmlformats.org/officeDocument/2006/relationships/hyperlink" Target="http://www.itu.int/itu-t/aap/AAPRecDetails.aspx?AAPSeqNo=2114" TargetMode="External"/><Relationship Id="rId106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8" TargetMode="External"/><Relationship Id="rId52" Type="http://schemas.openxmlformats.org/officeDocument/2006/relationships/hyperlink" Target="http://www.itu.int/itu-t/aap/AAPRecDetails.aspx?AAPSeqNo=2124" TargetMode="External"/><Relationship Id="rId60" Type="http://schemas.openxmlformats.org/officeDocument/2006/relationships/hyperlink" Target="http://www.itu.int/itu-t/aap/AAPRecDetails.aspx?AAPSeqNo=2103" TargetMode="External"/><Relationship Id="rId65" Type="http://schemas.openxmlformats.org/officeDocument/2006/relationships/hyperlink" Target="http://www.itu.int/itu-t/aap/AAPRecDetails.aspx?AAPSeqNo=2104" TargetMode="External"/><Relationship Id="rId73" Type="http://schemas.openxmlformats.org/officeDocument/2006/relationships/hyperlink" Target="http://www.itu.int/itu-t/aap/AAPRecDetails.aspx?AAPSeqNo=2130" TargetMode="External"/><Relationship Id="rId78" Type="http://schemas.openxmlformats.org/officeDocument/2006/relationships/hyperlink" Target="http://www.itu.int/itu-t/aap/AAPRecDetails.aspx?AAPSeqNo=2140" TargetMode="External"/><Relationship Id="rId81" Type="http://schemas.openxmlformats.org/officeDocument/2006/relationships/hyperlink" Target="http://www.itu.int/itu-t/aap/AAPRecDetails.aspx?AAPSeqNo=2144" TargetMode="External"/><Relationship Id="rId86" Type="http://schemas.openxmlformats.org/officeDocument/2006/relationships/hyperlink" Target="http://www.itu.int/itu-t/aap/AAPRecDetails.aspx?AAPSeqNo=2118" TargetMode="External"/><Relationship Id="rId94" Type="http://schemas.openxmlformats.org/officeDocument/2006/relationships/hyperlink" Target="http://www.itu.int/itu-t/aap/AAPRecDetails.aspx?AAPSeqNo=2132" TargetMode="External"/><Relationship Id="rId99" Type="http://schemas.openxmlformats.org/officeDocument/2006/relationships/image" Target="media/image2.gif"/><Relationship Id="rId101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123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128" TargetMode="External"/><Relationship Id="rId55" Type="http://schemas.openxmlformats.org/officeDocument/2006/relationships/hyperlink" Target="http://www.itu.int/itu-t/aap/AAPRecDetails.aspx?AAPSeqNo=2112" TargetMode="External"/><Relationship Id="rId76" Type="http://schemas.openxmlformats.org/officeDocument/2006/relationships/hyperlink" Target="http://www.itu.int/itu-t/aap/AAPRecDetails.aspx?AAPSeqNo=2126" TargetMode="External"/><Relationship Id="rId97" Type="http://schemas.openxmlformats.org/officeDocument/2006/relationships/footer" Target="footer3.xml"/><Relationship Id="rId104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2771</Words>
  <Characters>15800</Characters>
  <Application>Microsoft Office Word</Application>
  <DocSecurity>0</DocSecurity>
  <Lines>131</Lines>
  <Paragraphs>37</Paragraphs>
  <ScaleCrop>false</ScaleCrop>
  <Company/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2010-07-30T14:06:00Z</dcterms:created>
  <dcterms:modified xsi:type="dcterms:W3CDTF">2010-07-30T14:06:00Z</dcterms:modified>
</cp:coreProperties>
</file>