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B22DC" w:rsidRPr="00717C4D">
        <w:trPr>
          <w:cantSplit/>
        </w:trPr>
        <w:tc>
          <w:tcPr>
            <w:tcW w:w="6237" w:type="dxa"/>
            <w:vAlign w:val="center"/>
          </w:tcPr>
          <w:p w:rsidR="005B22DC" w:rsidRPr="00D86521" w:rsidRDefault="00D86521" w:rsidP="00DE4D31">
            <w:pPr>
              <w:tabs>
                <w:tab w:val="right" w:pos="8732"/>
              </w:tabs>
              <w:spacing w:before="0"/>
              <w:rPr>
                <w:rFonts w:ascii="STKaiti" w:eastAsia="STKaiti" w:hAnsi="STKaiti"/>
                <w:iCs/>
                <w:color w:val="FFFFFF"/>
                <w:sz w:val="26"/>
                <w:szCs w:val="26"/>
                <w:lang w:eastAsia="zh-CN"/>
              </w:rPr>
            </w:pPr>
            <w:r w:rsidRPr="00D86521">
              <w:rPr>
                <w:rFonts w:asciiTheme="minorEastAsia" w:eastAsiaTheme="minorEastAsia" w:hAnsiTheme="minorEastAsia" w:hint="eastAsia"/>
                <w:sz w:val="32"/>
                <w:szCs w:val="32"/>
                <w:lang w:val="en-US" w:eastAsia="zh-CN"/>
              </w:rPr>
              <w:t>国</w:t>
            </w:r>
            <w:r>
              <w:rPr>
                <w:rFonts w:asciiTheme="minorEastAsia" w:eastAsiaTheme="minorEastAsia" w:hAnsiTheme="minorEastAsia" w:hint="eastAsia"/>
                <w:sz w:val="32"/>
                <w:szCs w:val="32"/>
                <w:lang w:val="en-US" w:eastAsia="zh-CN"/>
              </w:rPr>
              <w:t xml:space="preserve"> </w:t>
            </w:r>
            <w:r w:rsidRPr="00D86521">
              <w:rPr>
                <w:rFonts w:asciiTheme="minorEastAsia" w:eastAsiaTheme="minorEastAsia" w:hAnsiTheme="minorEastAsia" w:hint="eastAsia"/>
                <w:sz w:val="32"/>
                <w:szCs w:val="32"/>
                <w:lang w:val="en-US" w:eastAsia="zh-CN"/>
              </w:rPr>
              <w:t>际</w:t>
            </w:r>
            <w:r>
              <w:rPr>
                <w:rFonts w:asciiTheme="minorEastAsia" w:eastAsiaTheme="minorEastAsia" w:hAnsiTheme="minorEastAsia" w:hint="eastAsia"/>
                <w:sz w:val="32"/>
                <w:szCs w:val="32"/>
                <w:lang w:val="en-US" w:eastAsia="zh-CN"/>
              </w:rPr>
              <w:t xml:space="preserve"> </w:t>
            </w:r>
            <w:r w:rsidRPr="00D86521">
              <w:rPr>
                <w:rFonts w:asciiTheme="minorEastAsia" w:eastAsiaTheme="minorEastAsia" w:hAnsiTheme="minorEastAsia" w:hint="eastAsia"/>
                <w:sz w:val="32"/>
                <w:szCs w:val="32"/>
                <w:lang w:val="en-US" w:eastAsia="zh-CN"/>
              </w:rPr>
              <w:t>电</w:t>
            </w:r>
            <w:r>
              <w:rPr>
                <w:rFonts w:asciiTheme="minorEastAsia" w:eastAsiaTheme="minorEastAsia" w:hAnsiTheme="minorEastAsia" w:hint="eastAsia"/>
                <w:sz w:val="32"/>
                <w:szCs w:val="32"/>
                <w:lang w:val="en-US" w:eastAsia="zh-CN"/>
              </w:rPr>
              <w:t xml:space="preserve"> </w:t>
            </w:r>
            <w:r w:rsidRPr="00D86521">
              <w:rPr>
                <w:rFonts w:asciiTheme="minorEastAsia" w:eastAsiaTheme="minorEastAsia" w:hAnsiTheme="minorEastAsia" w:hint="eastAsia"/>
                <w:sz w:val="32"/>
                <w:szCs w:val="32"/>
                <w:lang w:val="en-US" w:eastAsia="zh-CN"/>
              </w:rPr>
              <w:t>信</w:t>
            </w:r>
            <w:r>
              <w:rPr>
                <w:rFonts w:asciiTheme="minorEastAsia" w:eastAsiaTheme="minorEastAsia" w:hAnsiTheme="minorEastAsia" w:hint="eastAsia"/>
                <w:sz w:val="32"/>
                <w:szCs w:val="32"/>
                <w:lang w:val="en-US" w:eastAsia="zh-CN"/>
              </w:rPr>
              <w:t xml:space="preserve"> </w:t>
            </w:r>
            <w:r w:rsidRPr="00D86521">
              <w:rPr>
                <w:rFonts w:asciiTheme="minorEastAsia" w:eastAsiaTheme="minorEastAsia" w:hAnsiTheme="minorEastAsia" w:hint="eastAsia"/>
                <w:sz w:val="32"/>
                <w:szCs w:val="32"/>
                <w:lang w:val="en-US" w:eastAsia="zh-CN"/>
              </w:rPr>
              <w:t>联</w:t>
            </w:r>
            <w:r>
              <w:rPr>
                <w:rFonts w:asciiTheme="minorEastAsia" w:eastAsiaTheme="minorEastAsia" w:hAnsiTheme="minorEastAsia" w:hint="eastAsia"/>
                <w:sz w:val="32"/>
                <w:szCs w:val="32"/>
                <w:lang w:val="en-US" w:eastAsia="zh-CN"/>
              </w:rPr>
              <w:t xml:space="preserve"> </w:t>
            </w:r>
            <w:r w:rsidRPr="00D86521">
              <w:rPr>
                <w:rFonts w:asciiTheme="minorEastAsia" w:eastAsiaTheme="minorEastAsia" w:hAnsiTheme="minorEastAsia" w:hint="eastAsia"/>
                <w:sz w:val="32"/>
                <w:szCs w:val="32"/>
                <w:lang w:val="en-US" w:eastAsia="zh-CN"/>
              </w:rPr>
              <w:t>盟</w:t>
            </w:r>
            <w:r w:rsidRPr="00D86521">
              <w:rPr>
                <w:rFonts w:ascii="STKaiti" w:eastAsia="STKaiti" w:hAnsi="STKaiti"/>
                <w:sz w:val="28"/>
                <w:szCs w:val="28"/>
                <w:lang w:val="en-US" w:eastAsia="zh-CN"/>
              </w:rPr>
              <w:br/>
            </w:r>
            <w:r w:rsidR="00A3040F" w:rsidRPr="00D86521">
              <w:rPr>
                <w:rFonts w:ascii="STKaiti" w:eastAsia="STKaiti" w:hAnsi="STKaiti" w:hint="eastAsia"/>
                <w:sz w:val="28"/>
                <w:szCs w:val="28"/>
                <w:lang w:eastAsia="zh-CN"/>
              </w:rPr>
              <w:t>总秘书处</w:t>
            </w:r>
          </w:p>
        </w:tc>
        <w:tc>
          <w:tcPr>
            <w:tcW w:w="3261" w:type="dxa"/>
            <w:vAlign w:val="center"/>
          </w:tcPr>
          <w:p w:rsidR="005B22DC" w:rsidRPr="00717C4D" w:rsidRDefault="00BB7410" w:rsidP="00DE4D3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4782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695325"/>
                          </a:xfrm>
                          <a:prstGeom prst="rect">
                            <a:avLst/>
                          </a:prstGeom>
                          <a:noFill/>
                          <a:ln>
                            <a:noFill/>
                          </a:ln>
                        </pic:spPr>
                      </pic:pic>
                    </a:graphicData>
                  </a:graphic>
                </wp:inline>
              </w:drawing>
            </w:r>
          </w:p>
        </w:tc>
      </w:tr>
      <w:tr w:rsidR="005B22DC" w:rsidRPr="00717C4D">
        <w:trPr>
          <w:cantSplit/>
        </w:trPr>
        <w:tc>
          <w:tcPr>
            <w:tcW w:w="6237" w:type="dxa"/>
            <w:vAlign w:val="center"/>
          </w:tcPr>
          <w:p w:rsidR="005B22DC" w:rsidRPr="00717C4D" w:rsidRDefault="005B22DC" w:rsidP="00DE4D31">
            <w:pPr>
              <w:tabs>
                <w:tab w:val="right" w:pos="8732"/>
              </w:tabs>
              <w:spacing w:before="0"/>
              <w:rPr>
                <w:rFonts w:ascii="Verdana" w:hAnsi="Verdana"/>
                <w:b/>
                <w:bCs/>
                <w:iCs/>
                <w:sz w:val="18"/>
                <w:szCs w:val="18"/>
              </w:rPr>
            </w:pPr>
          </w:p>
        </w:tc>
        <w:tc>
          <w:tcPr>
            <w:tcW w:w="3261" w:type="dxa"/>
            <w:vAlign w:val="center"/>
          </w:tcPr>
          <w:p w:rsidR="005B22DC" w:rsidRPr="00717C4D" w:rsidRDefault="005B22DC" w:rsidP="00DE4D31">
            <w:pPr>
              <w:spacing w:before="0"/>
              <w:ind w:left="993" w:hanging="993"/>
              <w:jc w:val="right"/>
              <w:rPr>
                <w:rFonts w:ascii="Verdana" w:hAnsi="Verdana"/>
                <w:sz w:val="18"/>
                <w:szCs w:val="18"/>
                <w:lang w:val="en-US"/>
              </w:rPr>
            </w:pPr>
          </w:p>
        </w:tc>
      </w:tr>
    </w:tbl>
    <w:p w:rsidR="005B22DC" w:rsidRDefault="005B22DC" w:rsidP="00DE4D31">
      <w:pPr>
        <w:tabs>
          <w:tab w:val="clear" w:pos="794"/>
          <w:tab w:val="clear" w:pos="1191"/>
          <w:tab w:val="clear" w:pos="1588"/>
          <w:tab w:val="clear" w:pos="1985"/>
          <w:tab w:val="left" w:pos="5755"/>
        </w:tabs>
        <w:rPr>
          <w:lang w:eastAsia="zh-CN"/>
        </w:rPr>
      </w:pPr>
      <w:r>
        <w:tab/>
      </w:r>
      <w:r>
        <w:rPr>
          <w:lang w:eastAsia="zh-CN"/>
        </w:rPr>
        <w:t>2011</w:t>
      </w:r>
      <w:r>
        <w:rPr>
          <w:rFonts w:hint="eastAsia"/>
          <w:lang w:eastAsia="zh-CN"/>
        </w:rPr>
        <w:t>年</w:t>
      </w:r>
      <w:r>
        <w:rPr>
          <w:lang w:eastAsia="zh-CN"/>
        </w:rPr>
        <w:t>3</w:t>
      </w:r>
      <w:r>
        <w:rPr>
          <w:rFonts w:hint="eastAsia"/>
          <w:lang w:eastAsia="zh-CN"/>
        </w:rPr>
        <w:t>月</w:t>
      </w:r>
      <w:r>
        <w:rPr>
          <w:lang w:eastAsia="zh-CN"/>
        </w:rPr>
        <w:t>21</w:t>
      </w:r>
      <w:r>
        <w:rPr>
          <w:rFonts w:hint="eastAsia"/>
          <w:lang w:eastAsia="zh-CN"/>
        </w:rPr>
        <w:t>日，日内瓦</w:t>
      </w:r>
    </w:p>
    <w:p w:rsidR="005B22DC" w:rsidRDefault="005B22DC" w:rsidP="00DE4D31">
      <w:pPr>
        <w:spacing w:before="0"/>
        <w:rPr>
          <w:lang w:eastAsia="zh-CN"/>
        </w:rPr>
      </w:pPr>
    </w:p>
    <w:tbl>
      <w:tblPr>
        <w:tblW w:w="9631" w:type="dxa"/>
        <w:tblInd w:w="8" w:type="dxa"/>
        <w:tblLayout w:type="fixed"/>
        <w:tblCellMar>
          <w:left w:w="0" w:type="dxa"/>
          <w:right w:w="0" w:type="dxa"/>
        </w:tblCellMar>
        <w:tblLook w:val="0000"/>
      </w:tblPr>
      <w:tblGrid>
        <w:gridCol w:w="985"/>
        <w:gridCol w:w="4685"/>
        <w:gridCol w:w="3961"/>
      </w:tblGrid>
      <w:tr w:rsidR="005B22DC" w:rsidRPr="00717C4D" w:rsidTr="001C3D72">
        <w:trPr>
          <w:cantSplit/>
          <w:trHeight w:val="340"/>
        </w:trPr>
        <w:tc>
          <w:tcPr>
            <w:tcW w:w="985" w:type="dxa"/>
          </w:tcPr>
          <w:p w:rsidR="005B22DC" w:rsidRPr="00717C4D" w:rsidRDefault="005B22DC" w:rsidP="00DE4D31">
            <w:pPr>
              <w:tabs>
                <w:tab w:val="left" w:pos="4111"/>
              </w:tabs>
              <w:spacing w:before="10"/>
              <w:ind w:left="57"/>
              <w:rPr>
                <w:lang w:eastAsia="zh-CN"/>
              </w:rPr>
            </w:pPr>
            <w:r w:rsidRPr="00717C4D">
              <w:rPr>
                <w:rFonts w:hint="eastAsia"/>
                <w:sz w:val="22"/>
                <w:lang w:eastAsia="zh-CN"/>
              </w:rPr>
              <w:t>文号：</w:t>
            </w:r>
          </w:p>
        </w:tc>
        <w:tc>
          <w:tcPr>
            <w:tcW w:w="4685" w:type="dxa"/>
          </w:tcPr>
          <w:p w:rsidR="005B22DC" w:rsidRPr="001C3D72" w:rsidRDefault="005B22DC" w:rsidP="00A3040F">
            <w:pPr>
              <w:tabs>
                <w:tab w:val="left" w:pos="4187"/>
              </w:tabs>
              <w:spacing w:before="0"/>
              <w:ind w:left="57"/>
              <w:rPr>
                <w:b/>
                <w:bCs/>
                <w:iCs/>
                <w:lang w:eastAsia="zh-CN"/>
              </w:rPr>
            </w:pPr>
            <w:r w:rsidRPr="001C3D72">
              <w:rPr>
                <w:b/>
                <w:bCs/>
                <w:iCs/>
                <w:lang w:eastAsia="zh-CN"/>
              </w:rPr>
              <w:t>DM-11/1001</w:t>
            </w:r>
            <w:r w:rsidR="00A3040F">
              <w:rPr>
                <w:rFonts w:hint="eastAsia"/>
                <w:b/>
                <w:bCs/>
                <w:iCs/>
                <w:lang w:eastAsia="zh-CN"/>
              </w:rPr>
              <w:tab/>
            </w:r>
            <w:r w:rsidR="00A3040F">
              <w:rPr>
                <w:b/>
                <w:bCs/>
                <w:iCs/>
                <w:lang w:eastAsia="zh-CN"/>
              </w:rPr>
              <w:tab/>
            </w:r>
            <w:r w:rsidR="00A3040F">
              <w:rPr>
                <w:rFonts w:hint="eastAsia"/>
                <w:b/>
                <w:bCs/>
                <w:iCs/>
                <w:lang w:eastAsia="zh-CN"/>
              </w:rPr>
              <w:tab/>
            </w:r>
            <w:r w:rsidR="00A3040F" w:rsidRPr="00A3040F">
              <w:rPr>
                <w:rFonts w:hint="eastAsia"/>
                <w:iCs/>
                <w:lang w:eastAsia="zh-CN"/>
              </w:rPr>
              <w:t>致：</w:t>
            </w:r>
          </w:p>
          <w:p w:rsidR="005B22DC" w:rsidRPr="00717C4D" w:rsidRDefault="005B22DC" w:rsidP="00DE4D31">
            <w:pPr>
              <w:tabs>
                <w:tab w:val="left" w:pos="4111"/>
              </w:tabs>
              <w:spacing w:before="0"/>
              <w:ind w:left="57"/>
              <w:rPr>
                <w:b/>
                <w:lang w:eastAsia="zh-CN"/>
              </w:rPr>
            </w:pPr>
            <w:r w:rsidRPr="001C3D72">
              <w:rPr>
                <w:bCs/>
                <w:iCs/>
                <w:lang w:eastAsia="zh-CN"/>
              </w:rPr>
              <w:t>TSB/CB</w:t>
            </w:r>
          </w:p>
          <w:p w:rsidR="005B22DC" w:rsidRPr="00717C4D" w:rsidRDefault="005B22DC" w:rsidP="00DE4D31">
            <w:pPr>
              <w:tabs>
                <w:tab w:val="left" w:pos="4111"/>
              </w:tabs>
              <w:spacing w:before="0"/>
              <w:ind w:left="57"/>
              <w:rPr>
                <w:b/>
                <w:lang w:eastAsia="zh-CN"/>
              </w:rPr>
            </w:pPr>
          </w:p>
        </w:tc>
        <w:tc>
          <w:tcPr>
            <w:tcW w:w="3961" w:type="dxa"/>
            <w:vMerge w:val="restart"/>
          </w:tcPr>
          <w:p w:rsidR="005B22DC" w:rsidRPr="00717C4D" w:rsidRDefault="005B22DC" w:rsidP="00D65EB9">
            <w:pPr>
              <w:pStyle w:val="ListParagraph"/>
              <w:numPr>
                <w:ilvl w:val="0"/>
                <w:numId w:val="4"/>
              </w:numPr>
              <w:tabs>
                <w:tab w:val="clear" w:pos="794"/>
                <w:tab w:val="clear" w:pos="1191"/>
                <w:tab w:val="left" w:pos="276"/>
                <w:tab w:val="left" w:pos="418"/>
                <w:tab w:val="left" w:pos="4111"/>
              </w:tabs>
              <w:spacing w:before="0"/>
              <w:ind w:left="276" w:hanging="142"/>
              <w:rPr>
                <w:lang w:eastAsia="zh-CN"/>
              </w:rPr>
            </w:pPr>
            <w:r w:rsidRPr="00717C4D">
              <w:rPr>
                <w:rFonts w:hint="eastAsia"/>
                <w:lang w:eastAsia="zh-CN"/>
              </w:rPr>
              <w:t>国际电联成员国主管部门</w:t>
            </w:r>
          </w:p>
          <w:p w:rsidR="005B22DC" w:rsidRPr="00717C4D" w:rsidRDefault="005B22DC" w:rsidP="00D65EB9">
            <w:pPr>
              <w:pStyle w:val="ListParagraph"/>
              <w:numPr>
                <w:ilvl w:val="0"/>
                <w:numId w:val="4"/>
              </w:numPr>
              <w:tabs>
                <w:tab w:val="clear" w:pos="794"/>
                <w:tab w:val="clear" w:pos="1191"/>
                <w:tab w:val="left" w:pos="276"/>
                <w:tab w:val="left" w:pos="418"/>
                <w:tab w:val="left" w:pos="4111"/>
              </w:tabs>
              <w:spacing w:before="0"/>
              <w:ind w:left="276" w:hanging="142"/>
              <w:rPr>
                <w:lang w:eastAsia="zh-CN"/>
              </w:rPr>
            </w:pPr>
            <w:r w:rsidRPr="00717C4D">
              <w:rPr>
                <w:lang w:eastAsia="zh-CN"/>
              </w:rPr>
              <w:t>ITU-T</w:t>
            </w:r>
            <w:r w:rsidRPr="00717C4D">
              <w:rPr>
                <w:rFonts w:hint="eastAsia"/>
                <w:lang w:eastAsia="zh-CN"/>
              </w:rPr>
              <w:t>部门成员</w:t>
            </w:r>
          </w:p>
          <w:p w:rsidR="005B22DC" w:rsidRPr="00717C4D" w:rsidRDefault="005B22DC" w:rsidP="00D65EB9">
            <w:pPr>
              <w:pStyle w:val="ListParagraph"/>
              <w:numPr>
                <w:ilvl w:val="0"/>
                <w:numId w:val="4"/>
              </w:numPr>
              <w:tabs>
                <w:tab w:val="clear" w:pos="794"/>
                <w:tab w:val="clear" w:pos="1191"/>
                <w:tab w:val="left" w:pos="276"/>
                <w:tab w:val="left" w:pos="418"/>
                <w:tab w:val="left" w:pos="4111"/>
              </w:tabs>
              <w:spacing w:before="0"/>
              <w:ind w:left="276" w:hanging="142"/>
              <w:rPr>
                <w:szCs w:val="24"/>
                <w:lang w:eastAsia="zh-CN"/>
              </w:rPr>
            </w:pPr>
            <w:r w:rsidRPr="00717C4D">
              <w:rPr>
                <w:lang w:eastAsia="zh-CN"/>
              </w:rPr>
              <w:t>ITU-T</w:t>
            </w:r>
            <w:r w:rsidRPr="00717C4D">
              <w:rPr>
                <w:rFonts w:hint="eastAsia"/>
                <w:lang w:eastAsia="zh-CN"/>
              </w:rPr>
              <w:t>部门准成员</w:t>
            </w:r>
          </w:p>
          <w:p w:rsidR="005B22DC" w:rsidRPr="00717C4D" w:rsidRDefault="005B22DC" w:rsidP="00D65EB9">
            <w:pPr>
              <w:pStyle w:val="ListParagraph"/>
              <w:numPr>
                <w:ilvl w:val="0"/>
                <w:numId w:val="4"/>
              </w:numPr>
              <w:tabs>
                <w:tab w:val="clear" w:pos="794"/>
                <w:tab w:val="clear" w:pos="1191"/>
                <w:tab w:val="left" w:pos="276"/>
                <w:tab w:val="left" w:pos="418"/>
                <w:tab w:val="left" w:pos="4111"/>
              </w:tabs>
              <w:spacing w:before="0"/>
              <w:ind w:left="276" w:hanging="142"/>
              <w:rPr>
                <w:szCs w:val="24"/>
                <w:lang w:eastAsia="zh-CN"/>
              </w:rPr>
            </w:pPr>
            <w:r w:rsidRPr="00717C4D">
              <w:rPr>
                <w:rFonts w:hint="eastAsia"/>
                <w:lang w:eastAsia="zh-CN"/>
              </w:rPr>
              <w:t>国际电联</w:t>
            </w:r>
            <w:r>
              <w:rPr>
                <w:rFonts w:hint="eastAsia"/>
                <w:lang w:eastAsia="zh-CN"/>
              </w:rPr>
              <w:t>学术界</w:t>
            </w:r>
            <w:bookmarkStart w:id="1" w:name="_GoBack"/>
            <w:bookmarkEnd w:id="1"/>
          </w:p>
          <w:p w:rsidR="005B22DC" w:rsidRPr="00717C4D" w:rsidRDefault="005B22DC" w:rsidP="00E3168D">
            <w:pPr>
              <w:pStyle w:val="ListParagraph"/>
              <w:numPr>
                <w:ilvl w:val="0"/>
                <w:numId w:val="4"/>
              </w:numPr>
              <w:tabs>
                <w:tab w:val="clear" w:pos="1191"/>
                <w:tab w:val="left" w:pos="276"/>
                <w:tab w:val="left" w:pos="418"/>
                <w:tab w:val="left" w:pos="4111"/>
              </w:tabs>
              <w:spacing w:before="0"/>
              <w:ind w:left="276" w:hanging="142"/>
              <w:rPr>
                <w:lang w:eastAsia="zh-CN"/>
              </w:rPr>
            </w:pPr>
            <w:r>
              <w:rPr>
                <w:rFonts w:hint="eastAsia"/>
                <w:szCs w:val="24"/>
                <w:lang w:eastAsia="zh-CN"/>
              </w:rPr>
              <w:t>相关的国际、区域和国家机构</w:t>
            </w:r>
          </w:p>
          <w:p w:rsidR="005B22DC" w:rsidRPr="00717C4D" w:rsidRDefault="005B22DC" w:rsidP="00DE4D31">
            <w:pPr>
              <w:tabs>
                <w:tab w:val="left" w:pos="4111"/>
              </w:tabs>
              <w:spacing w:before="0"/>
              <w:ind w:left="57"/>
              <w:rPr>
                <w:b/>
                <w:lang w:eastAsia="zh-CN"/>
              </w:rPr>
            </w:pPr>
          </w:p>
        </w:tc>
      </w:tr>
      <w:tr w:rsidR="005B22DC" w:rsidRPr="00717C4D" w:rsidTr="001C3D72">
        <w:trPr>
          <w:cantSplit/>
          <w:trHeight w:val="340"/>
        </w:trPr>
        <w:tc>
          <w:tcPr>
            <w:tcW w:w="985" w:type="dxa"/>
          </w:tcPr>
          <w:p w:rsidR="005B22DC" w:rsidRPr="00717C4D" w:rsidRDefault="005B22DC" w:rsidP="00DE4D31">
            <w:pPr>
              <w:tabs>
                <w:tab w:val="left" w:pos="4111"/>
              </w:tabs>
              <w:spacing w:before="10"/>
              <w:ind w:left="57"/>
              <w:rPr>
                <w:lang w:eastAsia="zh-CN"/>
              </w:rPr>
            </w:pPr>
            <w:r w:rsidRPr="00717C4D">
              <w:rPr>
                <w:rFonts w:hint="eastAsia"/>
                <w:sz w:val="22"/>
                <w:lang w:eastAsia="zh-CN"/>
              </w:rPr>
              <w:t>联系人：</w:t>
            </w:r>
          </w:p>
        </w:tc>
        <w:tc>
          <w:tcPr>
            <w:tcW w:w="4685" w:type="dxa"/>
          </w:tcPr>
          <w:p w:rsidR="005B22DC" w:rsidRPr="001C3D72" w:rsidRDefault="005B22DC" w:rsidP="00DE4D31">
            <w:pPr>
              <w:tabs>
                <w:tab w:val="left" w:pos="4111"/>
              </w:tabs>
              <w:spacing w:before="0"/>
              <w:ind w:left="57"/>
              <w:rPr>
                <w:b/>
                <w:bCs/>
                <w:iCs/>
                <w:lang w:eastAsia="zh-CN"/>
              </w:rPr>
            </w:pPr>
            <w:r w:rsidRPr="00717C4D">
              <w:t>Cristina Bueti</w:t>
            </w:r>
          </w:p>
        </w:tc>
        <w:tc>
          <w:tcPr>
            <w:tcW w:w="3961" w:type="dxa"/>
            <w:vMerge/>
          </w:tcPr>
          <w:p w:rsidR="005B22DC" w:rsidRPr="00717C4D" w:rsidRDefault="005B22DC" w:rsidP="00DE4D31">
            <w:pPr>
              <w:tabs>
                <w:tab w:val="left" w:pos="4111"/>
              </w:tabs>
              <w:spacing w:before="0"/>
              <w:ind w:left="57"/>
              <w:rPr>
                <w:lang w:eastAsia="zh-CN"/>
              </w:rPr>
            </w:pPr>
          </w:p>
        </w:tc>
      </w:tr>
      <w:tr w:rsidR="005B22DC" w:rsidRPr="00717C4D" w:rsidTr="001C3D72">
        <w:trPr>
          <w:cantSplit/>
        </w:trPr>
        <w:tc>
          <w:tcPr>
            <w:tcW w:w="985" w:type="dxa"/>
          </w:tcPr>
          <w:p w:rsidR="005B22DC" w:rsidRPr="00717C4D" w:rsidRDefault="005B22DC" w:rsidP="00DE4D31">
            <w:pPr>
              <w:spacing w:before="10"/>
              <w:ind w:left="57"/>
              <w:rPr>
                <w:lang w:eastAsia="zh-CN"/>
              </w:rPr>
            </w:pPr>
            <w:r w:rsidRPr="00717C4D">
              <w:rPr>
                <w:rFonts w:hint="eastAsia"/>
                <w:sz w:val="22"/>
                <w:lang w:eastAsia="zh-CN"/>
              </w:rPr>
              <w:t>电话：</w:t>
            </w:r>
            <w:r w:rsidRPr="00717C4D">
              <w:rPr>
                <w:sz w:val="22"/>
                <w:lang w:eastAsia="zh-CN"/>
              </w:rPr>
              <w:br/>
            </w:r>
            <w:r w:rsidRPr="00717C4D">
              <w:rPr>
                <w:rFonts w:hint="eastAsia"/>
                <w:sz w:val="22"/>
                <w:lang w:eastAsia="zh-CN"/>
              </w:rPr>
              <w:t>传真：</w:t>
            </w:r>
          </w:p>
          <w:p w:rsidR="005B22DC" w:rsidRPr="00717C4D" w:rsidRDefault="005B22DC" w:rsidP="00DE4D31">
            <w:pPr>
              <w:spacing w:before="60"/>
              <w:ind w:left="57"/>
              <w:rPr>
                <w:lang w:eastAsia="zh-CN"/>
              </w:rPr>
            </w:pPr>
          </w:p>
        </w:tc>
        <w:tc>
          <w:tcPr>
            <w:tcW w:w="4685" w:type="dxa"/>
          </w:tcPr>
          <w:p w:rsidR="005B22DC" w:rsidRPr="00717C4D" w:rsidRDefault="005B22DC" w:rsidP="00DE4D31">
            <w:pPr>
              <w:pStyle w:val="BodyTextIndent"/>
              <w:rPr>
                <w:lang w:eastAsia="zh-CN"/>
              </w:rPr>
            </w:pPr>
            <w:r w:rsidRPr="00717C4D">
              <w:rPr>
                <w:lang w:eastAsia="zh-CN"/>
              </w:rPr>
              <w:t>+41 22 730 6301</w:t>
            </w:r>
            <w:r w:rsidRPr="00717C4D">
              <w:rPr>
                <w:lang w:eastAsia="zh-CN"/>
              </w:rPr>
              <w:br/>
              <w:t>+41 22 730 5853</w:t>
            </w:r>
          </w:p>
          <w:p w:rsidR="005B22DC" w:rsidRPr="00717C4D" w:rsidRDefault="005B22DC" w:rsidP="00DE4D31">
            <w:pPr>
              <w:tabs>
                <w:tab w:val="left" w:pos="4111"/>
              </w:tabs>
              <w:ind w:left="57"/>
              <w:rPr>
                <w:lang w:eastAsia="zh-CN"/>
              </w:rPr>
            </w:pPr>
          </w:p>
        </w:tc>
        <w:tc>
          <w:tcPr>
            <w:tcW w:w="3961" w:type="dxa"/>
            <w:vMerge/>
          </w:tcPr>
          <w:p w:rsidR="005B22DC" w:rsidRPr="00717C4D" w:rsidRDefault="005B22DC" w:rsidP="00DE4D31">
            <w:pPr>
              <w:tabs>
                <w:tab w:val="clear" w:pos="794"/>
                <w:tab w:val="left" w:pos="284"/>
                <w:tab w:val="left" w:pos="4111"/>
              </w:tabs>
              <w:spacing w:before="0"/>
              <w:ind w:left="284" w:hanging="227"/>
              <w:rPr>
                <w:lang w:eastAsia="zh-CN"/>
              </w:rPr>
            </w:pPr>
          </w:p>
        </w:tc>
      </w:tr>
    </w:tbl>
    <w:p w:rsidR="005B22DC" w:rsidRDefault="005B22DC" w:rsidP="00DE4D31">
      <w:pPr>
        <w:rPr>
          <w:lang w:eastAsia="zh-CN"/>
        </w:rPr>
      </w:pPr>
    </w:p>
    <w:tbl>
      <w:tblPr>
        <w:tblW w:w="0" w:type="auto"/>
        <w:tblInd w:w="8" w:type="dxa"/>
        <w:tblLayout w:type="fixed"/>
        <w:tblCellMar>
          <w:left w:w="0" w:type="dxa"/>
          <w:right w:w="0" w:type="dxa"/>
        </w:tblCellMar>
        <w:tblLook w:val="0000"/>
      </w:tblPr>
      <w:tblGrid>
        <w:gridCol w:w="822"/>
        <w:gridCol w:w="4959"/>
      </w:tblGrid>
      <w:tr w:rsidR="005B22DC" w:rsidRPr="00717C4D">
        <w:trPr>
          <w:cantSplit/>
          <w:trHeight w:val="680"/>
        </w:trPr>
        <w:tc>
          <w:tcPr>
            <w:tcW w:w="822" w:type="dxa"/>
          </w:tcPr>
          <w:p w:rsidR="005B22DC" w:rsidRPr="00717C4D" w:rsidRDefault="005B22DC" w:rsidP="00DE4D31">
            <w:pPr>
              <w:tabs>
                <w:tab w:val="left" w:pos="4111"/>
              </w:tabs>
              <w:spacing w:before="10"/>
              <w:ind w:left="57"/>
              <w:rPr>
                <w:rFonts w:ascii="Futura Lt BT" w:hAnsi="Futura Lt BT"/>
                <w:sz w:val="20"/>
                <w:lang w:eastAsia="zh-CN"/>
              </w:rPr>
            </w:pPr>
            <w:bookmarkStart w:id="2" w:name="Addressee_E"/>
            <w:bookmarkEnd w:id="2"/>
            <w:r w:rsidRPr="00717C4D">
              <w:rPr>
                <w:rFonts w:hint="eastAsia"/>
                <w:sz w:val="22"/>
                <w:lang w:eastAsia="zh-CN"/>
              </w:rPr>
              <w:t>事由：</w:t>
            </w:r>
          </w:p>
        </w:tc>
        <w:tc>
          <w:tcPr>
            <w:tcW w:w="4959" w:type="dxa"/>
          </w:tcPr>
          <w:p w:rsidR="005B22DC" w:rsidRPr="00717C4D" w:rsidRDefault="005B22DC" w:rsidP="00DE4D31">
            <w:pPr>
              <w:tabs>
                <w:tab w:val="left" w:pos="4111"/>
              </w:tabs>
              <w:spacing w:before="0"/>
              <w:ind w:left="57"/>
              <w:rPr>
                <w:b/>
                <w:lang w:eastAsia="zh-CN"/>
              </w:rPr>
            </w:pPr>
            <w:r w:rsidRPr="00717C4D">
              <w:rPr>
                <w:rFonts w:hint="eastAsia"/>
                <w:b/>
                <w:lang w:eastAsia="zh-CN"/>
              </w:rPr>
              <w:t>国际电联绿色标准周</w:t>
            </w:r>
          </w:p>
          <w:p w:rsidR="005B22DC" w:rsidRPr="00717C4D" w:rsidRDefault="005B22DC" w:rsidP="00DE4D31">
            <w:pPr>
              <w:tabs>
                <w:tab w:val="left" w:pos="4111"/>
              </w:tabs>
              <w:spacing w:before="0"/>
              <w:ind w:left="57"/>
              <w:rPr>
                <w:b/>
                <w:lang w:eastAsia="zh-CN"/>
              </w:rPr>
            </w:pPr>
            <w:r w:rsidRPr="00717C4D">
              <w:rPr>
                <w:b/>
                <w:lang w:eastAsia="zh-CN"/>
              </w:rPr>
              <w:t>2011</w:t>
            </w:r>
            <w:r w:rsidRPr="00717C4D">
              <w:rPr>
                <w:rFonts w:hint="eastAsia"/>
                <w:b/>
                <w:lang w:eastAsia="zh-CN"/>
              </w:rPr>
              <w:t>年</w:t>
            </w:r>
            <w:r w:rsidRPr="00717C4D">
              <w:rPr>
                <w:b/>
                <w:lang w:eastAsia="zh-CN"/>
              </w:rPr>
              <w:t>9</w:t>
            </w:r>
            <w:r w:rsidRPr="00717C4D">
              <w:rPr>
                <w:rFonts w:hint="eastAsia"/>
                <w:b/>
                <w:lang w:eastAsia="zh-CN"/>
              </w:rPr>
              <w:t>月</w:t>
            </w:r>
            <w:r w:rsidRPr="00717C4D">
              <w:rPr>
                <w:b/>
                <w:lang w:eastAsia="zh-CN"/>
              </w:rPr>
              <w:t>5-9</w:t>
            </w:r>
            <w:r w:rsidRPr="00717C4D">
              <w:rPr>
                <w:rFonts w:hint="eastAsia"/>
                <w:b/>
                <w:lang w:eastAsia="zh-CN"/>
              </w:rPr>
              <w:t>日</w:t>
            </w:r>
            <w:r>
              <w:rPr>
                <w:rFonts w:hint="eastAsia"/>
                <w:b/>
                <w:lang w:eastAsia="zh-CN"/>
              </w:rPr>
              <w:t>，</w:t>
            </w:r>
            <w:r w:rsidRPr="00717C4D">
              <w:rPr>
                <w:rFonts w:hint="eastAsia"/>
                <w:b/>
                <w:lang w:eastAsia="zh-CN"/>
              </w:rPr>
              <w:t>意大利罗马</w:t>
            </w:r>
          </w:p>
        </w:tc>
      </w:tr>
    </w:tbl>
    <w:p w:rsidR="005B22DC" w:rsidRDefault="005B22DC" w:rsidP="00DE4D31">
      <w:pPr>
        <w:spacing w:before="160"/>
        <w:ind w:left="-198"/>
        <w:rPr>
          <w:rFonts w:ascii="Century Gothic" w:hAnsi="Century Gothic"/>
          <w:sz w:val="16"/>
          <w:lang w:eastAsia="zh-CN"/>
        </w:rPr>
      </w:pPr>
    </w:p>
    <w:p w:rsidR="005B22DC" w:rsidRDefault="005B22DC" w:rsidP="00DE4D31">
      <w:pPr>
        <w:spacing w:before="100" w:after="20"/>
        <w:rPr>
          <w:lang w:eastAsia="zh-CN"/>
        </w:rPr>
      </w:pPr>
      <w:bookmarkStart w:id="3" w:name="StartTyping_E"/>
      <w:bookmarkEnd w:id="3"/>
      <w:r>
        <w:rPr>
          <w:rFonts w:hint="eastAsia"/>
          <w:lang w:eastAsia="zh-CN"/>
        </w:rPr>
        <w:t>尊敬的先生</w:t>
      </w:r>
      <w:r>
        <w:rPr>
          <w:lang w:eastAsia="zh-CN"/>
        </w:rPr>
        <w:t>/</w:t>
      </w:r>
      <w:r>
        <w:rPr>
          <w:rFonts w:hint="eastAsia"/>
          <w:lang w:eastAsia="zh-CN"/>
        </w:rPr>
        <w:t>女士，</w:t>
      </w:r>
    </w:p>
    <w:p w:rsidR="005B22DC" w:rsidRDefault="005B22DC" w:rsidP="00E3168D">
      <w:pPr>
        <w:spacing w:before="100" w:after="20"/>
        <w:rPr>
          <w:lang w:eastAsia="zh-CN"/>
        </w:rPr>
      </w:pPr>
      <w:bookmarkStart w:id="4" w:name="suitetext"/>
      <w:bookmarkStart w:id="5" w:name="text"/>
      <w:bookmarkEnd w:id="4"/>
      <w:bookmarkEnd w:id="5"/>
      <w:r>
        <w:rPr>
          <w:bCs/>
          <w:lang w:eastAsia="zh-CN"/>
        </w:rPr>
        <w:t>1</w:t>
      </w:r>
      <w:r>
        <w:rPr>
          <w:lang w:eastAsia="zh-CN"/>
        </w:rPr>
        <w:tab/>
      </w:r>
      <w:r>
        <w:rPr>
          <w:rFonts w:hint="eastAsia"/>
          <w:lang w:eastAsia="zh-CN"/>
        </w:rPr>
        <w:t>国际电联正准备于</w:t>
      </w:r>
      <w:r w:rsidRPr="00546FDB">
        <w:rPr>
          <w:b/>
          <w:bCs/>
          <w:lang w:eastAsia="zh-CN"/>
        </w:rPr>
        <w:t>2011</w:t>
      </w:r>
      <w:r w:rsidRPr="00546FDB">
        <w:rPr>
          <w:rFonts w:hint="eastAsia"/>
          <w:b/>
          <w:bCs/>
          <w:lang w:eastAsia="zh-CN"/>
        </w:rPr>
        <w:t>年</w:t>
      </w:r>
      <w:r w:rsidRPr="00546FDB">
        <w:rPr>
          <w:b/>
          <w:bCs/>
          <w:lang w:eastAsia="zh-CN"/>
        </w:rPr>
        <w:t>9</w:t>
      </w:r>
      <w:r w:rsidRPr="00546FDB">
        <w:rPr>
          <w:rFonts w:hint="eastAsia"/>
          <w:b/>
          <w:bCs/>
          <w:lang w:eastAsia="zh-CN"/>
        </w:rPr>
        <w:t>月</w:t>
      </w:r>
      <w:r w:rsidRPr="00546FDB">
        <w:rPr>
          <w:b/>
          <w:bCs/>
          <w:lang w:eastAsia="zh-CN"/>
        </w:rPr>
        <w:t>5</w:t>
      </w:r>
      <w:r>
        <w:rPr>
          <w:rFonts w:hint="eastAsia"/>
          <w:lang w:eastAsia="zh-CN"/>
        </w:rPr>
        <w:t>至</w:t>
      </w:r>
      <w:r w:rsidRPr="00546FDB">
        <w:rPr>
          <w:b/>
          <w:bCs/>
          <w:lang w:eastAsia="zh-CN"/>
        </w:rPr>
        <w:t>9</w:t>
      </w:r>
      <w:r w:rsidRPr="00546FDB">
        <w:rPr>
          <w:rFonts w:hint="eastAsia"/>
          <w:b/>
          <w:bCs/>
          <w:lang w:eastAsia="zh-CN"/>
        </w:rPr>
        <w:t>日在意大利罗</w:t>
      </w:r>
      <w:r w:rsidRPr="00E3168D">
        <w:rPr>
          <w:rFonts w:hint="eastAsia"/>
          <w:b/>
          <w:bCs/>
          <w:lang w:eastAsia="zh-CN"/>
        </w:rPr>
        <w:t>马</w:t>
      </w:r>
      <w:r>
        <w:rPr>
          <w:rFonts w:hint="eastAsia"/>
          <w:lang w:eastAsia="zh-CN"/>
        </w:rPr>
        <w:t>举办首届</w:t>
      </w:r>
      <w:r w:rsidRPr="006972B3">
        <w:rPr>
          <w:rFonts w:ascii="STKaiti" w:eastAsia="STKaiti" w:hAnsi="STKaiti" w:hint="eastAsia"/>
          <w:lang w:eastAsia="zh-CN"/>
        </w:rPr>
        <w:t>绿色标准周</w:t>
      </w:r>
      <w:r>
        <w:rPr>
          <w:rFonts w:hint="eastAsia"/>
          <w:lang w:eastAsia="zh-CN"/>
        </w:rPr>
        <w:t>活动，意大利电信公司将作为主办方。</w:t>
      </w:r>
    </w:p>
    <w:p w:rsidR="005B22DC" w:rsidRDefault="005B22DC" w:rsidP="00E3168D">
      <w:pPr>
        <w:spacing w:before="100" w:after="20"/>
        <w:rPr>
          <w:b/>
          <w:bCs/>
          <w:lang w:eastAsia="zh-CN"/>
        </w:rPr>
      </w:pPr>
      <w:r>
        <w:rPr>
          <w:bCs/>
          <w:lang w:eastAsia="zh-CN"/>
        </w:rPr>
        <w:t>2</w:t>
      </w:r>
      <w:r>
        <w:rPr>
          <w:lang w:eastAsia="zh-CN"/>
        </w:rPr>
        <w:tab/>
      </w:r>
      <w:r w:rsidRPr="006972B3">
        <w:rPr>
          <w:rFonts w:hint="eastAsia"/>
          <w:lang w:eastAsia="zh-CN"/>
        </w:rPr>
        <w:t>绿色标准周</w:t>
      </w:r>
      <w:r>
        <w:rPr>
          <w:rFonts w:hint="eastAsia"/>
          <w:lang w:eastAsia="zh-CN"/>
        </w:rPr>
        <w:t>活动将包括以下内容：</w:t>
      </w:r>
    </w:p>
    <w:p w:rsidR="005B22DC" w:rsidRDefault="005B22DC" w:rsidP="00A3040F">
      <w:pPr>
        <w:pStyle w:val="enumlev1"/>
        <w:rPr>
          <w:lang w:eastAsia="zh-CN"/>
        </w:rPr>
      </w:pPr>
      <w:r w:rsidRPr="006972B3">
        <w:rPr>
          <w:b/>
          <w:bCs/>
          <w:lang w:eastAsia="zh-CN"/>
        </w:rPr>
        <w:t>•</w:t>
      </w:r>
      <w:r>
        <w:rPr>
          <w:b/>
          <w:bCs/>
          <w:lang w:eastAsia="zh-CN"/>
        </w:rPr>
        <w:tab/>
      </w:r>
      <w:r w:rsidRPr="006972B3">
        <w:rPr>
          <w:rFonts w:hint="eastAsia"/>
          <w:lang w:eastAsia="zh-CN"/>
        </w:rPr>
        <w:t>国际电联和欧盟委员会将于</w:t>
      </w:r>
      <w:r w:rsidRPr="006972B3">
        <w:rPr>
          <w:lang w:eastAsia="zh-CN"/>
        </w:rPr>
        <w:t>2011</w:t>
      </w:r>
      <w:r w:rsidRPr="006972B3">
        <w:rPr>
          <w:rFonts w:hint="eastAsia"/>
          <w:lang w:eastAsia="zh-CN"/>
        </w:rPr>
        <w:t>年</w:t>
      </w:r>
      <w:r w:rsidRPr="006972B3">
        <w:rPr>
          <w:lang w:eastAsia="zh-CN"/>
        </w:rPr>
        <w:t>9</w:t>
      </w:r>
      <w:r w:rsidRPr="006972B3">
        <w:rPr>
          <w:rFonts w:hint="eastAsia"/>
          <w:lang w:eastAsia="zh-CN"/>
        </w:rPr>
        <w:t>月</w:t>
      </w:r>
      <w:r w:rsidRPr="006972B3">
        <w:rPr>
          <w:lang w:eastAsia="zh-CN"/>
        </w:rPr>
        <w:t>5</w:t>
      </w:r>
      <w:r w:rsidRPr="006972B3">
        <w:rPr>
          <w:rFonts w:hint="eastAsia"/>
          <w:lang w:eastAsia="zh-CN"/>
        </w:rPr>
        <w:t>日共同举办</w:t>
      </w:r>
      <w:r w:rsidRPr="006972B3">
        <w:rPr>
          <w:rFonts w:ascii="STKaiti" w:eastAsia="STKaiti" w:hAnsi="STKaiti" w:hint="eastAsia"/>
          <w:b/>
          <w:bCs/>
          <w:lang w:eastAsia="zh-CN"/>
        </w:rPr>
        <w:t>信息通信技术环境影响评估方法</w:t>
      </w:r>
      <w:r>
        <w:rPr>
          <w:rFonts w:hint="eastAsia"/>
          <w:lang w:eastAsia="zh-CN"/>
        </w:rPr>
        <w:t>研讨会。</w:t>
      </w:r>
    </w:p>
    <w:p w:rsidR="005B22DC" w:rsidRDefault="005B22DC" w:rsidP="00A3040F">
      <w:pPr>
        <w:pStyle w:val="enumlev1"/>
        <w:rPr>
          <w:lang w:eastAsia="zh-CN"/>
        </w:rPr>
      </w:pPr>
      <w:r>
        <w:rPr>
          <w:lang w:eastAsia="zh-CN"/>
        </w:rPr>
        <w:t>•</w:t>
      </w:r>
      <w:r>
        <w:rPr>
          <w:lang w:eastAsia="zh-CN"/>
        </w:rPr>
        <w:tab/>
      </w:r>
      <w:r>
        <w:rPr>
          <w:rFonts w:hint="eastAsia"/>
          <w:lang w:eastAsia="zh-CN"/>
        </w:rPr>
        <w:t>国际电联和意大利电信将于</w:t>
      </w:r>
      <w:r>
        <w:rPr>
          <w:lang w:eastAsia="zh-CN"/>
        </w:rPr>
        <w:t>2011</w:t>
      </w:r>
      <w:r>
        <w:rPr>
          <w:rFonts w:hint="eastAsia"/>
          <w:lang w:eastAsia="zh-CN"/>
        </w:rPr>
        <w:t>年</w:t>
      </w:r>
      <w:r>
        <w:rPr>
          <w:lang w:eastAsia="zh-CN"/>
        </w:rPr>
        <w:t>9</w:t>
      </w:r>
      <w:r>
        <w:rPr>
          <w:rFonts w:hint="eastAsia"/>
          <w:lang w:eastAsia="zh-CN"/>
        </w:rPr>
        <w:t>月</w:t>
      </w:r>
      <w:r>
        <w:rPr>
          <w:lang w:eastAsia="zh-CN"/>
        </w:rPr>
        <w:t>6</w:t>
      </w:r>
      <w:r>
        <w:rPr>
          <w:rFonts w:hint="eastAsia"/>
          <w:lang w:eastAsia="zh-CN"/>
        </w:rPr>
        <w:t>至</w:t>
      </w:r>
      <w:r>
        <w:rPr>
          <w:lang w:eastAsia="zh-CN"/>
        </w:rPr>
        <w:t>8</w:t>
      </w:r>
      <w:r>
        <w:rPr>
          <w:rFonts w:hint="eastAsia"/>
          <w:lang w:eastAsia="zh-CN"/>
        </w:rPr>
        <w:t>日共同举办</w:t>
      </w:r>
      <w:r w:rsidRPr="006972B3">
        <w:rPr>
          <w:rFonts w:ascii="STKaiti" w:eastAsia="STKaiti" w:hAnsi="STKaiti" w:hint="eastAsia"/>
          <w:b/>
          <w:bCs/>
          <w:lang w:eastAsia="zh-CN"/>
        </w:rPr>
        <w:t>通过信息通信技术标准向绿色经济过渡</w:t>
      </w:r>
      <w:r>
        <w:rPr>
          <w:rFonts w:hint="eastAsia"/>
          <w:lang w:eastAsia="zh-CN"/>
        </w:rPr>
        <w:t>研讨会。</w:t>
      </w:r>
    </w:p>
    <w:p w:rsidR="005B22DC" w:rsidRPr="006972B3" w:rsidRDefault="005B22DC" w:rsidP="00790814">
      <w:pPr>
        <w:pStyle w:val="enumlev1"/>
        <w:rPr>
          <w:lang w:eastAsia="zh-CN"/>
        </w:rPr>
      </w:pPr>
      <w:r>
        <w:rPr>
          <w:lang w:eastAsia="zh-CN"/>
        </w:rPr>
        <w:t>•</w:t>
      </w:r>
      <w:r>
        <w:rPr>
          <w:lang w:eastAsia="zh-CN"/>
        </w:rPr>
        <w:tab/>
      </w:r>
      <w:r>
        <w:rPr>
          <w:rFonts w:hint="eastAsia"/>
          <w:lang w:eastAsia="zh-CN"/>
        </w:rPr>
        <w:t>国际电联将于</w:t>
      </w:r>
      <w:r>
        <w:rPr>
          <w:lang w:eastAsia="zh-CN"/>
        </w:rPr>
        <w:t>2011</w:t>
      </w:r>
      <w:r>
        <w:rPr>
          <w:rFonts w:hint="eastAsia"/>
          <w:lang w:eastAsia="zh-CN"/>
        </w:rPr>
        <w:t>年</w:t>
      </w:r>
      <w:r>
        <w:rPr>
          <w:lang w:eastAsia="zh-CN"/>
        </w:rPr>
        <w:t>9</w:t>
      </w:r>
      <w:r>
        <w:rPr>
          <w:rFonts w:hint="eastAsia"/>
          <w:lang w:eastAsia="zh-CN"/>
        </w:rPr>
        <w:t>月</w:t>
      </w:r>
      <w:r>
        <w:rPr>
          <w:lang w:eastAsia="zh-CN"/>
        </w:rPr>
        <w:t>8</w:t>
      </w:r>
      <w:r>
        <w:rPr>
          <w:rFonts w:hint="eastAsia"/>
          <w:lang w:eastAsia="zh-CN"/>
        </w:rPr>
        <w:t>（下午）至</w:t>
      </w:r>
      <w:r>
        <w:rPr>
          <w:lang w:eastAsia="zh-CN"/>
        </w:rPr>
        <w:t>9</w:t>
      </w:r>
      <w:r>
        <w:rPr>
          <w:rFonts w:hint="eastAsia"/>
          <w:lang w:eastAsia="zh-CN"/>
        </w:rPr>
        <w:t>日举办</w:t>
      </w:r>
      <w:r w:rsidRPr="006972B3">
        <w:rPr>
          <w:rFonts w:ascii="STKaiti" w:eastAsia="STKaiti" w:hAnsi="STKaiti" w:hint="eastAsia"/>
          <w:b/>
          <w:bCs/>
          <w:lang w:eastAsia="zh-CN"/>
        </w:rPr>
        <w:t>利用海底通信网络监测气候</w:t>
      </w:r>
      <w:r>
        <w:rPr>
          <w:rFonts w:hint="eastAsia"/>
          <w:lang w:eastAsia="zh-CN"/>
        </w:rPr>
        <w:t>研讨</w:t>
      </w:r>
      <w:r w:rsidR="00790814">
        <w:rPr>
          <w:lang w:eastAsia="zh-CN"/>
        </w:rPr>
        <w:br/>
      </w:r>
      <w:r>
        <w:rPr>
          <w:rFonts w:hint="eastAsia"/>
          <w:lang w:eastAsia="zh-CN"/>
        </w:rPr>
        <w:t>会。</w:t>
      </w:r>
    </w:p>
    <w:p w:rsidR="005B22DC" w:rsidRDefault="005B22DC" w:rsidP="00E3168D">
      <w:pPr>
        <w:spacing w:before="100" w:after="20"/>
        <w:rPr>
          <w:lang w:eastAsia="zh-CN"/>
        </w:rPr>
      </w:pPr>
      <w:r>
        <w:rPr>
          <w:bCs/>
          <w:lang w:eastAsia="zh-CN"/>
        </w:rPr>
        <w:t>3</w:t>
      </w:r>
      <w:r>
        <w:rPr>
          <w:lang w:eastAsia="zh-CN"/>
        </w:rPr>
        <w:tab/>
      </w:r>
      <w:r>
        <w:rPr>
          <w:rFonts w:hint="eastAsia"/>
          <w:lang w:eastAsia="zh-CN"/>
        </w:rPr>
        <w:t>这些活动旨在使人们更深入</w:t>
      </w:r>
      <w:r w:rsidR="00A3040F">
        <w:rPr>
          <w:rFonts w:hint="eastAsia"/>
          <w:lang w:eastAsia="zh-CN"/>
        </w:rPr>
        <w:t>地</w:t>
      </w:r>
      <w:r>
        <w:rPr>
          <w:rFonts w:hint="eastAsia"/>
          <w:lang w:eastAsia="zh-CN"/>
        </w:rPr>
        <w:t>了解利用通信技术监测、缓解和适应气候变化及其影响的重要性和机会，并就此确定对国际电联相关工作的未来要求，其中包括信息通信技术设备和网络以及发展活动的标准化工作（见</w:t>
      </w:r>
      <w:r>
        <w:rPr>
          <w:lang w:eastAsia="zh-CN"/>
        </w:rPr>
        <w:t>2008</w:t>
      </w:r>
      <w:r>
        <w:rPr>
          <w:rFonts w:hint="eastAsia"/>
          <w:lang w:eastAsia="zh-CN"/>
        </w:rPr>
        <w:t>年世界电信标准化全会（</w:t>
      </w:r>
      <w:r>
        <w:rPr>
          <w:lang w:eastAsia="zh-CN"/>
        </w:rPr>
        <w:t>WTSA-08</w:t>
      </w:r>
      <w:r>
        <w:rPr>
          <w:rFonts w:hint="eastAsia"/>
          <w:lang w:eastAsia="zh-CN"/>
        </w:rPr>
        <w:t>）第</w:t>
      </w:r>
      <w:r>
        <w:rPr>
          <w:lang w:eastAsia="zh-CN"/>
        </w:rPr>
        <w:t>73</w:t>
      </w:r>
      <w:r>
        <w:rPr>
          <w:rFonts w:hint="eastAsia"/>
          <w:lang w:eastAsia="zh-CN"/>
        </w:rPr>
        <w:t>号决议和</w:t>
      </w:r>
      <w:r>
        <w:rPr>
          <w:lang w:eastAsia="zh-CN"/>
        </w:rPr>
        <w:t>2010</w:t>
      </w:r>
      <w:r>
        <w:rPr>
          <w:rFonts w:hint="eastAsia"/>
          <w:lang w:eastAsia="zh-CN"/>
        </w:rPr>
        <w:t>年全权代表大会（</w:t>
      </w:r>
      <w:r>
        <w:rPr>
          <w:lang w:eastAsia="zh-CN"/>
        </w:rPr>
        <w:t>PP-10</w:t>
      </w:r>
      <w:r>
        <w:rPr>
          <w:rFonts w:hint="eastAsia"/>
          <w:lang w:eastAsia="zh-CN"/>
        </w:rPr>
        <w:t>）第</w:t>
      </w:r>
      <w:r>
        <w:rPr>
          <w:lang w:eastAsia="zh-CN"/>
        </w:rPr>
        <w:t>182</w:t>
      </w:r>
      <w:r>
        <w:rPr>
          <w:rFonts w:hint="eastAsia"/>
          <w:lang w:eastAsia="zh-CN"/>
        </w:rPr>
        <w:t>号决议）。</w:t>
      </w:r>
    </w:p>
    <w:p w:rsidR="005B22DC" w:rsidRDefault="005B22DC" w:rsidP="00E3168D">
      <w:pPr>
        <w:spacing w:before="100" w:after="20"/>
        <w:rPr>
          <w:lang w:eastAsia="zh-CN"/>
        </w:rPr>
      </w:pPr>
      <w:r>
        <w:rPr>
          <w:lang w:eastAsia="zh-CN"/>
        </w:rPr>
        <w:t>4</w:t>
      </w:r>
      <w:r>
        <w:rPr>
          <w:lang w:eastAsia="zh-CN"/>
        </w:rPr>
        <w:tab/>
      </w:r>
      <w:r>
        <w:rPr>
          <w:rFonts w:hint="eastAsia"/>
          <w:lang w:eastAsia="zh-CN"/>
        </w:rPr>
        <w:t>绿色标准周将汇聚这一领域的知名专业人士，既有高层决策者，也有工程师、设计人员、规划者、政府官员、监管人员、标准专家等。</w:t>
      </w:r>
    </w:p>
    <w:p w:rsidR="005B22DC" w:rsidRDefault="005B22DC" w:rsidP="00DE4D31">
      <w:pPr>
        <w:tabs>
          <w:tab w:val="clear" w:pos="794"/>
          <w:tab w:val="clear" w:pos="1191"/>
          <w:tab w:val="clear" w:pos="1588"/>
          <w:tab w:val="clear" w:pos="1985"/>
        </w:tabs>
        <w:spacing w:before="0"/>
        <w:rPr>
          <w:bCs/>
          <w:lang w:eastAsia="zh-CN"/>
        </w:rPr>
      </w:pPr>
      <w:r>
        <w:rPr>
          <w:bCs/>
          <w:lang w:eastAsia="zh-CN"/>
        </w:rPr>
        <w:br w:type="page"/>
      </w:r>
    </w:p>
    <w:p w:rsidR="005B22DC" w:rsidRDefault="005B22DC" w:rsidP="00DE4D31">
      <w:pPr>
        <w:spacing w:before="100" w:after="20"/>
        <w:rPr>
          <w:lang w:eastAsia="zh-CN"/>
        </w:rPr>
      </w:pPr>
      <w:r>
        <w:rPr>
          <w:bCs/>
          <w:lang w:eastAsia="zh-CN"/>
        </w:rPr>
        <w:lastRenderedPageBreak/>
        <w:t>5</w:t>
      </w:r>
      <w:r>
        <w:rPr>
          <w:lang w:eastAsia="zh-CN"/>
        </w:rPr>
        <w:tab/>
      </w:r>
      <w:r>
        <w:rPr>
          <w:rFonts w:hint="eastAsia"/>
          <w:lang w:eastAsia="zh-CN"/>
        </w:rPr>
        <w:t>此次活动对国际电联成员、部门成员、部门准成员和学术界以及所有希望为此项工作出力的国际电联成员国的个人或公司开放。</w:t>
      </w:r>
    </w:p>
    <w:p w:rsidR="005B22DC" w:rsidRDefault="005B22DC" w:rsidP="00DE4D31">
      <w:pPr>
        <w:spacing w:before="100" w:after="20"/>
        <w:rPr>
          <w:lang w:eastAsia="zh-CN"/>
        </w:rPr>
      </w:pPr>
      <w:r>
        <w:rPr>
          <w:lang w:eastAsia="zh-CN"/>
        </w:rPr>
        <w:t>6</w:t>
      </w:r>
      <w:r>
        <w:rPr>
          <w:lang w:eastAsia="zh-CN"/>
        </w:rPr>
        <w:tab/>
      </w:r>
      <w:r>
        <w:rPr>
          <w:rFonts w:hint="eastAsia"/>
          <w:lang w:eastAsia="zh-CN"/>
        </w:rPr>
        <w:t>可免费参与国际电联绿色标准周活动，但不提供与会补贴。讨论只以英文进行。</w:t>
      </w:r>
    </w:p>
    <w:p w:rsidR="005B22DC" w:rsidRDefault="005B22DC" w:rsidP="00E3168D">
      <w:pPr>
        <w:spacing w:before="100" w:after="20"/>
        <w:rPr>
          <w:szCs w:val="24"/>
          <w:lang w:eastAsia="zh-CN"/>
        </w:rPr>
      </w:pPr>
      <w:r>
        <w:rPr>
          <w:lang w:eastAsia="zh-CN"/>
        </w:rPr>
        <w:t>7</w:t>
      </w:r>
      <w:r>
        <w:rPr>
          <w:lang w:eastAsia="zh-CN"/>
        </w:rPr>
        <w:tab/>
      </w:r>
      <w:r>
        <w:rPr>
          <w:rFonts w:hint="eastAsia"/>
          <w:lang w:eastAsia="zh-CN"/>
        </w:rPr>
        <w:t>欲进一步获取包括国际电联绿色标准周日程草案、实用信息和注册详情等信息，请查询国际电联网站：</w:t>
      </w:r>
      <w:hyperlink r:id="rId9" w:history="1">
        <w:r w:rsidRPr="00B73E3E">
          <w:rPr>
            <w:rStyle w:val="Hyperlink"/>
            <w:szCs w:val="24"/>
            <w:lang w:val="en-US" w:eastAsia="zh-CN"/>
          </w:rPr>
          <w:t>http://www.itu.int/itu-t/climatechange/gsw/201102/index.html</w:t>
        </w:r>
      </w:hyperlink>
      <w:r>
        <w:rPr>
          <w:rFonts w:hint="eastAsia"/>
          <w:szCs w:val="24"/>
          <w:lang w:eastAsia="zh-CN"/>
        </w:rPr>
        <w:t>。我们敬请与会者在</w:t>
      </w:r>
      <w:r>
        <w:rPr>
          <w:szCs w:val="24"/>
          <w:lang w:eastAsia="zh-CN"/>
        </w:rPr>
        <w:t>2011</w:t>
      </w:r>
      <w:r>
        <w:rPr>
          <w:rFonts w:hint="eastAsia"/>
          <w:szCs w:val="24"/>
          <w:lang w:eastAsia="zh-CN"/>
        </w:rPr>
        <w:t>年</w:t>
      </w:r>
      <w:r>
        <w:rPr>
          <w:szCs w:val="24"/>
          <w:lang w:eastAsia="zh-CN"/>
        </w:rPr>
        <w:t>8</w:t>
      </w:r>
      <w:r>
        <w:rPr>
          <w:rFonts w:hint="eastAsia"/>
          <w:szCs w:val="24"/>
          <w:lang w:eastAsia="zh-CN"/>
        </w:rPr>
        <w:t>月</w:t>
      </w:r>
      <w:r>
        <w:rPr>
          <w:szCs w:val="24"/>
          <w:lang w:eastAsia="zh-CN"/>
        </w:rPr>
        <w:t>15</w:t>
      </w:r>
      <w:r>
        <w:rPr>
          <w:rFonts w:hint="eastAsia"/>
          <w:szCs w:val="24"/>
          <w:lang w:eastAsia="zh-CN"/>
        </w:rPr>
        <w:t>日前确认参会。</w:t>
      </w:r>
    </w:p>
    <w:p w:rsidR="005B22DC" w:rsidRDefault="005B22DC" w:rsidP="00DE4D31">
      <w:pPr>
        <w:spacing w:before="100" w:after="20"/>
        <w:rPr>
          <w:lang w:eastAsia="zh-CN"/>
        </w:rPr>
      </w:pPr>
      <w:r>
        <w:rPr>
          <w:lang w:eastAsia="zh-CN"/>
        </w:rPr>
        <w:t>8</w:t>
      </w:r>
      <w:r>
        <w:rPr>
          <w:lang w:eastAsia="zh-CN"/>
        </w:rPr>
        <w:tab/>
      </w:r>
      <w:r>
        <w:rPr>
          <w:rFonts w:hint="eastAsia"/>
          <w:lang w:eastAsia="zh-CN"/>
        </w:rPr>
        <w:t>请注意，一些国家的公民需要获得签证才能入境意大利，因此与会者应在会前及早办理相关手续。</w:t>
      </w:r>
    </w:p>
    <w:p w:rsidR="005B22DC" w:rsidRDefault="005B22DC" w:rsidP="00E3168D">
      <w:pPr>
        <w:spacing w:before="100" w:after="20"/>
        <w:rPr>
          <w:lang w:val="en-US" w:eastAsia="zh-CN"/>
        </w:rPr>
      </w:pPr>
      <w:r>
        <w:rPr>
          <w:lang w:eastAsia="zh-CN"/>
        </w:rPr>
        <w:t>9</w:t>
      </w:r>
      <w:r>
        <w:rPr>
          <w:lang w:eastAsia="zh-CN"/>
        </w:rPr>
        <w:tab/>
      </w:r>
      <w:r>
        <w:rPr>
          <w:rFonts w:hint="eastAsia"/>
          <w:lang w:eastAsia="zh-CN"/>
        </w:rPr>
        <w:t>我期待着诸位出席首届国际电联绿色标准周活动，并听取您对国际电联全球气候变化挑战的未来战略的看法。</w:t>
      </w:r>
    </w:p>
    <w:p w:rsidR="009111BF" w:rsidRDefault="009111BF" w:rsidP="00E3168D">
      <w:pPr>
        <w:spacing w:before="100" w:after="20"/>
        <w:rPr>
          <w:lang w:val="en-US" w:eastAsia="zh-CN"/>
        </w:rPr>
      </w:pPr>
    </w:p>
    <w:p w:rsidR="009111BF" w:rsidRDefault="009111BF" w:rsidP="00E3168D">
      <w:pPr>
        <w:spacing w:before="100" w:after="20"/>
        <w:rPr>
          <w:lang w:val="en-US" w:eastAsia="zh-CN"/>
        </w:rPr>
      </w:pPr>
    </w:p>
    <w:p w:rsidR="009111BF" w:rsidRPr="009111BF" w:rsidRDefault="009111BF" w:rsidP="00E3168D">
      <w:pPr>
        <w:spacing w:before="100" w:after="20"/>
        <w:rPr>
          <w:lang w:val="en-US" w:eastAsia="zh-CN"/>
        </w:rPr>
      </w:pPr>
    </w:p>
    <w:p w:rsidR="005B22DC" w:rsidRDefault="005B22DC" w:rsidP="00DE4D31">
      <w:pPr>
        <w:tabs>
          <w:tab w:val="left" w:pos="1418"/>
          <w:tab w:val="left" w:pos="1702"/>
          <w:tab w:val="left" w:pos="2160"/>
        </w:tabs>
        <w:spacing w:before="240" w:after="20"/>
        <w:ind w:right="91"/>
        <w:rPr>
          <w:lang w:eastAsia="zh-CN"/>
        </w:rPr>
      </w:pPr>
      <w:r>
        <w:rPr>
          <w:rFonts w:hint="eastAsia"/>
          <w:lang w:eastAsia="zh-CN"/>
        </w:rPr>
        <w:t>顺致敬意！</w:t>
      </w:r>
    </w:p>
    <w:p w:rsidR="005B22DC" w:rsidRDefault="005B22DC" w:rsidP="00DE4D31">
      <w:pPr>
        <w:tabs>
          <w:tab w:val="left" w:pos="1418"/>
          <w:tab w:val="left" w:pos="1702"/>
          <w:tab w:val="left" w:pos="2160"/>
        </w:tabs>
        <w:spacing w:before="100" w:after="20"/>
        <w:ind w:right="92"/>
        <w:rPr>
          <w:lang w:eastAsia="zh-CN"/>
        </w:rPr>
      </w:pPr>
    </w:p>
    <w:p w:rsidR="009111BF" w:rsidRDefault="009111BF" w:rsidP="00DE4D31">
      <w:pPr>
        <w:tabs>
          <w:tab w:val="left" w:pos="1418"/>
          <w:tab w:val="left" w:pos="1702"/>
          <w:tab w:val="left" w:pos="2160"/>
        </w:tabs>
        <w:spacing w:before="100" w:after="20"/>
        <w:ind w:right="92"/>
        <w:rPr>
          <w:lang w:eastAsia="zh-CN"/>
        </w:rPr>
      </w:pPr>
    </w:p>
    <w:p w:rsidR="005B22DC" w:rsidRDefault="005B22DC" w:rsidP="00DE4D31">
      <w:pPr>
        <w:tabs>
          <w:tab w:val="left" w:pos="1418"/>
          <w:tab w:val="left" w:pos="1702"/>
          <w:tab w:val="left" w:pos="2160"/>
        </w:tabs>
        <w:spacing w:before="100" w:after="20"/>
        <w:ind w:right="92"/>
        <w:rPr>
          <w:lang w:eastAsia="zh-CN"/>
        </w:rPr>
      </w:pPr>
    </w:p>
    <w:p w:rsidR="009111BF" w:rsidRDefault="009111BF" w:rsidP="00DE4D31">
      <w:pPr>
        <w:tabs>
          <w:tab w:val="left" w:pos="1418"/>
          <w:tab w:val="left" w:pos="1702"/>
          <w:tab w:val="left" w:pos="2160"/>
        </w:tabs>
        <w:spacing w:before="100" w:after="20"/>
        <w:ind w:right="92"/>
        <w:rPr>
          <w:lang w:eastAsia="zh-CN"/>
        </w:rPr>
      </w:pPr>
    </w:p>
    <w:p w:rsidR="009111BF" w:rsidRDefault="009111BF" w:rsidP="00DE4D31">
      <w:pPr>
        <w:tabs>
          <w:tab w:val="left" w:pos="1418"/>
          <w:tab w:val="left" w:pos="1702"/>
          <w:tab w:val="left" w:pos="2160"/>
        </w:tabs>
        <w:spacing w:before="100" w:after="20"/>
        <w:ind w:right="92"/>
        <w:rPr>
          <w:lang w:eastAsia="zh-CN"/>
        </w:rPr>
      </w:pPr>
    </w:p>
    <w:p w:rsidR="009111BF" w:rsidRDefault="009111BF" w:rsidP="00DE4D31">
      <w:pPr>
        <w:tabs>
          <w:tab w:val="left" w:pos="1418"/>
          <w:tab w:val="left" w:pos="1702"/>
          <w:tab w:val="left" w:pos="2160"/>
        </w:tabs>
        <w:spacing w:before="100" w:after="20"/>
        <w:ind w:right="92"/>
        <w:rPr>
          <w:lang w:eastAsia="zh-CN"/>
        </w:rPr>
      </w:pPr>
    </w:p>
    <w:p w:rsidR="005B22DC" w:rsidRDefault="005B22DC" w:rsidP="00DE4D31">
      <w:pPr>
        <w:tabs>
          <w:tab w:val="left" w:pos="1418"/>
          <w:tab w:val="left" w:pos="1702"/>
          <w:tab w:val="left" w:pos="2160"/>
        </w:tabs>
        <w:spacing w:before="0" w:after="20"/>
        <w:ind w:right="91"/>
        <w:rPr>
          <w:lang w:eastAsia="zh-CN"/>
        </w:rPr>
      </w:pPr>
      <w:r>
        <w:rPr>
          <w:rFonts w:hint="eastAsia"/>
          <w:lang w:eastAsia="zh-CN"/>
        </w:rPr>
        <w:t>秘书长</w:t>
      </w:r>
      <w:r>
        <w:rPr>
          <w:lang w:eastAsia="zh-CN"/>
        </w:rPr>
        <w:t xml:space="preserve"> </w:t>
      </w:r>
      <w:r>
        <w:rPr>
          <w:lang w:eastAsia="zh-CN"/>
        </w:rPr>
        <w:br/>
      </w:r>
      <w:r>
        <w:rPr>
          <w:rFonts w:hint="eastAsia"/>
          <w:lang w:eastAsia="zh-CN"/>
        </w:rPr>
        <w:t>哈玛德</w:t>
      </w:r>
      <w:r w:rsidRPr="00B54FD5">
        <w:rPr>
          <w:sz w:val="20"/>
          <w:lang w:eastAsia="zh-CN"/>
        </w:rPr>
        <w:t>•</w:t>
      </w:r>
      <w:r w:rsidRPr="00830694">
        <w:rPr>
          <w:rFonts w:hint="eastAsia"/>
          <w:szCs w:val="24"/>
          <w:lang w:eastAsia="zh-CN"/>
        </w:rPr>
        <w:t>图埃博士</w:t>
      </w:r>
    </w:p>
    <w:p w:rsidR="00DC55AC" w:rsidRDefault="00DC55AC">
      <w:pPr>
        <w:jc w:val="center"/>
        <w:rPr>
          <w:lang w:eastAsia="zh-CN"/>
        </w:rPr>
      </w:pPr>
    </w:p>
    <w:p w:rsidR="00DC55AC" w:rsidRDefault="00DC55AC">
      <w:pPr>
        <w:jc w:val="center"/>
        <w:rPr>
          <w:lang w:eastAsia="zh-CN"/>
        </w:rPr>
      </w:pPr>
    </w:p>
    <w:p w:rsidR="00DC55AC" w:rsidRDefault="00DC55AC">
      <w:pPr>
        <w:jc w:val="center"/>
        <w:rPr>
          <w:lang w:eastAsia="zh-CN"/>
        </w:rPr>
      </w:pPr>
    </w:p>
    <w:p w:rsidR="00DC55AC" w:rsidRDefault="00DC55AC">
      <w:pPr>
        <w:jc w:val="center"/>
        <w:rPr>
          <w:lang w:eastAsia="zh-CN"/>
        </w:rPr>
      </w:pPr>
    </w:p>
    <w:p w:rsidR="00DC55AC" w:rsidRDefault="00DC55AC">
      <w:pPr>
        <w:jc w:val="center"/>
        <w:rPr>
          <w:lang w:eastAsia="zh-CN"/>
        </w:rPr>
      </w:pPr>
    </w:p>
    <w:sectPr w:rsidR="00DC55AC" w:rsidSect="006972B3">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D1" w:rsidRDefault="007559D1">
      <w:r>
        <w:separator/>
      </w:r>
    </w:p>
  </w:endnote>
  <w:endnote w:type="continuationSeparator" w:id="0">
    <w:p w:rsidR="007559D1" w:rsidRDefault="00755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559D1" w:rsidRPr="00717C4D" w:rsidTr="006972B3">
      <w:tc>
        <w:tcPr>
          <w:tcW w:w="10149" w:type="dxa"/>
        </w:tcPr>
        <w:p w:rsidR="007559D1" w:rsidRPr="00717C4D" w:rsidRDefault="007559D1" w:rsidP="006972B3">
          <w:pPr>
            <w:pBdr>
              <w:top w:val="single" w:sz="4" w:space="5" w:color="auto"/>
            </w:pBdr>
            <w:tabs>
              <w:tab w:val="clear" w:pos="1588"/>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sidRPr="00717C4D">
            <w:rPr>
              <w:rFonts w:ascii="Futura Lt BT" w:hAnsi="Futura Lt BT"/>
              <w:sz w:val="18"/>
              <w:lang w:val="fr-FR"/>
            </w:rPr>
            <w:t>Place des Nations</w:t>
          </w:r>
          <w:r w:rsidRPr="00717C4D">
            <w:rPr>
              <w:rFonts w:ascii="Futura Lt BT" w:hAnsi="Futura Lt BT"/>
              <w:sz w:val="18"/>
              <w:lang w:val="fr-FR"/>
            </w:rPr>
            <w:tab/>
          </w:r>
          <w:proofErr w:type="spellStart"/>
          <w:r w:rsidRPr="00717C4D">
            <w:rPr>
              <w:rFonts w:ascii="Futura Lt BT" w:hAnsi="Futura Lt BT"/>
              <w:sz w:val="18"/>
              <w:lang w:val="fr-FR"/>
            </w:rPr>
            <w:t>Telephone</w:t>
          </w:r>
          <w:proofErr w:type="spellEnd"/>
          <w:r w:rsidRPr="00717C4D">
            <w:rPr>
              <w:rFonts w:ascii="Futura Lt BT" w:hAnsi="Futura Lt BT"/>
              <w:sz w:val="18"/>
              <w:lang w:val="fr-FR"/>
            </w:rPr>
            <w:t xml:space="preserve"> </w:t>
          </w:r>
          <w:r w:rsidRPr="00717C4D">
            <w:rPr>
              <w:sz w:val="18"/>
              <w:rtl/>
              <w:lang w:val="fr-FR"/>
            </w:rPr>
            <w:tab/>
          </w:r>
          <w:r w:rsidRPr="00717C4D">
            <w:rPr>
              <w:sz w:val="18"/>
              <w:rtl/>
              <w:lang w:val="fr-FR"/>
            </w:rPr>
            <w:tab/>
          </w:r>
          <w:r w:rsidRPr="00717C4D">
            <w:rPr>
              <w:rFonts w:ascii="Futura Lt BT" w:hAnsi="Futura Lt BT"/>
              <w:sz w:val="18"/>
              <w:lang w:val="fr-FR"/>
            </w:rPr>
            <w:tab/>
            <w:t>+41 22 730 51 11</w:t>
          </w:r>
          <w:r w:rsidRPr="00717C4D">
            <w:rPr>
              <w:rFonts w:ascii="Futura Lt BT" w:hAnsi="Futura Lt BT"/>
              <w:sz w:val="18"/>
              <w:lang w:val="fr-FR"/>
            </w:rPr>
            <w:tab/>
          </w:r>
          <w:proofErr w:type="spellStart"/>
          <w:r w:rsidRPr="00717C4D">
            <w:rPr>
              <w:rFonts w:ascii="Futura Lt BT" w:hAnsi="Futura Lt BT"/>
              <w:sz w:val="18"/>
              <w:lang w:val="fr-FR"/>
            </w:rPr>
            <w:t>Telex</w:t>
          </w:r>
          <w:proofErr w:type="spellEnd"/>
          <w:r w:rsidRPr="00717C4D">
            <w:rPr>
              <w:rFonts w:ascii="Futura Lt BT" w:hAnsi="Futura Lt BT"/>
              <w:sz w:val="18"/>
              <w:lang w:val="fr-FR"/>
            </w:rPr>
            <w:t xml:space="preserve"> 421 000 </w:t>
          </w:r>
          <w:proofErr w:type="spellStart"/>
          <w:r w:rsidRPr="00717C4D">
            <w:rPr>
              <w:rFonts w:ascii="Futura Lt BT" w:hAnsi="Futura Lt BT"/>
              <w:sz w:val="18"/>
              <w:lang w:val="fr-FR"/>
            </w:rPr>
            <w:t>uit</w:t>
          </w:r>
          <w:proofErr w:type="spellEnd"/>
          <w:r w:rsidRPr="00717C4D">
            <w:rPr>
              <w:rFonts w:ascii="Futura Lt BT" w:hAnsi="Futura Lt BT"/>
              <w:sz w:val="18"/>
              <w:lang w:val="fr-FR"/>
            </w:rPr>
            <w:t xml:space="preserve"> </w:t>
          </w:r>
          <w:proofErr w:type="spellStart"/>
          <w:r w:rsidRPr="00717C4D">
            <w:rPr>
              <w:rFonts w:ascii="Futura Lt BT" w:hAnsi="Futura Lt BT"/>
              <w:sz w:val="18"/>
              <w:lang w:val="fr-FR"/>
            </w:rPr>
            <w:t>ch</w:t>
          </w:r>
          <w:proofErr w:type="spellEnd"/>
          <w:r w:rsidRPr="00717C4D">
            <w:rPr>
              <w:rFonts w:ascii="Futura Lt BT" w:hAnsi="Futura Lt BT"/>
              <w:sz w:val="18"/>
              <w:lang w:val="fr-FR"/>
            </w:rPr>
            <w:tab/>
            <w:t>E-mail:</w:t>
          </w:r>
          <w:r w:rsidRPr="00717C4D">
            <w:rPr>
              <w:rFonts w:ascii="Futura Lt BT" w:hAnsi="Futura Lt BT"/>
              <w:sz w:val="18"/>
              <w:lang w:val="fr-FR"/>
            </w:rPr>
            <w:tab/>
            <w:t>itumail@itu.int</w:t>
          </w:r>
        </w:p>
        <w:p w:rsidR="007559D1" w:rsidRPr="00717C4D" w:rsidRDefault="007559D1" w:rsidP="006972B3">
          <w:pPr>
            <w:tabs>
              <w:tab w:val="left" w:pos="2084"/>
              <w:tab w:val="left" w:pos="2984"/>
              <w:tab w:val="left" w:pos="3289"/>
              <w:tab w:val="left" w:pos="3344"/>
              <w:tab w:val="left" w:pos="3560"/>
              <w:tab w:val="left" w:pos="5684"/>
              <w:tab w:val="left" w:pos="8789"/>
              <w:tab w:val="left" w:pos="9284"/>
              <w:tab w:val="right" w:pos="10858"/>
            </w:tabs>
            <w:spacing w:before="0"/>
            <w:rPr>
              <w:rFonts w:ascii="Futura Lt BT" w:hAnsi="Futura Lt BT"/>
              <w:sz w:val="18"/>
            </w:rPr>
          </w:pPr>
          <w:r w:rsidRPr="00717C4D">
            <w:rPr>
              <w:rFonts w:ascii="Futura Lt BT" w:hAnsi="Futura Lt BT"/>
              <w:sz w:val="18"/>
            </w:rPr>
            <w:t>CH-1211 Geneva 20</w:t>
          </w:r>
          <w:r w:rsidRPr="00717C4D">
            <w:rPr>
              <w:rFonts w:ascii="Futura Lt BT" w:hAnsi="Futura Lt BT"/>
              <w:sz w:val="18"/>
            </w:rPr>
            <w:tab/>
          </w:r>
          <w:proofErr w:type="spellStart"/>
          <w:r w:rsidRPr="00717C4D">
            <w:rPr>
              <w:rFonts w:ascii="Futura Lt BT" w:hAnsi="Futura Lt BT"/>
              <w:sz w:val="18"/>
            </w:rPr>
            <w:t>Telefax</w:t>
          </w:r>
          <w:proofErr w:type="spellEnd"/>
          <w:r w:rsidRPr="00717C4D">
            <w:rPr>
              <w:rFonts w:ascii="Futura Lt BT" w:hAnsi="Futura Lt BT"/>
              <w:sz w:val="18"/>
            </w:rPr>
            <w:tab/>
            <w:t>Gr3:</w:t>
          </w:r>
          <w:r w:rsidRPr="00717C4D">
            <w:rPr>
              <w:rFonts w:ascii="Futura Lt BT" w:hAnsi="Futura Lt BT"/>
              <w:sz w:val="18"/>
            </w:rPr>
            <w:tab/>
            <w:t>+41 22 733 72 56</w:t>
          </w:r>
          <w:r w:rsidRPr="00717C4D">
            <w:rPr>
              <w:rFonts w:ascii="Futura Lt BT" w:hAnsi="Futura Lt BT"/>
              <w:sz w:val="18"/>
            </w:rPr>
            <w:tab/>
            <w:t>Telegram ITU GENEVE</w:t>
          </w:r>
          <w:r w:rsidRPr="00717C4D">
            <w:rPr>
              <w:rFonts w:ascii="Futura Lt BT" w:hAnsi="Futura Lt BT"/>
              <w:sz w:val="18"/>
            </w:rPr>
            <w:tab/>
          </w:r>
          <w:hyperlink r:id="rId1" w:history="1">
            <w:r w:rsidRPr="00717C4D">
              <w:rPr>
                <w:rStyle w:val="Hyperlink"/>
                <w:rFonts w:ascii="Futura Lt BT" w:hAnsi="Futura Lt BT"/>
                <w:sz w:val="18"/>
              </w:rPr>
              <w:t>www.itu.int</w:t>
            </w:r>
          </w:hyperlink>
        </w:p>
        <w:p w:rsidR="007559D1" w:rsidRPr="00717C4D" w:rsidRDefault="007559D1" w:rsidP="006972B3">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country-region">
            <w:smartTag w:uri="urn:schemas-microsoft-com:office:smarttags" w:element="place">
              <w:r w:rsidRPr="00717C4D">
                <w:rPr>
                  <w:rFonts w:ascii="Futura Lt BT" w:hAnsi="Futura Lt BT"/>
                  <w:sz w:val="18"/>
                </w:rPr>
                <w:t>Switzerland</w:t>
              </w:r>
            </w:smartTag>
          </w:smartTag>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t>Gr4:</w:t>
          </w:r>
          <w:r w:rsidRPr="00717C4D">
            <w:rPr>
              <w:rFonts w:ascii="Futura Lt BT" w:hAnsi="Futura Lt BT"/>
              <w:sz w:val="18"/>
            </w:rPr>
            <w:tab/>
            <w:t>+41 22 730 65 00</w:t>
          </w:r>
        </w:p>
      </w:tc>
    </w:tr>
  </w:tbl>
  <w:p w:rsidR="007559D1" w:rsidRDefault="00755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D1" w:rsidRPr="005B43B5" w:rsidRDefault="005B43B5">
    <w:pPr>
      <w:pStyle w:val="Footer"/>
      <w:rPr>
        <w:lang w:val="en-US"/>
      </w:rPr>
    </w:pPr>
    <w:r>
      <w:rPr>
        <w:lang w:val="en-US"/>
      </w:rPr>
      <w:t>ITU-T\COM-T\ICT&amp;CC\DM-11/1001C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559D1" w:rsidRPr="00717C4D" w:rsidTr="006972B3">
      <w:tc>
        <w:tcPr>
          <w:tcW w:w="10149" w:type="dxa"/>
        </w:tcPr>
        <w:p w:rsidR="007559D1" w:rsidRPr="00717C4D" w:rsidRDefault="007559D1" w:rsidP="006972B3">
          <w:pPr>
            <w:pBdr>
              <w:top w:val="single" w:sz="4" w:space="5" w:color="auto"/>
            </w:pBdr>
            <w:tabs>
              <w:tab w:val="clear" w:pos="1588"/>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sidRPr="00717C4D">
            <w:rPr>
              <w:rFonts w:ascii="Futura Lt BT" w:hAnsi="Futura Lt BT"/>
              <w:sz w:val="18"/>
              <w:lang w:val="fr-FR"/>
            </w:rPr>
            <w:t>Place des Nations</w:t>
          </w:r>
          <w:r w:rsidRPr="00717C4D">
            <w:rPr>
              <w:rFonts w:ascii="Futura Lt BT" w:hAnsi="Futura Lt BT"/>
              <w:sz w:val="18"/>
              <w:lang w:val="fr-FR"/>
            </w:rPr>
            <w:tab/>
          </w:r>
          <w:proofErr w:type="spellStart"/>
          <w:r w:rsidRPr="00717C4D">
            <w:rPr>
              <w:rFonts w:ascii="Futura Lt BT" w:hAnsi="Futura Lt BT"/>
              <w:sz w:val="18"/>
              <w:lang w:val="fr-FR"/>
            </w:rPr>
            <w:t>Telephone</w:t>
          </w:r>
          <w:proofErr w:type="spellEnd"/>
          <w:r w:rsidRPr="00717C4D">
            <w:rPr>
              <w:rFonts w:ascii="Futura Lt BT" w:hAnsi="Futura Lt BT"/>
              <w:sz w:val="18"/>
              <w:lang w:val="fr-FR"/>
            </w:rPr>
            <w:t xml:space="preserve"> </w:t>
          </w:r>
          <w:r w:rsidRPr="00717C4D">
            <w:rPr>
              <w:sz w:val="18"/>
              <w:rtl/>
              <w:lang w:val="fr-FR"/>
            </w:rPr>
            <w:tab/>
          </w:r>
          <w:r w:rsidRPr="00717C4D">
            <w:rPr>
              <w:sz w:val="18"/>
              <w:rtl/>
              <w:lang w:val="fr-FR"/>
            </w:rPr>
            <w:tab/>
          </w:r>
          <w:r w:rsidRPr="00717C4D">
            <w:rPr>
              <w:rFonts w:ascii="Futura Lt BT" w:hAnsi="Futura Lt BT"/>
              <w:sz w:val="18"/>
              <w:lang w:val="fr-FR"/>
            </w:rPr>
            <w:tab/>
            <w:t>+41 22 730 51 11</w:t>
          </w:r>
          <w:r w:rsidRPr="00717C4D">
            <w:rPr>
              <w:rFonts w:ascii="Futura Lt BT" w:hAnsi="Futura Lt BT"/>
              <w:sz w:val="18"/>
              <w:lang w:val="fr-FR"/>
            </w:rPr>
            <w:tab/>
          </w:r>
          <w:proofErr w:type="spellStart"/>
          <w:r w:rsidRPr="00717C4D">
            <w:rPr>
              <w:rFonts w:ascii="Futura Lt BT" w:hAnsi="Futura Lt BT"/>
              <w:sz w:val="18"/>
              <w:lang w:val="fr-FR"/>
            </w:rPr>
            <w:t>Telex</w:t>
          </w:r>
          <w:proofErr w:type="spellEnd"/>
          <w:r w:rsidRPr="00717C4D">
            <w:rPr>
              <w:rFonts w:ascii="Futura Lt BT" w:hAnsi="Futura Lt BT"/>
              <w:sz w:val="18"/>
              <w:lang w:val="fr-FR"/>
            </w:rPr>
            <w:t xml:space="preserve"> 421 000 </w:t>
          </w:r>
          <w:proofErr w:type="spellStart"/>
          <w:r w:rsidRPr="00717C4D">
            <w:rPr>
              <w:rFonts w:ascii="Futura Lt BT" w:hAnsi="Futura Lt BT"/>
              <w:sz w:val="18"/>
              <w:lang w:val="fr-FR"/>
            </w:rPr>
            <w:t>uit</w:t>
          </w:r>
          <w:proofErr w:type="spellEnd"/>
          <w:r w:rsidRPr="00717C4D">
            <w:rPr>
              <w:rFonts w:ascii="Futura Lt BT" w:hAnsi="Futura Lt BT"/>
              <w:sz w:val="18"/>
              <w:lang w:val="fr-FR"/>
            </w:rPr>
            <w:t xml:space="preserve"> </w:t>
          </w:r>
          <w:proofErr w:type="spellStart"/>
          <w:r w:rsidRPr="00717C4D">
            <w:rPr>
              <w:rFonts w:ascii="Futura Lt BT" w:hAnsi="Futura Lt BT"/>
              <w:sz w:val="18"/>
              <w:lang w:val="fr-FR"/>
            </w:rPr>
            <w:t>ch</w:t>
          </w:r>
          <w:proofErr w:type="spellEnd"/>
          <w:r w:rsidRPr="00717C4D">
            <w:rPr>
              <w:rFonts w:ascii="Futura Lt BT" w:hAnsi="Futura Lt BT"/>
              <w:sz w:val="18"/>
              <w:lang w:val="fr-FR"/>
            </w:rPr>
            <w:tab/>
            <w:t>E-mail:</w:t>
          </w:r>
          <w:r w:rsidRPr="00717C4D">
            <w:rPr>
              <w:rFonts w:ascii="Futura Lt BT" w:hAnsi="Futura Lt BT"/>
              <w:sz w:val="18"/>
              <w:lang w:val="fr-FR"/>
            </w:rPr>
            <w:tab/>
            <w:t>itumail@itu.int</w:t>
          </w:r>
        </w:p>
        <w:p w:rsidR="007559D1" w:rsidRPr="00717C4D" w:rsidRDefault="007559D1" w:rsidP="006972B3">
          <w:pPr>
            <w:tabs>
              <w:tab w:val="left" w:pos="2084"/>
              <w:tab w:val="left" w:pos="2984"/>
              <w:tab w:val="left" w:pos="3289"/>
              <w:tab w:val="left" w:pos="3344"/>
              <w:tab w:val="left" w:pos="3560"/>
              <w:tab w:val="left" w:pos="5684"/>
              <w:tab w:val="left" w:pos="8789"/>
              <w:tab w:val="left" w:pos="9284"/>
              <w:tab w:val="right" w:pos="10858"/>
            </w:tabs>
            <w:spacing w:before="0"/>
            <w:rPr>
              <w:rFonts w:ascii="Futura Lt BT" w:hAnsi="Futura Lt BT"/>
              <w:sz w:val="18"/>
            </w:rPr>
          </w:pPr>
          <w:r w:rsidRPr="00717C4D">
            <w:rPr>
              <w:rFonts w:ascii="Futura Lt BT" w:hAnsi="Futura Lt BT"/>
              <w:sz w:val="18"/>
            </w:rPr>
            <w:t>CH-1211 Geneva 20</w:t>
          </w:r>
          <w:r w:rsidRPr="00717C4D">
            <w:rPr>
              <w:rFonts w:ascii="Futura Lt BT" w:hAnsi="Futura Lt BT"/>
              <w:sz w:val="18"/>
            </w:rPr>
            <w:tab/>
          </w:r>
          <w:proofErr w:type="spellStart"/>
          <w:r w:rsidRPr="00717C4D">
            <w:rPr>
              <w:rFonts w:ascii="Futura Lt BT" w:hAnsi="Futura Lt BT"/>
              <w:sz w:val="18"/>
            </w:rPr>
            <w:t>Telefax</w:t>
          </w:r>
          <w:proofErr w:type="spellEnd"/>
          <w:r w:rsidRPr="00717C4D">
            <w:rPr>
              <w:rFonts w:ascii="Futura Lt BT" w:hAnsi="Futura Lt BT"/>
              <w:sz w:val="18"/>
            </w:rPr>
            <w:tab/>
            <w:t>Gr3:</w:t>
          </w:r>
          <w:r w:rsidRPr="00717C4D">
            <w:rPr>
              <w:rFonts w:ascii="Futura Lt BT" w:hAnsi="Futura Lt BT"/>
              <w:sz w:val="18"/>
            </w:rPr>
            <w:tab/>
            <w:t>+41 22 733 72 56</w:t>
          </w:r>
          <w:r w:rsidRPr="00717C4D">
            <w:rPr>
              <w:rFonts w:ascii="Futura Lt BT" w:hAnsi="Futura Lt BT"/>
              <w:sz w:val="18"/>
            </w:rPr>
            <w:tab/>
            <w:t>Telegram ITU GENEVE</w:t>
          </w:r>
          <w:r w:rsidRPr="00717C4D">
            <w:rPr>
              <w:rFonts w:ascii="Futura Lt BT" w:hAnsi="Futura Lt BT"/>
              <w:sz w:val="18"/>
            </w:rPr>
            <w:tab/>
          </w:r>
          <w:hyperlink r:id="rId1" w:history="1">
            <w:r w:rsidRPr="00717C4D">
              <w:rPr>
                <w:rStyle w:val="Hyperlink"/>
                <w:rFonts w:ascii="Futura Lt BT" w:hAnsi="Futura Lt BT"/>
                <w:sz w:val="18"/>
              </w:rPr>
              <w:t>www.itu.int</w:t>
            </w:r>
          </w:hyperlink>
        </w:p>
        <w:p w:rsidR="007559D1" w:rsidRPr="00717C4D" w:rsidRDefault="007559D1" w:rsidP="006972B3">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country-region">
            <w:smartTag w:uri="urn:schemas-microsoft-com:office:smarttags" w:element="place">
              <w:r w:rsidRPr="00717C4D">
                <w:rPr>
                  <w:rFonts w:ascii="Futura Lt BT" w:hAnsi="Futura Lt BT"/>
                  <w:sz w:val="18"/>
                </w:rPr>
                <w:t>Switzerland</w:t>
              </w:r>
            </w:smartTag>
          </w:smartTag>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r>
          <w:r w:rsidRPr="00717C4D">
            <w:rPr>
              <w:rFonts w:ascii="Futura Lt BT" w:hAnsi="Futura Lt BT"/>
              <w:sz w:val="18"/>
            </w:rPr>
            <w:tab/>
            <w:t>Gr4:</w:t>
          </w:r>
          <w:r w:rsidRPr="00717C4D">
            <w:rPr>
              <w:rFonts w:ascii="Futura Lt BT" w:hAnsi="Futura Lt BT"/>
              <w:sz w:val="18"/>
            </w:rPr>
            <w:tab/>
            <w:t>+41 22 730 65 00</w:t>
          </w:r>
        </w:p>
      </w:tc>
    </w:tr>
  </w:tbl>
  <w:p w:rsidR="007559D1" w:rsidRPr="006972B3" w:rsidRDefault="007559D1" w:rsidP="00697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D1" w:rsidRDefault="007559D1">
      <w:r>
        <w:t>____________________</w:t>
      </w:r>
    </w:p>
  </w:footnote>
  <w:footnote w:type="continuationSeparator" w:id="0">
    <w:p w:rsidR="007559D1" w:rsidRDefault="00755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D1" w:rsidRDefault="007559D1" w:rsidP="006972B3">
    <w:pPr>
      <w:pStyle w:val="Header"/>
      <w:rPr>
        <w:lang w:eastAsia="zh-CN"/>
      </w:rPr>
    </w:pPr>
    <w:r>
      <w:rPr>
        <w:lang w:eastAsia="zh-CN"/>
      </w:rPr>
      <w:t xml:space="preserve">- </w:t>
    </w:r>
    <w:r w:rsidR="000D2F2F">
      <w:fldChar w:fldCharType="begin"/>
    </w:r>
    <w:r>
      <w:instrText xml:space="preserve"> PAGE   \* MERGEFORMAT </w:instrText>
    </w:r>
    <w:r w:rsidR="000D2F2F">
      <w:fldChar w:fldCharType="separate"/>
    </w:r>
    <w:r w:rsidR="00F95234">
      <w:rPr>
        <w:noProof/>
      </w:rPr>
      <w:t>1</w:t>
    </w:r>
    <w:r w:rsidR="000D2F2F">
      <w:rPr>
        <w:noProof/>
      </w:rPr>
      <w:fldChar w:fldCharType="end"/>
    </w:r>
    <w:r>
      <w:rPr>
        <w:noProof/>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BF" w:rsidRDefault="009111BF">
    <w:pPr>
      <w:pStyle w:val="Header"/>
    </w:pPr>
    <w:r>
      <w:t xml:space="preserve">- </w:t>
    </w:r>
    <w:sdt>
      <w:sdtPr>
        <w:id w:val="1819917607"/>
        <w:docPartObj>
          <w:docPartGallery w:val="Page Numbers (Top of Page)"/>
          <w:docPartUnique/>
        </w:docPartObj>
      </w:sdtPr>
      <w:sdtEndPr>
        <w:rPr>
          <w:noProof/>
        </w:rPr>
      </w:sdtEndPr>
      <w:sdtContent>
        <w:r w:rsidR="000D2F2F">
          <w:fldChar w:fldCharType="begin"/>
        </w:r>
        <w:r>
          <w:instrText xml:space="preserve"> PAGE   \* MERGEFORMAT </w:instrText>
        </w:r>
        <w:r w:rsidR="000D2F2F">
          <w:fldChar w:fldCharType="separate"/>
        </w:r>
        <w:r w:rsidR="005B43B5">
          <w:rPr>
            <w:noProof/>
          </w:rPr>
          <w:t>2</w:t>
        </w:r>
        <w:r w:rsidR="000D2F2F">
          <w:rPr>
            <w:noProof/>
          </w:rPr>
          <w:fldChar w:fldCharType="end"/>
        </w:r>
        <w:r>
          <w:rPr>
            <w:noProof/>
          </w:rPr>
          <w:t xml:space="preserve"> -</w:t>
        </w:r>
      </w:sdtContent>
    </w:sdt>
  </w:p>
  <w:p w:rsidR="009111BF" w:rsidRDefault="00911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B5" w:rsidRDefault="005B4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D0B"/>
    <w:multiLevelType w:val="hybridMultilevel"/>
    <w:tmpl w:val="120A6B0A"/>
    <w:lvl w:ilvl="0" w:tplc="F1A4C12E">
      <w:numFmt w:val="bullet"/>
      <w:lvlText w:val="-"/>
      <w:lvlJc w:val="left"/>
      <w:pPr>
        <w:ind w:left="1080"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B67970"/>
    <w:multiLevelType w:val="hybridMultilevel"/>
    <w:tmpl w:val="FFC2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start w:val="1"/>
      <w:numFmt w:val="bullet"/>
      <w:lvlText w:val="o"/>
      <w:lvlJc w:val="left"/>
      <w:pPr>
        <w:tabs>
          <w:tab w:val="num" w:pos="1137"/>
        </w:tabs>
        <w:ind w:left="1137" w:hanging="360"/>
      </w:pPr>
      <w:rPr>
        <w:rFonts w:ascii="Courier New" w:hAnsi="Courier New"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hint="default"/>
      </w:rPr>
    </w:lvl>
    <w:lvl w:ilvl="8" w:tplc="04090005">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1681B"/>
    <w:rsid w:val="000A2E4B"/>
    <w:rsid w:val="000D2F2F"/>
    <w:rsid w:val="001C21C8"/>
    <w:rsid w:val="001C3D72"/>
    <w:rsid w:val="001C7B49"/>
    <w:rsid w:val="002958DA"/>
    <w:rsid w:val="003207F4"/>
    <w:rsid w:val="003D5773"/>
    <w:rsid w:val="00435E1D"/>
    <w:rsid w:val="004F1AAC"/>
    <w:rsid w:val="00514F1F"/>
    <w:rsid w:val="005365E4"/>
    <w:rsid w:val="00546FDB"/>
    <w:rsid w:val="0059425B"/>
    <w:rsid w:val="005B22DC"/>
    <w:rsid w:val="005B43B5"/>
    <w:rsid w:val="005E0037"/>
    <w:rsid w:val="00624CB1"/>
    <w:rsid w:val="006972B3"/>
    <w:rsid w:val="006E3F61"/>
    <w:rsid w:val="00717C4D"/>
    <w:rsid w:val="007559D1"/>
    <w:rsid w:val="007626DE"/>
    <w:rsid w:val="00762E1B"/>
    <w:rsid w:val="00790814"/>
    <w:rsid w:val="00830694"/>
    <w:rsid w:val="008847B5"/>
    <w:rsid w:val="009111BF"/>
    <w:rsid w:val="00931BA9"/>
    <w:rsid w:val="00946461"/>
    <w:rsid w:val="0098410B"/>
    <w:rsid w:val="009963D1"/>
    <w:rsid w:val="009D2825"/>
    <w:rsid w:val="00A1681B"/>
    <w:rsid w:val="00A23824"/>
    <w:rsid w:val="00A3040F"/>
    <w:rsid w:val="00A6232A"/>
    <w:rsid w:val="00B50E4F"/>
    <w:rsid w:val="00B54FD5"/>
    <w:rsid w:val="00B67063"/>
    <w:rsid w:val="00B67F39"/>
    <w:rsid w:val="00B73E3E"/>
    <w:rsid w:val="00BB7187"/>
    <w:rsid w:val="00BB7410"/>
    <w:rsid w:val="00BC24E4"/>
    <w:rsid w:val="00C115D3"/>
    <w:rsid w:val="00C32E78"/>
    <w:rsid w:val="00C62F0D"/>
    <w:rsid w:val="00D534EC"/>
    <w:rsid w:val="00D65EB9"/>
    <w:rsid w:val="00D86521"/>
    <w:rsid w:val="00DC55AC"/>
    <w:rsid w:val="00DD7502"/>
    <w:rsid w:val="00DE4D31"/>
    <w:rsid w:val="00E049DE"/>
    <w:rsid w:val="00E3168D"/>
    <w:rsid w:val="00E669B0"/>
    <w:rsid w:val="00E73313"/>
    <w:rsid w:val="00EE2A77"/>
    <w:rsid w:val="00EE59AB"/>
    <w:rsid w:val="00F218C8"/>
    <w:rsid w:val="00F57755"/>
    <w:rsid w:val="00F95234"/>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35E1D"/>
    <w:pPr>
      <w:spacing w:before="320"/>
      <w:outlineLvl w:val="1"/>
    </w:pPr>
  </w:style>
  <w:style w:type="paragraph" w:styleId="Heading3">
    <w:name w:val="heading 3"/>
    <w:basedOn w:val="Heading1"/>
    <w:next w:val="Normal"/>
    <w:link w:val="Heading3Char"/>
    <w:uiPriority w:val="99"/>
    <w:qFormat/>
    <w:rsid w:val="00435E1D"/>
    <w:pPr>
      <w:spacing w:before="200"/>
      <w:outlineLvl w:val="2"/>
    </w:pPr>
  </w:style>
  <w:style w:type="paragraph" w:styleId="Heading4">
    <w:name w:val="heading 4"/>
    <w:basedOn w:val="Heading3"/>
    <w:next w:val="Normal"/>
    <w:link w:val="Heading4Char"/>
    <w:uiPriority w:val="99"/>
    <w:qFormat/>
    <w:rsid w:val="00435E1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35E1D"/>
    <w:pPr>
      <w:tabs>
        <w:tab w:val="clear" w:pos="794"/>
        <w:tab w:val="left" w:pos="1191"/>
      </w:tabs>
      <w:outlineLvl w:val="4"/>
    </w:pPr>
  </w:style>
  <w:style w:type="paragraph" w:styleId="Heading6">
    <w:name w:val="heading 6"/>
    <w:basedOn w:val="Heading3"/>
    <w:next w:val="Normal"/>
    <w:link w:val="Heading6Char"/>
    <w:uiPriority w:val="99"/>
    <w:qFormat/>
    <w:rsid w:val="00435E1D"/>
    <w:pPr>
      <w:tabs>
        <w:tab w:val="clear" w:pos="794"/>
        <w:tab w:val="left" w:pos="1191"/>
      </w:tabs>
      <w:outlineLvl w:val="5"/>
    </w:pPr>
  </w:style>
  <w:style w:type="paragraph" w:styleId="Heading7">
    <w:name w:val="heading 7"/>
    <w:basedOn w:val="Heading3"/>
    <w:next w:val="Normal"/>
    <w:link w:val="Heading7Char"/>
    <w:uiPriority w:val="99"/>
    <w:qFormat/>
    <w:rsid w:val="00435E1D"/>
    <w:pPr>
      <w:tabs>
        <w:tab w:val="clear" w:pos="794"/>
        <w:tab w:val="left" w:pos="1191"/>
      </w:tabs>
      <w:outlineLvl w:val="6"/>
    </w:pPr>
  </w:style>
  <w:style w:type="paragraph" w:styleId="Heading8">
    <w:name w:val="heading 8"/>
    <w:basedOn w:val="Heading3"/>
    <w:next w:val="Normal"/>
    <w:link w:val="Heading8Char"/>
    <w:uiPriority w:val="99"/>
    <w:qFormat/>
    <w:rsid w:val="00435E1D"/>
    <w:pPr>
      <w:tabs>
        <w:tab w:val="clear" w:pos="794"/>
        <w:tab w:val="left" w:pos="1191"/>
      </w:tabs>
      <w:outlineLvl w:val="7"/>
    </w:pPr>
  </w:style>
  <w:style w:type="paragraph" w:styleId="Heading9">
    <w:name w:val="heading 9"/>
    <w:basedOn w:val="Heading3"/>
    <w:next w:val="Normal"/>
    <w:link w:val="Heading9Char"/>
    <w:uiPriority w:val="99"/>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4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7524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7524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7524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7524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7524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7524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7524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75248"/>
    <w:rPr>
      <w:rFonts w:asciiTheme="majorHAnsi" w:eastAsiaTheme="majorEastAsia" w:hAnsiTheme="majorHAnsi" w:cstheme="majorBidi"/>
      <w:lang w:val="en-GB" w:eastAsia="en-US"/>
    </w:rPr>
  </w:style>
  <w:style w:type="paragraph" w:styleId="TOC8">
    <w:name w:val="toc 8"/>
    <w:basedOn w:val="TOC3"/>
    <w:next w:val="Normal"/>
    <w:uiPriority w:val="99"/>
    <w:semiHidden/>
    <w:rsid w:val="00435E1D"/>
  </w:style>
  <w:style w:type="paragraph" w:styleId="TOC7">
    <w:name w:val="toc 7"/>
    <w:basedOn w:val="TOC3"/>
    <w:next w:val="Normal"/>
    <w:uiPriority w:val="99"/>
    <w:semiHidden/>
    <w:rsid w:val="00435E1D"/>
  </w:style>
  <w:style w:type="paragraph" w:styleId="TOC6">
    <w:name w:val="toc 6"/>
    <w:basedOn w:val="TOC3"/>
    <w:next w:val="Normal"/>
    <w:uiPriority w:val="99"/>
    <w:semiHidden/>
    <w:rsid w:val="00435E1D"/>
  </w:style>
  <w:style w:type="paragraph" w:styleId="TOC5">
    <w:name w:val="toc 5"/>
    <w:basedOn w:val="TOC3"/>
    <w:next w:val="Normal"/>
    <w:uiPriority w:val="99"/>
    <w:semiHidden/>
    <w:rsid w:val="00435E1D"/>
  </w:style>
  <w:style w:type="paragraph" w:styleId="TOC4">
    <w:name w:val="toc 4"/>
    <w:basedOn w:val="TOC3"/>
    <w:next w:val="Normal"/>
    <w:uiPriority w:val="99"/>
    <w:semiHidden/>
    <w:rsid w:val="00435E1D"/>
  </w:style>
  <w:style w:type="paragraph" w:styleId="TOC3">
    <w:name w:val="toc 3"/>
    <w:basedOn w:val="TOC2"/>
    <w:next w:val="Normal"/>
    <w:uiPriority w:val="99"/>
    <w:semiHidden/>
    <w:rsid w:val="00435E1D"/>
    <w:pPr>
      <w:spacing w:before="80"/>
    </w:pPr>
  </w:style>
  <w:style w:type="paragraph" w:styleId="TOC2">
    <w:name w:val="toc 2"/>
    <w:basedOn w:val="TOC1"/>
    <w:next w:val="Normal"/>
    <w:uiPriority w:val="99"/>
    <w:semiHidden/>
    <w:rsid w:val="00435E1D"/>
    <w:pPr>
      <w:spacing w:before="120"/>
    </w:pPr>
  </w:style>
  <w:style w:type="paragraph" w:styleId="TOC1">
    <w:name w:val="toc 1"/>
    <w:basedOn w:val="Normal"/>
    <w:uiPriority w:val="99"/>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435E1D"/>
    <w:pPr>
      <w:ind w:left="1698"/>
    </w:pPr>
  </w:style>
  <w:style w:type="paragraph" w:styleId="Index6">
    <w:name w:val="index 6"/>
    <w:basedOn w:val="Normal"/>
    <w:next w:val="Normal"/>
    <w:uiPriority w:val="99"/>
    <w:semiHidden/>
    <w:rsid w:val="00435E1D"/>
    <w:pPr>
      <w:ind w:left="1415"/>
    </w:pPr>
  </w:style>
  <w:style w:type="paragraph" w:styleId="Index5">
    <w:name w:val="index 5"/>
    <w:basedOn w:val="Normal"/>
    <w:next w:val="Normal"/>
    <w:uiPriority w:val="99"/>
    <w:semiHidden/>
    <w:rsid w:val="00435E1D"/>
    <w:pPr>
      <w:ind w:left="1132"/>
    </w:pPr>
  </w:style>
  <w:style w:type="paragraph" w:styleId="Index4">
    <w:name w:val="index 4"/>
    <w:basedOn w:val="Normal"/>
    <w:next w:val="Normal"/>
    <w:uiPriority w:val="99"/>
    <w:semiHidden/>
    <w:rsid w:val="00435E1D"/>
    <w:pPr>
      <w:ind w:left="851"/>
    </w:pPr>
  </w:style>
  <w:style w:type="paragraph" w:styleId="Index3">
    <w:name w:val="index 3"/>
    <w:basedOn w:val="Normal"/>
    <w:next w:val="Normal"/>
    <w:uiPriority w:val="99"/>
    <w:semiHidden/>
    <w:rsid w:val="00435E1D"/>
    <w:pPr>
      <w:ind w:left="567"/>
    </w:pPr>
  </w:style>
  <w:style w:type="paragraph" w:styleId="Index2">
    <w:name w:val="index 2"/>
    <w:basedOn w:val="Normal"/>
    <w:next w:val="Normal"/>
    <w:uiPriority w:val="99"/>
    <w:semiHidden/>
    <w:rsid w:val="00435E1D"/>
    <w:pPr>
      <w:ind w:left="284"/>
    </w:pPr>
  </w:style>
  <w:style w:type="paragraph" w:styleId="Index1">
    <w:name w:val="index 1"/>
    <w:basedOn w:val="Normal"/>
    <w:next w:val="Normal"/>
    <w:uiPriority w:val="99"/>
    <w:semiHidden/>
    <w:rsid w:val="00435E1D"/>
  </w:style>
  <w:style w:type="character" w:styleId="LineNumber">
    <w:name w:val="line number"/>
    <w:basedOn w:val="DefaultParagraphFont"/>
    <w:uiPriority w:val="99"/>
    <w:rsid w:val="00435E1D"/>
    <w:rPr>
      <w:rFonts w:cs="Times New Roman"/>
    </w:rPr>
  </w:style>
  <w:style w:type="paragraph" w:styleId="IndexHeading">
    <w:name w:val="index heading"/>
    <w:basedOn w:val="Normal"/>
    <w:next w:val="Normal"/>
    <w:uiPriority w:val="99"/>
    <w:semiHidden/>
    <w:rsid w:val="00435E1D"/>
  </w:style>
  <w:style w:type="paragraph" w:styleId="Footer">
    <w:name w:val="footer"/>
    <w:basedOn w:val="Normal"/>
    <w:link w:val="FooterChar"/>
    <w:uiPriority w:val="99"/>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675248"/>
    <w:rPr>
      <w:rFonts w:ascii="Times New Roman" w:hAnsi="Times New Roman"/>
      <w:sz w:val="24"/>
      <w:szCs w:val="20"/>
      <w:lang w:val="en-GB" w:eastAsia="en-US"/>
    </w:rPr>
  </w:style>
  <w:style w:type="paragraph" w:styleId="Header">
    <w:name w:val="header"/>
    <w:basedOn w:val="Normal"/>
    <w:link w:val="HeaderChar"/>
    <w:uiPriority w:val="99"/>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locked/>
    <w:rsid w:val="006972B3"/>
    <w:rPr>
      <w:rFonts w:ascii="Times New Roman" w:hAnsi="Times New Roman" w:cs="Times New Roman"/>
      <w:sz w:val="18"/>
      <w:lang w:val="fr-FR" w:eastAsia="en-US"/>
    </w:rPr>
  </w:style>
  <w:style w:type="character" w:styleId="FootnoteReference">
    <w:name w:val="footnote reference"/>
    <w:basedOn w:val="DefaultParagraphFont"/>
    <w:uiPriority w:val="99"/>
    <w:semiHidden/>
    <w:rsid w:val="00435E1D"/>
    <w:rPr>
      <w:rFonts w:cs="Times New Roman"/>
      <w:position w:val="6"/>
      <w:sz w:val="16"/>
    </w:rPr>
  </w:style>
  <w:style w:type="paragraph" w:styleId="FootnoteText">
    <w:name w:val="footnote text"/>
    <w:basedOn w:val="Normal"/>
    <w:link w:val="FootnoteTextChar"/>
    <w:uiPriority w:val="99"/>
    <w:semiHidden/>
    <w:rsid w:val="00435E1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675248"/>
    <w:rPr>
      <w:rFonts w:ascii="Times New Roman" w:hAnsi="Times New Roman"/>
      <w:sz w:val="20"/>
      <w:szCs w:val="20"/>
      <w:lang w:val="en-GB" w:eastAsia="en-US"/>
    </w:rPr>
  </w:style>
  <w:style w:type="paragraph" w:styleId="NormalIndent">
    <w:name w:val="Normal Indent"/>
    <w:basedOn w:val="Normal"/>
    <w:uiPriority w:val="99"/>
    <w:rsid w:val="00435E1D"/>
    <w:pPr>
      <w:ind w:left="794"/>
    </w:pPr>
  </w:style>
  <w:style w:type="paragraph" w:customStyle="1" w:styleId="TableLegend">
    <w:name w:val="Table_Legend"/>
    <w:basedOn w:val="TableText"/>
    <w:uiPriority w:val="99"/>
    <w:rsid w:val="00435E1D"/>
    <w:pPr>
      <w:spacing w:before="120"/>
    </w:pPr>
  </w:style>
  <w:style w:type="paragraph" w:customStyle="1" w:styleId="TableText">
    <w:name w:val="Table_Text"/>
    <w:basedOn w:val="Normal"/>
    <w:uiPriority w:val="99"/>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35E1D"/>
    <w:pPr>
      <w:keepLines/>
      <w:spacing w:before="0"/>
    </w:pPr>
    <w:rPr>
      <w:b/>
      <w:caps w:val="0"/>
    </w:rPr>
  </w:style>
  <w:style w:type="paragraph" w:customStyle="1" w:styleId="Table">
    <w:name w:val="Table_#"/>
    <w:basedOn w:val="Normal"/>
    <w:next w:val="TableTitle"/>
    <w:uiPriority w:val="99"/>
    <w:rsid w:val="00435E1D"/>
    <w:pPr>
      <w:keepNext/>
      <w:spacing w:before="560" w:after="120"/>
      <w:jc w:val="center"/>
    </w:pPr>
    <w:rPr>
      <w:caps/>
    </w:rPr>
  </w:style>
  <w:style w:type="paragraph" w:customStyle="1" w:styleId="enumlev1">
    <w:name w:val="enumlev1"/>
    <w:basedOn w:val="Normal"/>
    <w:uiPriority w:val="99"/>
    <w:rsid w:val="00435E1D"/>
    <w:pPr>
      <w:spacing w:before="80"/>
      <w:ind w:left="794" w:hanging="794"/>
    </w:pPr>
  </w:style>
  <w:style w:type="paragraph" w:customStyle="1" w:styleId="enumlev2">
    <w:name w:val="enumlev2"/>
    <w:basedOn w:val="enumlev1"/>
    <w:uiPriority w:val="99"/>
    <w:rsid w:val="00435E1D"/>
    <w:pPr>
      <w:ind w:left="1191" w:hanging="397"/>
    </w:pPr>
  </w:style>
  <w:style w:type="paragraph" w:customStyle="1" w:styleId="enumlev3">
    <w:name w:val="enumlev3"/>
    <w:basedOn w:val="enumlev2"/>
    <w:uiPriority w:val="99"/>
    <w:rsid w:val="00435E1D"/>
    <w:pPr>
      <w:ind w:left="1588"/>
    </w:pPr>
  </w:style>
  <w:style w:type="paragraph" w:customStyle="1" w:styleId="TableHead">
    <w:name w:val="Table_Head"/>
    <w:basedOn w:val="TableText"/>
    <w:uiPriority w:val="99"/>
    <w:rsid w:val="00435E1D"/>
    <w:pPr>
      <w:keepNext/>
      <w:spacing w:before="80" w:after="80"/>
      <w:jc w:val="center"/>
    </w:pPr>
    <w:rPr>
      <w:b/>
    </w:rPr>
  </w:style>
  <w:style w:type="paragraph" w:customStyle="1" w:styleId="FigureLegend">
    <w:name w:val="Figure_Legend"/>
    <w:basedOn w:val="Normal"/>
    <w:uiPriority w:val="99"/>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35E1D"/>
    <w:pPr>
      <w:spacing w:before="480"/>
    </w:pPr>
  </w:style>
  <w:style w:type="paragraph" w:customStyle="1" w:styleId="FigureTitle">
    <w:name w:val="Figure_Title"/>
    <w:basedOn w:val="TableTitle"/>
    <w:next w:val="Normal"/>
    <w:uiPriority w:val="99"/>
    <w:rsid w:val="00435E1D"/>
    <w:pPr>
      <w:keepNext w:val="0"/>
      <w:spacing w:after="480"/>
    </w:pPr>
  </w:style>
  <w:style w:type="paragraph" w:customStyle="1" w:styleId="Annex">
    <w:name w:val="Annex_#"/>
    <w:basedOn w:val="Normal"/>
    <w:next w:val="AnnexRef"/>
    <w:uiPriority w:val="99"/>
    <w:rsid w:val="00435E1D"/>
    <w:pPr>
      <w:keepNext/>
      <w:keepLines/>
      <w:spacing w:before="480" w:after="80"/>
      <w:jc w:val="center"/>
    </w:pPr>
    <w:rPr>
      <w:caps/>
    </w:rPr>
  </w:style>
  <w:style w:type="paragraph" w:customStyle="1" w:styleId="AnnexRef">
    <w:name w:val="Annex_Ref"/>
    <w:basedOn w:val="Normal"/>
    <w:next w:val="AnnexTitle"/>
    <w:uiPriority w:val="99"/>
    <w:rsid w:val="00435E1D"/>
    <w:pPr>
      <w:keepNext/>
      <w:keepLines/>
      <w:jc w:val="center"/>
    </w:pPr>
  </w:style>
  <w:style w:type="paragraph" w:customStyle="1" w:styleId="AnnexTitle">
    <w:name w:val="Annex_Title"/>
    <w:basedOn w:val="Normal"/>
    <w:next w:val="Normalaftertitle"/>
    <w:uiPriority w:val="99"/>
    <w:rsid w:val="00435E1D"/>
    <w:pPr>
      <w:keepNext/>
      <w:keepLines/>
      <w:spacing w:before="240" w:after="280"/>
      <w:jc w:val="center"/>
    </w:pPr>
    <w:rPr>
      <w:b/>
    </w:rPr>
  </w:style>
  <w:style w:type="paragraph" w:customStyle="1" w:styleId="Appendix">
    <w:name w:val="Appendix_#"/>
    <w:basedOn w:val="Annex"/>
    <w:next w:val="AppendixRef"/>
    <w:uiPriority w:val="99"/>
    <w:rsid w:val="00435E1D"/>
  </w:style>
  <w:style w:type="paragraph" w:customStyle="1" w:styleId="AppendixRef">
    <w:name w:val="Appendix_Ref"/>
    <w:basedOn w:val="AnnexRef"/>
    <w:next w:val="AppendixTitle"/>
    <w:uiPriority w:val="99"/>
    <w:rsid w:val="00435E1D"/>
  </w:style>
  <w:style w:type="paragraph" w:customStyle="1" w:styleId="AppendixTitle">
    <w:name w:val="Appendix_Title"/>
    <w:basedOn w:val="AnnexTitle"/>
    <w:next w:val="Normalaftertitle"/>
    <w:uiPriority w:val="99"/>
    <w:rsid w:val="00435E1D"/>
  </w:style>
  <w:style w:type="paragraph" w:customStyle="1" w:styleId="RefTitle">
    <w:name w:val="Ref_Title"/>
    <w:basedOn w:val="Normal"/>
    <w:next w:val="RefText"/>
    <w:uiPriority w:val="99"/>
    <w:rsid w:val="00435E1D"/>
    <w:pPr>
      <w:spacing w:before="480"/>
      <w:jc w:val="center"/>
    </w:pPr>
    <w:rPr>
      <w:caps/>
    </w:rPr>
  </w:style>
  <w:style w:type="paragraph" w:customStyle="1" w:styleId="RefText">
    <w:name w:val="Ref_Text"/>
    <w:basedOn w:val="Normal"/>
    <w:uiPriority w:val="99"/>
    <w:rsid w:val="00435E1D"/>
    <w:pPr>
      <w:ind w:left="794" w:hanging="794"/>
    </w:pPr>
  </w:style>
  <w:style w:type="paragraph" w:customStyle="1" w:styleId="Equation">
    <w:name w:val="Equation"/>
    <w:basedOn w:val="Normal"/>
    <w:uiPriority w:val="99"/>
    <w:rsid w:val="00435E1D"/>
    <w:pPr>
      <w:tabs>
        <w:tab w:val="clear" w:pos="1191"/>
        <w:tab w:val="clear" w:pos="1588"/>
        <w:tab w:val="clear" w:pos="1985"/>
        <w:tab w:val="center" w:pos="4876"/>
        <w:tab w:val="right" w:pos="9752"/>
      </w:tabs>
    </w:pPr>
  </w:style>
  <w:style w:type="paragraph" w:customStyle="1" w:styleId="Head">
    <w:name w:val="Head"/>
    <w:basedOn w:val="Normal"/>
    <w:uiPriority w:val="99"/>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35E1D"/>
    <w:pPr>
      <w:keepNext/>
      <w:keepLines/>
      <w:spacing w:before="240"/>
      <w:jc w:val="center"/>
    </w:pPr>
    <w:rPr>
      <w:b/>
      <w:caps/>
    </w:rPr>
  </w:style>
  <w:style w:type="paragraph" w:customStyle="1" w:styleId="Normalaftertitle">
    <w:name w:val="Normal after title"/>
    <w:basedOn w:val="Normal"/>
    <w:next w:val="Normal"/>
    <w:uiPriority w:val="99"/>
    <w:rsid w:val="00435E1D"/>
    <w:pPr>
      <w:spacing w:before="320"/>
    </w:pPr>
  </w:style>
  <w:style w:type="paragraph" w:customStyle="1" w:styleId="call">
    <w:name w:val="call"/>
    <w:basedOn w:val="Normal"/>
    <w:next w:val="Normal"/>
    <w:uiPriority w:val="99"/>
    <w:rsid w:val="00435E1D"/>
    <w:pPr>
      <w:keepNext/>
      <w:keepLines/>
      <w:spacing w:before="160"/>
      <w:ind w:left="794"/>
    </w:pPr>
    <w:rPr>
      <w:i/>
    </w:rPr>
  </w:style>
  <w:style w:type="paragraph" w:customStyle="1" w:styleId="Rec">
    <w:name w:val="Rec_#"/>
    <w:basedOn w:val="Normal"/>
    <w:next w:val="RecTitle"/>
    <w:uiPriority w:val="99"/>
    <w:rsid w:val="00435E1D"/>
    <w:pPr>
      <w:keepNext/>
      <w:keepLines/>
      <w:spacing w:before="480"/>
      <w:jc w:val="center"/>
    </w:pPr>
    <w:rPr>
      <w:caps/>
    </w:rPr>
  </w:style>
  <w:style w:type="paragraph" w:customStyle="1" w:styleId="toc0">
    <w:name w:val="toc 0"/>
    <w:basedOn w:val="Normal"/>
    <w:next w:val="TOC1"/>
    <w:uiPriority w:val="99"/>
    <w:rsid w:val="00435E1D"/>
    <w:pPr>
      <w:tabs>
        <w:tab w:val="clear" w:pos="794"/>
        <w:tab w:val="clear" w:pos="1191"/>
        <w:tab w:val="clear" w:pos="1588"/>
        <w:tab w:val="clear" w:pos="1985"/>
        <w:tab w:val="right" w:pos="9781"/>
      </w:tabs>
    </w:pPr>
    <w:rPr>
      <w:b/>
    </w:rPr>
  </w:style>
  <w:style w:type="paragraph" w:styleId="List">
    <w:name w:val="List"/>
    <w:basedOn w:val="Normal"/>
    <w:uiPriority w:val="99"/>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35E1D"/>
    <w:pPr>
      <w:spacing w:before="160"/>
      <w:ind w:left="0" w:firstLine="0"/>
      <w:outlineLvl w:val="9"/>
    </w:pPr>
  </w:style>
  <w:style w:type="paragraph" w:customStyle="1" w:styleId="Keywords">
    <w:name w:val="Keywords"/>
    <w:basedOn w:val="Normal"/>
    <w:uiPriority w:val="99"/>
    <w:rsid w:val="00435E1D"/>
    <w:pPr>
      <w:tabs>
        <w:tab w:val="clear" w:pos="1191"/>
        <w:tab w:val="clear" w:pos="1588"/>
      </w:tabs>
      <w:ind w:left="794" w:hanging="794"/>
    </w:pPr>
  </w:style>
  <w:style w:type="paragraph" w:customStyle="1" w:styleId="ASN1">
    <w:name w:val="ASN.1"/>
    <w:basedOn w:val="Normal"/>
    <w:uiPriority w:val="99"/>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35E1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75248"/>
    <w:rPr>
      <w:rFonts w:ascii="Times New Roman" w:hAnsi="Times New Roman"/>
      <w:sz w:val="24"/>
      <w:szCs w:val="20"/>
      <w:lang w:val="en-GB" w:eastAsia="en-US"/>
    </w:rPr>
  </w:style>
  <w:style w:type="paragraph" w:customStyle="1" w:styleId="meeting">
    <w:name w:val="meeting"/>
    <w:basedOn w:val="Head"/>
    <w:next w:val="Head"/>
    <w:uiPriority w:val="99"/>
    <w:rsid w:val="00435E1D"/>
    <w:pPr>
      <w:tabs>
        <w:tab w:val="left" w:pos="7371"/>
      </w:tabs>
      <w:spacing w:after="560"/>
    </w:pPr>
  </w:style>
  <w:style w:type="paragraph" w:customStyle="1" w:styleId="BodyText">
    <w:name w:val="BodyText"/>
    <w:basedOn w:val="Normal"/>
    <w:uiPriority w:val="99"/>
    <w:rsid w:val="00435E1D"/>
    <w:pPr>
      <w:tabs>
        <w:tab w:val="clear" w:pos="794"/>
        <w:tab w:val="clear" w:pos="1191"/>
        <w:tab w:val="clear" w:pos="1588"/>
        <w:tab w:val="clear" w:pos="1985"/>
      </w:tabs>
      <w:spacing w:before="240"/>
    </w:pPr>
  </w:style>
  <w:style w:type="paragraph" w:customStyle="1" w:styleId="ITUadres">
    <w:name w:val="ITU_adres"/>
    <w:basedOn w:val="Normal"/>
    <w:uiPriority w:val="99"/>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35E1D"/>
  </w:style>
  <w:style w:type="paragraph" w:customStyle="1" w:styleId="ITUbureau">
    <w:name w:val="ITU_bureau"/>
    <w:basedOn w:val="Normal"/>
    <w:uiPriority w:val="99"/>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435E1D"/>
    <w:pPr>
      <w:tabs>
        <w:tab w:val="left" w:pos="1418"/>
        <w:tab w:val="left" w:pos="1985"/>
        <w:tab w:val="left" w:pos="2268"/>
      </w:tabs>
      <w:ind w:firstLine="1304"/>
    </w:pPr>
  </w:style>
  <w:style w:type="paragraph" w:customStyle="1" w:styleId="Tiret">
    <w:name w:val="Tiret"/>
    <w:basedOn w:val="Normal"/>
    <w:uiPriority w:val="99"/>
    <w:rsid w:val="00435E1D"/>
    <w:pPr>
      <w:tabs>
        <w:tab w:val="clear" w:pos="794"/>
        <w:tab w:val="clear" w:pos="1191"/>
        <w:tab w:val="clear" w:pos="1588"/>
        <w:tab w:val="clear" w:pos="1985"/>
      </w:tabs>
      <w:ind w:left="-680"/>
    </w:pPr>
  </w:style>
  <w:style w:type="paragraph" w:customStyle="1" w:styleId="NormFoot">
    <w:name w:val="Norm_Foot"/>
    <w:basedOn w:val="Normal"/>
    <w:uiPriority w:val="99"/>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35E1D"/>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35E1D"/>
    <w:pPr>
      <w:spacing w:before="160"/>
      <w:ind w:left="0" w:firstLine="0"/>
      <w:outlineLvl w:val="9"/>
    </w:pPr>
    <w:rPr>
      <w:b w:val="0"/>
      <w:i/>
    </w:rPr>
  </w:style>
  <w:style w:type="character" w:styleId="Hyperlink">
    <w:name w:val="Hyperlink"/>
    <w:basedOn w:val="DefaultParagraphFont"/>
    <w:uiPriority w:val="99"/>
    <w:rsid w:val="00435E1D"/>
    <w:rPr>
      <w:rFonts w:cs="Times New Roman"/>
      <w:color w:val="0000FF"/>
      <w:u w:val="single"/>
    </w:rPr>
  </w:style>
  <w:style w:type="paragraph" w:customStyle="1" w:styleId="Qlist">
    <w:name w:val="Qlist"/>
    <w:basedOn w:val="Normal"/>
    <w:uiPriority w:val="99"/>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35E1D"/>
    <w:pPr>
      <w:tabs>
        <w:tab w:val="left" w:pos="397"/>
      </w:tabs>
    </w:pPr>
  </w:style>
  <w:style w:type="paragraph" w:customStyle="1" w:styleId="FirstFooter">
    <w:name w:val="FirstFooter"/>
    <w:basedOn w:val="Footer"/>
    <w:uiPriority w:val="99"/>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435E1D"/>
  </w:style>
  <w:style w:type="paragraph" w:styleId="BodyText0">
    <w:name w:val="Body Text"/>
    <w:basedOn w:val="Normal"/>
    <w:link w:val="BodyTextChar"/>
    <w:uiPriority w:val="99"/>
    <w:rsid w:val="00435E1D"/>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675248"/>
    <w:rPr>
      <w:rFonts w:ascii="Times New Roman" w:hAnsi="Times New Roman"/>
      <w:sz w:val="24"/>
      <w:szCs w:val="20"/>
      <w:lang w:val="en-GB" w:eastAsia="en-US"/>
    </w:rPr>
  </w:style>
  <w:style w:type="character" w:styleId="PageNumber">
    <w:name w:val="page number"/>
    <w:basedOn w:val="DefaultParagraphFont"/>
    <w:uiPriority w:val="99"/>
    <w:rsid w:val="00435E1D"/>
    <w:rPr>
      <w:rFonts w:cs="Times New Roman"/>
    </w:rPr>
  </w:style>
  <w:style w:type="paragraph" w:customStyle="1" w:styleId="AnnexNo">
    <w:name w:val="Annex_No"/>
    <w:basedOn w:val="Normal"/>
    <w:next w:val="Normal"/>
    <w:uiPriority w:val="99"/>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435E1D"/>
    <w:rPr>
      <w:rFonts w:cs="Times New Roman"/>
      <w:color w:val="800080"/>
      <w:u w:val="single"/>
    </w:rPr>
  </w:style>
  <w:style w:type="paragraph" w:styleId="BodyTextIndent">
    <w:name w:val="Body Text Indent"/>
    <w:basedOn w:val="Normal"/>
    <w:link w:val="BodyTextIndentChar"/>
    <w:uiPriority w:val="99"/>
    <w:rsid w:val="00435E1D"/>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675248"/>
    <w:rPr>
      <w:rFonts w:ascii="Times New Roman" w:hAnsi="Times New Roman"/>
      <w:sz w:val="24"/>
      <w:szCs w:val="20"/>
      <w:lang w:val="en-GB" w:eastAsia="en-US"/>
    </w:rPr>
  </w:style>
  <w:style w:type="paragraph" w:styleId="BalloonText">
    <w:name w:val="Balloon Text"/>
    <w:basedOn w:val="Normal"/>
    <w:link w:val="BalloonTextChar"/>
    <w:uiPriority w:val="99"/>
    <w:semiHidden/>
    <w:rsid w:val="00435E1D"/>
    <w:rPr>
      <w:rFonts w:ascii="Tahoma" w:hAnsi="Tahoma" w:cs="Tahoma"/>
      <w:sz w:val="16"/>
      <w:szCs w:val="16"/>
    </w:rPr>
  </w:style>
  <w:style w:type="character" w:customStyle="1" w:styleId="BalloonTextChar">
    <w:name w:val="Balloon Text Char"/>
    <w:basedOn w:val="DefaultParagraphFont"/>
    <w:link w:val="BalloonText"/>
    <w:uiPriority w:val="99"/>
    <w:semiHidden/>
    <w:rsid w:val="00675248"/>
    <w:rPr>
      <w:rFonts w:ascii="Times New Roman" w:hAnsi="Times New Roman"/>
      <w:sz w:val="0"/>
      <w:szCs w:val="0"/>
      <w:lang w:val="en-GB" w:eastAsia="en-US"/>
    </w:rPr>
  </w:style>
  <w:style w:type="paragraph" w:styleId="ListParagraph">
    <w:name w:val="List Paragraph"/>
    <w:basedOn w:val="Normal"/>
    <w:uiPriority w:val="99"/>
    <w:qFormat/>
    <w:rsid w:val="00546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35E1D"/>
    <w:pPr>
      <w:spacing w:before="320"/>
      <w:outlineLvl w:val="1"/>
    </w:pPr>
  </w:style>
  <w:style w:type="paragraph" w:styleId="Heading3">
    <w:name w:val="heading 3"/>
    <w:basedOn w:val="Heading1"/>
    <w:next w:val="Normal"/>
    <w:link w:val="Heading3Char"/>
    <w:uiPriority w:val="99"/>
    <w:qFormat/>
    <w:rsid w:val="00435E1D"/>
    <w:pPr>
      <w:spacing w:before="200"/>
      <w:outlineLvl w:val="2"/>
    </w:pPr>
  </w:style>
  <w:style w:type="paragraph" w:styleId="Heading4">
    <w:name w:val="heading 4"/>
    <w:basedOn w:val="Heading3"/>
    <w:next w:val="Normal"/>
    <w:link w:val="Heading4Char"/>
    <w:uiPriority w:val="99"/>
    <w:qFormat/>
    <w:rsid w:val="00435E1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35E1D"/>
    <w:pPr>
      <w:tabs>
        <w:tab w:val="clear" w:pos="794"/>
        <w:tab w:val="left" w:pos="1191"/>
      </w:tabs>
      <w:outlineLvl w:val="4"/>
    </w:pPr>
  </w:style>
  <w:style w:type="paragraph" w:styleId="Heading6">
    <w:name w:val="heading 6"/>
    <w:basedOn w:val="Heading3"/>
    <w:next w:val="Normal"/>
    <w:link w:val="Heading6Char"/>
    <w:uiPriority w:val="99"/>
    <w:qFormat/>
    <w:rsid w:val="00435E1D"/>
    <w:pPr>
      <w:tabs>
        <w:tab w:val="clear" w:pos="794"/>
        <w:tab w:val="left" w:pos="1191"/>
      </w:tabs>
      <w:outlineLvl w:val="5"/>
    </w:pPr>
  </w:style>
  <w:style w:type="paragraph" w:styleId="Heading7">
    <w:name w:val="heading 7"/>
    <w:basedOn w:val="Heading3"/>
    <w:next w:val="Normal"/>
    <w:link w:val="Heading7Char"/>
    <w:uiPriority w:val="99"/>
    <w:qFormat/>
    <w:rsid w:val="00435E1D"/>
    <w:pPr>
      <w:tabs>
        <w:tab w:val="clear" w:pos="794"/>
        <w:tab w:val="left" w:pos="1191"/>
      </w:tabs>
      <w:outlineLvl w:val="6"/>
    </w:pPr>
  </w:style>
  <w:style w:type="paragraph" w:styleId="Heading8">
    <w:name w:val="heading 8"/>
    <w:basedOn w:val="Heading3"/>
    <w:next w:val="Normal"/>
    <w:link w:val="Heading8Char"/>
    <w:uiPriority w:val="99"/>
    <w:qFormat/>
    <w:rsid w:val="00435E1D"/>
    <w:pPr>
      <w:tabs>
        <w:tab w:val="clear" w:pos="794"/>
        <w:tab w:val="left" w:pos="1191"/>
      </w:tabs>
      <w:outlineLvl w:val="7"/>
    </w:pPr>
  </w:style>
  <w:style w:type="paragraph" w:styleId="Heading9">
    <w:name w:val="heading 9"/>
    <w:basedOn w:val="Heading3"/>
    <w:next w:val="Normal"/>
    <w:link w:val="Heading9Char"/>
    <w:uiPriority w:val="99"/>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4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7524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7524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7524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7524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7524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7524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7524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75248"/>
    <w:rPr>
      <w:rFonts w:asciiTheme="majorHAnsi" w:eastAsiaTheme="majorEastAsia" w:hAnsiTheme="majorHAnsi" w:cstheme="majorBidi"/>
      <w:lang w:val="en-GB" w:eastAsia="en-US"/>
    </w:rPr>
  </w:style>
  <w:style w:type="paragraph" w:styleId="TOC8">
    <w:name w:val="toc 8"/>
    <w:basedOn w:val="TOC3"/>
    <w:next w:val="Normal"/>
    <w:uiPriority w:val="99"/>
    <w:semiHidden/>
    <w:rsid w:val="00435E1D"/>
  </w:style>
  <w:style w:type="paragraph" w:styleId="TOC7">
    <w:name w:val="toc 7"/>
    <w:basedOn w:val="TOC3"/>
    <w:next w:val="Normal"/>
    <w:uiPriority w:val="99"/>
    <w:semiHidden/>
    <w:rsid w:val="00435E1D"/>
  </w:style>
  <w:style w:type="paragraph" w:styleId="TOC6">
    <w:name w:val="toc 6"/>
    <w:basedOn w:val="TOC3"/>
    <w:next w:val="Normal"/>
    <w:uiPriority w:val="99"/>
    <w:semiHidden/>
    <w:rsid w:val="00435E1D"/>
  </w:style>
  <w:style w:type="paragraph" w:styleId="TOC5">
    <w:name w:val="toc 5"/>
    <w:basedOn w:val="TOC3"/>
    <w:next w:val="Normal"/>
    <w:uiPriority w:val="99"/>
    <w:semiHidden/>
    <w:rsid w:val="00435E1D"/>
  </w:style>
  <w:style w:type="paragraph" w:styleId="TOC4">
    <w:name w:val="toc 4"/>
    <w:basedOn w:val="TOC3"/>
    <w:next w:val="Normal"/>
    <w:uiPriority w:val="99"/>
    <w:semiHidden/>
    <w:rsid w:val="00435E1D"/>
  </w:style>
  <w:style w:type="paragraph" w:styleId="TOC3">
    <w:name w:val="toc 3"/>
    <w:basedOn w:val="TOC2"/>
    <w:next w:val="Normal"/>
    <w:uiPriority w:val="99"/>
    <w:semiHidden/>
    <w:rsid w:val="00435E1D"/>
    <w:pPr>
      <w:spacing w:before="80"/>
    </w:pPr>
  </w:style>
  <w:style w:type="paragraph" w:styleId="TOC2">
    <w:name w:val="toc 2"/>
    <w:basedOn w:val="TOC1"/>
    <w:next w:val="Normal"/>
    <w:uiPriority w:val="99"/>
    <w:semiHidden/>
    <w:rsid w:val="00435E1D"/>
    <w:pPr>
      <w:spacing w:before="120"/>
    </w:pPr>
  </w:style>
  <w:style w:type="paragraph" w:styleId="TOC1">
    <w:name w:val="toc 1"/>
    <w:basedOn w:val="Normal"/>
    <w:uiPriority w:val="99"/>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435E1D"/>
    <w:pPr>
      <w:ind w:left="1698"/>
    </w:pPr>
  </w:style>
  <w:style w:type="paragraph" w:styleId="Index6">
    <w:name w:val="index 6"/>
    <w:basedOn w:val="Normal"/>
    <w:next w:val="Normal"/>
    <w:uiPriority w:val="99"/>
    <w:semiHidden/>
    <w:rsid w:val="00435E1D"/>
    <w:pPr>
      <w:ind w:left="1415"/>
    </w:pPr>
  </w:style>
  <w:style w:type="paragraph" w:styleId="Index5">
    <w:name w:val="index 5"/>
    <w:basedOn w:val="Normal"/>
    <w:next w:val="Normal"/>
    <w:uiPriority w:val="99"/>
    <w:semiHidden/>
    <w:rsid w:val="00435E1D"/>
    <w:pPr>
      <w:ind w:left="1132"/>
    </w:pPr>
  </w:style>
  <w:style w:type="paragraph" w:styleId="Index4">
    <w:name w:val="index 4"/>
    <w:basedOn w:val="Normal"/>
    <w:next w:val="Normal"/>
    <w:uiPriority w:val="99"/>
    <w:semiHidden/>
    <w:rsid w:val="00435E1D"/>
    <w:pPr>
      <w:ind w:left="851"/>
    </w:pPr>
  </w:style>
  <w:style w:type="paragraph" w:styleId="Index3">
    <w:name w:val="index 3"/>
    <w:basedOn w:val="Normal"/>
    <w:next w:val="Normal"/>
    <w:uiPriority w:val="99"/>
    <w:semiHidden/>
    <w:rsid w:val="00435E1D"/>
    <w:pPr>
      <w:ind w:left="567"/>
    </w:pPr>
  </w:style>
  <w:style w:type="paragraph" w:styleId="Index2">
    <w:name w:val="index 2"/>
    <w:basedOn w:val="Normal"/>
    <w:next w:val="Normal"/>
    <w:uiPriority w:val="99"/>
    <w:semiHidden/>
    <w:rsid w:val="00435E1D"/>
    <w:pPr>
      <w:ind w:left="284"/>
    </w:pPr>
  </w:style>
  <w:style w:type="paragraph" w:styleId="Index1">
    <w:name w:val="index 1"/>
    <w:basedOn w:val="Normal"/>
    <w:next w:val="Normal"/>
    <w:uiPriority w:val="99"/>
    <w:semiHidden/>
    <w:rsid w:val="00435E1D"/>
  </w:style>
  <w:style w:type="character" w:styleId="LineNumber">
    <w:name w:val="line number"/>
    <w:basedOn w:val="DefaultParagraphFont"/>
    <w:uiPriority w:val="99"/>
    <w:rsid w:val="00435E1D"/>
    <w:rPr>
      <w:rFonts w:cs="Times New Roman"/>
    </w:rPr>
  </w:style>
  <w:style w:type="paragraph" w:styleId="IndexHeading">
    <w:name w:val="index heading"/>
    <w:basedOn w:val="Normal"/>
    <w:next w:val="Normal"/>
    <w:uiPriority w:val="99"/>
    <w:semiHidden/>
    <w:rsid w:val="00435E1D"/>
  </w:style>
  <w:style w:type="paragraph" w:styleId="Footer">
    <w:name w:val="footer"/>
    <w:basedOn w:val="Normal"/>
    <w:link w:val="FooterChar"/>
    <w:uiPriority w:val="99"/>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675248"/>
    <w:rPr>
      <w:rFonts w:ascii="Times New Roman" w:hAnsi="Times New Roman"/>
      <w:sz w:val="24"/>
      <w:szCs w:val="20"/>
      <w:lang w:val="en-GB" w:eastAsia="en-US"/>
    </w:rPr>
  </w:style>
  <w:style w:type="paragraph" w:styleId="Header">
    <w:name w:val="header"/>
    <w:basedOn w:val="Normal"/>
    <w:link w:val="HeaderChar"/>
    <w:uiPriority w:val="99"/>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locked/>
    <w:rsid w:val="006972B3"/>
    <w:rPr>
      <w:rFonts w:ascii="Times New Roman" w:hAnsi="Times New Roman" w:cs="Times New Roman"/>
      <w:sz w:val="18"/>
      <w:lang w:val="fr-FR" w:eastAsia="en-US"/>
    </w:rPr>
  </w:style>
  <w:style w:type="character" w:styleId="FootnoteReference">
    <w:name w:val="footnote reference"/>
    <w:basedOn w:val="DefaultParagraphFont"/>
    <w:uiPriority w:val="99"/>
    <w:semiHidden/>
    <w:rsid w:val="00435E1D"/>
    <w:rPr>
      <w:rFonts w:cs="Times New Roman"/>
      <w:position w:val="6"/>
      <w:sz w:val="16"/>
    </w:rPr>
  </w:style>
  <w:style w:type="paragraph" w:styleId="FootnoteText">
    <w:name w:val="footnote text"/>
    <w:basedOn w:val="Normal"/>
    <w:link w:val="FootnoteTextChar"/>
    <w:uiPriority w:val="99"/>
    <w:semiHidden/>
    <w:rsid w:val="00435E1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675248"/>
    <w:rPr>
      <w:rFonts w:ascii="Times New Roman" w:hAnsi="Times New Roman"/>
      <w:sz w:val="20"/>
      <w:szCs w:val="20"/>
      <w:lang w:val="en-GB" w:eastAsia="en-US"/>
    </w:rPr>
  </w:style>
  <w:style w:type="paragraph" w:styleId="NormalIndent">
    <w:name w:val="Normal Indent"/>
    <w:basedOn w:val="Normal"/>
    <w:uiPriority w:val="99"/>
    <w:rsid w:val="00435E1D"/>
    <w:pPr>
      <w:ind w:left="794"/>
    </w:pPr>
  </w:style>
  <w:style w:type="paragraph" w:customStyle="1" w:styleId="TableLegend">
    <w:name w:val="Table_Legend"/>
    <w:basedOn w:val="TableText"/>
    <w:uiPriority w:val="99"/>
    <w:rsid w:val="00435E1D"/>
    <w:pPr>
      <w:spacing w:before="120"/>
    </w:pPr>
  </w:style>
  <w:style w:type="paragraph" w:customStyle="1" w:styleId="TableText">
    <w:name w:val="Table_Text"/>
    <w:basedOn w:val="Normal"/>
    <w:uiPriority w:val="99"/>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35E1D"/>
    <w:pPr>
      <w:keepLines/>
      <w:spacing w:before="0"/>
    </w:pPr>
    <w:rPr>
      <w:b/>
      <w:caps w:val="0"/>
    </w:rPr>
  </w:style>
  <w:style w:type="paragraph" w:customStyle="1" w:styleId="Table">
    <w:name w:val="Table_#"/>
    <w:basedOn w:val="Normal"/>
    <w:next w:val="TableTitle"/>
    <w:uiPriority w:val="99"/>
    <w:rsid w:val="00435E1D"/>
    <w:pPr>
      <w:keepNext/>
      <w:spacing w:before="560" w:after="120"/>
      <w:jc w:val="center"/>
    </w:pPr>
    <w:rPr>
      <w:caps/>
    </w:rPr>
  </w:style>
  <w:style w:type="paragraph" w:customStyle="1" w:styleId="enumlev1">
    <w:name w:val="enumlev1"/>
    <w:basedOn w:val="Normal"/>
    <w:uiPriority w:val="99"/>
    <w:rsid w:val="00435E1D"/>
    <w:pPr>
      <w:spacing w:before="80"/>
      <w:ind w:left="794" w:hanging="794"/>
    </w:pPr>
  </w:style>
  <w:style w:type="paragraph" w:customStyle="1" w:styleId="enumlev2">
    <w:name w:val="enumlev2"/>
    <w:basedOn w:val="enumlev1"/>
    <w:uiPriority w:val="99"/>
    <w:rsid w:val="00435E1D"/>
    <w:pPr>
      <w:ind w:left="1191" w:hanging="397"/>
    </w:pPr>
  </w:style>
  <w:style w:type="paragraph" w:customStyle="1" w:styleId="enumlev3">
    <w:name w:val="enumlev3"/>
    <w:basedOn w:val="enumlev2"/>
    <w:uiPriority w:val="99"/>
    <w:rsid w:val="00435E1D"/>
    <w:pPr>
      <w:ind w:left="1588"/>
    </w:pPr>
  </w:style>
  <w:style w:type="paragraph" w:customStyle="1" w:styleId="TableHead">
    <w:name w:val="Table_Head"/>
    <w:basedOn w:val="TableText"/>
    <w:uiPriority w:val="99"/>
    <w:rsid w:val="00435E1D"/>
    <w:pPr>
      <w:keepNext/>
      <w:spacing w:before="80" w:after="80"/>
      <w:jc w:val="center"/>
    </w:pPr>
    <w:rPr>
      <w:b/>
    </w:rPr>
  </w:style>
  <w:style w:type="paragraph" w:customStyle="1" w:styleId="FigureLegend">
    <w:name w:val="Figure_Legend"/>
    <w:basedOn w:val="Normal"/>
    <w:uiPriority w:val="99"/>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35E1D"/>
    <w:pPr>
      <w:spacing w:before="480"/>
    </w:pPr>
  </w:style>
  <w:style w:type="paragraph" w:customStyle="1" w:styleId="FigureTitle">
    <w:name w:val="Figure_Title"/>
    <w:basedOn w:val="TableTitle"/>
    <w:next w:val="Normal"/>
    <w:uiPriority w:val="99"/>
    <w:rsid w:val="00435E1D"/>
    <w:pPr>
      <w:keepNext w:val="0"/>
      <w:spacing w:after="480"/>
    </w:pPr>
  </w:style>
  <w:style w:type="paragraph" w:customStyle="1" w:styleId="Annex">
    <w:name w:val="Annex_#"/>
    <w:basedOn w:val="Normal"/>
    <w:next w:val="AnnexRef"/>
    <w:uiPriority w:val="99"/>
    <w:rsid w:val="00435E1D"/>
    <w:pPr>
      <w:keepNext/>
      <w:keepLines/>
      <w:spacing w:before="480" w:after="80"/>
      <w:jc w:val="center"/>
    </w:pPr>
    <w:rPr>
      <w:caps/>
    </w:rPr>
  </w:style>
  <w:style w:type="paragraph" w:customStyle="1" w:styleId="AnnexRef">
    <w:name w:val="Annex_Ref"/>
    <w:basedOn w:val="Normal"/>
    <w:next w:val="AnnexTitle"/>
    <w:uiPriority w:val="99"/>
    <w:rsid w:val="00435E1D"/>
    <w:pPr>
      <w:keepNext/>
      <w:keepLines/>
      <w:jc w:val="center"/>
    </w:pPr>
  </w:style>
  <w:style w:type="paragraph" w:customStyle="1" w:styleId="AnnexTitle">
    <w:name w:val="Annex_Title"/>
    <w:basedOn w:val="Normal"/>
    <w:next w:val="Normalaftertitle"/>
    <w:uiPriority w:val="99"/>
    <w:rsid w:val="00435E1D"/>
    <w:pPr>
      <w:keepNext/>
      <w:keepLines/>
      <w:spacing w:before="240" w:after="280"/>
      <w:jc w:val="center"/>
    </w:pPr>
    <w:rPr>
      <w:b/>
    </w:rPr>
  </w:style>
  <w:style w:type="paragraph" w:customStyle="1" w:styleId="Appendix">
    <w:name w:val="Appendix_#"/>
    <w:basedOn w:val="Annex"/>
    <w:next w:val="AppendixRef"/>
    <w:uiPriority w:val="99"/>
    <w:rsid w:val="00435E1D"/>
  </w:style>
  <w:style w:type="paragraph" w:customStyle="1" w:styleId="AppendixRef">
    <w:name w:val="Appendix_Ref"/>
    <w:basedOn w:val="AnnexRef"/>
    <w:next w:val="AppendixTitle"/>
    <w:uiPriority w:val="99"/>
    <w:rsid w:val="00435E1D"/>
  </w:style>
  <w:style w:type="paragraph" w:customStyle="1" w:styleId="AppendixTitle">
    <w:name w:val="Appendix_Title"/>
    <w:basedOn w:val="AnnexTitle"/>
    <w:next w:val="Normalaftertitle"/>
    <w:uiPriority w:val="99"/>
    <w:rsid w:val="00435E1D"/>
  </w:style>
  <w:style w:type="paragraph" w:customStyle="1" w:styleId="RefTitle">
    <w:name w:val="Ref_Title"/>
    <w:basedOn w:val="Normal"/>
    <w:next w:val="RefText"/>
    <w:uiPriority w:val="99"/>
    <w:rsid w:val="00435E1D"/>
    <w:pPr>
      <w:spacing w:before="480"/>
      <w:jc w:val="center"/>
    </w:pPr>
    <w:rPr>
      <w:caps/>
    </w:rPr>
  </w:style>
  <w:style w:type="paragraph" w:customStyle="1" w:styleId="RefText">
    <w:name w:val="Ref_Text"/>
    <w:basedOn w:val="Normal"/>
    <w:uiPriority w:val="99"/>
    <w:rsid w:val="00435E1D"/>
    <w:pPr>
      <w:ind w:left="794" w:hanging="794"/>
    </w:pPr>
  </w:style>
  <w:style w:type="paragraph" w:customStyle="1" w:styleId="Equation">
    <w:name w:val="Equation"/>
    <w:basedOn w:val="Normal"/>
    <w:uiPriority w:val="99"/>
    <w:rsid w:val="00435E1D"/>
    <w:pPr>
      <w:tabs>
        <w:tab w:val="clear" w:pos="1191"/>
        <w:tab w:val="clear" w:pos="1588"/>
        <w:tab w:val="clear" w:pos="1985"/>
        <w:tab w:val="center" w:pos="4876"/>
        <w:tab w:val="right" w:pos="9752"/>
      </w:tabs>
    </w:pPr>
  </w:style>
  <w:style w:type="paragraph" w:customStyle="1" w:styleId="Head">
    <w:name w:val="Head"/>
    <w:basedOn w:val="Normal"/>
    <w:uiPriority w:val="99"/>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35E1D"/>
    <w:pPr>
      <w:keepNext/>
      <w:keepLines/>
      <w:spacing w:before="240"/>
      <w:jc w:val="center"/>
    </w:pPr>
    <w:rPr>
      <w:b/>
      <w:caps/>
    </w:rPr>
  </w:style>
  <w:style w:type="paragraph" w:customStyle="1" w:styleId="Normalaftertitle">
    <w:name w:val="Normal after title"/>
    <w:basedOn w:val="Normal"/>
    <w:next w:val="Normal"/>
    <w:uiPriority w:val="99"/>
    <w:rsid w:val="00435E1D"/>
    <w:pPr>
      <w:spacing w:before="320"/>
    </w:pPr>
  </w:style>
  <w:style w:type="paragraph" w:customStyle="1" w:styleId="call">
    <w:name w:val="call"/>
    <w:basedOn w:val="Normal"/>
    <w:next w:val="Normal"/>
    <w:uiPriority w:val="99"/>
    <w:rsid w:val="00435E1D"/>
    <w:pPr>
      <w:keepNext/>
      <w:keepLines/>
      <w:spacing w:before="160"/>
      <w:ind w:left="794"/>
    </w:pPr>
    <w:rPr>
      <w:i/>
    </w:rPr>
  </w:style>
  <w:style w:type="paragraph" w:customStyle="1" w:styleId="Rec">
    <w:name w:val="Rec_#"/>
    <w:basedOn w:val="Normal"/>
    <w:next w:val="RecTitle"/>
    <w:uiPriority w:val="99"/>
    <w:rsid w:val="00435E1D"/>
    <w:pPr>
      <w:keepNext/>
      <w:keepLines/>
      <w:spacing w:before="480"/>
      <w:jc w:val="center"/>
    </w:pPr>
    <w:rPr>
      <w:caps/>
    </w:rPr>
  </w:style>
  <w:style w:type="paragraph" w:customStyle="1" w:styleId="toc0">
    <w:name w:val="toc 0"/>
    <w:basedOn w:val="Normal"/>
    <w:next w:val="TOC1"/>
    <w:uiPriority w:val="99"/>
    <w:rsid w:val="00435E1D"/>
    <w:pPr>
      <w:tabs>
        <w:tab w:val="clear" w:pos="794"/>
        <w:tab w:val="clear" w:pos="1191"/>
        <w:tab w:val="clear" w:pos="1588"/>
        <w:tab w:val="clear" w:pos="1985"/>
        <w:tab w:val="right" w:pos="9781"/>
      </w:tabs>
    </w:pPr>
    <w:rPr>
      <w:b/>
    </w:rPr>
  </w:style>
  <w:style w:type="paragraph" w:styleId="List">
    <w:name w:val="List"/>
    <w:basedOn w:val="Normal"/>
    <w:uiPriority w:val="99"/>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35E1D"/>
    <w:pPr>
      <w:spacing w:before="160"/>
      <w:ind w:left="0" w:firstLine="0"/>
      <w:outlineLvl w:val="9"/>
    </w:pPr>
  </w:style>
  <w:style w:type="paragraph" w:customStyle="1" w:styleId="Keywords">
    <w:name w:val="Keywords"/>
    <w:basedOn w:val="Normal"/>
    <w:uiPriority w:val="99"/>
    <w:rsid w:val="00435E1D"/>
    <w:pPr>
      <w:tabs>
        <w:tab w:val="clear" w:pos="1191"/>
        <w:tab w:val="clear" w:pos="1588"/>
      </w:tabs>
      <w:ind w:left="794" w:hanging="794"/>
    </w:pPr>
  </w:style>
  <w:style w:type="paragraph" w:customStyle="1" w:styleId="ASN1">
    <w:name w:val="ASN.1"/>
    <w:basedOn w:val="Normal"/>
    <w:uiPriority w:val="99"/>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35E1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75248"/>
    <w:rPr>
      <w:rFonts w:ascii="Times New Roman" w:hAnsi="Times New Roman"/>
      <w:sz w:val="24"/>
      <w:szCs w:val="20"/>
      <w:lang w:val="en-GB" w:eastAsia="en-US"/>
    </w:rPr>
  </w:style>
  <w:style w:type="paragraph" w:customStyle="1" w:styleId="meeting">
    <w:name w:val="meeting"/>
    <w:basedOn w:val="Head"/>
    <w:next w:val="Head"/>
    <w:uiPriority w:val="99"/>
    <w:rsid w:val="00435E1D"/>
    <w:pPr>
      <w:tabs>
        <w:tab w:val="left" w:pos="7371"/>
      </w:tabs>
      <w:spacing w:after="560"/>
    </w:pPr>
  </w:style>
  <w:style w:type="paragraph" w:customStyle="1" w:styleId="BodyText">
    <w:name w:val="BodyText"/>
    <w:basedOn w:val="Normal"/>
    <w:uiPriority w:val="99"/>
    <w:rsid w:val="00435E1D"/>
    <w:pPr>
      <w:tabs>
        <w:tab w:val="clear" w:pos="794"/>
        <w:tab w:val="clear" w:pos="1191"/>
        <w:tab w:val="clear" w:pos="1588"/>
        <w:tab w:val="clear" w:pos="1985"/>
      </w:tabs>
      <w:spacing w:before="240"/>
    </w:pPr>
  </w:style>
  <w:style w:type="paragraph" w:customStyle="1" w:styleId="ITUadres">
    <w:name w:val="ITU_adres"/>
    <w:basedOn w:val="Normal"/>
    <w:uiPriority w:val="99"/>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35E1D"/>
  </w:style>
  <w:style w:type="paragraph" w:customStyle="1" w:styleId="ITUbureau">
    <w:name w:val="ITU_bureau"/>
    <w:basedOn w:val="Normal"/>
    <w:uiPriority w:val="99"/>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435E1D"/>
    <w:pPr>
      <w:tabs>
        <w:tab w:val="left" w:pos="1418"/>
        <w:tab w:val="left" w:pos="1985"/>
        <w:tab w:val="left" w:pos="2268"/>
      </w:tabs>
      <w:ind w:firstLine="1304"/>
    </w:pPr>
  </w:style>
  <w:style w:type="paragraph" w:customStyle="1" w:styleId="Tiret">
    <w:name w:val="Tiret"/>
    <w:basedOn w:val="Normal"/>
    <w:uiPriority w:val="99"/>
    <w:rsid w:val="00435E1D"/>
    <w:pPr>
      <w:tabs>
        <w:tab w:val="clear" w:pos="794"/>
        <w:tab w:val="clear" w:pos="1191"/>
        <w:tab w:val="clear" w:pos="1588"/>
        <w:tab w:val="clear" w:pos="1985"/>
      </w:tabs>
      <w:ind w:left="-680"/>
    </w:pPr>
  </w:style>
  <w:style w:type="paragraph" w:customStyle="1" w:styleId="NormFoot">
    <w:name w:val="Norm_Foot"/>
    <w:basedOn w:val="Normal"/>
    <w:uiPriority w:val="99"/>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35E1D"/>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35E1D"/>
    <w:pPr>
      <w:spacing w:before="160"/>
      <w:ind w:left="0" w:firstLine="0"/>
      <w:outlineLvl w:val="9"/>
    </w:pPr>
    <w:rPr>
      <w:b w:val="0"/>
      <w:i/>
    </w:rPr>
  </w:style>
  <w:style w:type="character" w:styleId="Hyperlink">
    <w:name w:val="Hyperlink"/>
    <w:basedOn w:val="DefaultParagraphFont"/>
    <w:uiPriority w:val="99"/>
    <w:rsid w:val="00435E1D"/>
    <w:rPr>
      <w:rFonts w:cs="Times New Roman"/>
      <w:color w:val="0000FF"/>
      <w:u w:val="single"/>
    </w:rPr>
  </w:style>
  <w:style w:type="paragraph" w:customStyle="1" w:styleId="Qlist">
    <w:name w:val="Qlist"/>
    <w:basedOn w:val="Normal"/>
    <w:uiPriority w:val="99"/>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35E1D"/>
    <w:pPr>
      <w:tabs>
        <w:tab w:val="left" w:pos="397"/>
      </w:tabs>
    </w:pPr>
  </w:style>
  <w:style w:type="paragraph" w:customStyle="1" w:styleId="FirstFooter">
    <w:name w:val="FirstFooter"/>
    <w:basedOn w:val="Footer"/>
    <w:uiPriority w:val="99"/>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435E1D"/>
  </w:style>
  <w:style w:type="paragraph" w:styleId="BodyText0">
    <w:name w:val="Body Text"/>
    <w:basedOn w:val="Normal"/>
    <w:link w:val="BodyTextChar"/>
    <w:uiPriority w:val="99"/>
    <w:rsid w:val="00435E1D"/>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675248"/>
    <w:rPr>
      <w:rFonts w:ascii="Times New Roman" w:hAnsi="Times New Roman"/>
      <w:sz w:val="24"/>
      <w:szCs w:val="20"/>
      <w:lang w:val="en-GB" w:eastAsia="en-US"/>
    </w:rPr>
  </w:style>
  <w:style w:type="character" w:styleId="PageNumber">
    <w:name w:val="page number"/>
    <w:basedOn w:val="DefaultParagraphFont"/>
    <w:uiPriority w:val="99"/>
    <w:rsid w:val="00435E1D"/>
    <w:rPr>
      <w:rFonts w:cs="Times New Roman"/>
    </w:rPr>
  </w:style>
  <w:style w:type="paragraph" w:customStyle="1" w:styleId="AnnexNo">
    <w:name w:val="Annex_No"/>
    <w:basedOn w:val="Normal"/>
    <w:next w:val="Normal"/>
    <w:uiPriority w:val="99"/>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435E1D"/>
    <w:rPr>
      <w:rFonts w:cs="Times New Roman"/>
      <w:color w:val="800080"/>
      <w:u w:val="single"/>
    </w:rPr>
  </w:style>
  <w:style w:type="paragraph" w:styleId="BodyTextIndent">
    <w:name w:val="Body Text Indent"/>
    <w:basedOn w:val="Normal"/>
    <w:link w:val="BodyTextIndentChar"/>
    <w:uiPriority w:val="99"/>
    <w:rsid w:val="00435E1D"/>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675248"/>
    <w:rPr>
      <w:rFonts w:ascii="Times New Roman" w:hAnsi="Times New Roman"/>
      <w:sz w:val="24"/>
      <w:szCs w:val="20"/>
      <w:lang w:val="en-GB" w:eastAsia="en-US"/>
    </w:rPr>
  </w:style>
  <w:style w:type="paragraph" w:styleId="BalloonText">
    <w:name w:val="Balloon Text"/>
    <w:basedOn w:val="Normal"/>
    <w:link w:val="BalloonTextChar"/>
    <w:uiPriority w:val="99"/>
    <w:semiHidden/>
    <w:rsid w:val="00435E1D"/>
    <w:rPr>
      <w:rFonts w:ascii="Tahoma" w:hAnsi="Tahoma" w:cs="Tahoma"/>
      <w:sz w:val="16"/>
      <w:szCs w:val="16"/>
    </w:rPr>
  </w:style>
  <w:style w:type="character" w:customStyle="1" w:styleId="BalloonTextChar">
    <w:name w:val="Balloon Text Char"/>
    <w:basedOn w:val="DefaultParagraphFont"/>
    <w:link w:val="BalloonText"/>
    <w:uiPriority w:val="99"/>
    <w:semiHidden/>
    <w:rsid w:val="00675248"/>
    <w:rPr>
      <w:rFonts w:ascii="Times New Roman" w:hAnsi="Times New Roman"/>
      <w:sz w:val="0"/>
      <w:szCs w:val="0"/>
      <w:lang w:val="en-GB" w:eastAsia="en-US"/>
    </w:rPr>
  </w:style>
  <w:style w:type="paragraph" w:styleId="ListParagraph">
    <w:name w:val="List Paragraph"/>
    <w:basedOn w:val="Normal"/>
    <w:uiPriority w:val="99"/>
    <w:qFormat/>
    <w:rsid w:val="00546FDB"/>
    <w:pPr>
      <w:ind w:left="720"/>
      <w:contextualSpacing/>
    </w:pPr>
  </w:style>
</w:styles>
</file>

<file path=word/webSettings.xml><?xml version="1.0" encoding="utf-8"?>
<w:webSettings xmlns:r="http://schemas.openxmlformats.org/officeDocument/2006/relationships" xmlns:w="http://schemas.openxmlformats.org/wordprocessingml/2006/main">
  <w:divs>
    <w:div w:id="1427995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climatechange/gsw/201102/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8BBF-606A-423B-8C0E-BADAAD73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Template>
  <TotalTime>2</TotalTime>
  <Pages>2</Pages>
  <Words>780</Words>
  <Characters>322</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zheng</dc:creator>
  <cp:keywords/>
  <dc:description/>
  <cp:lastModifiedBy>schiffer</cp:lastModifiedBy>
  <cp:revision>2</cp:revision>
  <cp:lastPrinted>2011-03-29T07:28:00Z</cp:lastPrinted>
  <dcterms:created xsi:type="dcterms:W3CDTF">2011-04-12T09:29:00Z</dcterms:created>
  <dcterms:modified xsi:type="dcterms:W3CDTF">2011-04-12T09:29:00Z</dcterms:modified>
</cp:coreProperties>
</file>