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Layout w:type="fixed"/>
        <w:tblCellMar>
          <w:left w:w="57" w:type="dxa"/>
          <w:right w:w="57" w:type="dxa"/>
        </w:tblCellMar>
        <w:tblLook w:val="0000" w:firstRow="0" w:lastRow="0" w:firstColumn="0" w:lastColumn="0" w:noHBand="0" w:noVBand="0"/>
      </w:tblPr>
      <w:tblGrid>
        <w:gridCol w:w="1617"/>
        <w:gridCol w:w="3240"/>
        <w:gridCol w:w="5066"/>
      </w:tblGrid>
      <w:tr w:rsidR="0014430B" w:rsidRPr="007A5CEA" w:rsidTr="00511A19">
        <w:trPr>
          <w:cantSplit/>
        </w:trPr>
        <w:tc>
          <w:tcPr>
            <w:tcW w:w="4857" w:type="dxa"/>
            <w:gridSpan w:val="2"/>
          </w:tcPr>
          <w:p w:rsidR="0014430B" w:rsidRPr="007A5CEA" w:rsidRDefault="0014430B" w:rsidP="00511A19">
            <w:pPr>
              <w:rPr>
                <w:b/>
                <w:bCs/>
                <w:sz w:val="26"/>
              </w:rPr>
            </w:pPr>
            <w:r w:rsidRPr="007A5CEA">
              <w:rPr>
                <w:sz w:val="20"/>
              </w:rPr>
              <w:t>INTERNATIONAL TELECOMMUNICATION UNION</w:t>
            </w:r>
            <w:r w:rsidRPr="007A5CEA">
              <w:rPr>
                <w:sz w:val="20"/>
              </w:rPr>
              <w:br/>
            </w:r>
            <w:r w:rsidRPr="007A5CEA">
              <w:rPr>
                <w:b/>
                <w:bCs/>
                <w:sz w:val="26"/>
              </w:rPr>
              <w:t>TELECOMMUNICATION</w:t>
            </w:r>
            <w:r w:rsidRPr="007A5CEA">
              <w:rPr>
                <w:b/>
                <w:bCs/>
                <w:sz w:val="26"/>
              </w:rPr>
              <w:br/>
              <w:t>STANDARDIZATION SECTOR</w:t>
            </w:r>
          </w:p>
          <w:p w:rsidR="0014430B" w:rsidRPr="007A5CEA" w:rsidRDefault="0014430B" w:rsidP="00511A19">
            <w:pPr>
              <w:rPr>
                <w:sz w:val="20"/>
              </w:rPr>
            </w:pPr>
            <w:r w:rsidRPr="007A5CEA">
              <w:rPr>
                <w:sz w:val="20"/>
              </w:rPr>
              <w:t>STUDY PERIOD 2009-2012</w:t>
            </w:r>
          </w:p>
        </w:tc>
        <w:tc>
          <w:tcPr>
            <w:tcW w:w="5066" w:type="dxa"/>
          </w:tcPr>
          <w:p w:rsidR="0014430B" w:rsidRPr="007A5CEA" w:rsidRDefault="0014430B" w:rsidP="00511A19">
            <w:pPr>
              <w:jc w:val="right"/>
              <w:rPr>
                <w:b/>
                <w:bCs/>
                <w:smallCaps/>
                <w:sz w:val="32"/>
              </w:rPr>
            </w:pPr>
            <w:r w:rsidRPr="007A5CEA">
              <w:rPr>
                <w:b/>
                <w:bCs/>
                <w:smallCaps/>
                <w:sz w:val="32"/>
              </w:rPr>
              <w:t xml:space="preserve">Joint Coordination Activity on Accessibility </w:t>
            </w:r>
            <w:smartTag w:uri="urn:schemas-microsoft-com:office:smarttags" w:element="stockticker">
              <w:r w:rsidRPr="007A5CEA">
                <w:rPr>
                  <w:b/>
                  <w:bCs/>
                  <w:smallCaps/>
                  <w:sz w:val="32"/>
                </w:rPr>
                <w:t>and</w:t>
              </w:r>
            </w:smartTag>
            <w:r w:rsidRPr="007A5CEA">
              <w:rPr>
                <w:b/>
                <w:bCs/>
                <w:smallCaps/>
                <w:sz w:val="32"/>
              </w:rPr>
              <w:t xml:space="preserve"> human Factors (JCA-AHF)</w:t>
            </w:r>
          </w:p>
        </w:tc>
      </w:tr>
      <w:tr w:rsidR="0014430B" w:rsidRPr="007A5CEA" w:rsidTr="00511A19">
        <w:trPr>
          <w:cantSplit/>
          <w:trHeight w:val="461"/>
        </w:trPr>
        <w:tc>
          <w:tcPr>
            <w:tcW w:w="4857" w:type="dxa"/>
            <w:gridSpan w:val="2"/>
            <w:vMerge w:val="restart"/>
            <w:tcBorders>
              <w:bottom w:val="nil"/>
            </w:tcBorders>
          </w:tcPr>
          <w:p w:rsidR="0014430B" w:rsidRPr="007A5CEA" w:rsidRDefault="0014430B" w:rsidP="00511A19">
            <w:pPr>
              <w:rPr>
                <w:smallCaps/>
                <w:sz w:val="20"/>
              </w:rPr>
            </w:pPr>
          </w:p>
        </w:tc>
        <w:tc>
          <w:tcPr>
            <w:tcW w:w="5066" w:type="dxa"/>
            <w:tcBorders>
              <w:bottom w:val="nil"/>
            </w:tcBorders>
          </w:tcPr>
          <w:p w:rsidR="0014430B" w:rsidRPr="007A5CEA" w:rsidRDefault="0014430B" w:rsidP="0014430B">
            <w:pPr>
              <w:jc w:val="right"/>
              <w:rPr>
                <w:b/>
                <w:bCs/>
                <w:sz w:val="40"/>
              </w:rPr>
            </w:pPr>
            <w:r w:rsidRPr="007A5CEA">
              <w:rPr>
                <w:b/>
                <w:bCs/>
                <w:sz w:val="40"/>
              </w:rPr>
              <w:t xml:space="preserve">Doc. </w:t>
            </w:r>
            <w:r>
              <w:rPr>
                <w:b/>
                <w:bCs/>
                <w:sz w:val="40"/>
              </w:rPr>
              <w:t>12</w:t>
            </w:r>
            <w:r>
              <w:rPr>
                <w:b/>
                <w:bCs/>
                <w:sz w:val="40"/>
              </w:rPr>
              <w:t>9</w:t>
            </w:r>
          </w:p>
        </w:tc>
      </w:tr>
      <w:tr w:rsidR="0014430B" w:rsidRPr="007A5CEA" w:rsidTr="00511A19">
        <w:trPr>
          <w:cantSplit/>
          <w:trHeight w:val="355"/>
        </w:trPr>
        <w:tc>
          <w:tcPr>
            <w:tcW w:w="4857" w:type="dxa"/>
            <w:gridSpan w:val="2"/>
            <w:vMerge/>
            <w:tcBorders>
              <w:bottom w:val="single" w:sz="12" w:space="0" w:color="auto"/>
            </w:tcBorders>
          </w:tcPr>
          <w:p w:rsidR="0014430B" w:rsidRPr="007A5CEA" w:rsidRDefault="0014430B" w:rsidP="00511A19">
            <w:pPr>
              <w:rPr>
                <w:b/>
                <w:bCs/>
                <w:sz w:val="26"/>
              </w:rPr>
            </w:pPr>
          </w:p>
        </w:tc>
        <w:tc>
          <w:tcPr>
            <w:tcW w:w="5066" w:type="dxa"/>
            <w:tcBorders>
              <w:bottom w:val="single" w:sz="12" w:space="0" w:color="auto"/>
            </w:tcBorders>
          </w:tcPr>
          <w:p w:rsidR="0014430B" w:rsidRPr="007A5CEA" w:rsidRDefault="0014430B" w:rsidP="00511A19">
            <w:pPr>
              <w:jc w:val="right"/>
              <w:rPr>
                <w:b/>
                <w:bCs/>
                <w:sz w:val="28"/>
              </w:rPr>
            </w:pPr>
            <w:r w:rsidRPr="007A5CEA">
              <w:rPr>
                <w:b/>
                <w:bCs/>
                <w:sz w:val="28"/>
              </w:rPr>
              <w:t>English only</w:t>
            </w:r>
          </w:p>
          <w:p w:rsidR="0014430B" w:rsidRPr="007A5CEA" w:rsidRDefault="0014430B" w:rsidP="00511A19">
            <w:pPr>
              <w:jc w:val="right"/>
              <w:rPr>
                <w:b/>
                <w:bCs/>
                <w:sz w:val="28"/>
              </w:rPr>
            </w:pPr>
            <w:r w:rsidRPr="007A5CEA">
              <w:rPr>
                <w:b/>
                <w:bCs/>
                <w:sz w:val="28"/>
              </w:rPr>
              <w:t>Original: English</w:t>
            </w:r>
          </w:p>
        </w:tc>
      </w:tr>
      <w:tr w:rsidR="0014430B" w:rsidRPr="001531FF" w:rsidTr="00511A19">
        <w:trPr>
          <w:cantSplit/>
          <w:trHeight w:val="357"/>
        </w:trPr>
        <w:tc>
          <w:tcPr>
            <w:tcW w:w="1617" w:type="dxa"/>
          </w:tcPr>
          <w:p w:rsidR="0014430B" w:rsidRPr="007A5CEA" w:rsidRDefault="0014430B" w:rsidP="00511A19">
            <w:pPr>
              <w:rPr>
                <w:b/>
                <w:bCs/>
              </w:rPr>
            </w:pPr>
            <w:r w:rsidRPr="007A5CEA">
              <w:rPr>
                <w:b/>
                <w:bCs/>
              </w:rPr>
              <w:t>Source:</w:t>
            </w:r>
          </w:p>
        </w:tc>
        <w:tc>
          <w:tcPr>
            <w:tcW w:w="8306" w:type="dxa"/>
            <w:gridSpan w:val="2"/>
          </w:tcPr>
          <w:p w:rsidR="0014430B" w:rsidRPr="001531FF" w:rsidRDefault="0014430B" w:rsidP="00511A19">
            <w:pPr>
              <w:rPr>
                <w:b/>
                <w:bCs/>
              </w:rPr>
            </w:pPr>
            <w:r>
              <w:t>JCA-AHF Convener</w:t>
            </w:r>
          </w:p>
        </w:tc>
      </w:tr>
      <w:tr w:rsidR="0014430B" w:rsidRPr="001531FF" w:rsidTr="00511A19">
        <w:trPr>
          <w:cantSplit/>
          <w:trHeight w:val="357"/>
        </w:trPr>
        <w:tc>
          <w:tcPr>
            <w:tcW w:w="1617" w:type="dxa"/>
            <w:tcBorders>
              <w:bottom w:val="single" w:sz="12" w:space="0" w:color="auto"/>
            </w:tcBorders>
          </w:tcPr>
          <w:p w:rsidR="0014430B" w:rsidRPr="007A5CEA" w:rsidRDefault="0014430B" w:rsidP="00511A19">
            <w:pPr>
              <w:spacing w:after="120"/>
            </w:pPr>
            <w:r w:rsidRPr="007A5CEA">
              <w:rPr>
                <w:b/>
                <w:bCs/>
              </w:rPr>
              <w:t>Title:</w:t>
            </w:r>
          </w:p>
        </w:tc>
        <w:tc>
          <w:tcPr>
            <w:tcW w:w="8306" w:type="dxa"/>
            <w:gridSpan w:val="2"/>
            <w:tcBorders>
              <w:bottom w:val="single" w:sz="12" w:space="0" w:color="auto"/>
            </w:tcBorders>
          </w:tcPr>
          <w:p w:rsidR="0014430B" w:rsidRPr="001531FF" w:rsidRDefault="0014430B" w:rsidP="00511A19">
            <w:pPr>
              <w:spacing w:after="120"/>
              <w:rPr>
                <w:b/>
                <w:bCs/>
              </w:rPr>
            </w:pPr>
            <w:r>
              <w:t>Breakthrough Trust Deaf Hearing integration 40</w:t>
            </w:r>
            <w:r w:rsidRPr="00073595">
              <w:rPr>
                <w:vertAlign w:val="superscript"/>
              </w:rPr>
              <w:t>th</w:t>
            </w:r>
            <w:r>
              <w:t xml:space="preserve"> anniversary meeting </w:t>
            </w:r>
            <w:r>
              <w:br/>
            </w:r>
            <w:r>
              <w:t>(</w:t>
            </w:r>
            <w:r>
              <w:t>13 November 2011, Reading, UK</w:t>
            </w:r>
            <w:bookmarkStart w:id="0" w:name="_GoBack"/>
            <w:bookmarkEnd w:id="0"/>
            <w:r>
              <w:t>)</w:t>
            </w:r>
          </w:p>
        </w:tc>
      </w:tr>
    </w:tbl>
    <w:p w:rsidR="0014430B" w:rsidRDefault="0014430B" w:rsidP="0014430B"/>
    <w:p w:rsidR="0014430B" w:rsidRPr="00264F6D" w:rsidRDefault="0014430B" w:rsidP="0014430B">
      <w:r>
        <w:t>P</w:t>
      </w:r>
      <w:r>
        <w:t>rogram attached.</w:t>
      </w:r>
    </w:p>
    <w:p w:rsidR="0014430B" w:rsidRDefault="0014430B" w:rsidP="0014430B">
      <w:pPr>
        <w:rPr>
          <w:rFonts w:ascii="Calibri" w:hAnsi="Calibri" w:cs="Calibri"/>
          <w:color w:val="1F497D"/>
          <w:sz w:val="22"/>
          <w:szCs w:val="22"/>
        </w:rPr>
      </w:pPr>
    </w:p>
    <w:p w:rsidR="0014430B" w:rsidRDefault="0014430B">
      <w:pPr>
        <w:spacing w:after="200" w:line="276" w:lineRule="auto"/>
        <w:rPr>
          <w:b/>
          <w:color w:val="365F91" w:themeColor="accent1" w:themeShade="BF"/>
          <w:sz w:val="36"/>
          <w:szCs w:val="36"/>
        </w:rPr>
      </w:pPr>
    </w:p>
    <w:p w:rsidR="0014430B" w:rsidRDefault="0014430B">
      <w:pPr>
        <w:spacing w:after="200" w:line="276" w:lineRule="auto"/>
        <w:rPr>
          <w:b/>
          <w:color w:val="365F91" w:themeColor="accent1" w:themeShade="BF"/>
          <w:sz w:val="36"/>
          <w:szCs w:val="36"/>
        </w:rPr>
      </w:pPr>
    </w:p>
    <w:p w:rsidR="0014430B" w:rsidRDefault="0014430B">
      <w:pPr>
        <w:spacing w:after="200" w:line="276" w:lineRule="auto"/>
        <w:rPr>
          <w:b/>
          <w:color w:val="365F91" w:themeColor="accent1" w:themeShade="BF"/>
          <w:sz w:val="36"/>
          <w:szCs w:val="36"/>
        </w:rPr>
      </w:pPr>
      <w:r>
        <w:rPr>
          <w:b/>
          <w:color w:val="365F91" w:themeColor="accent1" w:themeShade="BF"/>
          <w:sz w:val="36"/>
          <w:szCs w:val="36"/>
        </w:rPr>
        <w:br w:type="page"/>
      </w:r>
    </w:p>
    <w:p w:rsidR="0068562F" w:rsidRPr="00395C0A" w:rsidRDefault="00395C0A">
      <w:pPr>
        <w:rPr>
          <w:b/>
          <w:color w:val="365F91" w:themeColor="accent1" w:themeShade="BF"/>
          <w:sz w:val="36"/>
          <w:szCs w:val="36"/>
        </w:rPr>
      </w:pPr>
      <w:r w:rsidRPr="00395C0A">
        <w:rPr>
          <w:b/>
          <w:color w:val="365F91" w:themeColor="accent1" w:themeShade="BF"/>
          <w:sz w:val="36"/>
          <w:szCs w:val="36"/>
        </w:rPr>
        <w:t>1971 - - - - - - - - - - - - - - - - - - - - - - - - - -  - - - - - - - - - --  -- 2011</w:t>
      </w:r>
    </w:p>
    <w:p w:rsidR="0068562F" w:rsidRDefault="00733849">
      <w:r>
        <w:rPr>
          <w:noProof/>
          <w:lang w:eastAsia="zh-CN"/>
        </w:rPr>
        <w:drawing>
          <wp:anchor distT="0" distB="0" distL="114300" distR="114300" simplePos="0" relativeHeight="251660288" behindDoc="0" locked="0" layoutInCell="1" allowOverlap="1">
            <wp:simplePos x="0" y="0"/>
            <wp:positionH relativeFrom="column">
              <wp:posOffset>4600575</wp:posOffset>
            </wp:positionH>
            <wp:positionV relativeFrom="paragraph">
              <wp:posOffset>191135</wp:posOffset>
            </wp:positionV>
            <wp:extent cx="1104900" cy="819150"/>
            <wp:effectExtent l="19050" t="0" r="0" b="0"/>
            <wp:wrapThrough wrapText="bothSides">
              <wp:wrapPolygon edited="0">
                <wp:start x="-372" y="0"/>
                <wp:lineTo x="-372" y="21098"/>
                <wp:lineTo x="21600" y="21098"/>
                <wp:lineTo x="21600" y="0"/>
                <wp:lineTo x="-372"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10470" t="16840" r="70218" b="65281"/>
                    <a:stretch>
                      <a:fillRect/>
                    </a:stretch>
                  </pic:blipFill>
                  <pic:spPr bwMode="auto">
                    <a:xfrm>
                      <a:off x="0" y="0"/>
                      <a:ext cx="1104900" cy="819150"/>
                    </a:xfrm>
                    <a:prstGeom prst="rect">
                      <a:avLst/>
                    </a:prstGeom>
                    <a:noFill/>
                    <a:ln w="9525">
                      <a:noFill/>
                      <a:miter lim="800000"/>
                      <a:headEnd/>
                      <a:tailEnd/>
                    </a:ln>
                  </pic:spPr>
                </pic:pic>
              </a:graphicData>
            </a:graphic>
          </wp:anchor>
        </w:drawing>
      </w:r>
      <w:r w:rsidR="003C66A2">
        <w:rPr>
          <w:noProof/>
          <w:lang w:eastAsia="zh-CN"/>
        </w:rPr>
        <w:drawing>
          <wp:anchor distT="0" distB="0" distL="114300" distR="114300" simplePos="0" relativeHeight="251659264" behindDoc="0" locked="0" layoutInCell="1" allowOverlap="1">
            <wp:simplePos x="0" y="0"/>
            <wp:positionH relativeFrom="column">
              <wp:posOffset>2066925</wp:posOffset>
            </wp:positionH>
            <wp:positionV relativeFrom="paragraph">
              <wp:posOffset>86360</wp:posOffset>
            </wp:positionV>
            <wp:extent cx="1536065" cy="990600"/>
            <wp:effectExtent l="19050" t="0" r="6985" b="0"/>
            <wp:wrapThrough wrapText="bothSides">
              <wp:wrapPolygon edited="0">
                <wp:start x="-268" y="0"/>
                <wp:lineTo x="-268" y="21185"/>
                <wp:lineTo x="21698" y="21185"/>
                <wp:lineTo x="21698" y="0"/>
                <wp:lineTo x="-268" y="0"/>
              </wp:wrapPolygon>
            </wp:wrapThrough>
            <wp:docPr id="3" name="Picture 2" descr="C:\Users\Manorway.08HOCKing262010\Pictures\2011-08-01 Millennium Breakthrough Logo\Millennium Breakthrough Log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rway.08HOCKing262010\Pictures\2011-08-01 Millennium Breakthrough Logo\Millennium Breakthrough Logo 001.jpg"/>
                    <pic:cNvPicPr>
                      <a:picLocks noChangeAspect="1" noChangeArrowheads="1"/>
                    </pic:cNvPicPr>
                  </pic:nvPicPr>
                  <pic:blipFill>
                    <a:blip r:embed="rId9" cstate="print"/>
                    <a:srcRect l="35398" t="726" r="37820" b="86699"/>
                    <a:stretch>
                      <a:fillRect/>
                    </a:stretch>
                  </pic:blipFill>
                  <pic:spPr bwMode="auto">
                    <a:xfrm>
                      <a:off x="0" y="0"/>
                      <a:ext cx="1536065" cy="990600"/>
                    </a:xfrm>
                    <a:prstGeom prst="rect">
                      <a:avLst/>
                    </a:prstGeom>
                    <a:noFill/>
                    <a:ln w="9525">
                      <a:noFill/>
                      <a:miter lim="800000"/>
                      <a:headEnd/>
                      <a:tailEnd/>
                    </a:ln>
                  </pic:spPr>
                </pic:pic>
              </a:graphicData>
            </a:graphic>
          </wp:anchor>
        </w:drawing>
      </w:r>
      <w:r w:rsidR="003C66A2">
        <w:rPr>
          <w:noProof/>
          <w:lang w:eastAsia="zh-CN"/>
        </w:rPr>
        <w:drawing>
          <wp:anchor distT="0" distB="0" distL="114300" distR="114300" simplePos="0" relativeHeight="251658240" behindDoc="0" locked="0" layoutInCell="1" allowOverlap="1">
            <wp:simplePos x="0" y="0"/>
            <wp:positionH relativeFrom="column">
              <wp:posOffset>-381000</wp:posOffset>
            </wp:positionH>
            <wp:positionV relativeFrom="paragraph">
              <wp:posOffset>86360</wp:posOffset>
            </wp:positionV>
            <wp:extent cx="1764665" cy="1152525"/>
            <wp:effectExtent l="19050" t="0" r="6985" b="0"/>
            <wp:wrapThrough wrapText="bothSides">
              <wp:wrapPolygon edited="0">
                <wp:start x="-233" y="0"/>
                <wp:lineTo x="-233" y="21421"/>
                <wp:lineTo x="21685" y="21421"/>
                <wp:lineTo x="21685" y="0"/>
                <wp:lineTo x="-233" y="0"/>
              </wp:wrapPolygon>
            </wp:wrapThrough>
            <wp:docPr id="2" name="Picture 1" descr="C:\Users\Manorway.08HOCKing262010\Pictures\2011-08-01 Old style Breakthrough logo\Old style Breakthrough log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rway.08HOCKing262010\Pictures\2011-08-01 Old style Breakthrough logo\Old style Breakthrough logo 001.jpg"/>
                    <pic:cNvPicPr>
                      <a:picLocks noChangeAspect="1" noChangeArrowheads="1"/>
                    </pic:cNvPicPr>
                  </pic:nvPicPr>
                  <pic:blipFill>
                    <a:blip r:embed="rId10" cstate="print"/>
                    <a:srcRect l="58996" t="5079" r="10248" b="80290"/>
                    <a:stretch>
                      <a:fillRect/>
                    </a:stretch>
                  </pic:blipFill>
                  <pic:spPr bwMode="auto">
                    <a:xfrm>
                      <a:off x="0" y="0"/>
                      <a:ext cx="1764665" cy="1152525"/>
                    </a:xfrm>
                    <a:prstGeom prst="rect">
                      <a:avLst/>
                    </a:prstGeom>
                    <a:noFill/>
                    <a:ln w="9525">
                      <a:noFill/>
                      <a:miter lim="800000"/>
                      <a:headEnd/>
                      <a:tailEnd/>
                    </a:ln>
                  </pic:spPr>
                </pic:pic>
              </a:graphicData>
            </a:graphic>
          </wp:anchor>
        </w:drawing>
      </w:r>
    </w:p>
    <w:p w:rsidR="0068562F" w:rsidRDefault="0068562F"/>
    <w:p w:rsidR="0068562F" w:rsidRDefault="0068562F"/>
    <w:p w:rsidR="0068562F" w:rsidRDefault="0068562F"/>
    <w:p w:rsidR="00D0745A" w:rsidRPr="00D0745A" w:rsidRDefault="00D0745A" w:rsidP="005D2D09">
      <w:pPr>
        <w:jc w:val="center"/>
        <w:rPr>
          <w:b/>
          <w:color w:val="29299F"/>
          <w:szCs w:val="48"/>
        </w:rPr>
      </w:pPr>
    </w:p>
    <w:p w:rsidR="00D0745A" w:rsidRDefault="00D0745A" w:rsidP="005D2D09">
      <w:pPr>
        <w:jc w:val="center"/>
        <w:rPr>
          <w:rFonts w:ascii="Arial" w:hAnsi="Arial" w:cs="Arial"/>
          <w:b/>
          <w:color w:val="29299F"/>
          <w:sz w:val="44"/>
          <w:szCs w:val="48"/>
        </w:rPr>
      </w:pPr>
    </w:p>
    <w:p w:rsidR="00D0745A" w:rsidRDefault="00D0745A" w:rsidP="005D2D09">
      <w:pPr>
        <w:jc w:val="center"/>
        <w:rPr>
          <w:rFonts w:ascii="Arial" w:hAnsi="Arial" w:cs="Arial"/>
          <w:b/>
          <w:color w:val="29299F"/>
          <w:sz w:val="44"/>
          <w:szCs w:val="48"/>
        </w:rPr>
      </w:pPr>
    </w:p>
    <w:p w:rsidR="006F44F0" w:rsidRDefault="00D0745A" w:rsidP="00757729">
      <w:pPr>
        <w:jc w:val="center"/>
        <w:rPr>
          <w:rFonts w:ascii="Arial" w:hAnsi="Arial" w:cs="Arial"/>
          <w:b/>
          <w:color w:val="0000FF"/>
          <w:sz w:val="22"/>
          <w:szCs w:val="22"/>
        </w:rPr>
      </w:pPr>
      <w:r w:rsidRPr="00D0745A">
        <w:rPr>
          <w:rFonts w:ascii="Arial" w:hAnsi="Arial" w:cs="Arial"/>
          <w:b/>
          <w:color w:val="0000FF"/>
          <w:sz w:val="44"/>
          <w:szCs w:val="48"/>
        </w:rPr>
        <w:t>Breakthrough’s 4</w:t>
      </w:r>
      <w:r w:rsidR="00733849" w:rsidRPr="00D0745A">
        <w:rPr>
          <w:rFonts w:ascii="Arial" w:hAnsi="Arial" w:cs="Arial"/>
          <w:b/>
          <w:color w:val="0000FF"/>
          <w:sz w:val="44"/>
          <w:szCs w:val="48"/>
        </w:rPr>
        <w:t xml:space="preserve">0th </w:t>
      </w:r>
      <w:r w:rsidR="00B46D3E" w:rsidRPr="00D0745A">
        <w:rPr>
          <w:rFonts w:ascii="Arial" w:hAnsi="Arial" w:cs="Arial"/>
          <w:b/>
          <w:color w:val="0000FF"/>
          <w:sz w:val="44"/>
          <w:szCs w:val="48"/>
        </w:rPr>
        <w:t>A</w:t>
      </w:r>
      <w:r w:rsidR="00733849" w:rsidRPr="00D0745A">
        <w:rPr>
          <w:rFonts w:ascii="Arial" w:hAnsi="Arial" w:cs="Arial"/>
          <w:b/>
          <w:color w:val="0000FF"/>
          <w:sz w:val="44"/>
          <w:szCs w:val="48"/>
        </w:rPr>
        <w:t xml:space="preserve">nniversary </w:t>
      </w:r>
      <w:proofErr w:type="spellStart"/>
      <w:r w:rsidR="005D2D09" w:rsidRPr="00D0745A">
        <w:rPr>
          <w:rFonts w:ascii="Arial" w:hAnsi="Arial" w:cs="Arial"/>
          <w:b/>
          <w:color w:val="0000FF"/>
          <w:sz w:val="44"/>
          <w:szCs w:val="48"/>
        </w:rPr>
        <w:t>Programme</w:t>
      </w:r>
      <w:proofErr w:type="spellEnd"/>
    </w:p>
    <w:p w:rsidR="00757729" w:rsidRPr="00E52531" w:rsidRDefault="005D2D09" w:rsidP="00757729">
      <w:pPr>
        <w:jc w:val="center"/>
        <w:rPr>
          <w:rFonts w:ascii="Arial" w:hAnsi="Arial" w:cs="Arial"/>
          <w:b/>
          <w:color w:val="0000FF"/>
          <w:sz w:val="22"/>
          <w:szCs w:val="22"/>
        </w:rPr>
      </w:pPr>
      <w:proofErr w:type="spellStart"/>
      <w:r w:rsidRPr="00D0745A">
        <w:rPr>
          <w:rFonts w:ascii="Arial" w:hAnsi="Arial" w:cs="Arial"/>
          <w:b/>
          <w:color w:val="0000FF"/>
          <w:szCs w:val="22"/>
        </w:rPr>
        <w:t>K</w:t>
      </w:r>
      <w:r w:rsidR="00B46D3E" w:rsidRPr="00D0745A">
        <w:rPr>
          <w:rFonts w:ascii="Arial" w:hAnsi="Arial" w:cs="Arial"/>
          <w:b/>
          <w:color w:val="0000FF"/>
          <w:szCs w:val="22"/>
        </w:rPr>
        <w:t>ennet</w:t>
      </w:r>
      <w:proofErr w:type="spellEnd"/>
      <w:r w:rsidR="00B46D3E" w:rsidRPr="00D0745A">
        <w:rPr>
          <w:rFonts w:ascii="Arial" w:hAnsi="Arial" w:cs="Arial"/>
          <w:b/>
          <w:color w:val="0000FF"/>
          <w:szCs w:val="22"/>
        </w:rPr>
        <w:t xml:space="preserve"> </w:t>
      </w:r>
      <w:r w:rsidR="00B46D3E" w:rsidRPr="00E52531">
        <w:rPr>
          <w:rFonts w:ascii="Arial" w:hAnsi="Arial" w:cs="Arial"/>
          <w:b/>
          <w:color w:val="0000FF"/>
          <w:szCs w:val="22"/>
        </w:rPr>
        <w:t>and Avon Suite</w:t>
      </w:r>
      <w:r w:rsidRPr="00E52531">
        <w:rPr>
          <w:rFonts w:ascii="Arial" w:hAnsi="Arial" w:cs="Arial"/>
          <w:b/>
          <w:color w:val="0000FF"/>
          <w:szCs w:val="22"/>
        </w:rPr>
        <w:t xml:space="preserve">, </w:t>
      </w:r>
      <w:proofErr w:type="spellStart"/>
      <w:r w:rsidRPr="00E52531">
        <w:rPr>
          <w:rFonts w:ascii="Arial" w:hAnsi="Arial" w:cs="Arial"/>
          <w:b/>
          <w:color w:val="0000FF"/>
          <w:szCs w:val="22"/>
        </w:rPr>
        <w:t>Calcot</w:t>
      </w:r>
      <w:proofErr w:type="spellEnd"/>
      <w:r w:rsidRPr="00E52531">
        <w:rPr>
          <w:rFonts w:ascii="Arial" w:hAnsi="Arial" w:cs="Arial"/>
          <w:b/>
          <w:color w:val="0000FF"/>
          <w:szCs w:val="22"/>
        </w:rPr>
        <w:t xml:space="preserve"> Hotel, Reading RG31 7QN on Sunday</w:t>
      </w:r>
      <w:proofErr w:type="gramStart"/>
      <w:r w:rsidRPr="00E52531">
        <w:rPr>
          <w:rFonts w:ascii="Arial" w:hAnsi="Arial" w:cs="Arial"/>
          <w:b/>
          <w:color w:val="0000FF"/>
          <w:szCs w:val="22"/>
        </w:rPr>
        <w:t>,13</w:t>
      </w:r>
      <w:r w:rsidRPr="00E52531">
        <w:rPr>
          <w:rFonts w:ascii="Arial" w:hAnsi="Arial" w:cs="Arial"/>
          <w:b/>
          <w:color w:val="0000FF"/>
          <w:szCs w:val="22"/>
          <w:vertAlign w:val="superscript"/>
        </w:rPr>
        <w:t>th</w:t>
      </w:r>
      <w:proofErr w:type="gramEnd"/>
      <w:r w:rsidRPr="00E52531">
        <w:rPr>
          <w:rFonts w:ascii="Arial" w:hAnsi="Arial" w:cs="Arial"/>
          <w:b/>
          <w:color w:val="0000FF"/>
          <w:szCs w:val="22"/>
        </w:rPr>
        <w:t xml:space="preserve"> Nov</w:t>
      </w:r>
      <w:r w:rsidR="00757729" w:rsidRPr="00E52531">
        <w:rPr>
          <w:rFonts w:ascii="Arial" w:hAnsi="Arial" w:cs="Arial"/>
          <w:b/>
          <w:color w:val="0000FF"/>
          <w:szCs w:val="22"/>
        </w:rPr>
        <w:t>.2011</w:t>
      </w:r>
    </w:p>
    <w:p w:rsidR="00D0745A" w:rsidRPr="006F44F0" w:rsidRDefault="00D0745A" w:rsidP="00D0745A">
      <w:pPr>
        <w:spacing w:before="100" w:beforeAutospacing="1" w:after="100" w:afterAutospacing="1"/>
        <w:rPr>
          <w:rFonts w:ascii="Arial" w:hAnsi="Arial" w:cs="Arial"/>
          <w:b/>
          <w:bCs/>
          <w:color w:val="0000FF"/>
          <w:sz w:val="20"/>
          <w:szCs w:val="20"/>
        </w:rPr>
      </w:pPr>
      <w:r w:rsidRPr="004D14A5">
        <w:rPr>
          <w:rFonts w:ascii="Arial" w:hAnsi="Arial" w:cs="Arial"/>
          <w:b/>
          <w:bCs/>
          <w:color w:val="0000FF"/>
          <w:sz w:val="22"/>
          <w:szCs w:val="22"/>
        </w:rPr>
        <w:t>1</w:t>
      </w:r>
      <w:r w:rsidR="00085A59" w:rsidRPr="004D14A5">
        <w:rPr>
          <w:rFonts w:ascii="Arial" w:hAnsi="Arial" w:cs="Arial"/>
          <w:b/>
          <w:bCs/>
          <w:color w:val="0000FF"/>
          <w:sz w:val="22"/>
          <w:szCs w:val="22"/>
        </w:rPr>
        <w:t xml:space="preserve">2.30 </w:t>
      </w:r>
      <w:r w:rsidR="004D14A5">
        <w:rPr>
          <w:rFonts w:ascii="Arial" w:hAnsi="Arial" w:cs="Arial"/>
          <w:b/>
          <w:bCs/>
          <w:color w:val="0000FF"/>
          <w:sz w:val="22"/>
          <w:szCs w:val="22"/>
        </w:rPr>
        <w:t>-</w:t>
      </w:r>
      <w:r w:rsidR="00085A59" w:rsidRPr="004D14A5">
        <w:rPr>
          <w:rFonts w:ascii="Arial" w:hAnsi="Arial" w:cs="Arial"/>
          <w:b/>
          <w:bCs/>
          <w:color w:val="0000FF"/>
          <w:sz w:val="22"/>
          <w:szCs w:val="22"/>
        </w:rPr>
        <w:t>13.00</w:t>
      </w:r>
      <w:r w:rsidR="00085A59">
        <w:rPr>
          <w:rFonts w:ascii="Arial" w:hAnsi="Arial" w:cs="Arial"/>
          <w:b/>
          <w:bCs/>
          <w:color w:val="0000FF"/>
        </w:rPr>
        <w:t>-</w:t>
      </w:r>
      <w:r w:rsidR="00085A59" w:rsidRPr="006F44F0">
        <w:rPr>
          <w:rFonts w:ascii="Arial" w:hAnsi="Arial" w:cs="Arial"/>
          <w:b/>
          <w:bCs/>
          <w:color w:val="0000FF"/>
          <w:sz w:val="20"/>
          <w:szCs w:val="20"/>
        </w:rPr>
        <w:t xml:space="preserve">Welcome from </w:t>
      </w:r>
      <w:r w:rsidRPr="006F44F0">
        <w:rPr>
          <w:rFonts w:ascii="Arial" w:hAnsi="Arial" w:cs="Arial"/>
          <w:b/>
          <w:bCs/>
          <w:color w:val="0000FF"/>
          <w:sz w:val="20"/>
          <w:szCs w:val="20"/>
        </w:rPr>
        <w:t xml:space="preserve">Master of Ceremonies- </w:t>
      </w:r>
      <w:r w:rsidRPr="006F44F0">
        <w:rPr>
          <w:rFonts w:ascii="Arial" w:hAnsi="Arial" w:cs="Arial"/>
          <w:b/>
          <w:bCs/>
          <w:color w:val="FF0000"/>
          <w:sz w:val="20"/>
          <w:szCs w:val="20"/>
        </w:rPr>
        <w:t>Graham Hocking</w:t>
      </w:r>
      <w:r w:rsidRPr="006F44F0">
        <w:rPr>
          <w:rFonts w:ascii="Arial" w:hAnsi="Arial" w:cs="Arial"/>
          <w:b/>
          <w:bCs/>
          <w:color w:val="0000FF"/>
          <w:sz w:val="20"/>
          <w:szCs w:val="20"/>
        </w:rPr>
        <w:t xml:space="preserve"> (Breakthrough Farnborough/Hampshire Group) </w:t>
      </w:r>
    </w:p>
    <w:p w:rsidR="00085A59" w:rsidRPr="006F44F0" w:rsidRDefault="00085A59" w:rsidP="00085A59">
      <w:pPr>
        <w:rPr>
          <w:rFonts w:ascii="Arial" w:hAnsi="Arial" w:cs="Arial"/>
          <w:b/>
          <w:bCs/>
          <w:color w:val="0000FF"/>
          <w:sz w:val="20"/>
          <w:szCs w:val="20"/>
        </w:rPr>
      </w:pPr>
      <w:r w:rsidRPr="004D14A5">
        <w:rPr>
          <w:rFonts w:ascii="Arial" w:hAnsi="Arial" w:cs="Arial"/>
          <w:b/>
          <w:bCs/>
          <w:color w:val="0000FF"/>
          <w:sz w:val="22"/>
          <w:szCs w:val="22"/>
        </w:rPr>
        <w:t xml:space="preserve">13.00 </w:t>
      </w:r>
      <w:r w:rsidR="004D14A5">
        <w:rPr>
          <w:rFonts w:ascii="Arial" w:hAnsi="Arial" w:cs="Arial"/>
          <w:b/>
          <w:bCs/>
          <w:color w:val="0000FF"/>
          <w:sz w:val="22"/>
          <w:szCs w:val="22"/>
        </w:rPr>
        <w:t>-</w:t>
      </w:r>
      <w:r w:rsidRPr="004D14A5">
        <w:rPr>
          <w:rFonts w:ascii="Arial" w:hAnsi="Arial" w:cs="Arial"/>
          <w:b/>
          <w:bCs/>
          <w:color w:val="0000FF"/>
          <w:sz w:val="22"/>
          <w:szCs w:val="22"/>
        </w:rPr>
        <w:t>14.15</w:t>
      </w:r>
      <w:r w:rsidRPr="006F44F0">
        <w:rPr>
          <w:rFonts w:ascii="Arial" w:hAnsi="Arial" w:cs="Arial"/>
          <w:b/>
          <w:bCs/>
          <w:color w:val="0000FF"/>
          <w:sz w:val="20"/>
          <w:szCs w:val="20"/>
        </w:rPr>
        <w:t xml:space="preserve"> - For the first three courses there will be no activities</w:t>
      </w:r>
      <w:r w:rsidR="004D14A5">
        <w:rPr>
          <w:rFonts w:ascii="Arial" w:hAnsi="Arial" w:cs="Arial"/>
          <w:b/>
          <w:bCs/>
          <w:color w:val="0000FF"/>
          <w:sz w:val="20"/>
          <w:szCs w:val="20"/>
        </w:rPr>
        <w:t>,</w:t>
      </w:r>
      <w:r w:rsidRPr="006F44F0">
        <w:rPr>
          <w:rFonts w:ascii="Arial" w:hAnsi="Arial" w:cs="Arial"/>
          <w:b/>
          <w:bCs/>
          <w:color w:val="0000FF"/>
          <w:sz w:val="20"/>
          <w:szCs w:val="20"/>
        </w:rPr>
        <w:t xml:space="preserve"> apart from the quiz-details below-so that you can eat and communicate with members of your table. We may move people around to other </w:t>
      </w:r>
      <w:r w:rsidR="004D14A5">
        <w:rPr>
          <w:rFonts w:ascii="Arial" w:hAnsi="Arial" w:cs="Arial"/>
          <w:b/>
          <w:bCs/>
          <w:color w:val="0000FF"/>
          <w:sz w:val="20"/>
          <w:szCs w:val="20"/>
        </w:rPr>
        <w:t xml:space="preserve">tables before the dessert/sweet </w:t>
      </w:r>
      <w:r w:rsidRPr="006F44F0">
        <w:rPr>
          <w:rFonts w:ascii="Arial" w:hAnsi="Arial" w:cs="Arial"/>
          <w:b/>
          <w:bCs/>
          <w:color w:val="0000FF"/>
          <w:sz w:val="20"/>
          <w:szCs w:val="20"/>
        </w:rPr>
        <w:t>is served so that you have new faces to communicate with.</w:t>
      </w:r>
    </w:p>
    <w:p w:rsidR="00085A59" w:rsidRPr="006F44F0" w:rsidRDefault="00085A59" w:rsidP="00085A59">
      <w:pPr>
        <w:rPr>
          <w:rFonts w:ascii="Arial" w:hAnsi="Arial" w:cs="Arial"/>
          <w:b/>
          <w:bCs/>
          <w:color w:val="0000FF"/>
          <w:sz w:val="20"/>
          <w:szCs w:val="20"/>
        </w:rPr>
      </w:pPr>
    </w:p>
    <w:p w:rsidR="00085A59" w:rsidRPr="006F44F0" w:rsidRDefault="004D14A5" w:rsidP="00085A59">
      <w:pPr>
        <w:rPr>
          <w:rFonts w:ascii="Arial" w:hAnsi="Arial" w:cs="Arial"/>
          <w:b/>
          <w:color w:val="0000FF"/>
          <w:sz w:val="20"/>
          <w:szCs w:val="20"/>
        </w:rPr>
      </w:pPr>
      <w:r w:rsidRPr="004D14A5">
        <w:rPr>
          <w:rFonts w:ascii="Arial" w:hAnsi="Arial" w:cs="Arial"/>
          <w:b/>
          <w:bCs/>
          <w:color w:val="0000FF"/>
          <w:sz w:val="22"/>
          <w:szCs w:val="22"/>
        </w:rPr>
        <w:t xml:space="preserve">13.00 </w:t>
      </w:r>
      <w:r>
        <w:rPr>
          <w:rFonts w:ascii="Arial" w:hAnsi="Arial" w:cs="Arial"/>
          <w:b/>
          <w:bCs/>
          <w:color w:val="0000FF"/>
          <w:sz w:val="22"/>
          <w:szCs w:val="22"/>
        </w:rPr>
        <w:t>-</w:t>
      </w:r>
      <w:r w:rsidR="00085A59" w:rsidRPr="004D14A5">
        <w:rPr>
          <w:rFonts w:ascii="Arial" w:hAnsi="Arial" w:cs="Arial"/>
          <w:b/>
          <w:bCs/>
          <w:color w:val="0000FF"/>
          <w:sz w:val="22"/>
          <w:szCs w:val="22"/>
        </w:rPr>
        <w:t>14.15</w:t>
      </w:r>
      <w:r w:rsidR="00085A59" w:rsidRPr="006F44F0">
        <w:rPr>
          <w:rFonts w:ascii="Arial" w:hAnsi="Arial" w:cs="Arial"/>
          <w:b/>
          <w:bCs/>
          <w:color w:val="0000FF"/>
          <w:sz w:val="20"/>
          <w:szCs w:val="20"/>
        </w:rPr>
        <w:t>-Quizmistress-</w:t>
      </w:r>
      <w:r w:rsidR="00085A59" w:rsidRPr="006F44F0">
        <w:rPr>
          <w:rFonts w:ascii="Arial" w:hAnsi="Arial" w:cs="Arial"/>
          <w:b/>
          <w:bCs/>
          <w:color w:val="FF0000"/>
          <w:sz w:val="20"/>
          <w:szCs w:val="20"/>
        </w:rPr>
        <w:t xml:space="preserve">Rubbena </w:t>
      </w:r>
      <w:proofErr w:type="spellStart"/>
      <w:r w:rsidR="00085A59" w:rsidRPr="006F44F0">
        <w:rPr>
          <w:rFonts w:ascii="Arial" w:hAnsi="Arial" w:cs="Arial"/>
          <w:b/>
          <w:bCs/>
          <w:color w:val="FF0000"/>
          <w:sz w:val="20"/>
          <w:szCs w:val="20"/>
        </w:rPr>
        <w:t>Auragzeb</w:t>
      </w:r>
      <w:proofErr w:type="spellEnd"/>
      <w:r w:rsidR="00085A59" w:rsidRPr="006F44F0">
        <w:rPr>
          <w:rFonts w:ascii="Arial" w:hAnsi="Arial" w:cs="Arial"/>
          <w:b/>
          <w:bCs/>
          <w:color w:val="FF0000"/>
          <w:sz w:val="20"/>
          <w:szCs w:val="20"/>
        </w:rPr>
        <w:t xml:space="preserve">-Tariq </w:t>
      </w:r>
      <w:r w:rsidR="00085A59" w:rsidRPr="006F44F0">
        <w:rPr>
          <w:rFonts w:ascii="Arial" w:hAnsi="Arial" w:cs="Arial"/>
          <w:b/>
          <w:bCs/>
          <w:color w:val="0000FF"/>
          <w:sz w:val="20"/>
          <w:szCs w:val="20"/>
        </w:rPr>
        <w:t xml:space="preserve">(Former </w:t>
      </w:r>
      <w:proofErr w:type="spellStart"/>
      <w:r w:rsidR="00085A59" w:rsidRPr="006F44F0">
        <w:rPr>
          <w:rFonts w:ascii="Arial" w:hAnsi="Arial" w:cs="Arial"/>
          <w:b/>
          <w:bCs/>
          <w:color w:val="0000FF"/>
          <w:sz w:val="20"/>
          <w:szCs w:val="20"/>
        </w:rPr>
        <w:t>deafPlusTrustee</w:t>
      </w:r>
      <w:proofErr w:type="spellEnd"/>
      <w:r w:rsidR="00085A59" w:rsidRPr="006F44F0">
        <w:rPr>
          <w:rFonts w:ascii="Arial" w:hAnsi="Arial" w:cs="Arial"/>
          <w:b/>
          <w:bCs/>
          <w:color w:val="0000FF"/>
          <w:sz w:val="20"/>
          <w:szCs w:val="20"/>
        </w:rPr>
        <w:t>)</w:t>
      </w:r>
      <w:r w:rsidR="00E52531">
        <w:rPr>
          <w:rFonts w:ascii="Arial" w:hAnsi="Arial" w:cs="Arial"/>
          <w:b/>
          <w:bCs/>
          <w:color w:val="0000FF"/>
          <w:sz w:val="20"/>
          <w:szCs w:val="20"/>
        </w:rPr>
        <w:t xml:space="preserve"> </w:t>
      </w:r>
      <w:r w:rsidR="00910295">
        <w:rPr>
          <w:rFonts w:ascii="Arial" w:hAnsi="Arial" w:cs="Arial"/>
          <w:b/>
          <w:bCs/>
          <w:color w:val="0000FF"/>
          <w:sz w:val="20"/>
          <w:szCs w:val="20"/>
        </w:rPr>
        <w:t>will be putting</w:t>
      </w:r>
      <w:r w:rsidR="00085A59" w:rsidRPr="006F44F0">
        <w:rPr>
          <w:rFonts w:ascii="Arial" w:hAnsi="Arial" w:cs="Arial"/>
          <w:b/>
          <w:bCs/>
          <w:color w:val="0000FF"/>
          <w:sz w:val="20"/>
          <w:szCs w:val="20"/>
        </w:rPr>
        <w:t> </w:t>
      </w:r>
    </w:p>
    <w:p w:rsidR="00085A59" w:rsidRPr="006F44F0" w:rsidRDefault="00085A59" w:rsidP="00085A59">
      <w:pPr>
        <w:rPr>
          <w:rFonts w:ascii="Arial" w:hAnsi="Arial" w:cs="Arial"/>
          <w:b/>
          <w:bCs/>
          <w:color w:val="0000FF"/>
          <w:sz w:val="20"/>
          <w:szCs w:val="20"/>
        </w:rPr>
      </w:pPr>
      <w:proofErr w:type="gramStart"/>
      <w:r w:rsidRPr="006F44F0">
        <w:rPr>
          <w:rFonts w:ascii="Arial" w:hAnsi="Arial" w:cs="Arial"/>
          <w:b/>
          <w:bCs/>
          <w:color w:val="0000FF"/>
          <w:sz w:val="20"/>
          <w:szCs w:val="20"/>
        </w:rPr>
        <w:t>quiz</w:t>
      </w:r>
      <w:proofErr w:type="gramEnd"/>
      <w:r w:rsidRPr="006F44F0">
        <w:rPr>
          <w:rFonts w:ascii="Arial" w:hAnsi="Arial" w:cs="Arial"/>
          <w:b/>
          <w:bCs/>
          <w:color w:val="0000FF"/>
          <w:sz w:val="20"/>
          <w:szCs w:val="20"/>
        </w:rPr>
        <w:t xml:space="preserve"> forms on each table so that you can share the answers. After the speeches, she will put the answers to the quiz up on the screen and have some fun with the answers.</w:t>
      </w:r>
    </w:p>
    <w:p w:rsidR="00085A59" w:rsidRPr="006F44F0" w:rsidRDefault="00085A59" w:rsidP="00085A59">
      <w:pPr>
        <w:rPr>
          <w:rFonts w:ascii="Arial" w:hAnsi="Arial" w:cs="Arial"/>
          <w:b/>
          <w:bCs/>
          <w:color w:val="0000FF"/>
          <w:sz w:val="20"/>
          <w:szCs w:val="20"/>
        </w:rPr>
      </w:pPr>
    </w:p>
    <w:p w:rsidR="006F44F0" w:rsidRPr="006F44F0" w:rsidRDefault="006F44F0" w:rsidP="006F44F0">
      <w:pPr>
        <w:rPr>
          <w:rFonts w:ascii="Arial" w:hAnsi="Arial" w:cs="Arial"/>
          <w:b/>
          <w:bCs/>
          <w:color w:val="0000FF"/>
          <w:sz w:val="20"/>
          <w:szCs w:val="20"/>
        </w:rPr>
      </w:pPr>
      <w:r w:rsidRPr="004D14A5">
        <w:rPr>
          <w:rFonts w:ascii="Arial" w:hAnsi="Arial" w:cs="Arial"/>
          <w:b/>
          <w:color w:val="0000FF"/>
          <w:sz w:val="22"/>
          <w:szCs w:val="22"/>
        </w:rPr>
        <w:t>1</w:t>
      </w:r>
      <w:r w:rsidR="004D14A5" w:rsidRPr="004D14A5">
        <w:rPr>
          <w:rFonts w:ascii="Arial" w:hAnsi="Arial" w:cs="Arial"/>
          <w:b/>
          <w:color w:val="0000FF"/>
          <w:sz w:val="22"/>
          <w:szCs w:val="22"/>
        </w:rPr>
        <w:t xml:space="preserve">4.15 </w:t>
      </w:r>
      <w:r w:rsidR="004D14A5">
        <w:rPr>
          <w:rFonts w:ascii="Arial" w:hAnsi="Arial" w:cs="Arial"/>
          <w:b/>
          <w:color w:val="0000FF"/>
          <w:sz w:val="22"/>
          <w:szCs w:val="22"/>
        </w:rPr>
        <w:t>-</w:t>
      </w:r>
      <w:r w:rsidR="00085A59" w:rsidRPr="004D14A5">
        <w:rPr>
          <w:rFonts w:ascii="Arial" w:hAnsi="Arial" w:cs="Arial"/>
          <w:b/>
          <w:color w:val="0000FF"/>
          <w:sz w:val="22"/>
          <w:szCs w:val="22"/>
        </w:rPr>
        <w:t>16.</w:t>
      </w:r>
      <w:r w:rsidR="004D14A5">
        <w:rPr>
          <w:rFonts w:ascii="Arial" w:hAnsi="Arial" w:cs="Arial"/>
          <w:b/>
          <w:color w:val="0000FF"/>
          <w:sz w:val="22"/>
          <w:szCs w:val="22"/>
        </w:rPr>
        <w:t>45</w:t>
      </w:r>
      <w:r w:rsidR="004D14A5" w:rsidRPr="006F44F0">
        <w:rPr>
          <w:rFonts w:ascii="Arial" w:hAnsi="Arial" w:cs="Arial"/>
          <w:b/>
          <w:color w:val="0000FF"/>
          <w:sz w:val="20"/>
          <w:szCs w:val="20"/>
        </w:rPr>
        <w:t xml:space="preserve"> </w:t>
      </w:r>
      <w:r w:rsidRPr="006F44F0">
        <w:rPr>
          <w:rFonts w:ascii="Arial" w:hAnsi="Arial" w:cs="Arial"/>
          <w:b/>
          <w:color w:val="0000FF"/>
          <w:sz w:val="20"/>
          <w:szCs w:val="20"/>
        </w:rPr>
        <w:t>-</w:t>
      </w:r>
      <w:r w:rsidRPr="006F44F0">
        <w:rPr>
          <w:rFonts w:ascii="Arial" w:hAnsi="Arial" w:cs="Arial"/>
          <w:b/>
          <w:bCs/>
          <w:color w:val="0000FF"/>
          <w:sz w:val="20"/>
          <w:szCs w:val="20"/>
        </w:rPr>
        <w:t xml:space="preserve">When coffee is served, then the speeches will start but with gaps in between each “short and sweet” speech </w:t>
      </w:r>
      <w:r w:rsidR="00910295">
        <w:rPr>
          <w:rFonts w:ascii="Arial" w:hAnsi="Arial" w:cs="Arial"/>
          <w:b/>
          <w:bCs/>
          <w:color w:val="0000FF"/>
          <w:sz w:val="20"/>
          <w:szCs w:val="20"/>
        </w:rPr>
        <w:t xml:space="preserve">so that the interpreters/guests </w:t>
      </w:r>
      <w:r w:rsidRPr="006F44F0">
        <w:rPr>
          <w:rFonts w:ascii="Arial" w:hAnsi="Arial" w:cs="Arial"/>
          <w:b/>
          <w:bCs/>
          <w:color w:val="0000FF"/>
          <w:sz w:val="20"/>
          <w:szCs w:val="20"/>
        </w:rPr>
        <w:t xml:space="preserve">can have a rest. It is important we keep to about 5 minutes each. </w:t>
      </w:r>
    </w:p>
    <w:p w:rsidR="006F44F0" w:rsidRPr="00910295" w:rsidRDefault="00D0745A" w:rsidP="00D0745A">
      <w:pPr>
        <w:spacing w:before="100" w:beforeAutospacing="1" w:after="100" w:afterAutospacing="1"/>
        <w:rPr>
          <w:rFonts w:ascii="Arial" w:hAnsi="Arial" w:cs="Arial"/>
          <w:b/>
          <w:bCs/>
          <w:color w:val="0000FF"/>
          <w:sz w:val="22"/>
          <w:szCs w:val="22"/>
        </w:rPr>
      </w:pPr>
      <w:r w:rsidRPr="00910295">
        <w:rPr>
          <w:rFonts w:ascii="Arial" w:hAnsi="Arial" w:cs="Arial"/>
          <w:b/>
          <w:bCs/>
          <w:color w:val="0000FF"/>
          <w:sz w:val="22"/>
          <w:szCs w:val="22"/>
        </w:rPr>
        <w:t>Speakers</w:t>
      </w:r>
    </w:p>
    <w:p w:rsidR="006F44F0" w:rsidRPr="006F44F0" w:rsidRDefault="006F44F0" w:rsidP="00D0745A">
      <w:pPr>
        <w:spacing w:before="100" w:beforeAutospacing="1" w:after="100" w:afterAutospacing="1"/>
        <w:rPr>
          <w:rFonts w:ascii="Arial" w:hAnsi="Arial" w:cs="Arial"/>
          <w:b/>
          <w:bCs/>
          <w:color w:val="0000FF"/>
          <w:sz w:val="20"/>
          <w:szCs w:val="20"/>
        </w:rPr>
      </w:pPr>
      <w:r w:rsidRPr="006F44F0">
        <w:rPr>
          <w:rFonts w:ascii="Arial" w:hAnsi="Arial" w:cs="Arial"/>
          <w:b/>
          <w:bCs/>
          <w:color w:val="FF0000"/>
          <w:sz w:val="20"/>
          <w:szCs w:val="20"/>
        </w:rPr>
        <w:t xml:space="preserve">David </w:t>
      </w:r>
      <w:proofErr w:type="spellStart"/>
      <w:r w:rsidRPr="006F44F0">
        <w:rPr>
          <w:rFonts w:ascii="Arial" w:hAnsi="Arial" w:cs="Arial"/>
          <w:b/>
          <w:bCs/>
          <w:color w:val="FF0000"/>
          <w:sz w:val="20"/>
          <w:szCs w:val="20"/>
        </w:rPr>
        <w:t>Hyslop</w:t>
      </w:r>
      <w:proofErr w:type="spellEnd"/>
      <w:r w:rsidRPr="006F44F0">
        <w:rPr>
          <w:rFonts w:ascii="Arial" w:hAnsi="Arial" w:cs="Arial"/>
          <w:b/>
          <w:bCs/>
          <w:color w:val="FF0000"/>
          <w:sz w:val="20"/>
          <w:szCs w:val="20"/>
        </w:rPr>
        <w:t xml:space="preserve">, </w:t>
      </w:r>
      <w:r w:rsidR="00D0745A" w:rsidRPr="006F44F0">
        <w:rPr>
          <w:rFonts w:ascii="Arial" w:hAnsi="Arial" w:cs="Arial"/>
          <w:b/>
          <w:bCs/>
          <w:color w:val="FF0000"/>
          <w:sz w:val="20"/>
          <w:szCs w:val="20"/>
        </w:rPr>
        <w:t>OBE</w:t>
      </w:r>
      <w:r w:rsidR="00D0745A" w:rsidRPr="006F44F0">
        <w:rPr>
          <w:rFonts w:ascii="Arial" w:hAnsi="Arial" w:cs="Arial"/>
          <w:b/>
          <w:bCs/>
          <w:color w:val="0000FF"/>
          <w:sz w:val="20"/>
          <w:szCs w:val="20"/>
        </w:rPr>
        <w:t xml:space="preserve"> (President of </w:t>
      </w:r>
      <w:proofErr w:type="spellStart"/>
      <w:r w:rsidR="00D0745A" w:rsidRPr="006F44F0">
        <w:rPr>
          <w:rFonts w:ascii="Arial" w:hAnsi="Arial" w:cs="Arial"/>
          <w:b/>
          <w:bCs/>
          <w:color w:val="0000FF"/>
          <w:sz w:val="20"/>
          <w:szCs w:val="20"/>
        </w:rPr>
        <w:t>Breathrough</w:t>
      </w:r>
      <w:proofErr w:type="spellEnd"/>
      <w:r w:rsidR="00D0745A" w:rsidRPr="006F44F0">
        <w:rPr>
          <w:rFonts w:ascii="Arial" w:hAnsi="Arial" w:cs="Arial"/>
          <w:b/>
          <w:bCs/>
          <w:color w:val="0000FF"/>
          <w:sz w:val="20"/>
          <w:szCs w:val="20"/>
        </w:rPr>
        <w:t>/</w:t>
      </w:r>
      <w:proofErr w:type="spellStart"/>
      <w:r w:rsidR="00D0745A" w:rsidRPr="006F44F0">
        <w:rPr>
          <w:rFonts w:ascii="Arial" w:hAnsi="Arial" w:cs="Arial"/>
          <w:b/>
          <w:bCs/>
          <w:color w:val="0000FF"/>
          <w:sz w:val="20"/>
          <w:szCs w:val="20"/>
        </w:rPr>
        <w:t>deafPlus</w:t>
      </w:r>
      <w:proofErr w:type="spellEnd"/>
      <w:r w:rsidR="00D0745A" w:rsidRPr="006F44F0">
        <w:rPr>
          <w:rFonts w:ascii="Arial" w:hAnsi="Arial" w:cs="Arial"/>
          <w:b/>
          <w:bCs/>
          <w:color w:val="0000FF"/>
          <w:sz w:val="20"/>
          <w:szCs w:val="20"/>
        </w:rPr>
        <w:t xml:space="preserve"> &amp; Birmingham Group)</w:t>
      </w:r>
    </w:p>
    <w:p w:rsidR="006F44F0" w:rsidRPr="006F44F0" w:rsidRDefault="00D0745A" w:rsidP="00D0745A">
      <w:pPr>
        <w:spacing w:before="100" w:beforeAutospacing="1" w:after="100" w:afterAutospacing="1"/>
        <w:rPr>
          <w:rFonts w:ascii="Arial" w:hAnsi="Arial" w:cs="Arial"/>
          <w:b/>
          <w:bCs/>
          <w:color w:val="0000FF"/>
          <w:sz w:val="20"/>
          <w:szCs w:val="20"/>
        </w:rPr>
      </w:pPr>
      <w:r w:rsidRPr="004D14A5">
        <w:rPr>
          <w:rFonts w:ascii="Arial" w:hAnsi="Arial" w:cs="Arial"/>
          <w:b/>
          <w:bCs/>
          <w:color w:val="FF0000"/>
          <w:sz w:val="20"/>
          <w:szCs w:val="20"/>
        </w:rPr>
        <w:t>Andrew Kenyon</w:t>
      </w:r>
      <w:r w:rsidRPr="006F44F0">
        <w:rPr>
          <w:rFonts w:ascii="Arial" w:hAnsi="Arial" w:cs="Arial"/>
          <w:b/>
          <w:bCs/>
          <w:color w:val="0000FF"/>
          <w:sz w:val="20"/>
          <w:szCs w:val="20"/>
        </w:rPr>
        <w:t xml:space="preserve"> (Group Founder/Company Secretary of Breakthrough/London Group)</w:t>
      </w:r>
    </w:p>
    <w:p w:rsidR="006F44F0" w:rsidRPr="006F44F0" w:rsidRDefault="00D0745A" w:rsidP="00D0745A">
      <w:pPr>
        <w:spacing w:before="100" w:beforeAutospacing="1" w:after="100" w:afterAutospacing="1"/>
        <w:rPr>
          <w:rFonts w:ascii="Arial" w:hAnsi="Arial" w:cs="Arial"/>
          <w:b/>
          <w:bCs/>
          <w:color w:val="0000FF"/>
          <w:sz w:val="20"/>
          <w:szCs w:val="20"/>
        </w:rPr>
      </w:pPr>
      <w:r w:rsidRPr="004D14A5">
        <w:rPr>
          <w:rFonts w:ascii="Arial" w:hAnsi="Arial" w:cs="Arial"/>
          <w:b/>
          <w:bCs/>
          <w:color w:val="FF0000"/>
          <w:sz w:val="20"/>
          <w:szCs w:val="20"/>
        </w:rPr>
        <w:t>Diane Kenyon</w:t>
      </w:r>
      <w:r w:rsidRPr="006F44F0">
        <w:rPr>
          <w:rFonts w:ascii="Arial" w:hAnsi="Arial" w:cs="Arial"/>
          <w:b/>
          <w:bCs/>
          <w:color w:val="0000FF"/>
          <w:sz w:val="20"/>
          <w:szCs w:val="20"/>
        </w:rPr>
        <w:t xml:space="preserve"> (Group Founder of Breakthrough/London Group)</w:t>
      </w:r>
    </w:p>
    <w:p w:rsidR="00D0745A" w:rsidRPr="006F44F0" w:rsidRDefault="00D0745A" w:rsidP="00D0745A">
      <w:pPr>
        <w:spacing w:before="100" w:beforeAutospacing="1" w:after="100" w:afterAutospacing="1"/>
        <w:rPr>
          <w:b/>
          <w:color w:val="0000FF"/>
          <w:sz w:val="20"/>
          <w:szCs w:val="20"/>
        </w:rPr>
      </w:pPr>
      <w:r w:rsidRPr="004D14A5">
        <w:rPr>
          <w:rFonts w:ascii="Arial" w:hAnsi="Arial" w:cs="Arial"/>
          <w:b/>
          <w:bCs/>
          <w:color w:val="FF0000"/>
          <w:sz w:val="20"/>
          <w:szCs w:val="20"/>
        </w:rPr>
        <w:t>Ken Carter</w:t>
      </w:r>
      <w:r w:rsidRPr="006F44F0">
        <w:rPr>
          <w:rFonts w:ascii="Arial" w:hAnsi="Arial" w:cs="Arial"/>
          <w:b/>
          <w:bCs/>
          <w:color w:val="0000FF"/>
          <w:sz w:val="20"/>
          <w:szCs w:val="20"/>
        </w:rPr>
        <w:t xml:space="preserve"> (Group Founder/</w:t>
      </w:r>
      <w:r w:rsidR="006F44F0" w:rsidRPr="006F44F0">
        <w:rPr>
          <w:rFonts w:ascii="Arial" w:hAnsi="Arial" w:cs="Arial"/>
          <w:b/>
          <w:bCs/>
          <w:color w:val="0000FF"/>
          <w:sz w:val="20"/>
          <w:szCs w:val="20"/>
        </w:rPr>
        <w:t>Joint Chair/</w:t>
      </w:r>
      <w:r w:rsidRPr="006F44F0">
        <w:rPr>
          <w:rFonts w:ascii="Arial" w:hAnsi="Arial" w:cs="Arial"/>
          <w:b/>
          <w:bCs/>
          <w:color w:val="0000FF"/>
          <w:sz w:val="20"/>
          <w:szCs w:val="20"/>
        </w:rPr>
        <w:t xml:space="preserve">Breakthrough </w:t>
      </w:r>
      <w:proofErr w:type="gramStart"/>
      <w:r w:rsidRPr="006F44F0">
        <w:rPr>
          <w:rFonts w:ascii="Arial" w:hAnsi="Arial" w:cs="Arial"/>
          <w:b/>
          <w:bCs/>
          <w:color w:val="0000FF"/>
          <w:sz w:val="20"/>
          <w:szCs w:val="20"/>
        </w:rPr>
        <w:t xml:space="preserve">Trustee </w:t>
      </w:r>
      <w:r w:rsidR="00E52531">
        <w:rPr>
          <w:rFonts w:ascii="Arial" w:hAnsi="Arial" w:cs="Arial"/>
          <w:b/>
          <w:bCs/>
          <w:color w:val="0000FF"/>
          <w:sz w:val="20"/>
          <w:szCs w:val="20"/>
        </w:rPr>
        <w:t>)</w:t>
      </w:r>
      <w:proofErr w:type="gramEnd"/>
    </w:p>
    <w:p w:rsidR="00D0745A" w:rsidRPr="006F44F0" w:rsidRDefault="00D0745A" w:rsidP="00D0745A">
      <w:pPr>
        <w:spacing w:before="100" w:beforeAutospacing="1" w:after="100" w:afterAutospacing="1"/>
        <w:rPr>
          <w:b/>
          <w:color w:val="0000FF"/>
          <w:sz w:val="20"/>
          <w:szCs w:val="20"/>
        </w:rPr>
      </w:pPr>
      <w:r w:rsidRPr="004D14A5">
        <w:rPr>
          <w:rFonts w:ascii="Arial" w:hAnsi="Arial" w:cs="Arial"/>
          <w:b/>
          <w:bCs/>
          <w:color w:val="FF0000"/>
          <w:sz w:val="20"/>
          <w:szCs w:val="20"/>
        </w:rPr>
        <w:t>Andrea Saks</w:t>
      </w:r>
      <w:r w:rsidRPr="006F44F0">
        <w:rPr>
          <w:rFonts w:ascii="Arial" w:hAnsi="Arial" w:cs="Arial"/>
          <w:b/>
          <w:bCs/>
          <w:color w:val="0000FF"/>
          <w:sz w:val="20"/>
          <w:szCs w:val="20"/>
        </w:rPr>
        <w:t xml:space="preserve"> (</w:t>
      </w:r>
      <w:r w:rsidRPr="006F44F0">
        <w:rPr>
          <w:rFonts w:ascii="Arial" w:hAnsi="Arial" w:cs="Arial"/>
          <w:b/>
          <w:bCs/>
          <w:color w:val="0000FF"/>
          <w:sz w:val="20"/>
          <w:szCs w:val="20"/>
          <w:lang w:val="en-GB"/>
        </w:rPr>
        <w:t>International Telecommunications Specialist for the Deaf)</w:t>
      </w:r>
    </w:p>
    <w:p w:rsidR="00D0745A" w:rsidRPr="006F44F0" w:rsidRDefault="00D0745A" w:rsidP="00D0745A">
      <w:pPr>
        <w:spacing w:before="100" w:beforeAutospacing="1" w:after="100" w:afterAutospacing="1"/>
        <w:rPr>
          <w:b/>
          <w:color w:val="0000FF"/>
          <w:sz w:val="20"/>
          <w:szCs w:val="20"/>
        </w:rPr>
      </w:pPr>
      <w:r w:rsidRPr="004D14A5">
        <w:rPr>
          <w:rFonts w:ascii="Arial" w:hAnsi="Arial" w:cs="Arial"/>
          <w:b/>
          <w:bCs/>
          <w:color w:val="FF0000"/>
          <w:sz w:val="20"/>
          <w:szCs w:val="20"/>
        </w:rPr>
        <w:t xml:space="preserve">Peter </w:t>
      </w:r>
      <w:proofErr w:type="spellStart"/>
      <w:r w:rsidRPr="004D14A5">
        <w:rPr>
          <w:rFonts w:ascii="Arial" w:hAnsi="Arial" w:cs="Arial"/>
          <w:b/>
          <w:bCs/>
          <w:color w:val="FF0000"/>
          <w:sz w:val="20"/>
          <w:szCs w:val="20"/>
        </w:rPr>
        <w:t>Howes</w:t>
      </w:r>
      <w:proofErr w:type="spellEnd"/>
      <w:r w:rsidRPr="006F44F0">
        <w:rPr>
          <w:rFonts w:ascii="Arial" w:hAnsi="Arial" w:cs="Arial"/>
          <w:b/>
          <w:bCs/>
          <w:color w:val="0000FF"/>
          <w:sz w:val="20"/>
          <w:szCs w:val="20"/>
        </w:rPr>
        <w:t xml:space="preserve"> (Group Founder/</w:t>
      </w:r>
      <w:r w:rsidR="006F44F0" w:rsidRPr="006F44F0">
        <w:rPr>
          <w:rFonts w:ascii="Arial" w:hAnsi="Arial" w:cs="Arial"/>
          <w:b/>
          <w:bCs/>
          <w:color w:val="0000FF"/>
          <w:sz w:val="20"/>
          <w:szCs w:val="20"/>
        </w:rPr>
        <w:t>Chair/</w:t>
      </w:r>
      <w:r w:rsidRPr="006F44F0">
        <w:rPr>
          <w:rFonts w:ascii="Arial" w:hAnsi="Arial" w:cs="Arial"/>
          <w:b/>
          <w:bCs/>
          <w:color w:val="0000FF"/>
          <w:sz w:val="20"/>
          <w:szCs w:val="20"/>
        </w:rPr>
        <w:t>Breakthrough/</w:t>
      </w:r>
      <w:proofErr w:type="spellStart"/>
      <w:proofErr w:type="gramStart"/>
      <w:r w:rsidRPr="006F44F0">
        <w:rPr>
          <w:rFonts w:ascii="Arial" w:hAnsi="Arial" w:cs="Arial"/>
          <w:b/>
          <w:bCs/>
          <w:color w:val="0000FF"/>
          <w:sz w:val="20"/>
          <w:szCs w:val="20"/>
        </w:rPr>
        <w:t>deafPlusTrustee</w:t>
      </w:r>
      <w:proofErr w:type="spellEnd"/>
      <w:r w:rsidRPr="006F44F0">
        <w:rPr>
          <w:rFonts w:ascii="Arial" w:hAnsi="Arial" w:cs="Arial"/>
          <w:b/>
          <w:bCs/>
          <w:color w:val="0000FF"/>
          <w:sz w:val="20"/>
          <w:szCs w:val="20"/>
        </w:rPr>
        <w:t xml:space="preserve"> </w:t>
      </w:r>
      <w:r w:rsidR="00E52531">
        <w:rPr>
          <w:rFonts w:ascii="Arial" w:hAnsi="Arial" w:cs="Arial"/>
          <w:b/>
          <w:bCs/>
          <w:color w:val="0000FF"/>
          <w:sz w:val="20"/>
          <w:szCs w:val="20"/>
        </w:rPr>
        <w:t>)</w:t>
      </w:r>
      <w:proofErr w:type="gramEnd"/>
    </w:p>
    <w:p w:rsidR="00D0745A" w:rsidRPr="006F44F0" w:rsidRDefault="00D0745A" w:rsidP="00D0745A">
      <w:pPr>
        <w:spacing w:before="100" w:beforeAutospacing="1" w:after="100" w:afterAutospacing="1"/>
        <w:rPr>
          <w:b/>
          <w:color w:val="0000FF"/>
          <w:sz w:val="20"/>
          <w:szCs w:val="20"/>
        </w:rPr>
      </w:pPr>
      <w:r w:rsidRPr="004D14A5">
        <w:rPr>
          <w:rFonts w:ascii="Arial" w:hAnsi="Arial" w:cs="Arial"/>
          <w:b/>
          <w:bCs/>
          <w:color w:val="FF0000"/>
          <w:sz w:val="20"/>
          <w:szCs w:val="20"/>
        </w:rPr>
        <w:t>Clare Kennedy</w:t>
      </w:r>
      <w:r w:rsidRPr="006F44F0">
        <w:rPr>
          <w:rFonts w:ascii="Arial" w:hAnsi="Arial" w:cs="Arial"/>
          <w:b/>
          <w:bCs/>
          <w:color w:val="0000FF"/>
          <w:sz w:val="20"/>
          <w:szCs w:val="20"/>
        </w:rPr>
        <w:t xml:space="preserve"> (Present CEO of </w:t>
      </w:r>
      <w:proofErr w:type="spellStart"/>
      <w:r w:rsidRPr="006F44F0">
        <w:rPr>
          <w:rFonts w:ascii="Arial" w:hAnsi="Arial" w:cs="Arial"/>
          <w:b/>
          <w:bCs/>
          <w:color w:val="0000FF"/>
          <w:sz w:val="20"/>
          <w:szCs w:val="20"/>
        </w:rPr>
        <w:t>deafPlus</w:t>
      </w:r>
      <w:proofErr w:type="spellEnd"/>
      <w:r w:rsidRPr="006F44F0">
        <w:rPr>
          <w:rFonts w:ascii="Arial" w:hAnsi="Arial" w:cs="Arial"/>
          <w:b/>
          <w:bCs/>
          <w:color w:val="0000FF"/>
          <w:sz w:val="20"/>
          <w:szCs w:val="20"/>
        </w:rPr>
        <w:t>)</w:t>
      </w:r>
    </w:p>
    <w:p w:rsidR="00D0745A" w:rsidRDefault="00D0745A" w:rsidP="00D0745A">
      <w:pPr>
        <w:spacing w:before="100" w:beforeAutospacing="1" w:after="100" w:afterAutospacing="1"/>
        <w:rPr>
          <w:rFonts w:ascii="Arial" w:hAnsi="Arial" w:cs="Arial"/>
          <w:b/>
          <w:bCs/>
          <w:color w:val="0000FF"/>
          <w:sz w:val="20"/>
          <w:szCs w:val="20"/>
        </w:rPr>
      </w:pPr>
      <w:r w:rsidRPr="004D14A5">
        <w:rPr>
          <w:rFonts w:ascii="Arial" w:hAnsi="Arial" w:cs="Arial"/>
          <w:b/>
          <w:bCs/>
          <w:color w:val="FF0000"/>
          <w:sz w:val="20"/>
          <w:szCs w:val="20"/>
        </w:rPr>
        <w:t>Alan Murray-MBE</w:t>
      </w:r>
      <w:r w:rsidRPr="006F44F0">
        <w:rPr>
          <w:rFonts w:ascii="Arial" w:hAnsi="Arial" w:cs="Arial"/>
          <w:b/>
          <w:bCs/>
          <w:color w:val="0000FF"/>
          <w:sz w:val="20"/>
          <w:szCs w:val="20"/>
        </w:rPr>
        <w:t xml:space="preserve"> (Former Chair of </w:t>
      </w:r>
      <w:proofErr w:type="spellStart"/>
      <w:r w:rsidRPr="006F44F0">
        <w:rPr>
          <w:rFonts w:ascii="Arial" w:hAnsi="Arial" w:cs="Arial"/>
          <w:b/>
          <w:bCs/>
          <w:color w:val="0000FF"/>
          <w:sz w:val="20"/>
          <w:szCs w:val="20"/>
        </w:rPr>
        <w:t>deafPlus</w:t>
      </w:r>
      <w:proofErr w:type="spellEnd"/>
      <w:r w:rsidRPr="006F44F0">
        <w:rPr>
          <w:rFonts w:ascii="Arial" w:hAnsi="Arial" w:cs="Arial"/>
          <w:b/>
          <w:bCs/>
          <w:color w:val="0000FF"/>
          <w:sz w:val="20"/>
          <w:szCs w:val="20"/>
        </w:rPr>
        <w:t>) </w:t>
      </w:r>
      <w:r w:rsidR="006F44F0" w:rsidRPr="006F44F0">
        <w:rPr>
          <w:rFonts w:ascii="Arial" w:hAnsi="Arial" w:cs="Arial"/>
          <w:b/>
          <w:bCs/>
          <w:color w:val="0000FF"/>
          <w:sz w:val="20"/>
          <w:szCs w:val="20"/>
        </w:rPr>
        <w:t>–Summary/closing remarks</w:t>
      </w:r>
    </w:p>
    <w:p w:rsidR="004D14A5" w:rsidRPr="006F44F0" w:rsidRDefault="004D14A5" w:rsidP="00D0745A">
      <w:pPr>
        <w:spacing w:before="100" w:beforeAutospacing="1" w:after="100" w:afterAutospacing="1"/>
        <w:rPr>
          <w:rFonts w:ascii="Arial" w:hAnsi="Arial" w:cs="Arial"/>
          <w:b/>
          <w:bCs/>
          <w:color w:val="0000FF"/>
          <w:sz w:val="20"/>
          <w:szCs w:val="20"/>
        </w:rPr>
      </w:pPr>
      <w:r>
        <w:rPr>
          <w:rFonts w:ascii="Arial" w:hAnsi="Arial" w:cs="Arial"/>
          <w:b/>
          <w:bCs/>
          <w:color w:val="0000FF"/>
          <w:sz w:val="20"/>
          <w:szCs w:val="20"/>
        </w:rPr>
        <w:t>Quiz Answers-</w:t>
      </w:r>
      <w:r w:rsidRPr="004D14A5">
        <w:rPr>
          <w:rFonts w:ascii="Arial" w:hAnsi="Arial" w:cs="Arial"/>
          <w:b/>
          <w:bCs/>
          <w:color w:val="FF0000"/>
          <w:sz w:val="20"/>
          <w:szCs w:val="20"/>
        </w:rPr>
        <w:t>Rubbena Auragzeb-Tariq</w:t>
      </w:r>
    </w:p>
    <w:p w:rsidR="006F44F0" w:rsidRPr="004D14A5" w:rsidRDefault="006F44F0" w:rsidP="006F44F0">
      <w:pPr>
        <w:rPr>
          <w:rFonts w:ascii="Arial" w:hAnsi="Arial" w:cs="Arial"/>
          <w:b/>
          <w:bCs/>
          <w:color w:val="0000FF"/>
          <w:sz w:val="20"/>
          <w:szCs w:val="20"/>
        </w:rPr>
      </w:pPr>
      <w:r w:rsidRPr="004D14A5">
        <w:rPr>
          <w:rFonts w:ascii="Arial" w:hAnsi="Arial" w:cs="Arial"/>
          <w:b/>
          <w:bCs/>
          <w:color w:val="0000FF"/>
          <w:sz w:val="20"/>
          <w:szCs w:val="20"/>
        </w:rPr>
        <w:t xml:space="preserve">When the speeches have been delivered </w:t>
      </w:r>
      <w:r w:rsidR="004D14A5">
        <w:rPr>
          <w:rFonts w:ascii="Arial" w:hAnsi="Arial" w:cs="Arial"/>
          <w:b/>
          <w:bCs/>
          <w:color w:val="0000FF"/>
          <w:sz w:val="20"/>
          <w:szCs w:val="20"/>
        </w:rPr>
        <w:t xml:space="preserve">and the quiz has finished, </w:t>
      </w:r>
      <w:r w:rsidRPr="004D14A5">
        <w:rPr>
          <w:rFonts w:ascii="Arial" w:hAnsi="Arial" w:cs="Arial"/>
          <w:b/>
          <w:bCs/>
          <w:color w:val="0000FF"/>
          <w:sz w:val="20"/>
          <w:szCs w:val="20"/>
        </w:rPr>
        <w:t>guests can then mingle and talk to one another and catch up on respective news.</w:t>
      </w:r>
    </w:p>
    <w:p w:rsidR="004D14A5" w:rsidRPr="004D14A5" w:rsidRDefault="004D14A5" w:rsidP="004D14A5">
      <w:pPr>
        <w:rPr>
          <w:rFonts w:ascii="Arial" w:hAnsi="Arial" w:cs="Arial"/>
          <w:b/>
          <w:bCs/>
          <w:color w:val="0000FF"/>
          <w:sz w:val="20"/>
          <w:szCs w:val="20"/>
        </w:rPr>
      </w:pPr>
    </w:p>
    <w:p w:rsidR="004D14A5" w:rsidRPr="004D14A5" w:rsidRDefault="004D14A5" w:rsidP="004D14A5">
      <w:pPr>
        <w:rPr>
          <w:rFonts w:ascii="Arial" w:hAnsi="Arial" w:cs="Arial"/>
          <w:b/>
          <w:bCs/>
          <w:color w:val="0000FF"/>
          <w:sz w:val="20"/>
          <w:szCs w:val="20"/>
        </w:rPr>
      </w:pPr>
      <w:r w:rsidRPr="004D14A5">
        <w:rPr>
          <w:rFonts w:ascii="Arial" w:hAnsi="Arial" w:cs="Arial"/>
          <w:b/>
          <w:bCs/>
          <w:color w:val="0000FF"/>
          <w:sz w:val="20"/>
          <w:szCs w:val="20"/>
        </w:rPr>
        <w:t>There will be a rolling power point presentation of pictures of “Breakthrough/</w:t>
      </w:r>
      <w:proofErr w:type="spellStart"/>
      <w:r w:rsidRPr="004D14A5">
        <w:rPr>
          <w:rFonts w:ascii="Arial" w:hAnsi="Arial" w:cs="Arial"/>
          <w:b/>
          <w:bCs/>
          <w:color w:val="0000FF"/>
          <w:sz w:val="20"/>
          <w:szCs w:val="20"/>
        </w:rPr>
        <w:t>deafPlus’s</w:t>
      </w:r>
      <w:proofErr w:type="spellEnd"/>
      <w:r w:rsidRPr="004D14A5">
        <w:rPr>
          <w:rFonts w:ascii="Arial" w:hAnsi="Arial" w:cs="Arial"/>
          <w:b/>
          <w:bCs/>
          <w:color w:val="0000FF"/>
          <w:sz w:val="20"/>
          <w:szCs w:val="20"/>
        </w:rPr>
        <w:t xml:space="preserve"> 40 year History” which you can look at as and when you want to</w:t>
      </w:r>
      <w:r w:rsidR="00910295">
        <w:rPr>
          <w:rFonts w:ascii="Arial" w:hAnsi="Arial" w:cs="Arial"/>
          <w:b/>
          <w:bCs/>
          <w:color w:val="0000FF"/>
          <w:sz w:val="20"/>
          <w:szCs w:val="20"/>
        </w:rPr>
        <w:t>.</w:t>
      </w:r>
      <w:r w:rsidRPr="004D14A5">
        <w:rPr>
          <w:rFonts w:ascii="Arial" w:hAnsi="Arial" w:cs="Arial"/>
          <w:b/>
          <w:bCs/>
          <w:color w:val="0000FF"/>
          <w:sz w:val="20"/>
          <w:szCs w:val="20"/>
        </w:rPr>
        <w:t xml:space="preserve"> No one will be directing this as i</w:t>
      </w:r>
      <w:r w:rsidR="00910295">
        <w:rPr>
          <w:rFonts w:ascii="Arial" w:hAnsi="Arial" w:cs="Arial"/>
          <w:b/>
          <w:bCs/>
          <w:color w:val="0000FF"/>
          <w:sz w:val="20"/>
          <w:szCs w:val="20"/>
        </w:rPr>
        <w:t>t will automatically run itself</w:t>
      </w:r>
      <w:r w:rsidRPr="004D14A5">
        <w:rPr>
          <w:rFonts w:ascii="Arial" w:hAnsi="Arial" w:cs="Arial"/>
          <w:b/>
          <w:bCs/>
          <w:color w:val="0000FF"/>
          <w:sz w:val="20"/>
          <w:szCs w:val="20"/>
        </w:rPr>
        <w:t>!!</w:t>
      </w:r>
    </w:p>
    <w:p w:rsidR="00085A59" w:rsidRDefault="00085A59" w:rsidP="00085A59">
      <w:pPr>
        <w:rPr>
          <w:rFonts w:ascii="Arial" w:hAnsi="Arial" w:cs="Arial"/>
          <w:b/>
          <w:bCs/>
          <w:color w:val="0000FF"/>
          <w:sz w:val="22"/>
          <w:szCs w:val="22"/>
        </w:rPr>
      </w:pPr>
    </w:p>
    <w:p w:rsidR="00085A59" w:rsidRPr="007F4DB1" w:rsidRDefault="00E52531" w:rsidP="00E52531">
      <w:pPr>
        <w:ind w:left="-567" w:right="-613"/>
        <w:jc w:val="both"/>
        <w:rPr>
          <w:rFonts w:ascii="Arial" w:hAnsi="Arial" w:cs="Arial"/>
          <w:b/>
          <w:bCs/>
          <w:color w:val="0000FF"/>
          <w:sz w:val="20"/>
          <w:szCs w:val="20"/>
        </w:rPr>
      </w:pPr>
      <w:r>
        <w:rPr>
          <w:rFonts w:eastAsia="Times New Roman"/>
          <w:b/>
        </w:rPr>
        <w:t xml:space="preserve">         </w:t>
      </w:r>
      <w:r w:rsidRPr="007F4DB1">
        <w:rPr>
          <w:rFonts w:ascii="Arial" w:eastAsia="Times New Roman" w:hAnsi="Arial" w:cs="Arial"/>
          <w:b/>
          <w:color w:val="0000FF"/>
          <w:sz w:val="20"/>
          <w:szCs w:val="20"/>
        </w:rPr>
        <w:t xml:space="preserve">The event is being </w:t>
      </w:r>
      <w:proofErr w:type="spellStart"/>
      <w:r w:rsidRPr="007F4DB1">
        <w:rPr>
          <w:rFonts w:ascii="Arial" w:eastAsia="Times New Roman" w:hAnsi="Arial" w:cs="Arial"/>
          <w:b/>
          <w:color w:val="0000FF"/>
          <w:sz w:val="20"/>
          <w:szCs w:val="20"/>
        </w:rPr>
        <w:t>organised</w:t>
      </w:r>
      <w:proofErr w:type="spellEnd"/>
      <w:r w:rsidRPr="007F4DB1">
        <w:rPr>
          <w:rFonts w:ascii="Arial" w:eastAsia="Times New Roman" w:hAnsi="Arial" w:cs="Arial"/>
          <w:b/>
          <w:color w:val="0000FF"/>
          <w:sz w:val="20"/>
          <w:szCs w:val="20"/>
        </w:rPr>
        <w:t xml:space="preserve"> by Graham Hocking, Ken Carter &amp; Alan Murray,</w:t>
      </w:r>
      <w:r w:rsidR="007F4DB1" w:rsidRPr="007F4DB1">
        <w:rPr>
          <w:rFonts w:ascii="Arial" w:eastAsia="Times New Roman" w:hAnsi="Arial" w:cs="Arial"/>
          <w:b/>
          <w:color w:val="0000FF"/>
          <w:sz w:val="20"/>
          <w:szCs w:val="20"/>
        </w:rPr>
        <w:t xml:space="preserve"> </w:t>
      </w:r>
      <w:r w:rsidRPr="007F4DB1">
        <w:rPr>
          <w:rFonts w:ascii="Arial" w:eastAsia="Times New Roman" w:hAnsi="Arial" w:cs="Arial"/>
          <w:b/>
          <w:color w:val="0000FF"/>
          <w:sz w:val="20"/>
          <w:szCs w:val="20"/>
        </w:rPr>
        <w:t>MBE</w:t>
      </w:r>
    </w:p>
    <w:p w:rsidR="00085A59" w:rsidRPr="007F4DB1" w:rsidRDefault="00085A59" w:rsidP="00085A59">
      <w:pPr>
        <w:rPr>
          <w:rFonts w:ascii="Arial" w:hAnsi="Arial" w:cs="Arial"/>
          <w:b/>
          <w:bCs/>
          <w:color w:val="0000FF"/>
          <w:sz w:val="20"/>
          <w:szCs w:val="20"/>
        </w:rPr>
      </w:pPr>
    </w:p>
    <w:sectPr w:rsidR="00085A59" w:rsidRPr="007F4DB1" w:rsidSect="0014430B">
      <w:footerReference w:type="first" r:id="rId11"/>
      <w:pgSz w:w="11906" w:h="16838"/>
      <w:pgMar w:top="1134" w:right="849" w:bottom="28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30B" w:rsidRDefault="0014430B" w:rsidP="0014430B">
      <w:r>
        <w:separator/>
      </w:r>
    </w:p>
  </w:endnote>
  <w:endnote w:type="continuationSeparator" w:id="0">
    <w:p w:rsidR="0014430B" w:rsidRDefault="0014430B" w:rsidP="0014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000" w:firstRow="0" w:lastRow="0" w:firstColumn="0" w:lastColumn="0" w:noHBand="0" w:noVBand="0"/>
    </w:tblPr>
    <w:tblGrid>
      <w:gridCol w:w="9923"/>
    </w:tblGrid>
    <w:tr w:rsidR="0014430B" w:rsidRPr="009A4691" w:rsidTr="00511A19">
      <w:tblPrEx>
        <w:tblCellMar>
          <w:top w:w="0" w:type="dxa"/>
          <w:bottom w:w="0" w:type="dxa"/>
        </w:tblCellMar>
      </w:tblPrEx>
      <w:trPr>
        <w:cantSplit/>
        <w:jc w:val="center"/>
      </w:trPr>
      <w:tc>
        <w:tcPr>
          <w:tcW w:w="9923" w:type="dxa"/>
          <w:tcBorders>
            <w:top w:val="single" w:sz="4" w:space="0" w:color="auto"/>
            <w:left w:val="single" w:sz="4" w:space="0" w:color="auto"/>
            <w:bottom w:val="single" w:sz="4" w:space="0" w:color="auto"/>
            <w:right w:val="single" w:sz="4" w:space="0" w:color="auto"/>
          </w:tcBorders>
          <w:tcMar>
            <w:left w:w="57" w:type="dxa"/>
            <w:right w:w="57" w:type="dxa"/>
          </w:tcMar>
        </w:tcPr>
        <w:p w:rsidR="0014430B" w:rsidRPr="009A4691" w:rsidRDefault="0014430B" w:rsidP="00511A19">
          <w:pPr>
            <w:rPr>
              <w:sz w:val="18"/>
            </w:rPr>
          </w:pPr>
          <w:r w:rsidRPr="009A4691">
            <w:rPr>
              <w:b/>
              <w:bCs/>
              <w:sz w:val="18"/>
            </w:rPr>
            <w:t>Attention:</w:t>
          </w:r>
          <w:r w:rsidRPr="009A4691">
            <w:rPr>
              <w:sz w:val="18"/>
            </w:rPr>
            <w:t xml:space="preserve"> This is not a publication made available to the public, but </w:t>
          </w:r>
          <w:r w:rsidRPr="009A4691">
            <w:rPr>
              <w:b/>
              <w:bCs/>
              <w:sz w:val="18"/>
            </w:rPr>
            <w:t>an internal ITU-T Document</w:t>
          </w:r>
          <w:r w:rsidRPr="009A4691">
            <w:rPr>
              <w:sz w:val="18"/>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tc>
    </w:tr>
  </w:tbl>
  <w:p w:rsidR="0014430B" w:rsidRDefault="0014430B" w:rsidP="001443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30B" w:rsidRDefault="0014430B" w:rsidP="0014430B">
      <w:r>
        <w:separator/>
      </w:r>
    </w:p>
  </w:footnote>
  <w:footnote w:type="continuationSeparator" w:id="0">
    <w:p w:rsidR="0014430B" w:rsidRDefault="0014430B" w:rsidP="001443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C1135"/>
    <w:rsid w:val="00085A59"/>
    <w:rsid w:val="00094D49"/>
    <w:rsid w:val="001213B9"/>
    <w:rsid w:val="0014430B"/>
    <w:rsid w:val="00183F1E"/>
    <w:rsid w:val="001A2DA5"/>
    <w:rsid w:val="001D33F6"/>
    <w:rsid w:val="001F3B1C"/>
    <w:rsid w:val="002150A0"/>
    <w:rsid w:val="00254BDB"/>
    <w:rsid w:val="002C5DF8"/>
    <w:rsid w:val="00307C31"/>
    <w:rsid w:val="00395C0A"/>
    <w:rsid w:val="003C66A2"/>
    <w:rsid w:val="0042748E"/>
    <w:rsid w:val="004D14A5"/>
    <w:rsid w:val="005D2D09"/>
    <w:rsid w:val="00600CA6"/>
    <w:rsid w:val="00647DBA"/>
    <w:rsid w:val="0066117B"/>
    <w:rsid w:val="00682584"/>
    <w:rsid w:val="0068562F"/>
    <w:rsid w:val="006F44F0"/>
    <w:rsid w:val="00733849"/>
    <w:rsid w:val="0073614F"/>
    <w:rsid w:val="00757729"/>
    <w:rsid w:val="00796C06"/>
    <w:rsid w:val="007F4DB1"/>
    <w:rsid w:val="00872043"/>
    <w:rsid w:val="008A7582"/>
    <w:rsid w:val="00910295"/>
    <w:rsid w:val="00917BAF"/>
    <w:rsid w:val="00AC1135"/>
    <w:rsid w:val="00B16AC2"/>
    <w:rsid w:val="00B40795"/>
    <w:rsid w:val="00B45481"/>
    <w:rsid w:val="00B46D3E"/>
    <w:rsid w:val="00B93E6A"/>
    <w:rsid w:val="00C27057"/>
    <w:rsid w:val="00C44C35"/>
    <w:rsid w:val="00D0745A"/>
    <w:rsid w:val="00D473BC"/>
    <w:rsid w:val="00E36CB7"/>
    <w:rsid w:val="00E52531"/>
    <w:rsid w:val="00F63BF6"/>
    <w:rsid w:val="00FA3661"/>
    <w:rsid w:val="00FD5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FDE"/>
    <w:pPr>
      <w:spacing w:after="0" w:line="240" w:lineRule="auto"/>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1135"/>
    <w:rPr>
      <w:rFonts w:ascii="Tahoma" w:hAnsi="Tahoma" w:cs="Tahoma"/>
      <w:sz w:val="16"/>
      <w:szCs w:val="16"/>
    </w:rPr>
  </w:style>
  <w:style w:type="character" w:customStyle="1" w:styleId="BalloonTextChar">
    <w:name w:val="Balloon Text Char"/>
    <w:basedOn w:val="DefaultParagraphFont"/>
    <w:link w:val="BalloonText"/>
    <w:uiPriority w:val="99"/>
    <w:semiHidden/>
    <w:rsid w:val="00AC1135"/>
    <w:rPr>
      <w:rFonts w:ascii="Tahoma" w:hAnsi="Tahoma" w:cs="Tahoma"/>
      <w:sz w:val="16"/>
      <w:szCs w:val="16"/>
    </w:rPr>
  </w:style>
  <w:style w:type="character" w:styleId="Hyperlink">
    <w:name w:val="Hyperlink"/>
    <w:basedOn w:val="DefaultParagraphFont"/>
    <w:uiPriority w:val="99"/>
    <w:unhideWhenUsed/>
    <w:rsid w:val="002150A0"/>
    <w:rPr>
      <w:color w:val="0000FF" w:themeColor="hyperlink"/>
      <w:u w:val="single"/>
    </w:rPr>
  </w:style>
  <w:style w:type="paragraph" w:styleId="Header">
    <w:name w:val="header"/>
    <w:basedOn w:val="Normal"/>
    <w:link w:val="HeaderChar"/>
    <w:uiPriority w:val="99"/>
    <w:unhideWhenUsed/>
    <w:rsid w:val="0014430B"/>
    <w:pPr>
      <w:tabs>
        <w:tab w:val="center" w:pos="4680"/>
        <w:tab w:val="right" w:pos="9360"/>
      </w:tabs>
    </w:pPr>
  </w:style>
  <w:style w:type="character" w:customStyle="1" w:styleId="HeaderChar">
    <w:name w:val="Header Char"/>
    <w:basedOn w:val="DefaultParagraphFont"/>
    <w:link w:val="Header"/>
    <w:uiPriority w:val="99"/>
    <w:rsid w:val="0014430B"/>
    <w:rPr>
      <w:rFonts w:ascii="Times New Roman" w:hAnsi="Times New Roman" w:cs="Times New Roman"/>
      <w:sz w:val="24"/>
      <w:szCs w:val="24"/>
      <w:lang w:val="en-US"/>
    </w:rPr>
  </w:style>
  <w:style w:type="paragraph" w:styleId="Footer">
    <w:name w:val="footer"/>
    <w:basedOn w:val="Normal"/>
    <w:link w:val="FooterChar"/>
    <w:uiPriority w:val="99"/>
    <w:unhideWhenUsed/>
    <w:rsid w:val="0014430B"/>
    <w:pPr>
      <w:tabs>
        <w:tab w:val="center" w:pos="4680"/>
        <w:tab w:val="right" w:pos="9360"/>
      </w:tabs>
    </w:pPr>
  </w:style>
  <w:style w:type="character" w:customStyle="1" w:styleId="FooterChar">
    <w:name w:val="Footer Char"/>
    <w:basedOn w:val="DefaultParagraphFont"/>
    <w:link w:val="Footer"/>
    <w:uiPriority w:val="99"/>
    <w:rsid w:val="0014430B"/>
    <w:rPr>
      <w:rFonts w:ascii="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66688">
      <w:bodyDiv w:val="1"/>
      <w:marLeft w:val="0"/>
      <w:marRight w:val="0"/>
      <w:marTop w:val="0"/>
      <w:marBottom w:val="0"/>
      <w:divBdr>
        <w:top w:val="none" w:sz="0" w:space="0" w:color="auto"/>
        <w:left w:val="none" w:sz="0" w:space="0" w:color="auto"/>
        <w:bottom w:val="none" w:sz="0" w:space="0" w:color="auto"/>
        <w:right w:val="none" w:sz="0" w:space="0" w:color="auto"/>
      </w:divBdr>
    </w:div>
    <w:div w:id="180241477">
      <w:bodyDiv w:val="1"/>
      <w:marLeft w:val="0"/>
      <w:marRight w:val="0"/>
      <w:marTop w:val="0"/>
      <w:marBottom w:val="0"/>
      <w:divBdr>
        <w:top w:val="none" w:sz="0" w:space="0" w:color="auto"/>
        <w:left w:val="none" w:sz="0" w:space="0" w:color="auto"/>
        <w:bottom w:val="none" w:sz="0" w:space="0" w:color="auto"/>
        <w:right w:val="none" w:sz="0" w:space="0" w:color="auto"/>
      </w:divBdr>
    </w:div>
    <w:div w:id="665131413">
      <w:bodyDiv w:val="1"/>
      <w:marLeft w:val="0"/>
      <w:marRight w:val="0"/>
      <w:marTop w:val="0"/>
      <w:marBottom w:val="0"/>
      <w:divBdr>
        <w:top w:val="none" w:sz="0" w:space="0" w:color="auto"/>
        <w:left w:val="none" w:sz="0" w:space="0" w:color="auto"/>
        <w:bottom w:val="none" w:sz="0" w:space="0" w:color="auto"/>
        <w:right w:val="none" w:sz="0" w:space="0" w:color="auto"/>
      </w:divBdr>
    </w:div>
    <w:div w:id="9851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4977C-F205-4CAA-BF6C-076FAC27F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Deafax</Company>
  <LinksUpToDate>false</LinksUpToDate>
  <CharactersWithSpaces>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D Hocking</dc:creator>
  <cp:lastModifiedBy>Gaspari, Alexandra</cp:lastModifiedBy>
  <cp:revision>9</cp:revision>
  <cp:lastPrinted>2011-10-17T21:29:00Z</cp:lastPrinted>
  <dcterms:created xsi:type="dcterms:W3CDTF">2011-10-29T13:08:00Z</dcterms:created>
  <dcterms:modified xsi:type="dcterms:W3CDTF">2011-11-10T15:17:00Z</dcterms:modified>
</cp:coreProperties>
</file>