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364AB2" w:rsidRDefault="00364AB2" w:rsidP="00364AB2">
      <w:pPr>
        <w:spacing w:before="480" w:after="480" w:line="240" w:lineRule="auto"/>
        <w:rPr>
          <w:sz w:val="26"/>
          <w:szCs w:val="26"/>
          <w:lang w:val="ru-RU"/>
        </w:rPr>
      </w:pPr>
      <w:bookmarkStart w:id="0" w:name="CurrentLocation"/>
      <w:bookmarkEnd w:id="0"/>
      <w:r w:rsidRPr="00364AB2">
        <w:rPr>
          <w:rFonts w:cs="Times New Roman Bold"/>
          <w:b/>
          <w:bCs/>
          <w:color w:val="808080"/>
          <w:sz w:val="26"/>
          <w:szCs w:val="26"/>
          <w:lang w:val="ru-RU"/>
        </w:rPr>
        <w:t>Генеральный секретариат (ГС)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567"/>
        <w:gridCol w:w="3685"/>
      </w:tblGrid>
      <w:tr w:rsidR="00651777" w:rsidRPr="00364AB2" w:rsidTr="00364AB2">
        <w:tc>
          <w:tcPr>
            <w:tcW w:w="6204" w:type="dxa"/>
            <w:gridSpan w:val="3"/>
            <w:shd w:val="clear" w:color="auto" w:fill="auto"/>
          </w:tcPr>
          <w:p w:rsidR="00651777" w:rsidRPr="00364AB2" w:rsidRDefault="00651777" w:rsidP="00364AB2">
            <w:pPr>
              <w:spacing w:before="0" w:line="240" w:lineRule="auto"/>
              <w:jc w:val="left"/>
              <w:rPr>
                <w:lang w:val="ru-RU"/>
              </w:rPr>
            </w:pPr>
            <w:bookmarkStart w:id="1" w:name="Logo"/>
            <w:bookmarkStart w:id="2" w:name="Origine"/>
            <w:bookmarkEnd w:id="1"/>
            <w:bookmarkEnd w:id="2"/>
          </w:p>
        </w:tc>
        <w:tc>
          <w:tcPr>
            <w:tcW w:w="3685" w:type="dxa"/>
            <w:shd w:val="clear" w:color="auto" w:fill="auto"/>
          </w:tcPr>
          <w:p w:rsidR="00651777" w:rsidRPr="00364AB2" w:rsidRDefault="00D574C5" w:rsidP="00364AB2">
            <w:pPr>
              <w:spacing w:before="0" w:after="48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Женева</w:t>
            </w:r>
            <w:r w:rsidR="00651777" w:rsidRPr="00364AB2">
              <w:rPr>
                <w:lang w:val="ru-RU"/>
              </w:rPr>
              <w:t xml:space="preserve">, </w:t>
            </w:r>
            <w:sdt>
              <w:sdtPr>
                <w:rPr>
                  <w:lang w:val="ru-RU"/>
                </w:rPr>
                <w:alias w:val="Date"/>
                <w:tag w:val="Date"/>
                <w:id w:val="20922293"/>
                <w:lock w:val="sdtLocked"/>
                <w:placeholder>
                  <w:docPart w:val="A013F85916964E5DB32FDD963E59A2C0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E111E" w:rsidRPr="00364AB2">
                  <w:rPr>
                    <w:lang w:val="ru-RU"/>
                  </w:rPr>
                  <w:t xml:space="preserve">16 </w:t>
                </w:r>
                <w:r w:rsidRPr="00364AB2">
                  <w:rPr>
                    <w:lang w:val="ru-RU"/>
                  </w:rPr>
                  <w:t>декабря</w:t>
                </w:r>
                <w:r w:rsidR="008E111E" w:rsidRPr="00364AB2">
                  <w:rPr>
                    <w:lang w:val="ru-RU"/>
                  </w:rPr>
                  <w:t xml:space="preserve"> 2011</w:t>
                </w:r>
                <w:r w:rsidRPr="00364AB2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F11CCE" w:rsidRPr="00364AB2" w:rsidTr="00364AB2">
        <w:tc>
          <w:tcPr>
            <w:tcW w:w="1668" w:type="dxa"/>
            <w:shd w:val="clear" w:color="auto" w:fill="auto"/>
          </w:tcPr>
          <w:p w:rsidR="00F11CCE" w:rsidRPr="00364AB2" w:rsidRDefault="00D574C5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Осн.</w:t>
            </w:r>
            <w:r w:rsidR="00F11CCE" w:rsidRPr="00364AB2">
              <w:rPr>
                <w:lang w:val="ru-RU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8A5463" w:rsidRPr="00364AB2" w:rsidRDefault="00D574C5" w:rsidP="00364AB2">
            <w:pPr>
              <w:spacing w:before="40" w:line="240" w:lineRule="auto"/>
              <w:jc w:val="left"/>
              <w:rPr>
                <w:lang w:val="ru-RU"/>
              </w:rPr>
            </w:pPr>
            <w:bookmarkStart w:id="3" w:name="Contact"/>
            <w:bookmarkEnd w:id="3"/>
            <w:r w:rsidRPr="00364AB2">
              <w:rPr>
                <w:b/>
                <w:bCs/>
                <w:lang w:val="ru-RU"/>
              </w:rPr>
              <w:t xml:space="preserve">Циркулярное письмо </w:t>
            </w:r>
            <w:r w:rsidR="00364AB2">
              <w:rPr>
                <w:b/>
                <w:bCs/>
                <w:lang w:val="ru-RU"/>
              </w:rPr>
              <w:t xml:space="preserve">№ </w:t>
            </w:r>
            <w:r w:rsidR="00801639" w:rsidRPr="00364AB2">
              <w:rPr>
                <w:b/>
                <w:bCs/>
                <w:lang w:val="ru-RU"/>
              </w:rPr>
              <w:t>65</w:t>
            </w:r>
          </w:p>
          <w:p w:rsidR="00F11CCE" w:rsidRPr="00364AB2" w:rsidRDefault="007D1F55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SG/TSB</w:t>
            </w:r>
          </w:p>
        </w:tc>
        <w:tc>
          <w:tcPr>
            <w:tcW w:w="567" w:type="dxa"/>
            <w:shd w:val="clear" w:color="auto" w:fill="auto"/>
          </w:tcPr>
          <w:p w:rsidR="00F11CCE" w:rsidRPr="00364AB2" w:rsidRDefault="00F11CCE" w:rsidP="00364AB2">
            <w:pPr>
              <w:spacing w:before="40" w:line="240" w:lineRule="auto"/>
              <w:rPr>
                <w:lang w:val="ru-RU"/>
              </w:rPr>
            </w:pPr>
          </w:p>
        </w:tc>
        <w:tc>
          <w:tcPr>
            <w:tcW w:w="3685" w:type="dxa"/>
            <w:shd w:val="clear" w:color="auto" w:fill="auto"/>
          </w:tcPr>
          <w:p w:rsidR="00F11CCE" w:rsidRPr="00364AB2" w:rsidRDefault="00D574C5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854131" w:rsidRPr="00364AB2" w:rsidTr="00364AB2">
        <w:tc>
          <w:tcPr>
            <w:tcW w:w="1668" w:type="dxa"/>
            <w:shd w:val="clear" w:color="auto" w:fill="auto"/>
          </w:tcPr>
          <w:p w:rsidR="00854131" w:rsidRPr="00364AB2" w:rsidRDefault="00D574C5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Для контактов</w:t>
            </w:r>
            <w:r w:rsidR="00854131" w:rsidRPr="00364AB2">
              <w:rPr>
                <w:lang w:val="ru-RU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854131" w:rsidRPr="000009FE" w:rsidRDefault="00364AB2" w:rsidP="00364AB2">
            <w:pPr>
              <w:spacing w:before="40" w:line="240" w:lineRule="auto"/>
              <w:jc w:val="left"/>
            </w:pPr>
            <w:proofErr w:type="gramStart"/>
            <w:r w:rsidRPr="00364AB2">
              <w:rPr>
                <w:lang w:val="ru-RU"/>
              </w:rPr>
              <w:t>г</w:t>
            </w:r>
            <w:r w:rsidRPr="000009FE">
              <w:t>-</w:t>
            </w:r>
            <w:r w:rsidR="00D574C5" w:rsidRPr="00364AB2">
              <w:rPr>
                <w:lang w:val="ru-RU"/>
              </w:rPr>
              <w:t>н</w:t>
            </w:r>
            <w:r w:rsidR="00D574C5" w:rsidRPr="000009FE">
              <w:t xml:space="preserve"> </w:t>
            </w:r>
            <w:r w:rsidR="00D574C5" w:rsidRPr="00364AB2">
              <w:rPr>
                <w:lang w:val="ru-RU"/>
              </w:rPr>
              <w:t>Рейнхард</w:t>
            </w:r>
            <w:r w:rsidR="00D574C5" w:rsidRPr="000009FE">
              <w:t xml:space="preserve"> </w:t>
            </w:r>
            <w:r w:rsidR="00D574C5" w:rsidRPr="00364AB2">
              <w:rPr>
                <w:lang w:val="ru-RU"/>
              </w:rPr>
              <w:t>Шолл</w:t>
            </w:r>
            <w:r w:rsidR="00D574C5" w:rsidRPr="000009FE">
              <w:t xml:space="preserve"> (</w:t>
            </w:r>
            <w:r w:rsidR="007D1F55" w:rsidRPr="000009FE">
              <w:t>Mr.</w:t>
            </w:r>
            <w:proofErr w:type="gramEnd"/>
            <w:r w:rsidR="007D1F55" w:rsidRPr="000009FE">
              <w:t xml:space="preserve"> Reinhard Scholl</w:t>
            </w:r>
            <w:r w:rsidR="00D574C5" w:rsidRPr="000009FE">
              <w:t>)</w:t>
            </w:r>
          </w:p>
        </w:tc>
        <w:tc>
          <w:tcPr>
            <w:tcW w:w="567" w:type="dxa"/>
            <w:shd w:val="clear" w:color="auto" w:fill="auto"/>
          </w:tcPr>
          <w:p w:rsidR="00854131" w:rsidRPr="000009FE" w:rsidRDefault="00854131" w:rsidP="00364AB2">
            <w:pPr>
              <w:spacing w:before="40" w:line="240" w:lineRule="auto"/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854131" w:rsidRPr="000009FE" w:rsidRDefault="00854131" w:rsidP="00364AB2">
            <w:pPr>
              <w:spacing w:before="40" w:line="240" w:lineRule="auto"/>
            </w:pPr>
          </w:p>
        </w:tc>
      </w:tr>
      <w:tr w:rsidR="00C12AA5" w:rsidRPr="00364AB2" w:rsidTr="00364AB2">
        <w:tc>
          <w:tcPr>
            <w:tcW w:w="1668" w:type="dxa"/>
            <w:shd w:val="clear" w:color="auto" w:fill="auto"/>
          </w:tcPr>
          <w:p w:rsidR="00C12AA5" w:rsidRPr="00364AB2" w:rsidRDefault="00D574C5" w:rsidP="00545238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Тел</w:t>
            </w:r>
            <w:r w:rsidR="00364AB2">
              <w:rPr>
                <w:lang w:val="ru-RU"/>
              </w:rPr>
              <w:t>.</w:t>
            </w:r>
            <w:r w:rsidR="007D1F55" w:rsidRPr="00364AB2">
              <w:rPr>
                <w:lang w:val="ru-RU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C12AA5" w:rsidRPr="00364AB2" w:rsidRDefault="007D1F55" w:rsidP="00545238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+41 22 730 5860</w:t>
            </w:r>
          </w:p>
        </w:tc>
        <w:tc>
          <w:tcPr>
            <w:tcW w:w="567" w:type="dxa"/>
            <w:shd w:val="clear" w:color="auto" w:fill="auto"/>
          </w:tcPr>
          <w:p w:rsidR="00C12AA5" w:rsidRPr="00364AB2" w:rsidRDefault="00C12AA5" w:rsidP="00364AB2">
            <w:pPr>
              <w:spacing w:before="40" w:line="240" w:lineRule="auto"/>
              <w:rPr>
                <w:lang w:val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12AA5" w:rsidRPr="00364AB2" w:rsidRDefault="00C12AA5" w:rsidP="00364AB2">
            <w:pPr>
              <w:spacing w:before="40" w:line="240" w:lineRule="auto"/>
              <w:rPr>
                <w:lang w:val="ru-RU"/>
              </w:rPr>
            </w:pPr>
          </w:p>
        </w:tc>
      </w:tr>
      <w:tr w:rsidR="00545238" w:rsidRPr="00364AB2" w:rsidTr="00364AB2">
        <w:tc>
          <w:tcPr>
            <w:tcW w:w="1668" w:type="dxa"/>
            <w:shd w:val="clear" w:color="auto" w:fill="auto"/>
          </w:tcPr>
          <w:p w:rsidR="00545238" w:rsidRPr="00364AB2" w:rsidRDefault="00545238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Факс:</w:t>
            </w:r>
          </w:p>
        </w:tc>
        <w:tc>
          <w:tcPr>
            <w:tcW w:w="3969" w:type="dxa"/>
            <w:shd w:val="clear" w:color="auto" w:fill="auto"/>
          </w:tcPr>
          <w:p w:rsidR="00545238" w:rsidRPr="00364AB2" w:rsidRDefault="00545238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+41 22 730 5853</w:t>
            </w:r>
          </w:p>
        </w:tc>
        <w:tc>
          <w:tcPr>
            <w:tcW w:w="567" w:type="dxa"/>
            <w:shd w:val="clear" w:color="auto" w:fill="auto"/>
          </w:tcPr>
          <w:p w:rsidR="00545238" w:rsidRPr="00364AB2" w:rsidRDefault="00545238" w:rsidP="00364AB2">
            <w:pPr>
              <w:spacing w:before="40" w:line="240" w:lineRule="auto"/>
              <w:rPr>
                <w:lang w:val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545238" w:rsidRPr="00364AB2" w:rsidRDefault="00545238" w:rsidP="00364AB2">
            <w:pPr>
              <w:spacing w:before="40" w:line="240" w:lineRule="auto"/>
              <w:rPr>
                <w:lang w:val="ru-RU"/>
              </w:rPr>
            </w:pPr>
          </w:p>
        </w:tc>
      </w:tr>
      <w:tr w:rsidR="00C12AA5" w:rsidRPr="00364AB2" w:rsidTr="00364AB2">
        <w:tc>
          <w:tcPr>
            <w:tcW w:w="1668" w:type="dxa"/>
            <w:shd w:val="clear" w:color="auto" w:fill="auto"/>
          </w:tcPr>
          <w:p w:rsidR="00C12AA5" w:rsidRPr="00364AB2" w:rsidRDefault="00D574C5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Эл</w:t>
            </w:r>
            <w:proofErr w:type="gramStart"/>
            <w:r w:rsidRPr="00364AB2">
              <w:rPr>
                <w:lang w:val="ru-RU"/>
              </w:rPr>
              <w:t>.</w:t>
            </w:r>
            <w:proofErr w:type="gramEnd"/>
            <w:r w:rsidRPr="00364AB2">
              <w:rPr>
                <w:lang w:val="ru-RU"/>
              </w:rPr>
              <w:t xml:space="preserve"> </w:t>
            </w:r>
            <w:proofErr w:type="gramStart"/>
            <w:r w:rsidRPr="00364AB2">
              <w:rPr>
                <w:lang w:val="ru-RU"/>
              </w:rPr>
              <w:t>п</w:t>
            </w:r>
            <w:proofErr w:type="gramEnd"/>
            <w:r w:rsidRPr="00364AB2">
              <w:rPr>
                <w:lang w:val="ru-RU"/>
              </w:rPr>
              <w:t>очта</w:t>
            </w:r>
            <w:r w:rsidR="00C12AA5" w:rsidRPr="00364AB2">
              <w:rPr>
                <w:lang w:val="ru-RU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C12AA5" w:rsidRPr="00364AB2" w:rsidRDefault="000009FE" w:rsidP="00364AB2">
            <w:pPr>
              <w:spacing w:before="40" w:line="240" w:lineRule="auto"/>
              <w:jc w:val="left"/>
              <w:rPr>
                <w:lang w:val="ru-RU"/>
              </w:rPr>
            </w:pPr>
            <w:hyperlink r:id="rId9" w:history="1">
              <w:r w:rsidR="00284E36" w:rsidRPr="00364AB2">
                <w:rPr>
                  <w:rStyle w:val="Hyperlink"/>
                  <w:lang w:val="ru-RU"/>
                </w:rPr>
                <w:t>wtsa@i</w:t>
              </w:r>
              <w:bookmarkStart w:id="4" w:name="_GoBack"/>
              <w:bookmarkEnd w:id="4"/>
              <w:r w:rsidR="00284E36" w:rsidRPr="00364AB2">
                <w:rPr>
                  <w:rStyle w:val="Hyperlink"/>
                  <w:lang w:val="ru-RU"/>
                </w:rPr>
                <w:t>tu.int</w:t>
              </w:r>
            </w:hyperlink>
          </w:p>
        </w:tc>
        <w:tc>
          <w:tcPr>
            <w:tcW w:w="567" w:type="dxa"/>
            <w:shd w:val="clear" w:color="auto" w:fill="auto"/>
          </w:tcPr>
          <w:p w:rsidR="00C12AA5" w:rsidRPr="00364AB2" w:rsidRDefault="00C12AA5" w:rsidP="00364AB2">
            <w:pPr>
              <w:spacing w:before="40" w:line="240" w:lineRule="auto"/>
              <w:rPr>
                <w:lang w:val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12AA5" w:rsidRPr="00364AB2" w:rsidRDefault="00C12AA5" w:rsidP="00364AB2">
            <w:pPr>
              <w:spacing w:before="40" w:line="240" w:lineRule="auto"/>
              <w:rPr>
                <w:lang w:val="ru-RU"/>
              </w:rPr>
            </w:pPr>
          </w:p>
        </w:tc>
      </w:tr>
      <w:tr w:rsidR="00C12AA5" w:rsidRPr="000009FE" w:rsidTr="00364AB2">
        <w:tc>
          <w:tcPr>
            <w:tcW w:w="1668" w:type="dxa"/>
            <w:shd w:val="clear" w:color="auto" w:fill="auto"/>
          </w:tcPr>
          <w:p w:rsidR="00C12AA5" w:rsidRPr="00364AB2" w:rsidRDefault="00D574C5" w:rsidP="00364AB2">
            <w:pPr>
              <w:spacing w:before="40" w:line="240" w:lineRule="auto"/>
              <w:jc w:val="left"/>
              <w:rPr>
                <w:lang w:val="ru-RU"/>
              </w:rPr>
            </w:pPr>
            <w:r w:rsidRPr="00364AB2">
              <w:rPr>
                <w:lang w:val="ru-RU"/>
              </w:rPr>
              <w:t>Предмет</w:t>
            </w:r>
            <w:r w:rsidR="00C12AA5" w:rsidRPr="00364AB2">
              <w:rPr>
                <w:lang w:val="ru-RU"/>
              </w:rPr>
              <w:t>: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260B96" w:rsidRPr="00364AB2" w:rsidRDefault="00D574C5" w:rsidP="00364AB2">
            <w:pPr>
              <w:tabs>
                <w:tab w:val="left" w:pos="4111"/>
              </w:tabs>
              <w:spacing w:before="40" w:line="240" w:lineRule="auto"/>
              <w:jc w:val="left"/>
              <w:rPr>
                <w:b/>
                <w:bCs/>
                <w:lang w:val="ru-RU"/>
              </w:rPr>
            </w:pPr>
            <w:r w:rsidRPr="00364AB2">
              <w:rPr>
                <w:b/>
                <w:bCs/>
                <w:lang w:val="ru-RU"/>
              </w:rPr>
              <w:t>Всемирная ассамблея по стандартизации электросвязи (ВАСЭ</w:t>
            </w:r>
            <w:r w:rsidR="00996DE4" w:rsidRPr="00364AB2">
              <w:rPr>
                <w:b/>
                <w:bCs/>
                <w:lang w:val="ru-RU"/>
              </w:rPr>
              <w:t>-12)</w:t>
            </w:r>
          </w:p>
          <w:p w:rsidR="00C12AA5" w:rsidRPr="00364AB2" w:rsidRDefault="00D574C5" w:rsidP="00364AB2">
            <w:pPr>
              <w:tabs>
                <w:tab w:val="left" w:pos="4111"/>
              </w:tabs>
              <w:spacing w:before="40" w:line="240" w:lineRule="auto"/>
              <w:jc w:val="left"/>
              <w:rPr>
                <w:spacing w:val="6"/>
                <w:lang w:val="ru-RU"/>
              </w:rPr>
            </w:pPr>
            <w:r w:rsidRPr="00364AB2">
              <w:rPr>
                <w:b/>
                <w:bCs/>
                <w:lang w:val="ru-RU"/>
              </w:rPr>
              <w:t>Глобальный симпозиум по стандартам</w:t>
            </w:r>
            <w:r w:rsidR="00996DE4" w:rsidRPr="00364AB2">
              <w:rPr>
                <w:b/>
                <w:bCs/>
                <w:lang w:val="ru-RU"/>
              </w:rPr>
              <w:t xml:space="preserve"> (</w:t>
            </w:r>
            <w:r w:rsidRPr="00364AB2">
              <w:rPr>
                <w:b/>
                <w:bCs/>
                <w:lang w:val="ru-RU"/>
              </w:rPr>
              <w:t>ГСС</w:t>
            </w:r>
            <w:r w:rsidR="00996DE4" w:rsidRPr="00364AB2">
              <w:rPr>
                <w:b/>
                <w:bCs/>
                <w:lang w:val="ru-RU"/>
              </w:rPr>
              <w:t>-12)</w:t>
            </w:r>
          </w:p>
        </w:tc>
      </w:tr>
    </w:tbl>
    <w:p w:rsidR="00364AB2" w:rsidRDefault="00364AB2" w:rsidP="00364AB2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480" w:line="240" w:lineRule="auto"/>
        <w:jc w:val="left"/>
        <w:rPr>
          <w:lang w:val="ru-RU"/>
        </w:rPr>
      </w:pPr>
      <w:r w:rsidRPr="00364AB2">
        <w:rPr>
          <w:lang w:val="ru-RU"/>
        </w:rPr>
        <w:t>Уважаемая госпожа,</w:t>
      </w:r>
      <w:r>
        <w:rPr>
          <w:lang w:val="ru-RU"/>
        </w:rPr>
        <w:br/>
      </w:r>
      <w:r w:rsidRPr="00364AB2">
        <w:rPr>
          <w:lang w:val="ru-RU"/>
        </w:rPr>
        <w:t xml:space="preserve">уважаемый </w:t>
      </w:r>
      <w:r w:rsidR="00D574C5" w:rsidRPr="00364AB2">
        <w:rPr>
          <w:lang w:val="ru-RU"/>
        </w:rPr>
        <w:t>господин</w:t>
      </w:r>
      <w:r>
        <w:rPr>
          <w:lang w:val="ru-RU"/>
        </w:rPr>
        <w:t>,</w:t>
      </w:r>
    </w:p>
    <w:p w:rsidR="005C4435" w:rsidRPr="00364AB2" w:rsidRDefault="00475AFD" w:rsidP="00FB76BF">
      <w:pPr>
        <w:spacing w:before="240" w:line="240" w:lineRule="auto"/>
        <w:jc w:val="left"/>
        <w:rPr>
          <w:lang w:val="ru-RU"/>
        </w:rPr>
      </w:pPr>
      <w:proofErr w:type="gramStart"/>
      <w:r w:rsidRPr="00364AB2">
        <w:rPr>
          <w:lang w:val="ru-RU"/>
        </w:rPr>
        <w:t xml:space="preserve">Имею честь </w:t>
      </w:r>
      <w:r w:rsidR="00260B96" w:rsidRPr="00364AB2">
        <w:rPr>
          <w:lang w:val="ru-RU"/>
        </w:rPr>
        <w:t>информировать вас о том, что</w:t>
      </w:r>
      <w:r w:rsidR="00364AB2">
        <w:rPr>
          <w:lang w:val="ru-RU"/>
        </w:rPr>
        <w:t xml:space="preserve"> в соответствии с</w:t>
      </w:r>
      <w:r w:rsidRPr="00364AB2">
        <w:rPr>
          <w:lang w:val="ru-RU"/>
        </w:rPr>
        <w:t xml:space="preserve"> любезн</w:t>
      </w:r>
      <w:r w:rsidR="00364AB2">
        <w:rPr>
          <w:lang w:val="ru-RU"/>
        </w:rPr>
        <w:t>ым</w:t>
      </w:r>
      <w:r w:rsidRPr="00364AB2">
        <w:rPr>
          <w:lang w:val="ru-RU"/>
        </w:rPr>
        <w:t xml:space="preserve"> приглашени</w:t>
      </w:r>
      <w:r w:rsidR="00364AB2">
        <w:rPr>
          <w:lang w:val="ru-RU"/>
        </w:rPr>
        <w:t>ем</w:t>
      </w:r>
      <w:r w:rsidRPr="00364AB2">
        <w:rPr>
          <w:lang w:val="ru-RU"/>
        </w:rPr>
        <w:t xml:space="preserve"> правительства </w:t>
      </w:r>
      <w:r w:rsidR="00FB081D" w:rsidRPr="00364AB2">
        <w:rPr>
          <w:lang w:val="ru-RU"/>
        </w:rPr>
        <w:t>Объединенных Арабских Эмиратов</w:t>
      </w:r>
      <w:r w:rsidR="005C4435" w:rsidRPr="00364AB2">
        <w:rPr>
          <w:lang w:val="ru-RU"/>
        </w:rPr>
        <w:t xml:space="preserve"> </w:t>
      </w:r>
      <w:r w:rsidR="00FB081D" w:rsidRPr="00364AB2">
        <w:rPr>
          <w:lang w:val="ru-RU"/>
        </w:rPr>
        <w:t>Совет на своей сессии</w:t>
      </w:r>
      <w:r w:rsidR="005C4435" w:rsidRPr="00364AB2">
        <w:rPr>
          <w:lang w:val="ru-RU"/>
        </w:rPr>
        <w:t xml:space="preserve"> 2011 </w:t>
      </w:r>
      <w:r w:rsidR="00FB081D" w:rsidRPr="00364AB2">
        <w:rPr>
          <w:lang w:val="ru-RU"/>
        </w:rPr>
        <w:t>года решил</w:t>
      </w:r>
      <w:r w:rsidR="005C4435" w:rsidRPr="00364AB2">
        <w:rPr>
          <w:lang w:val="ru-RU"/>
        </w:rPr>
        <w:t>,</w:t>
      </w:r>
      <w:r w:rsidR="00FB081D" w:rsidRPr="00364AB2">
        <w:rPr>
          <w:lang w:val="ru-RU"/>
        </w:rPr>
        <w:t xml:space="preserve"> что,</w:t>
      </w:r>
      <w:r w:rsidR="005C4435" w:rsidRPr="00364AB2">
        <w:rPr>
          <w:lang w:val="ru-RU"/>
        </w:rPr>
        <w:t xml:space="preserve"> </w:t>
      </w:r>
      <w:r w:rsidR="00FB081D" w:rsidRPr="00364AB2">
        <w:rPr>
          <w:lang w:val="ru-RU"/>
        </w:rPr>
        <w:t>при условии согласия большинства Государств</w:t>
      </w:r>
      <w:r w:rsidR="00FB76BF">
        <w:rPr>
          <w:lang w:val="ru-RU"/>
        </w:rPr>
        <w:t xml:space="preserve"> – </w:t>
      </w:r>
      <w:r w:rsidR="00FB081D" w:rsidRPr="00364AB2">
        <w:rPr>
          <w:lang w:val="ru-RU"/>
        </w:rPr>
        <w:t>Членов Союза</w:t>
      </w:r>
      <w:r w:rsidR="005C4435" w:rsidRPr="00364AB2">
        <w:rPr>
          <w:lang w:val="ru-RU"/>
        </w:rPr>
        <w:t xml:space="preserve"> (</w:t>
      </w:r>
      <w:r w:rsidR="00FB081D" w:rsidRPr="00364AB2">
        <w:rPr>
          <w:lang w:val="ru-RU"/>
        </w:rPr>
        <w:t xml:space="preserve">Резолюция </w:t>
      </w:r>
      <w:r w:rsidR="005C4435" w:rsidRPr="00364AB2">
        <w:rPr>
          <w:lang w:val="ru-RU"/>
        </w:rPr>
        <w:t xml:space="preserve">1335), </w:t>
      </w:r>
      <w:r w:rsidR="00FB081D" w:rsidRPr="00364AB2">
        <w:rPr>
          <w:lang w:val="ru-RU"/>
        </w:rPr>
        <w:t xml:space="preserve">предстоящая Всемирная ассамблея по стандартизации электросвязи </w:t>
      </w:r>
      <w:r w:rsidR="005C4435" w:rsidRPr="00364AB2">
        <w:rPr>
          <w:lang w:val="ru-RU"/>
        </w:rPr>
        <w:t>(</w:t>
      </w:r>
      <w:r w:rsidR="00FB081D" w:rsidRPr="00364AB2">
        <w:rPr>
          <w:lang w:val="ru-RU"/>
        </w:rPr>
        <w:t>ВАСЭ</w:t>
      </w:r>
      <w:r w:rsidR="005C4435" w:rsidRPr="00364AB2">
        <w:rPr>
          <w:lang w:val="ru-RU"/>
        </w:rPr>
        <w:t xml:space="preserve">-12) </w:t>
      </w:r>
      <w:r w:rsidR="00FB081D" w:rsidRPr="00364AB2">
        <w:rPr>
          <w:lang w:val="ru-RU"/>
        </w:rPr>
        <w:t>МСЭ</w:t>
      </w:r>
      <w:r w:rsidR="005C4435" w:rsidRPr="00364AB2">
        <w:rPr>
          <w:lang w:val="ru-RU"/>
        </w:rPr>
        <w:t xml:space="preserve"> </w:t>
      </w:r>
      <w:r w:rsidR="00FB081D" w:rsidRPr="00364AB2">
        <w:rPr>
          <w:lang w:val="ru-RU"/>
        </w:rPr>
        <w:t>будет созвана в Дубае</w:t>
      </w:r>
      <w:r w:rsidR="005C4435" w:rsidRPr="00364AB2">
        <w:rPr>
          <w:lang w:val="ru-RU"/>
        </w:rPr>
        <w:t xml:space="preserve">, </w:t>
      </w:r>
      <w:r w:rsidR="00FB081D" w:rsidRPr="00364AB2">
        <w:rPr>
          <w:lang w:val="ru-RU"/>
        </w:rPr>
        <w:t>Объединенные Арабские Эмираты</w:t>
      </w:r>
      <w:r w:rsidR="005C4435" w:rsidRPr="00364AB2">
        <w:rPr>
          <w:lang w:val="ru-RU"/>
        </w:rPr>
        <w:t xml:space="preserve">, </w:t>
      </w:r>
      <w:r w:rsidR="00FB081D" w:rsidRPr="00364AB2">
        <w:rPr>
          <w:lang w:val="ru-RU"/>
        </w:rPr>
        <w:t>сроком на восемь рабочих дней с 20 по 29 ноября 2012 года</w:t>
      </w:r>
      <w:r w:rsidR="005C4435" w:rsidRPr="00364AB2">
        <w:rPr>
          <w:lang w:val="ru-RU"/>
        </w:rPr>
        <w:t>.</w:t>
      </w:r>
      <w:proofErr w:type="gramEnd"/>
    </w:p>
    <w:p w:rsidR="005C4435" w:rsidRPr="00364AB2" w:rsidRDefault="009751D1" w:rsidP="00FB76BF">
      <w:pPr>
        <w:spacing w:before="120" w:line="240" w:lineRule="auto"/>
        <w:jc w:val="left"/>
        <w:rPr>
          <w:lang w:val="ru-RU"/>
        </w:rPr>
      </w:pPr>
      <w:r w:rsidRPr="00364AB2">
        <w:rPr>
          <w:lang w:val="ru-RU"/>
        </w:rPr>
        <w:t>Поэтому в</w:t>
      </w:r>
      <w:r w:rsidR="00D574C5" w:rsidRPr="00364AB2">
        <w:rPr>
          <w:lang w:val="ru-RU"/>
        </w:rPr>
        <w:t xml:space="preserve"> соответствии со Статьей 25 Конвенции Международного союза электросвязи и </w:t>
      </w:r>
      <w:r w:rsidR="00FB76BF">
        <w:rPr>
          <w:lang w:val="ru-RU"/>
        </w:rPr>
        <w:t>разделом </w:t>
      </w:r>
      <w:r w:rsidR="00D574C5" w:rsidRPr="00364AB2">
        <w:rPr>
          <w:lang w:val="ru-RU"/>
        </w:rPr>
        <w:t xml:space="preserve">3 Общего регламента конференций, ассамблей и собраний Союза мне доставляет большое удовольствие настоящим </w:t>
      </w:r>
      <w:r w:rsidRPr="00364AB2">
        <w:rPr>
          <w:lang w:val="ru-RU"/>
        </w:rPr>
        <w:t xml:space="preserve">предложить </w:t>
      </w:r>
      <w:r w:rsidR="00D574C5" w:rsidRPr="00364AB2">
        <w:rPr>
          <w:lang w:val="ru-RU"/>
        </w:rPr>
        <w:t>ваше</w:t>
      </w:r>
      <w:r w:rsidRPr="00364AB2">
        <w:rPr>
          <w:lang w:val="ru-RU"/>
        </w:rPr>
        <w:t>му</w:t>
      </w:r>
      <w:r w:rsidR="00D574C5" w:rsidRPr="00364AB2">
        <w:rPr>
          <w:lang w:val="ru-RU"/>
        </w:rPr>
        <w:t xml:space="preserve"> правительств</w:t>
      </w:r>
      <w:r w:rsidRPr="00364AB2">
        <w:rPr>
          <w:lang w:val="ru-RU"/>
        </w:rPr>
        <w:t>у</w:t>
      </w:r>
      <w:r w:rsidR="00D574C5" w:rsidRPr="00364AB2">
        <w:rPr>
          <w:lang w:val="ru-RU"/>
        </w:rPr>
        <w:t xml:space="preserve"> направить делегацию на ВАСЭ</w:t>
      </w:r>
      <w:r w:rsidR="005C4435" w:rsidRPr="00364AB2">
        <w:rPr>
          <w:lang w:val="ru-RU"/>
        </w:rPr>
        <w:t>-12.</w:t>
      </w:r>
    </w:p>
    <w:p w:rsidR="005C4435" w:rsidRPr="00364AB2" w:rsidRDefault="009751D1" w:rsidP="00364AB2">
      <w:pPr>
        <w:spacing w:before="120" w:line="240" w:lineRule="auto"/>
        <w:jc w:val="left"/>
        <w:rPr>
          <w:lang w:val="ru-RU"/>
        </w:rPr>
      </w:pPr>
      <w:r w:rsidRPr="00364AB2">
        <w:rPr>
          <w:lang w:val="ru-RU"/>
        </w:rPr>
        <w:t>Приглашаю вас также</w:t>
      </w:r>
      <w:r w:rsidR="005C4435" w:rsidRPr="00364AB2">
        <w:rPr>
          <w:lang w:val="ru-RU"/>
        </w:rPr>
        <w:t xml:space="preserve"> </w:t>
      </w:r>
      <w:r w:rsidRPr="00364AB2">
        <w:rPr>
          <w:lang w:val="ru-RU"/>
        </w:rPr>
        <w:t>на Глобальный симпозиум по стандартам</w:t>
      </w:r>
      <w:r w:rsidR="005C4435" w:rsidRPr="00364AB2">
        <w:rPr>
          <w:lang w:val="ru-RU"/>
        </w:rPr>
        <w:t xml:space="preserve"> (</w:t>
      </w:r>
      <w:r w:rsidRPr="00364AB2">
        <w:rPr>
          <w:lang w:val="ru-RU"/>
        </w:rPr>
        <w:t>ГСС</w:t>
      </w:r>
      <w:r w:rsidR="005C4435" w:rsidRPr="00364AB2">
        <w:rPr>
          <w:lang w:val="ru-RU"/>
        </w:rPr>
        <w:t>-12)</w:t>
      </w:r>
      <w:r w:rsidRPr="00364AB2">
        <w:rPr>
          <w:lang w:val="ru-RU"/>
        </w:rPr>
        <w:t>,</w:t>
      </w:r>
      <w:r w:rsidR="005C4435" w:rsidRPr="00364AB2">
        <w:rPr>
          <w:lang w:val="ru-RU"/>
        </w:rPr>
        <w:t xml:space="preserve"> </w:t>
      </w:r>
      <w:r w:rsidRPr="00364AB2">
        <w:rPr>
          <w:lang w:val="ru-RU"/>
        </w:rPr>
        <w:t xml:space="preserve">который будет созван </w:t>
      </w:r>
      <w:r w:rsidR="00364AB2">
        <w:rPr>
          <w:lang w:val="ru-RU"/>
        </w:rPr>
        <w:t>19 </w:t>
      </w:r>
      <w:r w:rsidRPr="00364AB2">
        <w:rPr>
          <w:lang w:val="ru-RU"/>
        </w:rPr>
        <w:t>ноября</w:t>
      </w:r>
      <w:r w:rsidR="005C4435" w:rsidRPr="00364AB2">
        <w:rPr>
          <w:lang w:val="ru-RU"/>
        </w:rPr>
        <w:t xml:space="preserve"> 2012</w:t>
      </w:r>
      <w:r w:rsidRPr="00364AB2">
        <w:rPr>
          <w:lang w:val="ru-RU"/>
        </w:rPr>
        <w:t xml:space="preserve"> года</w:t>
      </w:r>
      <w:r w:rsidR="005C4435" w:rsidRPr="00364AB2">
        <w:rPr>
          <w:lang w:val="ru-RU"/>
        </w:rPr>
        <w:t xml:space="preserve"> </w:t>
      </w:r>
      <w:r w:rsidRPr="00364AB2">
        <w:rPr>
          <w:lang w:val="ru-RU"/>
        </w:rPr>
        <w:t>также в Дубае</w:t>
      </w:r>
      <w:r w:rsidR="005C4435" w:rsidRPr="00364AB2">
        <w:rPr>
          <w:lang w:val="ru-RU"/>
        </w:rPr>
        <w:t xml:space="preserve">. </w:t>
      </w:r>
      <w:r w:rsidRPr="00364AB2">
        <w:rPr>
          <w:lang w:val="ru-RU"/>
        </w:rPr>
        <w:t>Всемирная конференция по международной электросвязи (ВКМЭ</w:t>
      </w:r>
      <w:r w:rsidR="00364AB2">
        <w:rPr>
          <w:lang w:val="ru-RU"/>
        </w:rPr>
        <w:noBreakHyphen/>
      </w:r>
      <w:r w:rsidR="005C4435" w:rsidRPr="00364AB2">
        <w:rPr>
          <w:lang w:val="ru-RU"/>
        </w:rPr>
        <w:t xml:space="preserve">12) </w:t>
      </w:r>
      <w:r w:rsidRPr="00364AB2">
        <w:rPr>
          <w:lang w:val="ru-RU"/>
        </w:rPr>
        <w:t>состоится сразу же после ВАСЭ</w:t>
      </w:r>
      <w:r w:rsidR="005C4435" w:rsidRPr="00364AB2">
        <w:rPr>
          <w:lang w:val="ru-RU"/>
        </w:rPr>
        <w:t xml:space="preserve">-12 </w:t>
      </w:r>
      <w:r w:rsidRPr="00364AB2">
        <w:rPr>
          <w:lang w:val="ru-RU"/>
        </w:rPr>
        <w:t>и будет созвана</w:t>
      </w:r>
      <w:r w:rsidR="005C4435" w:rsidRPr="00364AB2">
        <w:rPr>
          <w:lang w:val="ru-RU"/>
        </w:rPr>
        <w:t xml:space="preserve"> 3</w:t>
      </w:r>
      <w:r w:rsidR="00364AB2">
        <w:rPr>
          <w:lang w:val="ru-RU"/>
        </w:rPr>
        <w:t>–</w:t>
      </w:r>
      <w:r w:rsidR="005C4435" w:rsidRPr="00364AB2">
        <w:rPr>
          <w:lang w:val="ru-RU"/>
        </w:rPr>
        <w:t xml:space="preserve">14 </w:t>
      </w:r>
      <w:r w:rsidRPr="00364AB2">
        <w:rPr>
          <w:lang w:val="ru-RU"/>
        </w:rPr>
        <w:t>декабря</w:t>
      </w:r>
      <w:r w:rsidR="005C4435" w:rsidRPr="00364AB2">
        <w:rPr>
          <w:lang w:val="ru-RU"/>
        </w:rPr>
        <w:t xml:space="preserve"> 2012 </w:t>
      </w:r>
      <w:r w:rsidRPr="00364AB2">
        <w:rPr>
          <w:lang w:val="ru-RU"/>
        </w:rPr>
        <w:t>года в Дубае</w:t>
      </w:r>
      <w:r w:rsidR="00364AB2">
        <w:rPr>
          <w:lang w:val="ru-RU"/>
        </w:rPr>
        <w:t xml:space="preserve">, в </w:t>
      </w:r>
      <w:proofErr w:type="gramStart"/>
      <w:r w:rsidR="00364AB2">
        <w:rPr>
          <w:lang w:val="ru-RU"/>
        </w:rPr>
        <w:t>связи</w:t>
      </w:r>
      <w:proofErr w:type="gramEnd"/>
      <w:r w:rsidR="00364AB2">
        <w:rPr>
          <w:lang w:val="ru-RU"/>
        </w:rPr>
        <w:t xml:space="preserve"> с чем</w:t>
      </w:r>
      <w:r w:rsidRPr="00364AB2">
        <w:rPr>
          <w:lang w:val="ru-RU"/>
        </w:rPr>
        <w:t xml:space="preserve"> будет направлено отдельное приглашение</w:t>
      </w:r>
      <w:r w:rsidR="005C4435" w:rsidRPr="00364AB2">
        <w:rPr>
          <w:lang w:val="ru-RU"/>
        </w:rPr>
        <w:t>.</w:t>
      </w:r>
    </w:p>
    <w:p w:rsidR="00475AFD" w:rsidRPr="00364AB2" w:rsidRDefault="00475AFD" w:rsidP="00FB76BF">
      <w:pPr>
        <w:spacing w:before="120" w:line="240" w:lineRule="auto"/>
        <w:jc w:val="left"/>
        <w:rPr>
          <w:lang w:val="ru-RU"/>
        </w:rPr>
      </w:pPr>
      <w:proofErr w:type="gramStart"/>
      <w:r w:rsidRPr="00364AB2">
        <w:rPr>
          <w:lang w:val="ru-RU"/>
        </w:rPr>
        <w:t xml:space="preserve">Государства-Члены </w:t>
      </w:r>
      <w:r w:rsidR="009C4DAC" w:rsidRPr="00364AB2">
        <w:rPr>
          <w:lang w:val="ru-RU"/>
        </w:rPr>
        <w:t>информируются о том</w:t>
      </w:r>
      <w:r w:rsidRPr="00364AB2">
        <w:rPr>
          <w:lang w:val="ru-RU"/>
        </w:rPr>
        <w:t xml:space="preserve">, что </w:t>
      </w:r>
      <w:r w:rsidR="009C4DAC" w:rsidRPr="00364AB2">
        <w:rPr>
          <w:lang w:val="ru-RU"/>
        </w:rPr>
        <w:t>данное</w:t>
      </w:r>
      <w:r w:rsidRPr="00364AB2">
        <w:rPr>
          <w:lang w:val="ru-RU"/>
        </w:rPr>
        <w:t xml:space="preserve"> приглашение направляется также Членам Сектора стандартизации электросвязи, а также всем заинтересованным организациям, учреждениям и объединениям</w:t>
      </w:r>
      <w:r w:rsidR="009C4DAC" w:rsidRPr="00364AB2">
        <w:rPr>
          <w:lang w:val="ru-RU"/>
        </w:rPr>
        <w:t xml:space="preserve"> в соответствии со Статьей 25 Конвенции МСЭ и Резолюцией 99 (Пересм.</w:t>
      </w:r>
      <w:proofErr w:type="gramEnd"/>
      <w:r w:rsidR="009C4DAC" w:rsidRPr="00364AB2">
        <w:rPr>
          <w:lang w:val="ru-RU"/>
        </w:rPr>
        <w:t xml:space="preserve"> </w:t>
      </w:r>
      <w:proofErr w:type="gramStart"/>
      <w:r w:rsidR="009C4DAC" w:rsidRPr="00364AB2">
        <w:rPr>
          <w:lang w:val="ru-RU"/>
        </w:rPr>
        <w:t>Гвадалахара, 2010 г.).</w:t>
      </w:r>
      <w:proofErr w:type="gramEnd"/>
    </w:p>
    <w:p w:rsidR="00475AFD" w:rsidRPr="00364AB2" w:rsidRDefault="00475AFD" w:rsidP="00364AB2">
      <w:pPr>
        <w:spacing w:before="120" w:line="240" w:lineRule="auto"/>
        <w:jc w:val="left"/>
        <w:rPr>
          <w:lang w:val="ru-RU"/>
        </w:rPr>
      </w:pPr>
      <w:r w:rsidRPr="00364AB2">
        <w:rPr>
          <w:lang w:val="ru-RU"/>
        </w:rPr>
        <w:t>Отдельн</w:t>
      </w:r>
      <w:r w:rsidR="009C4DAC" w:rsidRPr="00364AB2">
        <w:rPr>
          <w:lang w:val="ru-RU"/>
        </w:rPr>
        <w:t>ым пакетом</w:t>
      </w:r>
      <w:r w:rsidRPr="00364AB2">
        <w:rPr>
          <w:lang w:val="ru-RU"/>
        </w:rPr>
        <w:t xml:space="preserve"> вы вскоре получите соответствующий </w:t>
      </w:r>
      <w:r w:rsidR="00FB76BF" w:rsidRPr="00364AB2">
        <w:rPr>
          <w:lang w:val="ru-RU"/>
        </w:rPr>
        <w:t xml:space="preserve">циркуляр </w:t>
      </w:r>
      <w:r w:rsidRPr="00364AB2">
        <w:rPr>
          <w:lang w:val="ru-RU"/>
        </w:rPr>
        <w:t>Бюро стандартизации электросвязи (БСЭ)</w:t>
      </w:r>
      <w:r w:rsidR="009C4DAC" w:rsidRPr="00364AB2">
        <w:rPr>
          <w:lang w:val="ru-RU"/>
        </w:rPr>
        <w:t xml:space="preserve"> с</w:t>
      </w:r>
      <w:r w:rsidRPr="00364AB2">
        <w:rPr>
          <w:lang w:val="ru-RU"/>
        </w:rPr>
        <w:t xml:space="preserve"> информаци</w:t>
      </w:r>
      <w:r w:rsidR="009C4DAC" w:rsidRPr="00364AB2">
        <w:rPr>
          <w:lang w:val="ru-RU"/>
        </w:rPr>
        <w:t>ей</w:t>
      </w:r>
      <w:r w:rsidRPr="00364AB2">
        <w:rPr>
          <w:lang w:val="ru-RU"/>
        </w:rPr>
        <w:t xml:space="preserve"> об организации </w:t>
      </w:r>
      <w:r w:rsidR="009C4DAC" w:rsidRPr="00364AB2">
        <w:rPr>
          <w:lang w:val="ru-RU"/>
        </w:rPr>
        <w:t xml:space="preserve">ВАСЭ-12 и ГСС-12 </w:t>
      </w:r>
      <w:r w:rsidRPr="00364AB2">
        <w:rPr>
          <w:lang w:val="ru-RU"/>
        </w:rPr>
        <w:t>и подготовительных мероприятиях к ним</w:t>
      </w:r>
      <w:r w:rsidR="009C4DAC" w:rsidRPr="00364AB2">
        <w:rPr>
          <w:lang w:val="ru-RU"/>
        </w:rPr>
        <w:t>.</w:t>
      </w:r>
    </w:p>
    <w:p w:rsidR="00DE4A71" w:rsidRPr="00364AB2" w:rsidRDefault="00475AFD" w:rsidP="00364AB2">
      <w:pPr>
        <w:pStyle w:val="Header"/>
        <w:spacing w:before="240" w:line="240" w:lineRule="auto"/>
        <w:rPr>
          <w:lang w:val="ru-RU"/>
        </w:rPr>
      </w:pPr>
      <w:r w:rsidRPr="00364AB2">
        <w:rPr>
          <w:lang w:val="ru-RU"/>
        </w:rPr>
        <w:t>С уважением</w:t>
      </w:r>
      <w:r w:rsidR="005C4435" w:rsidRPr="00364AB2">
        <w:rPr>
          <w:lang w:val="ru-RU"/>
        </w:rPr>
        <w:t>,</w:t>
      </w:r>
      <w:r w:rsidR="00DE4A71" w:rsidRPr="00364AB2">
        <w:rPr>
          <w:lang w:val="ru-RU"/>
        </w:rPr>
        <w:t xml:space="preserve"> </w:t>
      </w:r>
    </w:p>
    <w:p w:rsidR="00E452BB" w:rsidRPr="00364AB2" w:rsidRDefault="00475AFD" w:rsidP="00364AB2">
      <w:pPr>
        <w:spacing w:before="960" w:line="240" w:lineRule="auto"/>
        <w:jc w:val="left"/>
        <w:rPr>
          <w:lang w:val="ru-RU"/>
        </w:rPr>
      </w:pPr>
      <w:r w:rsidRPr="00364AB2">
        <w:rPr>
          <w:bCs/>
          <w:lang w:val="ru-RU"/>
        </w:rPr>
        <w:t>Др. Хамадун И. Туре</w:t>
      </w:r>
      <w:r w:rsidRPr="00364AB2">
        <w:rPr>
          <w:bCs/>
          <w:lang w:val="ru-RU"/>
        </w:rPr>
        <w:br/>
        <w:t>Генеральный секретарь</w:t>
      </w:r>
    </w:p>
    <w:sectPr w:rsidR="00E452BB" w:rsidRPr="00364AB2" w:rsidSect="00567360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1F" w:rsidRDefault="007E001F">
      <w:r>
        <w:separator/>
      </w:r>
    </w:p>
  </w:endnote>
  <w:endnote w:type="continuationSeparator" w:id="0">
    <w:p w:rsidR="007E001F" w:rsidRDefault="007E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1F" w:rsidRPr="00364AB2" w:rsidRDefault="007E001F" w:rsidP="00364AB2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ind w:left="-397" w:right="-397"/>
      <w:jc w:val="center"/>
      <w:rPr>
        <w:rFonts w:eastAsia="SimSun"/>
        <w:noProof/>
        <w:sz w:val="18"/>
        <w:szCs w:val="18"/>
        <w:lang w:val="ru-RU"/>
      </w:rPr>
    </w:pPr>
    <w:r w:rsidRPr="00484581">
      <w:rPr>
        <w:rFonts w:eastAsia="SimSun"/>
        <w:noProof/>
        <w:sz w:val="18"/>
        <w:szCs w:val="18"/>
        <w:lang w:val="fr-CH"/>
      </w:rPr>
      <w:t>• International Telecommunication Union • Place des Nations • CH</w:t>
    </w:r>
    <w:r w:rsidRPr="00484581">
      <w:rPr>
        <w:rFonts w:eastAsia="SimSun"/>
        <w:noProof/>
        <w:sz w:val="18"/>
        <w:szCs w:val="18"/>
        <w:lang w:val="ru-RU"/>
      </w:rPr>
      <w:t>-</w:t>
    </w:r>
    <w:r w:rsidRPr="00484581">
      <w:rPr>
        <w:rFonts w:eastAsia="SimSun"/>
        <w:noProof/>
        <w:sz w:val="18"/>
        <w:szCs w:val="18"/>
        <w:lang w:val="fr-CH"/>
      </w:rPr>
      <w:t xml:space="preserve">1211 Geneva 20 • Switzerland • </w:t>
    </w:r>
    <w:r w:rsidRPr="00484581">
      <w:rPr>
        <w:rFonts w:eastAsia="SimSun"/>
        <w:noProof/>
        <w:sz w:val="18"/>
        <w:szCs w:val="18"/>
        <w:lang w:val="fr-CH"/>
      </w:rPr>
      <w:br/>
    </w:r>
    <w:r w:rsidRPr="00484581">
      <w:rPr>
        <w:rFonts w:eastAsia="SimSun"/>
        <w:noProof/>
        <w:sz w:val="18"/>
        <w:szCs w:val="18"/>
        <w:lang w:val="ru-RU"/>
      </w:rPr>
      <w:t>Тел.</w:t>
    </w:r>
    <w:r w:rsidRPr="00484581">
      <w:rPr>
        <w:rFonts w:eastAsia="SimSun"/>
        <w:noProof/>
        <w:sz w:val="18"/>
        <w:szCs w:val="18"/>
        <w:lang w:val="fr-CH"/>
      </w:rPr>
      <w:t xml:space="preserve">: +41 22 730 5111 • Факс: +41 22 733 7256 • </w:t>
    </w:r>
    <w:r w:rsidRPr="00484581">
      <w:rPr>
        <w:rFonts w:eastAsia="SimSun"/>
        <w:noProof/>
        <w:sz w:val="18"/>
        <w:szCs w:val="18"/>
        <w:lang w:val="ru-RU"/>
      </w:rPr>
      <w:t xml:space="preserve">Эл. почта: </w:t>
    </w:r>
    <w:hyperlink r:id="rId1" w:history="1">
      <w:r w:rsidRPr="00484581">
        <w:rPr>
          <w:rFonts w:eastAsia="SimSun"/>
          <w:noProof/>
          <w:color w:val="0000FF"/>
          <w:sz w:val="18"/>
          <w:szCs w:val="18"/>
          <w:u w:val="single"/>
          <w:lang w:val="ru-RU"/>
        </w:rPr>
        <w:t>itumail@itu.int</w:t>
      </w:r>
    </w:hyperlink>
    <w:r w:rsidRPr="00484581">
      <w:rPr>
        <w:rFonts w:eastAsia="SimSun"/>
        <w:noProof/>
        <w:sz w:val="18"/>
        <w:szCs w:val="18"/>
      </w:rPr>
      <w:t xml:space="preserve"> </w:t>
    </w:r>
    <w:r w:rsidRPr="00484581">
      <w:rPr>
        <w:rFonts w:eastAsia="SimSun"/>
        <w:noProof/>
        <w:sz w:val="18"/>
        <w:szCs w:val="18"/>
        <w:lang w:val="fr-CH"/>
      </w:rPr>
      <w:t xml:space="preserve">• </w:t>
    </w:r>
    <w:hyperlink r:id="rId2" w:history="1">
      <w:r w:rsidRPr="00484581">
        <w:rPr>
          <w:rFonts w:eastAsia="SimSun"/>
          <w:noProof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1F" w:rsidRDefault="007E001F">
      <w:r>
        <w:t>____________________</w:t>
      </w:r>
    </w:p>
  </w:footnote>
  <w:footnote w:type="continuationSeparator" w:id="0">
    <w:p w:rsidR="007E001F" w:rsidRDefault="007E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1F" w:rsidRPr="00235A29" w:rsidRDefault="007E001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523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1F" w:rsidRPr="00AF3325" w:rsidRDefault="007E001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45238"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1F" w:rsidRPr="00EA15B3" w:rsidRDefault="007E001F" w:rsidP="00364AB2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A372E"/>
    <w:rsid w:val="000009FE"/>
    <w:rsid w:val="00005AC4"/>
    <w:rsid w:val="00006C82"/>
    <w:rsid w:val="00010E30"/>
    <w:rsid w:val="00014515"/>
    <w:rsid w:val="00026CF8"/>
    <w:rsid w:val="00061333"/>
    <w:rsid w:val="00063944"/>
    <w:rsid w:val="00070258"/>
    <w:rsid w:val="0007323C"/>
    <w:rsid w:val="000769B4"/>
    <w:rsid w:val="00086D03"/>
    <w:rsid w:val="000955BA"/>
    <w:rsid w:val="000A7051"/>
    <w:rsid w:val="000C03C7"/>
    <w:rsid w:val="000E010B"/>
    <w:rsid w:val="000E3DEE"/>
    <w:rsid w:val="00100B72"/>
    <w:rsid w:val="00103C76"/>
    <w:rsid w:val="0011265F"/>
    <w:rsid w:val="00134404"/>
    <w:rsid w:val="00144DFB"/>
    <w:rsid w:val="00176C0C"/>
    <w:rsid w:val="001806D0"/>
    <w:rsid w:val="00187CA3"/>
    <w:rsid w:val="00196710"/>
    <w:rsid w:val="00197324"/>
    <w:rsid w:val="001B1E12"/>
    <w:rsid w:val="001C06DB"/>
    <w:rsid w:val="001C79BE"/>
    <w:rsid w:val="001D1EA4"/>
    <w:rsid w:val="001D7070"/>
    <w:rsid w:val="001E6656"/>
    <w:rsid w:val="001F1955"/>
    <w:rsid w:val="001F347B"/>
    <w:rsid w:val="001F5A49"/>
    <w:rsid w:val="00201097"/>
    <w:rsid w:val="00201B6E"/>
    <w:rsid w:val="00207515"/>
    <w:rsid w:val="00211EC6"/>
    <w:rsid w:val="00221553"/>
    <w:rsid w:val="00221613"/>
    <w:rsid w:val="002302B3"/>
    <w:rsid w:val="00234F09"/>
    <w:rsid w:val="00235A29"/>
    <w:rsid w:val="002443A2"/>
    <w:rsid w:val="00256D1D"/>
    <w:rsid w:val="00260B96"/>
    <w:rsid w:val="00276863"/>
    <w:rsid w:val="00284E36"/>
    <w:rsid w:val="002861E6"/>
    <w:rsid w:val="00287D18"/>
    <w:rsid w:val="002D3A83"/>
    <w:rsid w:val="002D5A15"/>
    <w:rsid w:val="002D5BDD"/>
    <w:rsid w:val="002E06EE"/>
    <w:rsid w:val="002F0890"/>
    <w:rsid w:val="002F2531"/>
    <w:rsid w:val="002F4823"/>
    <w:rsid w:val="002F4967"/>
    <w:rsid w:val="00316935"/>
    <w:rsid w:val="0033384E"/>
    <w:rsid w:val="003357F2"/>
    <w:rsid w:val="003370B8"/>
    <w:rsid w:val="00364AB2"/>
    <w:rsid w:val="003666FF"/>
    <w:rsid w:val="00374594"/>
    <w:rsid w:val="0038172A"/>
    <w:rsid w:val="00381D8F"/>
    <w:rsid w:val="00390AEA"/>
    <w:rsid w:val="003A0E85"/>
    <w:rsid w:val="003B2BDA"/>
    <w:rsid w:val="003B55EC"/>
    <w:rsid w:val="003C4471"/>
    <w:rsid w:val="003C4E9D"/>
    <w:rsid w:val="003E504F"/>
    <w:rsid w:val="003E78D6"/>
    <w:rsid w:val="003F32CD"/>
    <w:rsid w:val="004326DB"/>
    <w:rsid w:val="0043682E"/>
    <w:rsid w:val="00447728"/>
    <w:rsid w:val="00447ECB"/>
    <w:rsid w:val="0045598F"/>
    <w:rsid w:val="004623F7"/>
    <w:rsid w:val="00475AFD"/>
    <w:rsid w:val="00480F51"/>
    <w:rsid w:val="00481124"/>
    <w:rsid w:val="004815EB"/>
    <w:rsid w:val="00487569"/>
    <w:rsid w:val="00496864"/>
    <w:rsid w:val="00496920"/>
    <w:rsid w:val="004B7C9A"/>
    <w:rsid w:val="004C6779"/>
    <w:rsid w:val="004D29DB"/>
    <w:rsid w:val="004E0DC4"/>
    <w:rsid w:val="004E0FB5"/>
    <w:rsid w:val="004E43BB"/>
    <w:rsid w:val="004F178E"/>
    <w:rsid w:val="004F3BA5"/>
    <w:rsid w:val="004F6713"/>
    <w:rsid w:val="00505309"/>
    <w:rsid w:val="0050789B"/>
    <w:rsid w:val="00534372"/>
    <w:rsid w:val="005350E1"/>
    <w:rsid w:val="00543DF8"/>
    <w:rsid w:val="00545238"/>
    <w:rsid w:val="00546101"/>
    <w:rsid w:val="005465CA"/>
    <w:rsid w:val="00550044"/>
    <w:rsid w:val="00553DD7"/>
    <w:rsid w:val="005638CF"/>
    <w:rsid w:val="00567360"/>
    <w:rsid w:val="0056741E"/>
    <w:rsid w:val="0057325A"/>
    <w:rsid w:val="0057469A"/>
    <w:rsid w:val="00580814"/>
    <w:rsid w:val="00594760"/>
    <w:rsid w:val="005A03A3"/>
    <w:rsid w:val="005A4E86"/>
    <w:rsid w:val="005A79E9"/>
    <w:rsid w:val="005B1B69"/>
    <w:rsid w:val="005B214C"/>
    <w:rsid w:val="005B78D3"/>
    <w:rsid w:val="005C4435"/>
    <w:rsid w:val="005D3669"/>
    <w:rsid w:val="005D6255"/>
    <w:rsid w:val="00602D53"/>
    <w:rsid w:val="00603A94"/>
    <w:rsid w:val="006060C7"/>
    <w:rsid w:val="00607C68"/>
    <w:rsid w:val="00650B2A"/>
    <w:rsid w:val="00651777"/>
    <w:rsid w:val="006751E5"/>
    <w:rsid w:val="006A518B"/>
    <w:rsid w:val="006A6D09"/>
    <w:rsid w:val="006B0590"/>
    <w:rsid w:val="006B38CB"/>
    <w:rsid w:val="006B49DA"/>
    <w:rsid w:val="006C3571"/>
    <w:rsid w:val="006C7CDE"/>
    <w:rsid w:val="006E22D8"/>
    <w:rsid w:val="007234B1"/>
    <w:rsid w:val="00727816"/>
    <w:rsid w:val="00730B9A"/>
    <w:rsid w:val="00750CFA"/>
    <w:rsid w:val="007553DA"/>
    <w:rsid w:val="007720A9"/>
    <w:rsid w:val="007813E3"/>
    <w:rsid w:val="007921A7"/>
    <w:rsid w:val="007B28D1"/>
    <w:rsid w:val="007B3DB1"/>
    <w:rsid w:val="007B6A91"/>
    <w:rsid w:val="007B6B5C"/>
    <w:rsid w:val="007D183E"/>
    <w:rsid w:val="007D1F55"/>
    <w:rsid w:val="007D7FF1"/>
    <w:rsid w:val="007E001F"/>
    <w:rsid w:val="007E1833"/>
    <w:rsid w:val="007E3F13"/>
    <w:rsid w:val="007F751A"/>
    <w:rsid w:val="00800012"/>
    <w:rsid w:val="00801639"/>
    <w:rsid w:val="0081513E"/>
    <w:rsid w:val="00837656"/>
    <w:rsid w:val="00854131"/>
    <w:rsid w:val="0085652D"/>
    <w:rsid w:val="00861785"/>
    <w:rsid w:val="00865C62"/>
    <w:rsid w:val="0087694B"/>
    <w:rsid w:val="008A15E2"/>
    <w:rsid w:val="008A1BDF"/>
    <w:rsid w:val="008A5463"/>
    <w:rsid w:val="008C2E74"/>
    <w:rsid w:val="008D020E"/>
    <w:rsid w:val="008D775E"/>
    <w:rsid w:val="008E111E"/>
    <w:rsid w:val="008E6B1D"/>
    <w:rsid w:val="008F4F21"/>
    <w:rsid w:val="008F7A62"/>
    <w:rsid w:val="00904D4A"/>
    <w:rsid w:val="009151BA"/>
    <w:rsid w:val="0092452A"/>
    <w:rsid w:val="00925023"/>
    <w:rsid w:val="009277BC"/>
    <w:rsid w:val="00927D57"/>
    <w:rsid w:val="00931A51"/>
    <w:rsid w:val="009426B9"/>
    <w:rsid w:val="00947185"/>
    <w:rsid w:val="00951FAD"/>
    <w:rsid w:val="00963D9D"/>
    <w:rsid w:val="009751D1"/>
    <w:rsid w:val="00976362"/>
    <w:rsid w:val="0098013E"/>
    <w:rsid w:val="00981B54"/>
    <w:rsid w:val="009842C3"/>
    <w:rsid w:val="00984A81"/>
    <w:rsid w:val="009877A6"/>
    <w:rsid w:val="00996DE4"/>
    <w:rsid w:val="009A009A"/>
    <w:rsid w:val="009A162F"/>
    <w:rsid w:val="009A6BB6"/>
    <w:rsid w:val="009C161F"/>
    <w:rsid w:val="009C4DAC"/>
    <w:rsid w:val="009C56B4"/>
    <w:rsid w:val="009C7EB7"/>
    <w:rsid w:val="009D306C"/>
    <w:rsid w:val="009D7B5C"/>
    <w:rsid w:val="009E4AEC"/>
    <w:rsid w:val="009E5BD8"/>
    <w:rsid w:val="009E681E"/>
    <w:rsid w:val="009E7121"/>
    <w:rsid w:val="009F04FD"/>
    <w:rsid w:val="00A03AC5"/>
    <w:rsid w:val="00A03D64"/>
    <w:rsid w:val="00A07B45"/>
    <w:rsid w:val="00A17BA7"/>
    <w:rsid w:val="00A34D6F"/>
    <w:rsid w:val="00A3569D"/>
    <w:rsid w:val="00A36BB6"/>
    <w:rsid w:val="00A41F91"/>
    <w:rsid w:val="00A745C4"/>
    <w:rsid w:val="00A963DF"/>
    <w:rsid w:val="00AC3896"/>
    <w:rsid w:val="00AD2C80"/>
    <w:rsid w:val="00AE75F5"/>
    <w:rsid w:val="00AF3325"/>
    <w:rsid w:val="00B019D3"/>
    <w:rsid w:val="00B34CF9"/>
    <w:rsid w:val="00B61DDC"/>
    <w:rsid w:val="00B90C45"/>
    <w:rsid w:val="00B933BE"/>
    <w:rsid w:val="00B955D3"/>
    <w:rsid w:val="00B95AB3"/>
    <w:rsid w:val="00BA372E"/>
    <w:rsid w:val="00BD6738"/>
    <w:rsid w:val="00BD7303"/>
    <w:rsid w:val="00BD7E5E"/>
    <w:rsid w:val="00BE6574"/>
    <w:rsid w:val="00C12AA5"/>
    <w:rsid w:val="00C16FD2"/>
    <w:rsid w:val="00C57E2C"/>
    <w:rsid w:val="00C608B7"/>
    <w:rsid w:val="00C66F24"/>
    <w:rsid w:val="00C708E6"/>
    <w:rsid w:val="00C77744"/>
    <w:rsid w:val="00C8130F"/>
    <w:rsid w:val="00C813AA"/>
    <w:rsid w:val="00C9291E"/>
    <w:rsid w:val="00CA3F44"/>
    <w:rsid w:val="00CA4E58"/>
    <w:rsid w:val="00CB3771"/>
    <w:rsid w:val="00CB5153"/>
    <w:rsid w:val="00CE076A"/>
    <w:rsid w:val="00D00952"/>
    <w:rsid w:val="00D0519D"/>
    <w:rsid w:val="00D10BA0"/>
    <w:rsid w:val="00D24EB5"/>
    <w:rsid w:val="00D41571"/>
    <w:rsid w:val="00D416A0"/>
    <w:rsid w:val="00D47672"/>
    <w:rsid w:val="00D5033B"/>
    <w:rsid w:val="00D5123C"/>
    <w:rsid w:val="00D55560"/>
    <w:rsid w:val="00D574C5"/>
    <w:rsid w:val="00D61C5A"/>
    <w:rsid w:val="00D81F1C"/>
    <w:rsid w:val="00D8522A"/>
    <w:rsid w:val="00D87E20"/>
    <w:rsid w:val="00D910E4"/>
    <w:rsid w:val="00DC3B7A"/>
    <w:rsid w:val="00DD3077"/>
    <w:rsid w:val="00DE07EF"/>
    <w:rsid w:val="00DE4A71"/>
    <w:rsid w:val="00DE66A5"/>
    <w:rsid w:val="00DF2B50"/>
    <w:rsid w:val="00DF5BB1"/>
    <w:rsid w:val="00E04C86"/>
    <w:rsid w:val="00E20F30"/>
    <w:rsid w:val="00E2189C"/>
    <w:rsid w:val="00E25BB1"/>
    <w:rsid w:val="00E27BBA"/>
    <w:rsid w:val="00E3061D"/>
    <w:rsid w:val="00E35E8F"/>
    <w:rsid w:val="00E428AB"/>
    <w:rsid w:val="00E438E8"/>
    <w:rsid w:val="00E452BB"/>
    <w:rsid w:val="00E51A57"/>
    <w:rsid w:val="00E520E2"/>
    <w:rsid w:val="00E529A9"/>
    <w:rsid w:val="00E64254"/>
    <w:rsid w:val="00E972E4"/>
    <w:rsid w:val="00EA15B3"/>
    <w:rsid w:val="00EB2358"/>
    <w:rsid w:val="00EB3EB8"/>
    <w:rsid w:val="00ED0973"/>
    <w:rsid w:val="00ED0AE4"/>
    <w:rsid w:val="00EE1139"/>
    <w:rsid w:val="00EF4BCE"/>
    <w:rsid w:val="00F013FB"/>
    <w:rsid w:val="00F11CCE"/>
    <w:rsid w:val="00F466CC"/>
    <w:rsid w:val="00F468C5"/>
    <w:rsid w:val="00F52F39"/>
    <w:rsid w:val="00F732E3"/>
    <w:rsid w:val="00F914DD"/>
    <w:rsid w:val="00FA2358"/>
    <w:rsid w:val="00FB081D"/>
    <w:rsid w:val="00FB2592"/>
    <w:rsid w:val="00FB2810"/>
    <w:rsid w:val="00FB445F"/>
    <w:rsid w:val="00FB76BF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basedOn w:val="DefaultParagraphFont"/>
    <w:link w:val="enumlev1"/>
    <w:rsid w:val="00F11CCE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C4435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0009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F11CC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basedOn w:val="DefaultParagraphFont"/>
    <w:link w:val="enumlev1"/>
    <w:rsid w:val="00F11CCE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C4435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rsid w:val="000009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tsa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ntweb/conf/refinfo/REFTXT10/SG/CONSEIL/C10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ard\application%20data\microsoft\templates\itu\letter-fax_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13F85916964E5DB32FDD963E59A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3D4F-0451-4F99-87F5-C8C12CFF5F12}"/>
      </w:docPartPr>
      <w:docPartBody>
        <w:p w:rsidR="00B31869" w:rsidRDefault="00B31869">
          <w:pPr>
            <w:pStyle w:val="A013F85916964E5DB32FDD963E59A2C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1869"/>
    <w:rsid w:val="00001DBE"/>
    <w:rsid w:val="0000250E"/>
    <w:rsid w:val="000C2A42"/>
    <w:rsid w:val="000D706C"/>
    <w:rsid w:val="001A1FB7"/>
    <w:rsid w:val="001A2915"/>
    <w:rsid w:val="0020747C"/>
    <w:rsid w:val="002D7BF2"/>
    <w:rsid w:val="002E32B3"/>
    <w:rsid w:val="004B24C1"/>
    <w:rsid w:val="004E6658"/>
    <w:rsid w:val="00543838"/>
    <w:rsid w:val="006134A4"/>
    <w:rsid w:val="00632ABA"/>
    <w:rsid w:val="006B4EBC"/>
    <w:rsid w:val="00733238"/>
    <w:rsid w:val="007C7D74"/>
    <w:rsid w:val="008D046E"/>
    <w:rsid w:val="0090242B"/>
    <w:rsid w:val="00940BE4"/>
    <w:rsid w:val="00AD6C4A"/>
    <w:rsid w:val="00B31869"/>
    <w:rsid w:val="00B57B12"/>
    <w:rsid w:val="00BD7ADB"/>
    <w:rsid w:val="00C35164"/>
    <w:rsid w:val="00EC375B"/>
    <w:rsid w:val="00F64D03"/>
    <w:rsid w:val="00F7278D"/>
    <w:rsid w:val="00F83975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869"/>
    <w:rPr>
      <w:color w:val="808080"/>
    </w:rPr>
  </w:style>
  <w:style w:type="paragraph" w:customStyle="1" w:styleId="A013F85916964E5DB32FDD963E59A2C0">
    <w:name w:val="A013F85916964E5DB32FDD963E59A2C0"/>
    <w:rsid w:val="00B318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B70D-DECE-4887-AEBF-7AD60FD1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brouard</dc:creator>
  <cp:lastModifiedBy>Bettini, Nadine</cp:lastModifiedBy>
  <cp:revision>2</cp:revision>
  <cp:lastPrinted>2011-12-14T14:00:00Z</cp:lastPrinted>
  <dcterms:created xsi:type="dcterms:W3CDTF">2011-12-19T10:59:00Z</dcterms:created>
  <dcterms:modified xsi:type="dcterms:W3CDTF">2011-12-19T10:59:00Z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