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36FF" w14:textId="77777777" w:rsidR="008A65F0" w:rsidRPr="00F02CA6" w:rsidRDefault="008A65F0" w:rsidP="008A65F0">
      <w:pPr>
        <w:pStyle w:val="Country"/>
        <w:rPr>
          <w:lang w:val="es-ES"/>
        </w:rPr>
      </w:pPr>
      <w:bookmarkStart w:id="0" w:name="_Toc262052116"/>
      <w:bookmarkStart w:id="1" w:name="_Toc253407143"/>
      <w:bookmarkStart w:id="2" w:name="_Toc262631799"/>
      <w:r w:rsidRPr="00F02CA6">
        <w:rPr>
          <w:lang w:val="es-ES"/>
        </w:rPr>
        <w:t>Uganda (indicativo de país +256)</w:t>
      </w:r>
    </w:p>
    <w:p w14:paraId="7760CC98" w14:textId="068FCA44" w:rsidR="008A65F0" w:rsidRPr="00F02CA6" w:rsidRDefault="008A65F0" w:rsidP="008A65F0">
      <w:pPr>
        <w:rPr>
          <w:lang w:val="es-ES"/>
        </w:rPr>
      </w:pPr>
      <w:r w:rsidRPr="00D84DCC">
        <w:rPr>
          <w:lang w:val="es-ES"/>
        </w:rPr>
        <w:t xml:space="preserve">Comunicación del </w:t>
      </w:r>
      <w:r w:rsidR="00B833F3" w:rsidRPr="00D84DCC">
        <w:rPr>
          <w:lang w:val="es-ES"/>
        </w:rPr>
        <w:t>27</w:t>
      </w:r>
      <w:r w:rsidRPr="00D84DCC">
        <w:rPr>
          <w:lang w:val="es-ES"/>
        </w:rPr>
        <w:t>.IX.2023:</w:t>
      </w:r>
    </w:p>
    <w:p w14:paraId="5795DC14" w14:textId="623854B7" w:rsidR="008A65F0" w:rsidRPr="0079618E" w:rsidRDefault="008A65F0" w:rsidP="008A65F0">
      <w:pPr>
        <w:rPr>
          <w:lang w:val="es-ES"/>
        </w:rPr>
      </w:pPr>
      <w:r w:rsidRPr="0079618E">
        <w:rPr>
          <w:lang w:val="es-ES"/>
        </w:rPr>
        <w:t xml:space="preserve">La </w:t>
      </w:r>
      <w:r w:rsidRPr="0079618E">
        <w:rPr>
          <w:i/>
          <w:iCs/>
          <w:lang w:val="es-ES"/>
        </w:rPr>
        <w:t>Uganda Communications Commission (UCC)</w:t>
      </w:r>
      <w:r w:rsidRPr="0079618E">
        <w:rPr>
          <w:lang w:val="es-ES"/>
        </w:rPr>
        <w:t xml:space="preserve">, Kampala, </w:t>
      </w:r>
      <w:r w:rsidRPr="00F2559D">
        <w:rPr>
          <w:lang w:val="es-ES"/>
        </w:rPr>
        <w:t xml:space="preserve">anuncia el siguiente plan </w:t>
      </w:r>
      <w:r w:rsidR="001755CA" w:rsidRPr="00F2559D">
        <w:rPr>
          <w:lang w:val="es-ES"/>
        </w:rPr>
        <w:t xml:space="preserve">nacional </w:t>
      </w:r>
      <w:r w:rsidRPr="00F2559D">
        <w:rPr>
          <w:lang w:val="es-ES"/>
        </w:rPr>
        <w:t>de numeración de Uganda</w:t>
      </w:r>
      <w:r w:rsidRPr="0079618E">
        <w:rPr>
          <w:lang w:val="es-ES"/>
        </w:rPr>
        <w:t>.</w:t>
      </w:r>
    </w:p>
    <w:p w14:paraId="2B28C4A8" w14:textId="153865FB" w:rsidR="008A65F0" w:rsidRPr="0079618E" w:rsidRDefault="008A65F0" w:rsidP="008A65F0">
      <w:pPr>
        <w:jc w:val="center"/>
        <w:rPr>
          <w:lang w:val="es-ES"/>
        </w:rPr>
      </w:pPr>
      <w:r w:rsidRPr="00F2559D">
        <w:rPr>
          <w:lang w:val="es-ES"/>
        </w:rPr>
        <w:t xml:space="preserve">PLAN </w:t>
      </w:r>
      <w:r w:rsidR="001755CA" w:rsidRPr="00F2559D">
        <w:rPr>
          <w:lang w:val="es-ES"/>
        </w:rPr>
        <w:t xml:space="preserve">NACIONAL </w:t>
      </w:r>
      <w:r w:rsidRPr="00F2559D">
        <w:rPr>
          <w:lang w:val="es-ES"/>
        </w:rPr>
        <w:t xml:space="preserve">DE NUMERACIÓN UIT-T E.164 PARA EL INDICATIVO DE PAÍS </w:t>
      </w:r>
      <w:r>
        <w:rPr>
          <w:lang w:val="es-ES"/>
        </w:rPr>
        <w:t>+</w:t>
      </w:r>
      <w:r w:rsidRPr="0079618E">
        <w:rPr>
          <w:lang w:val="es-ES"/>
        </w:rPr>
        <w:t>256</w:t>
      </w:r>
    </w:p>
    <w:p w14:paraId="560D2F41" w14:textId="77777777" w:rsidR="008A65F0" w:rsidRPr="0079618E" w:rsidRDefault="008A65F0" w:rsidP="008A65F0">
      <w:pPr>
        <w:rPr>
          <w:lang w:val="es-ES"/>
        </w:rPr>
      </w:pPr>
      <w:r w:rsidRPr="0079618E">
        <w:rPr>
          <w:lang w:val="es-ES"/>
        </w:rPr>
        <w:t>a)</w:t>
      </w:r>
      <w:r w:rsidRPr="0079618E">
        <w:rPr>
          <w:lang w:val="es-ES"/>
        </w:rPr>
        <w:tab/>
        <w:t>Resumen</w:t>
      </w:r>
    </w:p>
    <w:p w14:paraId="52DAC2BA" w14:textId="77777777" w:rsidR="008A65F0" w:rsidRPr="0079618E" w:rsidRDefault="008A65F0" w:rsidP="008A65F0">
      <w:pPr>
        <w:rPr>
          <w:lang w:val="es-ES"/>
        </w:rPr>
      </w:pPr>
      <w:r w:rsidRPr="0079618E">
        <w:rPr>
          <w:lang w:val="es-ES"/>
        </w:rPr>
        <w:tab/>
        <w:t xml:space="preserve">La longitud mínima del número (sin el indicativo de país) es de 9 </w:t>
      </w:r>
      <w:r w:rsidRPr="00F2559D">
        <w:rPr>
          <w:lang w:val="es-ES"/>
        </w:rPr>
        <w:t>dígitos</w:t>
      </w:r>
    </w:p>
    <w:p w14:paraId="2D6D4BEA" w14:textId="77777777" w:rsidR="008A65F0" w:rsidRPr="0079618E" w:rsidRDefault="008A65F0" w:rsidP="008A65F0">
      <w:pPr>
        <w:spacing w:before="0"/>
        <w:rPr>
          <w:lang w:val="es-ES"/>
        </w:rPr>
      </w:pPr>
      <w:r w:rsidRPr="0079618E">
        <w:rPr>
          <w:lang w:val="es-ES"/>
        </w:rPr>
        <w:tab/>
        <w:t xml:space="preserve">La longitud máxima del número (sin el indicativo de país) es de 9 </w:t>
      </w:r>
      <w:r w:rsidRPr="00F2559D">
        <w:rPr>
          <w:lang w:val="es-ES"/>
        </w:rPr>
        <w:t>dígitos</w:t>
      </w:r>
    </w:p>
    <w:p w14:paraId="55060A87" w14:textId="77777777" w:rsidR="008A65F0" w:rsidRPr="0079618E" w:rsidRDefault="008A65F0" w:rsidP="008A65F0">
      <w:pPr>
        <w:spacing w:after="120"/>
        <w:rPr>
          <w:lang w:val="es-ES"/>
        </w:rPr>
      </w:pPr>
      <w:r w:rsidRPr="0079618E">
        <w:rPr>
          <w:lang w:val="es-ES"/>
        </w:rPr>
        <w:t>b)</w:t>
      </w:r>
      <w:r w:rsidRPr="0079618E">
        <w:rPr>
          <w:lang w:val="es-ES"/>
        </w:rPr>
        <w:tab/>
      </w:r>
      <w:r w:rsidRPr="00F2559D">
        <w:rPr>
          <w:lang w:val="es-ES"/>
        </w:rPr>
        <w:t>Detalles del 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1027"/>
        <w:gridCol w:w="1015"/>
        <w:gridCol w:w="2895"/>
        <w:gridCol w:w="2606"/>
      </w:tblGrid>
      <w:tr w:rsidR="008A65F0" w:rsidRPr="00E10BB5" w14:paraId="6E50D001" w14:textId="77777777" w:rsidTr="008A65F0">
        <w:trPr>
          <w:cantSplit/>
          <w:tblHeader/>
          <w:jc w:val="center"/>
        </w:trPr>
        <w:tc>
          <w:tcPr>
            <w:tcW w:w="2137" w:type="dxa"/>
            <w:vMerge w:val="restart"/>
          </w:tcPr>
          <w:p w14:paraId="63CEB18F" w14:textId="77777777" w:rsidR="008A65F0" w:rsidRPr="00B03CF2" w:rsidRDefault="008A65F0" w:rsidP="00561B79">
            <w:pPr>
              <w:pStyle w:val="TableHead1"/>
              <w:rPr>
                <w:rFonts w:eastAsiaTheme="minorEastAsia" w:cstheme="minorBidi"/>
                <w:lang w:val="es-ES" w:eastAsia="zh-CN"/>
              </w:rPr>
            </w:pPr>
            <w:r w:rsidRPr="00F2559D">
              <w:rPr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873" w:type="dxa"/>
            <w:gridSpan w:val="2"/>
          </w:tcPr>
          <w:p w14:paraId="0B7EB6F6" w14:textId="77777777" w:rsidR="008A65F0" w:rsidRPr="0079618E" w:rsidRDefault="008A65F0" w:rsidP="00561B79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del número N(S)N</w:t>
            </w:r>
          </w:p>
        </w:tc>
        <w:tc>
          <w:tcPr>
            <w:tcW w:w="2655" w:type="dxa"/>
            <w:vMerge w:val="restart"/>
            <w:vAlign w:val="center"/>
          </w:tcPr>
          <w:p w14:paraId="173DA016" w14:textId="77777777" w:rsidR="008A65F0" w:rsidRPr="0079618E" w:rsidRDefault="008A65F0" w:rsidP="00561B79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 xml:space="preserve">Utilización del </w:t>
            </w:r>
            <w:r w:rsidRPr="00F2559D">
              <w:rPr>
                <w:lang w:val="es-ES"/>
              </w:rPr>
              <w:br/>
              <w:t>número UIT-T E.164</w:t>
            </w:r>
          </w:p>
        </w:tc>
        <w:tc>
          <w:tcPr>
            <w:tcW w:w="2390" w:type="dxa"/>
            <w:vMerge w:val="restart"/>
            <w:vAlign w:val="center"/>
          </w:tcPr>
          <w:p w14:paraId="32331F9E" w14:textId="77777777" w:rsidR="008A65F0" w:rsidRPr="0079618E" w:rsidRDefault="008A65F0" w:rsidP="00561B79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Información adicional</w:t>
            </w:r>
          </w:p>
        </w:tc>
      </w:tr>
      <w:tr w:rsidR="008A65F0" w:rsidRPr="00E10BB5" w14:paraId="4F97FB77" w14:textId="77777777" w:rsidTr="008A65F0">
        <w:trPr>
          <w:cantSplit/>
          <w:tblHeader/>
          <w:jc w:val="center"/>
        </w:trPr>
        <w:tc>
          <w:tcPr>
            <w:tcW w:w="2137" w:type="dxa"/>
            <w:vMerge/>
          </w:tcPr>
          <w:p w14:paraId="2D48ADE0" w14:textId="77777777" w:rsidR="008A65F0" w:rsidRPr="00E10BB5" w:rsidRDefault="008A65F0" w:rsidP="00561B7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  <w:tc>
          <w:tcPr>
            <w:tcW w:w="942" w:type="dxa"/>
            <w:vAlign w:val="center"/>
          </w:tcPr>
          <w:p w14:paraId="5843396C" w14:textId="77777777" w:rsidR="008A65F0" w:rsidRPr="0079618E" w:rsidRDefault="008A65F0" w:rsidP="00561B79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máxima</w:t>
            </w:r>
          </w:p>
        </w:tc>
        <w:tc>
          <w:tcPr>
            <w:tcW w:w="931" w:type="dxa"/>
            <w:vAlign w:val="center"/>
          </w:tcPr>
          <w:p w14:paraId="25FED647" w14:textId="77777777" w:rsidR="008A65F0" w:rsidRPr="0079618E" w:rsidRDefault="008A65F0" w:rsidP="00561B79">
            <w:pPr>
              <w:pStyle w:val="TableHead1"/>
              <w:rPr>
                <w:lang w:val="es-ES"/>
              </w:rPr>
            </w:pPr>
            <w:r w:rsidRPr="00F2559D">
              <w:rPr>
                <w:lang w:val="es-ES"/>
              </w:rPr>
              <w:t>Longitud mínima</w:t>
            </w:r>
          </w:p>
        </w:tc>
        <w:tc>
          <w:tcPr>
            <w:tcW w:w="2655" w:type="dxa"/>
            <w:vMerge/>
          </w:tcPr>
          <w:p w14:paraId="3C6F26CD" w14:textId="77777777" w:rsidR="008A65F0" w:rsidRPr="00E10BB5" w:rsidRDefault="008A65F0" w:rsidP="00561B7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b/>
                <w:lang w:eastAsia="zh-CN"/>
              </w:rPr>
            </w:pPr>
          </w:p>
        </w:tc>
        <w:tc>
          <w:tcPr>
            <w:tcW w:w="2390" w:type="dxa"/>
            <w:vMerge/>
          </w:tcPr>
          <w:p w14:paraId="0F306B7B" w14:textId="77777777" w:rsidR="008A65F0" w:rsidRPr="00E10BB5" w:rsidRDefault="008A65F0" w:rsidP="00561B79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eastAsiaTheme="minorEastAsia" w:hAnsiTheme="minorHAnsi" w:cstheme="minorBidi"/>
                <w:lang w:eastAsia="zh-CN"/>
              </w:rPr>
            </w:pPr>
          </w:p>
        </w:tc>
      </w:tr>
      <w:tr w:rsidR="008A65F0" w:rsidRPr="00E10BB5" w14:paraId="269C969D" w14:textId="77777777" w:rsidTr="008A65F0">
        <w:trPr>
          <w:cantSplit/>
          <w:jc w:val="center"/>
        </w:trPr>
        <w:tc>
          <w:tcPr>
            <w:tcW w:w="2137" w:type="dxa"/>
          </w:tcPr>
          <w:p w14:paraId="1496DD66" w14:textId="77777777" w:rsidR="008A65F0" w:rsidRPr="0079618E" w:rsidRDefault="008A65F0" w:rsidP="00561B79">
            <w:pPr>
              <w:pStyle w:val="Tabletext"/>
            </w:pPr>
            <w:r w:rsidRPr="0079618E">
              <w:t>200</w:t>
            </w:r>
          </w:p>
          <w:p w14:paraId="7AB84B5F" w14:textId="77777777" w:rsidR="008A65F0" w:rsidRPr="0079618E" w:rsidRDefault="008A65F0" w:rsidP="00561B79">
            <w:pPr>
              <w:pStyle w:val="Tabletext"/>
            </w:pPr>
            <w:r w:rsidRPr="0079618E">
              <w:t>201</w:t>
            </w:r>
          </w:p>
        </w:tc>
        <w:tc>
          <w:tcPr>
            <w:tcW w:w="942" w:type="dxa"/>
          </w:tcPr>
          <w:p w14:paraId="0B3079FF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5DC4D02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62714712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Airtel Uganda Limited</w:t>
            </w:r>
          </w:p>
        </w:tc>
        <w:tc>
          <w:tcPr>
            <w:tcW w:w="2390" w:type="dxa"/>
          </w:tcPr>
          <w:p w14:paraId="2EC06983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38FFBEC1" w14:textId="77777777" w:rsidTr="008A65F0">
        <w:trPr>
          <w:cantSplit/>
          <w:jc w:val="center"/>
        </w:trPr>
        <w:tc>
          <w:tcPr>
            <w:tcW w:w="2137" w:type="dxa"/>
          </w:tcPr>
          <w:p w14:paraId="604ADE93" w14:textId="77777777" w:rsidR="008A65F0" w:rsidRPr="0079618E" w:rsidRDefault="008A65F0" w:rsidP="00561B79">
            <w:pPr>
              <w:pStyle w:val="Tabletext"/>
            </w:pPr>
            <w:r w:rsidRPr="0079618E">
              <w:t>20240</w:t>
            </w:r>
          </w:p>
        </w:tc>
        <w:tc>
          <w:tcPr>
            <w:tcW w:w="942" w:type="dxa"/>
          </w:tcPr>
          <w:p w14:paraId="33498991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272F433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5B31552A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Liquid Intelligent Technologies</w:t>
            </w:r>
          </w:p>
        </w:tc>
        <w:tc>
          <w:tcPr>
            <w:tcW w:w="2390" w:type="dxa"/>
          </w:tcPr>
          <w:p w14:paraId="0E9D061A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D84DCC" w14:paraId="05B6F909" w14:textId="77777777" w:rsidTr="008A65F0">
        <w:trPr>
          <w:cantSplit/>
          <w:jc w:val="center"/>
        </w:trPr>
        <w:tc>
          <w:tcPr>
            <w:tcW w:w="2137" w:type="dxa"/>
          </w:tcPr>
          <w:p w14:paraId="50664749" w14:textId="68291A58" w:rsidR="008A65F0" w:rsidRPr="00D84DCC" w:rsidRDefault="008A65F0" w:rsidP="00561B79">
            <w:pPr>
              <w:pStyle w:val="Tabletext"/>
            </w:pPr>
            <w:r w:rsidRPr="00D84DCC">
              <w:t>2031</w:t>
            </w:r>
          </w:p>
        </w:tc>
        <w:tc>
          <w:tcPr>
            <w:tcW w:w="942" w:type="dxa"/>
          </w:tcPr>
          <w:p w14:paraId="7EC98937" w14:textId="0BE4A133" w:rsidR="008A65F0" w:rsidRPr="00D84DCC" w:rsidRDefault="008A65F0" w:rsidP="008A65F0">
            <w:pPr>
              <w:pStyle w:val="Tabletext"/>
              <w:jc w:val="center"/>
            </w:pPr>
            <w:r w:rsidRPr="00D84DCC">
              <w:t>9</w:t>
            </w:r>
          </w:p>
        </w:tc>
        <w:tc>
          <w:tcPr>
            <w:tcW w:w="931" w:type="dxa"/>
          </w:tcPr>
          <w:p w14:paraId="14A2110C" w14:textId="5D08E556" w:rsidR="008A65F0" w:rsidRPr="00D84DCC" w:rsidRDefault="008A65F0" w:rsidP="008A65F0">
            <w:pPr>
              <w:pStyle w:val="Tabletext"/>
              <w:jc w:val="center"/>
            </w:pPr>
            <w:r w:rsidRPr="00D84DCC">
              <w:t>9</w:t>
            </w:r>
          </w:p>
        </w:tc>
        <w:tc>
          <w:tcPr>
            <w:tcW w:w="2655" w:type="dxa"/>
          </w:tcPr>
          <w:p w14:paraId="2874BBD3" w14:textId="5C87F2D9" w:rsidR="008A65F0" w:rsidRPr="00D84DCC" w:rsidRDefault="00B833F3" w:rsidP="00561B79">
            <w:pPr>
              <w:pStyle w:val="Tabletext"/>
              <w:rPr>
                <w:lang w:val="es-ES"/>
              </w:rPr>
            </w:pPr>
            <w:r w:rsidRPr="00D84DCC">
              <w:rPr>
                <w:lang w:val="es-ES"/>
              </w:rPr>
              <w:t>Servicios de telefonía fija para Talkio Mobile Limited</w:t>
            </w:r>
          </w:p>
        </w:tc>
        <w:tc>
          <w:tcPr>
            <w:tcW w:w="2390" w:type="dxa"/>
          </w:tcPr>
          <w:p w14:paraId="2156458D" w14:textId="41AB9E46" w:rsidR="008A65F0" w:rsidRPr="00D84DCC" w:rsidRDefault="00B833F3" w:rsidP="00B833F3">
            <w:pPr>
              <w:pStyle w:val="Tabletext"/>
              <w:rPr>
                <w:lang w:val="es-ES"/>
              </w:rPr>
            </w:pPr>
            <w:r w:rsidRPr="00D84DCC">
              <w:rPr>
                <w:lang w:val="es-ES"/>
              </w:rPr>
              <w:t>La red aún no está operativa</w:t>
            </w:r>
          </w:p>
        </w:tc>
      </w:tr>
      <w:tr w:rsidR="008A65F0" w:rsidRPr="00E10BB5" w14:paraId="7D79CE58" w14:textId="77777777" w:rsidTr="008A65F0">
        <w:trPr>
          <w:cantSplit/>
          <w:jc w:val="center"/>
        </w:trPr>
        <w:tc>
          <w:tcPr>
            <w:tcW w:w="2137" w:type="dxa"/>
          </w:tcPr>
          <w:p w14:paraId="4645CB81" w14:textId="77777777" w:rsidR="008A65F0" w:rsidRPr="0079618E" w:rsidRDefault="008A65F0" w:rsidP="00561B79">
            <w:pPr>
              <w:pStyle w:val="Tabletext"/>
            </w:pPr>
            <w:r w:rsidRPr="0079618E">
              <w:t>2032</w:t>
            </w:r>
          </w:p>
        </w:tc>
        <w:tc>
          <w:tcPr>
            <w:tcW w:w="942" w:type="dxa"/>
          </w:tcPr>
          <w:p w14:paraId="7E9CE216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639A581B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3332F63A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Echotel Proprietary Uganda Limited</w:t>
            </w:r>
          </w:p>
        </w:tc>
        <w:tc>
          <w:tcPr>
            <w:tcW w:w="2390" w:type="dxa"/>
          </w:tcPr>
          <w:p w14:paraId="451CD08F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2C453C3A" w14:textId="77777777" w:rsidTr="008A65F0">
        <w:trPr>
          <w:cantSplit/>
          <w:jc w:val="center"/>
        </w:trPr>
        <w:tc>
          <w:tcPr>
            <w:tcW w:w="2137" w:type="dxa"/>
          </w:tcPr>
          <w:p w14:paraId="44EE025A" w14:textId="77777777" w:rsidR="008A65F0" w:rsidRPr="0079618E" w:rsidRDefault="008A65F0" w:rsidP="00561B79">
            <w:pPr>
              <w:pStyle w:val="Tabletext"/>
            </w:pPr>
            <w:r w:rsidRPr="0079618E">
              <w:t>2050</w:t>
            </w:r>
          </w:p>
          <w:p w14:paraId="79DCFE40" w14:textId="77777777" w:rsidR="008A65F0" w:rsidRPr="0079618E" w:rsidRDefault="008A65F0" w:rsidP="00561B79">
            <w:pPr>
              <w:pStyle w:val="Tabletext"/>
            </w:pPr>
            <w:r w:rsidRPr="0079618E">
              <w:t>2051</w:t>
            </w:r>
          </w:p>
          <w:p w14:paraId="2E12C900" w14:textId="77777777" w:rsidR="008A65F0" w:rsidRPr="0079618E" w:rsidRDefault="008A65F0" w:rsidP="00561B79">
            <w:pPr>
              <w:pStyle w:val="Tabletext"/>
            </w:pPr>
            <w:r w:rsidRPr="0079618E">
              <w:t>2052</w:t>
            </w:r>
          </w:p>
          <w:p w14:paraId="21B5C045" w14:textId="77777777" w:rsidR="008A65F0" w:rsidRPr="0079618E" w:rsidRDefault="008A65F0" w:rsidP="00561B79">
            <w:pPr>
              <w:pStyle w:val="Tabletext"/>
            </w:pPr>
            <w:r w:rsidRPr="0079618E">
              <w:t>2053</w:t>
            </w:r>
          </w:p>
          <w:p w14:paraId="549DE48B" w14:textId="77777777" w:rsidR="008A65F0" w:rsidRPr="0079618E" w:rsidRDefault="008A65F0" w:rsidP="00561B79">
            <w:pPr>
              <w:pStyle w:val="Tabletext"/>
            </w:pPr>
            <w:r w:rsidRPr="0079618E">
              <w:t>2054</w:t>
            </w:r>
          </w:p>
        </w:tc>
        <w:tc>
          <w:tcPr>
            <w:tcW w:w="942" w:type="dxa"/>
          </w:tcPr>
          <w:p w14:paraId="48557B4B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1267BB13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30807EAD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Roke Investment International Limited</w:t>
            </w:r>
          </w:p>
        </w:tc>
        <w:tc>
          <w:tcPr>
            <w:tcW w:w="2390" w:type="dxa"/>
          </w:tcPr>
          <w:p w14:paraId="4C888438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2DEF03BD" w14:textId="77777777" w:rsidTr="008A65F0">
        <w:trPr>
          <w:cantSplit/>
          <w:jc w:val="center"/>
        </w:trPr>
        <w:tc>
          <w:tcPr>
            <w:tcW w:w="2137" w:type="dxa"/>
          </w:tcPr>
          <w:p w14:paraId="7724356A" w14:textId="77777777" w:rsidR="008A65F0" w:rsidRPr="0079618E" w:rsidRDefault="008A65F0" w:rsidP="00561B79">
            <w:pPr>
              <w:pStyle w:val="Tabletext"/>
            </w:pPr>
            <w:r w:rsidRPr="0079618E">
              <w:t>20611</w:t>
            </w:r>
          </w:p>
        </w:tc>
        <w:tc>
          <w:tcPr>
            <w:tcW w:w="942" w:type="dxa"/>
          </w:tcPr>
          <w:p w14:paraId="4322142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0D6AE9C4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5996CB62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Hamilton Telecom Limited</w:t>
            </w:r>
          </w:p>
        </w:tc>
        <w:tc>
          <w:tcPr>
            <w:tcW w:w="2390" w:type="dxa"/>
          </w:tcPr>
          <w:p w14:paraId="09055DE0" w14:textId="77777777" w:rsidR="008A65F0" w:rsidRPr="0079618E" w:rsidRDefault="008A65F0" w:rsidP="00561B79">
            <w:pPr>
              <w:pStyle w:val="Tabletext"/>
            </w:pPr>
            <w:r w:rsidRPr="0079618E">
              <w:t>Red operativa</w:t>
            </w:r>
          </w:p>
        </w:tc>
      </w:tr>
      <w:tr w:rsidR="008A65F0" w:rsidRPr="00E10BB5" w14:paraId="0131F76D" w14:textId="77777777" w:rsidTr="008A65F0">
        <w:trPr>
          <w:cantSplit/>
          <w:jc w:val="center"/>
        </w:trPr>
        <w:tc>
          <w:tcPr>
            <w:tcW w:w="2137" w:type="dxa"/>
          </w:tcPr>
          <w:p w14:paraId="456F2753" w14:textId="77777777" w:rsidR="008A65F0" w:rsidRPr="0079618E" w:rsidRDefault="008A65F0" w:rsidP="00561B79">
            <w:pPr>
              <w:pStyle w:val="Tabletext"/>
            </w:pPr>
            <w:r w:rsidRPr="0079618E">
              <w:t>206300</w:t>
            </w:r>
          </w:p>
          <w:p w14:paraId="544487CC" w14:textId="77777777" w:rsidR="008A65F0" w:rsidRPr="0079618E" w:rsidRDefault="008A65F0" w:rsidP="00561B79">
            <w:pPr>
              <w:pStyle w:val="Tabletext"/>
            </w:pPr>
            <w:r w:rsidRPr="0079618E">
              <w:t>206301</w:t>
            </w:r>
          </w:p>
          <w:p w14:paraId="641A857C" w14:textId="77777777" w:rsidR="008A65F0" w:rsidRPr="0079618E" w:rsidRDefault="008A65F0" w:rsidP="00561B79">
            <w:pPr>
              <w:pStyle w:val="Tabletext"/>
            </w:pPr>
            <w:r w:rsidRPr="0079618E">
              <w:t>206302</w:t>
            </w:r>
          </w:p>
          <w:p w14:paraId="687FC0DC" w14:textId="77777777" w:rsidR="008A65F0" w:rsidRPr="0079618E" w:rsidRDefault="008A65F0" w:rsidP="00561B79">
            <w:pPr>
              <w:pStyle w:val="Tabletext"/>
            </w:pPr>
            <w:r w:rsidRPr="0079618E">
              <w:t>206303</w:t>
            </w:r>
          </w:p>
          <w:p w14:paraId="08169776" w14:textId="77777777" w:rsidR="008A65F0" w:rsidRPr="0079618E" w:rsidRDefault="008A65F0" w:rsidP="00561B79">
            <w:pPr>
              <w:pStyle w:val="Tabletext"/>
            </w:pPr>
            <w:r w:rsidRPr="0079618E">
              <w:t>206304</w:t>
            </w:r>
          </w:p>
        </w:tc>
        <w:tc>
          <w:tcPr>
            <w:tcW w:w="942" w:type="dxa"/>
          </w:tcPr>
          <w:p w14:paraId="65BD2DAE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258E65AC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62DF3BD1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Simbanet Uganda Limited</w:t>
            </w:r>
          </w:p>
        </w:tc>
        <w:tc>
          <w:tcPr>
            <w:tcW w:w="2390" w:type="dxa"/>
          </w:tcPr>
          <w:p w14:paraId="2906B3F1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07B890E0" w14:textId="77777777" w:rsidTr="008A65F0">
        <w:trPr>
          <w:cantSplit/>
          <w:jc w:val="center"/>
        </w:trPr>
        <w:tc>
          <w:tcPr>
            <w:tcW w:w="2137" w:type="dxa"/>
          </w:tcPr>
          <w:p w14:paraId="74EDC006" w14:textId="77777777" w:rsidR="008A65F0" w:rsidRPr="0079618E" w:rsidRDefault="008A65F0" w:rsidP="00561B79">
            <w:pPr>
              <w:pStyle w:val="Tabletext"/>
            </w:pPr>
            <w:r w:rsidRPr="0079618E">
              <w:t>207</w:t>
            </w:r>
          </w:p>
        </w:tc>
        <w:tc>
          <w:tcPr>
            <w:tcW w:w="942" w:type="dxa"/>
          </w:tcPr>
          <w:p w14:paraId="5FECA58F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14983C3D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2F4BA91B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Airtel Uganda Limited</w:t>
            </w:r>
          </w:p>
        </w:tc>
        <w:tc>
          <w:tcPr>
            <w:tcW w:w="2390" w:type="dxa"/>
          </w:tcPr>
          <w:p w14:paraId="04A34C73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11DC7CEC" w14:textId="77777777" w:rsidTr="008A65F0">
        <w:trPr>
          <w:cantSplit/>
          <w:jc w:val="center"/>
        </w:trPr>
        <w:tc>
          <w:tcPr>
            <w:tcW w:w="2137" w:type="dxa"/>
          </w:tcPr>
          <w:p w14:paraId="4E9AA496" w14:textId="77777777" w:rsidR="008A65F0" w:rsidRPr="0079618E" w:rsidRDefault="008A65F0" w:rsidP="00561B79">
            <w:pPr>
              <w:pStyle w:val="Tabletext"/>
            </w:pPr>
            <w:r w:rsidRPr="0079618E">
              <w:t>3</w:t>
            </w:r>
          </w:p>
        </w:tc>
        <w:tc>
          <w:tcPr>
            <w:tcW w:w="942" w:type="dxa"/>
          </w:tcPr>
          <w:p w14:paraId="1DA8E5B6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3813B13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3FC43E70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MTN Uganda Limited</w:t>
            </w:r>
          </w:p>
        </w:tc>
        <w:tc>
          <w:tcPr>
            <w:tcW w:w="2390" w:type="dxa"/>
          </w:tcPr>
          <w:p w14:paraId="669C3650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394EBD18" w14:textId="77777777" w:rsidTr="008A65F0">
        <w:trPr>
          <w:cantSplit/>
          <w:jc w:val="center"/>
        </w:trPr>
        <w:tc>
          <w:tcPr>
            <w:tcW w:w="2137" w:type="dxa"/>
          </w:tcPr>
          <w:p w14:paraId="52B125C0" w14:textId="77777777" w:rsidR="008A65F0" w:rsidRPr="0079618E" w:rsidRDefault="008A65F0" w:rsidP="00561B79">
            <w:pPr>
              <w:pStyle w:val="Tabletext"/>
            </w:pPr>
            <w:r w:rsidRPr="0079618E">
              <w:t>4</w:t>
            </w:r>
          </w:p>
        </w:tc>
        <w:tc>
          <w:tcPr>
            <w:tcW w:w="942" w:type="dxa"/>
          </w:tcPr>
          <w:p w14:paraId="7102238B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A1A81CE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65F2B4D8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fija para Uganda Telecommunication Corporation Limited</w:t>
            </w:r>
          </w:p>
        </w:tc>
        <w:tc>
          <w:tcPr>
            <w:tcW w:w="2390" w:type="dxa"/>
          </w:tcPr>
          <w:p w14:paraId="2B10A9CC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066846F4" w14:textId="77777777" w:rsidTr="008A65F0">
        <w:trPr>
          <w:cantSplit/>
          <w:jc w:val="center"/>
        </w:trPr>
        <w:tc>
          <w:tcPr>
            <w:tcW w:w="2137" w:type="dxa"/>
          </w:tcPr>
          <w:p w14:paraId="1CB90E39" w14:textId="77777777" w:rsidR="008A65F0" w:rsidRPr="0079618E" w:rsidRDefault="008A65F0" w:rsidP="00561B79">
            <w:pPr>
              <w:pStyle w:val="Tabletext"/>
            </w:pPr>
            <w:r w:rsidRPr="0079618E">
              <w:lastRenderedPageBreak/>
              <w:t>700</w:t>
            </w:r>
          </w:p>
          <w:p w14:paraId="026365A5" w14:textId="77777777" w:rsidR="008A65F0" w:rsidRPr="0079618E" w:rsidRDefault="008A65F0" w:rsidP="00561B79">
            <w:pPr>
              <w:pStyle w:val="Tabletext"/>
            </w:pPr>
            <w:r w:rsidRPr="0079618E">
              <w:t>701</w:t>
            </w:r>
          </w:p>
          <w:p w14:paraId="3A3F229D" w14:textId="77777777" w:rsidR="008A65F0" w:rsidRPr="0079618E" w:rsidRDefault="008A65F0" w:rsidP="00561B79">
            <w:pPr>
              <w:pStyle w:val="Tabletext"/>
            </w:pPr>
            <w:r w:rsidRPr="0079618E">
              <w:t>702</w:t>
            </w:r>
          </w:p>
          <w:p w14:paraId="231FB94E" w14:textId="77777777" w:rsidR="008A65F0" w:rsidRPr="0079618E" w:rsidRDefault="008A65F0" w:rsidP="00561B79">
            <w:pPr>
              <w:pStyle w:val="Tabletext"/>
            </w:pPr>
            <w:r w:rsidRPr="0079618E">
              <w:t>703</w:t>
            </w:r>
          </w:p>
          <w:p w14:paraId="1314AEC5" w14:textId="77777777" w:rsidR="008A65F0" w:rsidRPr="0079618E" w:rsidRDefault="008A65F0" w:rsidP="00561B79">
            <w:pPr>
              <w:pStyle w:val="Tabletext"/>
            </w:pPr>
            <w:r w:rsidRPr="0079618E">
              <w:t>704</w:t>
            </w:r>
          </w:p>
          <w:p w14:paraId="1B816F58" w14:textId="77777777" w:rsidR="008A65F0" w:rsidRPr="0079618E" w:rsidRDefault="008A65F0" w:rsidP="00561B79">
            <w:pPr>
              <w:pStyle w:val="Tabletext"/>
            </w:pPr>
            <w:r w:rsidRPr="0079618E">
              <w:t>705</w:t>
            </w:r>
          </w:p>
          <w:p w14:paraId="4F994A26" w14:textId="77777777" w:rsidR="008A65F0" w:rsidRPr="0079618E" w:rsidRDefault="008A65F0" w:rsidP="00561B79">
            <w:pPr>
              <w:pStyle w:val="Tabletext"/>
            </w:pPr>
            <w:r w:rsidRPr="0079618E">
              <w:t>706</w:t>
            </w:r>
          </w:p>
          <w:p w14:paraId="46BE8313" w14:textId="77777777" w:rsidR="008A65F0" w:rsidRPr="0079618E" w:rsidRDefault="008A65F0" w:rsidP="00561B79">
            <w:pPr>
              <w:pStyle w:val="Tabletext"/>
            </w:pPr>
            <w:r w:rsidRPr="0079618E">
              <w:t>707</w:t>
            </w:r>
          </w:p>
          <w:p w14:paraId="15B73FA1" w14:textId="77777777" w:rsidR="008A65F0" w:rsidRPr="0079618E" w:rsidRDefault="008A65F0" w:rsidP="00561B79">
            <w:pPr>
              <w:pStyle w:val="Tabletext"/>
            </w:pPr>
            <w:r w:rsidRPr="0079618E">
              <w:t>708</w:t>
            </w:r>
          </w:p>
          <w:p w14:paraId="3210C128" w14:textId="77777777" w:rsidR="008A65F0" w:rsidRPr="0079618E" w:rsidRDefault="008A65F0" w:rsidP="00561B79">
            <w:pPr>
              <w:pStyle w:val="Tabletext"/>
            </w:pPr>
            <w:r w:rsidRPr="0079618E">
              <w:t>709</w:t>
            </w:r>
          </w:p>
        </w:tc>
        <w:tc>
          <w:tcPr>
            <w:tcW w:w="942" w:type="dxa"/>
          </w:tcPr>
          <w:p w14:paraId="47CEE1D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66B9D0F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01916201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390" w:type="dxa"/>
          </w:tcPr>
          <w:p w14:paraId="41697989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70CC0048" w14:textId="77777777" w:rsidTr="008A65F0">
        <w:trPr>
          <w:cantSplit/>
          <w:jc w:val="center"/>
        </w:trPr>
        <w:tc>
          <w:tcPr>
            <w:tcW w:w="2137" w:type="dxa"/>
          </w:tcPr>
          <w:p w14:paraId="6976B6D6" w14:textId="77777777" w:rsidR="008A65F0" w:rsidRPr="0079618E" w:rsidRDefault="008A65F0" w:rsidP="00561B79">
            <w:pPr>
              <w:pStyle w:val="Tabletext"/>
            </w:pPr>
            <w:r w:rsidRPr="0079618E">
              <w:t>710</w:t>
            </w:r>
          </w:p>
          <w:p w14:paraId="0A51126D" w14:textId="77777777" w:rsidR="008A65F0" w:rsidRPr="0079618E" w:rsidRDefault="008A65F0" w:rsidP="00561B79">
            <w:pPr>
              <w:pStyle w:val="Tabletext"/>
            </w:pPr>
            <w:r w:rsidRPr="0079618E">
              <w:t>711</w:t>
            </w:r>
          </w:p>
          <w:p w14:paraId="633C9B8A" w14:textId="77777777" w:rsidR="008A65F0" w:rsidRPr="0079618E" w:rsidRDefault="008A65F0" w:rsidP="00561B79">
            <w:pPr>
              <w:pStyle w:val="Tabletext"/>
            </w:pPr>
            <w:r w:rsidRPr="0079618E">
              <w:t>712</w:t>
            </w:r>
          </w:p>
          <w:p w14:paraId="2727E2F6" w14:textId="77777777" w:rsidR="008A65F0" w:rsidRPr="0079618E" w:rsidRDefault="008A65F0" w:rsidP="00561B79">
            <w:pPr>
              <w:pStyle w:val="Tabletext"/>
            </w:pPr>
            <w:r w:rsidRPr="0079618E">
              <w:t>713</w:t>
            </w:r>
          </w:p>
          <w:p w14:paraId="403ACB70" w14:textId="77777777" w:rsidR="008A65F0" w:rsidRPr="0079618E" w:rsidRDefault="008A65F0" w:rsidP="00561B79">
            <w:pPr>
              <w:pStyle w:val="Tabletext"/>
            </w:pPr>
            <w:r w:rsidRPr="0079618E">
              <w:t>714</w:t>
            </w:r>
          </w:p>
          <w:p w14:paraId="2A9B59E3" w14:textId="77777777" w:rsidR="008A65F0" w:rsidRPr="0079618E" w:rsidRDefault="008A65F0" w:rsidP="00561B79">
            <w:pPr>
              <w:pStyle w:val="Tabletext"/>
            </w:pPr>
            <w:r w:rsidRPr="0079618E">
              <w:t>715</w:t>
            </w:r>
          </w:p>
          <w:p w14:paraId="24D416E8" w14:textId="77777777" w:rsidR="008A65F0" w:rsidRPr="0079618E" w:rsidRDefault="008A65F0" w:rsidP="00561B79">
            <w:pPr>
              <w:pStyle w:val="Tabletext"/>
            </w:pPr>
            <w:r w:rsidRPr="0079618E">
              <w:t>716</w:t>
            </w:r>
          </w:p>
          <w:p w14:paraId="777F9A05" w14:textId="77777777" w:rsidR="008A65F0" w:rsidRPr="0079618E" w:rsidRDefault="008A65F0" w:rsidP="00561B79">
            <w:pPr>
              <w:pStyle w:val="Tabletext"/>
            </w:pPr>
            <w:r w:rsidRPr="0079618E">
              <w:t>717</w:t>
            </w:r>
          </w:p>
          <w:p w14:paraId="7544A68D" w14:textId="77777777" w:rsidR="008A65F0" w:rsidRPr="0079618E" w:rsidRDefault="008A65F0" w:rsidP="00561B79">
            <w:pPr>
              <w:pStyle w:val="Tabletext"/>
            </w:pPr>
            <w:r w:rsidRPr="0079618E">
              <w:t>718</w:t>
            </w:r>
          </w:p>
          <w:p w14:paraId="65B66F6C" w14:textId="77777777" w:rsidR="008A65F0" w:rsidRPr="0079618E" w:rsidRDefault="008A65F0" w:rsidP="00561B79">
            <w:pPr>
              <w:pStyle w:val="Tabletext"/>
            </w:pPr>
            <w:r w:rsidRPr="0079618E">
              <w:t>719</w:t>
            </w:r>
          </w:p>
        </w:tc>
        <w:tc>
          <w:tcPr>
            <w:tcW w:w="942" w:type="dxa"/>
          </w:tcPr>
          <w:p w14:paraId="22DD7A59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25AB6254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3AE7FA9F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Uganda Telecommunication Corporation Limited</w:t>
            </w:r>
          </w:p>
        </w:tc>
        <w:tc>
          <w:tcPr>
            <w:tcW w:w="2390" w:type="dxa"/>
          </w:tcPr>
          <w:p w14:paraId="708671E3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342E8842" w14:textId="77777777" w:rsidTr="008A65F0">
        <w:trPr>
          <w:cantSplit/>
          <w:jc w:val="center"/>
        </w:trPr>
        <w:tc>
          <w:tcPr>
            <w:tcW w:w="2137" w:type="dxa"/>
          </w:tcPr>
          <w:p w14:paraId="5D33BCDF" w14:textId="77777777" w:rsidR="008A65F0" w:rsidRPr="0079618E" w:rsidRDefault="008A65F0" w:rsidP="00561B79">
            <w:pPr>
              <w:pStyle w:val="Tabletext"/>
            </w:pPr>
            <w:r w:rsidRPr="0079618E">
              <w:t>720</w:t>
            </w:r>
          </w:p>
        </w:tc>
        <w:tc>
          <w:tcPr>
            <w:tcW w:w="942" w:type="dxa"/>
          </w:tcPr>
          <w:p w14:paraId="24E19473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D08C6A8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54BA14CA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Smile Communications (U) Ltd</w:t>
            </w:r>
          </w:p>
        </w:tc>
        <w:tc>
          <w:tcPr>
            <w:tcW w:w="2390" w:type="dxa"/>
          </w:tcPr>
          <w:p w14:paraId="01BC69AB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D84DCC" w14:paraId="0BF595F5" w14:textId="77777777" w:rsidTr="008A65F0">
        <w:trPr>
          <w:cantSplit/>
          <w:jc w:val="center"/>
        </w:trPr>
        <w:tc>
          <w:tcPr>
            <w:tcW w:w="2137" w:type="dxa"/>
          </w:tcPr>
          <w:p w14:paraId="782E1C39" w14:textId="77777777" w:rsidR="008A65F0" w:rsidRPr="0079618E" w:rsidRDefault="008A65F0" w:rsidP="00561B79">
            <w:pPr>
              <w:pStyle w:val="Tabletext"/>
            </w:pPr>
            <w:r w:rsidRPr="0079618E">
              <w:t>7240</w:t>
            </w:r>
          </w:p>
        </w:tc>
        <w:tc>
          <w:tcPr>
            <w:tcW w:w="942" w:type="dxa"/>
          </w:tcPr>
          <w:p w14:paraId="1BFDBC28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0281156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4C2E0308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Hamilton Telecom Limited</w:t>
            </w:r>
          </w:p>
        </w:tc>
        <w:tc>
          <w:tcPr>
            <w:tcW w:w="2390" w:type="dxa"/>
          </w:tcPr>
          <w:p w14:paraId="1C372E3D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La red aún no está operativa</w:t>
            </w:r>
          </w:p>
        </w:tc>
      </w:tr>
      <w:tr w:rsidR="008A65F0" w:rsidRPr="00E10BB5" w14:paraId="31909E4F" w14:textId="77777777" w:rsidTr="008A65F0">
        <w:trPr>
          <w:cantSplit/>
          <w:jc w:val="center"/>
        </w:trPr>
        <w:tc>
          <w:tcPr>
            <w:tcW w:w="2137" w:type="dxa"/>
          </w:tcPr>
          <w:p w14:paraId="67868988" w14:textId="77777777" w:rsidR="008A65F0" w:rsidRPr="0079618E" w:rsidRDefault="008A65F0" w:rsidP="00561B79">
            <w:pPr>
              <w:pStyle w:val="Tabletext"/>
            </w:pPr>
            <w:r w:rsidRPr="0079618E">
              <w:t>7260</w:t>
            </w:r>
          </w:p>
        </w:tc>
        <w:tc>
          <w:tcPr>
            <w:tcW w:w="942" w:type="dxa"/>
          </w:tcPr>
          <w:p w14:paraId="2F5702B8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38101E4B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5D66E7BB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Tangerine Limited</w:t>
            </w:r>
          </w:p>
        </w:tc>
        <w:tc>
          <w:tcPr>
            <w:tcW w:w="2390" w:type="dxa"/>
          </w:tcPr>
          <w:p w14:paraId="4FD4CB85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B833F3" w:rsidRPr="00D84DCC" w14:paraId="099A650D" w14:textId="77777777" w:rsidTr="008A65F0">
        <w:trPr>
          <w:cantSplit/>
          <w:jc w:val="center"/>
        </w:trPr>
        <w:tc>
          <w:tcPr>
            <w:tcW w:w="2137" w:type="dxa"/>
          </w:tcPr>
          <w:p w14:paraId="303D4A9D" w14:textId="1CBADC74" w:rsidR="00B833F3" w:rsidRPr="00D84DCC" w:rsidRDefault="00B833F3" w:rsidP="00561B79">
            <w:pPr>
              <w:pStyle w:val="Tabletext"/>
            </w:pPr>
            <w:r w:rsidRPr="00D84DCC">
              <w:t>7280</w:t>
            </w:r>
          </w:p>
        </w:tc>
        <w:tc>
          <w:tcPr>
            <w:tcW w:w="942" w:type="dxa"/>
          </w:tcPr>
          <w:p w14:paraId="3A64432D" w14:textId="153E65F5" w:rsidR="00B833F3" w:rsidRPr="00D84DCC" w:rsidRDefault="00B833F3" w:rsidP="008A65F0">
            <w:pPr>
              <w:pStyle w:val="Tabletext"/>
              <w:jc w:val="center"/>
            </w:pPr>
            <w:r w:rsidRPr="00D84DCC">
              <w:t>9</w:t>
            </w:r>
          </w:p>
        </w:tc>
        <w:tc>
          <w:tcPr>
            <w:tcW w:w="931" w:type="dxa"/>
          </w:tcPr>
          <w:p w14:paraId="3371DC88" w14:textId="15DA333C" w:rsidR="00B833F3" w:rsidRPr="00D84DCC" w:rsidRDefault="00B833F3" w:rsidP="008A65F0">
            <w:pPr>
              <w:pStyle w:val="Tabletext"/>
              <w:jc w:val="center"/>
            </w:pPr>
            <w:r w:rsidRPr="00D84DCC">
              <w:t>9</w:t>
            </w:r>
          </w:p>
        </w:tc>
        <w:tc>
          <w:tcPr>
            <w:tcW w:w="2655" w:type="dxa"/>
          </w:tcPr>
          <w:p w14:paraId="32261650" w14:textId="2FDECD4A" w:rsidR="00B833F3" w:rsidRPr="00D84DCC" w:rsidRDefault="00B833F3" w:rsidP="00B833F3">
            <w:pPr>
              <w:pStyle w:val="Tabletext"/>
              <w:rPr>
                <w:lang w:val="es-ES"/>
              </w:rPr>
            </w:pPr>
            <w:r w:rsidRPr="00D84DCC">
              <w:rPr>
                <w:lang w:val="es-ES"/>
              </w:rPr>
              <w:t>Servicios de telefonía móvil para Talkio Mobile Limited</w:t>
            </w:r>
          </w:p>
        </w:tc>
        <w:tc>
          <w:tcPr>
            <w:tcW w:w="2390" w:type="dxa"/>
          </w:tcPr>
          <w:p w14:paraId="7A32CAC8" w14:textId="6290EA7D" w:rsidR="00B833F3" w:rsidRPr="00D84DCC" w:rsidRDefault="00B833F3" w:rsidP="00B833F3">
            <w:pPr>
              <w:pStyle w:val="Tabletext"/>
              <w:rPr>
                <w:lang w:val="es-ES"/>
              </w:rPr>
            </w:pPr>
            <w:r w:rsidRPr="00D84DCC">
              <w:rPr>
                <w:lang w:val="es-ES"/>
              </w:rPr>
              <w:t>La red aún no está operativa</w:t>
            </w:r>
          </w:p>
        </w:tc>
      </w:tr>
      <w:tr w:rsidR="008A65F0" w:rsidRPr="00E10BB5" w14:paraId="1090F883" w14:textId="77777777" w:rsidTr="008A65F0">
        <w:trPr>
          <w:cantSplit/>
          <w:jc w:val="center"/>
        </w:trPr>
        <w:tc>
          <w:tcPr>
            <w:tcW w:w="2137" w:type="dxa"/>
          </w:tcPr>
          <w:p w14:paraId="1416133F" w14:textId="77777777" w:rsidR="008A65F0" w:rsidRPr="0079618E" w:rsidRDefault="008A65F0" w:rsidP="00561B79">
            <w:pPr>
              <w:pStyle w:val="Tabletext"/>
            </w:pPr>
            <w:r w:rsidRPr="0079618E">
              <w:t>740</w:t>
            </w:r>
          </w:p>
          <w:p w14:paraId="2DED037F" w14:textId="77777777" w:rsidR="008A65F0" w:rsidRPr="0079618E" w:rsidRDefault="008A65F0" w:rsidP="00561B79">
            <w:pPr>
              <w:pStyle w:val="Tabletext"/>
            </w:pPr>
            <w:r w:rsidRPr="0079618E">
              <w:t>741</w:t>
            </w:r>
          </w:p>
          <w:p w14:paraId="78ABEE08" w14:textId="77777777" w:rsidR="008A65F0" w:rsidRPr="0079618E" w:rsidRDefault="008A65F0" w:rsidP="00561B79">
            <w:pPr>
              <w:pStyle w:val="Tabletext"/>
            </w:pPr>
            <w:r w:rsidRPr="0079618E">
              <w:t>742</w:t>
            </w:r>
          </w:p>
          <w:p w14:paraId="76D7B35F" w14:textId="77777777" w:rsidR="008A65F0" w:rsidRPr="0079618E" w:rsidRDefault="008A65F0" w:rsidP="00561B79">
            <w:pPr>
              <w:pStyle w:val="Tabletext"/>
            </w:pPr>
            <w:r w:rsidRPr="0079618E">
              <w:t>743</w:t>
            </w:r>
          </w:p>
          <w:p w14:paraId="4C093720" w14:textId="77777777" w:rsidR="008A65F0" w:rsidRPr="0079618E" w:rsidRDefault="008A65F0" w:rsidP="00561B79">
            <w:pPr>
              <w:pStyle w:val="Tabletext"/>
            </w:pPr>
            <w:r w:rsidRPr="0079618E">
              <w:t>744</w:t>
            </w:r>
          </w:p>
        </w:tc>
        <w:tc>
          <w:tcPr>
            <w:tcW w:w="942" w:type="dxa"/>
          </w:tcPr>
          <w:p w14:paraId="1894AAF5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1A6F34CD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37494E00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390" w:type="dxa"/>
          </w:tcPr>
          <w:p w14:paraId="12423251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009D46EF" w14:textId="77777777" w:rsidTr="008A65F0">
        <w:trPr>
          <w:cantSplit/>
          <w:jc w:val="center"/>
        </w:trPr>
        <w:tc>
          <w:tcPr>
            <w:tcW w:w="2137" w:type="dxa"/>
          </w:tcPr>
          <w:p w14:paraId="249A7E14" w14:textId="77777777" w:rsidR="008A65F0" w:rsidRPr="0079618E" w:rsidRDefault="008A65F0" w:rsidP="00561B79">
            <w:pPr>
              <w:pStyle w:val="Tabletext"/>
            </w:pPr>
            <w:r w:rsidRPr="0079618E">
              <w:t>750</w:t>
            </w:r>
          </w:p>
          <w:p w14:paraId="55E3797D" w14:textId="77777777" w:rsidR="008A65F0" w:rsidRPr="0079618E" w:rsidRDefault="008A65F0" w:rsidP="00561B79">
            <w:pPr>
              <w:pStyle w:val="Tabletext"/>
            </w:pPr>
            <w:r w:rsidRPr="0079618E">
              <w:t>751</w:t>
            </w:r>
          </w:p>
          <w:p w14:paraId="12B8A168" w14:textId="77777777" w:rsidR="008A65F0" w:rsidRPr="0079618E" w:rsidRDefault="008A65F0" w:rsidP="00561B79">
            <w:pPr>
              <w:pStyle w:val="Tabletext"/>
            </w:pPr>
            <w:r w:rsidRPr="0079618E">
              <w:t>752</w:t>
            </w:r>
          </w:p>
          <w:p w14:paraId="5014C2F6" w14:textId="77777777" w:rsidR="008A65F0" w:rsidRPr="0079618E" w:rsidRDefault="008A65F0" w:rsidP="00561B79">
            <w:pPr>
              <w:pStyle w:val="Tabletext"/>
            </w:pPr>
            <w:r w:rsidRPr="0079618E">
              <w:t>753</w:t>
            </w:r>
          </w:p>
          <w:p w14:paraId="47882957" w14:textId="77777777" w:rsidR="008A65F0" w:rsidRPr="0079618E" w:rsidRDefault="008A65F0" w:rsidP="00561B79">
            <w:pPr>
              <w:pStyle w:val="Tabletext"/>
            </w:pPr>
            <w:r w:rsidRPr="0079618E">
              <w:t>754</w:t>
            </w:r>
          </w:p>
          <w:p w14:paraId="4DA6BD81" w14:textId="77777777" w:rsidR="008A65F0" w:rsidRPr="0079618E" w:rsidRDefault="008A65F0" w:rsidP="00561B79">
            <w:pPr>
              <w:pStyle w:val="Tabletext"/>
            </w:pPr>
            <w:r w:rsidRPr="0079618E">
              <w:t>755</w:t>
            </w:r>
          </w:p>
          <w:p w14:paraId="10C0E1F8" w14:textId="77777777" w:rsidR="008A65F0" w:rsidRPr="0079618E" w:rsidRDefault="008A65F0" w:rsidP="00561B79">
            <w:pPr>
              <w:pStyle w:val="Tabletext"/>
            </w:pPr>
            <w:r w:rsidRPr="0079618E">
              <w:t>756</w:t>
            </w:r>
          </w:p>
          <w:p w14:paraId="52A9B458" w14:textId="77777777" w:rsidR="008A65F0" w:rsidRPr="0079618E" w:rsidRDefault="008A65F0" w:rsidP="00561B79">
            <w:pPr>
              <w:pStyle w:val="Tabletext"/>
            </w:pPr>
            <w:r w:rsidRPr="0079618E">
              <w:t>757</w:t>
            </w:r>
          </w:p>
          <w:p w14:paraId="53787839" w14:textId="77777777" w:rsidR="008A65F0" w:rsidRPr="0079618E" w:rsidRDefault="008A65F0" w:rsidP="00561B79">
            <w:pPr>
              <w:pStyle w:val="Tabletext"/>
            </w:pPr>
            <w:r w:rsidRPr="0079618E">
              <w:t>758</w:t>
            </w:r>
          </w:p>
          <w:p w14:paraId="4FA8FDE5" w14:textId="77777777" w:rsidR="008A65F0" w:rsidRPr="0079618E" w:rsidRDefault="008A65F0" w:rsidP="00561B79">
            <w:pPr>
              <w:pStyle w:val="Tabletext"/>
            </w:pPr>
            <w:r w:rsidRPr="0079618E">
              <w:t>759</w:t>
            </w:r>
          </w:p>
        </w:tc>
        <w:tc>
          <w:tcPr>
            <w:tcW w:w="942" w:type="dxa"/>
          </w:tcPr>
          <w:p w14:paraId="21211635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0D5DA4D5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5C892DFC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Airtel Uganda Limited</w:t>
            </w:r>
          </w:p>
        </w:tc>
        <w:tc>
          <w:tcPr>
            <w:tcW w:w="2390" w:type="dxa"/>
          </w:tcPr>
          <w:p w14:paraId="15B5F5A4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3C34DB6C" w14:textId="77777777" w:rsidTr="008A65F0">
        <w:trPr>
          <w:cantSplit/>
          <w:jc w:val="center"/>
        </w:trPr>
        <w:tc>
          <w:tcPr>
            <w:tcW w:w="2137" w:type="dxa"/>
          </w:tcPr>
          <w:p w14:paraId="2CB6F4B3" w14:textId="77777777" w:rsidR="008A65F0" w:rsidRPr="0079618E" w:rsidRDefault="008A65F0" w:rsidP="00561B79">
            <w:pPr>
              <w:pStyle w:val="Tabletext"/>
            </w:pPr>
            <w:r w:rsidRPr="0079618E">
              <w:lastRenderedPageBreak/>
              <w:t>760</w:t>
            </w:r>
          </w:p>
          <w:p w14:paraId="01D64183" w14:textId="77777777" w:rsidR="008A65F0" w:rsidRPr="0079618E" w:rsidRDefault="008A65F0" w:rsidP="00561B79">
            <w:pPr>
              <w:pStyle w:val="Tabletext"/>
            </w:pPr>
            <w:r w:rsidRPr="0079618E">
              <w:t>761</w:t>
            </w:r>
          </w:p>
          <w:p w14:paraId="139BEC56" w14:textId="77777777" w:rsidR="008A65F0" w:rsidRPr="0079618E" w:rsidRDefault="008A65F0" w:rsidP="00561B79">
            <w:pPr>
              <w:pStyle w:val="Tabletext"/>
            </w:pPr>
            <w:r w:rsidRPr="0079618E">
              <w:t>762</w:t>
            </w:r>
          </w:p>
          <w:p w14:paraId="5FC661BE" w14:textId="77777777" w:rsidR="008A65F0" w:rsidRPr="0079618E" w:rsidRDefault="008A65F0" w:rsidP="00561B79">
            <w:pPr>
              <w:pStyle w:val="Tabletext"/>
            </w:pPr>
            <w:r w:rsidRPr="0079618E">
              <w:t>763</w:t>
            </w:r>
          </w:p>
          <w:p w14:paraId="58A09B96" w14:textId="77777777" w:rsidR="008A65F0" w:rsidRPr="0079618E" w:rsidRDefault="008A65F0" w:rsidP="00561B79">
            <w:pPr>
              <w:pStyle w:val="Tabletext"/>
            </w:pPr>
            <w:r w:rsidRPr="0079618E">
              <w:t>764</w:t>
            </w:r>
          </w:p>
          <w:p w14:paraId="1AD9D6BD" w14:textId="77777777" w:rsidR="008A65F0" w:rsidRDefault="008A65F0" w:rsidP="00561B79">
            <w:pPr>
              <w:pStyle w:val="Tabletext"/>
            </w:pPr>
            <w:r w:rsidRPr="0079618E">
              <w:t>765</w:t>
            </w:r>
          </w:p>
          <w:p w14:paraId="1FA4E0E3" w14:textId="77777777" w:rsidR="00B833F3" w:rsidRPr="00D84DCC" w:rsidRDefault="00B833F3" w:rsidP="00B833F3">
            <w:pPr>
              <w:pStyle w:val="Tabletext"/>
            </w:pPr>
            <w:r w:rsidRPr="00D84DCC">
              <w:t>7660</w:t>
            </w:r>
          </w:p>
          <w:p w14:paraId="135430AC" w14:textId="77777777" w:rsidR="00B833F3" w:rsidRPr="00D84DCC" w:rsidRDefault="00B833F3" w:rsidP="00B833F3">
            <w:pPr>
              <w:pStyle w:val="Tabletext"/>
            </w:pPr>
            <w:r w:rsidRPr="00D84DCC">
              <w:t>7661</w:t>
            </w:r>
          </w:p>
          <w:p w14:paraId="1FDBDF8C" w14:textId="77777777" w:rsidR="00B833F3" w:rsidRPr="00D84DCC" w:rsidRDefault="00B833F3" w:rsidP="00B833F3">
            <w:pPr>
              <w:pStyle w:val="Tabletext"/>
            </w:pPr>
            <w:r w:rsidRPr="00D84DCC">
              <w:t>7662</w:t>
            </w:r>
          </w:p>
          <w:p w14:paraId="511BC604" w14:textId="77777777" w:rsidR="00B833F3" w:rsidRPr="00D84DCC" w:rsidRDefault="00B833F3" w:rsidP="00B833F3">
            <w:pPr>
              <w:pStyle w:val="Tabletext"/>
            </w:pPr>
            <w:r w:rsidRPr="00D84DCC">
              <w:t>7663</w:t>
            </w:r>
          </w:p>
          <w:p w14:paraId="247DBEAF" w14:textId="31885E39" w:rsidR="00B833F3" w:rsidRPr="0079618E" w:rsidRDefault="00B833F3" w:rsidP="00B833F3">
            <w:pPr>
              <w:pStyle w:val="Tabletext"/>
            </w:pPr>
            <w:r w:rsidRPr="00D84DCC">
              <w:t>7664</w:t>
            </w:r>
          </w:p>
        </w:tc>
        <w:tc>
          <w:tcPr>
            <w:tcW w:w="942" w:type="dxa"/>
          </w:tcPr>
          <w:p w14:paraId="0708F65A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DDF85B3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03192E46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390" w:type="dxa"/>
          </w:tcPr>
          <w:p w14:paraId="7810EBD9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450CF918" w14:textId="77777777" w:rsidTr="008A65F0">
        <w:trPr>
          <w:cantSplit/>
          <w:jc w:val="center"/>
        </w:trPr>
        <w:tc>
          <w:tcPr>
            <w:tcW w:w="2137" w:type="dxa"/>
          </w:tcPr>
          <w:p w14:paraId="52D284E4" w14:textId="77777777" w:rsidR="008A65F0" w:rsidRPr="0079618E" w:rsidRDefault="008A65F0" w:rsidP="00561B79">
            <w:pPr>
              <w:pStyle w:val="Tabletext"/>
            </w:pPr>
            <w:r w:rsidRPr="0079618E">
              <w:t>770</w:t>
            </w:r>
          </w:p>
          <w:p w14:paraId="714103AE" w14:textId="77777777" w:rsidR="008A65F0" w:rsidRPr="0079618E" w:rsidRDefault="008A65F0" w:rsidP="00561B79">
            <w:pPr>
              <w:pStyle w:val="Tabletext"/>
            </w:pPr>
            <w:r w:rsidRPr="0079618E">
              <w:t>771</w:t>
            </w:r>
          </w:p>
          <w:p w14:paraId="663716C8" w14:textId="77777777" w:rsidR="008A65F0" w:rsidRPr="0079618E" w:rsidRDefault="008A65F0" w:rsidP="00561B79">
            <w:pPr>
              <w:pStyle w:val="Tabletext"/>
            </w:pPr>
            <w:r w:rsidRPr="0079618E">
              <w:t>772</w:t>
            </w:r>
          </w:p>
          <w:p w14:paraId="6A71D823" w14:textId="77777777" w:rsidR="008A65F0" w:rsidRPr="0079618E" w:rsidRDefault="008A65F0" w:rsidP="00561B79">
            <w:pPr>
              <w:pStyle w:val="Tabletext"/>
            </w:pPr>
            <w:r w:rsidRPr="0079618E">
              <w:t>773</w:t>
            </w:r>
          </w:p>
          <w:p w14:paraId="2C7D9C9E" w14:textId="77777777" w:rsidR="008A65F0" w:rsidRPr="0079618E" w:rsidRDefault="008A65F0" w:rsidP="00561B79">
            <w:pPr>
              <w:pStyle w:val="Tabletext"/>
            </w:pPr>
            <w:r w:rsidRPr="0079618E">
              <w:t>774</w:t>
            </w:r>
          </w:p>
          <w:p w14:paraId="69EE346F" w14:textId="77777777" w:rsidR="008A65F0" w:rsidRPr="0079618E" w:rsidRDefault="008A65F0" w:rsidP="00561B79">
            <w:pPr>
              <w:pStyle w:val="Tabletext"/>
            </w:pPr>
            <w:r w:rsidRPr="0079618E">
              <w:t>775</w:t>
            </w:r>
          </w:p>
          <w:p w14:paraId="725E7AC3" w14:textId="77777777" w:rsidR="008A65F0" w:rsidRPr="0079618E" w:rsidRDefault="008A65F0" w:rsidP="00561B79">
            <w:pPr>
              <w:pStyle w:val="Tabletext"/>
            </w:pPr>
            <w:r w:rsidRPr="0079618E">
              <w:t>776</w:t>
            </w:r>
          </w:p>
          <w:p w14:paraId="2D986F05" w14:textId="77777777" w:rsidR="008A65F0" w:rsidRPr="0079618E" w:rsidRDefault="008A65F0" w:rsidP="00561B79">
            <w:pPr>
              <w:pStyle w:val="Tabletext"/>
            </w:pPr>
            <w:r w:rsidRPr="0079618E">
              <w:t>777</w:t>
            </w:r>
          </w:p>
          <w:p w14:paraId="4BE7E71C" w14:textId="77777777" w:rsidR="008A65F0" w:rsidRPr="0079618E" w:rsidRDefault="008A65F0" w:rsidP="00561B79">
            <w:pPr>
              <w:pStyle w:val="Tabletext"/>
            </w:pPr>
            <w:r w:rsidRPr="0079618E">
              <w:t>778</w:t>
            </w:r>
          </w:p>
          <w:p w14:paraId="1A9A0447" w14:textId="77777777" w:rsidR="008A65F0" w:rsidRPr="0079618E" w:rsidRDefault="008A65F0" w:rsidP="00561B79">
            <w:pPr>
              <w:pStyle w:val="Tabletext"/>
            </w:pPr>
            <w:r w:rsidRPr="0079618E">
              <w:t>779</w:t>
            </w:r>
          </w:p>
        </w:tc>
        <w:tc>
          <w:tcPr>
            <w:tcW w:w="942" w:type="dxa"/>
          </w:tcPr>
          <w:p w14:paraId="21A2C8E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7D00EBE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2765DA8D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390" w:type="dxa"/>
          </w:tcPr>
          <w:p w14:paraId="097E158A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  <w:tr w:rsidR="008A65F0" w:rsidRPr="00E10BB5" w14:paraId="10A69E78" w14:textId="77777777" w:rsidTr="008A65F0">
        <w:trPr>
          <w:cantSplit/>
          <w:jc w:val="center"/>
        </w:trPr>
        <w:tc>
          <w:tcPr>
            <w:tcW w:w="2137" w:type="dxa"/>
          </w:tcPr>
          <w:p w14:paraId="1DBCDCC5" w14:textId="77777777" w:rsidR="008A65F0" w:rsidRPr="0079618E" w:rsidRDefault="008A65F0" w:rsidP="00561B79">
            <w:pPr>
              <w:pStyle w:val="Tabletext"/>
            </w:pPr>
            <w:r w:rsidRPr="0079618E">
              <w:t>780</w:t>
            </w:r>
          </w:p>
          <w:p w14:paraId="716E3D3E" w14:textId="77777777" w:rsidR="008A65F0" w:rsidRPr="0079618E" w:rsidRDefault="008A65F0" w:rsidP="00561B79">
            <w:pPr>
              <w:pStyle w:val="Tabletext"/>
            </w:pPr>
            <w:r w:rsidRPr="0079618E">
              <w:t>781</w:t>
            </w:r>
          </w:p>
          <w:p w14:paraId="2D305EE6" w14:textId="77777777" w:rsidR="008A65F0" w:rsidRPr="0079618E" w:rsidRDefault="008A65F0" w:rsidP="00561B79">
            <w:pPr>
              <w:pStyle w:val="Tabletext"/>
            </w:pPr>
            <w:r w:rsidRPr="0079618E">
              <w:t>782</w:t>
            </w:r>
          </w:p>
          <w:p w14:paraId="33B55C45" w14:textId="77777777" w:rsidR="008A65F0" w:rsidRPr="0079618E" w:rsidRDefault="008A65F0" w:rsidP="00561B79">
            <w:pPr>
              <w:pStyle w:val="Tabletext"/>
            </w:pPr>
            <w:r w:rsidRPr="0079618E">
              <w:t>783</w:t>
            </w:r>
          </w:p>
          <w:p w14:paraId="4FA19E2E" w14:textId="77777777" w:rsidR="008A65F0" w:rsidRPr="0079618E" w:rsidRDefault="008A65F0" w:rsidP="00561B79">
            <w:pPr>
              <w:pStyle w:val="Tabletext"/>
            </w:pPr>
            <w:r w:rsidRPr="0079618E">
              <w:t>784</w:t>
            </w:r>
          </w:p>
          <w:p w14:paraId="063E1FC2" w14:textId="77777777" w:rsidR="008A65F0" w:rsidRPr="0079618E" w:rsidRDefault="008A65F0" w:rsidP="00561B79">
            <w:pPr>
              <w:pStyle w:val="Tabletext"/>
            </w:pPr>
            <w:r w:rsidRPr="0079618E">
              <w:t>785</w:t>
            </w:r>
          </w:p>
          <w:p w14:paraId="18550F2D" w14:textId="77777777" w:rsidR="008A65F0" w:rsidRPr="0079618E" w:rsidRDefault="008A65F0" w:rsidP="00561B79">
            <w:pPr>
              <w:pStyle w:val="Tabletext"/>
            </w:pPr>
            <w:r w:rsidRPr="0079618E">
              <w:t>786</w:t>
            </w:r>
          </w:p>
          <w:p w14:paraId="1233DF95" w14:textId="77777777" w:rsidR="008A65F0" w:rsidRPr="0079618E" w:rsidRDefault="008A65F0" w:rsidP="00561B79">
            <w:pPr>
              <w:pStyle w:val="Tabletext"/>
            </w:pPr>
            <w:r w:rsidRPr="0079618E">
              <w:t>787</w:t>
            </w:r>
          </w:p>
          <w:p w14:paraId="6B150D60" w14:textId="77777777" w:rsidR="008A65F0" w:rsidRPr="0079618E" w:rsidRDefault="008A65F0" w:rsidP="00561B79">
            <w:pPr>
              <w:pStyle w:val="Tabletext"/>
            </w:pPr>
            <w:r w:rsidRPr="0079618E">
              <w:t>788</w:t>
            </w:r>
          </w:p>
          <w:p w14:paraId="21AF0933" w14:textId="77777777" w:rsidR="008A65F0" w:rsidRPr="0079618E" w:rsidRDefault="008A65F0" w:rsidP="00561B79">
            <w:pPr>
              <w:pStyle w:val="Tabletext"/>
            </w:pPr>
            <w:r w:rsidRPr="0079618E">
              <w:t>789</w:t>
            </w:r>
          </w:p>
        </w:tc>
        <w:tc>
          <w:tcPr>
            <w:tcW w:w="942" w:type="dxa"/>
          </w:tcPr>
          <w:p w14:paraId="53009D9A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931" w:type="dxa"/>
          </w:tcPr>
          <w:p w14:paraId="59AB0000" w14:textId="77777777" w:rsidR="008A65F0" w:rsidRPr="0079618E" w:rsidRDefault="008A65F0" w:rsidP="008A65F0">
            <w:pPr>
              <w:pStyle w:val="Tabletext"/>
              <w:jc w:val="center"/>
            </w:pPr>
            <w:r w:rsidRPr="0079618E">
              <w:t>9</w:t>
            </w:r>
          </w:p>
        </w:tc>
        <w:tc>
          <w:tcPr>
            <w:tcW w:w="2655" w:type="dxa"/>
          </w:tcPr>
          <w:p w14:paraId="102BDECA" w14:textId="77777777" w:rsidR="008A65F0" w:rsidRPr="00DD0703" w:rsidRDefault="008A65F0" w:rsidP="00561B79">
            <w:pPr>
              <w:pStyle w:val="Tabletext"/>
              <w:rPr>
                <w:lang w:val="es-ES"/>
              </w:rPr>
            </w:pPr>
            <w:r w:rsidRPr="00DD0703">
              <w:rPr>
                <w:lang w:val="es-ES"/>
              </w:rPr>
              <w:t>Servicios de telefonía móvil para MTN Uganda Limited</w:t>
            </w:r>
          </w:p>
        </w:tc>
        <w:tc>
          <w:tcPr>
            <w:tcW w:w="2390" w:type="dxa"/>
          </w:tcPr>
          <w:p w14:paraId="7E0E963D" w14:textId="77777777" w:rsidR="008A65F0" w:rsidRPr="0079618E" w:rsidRDefault="008A65F0" w:rsidP="00561B79">
            <w:pPr>
              <w:pStyle w:val="Tabletext"/>
            </w:pPr>
            <w:r w:rsidRPr="0079618E">
              <w:t>Red plenamente operativa</w:t>
            </w:r>
          </w:p>
        </w:tc>
      </w:tr>
    </w:tbl>
    <w:p w14:paraId="631A2241" w14:textId="77777777" w:rsidR="008A65F0" w:rsidRPr="0079618E" w:rsidRDefault="008A65F0" w:rsidP="00B833F3">
      <w:pPr>
        <w:keepNext/>
        <w:keepLines/>
        <w:rPr>
          <w:lang w:val="es-ES"/>
        </w:rPr>
      </w:pPr>
      <w:r w:rsidRPr="0079618E">
        <w:rPr>
          <w:lang w:val="es-ES"/>
        </w:rPr>
        <w:t>Contacto:</w:t>
      </w:r>
    </w:p>
    <w:p w14:paraId="6D5E2E20" w14:textId="18ECFFC6" w:rsidR="00E140CE" w:rsidRPr="008A65F0" w:rsidRDefault="008A65F0" w:rsidP="008A65F0">
      <w:pPr>
        <w:tabs>
          <w:tab w:val="clear" w:pos="1276"/>
          <w:tab w:val="left" w:pos="1701"/>
        </w:tabs>
        <w:ind w:left="567" w:hanging="567"/>
        <w:jc w:val="left"/>
        <w:rPr>
          <w:lang w:val="en-GB"/>
        </w:rPr>
      </w:pPr>
      <w:r w:rsidRPr="008A65F0">
        <w:rPr>
          <w:lang w:val="en-GB"/>
        </w:rPr>
        <w:tab/>
        <w:t xml:space="preserve">Uganda Communications Commission (UCC) </w:t>
      </w:r>
      <w:r w:rsidRPr="008A65F0">
        <w:rPr>
          <w:lang w:val="en-GB"/>
        </w:rPr>
        <w:br/>
        <w:t xml:space="preserve">Plot 42-44 Spring Road, Bugolobi </w:t>
      </w:r>
      <w:r w:rsidRPr="008A65F0">
        <w:rPr>
          <w:lang w:val="en-GB"/>
        </w:rPr>
        <w:br/>
        <w:t>P.O. Box 7376, Kampala (Uganda)</w:t>
      </w:r>
      <w:r w:rsidRPr="008A65F0">
        <w:rPr>
          <w:lang w:val="en-GB"/>
        </w:rPr>
        <w:br/>
        <w:t>Tel.:</w:t>
      </w:r>
      <w:r w:rsidRPr="008A65F0">
        <w:rPr>
          <w:lang w:val="en-GB"/>
        </w:rPr>
        <w:tab/>
        <w:t xml:space="preserve">+256 41 433 9000 </w:t>
      </w:r>
      <w:r w:rsidRPr="008A65F0">
        <w:rPr>
          <w:lang w:val="en-GB"/>
        </w:rPr>
        <w:br/>
        <w:t>Fax:</w:t>
      </w:r>
      <w:r w:rsidRPr="008A65F0">
        <w:rPr>
          <w:lang w:val="en-GB"/>
        </w:rPr>
        <w:tab/>
        <w:t xml:space="preserve">+256 41 434 8832 </w:t>
      </w:r>
      <w:r w:rsidRPr="008A65F0">
        <w:rPr>
          <w:lang w:val="en-GB"/>
        </w:rPr>
        <w:br/>
      </w:r>
      <w:r w:rsidR="001265E5">
        <w:rPr>
          <w:lang w:val="en-GB"/>
        </w:rPr>
        <w:t>E-mail</w:t>
      </w:r>
      <w:r w:rsidRPr="008A65F0">
        <w:rPr>
          <w:lang w:val="en-GB"/>
        </w:rPr>
        <w:t>:</w:t>
      </w:r>
      <w:r w:rsidRPr="008A65F0">
        <w:rPr>
          <w:lang w:val="en-GB"/>
        </w:rPr>
        <w:tab/>
      </w:r>
      <w:r w:rsidRPr="001265E5">
        <w:rPr>
          <w:lang w:val="en-GB"/>
        </w:rPr>
        <w:t>ucc@ucc.co.ug</w:t>
      </w:r>
      <w:r w:rsidRPr="008A65F0">
        <w:rPr>
          <w:lang w:val="en-GB"/>
        </w:rPr>
        <w:br/>
        <w:t>URL:</w:t>
      </w:r>
      <w:r w:rsidRPr="008A65F0">
        <w:rPr>
          <w:lang w:val="en-GB"/>
        </w:rPr>
        <w:tab/>
      </w:r>
      <w:bookmarkEnd w:id="0"/>
      <w:r w:rsidRPr="001265E5">
        <w:rPr>
          <w:lang w:val="en-GB"/>
        </w:rPr>
        <w:t>www.ucc.co.ug</w:t>
      </w:r>
      <w:bookmarkEnd w:id="1"/>
      <w:bookmarkEnd w:id="2"/>
    </w:p>
    <w:sectPr w:rsidR="00E140CE" w:rsidRPr="008A65F0" w:rsidSect="003B1B2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7BDA" w14:textId="77777777" w:rsidR="004104BB" w:rsidRPr="00544B46" w:rsidRDefault="004104BB" w:rsidP="00544B46">
      <w:pPr>
        <w:pStyle w:val="Footer"/>
      </w:pPr>
    </w:p>
  </w:endnote>
  <w:endnote w:type="continuationSeparator" w:id="0">
    <w:p w14:paraId="5C6C10F4" w14:textId="77777777" w:rsidR="004104BB" w:rsidRDefault="004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9626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C8570" w14:textId="6772F24C" w:rsidR="003B1B27" w:rsidRDefault="003B1B27" w:rsidP="003B1B2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276" w14:textId="77777777" w:rsidR="00561B79" w:rsidRPr="003023EB" w:rsidRDefault="00561B79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7A19" w14:textId="77777777" w:rsidR="004104BB" w:rsidRDefault="004104BB">
      <w:r>
        <w:separator/>
      </w:r>
    </w:p>
  </w:footnote>
  <w:footnote w:type="continuationSeparator" w:id="0">
    <w:p w14:paraId="1761BE49" w14:textId="77777777" w:rsidR="004104BB" w:rsidRDefault="0041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18"/>
        <w:szCs w:val="18"/>
      </w:rPr>
      <w:id w:val="-615215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E7905" w14:textId="5AC25087" w:rsidR="00561B79" w:rsidRPr="000D2BF0" w:rsidRDefault="00561B79" w:rsidP="000D2BF0">
        <w:pPr>
          <w:pStyle w:val="Header"/>
          <w:jc w:val="center"/>
          <w:rPr>
            <w:sz w:val="18"/>
            <w:szCs w:val="18"/>
          </w:rPr>
        </w:pPr>
        <w:r w:rsidRPr="000D2BF0">
          <w:rPr>
            <w:noProof w:val="0"/>
            <w:sz w:val="18"/>
            <w:szCs w:val="18"/>
          </w:rPr>
          <w:fldChar w:fldCharType="begin"/>
        </w:r>
        <w:r w:rsidRPr="000D2BF0">
          <w:rPr>
            <w:sz w:val="18"/>
            <w:szCs w:val="18"/>
          </w:rPr>
          <w:instrText xml:space="preserve"> PAGE   \* MERGEFORMAT </w:instrText>
        </w:r>
        <w:r w:rsidRPr="000D2BF0">
          <w:rPr>
            <w:noProof w:val="0"/>
            <w:sz w:val="18"/>
            <w:szCs w:val="18"/>
          </w:rPr>
          <w:fldChar w:fldCharType="separate"/>
        </w:r>
        <w:r w:rsidR="00770163">
          <w:rPr>
            <w:sz w:val="18"/>
            <w:szCs w:val="18"/>
          </w:rPr>
          <w:t>2</w:t>
        </w:r>
        <w:r w:rsidRPr="000D2BF0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AF18" w14:textId="3872D67F" w:rsidR="00561B79" w:rsidRPr="00BD5551" w:rsidRDefault="00561B79" w:rsidP="00BD5551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06107">
    <w:abstractNumId w:val="2"/>
  </w:num>
  <w:num w:numId="2" w16cid:durableId="568922197">
    <w:abstractNumId w:val="1"/>
  </w:num>
  <w:num w:numId="3" w16cid:durableId="750591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A9E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BF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00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5E5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2E73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CA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69F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02D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0D3"/>
    <w:rsid w:val="00253161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A84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1D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1B27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29A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4BB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8CD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BB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1B79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37"/>
    <w:rsid w:val="005664D3"/>
    <w:rsid w:val="0056663C"/>
    <w:rsid w:val="005667C1"/>
    <w:rsid w:val="00566CAE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10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602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1B1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DCE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163"/>
    <w:rsid w:val="00770217"/>
    <w:rsid w:val="00770A91"/>
    <w:rsid w:val="00770B5D"/>
    <w:rsid w:val="00770C03"/>
    <w:rsid w:val="00770EF4"/>
    <w:rsid w:val="0077108A"/>
    <w:rsid w:val="00771390"/>
    <w:rsid w:val="0077172B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2DF3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797B"/>
    <w:rsid w:val="00870644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5F0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320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00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647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C7D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19A8"/>
    <w:rsid w:val="00A41B73"/>
    <w:rsid w:val="00A41FC6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85F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A5D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781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922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3F3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551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4CC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DB"/>
    <w:rsid w:val="00D60E0B"/>
    <w:rsid w:val="00D61138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4DCC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06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7FB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E54"/>
    <w:rsid w:val="00DF6F68"/>
    <w:rsid w:val="00DF76AB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0CE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8D3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28D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EB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71B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323A"/>
    <w:rsid w:val="00F933A6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74B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EE4EEB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EE4EEB"/>
    <w:rPr>
      <w:rFonts w:ascii="Calibri" w:eastAsia="Times New Roman" w:hAnsi="Calibri"/>
      <w:noProof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E140C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EE4EEB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A0756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EEFD-D35B-4B17-97B1-C7CA3BFC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1213</vt:lpstr>
    </vt:vector>
  </TitlesOfParts>
  <LinksUpToDate>false</LinksUpToDate>
  <CharactersWithSpaces>3129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2023-11-13T10:22:00Z</cp:lastPrinted>
  <dcterms:created xsi:type="dcterms:W3CDTF">2023-11-13T08:46:00Z</dcterms:created>
  <dcterms:modified xsi:type="dcterms:W3CDTF">2023-11-13T10:23:00Z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