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/>
      </w:tblPr>
      <w:tblGrid>
        <w:gridCol w:w="1507"/>
        <w:gridCol w:w="1303"/>
        <w:gridCol w:w="3862"/>
        <w:gridCol w:w="2650"/>
      </w:tblGrid>
      <w:tr w:rsidR="008149B6" w:rsidRPr="00CF1415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CF1415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C02195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r w:rsidR="008149B6" w:rsidRPr="002F1612">
              <w:rPr>
                <w:rFonts w:ascii="Arial" w:hAnsi="Arial" w:cs="Arial"/>
                <w:b/>
                <w:bCs/>
                <w:color w:val="FFFFFF"/>
                <w:sz w:val="18"/>
                <w:lang w:val="fr-FR"/>
              </w:rPr>
              <w:t xml:space="preserve"> </w:t>
            </w:r>
            <w:r w:rsidR="008149B6" w:rsidRPr="002F1612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A70DE8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9</w:t>
            </w:r>
            <w:r w:rsidR="00C02195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4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CB2DAC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4B4484">
              <w:rPr>
                <w:color w:val="FFFFFF"/>
                <w:lang w:val="fr-FR"/>
              </w:rPr>
              <w:t>5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BA26A2">
              <w:rPr>
                <w:color w:val="FFFFFF"/>
                <w:lang w:val="fr-FR"/>
              </w:rPr>
              <w:t>X</w:t>
            </w:r>
            <w:r w:rsidR="00CB2DAC">
              <w:rPr>
                <w:color w:val="FFFFFF"/>
                <w:lang w:val="fr-FR"/>
              </w:rPr>
              <w:t>I</w:t>
            </w:r>
            <w:r w:rsidR="000378DC">
              <w:rPr>
                <w:color w:val="FFFFFF"/>
                <w:lang w:val="fr-FR"/>
              </w:rPr>
              <w:t>I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8B5EFA">
              <w:rPr>
                <w:color w:val="FFFFFF"/>
                <w:lang w:val="fr-FR"/>
              </w:rPr>
              <w:t>1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4B4484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4B4484">
              <w:rPr>
                <w:color w:val="FFFFFF"/>
                <w:lang w:val="es-ES"/>
              </w:rPr>
              <w:t>2</w:t>
            </w:r>
            <w:r w:rsidR="0076288D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="004B4484">
              <w:rPr>
                <w:color w:val="FFFFFF"/>
                <w:lang w:val="es-ES"/>
              </w:rPr>
              <w:t>Diciembre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C1597D">
              <w:rPr>
                <w:color w:val="FFFFFF"/>
                <w:lang w:val="es-ES"/>
              </w:rPr>
              <w:t>1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CF1415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Genève 20 (</w:t>
            </w:r>
            <w:r w:rsidR="00764E82" w:rsidRPr="00D76B19">
              <w:rPr>
                <w:lang w:val="fr-FR"/>
              </w:rPr>
              <w:t xml:space="preserve"> 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3" w:name="_Toc286165545"/>
            <w:bookmarkStart w:id="14" w:name="_Toc295388390"/>
            <w:bookmarkStart w:id="15" w:name="_Toc296610503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8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9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3"/>
              <w:bookmarkEnd w:id="14"/>
              <w:bookmarkEnd w:id="15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6" w:name="_Toc286165546"/>
            <w:bookmarkStart w:id="17" w:name="_Toc295388391"/>
            <w:bookmarkStart w:id="18" w:name="_Toc296610504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0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6"/>
              <w:bookmarkEnd w:id="17"/>
              <w:bookmarkEnd w:id="18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8149B6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19" w:name="_Toc253408616"/>
      <w:bookmarkStart w:id="20" w:name="_Toc255825117"/>
      <w:bookmarkStart w:id="21" w:name="_Toc259796933"/>
      <w:bookmarkStart w:id="22" w:name="_Toc262578224"/>
      <w:bookmarkStart w:id="23" w:name="_Toc265230206"/>
      <w:bookmarkStart w:id="24" w:name="_Toc266196246"/>
      <w:bookmarkStart w:id="25" w:name="_Toc266196851"/>
      <w:bookmarkStart w:id="26" w:name="_Toc268852783"/>
      <w:bookmarkStart w:id="27" w:name="_Toc271705005"/>
      <w:bookmarkStart w:id="28" w:name="_Toc273033460"/>
      <w:bookmarkStart w:id="29" w:name="_Toc274227192"/>
      <w:bookmarkStart w:id="30" w:name="_Toc276730705"/>
      <w:bookmarkStart w:id="31" w:name="_Toc279670829"/>
      <w:bookmarkStart w:id="32" w:name="_Toc280349882"/>
      <w:bookmarkStart w:id="33" w:name="_Toc282526514"/>
      <w:bookmarkStart w:id="34" w:name="_Toc283740089"/>
      <w:bookmarkStart w:id="35" w:name="_Toc286165547"/>
      <w:bookmarkStart w:id="36" w:name="_Toc288732119"/>
      <w:bookmarkStart w:id="37" w:name="_Toc291005937"/>
      <w:bookmarkStart w:id="38" w:name="_Toc292706388"/>
      <w:bookmarkStart w:id="39" w:name="_Toc295388392"/>
      <w:bookmarkStart w:id="40" w:name="_Toc296610505"/>
      <w:bookmarkStart w:id="41" w:name="_Toc297899981"/>
      <w:bookmarkStart w:id="42" w:name="_Toc301947203"/>
      <w:bookmarkStart w:id="43" w:name="_Toc303344655"/>
      <w:bookmarkStart w:id="44" w:name="_Toc304895924"/>
      <w:bookmarkStart w:id="45" w:name="_Toc308532549"/>
      <w:r w:rsidRPr="00D76B19">
        <w:rPr>
          <w:lang w:val="es-ES"/>
        </w:rPr>
        <w:lastRenderedPageBreak/>
        <w:t>Índice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647F58" w:rsidRPr="00F32645" w:rsidRDefault="00647F58" w:rsidP="00647F58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D00BAD">
      <w:pPr>
        <w:pStyle w:val="TOC1"/>
        <w:tabs>
          <w:tab w:val="left" w:leader="dot" w:pos="8505"/>
          <w:tab w:val="right" w:pos="9072"/>
        </w:tabs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F45699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630DCA" w:rsidRDefault="00630DCA" w:rsidP="0077185E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 w:rsidR="002356A8"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 w:rsidR="00464A94"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>l</w:t>
      </w:r>
      <w:r w:rsidR="00932244">
        <w:rPr>
          <w:lang w:val="es-ES_tradnl"/>
        </w:rPr>
        <w:t xml:space="preserve"> </w:t>
      </w:r>
      <w:r w:rsidRPr="003C2351">
        <w:rPr>
          <w:lang w:val="es-ES_tradnl"/>
        </w:rPr>
        <w:t>Boletín</w:t>
      </w:r>
      <w:r w:rsidR="00882A65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 w:rsidR="0012682B"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</w:r>
      <w:r w:rsidR="006D3293">
        <w:rPr>
          <w:lang w:val="es-ES_tradnl"/>
        </w:rPr>
        <w:t>3</w:t>
      </w:r>
    </w:p>
    <w:p w:rsidR="00CE1C6C" w:rsidRPr="0077185E" w:rsidRDefault="00BE5893" w:rsidP="00CB655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86ECE">
        <w:rPr>
          <w:lang w:val="es-ES_tradnl"/>
        </w:rPr>
        <w:t>Aprobación de Recomendaciones UIT-T</w:t>
      </w:r>
      <w:r w:rsidR="00CE1C6C" w:rsidRPr="0077185E">
        <w:rPr>
          <w:webHidden/>
          <w:lang w:val="es-ES_tradnl"/>
        </w:rPr>
        <w:tab/>
      </w:r>
      <w:r w:rsidR="00CE1C6C">
        <w:rPr>
          <w:webHidden/>
          <w:lang w:val="es-ES_tradnl"/>
        </w:rPr>
        <w:tab/>
        <w:t>4</w:t>
      </w:r>
    </w:p>
    <w:p w:rsidR="004D60E1" w:rsidRPr="004D60E1" w:rsidRDefault="004D60E1" w:rsidP="004D60E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4D60E1">
        <w:rPr>
          <w:lang w:val="es-ES_tradnl"/>
        </w:rPr>
        <w:t>Servicio Telef</w:t>
      </w:r>
      <w:r w:rsidRPr="004D60E1">
        <w:rPr>
          <w:lang w:val="es-ES"/>
        </w:rPr>
        <w:t>ó</w:t>
      </w:r>
      <w:r w:rsidRPr="004D60E1">
        <w:rPr>
          <w:lang w:val="es-ES_tradnl"/>
        </w:rPr>
        <w:t>nico</w:t>
      </w:r>
      <w:r>
        <w:rPr>
          <w:webHidden/>
        </w:rPr>
        <w:t>:</w:t>
      </w:r>
    </w:p>
    <w:p w:rsidR="004D60E1" w:rsidRPr="004D60E1" w:rsidRDefault="004D60E1" w:rsidP="004D60E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4D60E1">
        <w:rPr>
          <w:i/>
          <w:lang w:val="es-ES_tradnl"/>
        </w:rPr>
        <w:t>Argentina</w:t>
      </w:r>
      <w:r>
        <w:rPr>
          <w:i/>
          <w:lang w:val="es-ES_tradnl"/>
        </w:rPr>
        <w:t xml:space="preserve"> (</w:t>
      </w:r>
      <w:r w:rsidRPr="004D60E1">
        <w:rPr>
          <w:i/>
          <w:lang w:val="es-ES_tradnl"/>
        </w:rPr>
        <w:t>Comisión Nacional de Comunicaciones (CNC)), Buenos Aires</w:t>
      </w:r>
      <w:r>
        <w:rPr>
          <w:i/>
          <w:lang w:val="es-ES_tradnl"/>
        </w:rPr>
        <w:t>)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36300">
        <w:rPr>
          <w:webHidden/>
          <w:lang w:val="es-ES_tradnl"/>
        </w:rPr>
        <w:t>4</w:t>
      </w:r>
    </w:p>
    <w:p w:rsidR="004D60E1" w:rsidRPr="004D60E1" w:rsidRDefault="004D60E1" w:rsidP="002B5AB8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4D60E1">
        <w:rPr>
          <w:i/>
          <w:lang w:val="es-ES_tradnl"/>
        </w:rPr>
        <w:t>Costa Rica (</w:t>
      </w:r>
      <w:r w:rsidR="002B5AB8" w:rsidRPr="002B5AB8">
        <w:rPr>
          <w:i/>
          <w:iCs/>
        </w:rPr>
        <w:t>Superintendencia</w:t>
      </w:r>
      <w:r w:rsidRPr="004D60E1">
        <w:rPr>
          <w:i/>
          <w:lang w:val="es-ES"/>
        </w:rPr>
        <w:t xml:space="preserve"> de Telecomunicaciones (SUTEL)</w:t>
      </w:r>
      <w:r w:rsidR="002B5AB8" w:rsidRPr="002B5AB8">
        <w:t xml:space="preserve">, </w:t>
      </w:r>
      <w:r w:rsidR="002B5AB8" w:rsidRPr="002B5AB8">
        <w:rPr>
          <w:i/>
          <w:iCs/>
        </w:rPr>
        <w:t>San José)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36300">
        <w:rPr>
          <w:webHidden/>
          <w:lang w:val="es-ES_tradnl"/>
        </w:rPr>
        <w:t>6</w:t>
      </w:r>
    </w:p>
    <w:p w:rsidR="004D60E1" w:rsidRPr="004D60E1" w:rsidRDefault="004D60E1" w:rsidP="004D60E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4D60E1">
        <w:rPr>
          <w:i/>
          <w:lang w:val="es-ES_tradnl"/>
        </w:rPr>
        <w:t>Dinamarca</w:t>
      </w:r>
      <w:r>
        <w:rPr>
          <w:i/>
          <w:lang w:val="es-ES_tradnl"/>
        </w:rPr>
        <w:t xml:space="preserve"> (</w:t>
      </w:r>
      <w:r w:rsidRPr="004D60E1">
        <w:rPr>
          <w:i/>
          <w:lang w:val="es-ES_tradnl"/>
        </w:rPr>
        <w:t>National IT and Telecom Agency (NITA), Copenhagen</w:t>
      </w:r>
      <w:r>
        <w:rPr>
          <w:i/>
          <w:lang w:val="es-ES_tradnl"/>
        </w:rPr>
        <w:t>)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36300">
        <w:rPr>
          <w:webHidden/>
          <w:lang w:val="es-ES_tradnl"/>
        </w:rPr>
        <w:t>8</w:t>
      </w:r>
    </w:p>
    <w:p w:rsidR="004D60E1" w:rsidRPr="004D60E1" w:rsidRDefault="004D60E1" w:rsidP="004D60E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4D60E1">
        <w:rPr>
          <w:i/>
          <w:lang w:val="es-ES_tradnl"/>
        </w:rPr>
        <w:t>Líbano</w:t>
      </w:r>
      <w:r>
        <w:rPr>
          <w:i/>
          <w:lang w:val="es-ES_tradnl"/>
        </w:rPr>
        <w:t xml:space="preserve"> (</w:t>
      </w:r>
      <w:r w:rsidRPr="004D60E1">
        <w:rPr>
          <w:i/>
          <w:lang w:val="es-ES_tradnl"/>
        </w:rPr>
        <w:t>Lebanese Ministry of Telecommunications, Beyrouth</w:t>
      </w:r>
      <w:r>
        <w:rPr>
          <w:i/>
          <w:lang w:val="es-ES_tradnl"/>
        </w:rPr>
        <w:t>)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36300">
        <w:rPr>
          <w:webHidden/>
          <w:lang w:val="es-ES_tradnl"/>
        </w:rPr>
        <w:t>9</w:t>
      </w:r>
    </w:p>
    <w:p w:rsidR="004D60E1" w:rsidRPr="004D60E1" w:rsidRDefault="004D60E1" w:rsidP="004D60E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4D60E1">
        <w:rPr>
          <w:i/>
          <w:lang w:val="es-ES_tradnl"/>
        </w:rPr>
        <w:t>Mozambique</w:t>
      </w:r>
      <w:r>
        <w:rPr>
          <w:i/>
          <w:lang w:val="es-ES_tradnl"/>
        </w:rPr>
        <w:t xml:space="preserve"> (</w:t>
      </w:r>
      <w:r w:rsidRPr="004D60E1">
        <w:rPr>
          <w:i/>
          <w:lang w:val="es-ES_tradnl"/>
        </w:rPr>
        <w:t>Instituto Nacional das Comunicações de Moçambique (INCM), Maputo</w:t>
      </w:r>
      <w:r>
        <w:rPr>
          <w:i/>
          <w:lang w:val="es-ES_tradnl"/>
        </w:rPr>
        <w:t>)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D60E1">
        <w:rPr>
          <w:webHidden/>
          <w:lang w:val="es-ES_tradnl"/>
        </w:rPr>
        <w:t>1</w:t>
      </w:r>
      <w:r w:rsidR="00E36300">
        <w:rPr>
          <w:webHidden/>
          <w:lang w:val="es-ES_tradnl"/>
        </w:rPr>
        <w:t>1</w:t>
      </w:r>
    </w:p>
    <w:p w:rsidR="004D60E1" w:rsidRPr="004D60E1" w:rsidRDefault="004D60E1" w:rsidP="004D60E1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4D60E1">
        <w:rPr>
          <w:i/>
          <w:lang w:val="es-ES_tradnl"/>
        </w:rPr>
        <w:t>Uganda</w:t>
      </w:r>
      <w:r>
        <w:rPr>
          <w:i/>
          <w:lang w:val="es-ES_tradnl"/>
        </w:rPr>
        <w:t xml:space="preserve"> (</w:t>
      </w:r>
      <w:r w:rsidRPr="004D60E1">
        <w:rPr>
          <w:i/>
          <w:lang w:val="es-ES_tradnl"/>
        </w:rPr>
        <w:t>Uganda Communications Commission (UCC), Kampala</w:t>
      </w:r>
      <w:r>
        <w:rPr>
          <w:i/>
          <w:lang w:val="es-ES_tradnl"/>
        </w:rPr>
        <w:t>)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D60E1">
        <w:rPr>
          <w:webHidden/>
          <w:lang w:val="es-ES_tradnl"/>
        </w:rPr>
        <w:t>1</w:t>
      </w:r>
      <w:r w:rsidR="00E36300">
        <w:rPr>
          <w:webHidden/>
          <w:lang w:val="es-ES_tradnl"/>
        </w:rPr>
        <w:t>2</w:t>
      </w:r>
    </w:p>
    <w:p w:rsidR="004D60E1" w:rsidRPr="004D60E1" w:rsidRDefault="004D60E1" w:rsidP="002B5AB8">
      <w:pPr>
        <w:pStyle w:val="TOC2"/>
        <w:tabs>
          <w:tab w:val="clear" w:pos="567"/>
          <w:tab w:val="center" w:leader="dot" w:pos="8505"/>
          <w:tab w:val="right" w:pos="9072"/>
        </w:tabs>
        <w:rPr>
          <w:i/>
          <w:lang w:val="es-ES_tradnl"/>
        </w:rPr>
      </w:pPr>
      <w:r w:rsidRPr="004D60E1">
        <w:rPr>
          <w:i/>
          <w:lang w:val="es-ES_tradnl"/>
        </w:rPr>
        <w:t>Voxbone SA</w:t>
      </w:r>
      <w:r w:rsidR="002B5AB8">
        <w:rPr>
          <w:i/>
          <w:lang w:val="es-ES_tradnl"/>
        </w:rPr>
        <w:t xml:space="preserve"> (</w:t>
      </w:r>
      <w:r w:rsidR="002B5AB8" w:rsidRPr="004D60E1">
        <w:rPr>
          <w:i/>
          <w:lang w:val="es-ES_tradnl"/>
        </w:rPr>
        <w:t>Brussels</w:t>
      </w:r>
      <w:r w:rsidR="002B5AB8">
        <w:rPr>
          <w:i/>
          <w:lang w:val="es-ES_tradnl"/>
        </w:rPr>
        <w:t>)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D60E1">
        <w:rPr>
          <w:webHidden/>
          <w:lang w:val="es-ES_tradnl"/>
        </w:rPr>
        <w:t>1</w:t>
      </w:r>
      <w:r w:rsidR="00E36300">
        <w:rPr>
          <w:webHidden/>
          <w:lang w:val="es-ES_tradnl"/>
        </w:rPr>
        <w:t>2</w:t>
      </w:r>
    </w:p>
    <w:p w:rsidR="004D60E1" w:rsidRPr="004D60E1" w:rsidRDefault="004D60E1" w:rsidP="004D60E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D60E1">
        <w:rPr>
          <w:lang w:val="es-ES_tradnl"/>
        </w:rPr>
        <w:t>Restricciones de servicio</w:t>
      </w:r>
      <w:r>
        <w:rPr>
          <w:lang w:val="es-ES_tradnl"/>
        </w:rPr>
        <w:t xml:space="preserve">: </w:t>
      </w:r>
      <w:r w:rsidRPr="004D60E1">
        <w:rPr>
          <w:i/>
          <w:lang w:val="es-ES_tradnl"/>
        </w:rPr>
        <w:t>Nota de la TSB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D60E1">
        <w:rPr>
          <w:webHidden/>
          <w:lang w:val="es-ES_tradnl"/>
        </w:rPr>
        <w:t>1</w:t>
      </w:r>
      <w:r w:rsidR="00E36300">
        <w:rPr>
          <w:webHidden/>
          <w:lang w:val="es-ES_tradnl"/>
        </w:rPr>
        <w:t>3</w:t>
      </w:r>
    </w:p>
    <w:p w:rsidR="004D60E1" w:rsidRPr="004D60E1" w:rsidRDefault="004D60E1" w:rsidP="00CF373E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D60E1">
        <w:rPr>
          <w:lang w:val="es-ES_tradnl"/>
        </w:rPr>
        <w:t>Comunicaciones por intermediario (Call-Back) y procedimientos alternativos de llamada (Res. 21</w:t>
      </w:r>
      <w:r w:rsidR="002917F3">
        <w:rPr>
          <w:lang w:val="es-ES_tradnl"/>
        </w:rPr>
        <w:t xml:space="preserve"> </w:t>
      </w:r>
      <w:r w:rsidRPr="004D60E1">
        <w:rPr>
          <w:lang w:val="es-ES_tradnl"/>
        </w:rPr>
        <w:t xml:space="preserve"> Rev. </w:t>
      </w:r>
      <w:r w:rsidR="002917F3">
        <w:rPr>
          <w:lang w:val="es-ES_tradnl"/>
        </w:rPr>
        <w:br/>
      </w:r>
      <w:r w:rsidRPr="004D60E1">
        <w:rPr>
          <w:lang w:val="es-ES_tradnl"/>
        </w:rPr>
        <w:t>PP-2006)</w:t>
      </w:r>
      <w:r>
        <w:rPr>
          <w:i/>
          <w:lang w:val="es-ES_tradnl"/>
        </w:rPr>
        <w:tab/>
      </w:r>
      <w:r>
        <w:rPr>
          <w:i/>
          <w:lang w:val="es-ES_tradnl"/>
        </w:rPr>
        <w:tab/>
      </w:r>
      <w:r w:rsidR="002917F3" w:rsidRPr="002917F3">
        <w:rPr>
          <w:lang w:val="es-ES_tradnl"/>
        </w:rPr>
        <w:t>1</w:t>
      </w:r>
      <w:r w:rsidR="00E36300">
        <w:rPr>
          <w:lang w:val="es-ES_tradnl"/>
        </w:rPr>
        <w:t>4</w:t>
      </w:r>
    </w:p>
    <w:p w:rsidR="002917F3" w:rsidRPr="007A67B5" w:rsidRDefault="002917F3" w:rsidP="002917F3">
      <w:pPr>
        <w:pStyle w:val="TOC1"/>
        <w:tabs>
          <w:tab w:val="clear" w:pos="567"/>
          <w:tab w:val="center" w:leader="dot" w:pos="8505"/>
          <w:tab w:val="right" w:pos="9072"/>
        </w:tabs>
        <w:spacing w:before="240"/>
        <w:rPr>
          <w:rStyle w:val="Hyperlink"/>
          <w:rFonts w:eastAsia="SimSun"/>
          <w:b/>
          <w:bCs/>
          <w:color w:val="auto"/>
          <w:u w:val="none"/>
          <w:lang w:val="es-ES_tradnl"/>
        </w:rPr>
      </w:pPr>
      <w:r w:rsidRPr="00F724F8">
        <w:rPr>
          <w:b/>
          <w:bCs/>
          <w:lang w:val="es-ES"/>
        </w:rPr>
        <w:t>Enmiendas  a  las  publicaciones  de  servicio</w:t>
      </w:r>
    </w:p>
    <w:p w:rsidR="004D60E1" w:rsidRPr="004D60E1" w:rsidRDefault="004D60E1" w:rsidP="002B5AB8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D60E1">
        <w:rPr>
          <w:lang w:val="es-ES_tradnl"/>
        </w:rPr>
        <w:t>Nomenclátor de las estaciones de barco y de las asignaciones a identidades del servicio móvil</w:t>
      </w:r>
      <w:r w:rsidR="002B5AB8">
        <w:rPr>
          <w:lang w:val="es-ES_tradnl"/>
        </w:rPr>
        <w:br/>
      </w:r>
      <w:r w:rsidRPr="004D60E1">
        <w:rPr>
          <w:lang w:val="es-ES_tradnl"/>
        </w:rPr>
        <w:t>marítimo</w:t>
      </w:r>
      <w:r w:rsidR="002B5AB8">
        <w:rPr>
          <w:lang w:val="es-ES_tradnl"/>
        </w:rPr>
        <w:t xml:space="preserve"> (Lista V)</w:t>
      </w:r>
      <w:r>
        <w:rPr>
          <w:lang w:val="es-ES_tradnl"/>
        </w:rPr>
        <w:tab/>
      </w:r>
      <w:r>
        <w:rPr>
          <w:lang w:val="es-ES_tradnl"/>
        </w:rPr>
        <w:tab/>
      </w:r>
      <w:r w:rsidRPr="004D60E1">
        <w:rPr>
          <w:webHidden/>
          <w:lang w:val="es-ES_tradnl"/>
        </w:rPr>
        <w:t>1</w:t>
      </w:r>
      <w:r w:rsidR="00E36300">
        <w:rPr>
          <w:webHidden/>
          <w:lang w:val="es-ES_tradnl"/>
        </w:rPr>
        <w:t>5</w:t>
      </w:r>
    </w:p>
    <w:p w:rsidR="004D60E1" w:rsidRPr="004D60E1" w:rsidRDefault="004D60E1" w:rsidP="004D60E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D60E1">
        <w:rPr>
          <w:lang w:val="es-ES_tradnl"/>
        </w:rPr>
        <w:t>Nomenclátor de las estaciones de comprobación técnica internacional de las emisiones (Lista VIII)</w:t>
      </w:r>
      <w:r>
        <w:rPr>
          <w:lang w:val="es-ES_tradnl"/>
        </w:rPr>
        <w:tab/>
      </w:r>
      <w:r>
        <w:rPr>
          <w:lang w:val="es-ES_tradnl"/>
        </w:rPr>
        <w:tab/>
      </w:r>
      <w:r w:rsidRPr="004D60E1">
        <w:rPr>
          <w:webHidden/>
          <w:lang w:val="es-ES_tradnl"/>
        </w:rPr>
        <w:t>1</w:t>
      </w:r>
      <w:r w:rsidR="00E36300">
        <w:rPr>
          <w:webHidden/>
          <w:lang w:val="es-ES_tradnl"/>
        </w:rPr>
        <w:t>6</w:t>
      </w:r>
    </w:p>
    <w:p w:rsidR="004D60E1" w:rsidRPr="004D60E1" w:rsidRDefault="004D60E1" w:rsidP="004D60E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D60E1">
        <w:rPr>
          <w:lang w:val="es-ES_tradnl"/>
        </w:rPr>
        <w:t>Lista de números de identificación de expedidor de la tarjeta  con cargo a cuenta para telecomunicaciones internacionales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D60E1">
        <w:rPr>
          <w:webHidden/>
          <w:lang w:val="es-ES_tradnl"/>
        </w:rPr>
        <w:t>2</w:t>
      </w:r>
      <w:r w:rsidR="00E36300">
        <w:rPr>
          <w:webHidden/>
          <w:lang w:val="es-ES_tradnl"/>
        </w:rPr>
        <w:t>1</w:t>
      </w:r>
    </w:p>
    <w:p w:rsidR="004D60E1" w:rsidRPr="004D60E1" w:rsidRDefault="004D60E1" w:rsidP="004D60E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D60E1">
        <w:rPr>
          <w:lang w:val="es-ES_tradnl"/>
        </w:rPr>
        <w:t>Indicativos de red para el servicio móvil (MNC) del  plan de identificación internacional para redes</w:t>
      </w:r>
      <w:r w:rsidR="002917F3">
        <w:rPr>
          <w:lang w:val="es-ES_tradnl"/>
        </w:rPr>
        <w:br/>
      </w:r>
      <w:r w:rsidRPr="004D60E1">
        <w:rPr>
          <w:lang w:val="es-ES_tradnl"/>
        </w:rPr>
        <w:t>públicas y usuarios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D60E1">
        <w:rPr>
          <w:webHidden/>
          <w:lang w:val="es-ES_tradnl"/>
        </w:rPr>
        <w:t>2</w:t>
      </w:r>
      <w:r w:rsidR="00E36300">
        <w:rPr>
          <w:webHidden/>
          <w:lang w:val="es-ES_tradnl"/>
        </w:rPr>
        <w:t>2</w:t>
      </w:r>
    </w:p>
    <w:p w:rsidR="004D60E1" w:rsidRPr="004D60E1" w:rsidRDefault="004D60E1" w:rsidP="004D60E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D60E1">
        <w:rPr>
          <w:lang w:val="es-ES_tradnl"/>
        </w:rPr>
        <w:t>Lista de códigos de operador de la UIT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D60E1">
        <w:rPr>
          <w:webHidden/>
          <w:lang w:val="es-ES_tradnl"/>
        </w:rPr>
        <w:t>2</w:t>
      </w:r>
      <w:r w:rsidR="00E36300">
        <w:rPr>
          <w:webHidden/>
          <w:lang w:val="es-ES_tradnl"/>
        </w:rPr>
        <w:t>2</w:t>
      </w:r>
    </w:p>
    <w:p w:rsidR="004D60E1" w:rsidRPr="004D60E1" w:rsidRDefault="004D60E1" w:rsidP="004D60E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D60E1">
        <w:rPr>
          <w:lang w:val="es-ES_tradnl"/>
        </w:rPr>
        <w:t>Lista de códigos de puntos de señalización internacional (ISPC)</w:t>
      </w:r>
      <w:r w:rsidRPr="004D60E1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D60E1">
        <w:rPr>
          <w:webHidden/>
          <w:lang w:val="es-ES_tradnl"/>
        </w:rPr>
        <w:t>2</w:t>
      </w:r>
      <w:r w:rsidR="00E36300">
        <w:rPr>
          <w:webHidden/>
          <w:lang w:val="es-ES_tradnl"/>
        </w:rPr>
        <w:t>3</w:t>
      </w:r>
    </w:p>
    <w:p w:rsidR="004D60E1" w:rsidRPr="004D60E1" w:rsidRDefault="004D60E1" w:rsidP="004D60E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4D60E1">
        <w:rPr>
          <w:lang w:val="es-ES_tradnl"/>
        </w:rPr>
        <w:t>Plan de numeración nacional</w:t>
      </w:r>
      <w:r w:rsidRPr="004D60E1">
        <w:rPr>
          <w:webHidden/>
        </w:rPr>
        <w:tab/>
      </w:r>
      <w:r>
        <w:rPr>
          <w:webHidden/>
        </w:rPr>
        <w:tab/>
      </w:r>
      <w:r w:rsidRPr="004D60E1">
        <w:rPr>
          <w:webHidden/>
        </w:rPr>
        <w:t>2</w:t>
      </w:r>
      <w:r w:rsidR="00E36300">
        <w:rPr>
          <w:webHidden/>
        </w:rPr>
        <w:t>4</w:t>
      </w:r>
    </w:p>
    <w:p w:rsidR="002917F3" w:rsidRDefault="002917F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9213A3" w:rsidRPr="00A241F3" w:rsidRDefault="009213A3" w:rsidP="009213A3">
      <w:pPr>
        <w:pStyle w:val="TOC0"/>
        <w:tabs>
          <w:tab w:val="clear" w:pos="567"/>
          <w:tab w:val="center" w:leader="dot" w:pos="8505"/>
          <w:tab w:val="right" w:pos="9072"/>
        </w:tabs>
        <w:rPr>
          <w:i/>
          <w:iCs/>
          <w:lang w:val="es-ES"/>
        </w:rPr>
      </w:pPr>
      <w:r w:rsidRPr="00A241F3">
        <w:rPr>
          <w:i/>
          <w:iCs/>
          <w:lang w:val="es-ES"/>
        </w:rPr>
        <w:lastRenderedPageBreak/>
        <w:t>Página</w:t>
      </w:r>
    </w:p>
    <w:p w:rsidR="0077185E" w:rsidRPr="0077185E" w:rsidRDefault="0077185E" w:rsidP="00C075E8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</w:p>
    <w:p w:rsidR="00B938B4" w:rsidRPr="00052F57" w:rsidRDefault="00052F57" w:rsidP="0018517E">
      <w:pPr>
        <w:rPr>
          <w:b/>
          <w:bCs/>
          <w:lang w:val="es-ES_tradnl"/>
        </w:rPr>
      </w:pPr>
      <w:r w:rsidRPr="00052F57">
        <w:rPr>
          <w:b/>
          <w:bCs/>
          <w:lang w:val="es-ES_tradnl"/>
        </w:rPr>
        <w:t>Anexo</w:t>
      </w:r>
    </w:p>
    <w:p w:rsidR="0018517E" w:rsidRDefault="004E37B6" w:rsidP="002B5AB8">
      <w:pPr>
        <w:ind w:left="567" w:hanging="567"/>
        <w:rPr>
          <w:lang w:val="es-ES"/>
        </w:rPr>
      </w:pPr>
      <w:r>
        <w:rPr>
          <w:lang w:val="es-ES"/>
        </w:rPr>
        <w:t>99</w:t>
      </w:r>
      <w:r w:rsidR="002B5AB8">
        <w:rPr>
          <w:lang w:val="es-ES"/>
        </w:rPr>
        <w:t>4</w:t>
      </w:r>
      <w:r>
        <w:rPr>
          <w:lang w:val="es-ES"/>
        </w:rPr>
        <w:tab/>
      </w:r>
      <w:r w:rsidR="002B5AB8" w:rsidRPr="002B5AB8">
        <w:rPr>
          <w:lang w:val="es-ES"/>
        </w:rPr>
        <w:t>Procedimientos de marcación (</w:t>
      </w:r>
      <w:r w:rsidR="00893010" w:rsidRPr="002B5AB8">
        <w:rPr>
          <w:lang w:val="es-ES"/>
        </w:rPr>
        <w:t>P</w:t>
      </w:r>
      <w:r w:rsidR="002B5AB8" w:rsidRPr="002B5AB8">
        <w:rPr>
          <w:lang w:val="es-ES"/>
        </w:rPr>
        <w:t>refijo internacional, prefijo (interurbano) nacional y número nacional (significativo)) (Según la Recomendación UIT-T E.164 (11/2010))</w:t>
      </w:r>
      <w:r w:rsidR="002B5AB8">
        <w:rPr>
          <w:lang w:val="es-ES"/>
        </w:rPr>
        <w:t xml:space="preserve"> </w:t>
      </w:r>
      <w:r w:rsidR="002B5AB8" w:rsidRPr="002B5AB8">
        <w:rPr>
          <w:lang w:val="es-ES"/>
        </w:rPr>
        <w:t>(Situación al 15 de diciembre de 2011)</w:t>
      </w:r>
    </w:p>
    <w:p w:rsidR="002B5AB8" w:rsidRPr="002B5AB8" w:rsidRDefault="002B5AB8" w:rsidP="002B5AB8">
      <w:pPr>
        <w:ind w:left="567" w:hanging="567"/>
        <w:rPr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980"/>
        <w:gridCol w:w="2520"/>
      </w:tblGrid>
      <w:tr w:rsidR="00016162" w:rsidRPr="00CF1415" w:rsidTr="00C0219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XI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2011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98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99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16.I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1000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.I</w:t>
            </w:r>
            <w:r>
              <w:rPr>
                <w:rFonts w:eastAsia="SimSun"/>
                <w:lang w:eastAsia="zh-CN"/>
              </w:rPr>
              <w:t>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</w:t>
            </w:r>
            <w:r w:rsidRPr="00372C94">
              <w:rPr>
                <w:rFonts w:eastAsia="SimSun"/>
                <w:lang w:eastAsia="zh-CN"/>
              </w:rPr>
              <w:t>.III.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1001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30.III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1008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1009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1010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1011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0.VIII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03.XII.2012</w:t>
            </w:r>
          </w:p>
        </w:tc>
      </w:tr>
    </w:tbl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832DE2" w:rsidRDefault="000A608F" w:rsidP="007B70BD">
      <w:pPr>
        <w:pStyle w:val="Heading1"/>
        <w:spacing w:before="0" w:after="20"/>
        <w:jc w:val="center"/>
      </w:pPr>
      <w:bookmarkStart w:id="46" w:name="_Toc252180814"/>
      <w:bookmarkStart w:id="47" w:name="_Toc253408617"/>
      <w:bookmarkStart w:id="48" w:name="_Toc255825118"/>
      <w:bookmarkStart w:id="49" w:name="_Toc259796934"/>
      <w:bookmarkStart w:id="50" w:name="_Toc262578225"/>
      <w:bookmarkStart w:id="51" w:name="_Toc265230207"/>
      <w:bookmarkStart w:id="52" w:name="_Toc266196247"/>
      <w:bookmarkStart w:id="53" w:name="_Toc266196852"/>
      <w:bookmarkStart w:id="54" w:name="_Toc268852784"/>
      <w:bookmarkStart w:id="55" w:name="_Toc271705006"/>
      <w:bookmarkStart w:id="56" w:name="_Toc273033461"/>
      <w:bookmarkStart w:id="57" w:name="_Toc274227193"/>
      <w:bookmarkStart w:id="58" w:name="_Toc276730706"/>
      <w:bookmarkStart w:id="59" w:name="_Toc279670830"/>
      <w:bookmarkStart w:id="60" w:name="_Toc280349883"/>
      <w:bookmarkStart w:id="61" w:name="_Toc282526515"/>
      <w:bookmarkStart w:id="62" w:name="_Toc283740090"/>
      <w:bookmarkStart w:id="63" w:name="_Toc286165548"/>
      <w:bookmarkStart w:id="64" w:name="_Toc288732120"/>
      <w:bookmarkStart w:id="65" w:name="_Toc291005938"/>
      <w:bookmarkStart w:id="66" w:name="_Toc292706389"/>
      <w:bookmarkStart w:id="67" w:name="_Toc295388393"/>
      <w:bookmarkStart w:id="68" w:name="_Toc296610506"/>
      <w:bookmarkStart w:id="69" w:name="_Toc297899982"/>
      <w:bookmarkStart w:id="70" w:name="_Toc301947204"/>
      <w:bookmarkStart w:id="71" w:name="_Toc303344656"/>
      <w:bookmarkStart w:id="72" w:name="_Toc304895925"/>
      <w:bookmarkStart w:id="73" w:name="_Toc308532550"/>
      <w:r w:rsidRPr="00832DE2">
        <w:lastRenderedPageBreak/>
        <w:t>INFORMACIÓN  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74" w:name="_Toc252180815"/>
      <w:bookmarkStart w:id="75" w:name="_Toc253408618"/>
      <w:bookmarkStart w:id="76" w:name="_Toc255825119"/>
      <w:bookmarkStart w:id="77" w:name="_Toc259796935"/>
      <w:bookmarkStart w:id="78" w:name="_Toc262578226"/>
      <w:bookmarkStart w:id="79" w:name="_Toc265230208"/>
      <w:bookmarkStart w:id="80" w:name="_Toc266196248"/>
      <w:bookmarkStart w:id="81" w:name="_Toc266196853"/>
      <w:bookmarkStart w:id="82" w:name="_Toc268852785"/>
      <w:bookmarkStart w:id="83" w:name="_Toc271705007"/>
      <w:bookmarkStart w:id="84" w:name="_Toc273033462"/>
      <w:bookmarkStart w:id="85" w:name="_Toc274227194"/>
      <w:bookmarkStart w:id="86" w:name="_Toc276730707"/>
      <w:bookmarkStart w:id="87" w:name="_Toc279670831"/>
      <w:bookmarkStart w:id="88" w:name="_Toc280349884"/>
      <w:bookmarkStart w:id="89" w:name="_Toc282526516"/>
      <w:bookmarkStart w:id="90" w:name="_Toc283740091"/>
      <w:bookmarkStart w:id="91" w:name="_Toc286165549"/>
      <w:bookmarkStart w:id="92" w:name="_Toc288732121"/>
      <w:bookmarkStart w:id="93" w:name="_Toc291005939"/>
      <w:bookmarkStart w:id="94" w:name="_Toc292706390"/>
      <w:bookmarkStart w:id="95" w:name="_Toc295388394"/>
      <w:bookmarkStart w:id="96" w:name="_Toc296610507"/>
      <w:bookmarkStart w:id="97" w:name="_Toc297899983"/>
      <w:bookmarkStart w:id="98" w:name="_Toc301947205"/>
      <w:bookmarkStart w:id="99" w:name="_Toc303344657"/>
      <w:bookmarkStart w:id="100" w:name="_Toc304895926"/>
      <w:bookmarkStart w:id="101" w:name="_Toc308532551"/>
      <w:bookmarkStart w:id="102" w:name="_Toc311112751"/>
      <w:r w:rsidRPr="00F579A2">
        <w:rPr>
          <w:lang w:val="es-ES_tradnl"/>
        </w:rPr>
        <w:t>Listas anexas al Boletín de Explotación de la UIT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0A608F" w:rsidRPr="00114C12" w:rsidRDefault="000A608F" w:rsidP="004C2FAB">
      <w:pPr>
        <w:pStyle w:val="Normalaftertitle"/>
        <w:spacing w:before="2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7B70BD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7B70BD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4B4484" w:rsidRPr="00D76B19" w:rsidRDefault="004B4484" w:rsidP="004B4484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4E37B6" w:rsidRDefault="004E37B6" w:rsidP="004E37B6">
      <w:pPr>
        <w:spacing w:before="0" w:after="0" w:line="240" w:lineRule="exact"/>
        <w:ind w:left="567" w:hanging="567"/>
        <w:rPr>
          <w:lang w:val="es-ES_tradnl"/>
        </w:rPr>
      </w:pPr>
      <w:r>
        <w:rPr>
          <w:lang w:val="es-ES_tradnl"/>
        </w:rPr>
        <w:t>993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11158" w:rsidRDefault="00811158" w:rsidP="00811158">
      <w:pPr>
        <w:spacing w:before="0" w:after="0" w:line="240" w:lineRule="exact"/>
        <w:ind w:left="567" w:hanging="567"/>
        <w:rPr>
          <w:lang w:val="es-ES_tradnl"/>
        </w:rPr>
      </w:pPr>
      <w:r>
        <w:rPr>
          <w:lang w:val="es-ES_tradnl"/>
        </w:rPr>
        <w:t>9</w:t>
      </w:r>
      <w:r w:rsidR="00820C87">
        <w:rPr>
          <w:lang w:val="es-ES_tradnl"/>
        </w:rPr>
        <w:t>92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15 de </w:t>
      </w:r>
      <w:r>
        <w:rPr>
          <w:lang w:val="es-ES_tradnl"/>
        </w:rPr>
        <w:t>noviembre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1</w:t>
      </w:r>
      <w:r w:rsidRPr="00DB14E8">
        <w:rPr>
          <w:lang w:val="es-ES_tradnl"/>
        </w:rPr>
        <w:t>)</w:t>
      </w:r>
    </w:p>
    <w:p w:rsidR="00FA3DE0" w:rsidRDefault="00FA3DE0" w:rsidP="007B70BD">
      <w:pPr>
        <w:spacing w:before="0" w:after="0" w:line="24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B871C1" w:rsidRPr="00D76B19" w:rsidRDefault="00B871C1" w:rsidP="00B871C1">
      <w:pPr>
        <w:spacing w:before="0" w:after="0" w:line="24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8A21C6" w:rsidRDefault="008A21C6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983</w:t>
      </w:r>
      <w:r>
        <w:rPr>
          <w:lang w:val="es-ES"/>
        </w:rPr>
        <w:tab/>
      </w:r>
      <w:r w:rsidRPr="00D76B19">
        <w:rPr>
          <w:lang w:val="es-ES"/>
        </w:rPr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julio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E50F3" w:rsidRDefault="00CE50F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</w:t>
      </w:r>
      <w:r w:rsidR="009F69FC">
        <w:rPr>
          <w:lang w:val="es-ES"/>
        </w:rPr>
        <w:t> </w:t>
      </w:r>
      <w:r>
        <w:rPr>
          <w:lang w:val="es-ES"/>
        </w:rPr>
        <w:t>de junio de 2011)</w:t>
      </w:r>
    </w:p>
    <w:p w:rsidR="00C044D4" w:rsidRPr="00D76B19" w:rsidRDefault="00C044D4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76288D" w:rsidRPr="00227EAF" w:rsidRDefault="0076288D" w:rsidP="007B70BD">
      <w:pPr>
        <w:spacing w:before="0" w:after="0" w:line="240" w:lineRule="exact"/>
        <w:ind w:left="567" w:hanging="567"/>
        <w:rPr>
          <w:lang w:val="es-ES_tradnl"/>
        </w:rPr>
      </w:pPr>
      <w:r>
        <w:rPr>
          <w:lang w:val="es-ES_tradnl"/>
        </w:rPr>
        <w:t>979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mayo de 201</w:t>
      </w:r>
      <w:r>
        <w:rPr>
          <w:lang w:val="es-ES_tradnl"/>
        </w:rPr>
        <w:t>1</w:t>
      </w:r>
      <w:r w:rsidRPr="0089687B">
        <w:rPr>
          <w:lang w:val="es-ES_tradnl"/>
        </w:rPr>
        <w:t>)</w:t>
      </w:r>
    </w:p>
    <w:p w:rsidR="005F2443" w:rsidRPr="00D76B19" w:rsidRDefault="005F244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95A24" w:rsidRPr="00D76B19" w:rsidRDefault="00595A24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E53BC7" w:rsidRDefault="00DB6877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7D28CA" w:rsidRPr="00D76B19" w:rsidRDefault="007D28CA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75</w:t>
      </w:r>
      <w:r w:rsidRPr="00D76B19">
        <w:rPr>
          <w:lang w:val="es-ES"/>
        </w:rPr>
        <w:tab/>
        <w:t>Hora Legal 201</w:t>
      </w:r>
      <w:r>
        <w:rPr>
          <w:lang w:val="es-ES"/>
        </w:rPr>
        <w:t>1</w:t>
      </w:r>
    </w:p>
    <w:p w:rsidR="006530F9" w:rsidRPr="00D76B19" w:rsidRDefault="006530F9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</w:t>
      </w:r>
      <w:r w:rsidR="00FA1521">
        <w:rPr>
          <w:lang w:val="es-ES"/>
        </w:rPr>
        <w:t>)</w:t>
      </w:r>
      <w:r>
        <w:rPr>
          <w:lang w:val="es-ES"/>
        </w:rPr>
        <w:t xml:space="preserve"> (Situación al 1 de abril de 2010)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952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>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marzo de 2010)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877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 de febrero de 2007)</w:t>
      </w:r>
    </w:p>
    <w:p w:rsidR="000A608F" w:rsidRPr="00D76B19" w:rsidRDefault="000A608F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7B70BD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/>
      </w:tblPr>
      <w:tblGrid>
        <w:gridCol w:w="5212"/>
        <w:gridCol w:w="3860"/>
      </w:tblGrid>
      <w:tr w:rsidR="000A608F" w:rsidRPr="00CF1415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103" w:name="_Toc10609490"/>
            <w:bookmarkStart w:id="104" w:name="_Toc7833766"/>
            <w:bookmarkStart w:id="105" w:name="_Toc8813736"/>
            <w:bookmarkStart w:id="106" w:name="_Toc10609497"/>
            <w:bookmarkStart w:id="107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E5BB6" w:rsidP="007B70BD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2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CF1415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E5BB6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CF1415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CE5BB6" w:rsidP="007B70BD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103"/>
      <w:bookmarkEnd w:id="104"/>
      <w:bookmarkEnd w:id="105"/>
      <w:bookmarkEnd w:id="106"/>
      <w:bookmarkEnd w:id="107"/>
    </w:tbl>
    <w:p w:rsidR="0076288D" w:rsidRPr="00A00D0A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0278B3" w:rsidRPr="004B4484" w:rsidRDefault="000278B3" w:rsidP="004B4484">
      <w:pPr>
        <w:spacing w:before="0"/>
        <w:rPr>
          <w:sz w:val="8"/>
          <w:highlight w:val="yellow"/>
          <w:lang w:val="es-ES_tradnl" w:bidi="he-IL"/>
        </w:rPr>
      </w:pPr>
    </w:p>
    <w:p w:rsidR="004B4484" w:rsidRPr="004D6379" w:rsidRDefault="004B4484" w:rsidP="004B4484">
      <w:pPr>
        <w:pStyle w:val="Heading20"/>
        <w:spacing w:before="0"/>
        <w:rPr>
          <w:lang w:val="es-ES_tradnl"/>
        </w:rPr>
      </w:pPr>
      <w:bookmarkStart w:id="108" w:name="_Toc255825120"/>
      <w:bookmarkStart w:id="109" w:name="_Toc311112752"/>
      <w:r w:rsidRPr="004D6379">
        <w:rPr>
          <w:lang w:val="es-ES_tradnl"/>
        </w:rPr>
        <w:t>Aprobac</w:t>
      </w:r>
      <w:r>
        <w:rPr>
          <w:lang w:val="es-ES_tradnl"/>
        </w:rPr>
        <w:t>ió</w:t>
      </w:r>
      <w:r w:rsidRPr="004D6379">
        <w:rPr>
          <w:lang w:val="es-ES_tradnl"/>
        </w:rPr>
        <w:t>n</w:t>
      </w:r>
      <w:r>
        <w:rPr>
          <w:sz w:val="20"/>
          <w:lang w:val="es-ES"/>
        </w:rPr>
        <w:t xml:space="preserve"> </w:t>
      </w:r>
      <w:r w:rsidRPr="004D6379">
        <w:rPr>
          <w:lang w:val="es-ES_tradnl"/>
        </w:rPr>
        <w:t>de Recomendaciones UIT-T</w:t>
      </w:r>
      <w:bookmarkEnd w:id="108"/>
      <w:bookmarkEnd w:id="109"/>
    </w:p>
    <w:p w:rsidR="004B4484" w:rsidRDefault="004B4484" w:rsidP="004B4484">
      <w:pPr>
        <w:rPr>
          <w:lang w:val="es-ES"/>
        </w:rPr>
      </w:pPr>
    </w:p>
    <w:p w:rsidR="004B4484" w:rsidRPr="0068782F" w:rsidRDefault="004B4484" w:rsidP="004B4484">
      <w:pPr>
        <w:rPr>
          <w:lang w:val="es-ES"/>
        </w:rPr>
      </w:pPr>
      <w:r w:rsidRPr="0068782F">
        <w:rPr>
          <w:lang w:val="es-ES"/>
        </w:rPr>
        <w:t>Por AAP-72, se anunció la aprobación de las Recomendaciones UIT-T siguientes, de conformidad con el procedimiento definido en la Recomendación UIT-T A.8:</w:t>
      </w:r>
    </w:p>
    <w:p w:rsidR="004B4484" w:rsidRPr="0068782F" w:rsidRDefault="004B4484" w:rsidP="004B4484">
      <w:pPr>
        <w:ind w:left="567" w:hanging="567"/>
        <w:rPr>
          <w:lang w:val="es-ES"/>
        </w:rPr>
      </w:pPr>
      <w:r w:rsidRPr="0068782F">
        <w:rPr>
          <w:lang w:val="es-ES"/>
        </w:rPr>
        <w:t>–</w:t>
      </w:r>
      <w:r>
        <w:rPr>
          <w:lang w:val="es-ES"/>
        </w:rPr>
        <w:tab/>
      </w:r>
      <w:r w:rsidRPr="0068782F">
        <w:rPr>
          <w:lang w:val="es-ES"/>
        </w:rPr>
        <w:t xml:space="preserve">Recomendación UIT-T L.1300 (29/11/2011): Prácticas de desarrollo óptimas de centros de datos ecológicos </w:t>
      </w:r>
    </w:p>
    <w:p w:rsidR="004B4484" w:rsidRPr="0068782F" w:rsidRDefault="004B4484" w:rsidP="004B4484">
      <w:pPr>
        <w:ind w:left="567" w:hanging="567"/>
        <w:rPr>
          <w:lang w:val="es-ES"/>
        </w:rPr>
      </w:pPr>
      <w:r w:rsidRPr="0068782F">
        <w:rPr>
          <w:lang w:val="es-ES"/>
        </w:rPr>
        <w:t>–</w:t>
      </w:r>
      <w:r>
        <w:rPr>
          <w:lang w:val="es-ES"/>
        </w:rPr>
        <w:tab/>
      </w:r>
      <w:r w:rsidRPr="0068782F">
        <w:rPr>
          <w:lang w:val="es-ES"/>
        </w:rPr>
        <w:t xml:space="preserve">Recomendación UIT-T Q.1741.7 (29/11/2011): Referencias de las IMT 2000 a la Versión 9 de la red medular UMTS resultante de una anterior red GSM </w:t>
      </w:r>
    </w:p>
    <w:p w:rsidR="004B4484" w:rsidRPr="0068782F" w:rsidRDefault="004B4484" w:rsidP="004B4484">
      <w:pPr>
        <w:ind w:left="567" w:hanging="567"/>
        <w:rPr>
          <w:lang w:val="es-ES"/>
        </w:rPr>
      </w:pPr>
      <w:r w:rsidRPr="0068782F">
        <w:rPr>
          <w:lang w:val="es-ES"/>
        </w:rPr>
        <w:t>–</w:t>
      </w:r>
      <w:r>
        <w:rPr>
          <w:lang w:val="es-ES"/>
        </w:rPr>
        <w:tab/>
      </w:r>
      <w:r w:rsidRPr="0068782F">
        <w:rPr>
          <w:lang w:val="es-ES"/>
        </w:rPr>
        <w:t xml:space="preserve">Recomendación UIT-T Q.1742.9 (29/11/2011): Referencias de las IMT 2000 a la red medular resultante de una anterior red ANSI-41 con red de acceso cdma2000 </w:t>
      </w:r>
    </w:p>
    <w:p w:rsidR="004B4484" w:rsidRPr="0068782F" w:rsidRDefault="004B4484" w:rsidP="004B4484">
      <w:pPr>
        <w:ind w:left="567" w:hanging="567"/>
        <w:rPr>
          <w:lang w:val="es-ES"/>
        </w:rPr>
      </w:pPr>
      <w:r w:rsidRPr="0068782F">
        <w:rPr>
          <w:lang w:val="es-ES"/>
        </w:rPr>
        <w:t>–</w:t>
      </w:r>
      <w:r>
        <w:rPr>
          <w:lang w:val="es-ES"/>
        </w:rPr>
        <w:tab/>
      </w:r>
      <w:r w:rsidRPr="0068782F">
        <w:rPr>
          <w:lang w:val="es-ES"/>
        </w:rPr>
        <w:t xml:space="preserve">Recomendación UIT-T Y.2058 (29/11/2011): Hoja de ruta para la migración a IPv6 desde las perspectiva de los operadores de las redes de la próxima generación </w:t>
      </w:r>
    </w:p>
    <w:p w:rsidR="004B4484" w:rsidRPr="0068782F" w:rsidRDefault="004B4484" w:rsidP="004B4484">
      <w:pPr>
        <w:ind w:left="567" w:hanging="567"/>
        <w:rPr>
          <w:lang w:val="es-ES"/>
        </w:rPr>
      </w:pPr>
      <w:r w:rsidRPr="0068782F">
        <w:rPr>
          <w:lang w:val="es-ES"/>
        </w:rPr>
        <w:t>–</w:t>
      </w:r>
      <w:r>
        <w:rPr>
          <w:lang w:val="es-ES"/>
        </w:rPr>
        <w:tab/>
      </w:r>
      <w:r w:rsidRPr="0068782F">
        <w:rPr>
          <w:lang w:val="es-ES"/>
        </w:rPr>
        <w:t>Recomendación UIT-T Y.2111 (29/11/2011): Funciones de control de recursos y admisión en las redes de próxima generación</w:t>
      </w:r>
    </w:p>
    <w:p w:rsidR="004B4484" w:rsidRPr="0068782F" w:rsidRDefault="004B4484" w:rsidP="004B4484">
      <w:pPr>
        <w:rPr>
          <w:lang w:val="es-ES"/>
        </w:rPr>
      </w:pPr>
      <w:r w:rsidRPr="0068782F">
        <w:rPr>
          <w:lang w:val="es-ES"/>
        </w:rPr>
        <w:t>–</w:t>
      </w:r>
      <w:r>
        <w:rPr>
          <w:lang w:val="es-ES"/>
        </w:rPr>
        <w:tab/>
      </w:r>
      <w:r w:rsidRPr="0068782F">
        <w:rPr>
          <w:lang w:val="es-ES"/>
        </w:rPr>
        <w:t>Recomendación UIT-T Y.2122 (2009) Amd. 1 (29/11/2011): Modelo de información</w:t>
      </w:r>
    </w:p>
    <w:p w:rsidR="004B4484" w:rsidRDefault="004B4484" w:rsidP="004B4484">
      <w:pPr>
        <w:ind w:left="567" w:hanging="567"/>
        <w:rPr>
          <w:lang w:val="es-ES"/>
        </w:rPr>
      </w:pPr>
      <w:r w:rsidRPr="0068782F">
        <w:rPr>
          <w:lang w:val="es-ES"/>
        </w:rPr>
        <w:t>–</w:t>
      </w:r>
      <w:r>
        <w:rPr>
          <w:lang w:val="es-ES"/>
        </w:rPr>
        <w:tab/>
      </w:r>
      <w:r w:rsidRPr="0068782F">
        <w:rPr>
          <w:lang w:val="es-ES"/>
        </w:rPr>
        <w:t>Recomendación UIT-T Y.2809 (29/11/2011): Marco de gestión de la movilidad en el estrato de servicio para las NGN</w:t>
      </w:r>
    </w:p>
    <w:p w:rsidR="004B4484" w:rsidRDefault="004B4484" w:rsidP="000278B3">
      <w:pPr>
        <w:rPr>
          <w:highlight w:val="yellow"/>
          <w:lang w:val="es-ES_tradnl" w:bidi="he-IL"/>
        </w:rPr>
      </w:pPr>
    </w:p>
    <w:p w:rsidR="004B4484" w:rsidRDefault="004B4484" w:rsidP="00CF373E">
      <w:pPr>
        <w:pStyle w:val="Heading20"/>
        <w:spacing w:before="240"/>
        <w:rPr>
          <w:lang w:val="es-ES_tradnl"/>
        </w:rPr>
      </w:pPr>
      <w:bookmarkStart w:id="110" w:name="_Toc301947207"/>
      <w:bookmarkStart w:id="111" w:name="_Toc304895933"/>
      <w:bookmarkStart w:id="112" w:name="_Toc303344658"/>
      <w:bookmarkStart w:id="113" w:name="_Toc311112753"/>
      <w:bookmarkStart w:id="114" w:name="_Toc171936789"/>
      <w:r>
        <w:rPr>
          <w:lang w:val="es-ES_tradnl"/>
        </w:rPr>
        <w:t xml:space="preserve">Servicio </w:t>
      </w:r>
      <w:r w:rsidR="00CF373E">
        <w:rPr>
          <w:lang w:val="es-ES_tradnl"/>
        </w:rPr>
        <w:t>t</w:t>
      </w:r>
      <w:r>
        <w:rPr>
          <w:lang w:val="es-ES_tradnl"/>
        </w:rPr>
        <w:t>ele</w:t>
      </w:r>
      <w:bookmarkEnd w:id="110"/>
      <w:r>
        <w:rPr>
          <w:lang w:val="es-ES_tradnl"/>
        </w:rPr>
        <w:t>f</w:t>
      </w:r>
      <w:r>
        <w:rPr>
          <w:lang w:val="es-ES"/>
        </w:rPr>
        <w:t>ó</w:t>
      </w:r>
      <w:r>
        <w:rPr>
          <w:lang w:val="es-ES_tradnl"/>
        </w:rPr>
        <w:t>nico</w:t>
      </w:r>
      <w:bookmarkEnd w:id="111"/>
      <w:bookmarkEnd w:id="112"/>
      <w:bookmarkEnd w:id="113"/>
    </w:p>
    <w:p w:rsidR="004B4484" w:rsidRPr="0022659F" w:rsidRDefault="004B4484" w:rsidP="004B4484">
      <w:pPr>
        <w:spacing w:before="240"/>
        <w:rPr>
          <w:rFonts w:asciiTheme="minorHAnsi" w:hAnsiTheme="minorHAnsi" w:cs="Arial"/>
          <w:b/>
          <w:bCs/>
          <w:lang w:val="es-ES"/>
        </w:rPr>
      </w:pPr>
      <w:r w:rsidRPr="0022659F">
        <w:rPr>
          <w:rFonts w:asciiTheme="minorHAnsi" w:hAnsiTheme="minorHAnsi" w:cs="Arial"/>
          <w:b/>
          <w:bCs/>
          <w:lang w:val="es-ES"/>
        </w:rPr>
        <w:t>Argentina</w:t>
      </w:r>
      <w:r w:rsidR="00CE5BB6">
        <w:rPr>
          <w:rFonts w:asciiTheme="minorHAnsi" w:hAnsiTheme="minorHAnsi" w:cs="Arial"/>
          <w:b/>
          <w:bCs/>
          <w:lang w:val="es-ES"/>
        </w:rPr>
        <w:fldChar w:fldCharType="begin"/>
      </w:r>
      <w:r>
        <w:instrText xml:space="preserve"> TC "</w:instrText>
      </w:r>
      <w:bookmarkStart w:id="115" w:name="_Toc311112754"/>
      <w:r w:rsidRPr="008A46DA">
        <w:rPr>
          <w:rFonts w:asciiTheme="minorHAnsi" w:hAnsiTheme="minorHAnsi" w:cs="Arial"/>
          <w:b/>
          <w:bCs/>
          <w:lang w:val="es-ES"/>
        </w:rPr>
        <w:instrText>Argentina</w:instrText>
      </w:r>
      <w:bookmarkEnd w:id="115"/>
      <w:r>
        <w:instrText xml:space="preserve">" \f C \l "1" </w:instrText>
      </w:r>
      <w:r w:rsidR="00CE5BB6">
        <w:rPr>
          <w:rFonts w:asciiTheme="minorHAnsi" w:hAnsiTheme="minorHAnsi" w:cs="Arial"/>
          <w:b/>
          <w:bCs/>
          <w:lang w:val="es-ES"/>
        </w:rPr>
        <w:fldChar w:fldCharType="end"/>
      </w:r>
      <w:r w:rsidRPr="0022659F">
        <w:rPr>
          <w:rFonts w:asciiTheme="minorHAnsi" w:hAnsiTheme="minorHAnsi" w:cs="Arial"/>
          <w:b/>
          <w:bCs/>
          <w:lang w:val="es-ES"/>
        </w:rPr>
        <w:t xml:space="preserve"> *(indicativo de país +54)  </w:t>
      </w:r>
    </w:p>
    <w:p w:rsidR="004B4484" w:rsidRPr="0022659F" w:rsidRDefault="004B4484" w:rsidP="004B4484">
      <w:pPr>
        <w:spacing w:before="0"/>
        <w:rPr>
          <w:rFonts w:asciiTheme="minorHAnsi" w:hAnsiTheme="minorHAnsi" w:cs="Arial"/>
          <w:lang w:val="es-ES"/>
        </w:rPr>
      </w:pPr>
      <w:r w:rsidRPr="0022659F">
        <w:rPr>
          <w:rFonts w:asciiTheme="minorHAnsi" w:hAnsiTheme="minorHAnsi" w:cs="Arial"/>
          <w:lang w:val="es-ES"/>
        </w:rPr>
        <w:t>Comunicación del 10.XI.2011</w:t>
      </w:r>
    </w:p>
    <w:p w:rsidR="004B4484" w:rsidRPr="0022659F" w:rsidRDefault="004B4484" w:rsidP="004B4484">
      <w:pPr>
        <w:rPr>
          <w:lang w:val="es-ES"/>
        </w:rPr>
      </w:pPr>
      <w:r w:rsidRPr="0022659F">
        <w:rPr>
          <w:lang w:val="es-ES"/>
        </w:rPr>
        <w:t xml:space="preserve">La </w:t>
      </w:r>
      <w:r w:rsidRPr="0022659F">
        <w:rPr>
          <w:i/>
          <w:iCs/>
          <w:lang w:val="es-ES"/>
        </w:rPr>
        <w:t>Comisión Nacional de Comunicaciones (CNC</w:t>
      </w:r>
      <w:r w:rsidRPr="0022659F">
        <w:rPr>
          <w:lang w:val="es-ES"/>
        </w:rPr>
        <w:t>)), Buenos Aires</w:t>
      </w:r>
      <w:r w:rsidR="00CE5BB6">
        <w:rPr>
          <w:lang w:val="es-ES"/>
        </w:rPr>
        <w:fldChar w:fldCharType="begin"/>
      </w:r>
      <w:r>
        <w:instrText xml:space="preserve"> TC "</w:instrText>
      </w:r>
      <w:bookmarkStart w:id="116" w:name="_Toc311112755"/>
      <w:r w:rsidRPr="00A4734F">
        <w:rPr>
          <w:i/>
          <w:iCs/>
          <w:lang w:val="es-ES"/>
        </w:rPr>
        <w:instrText>Comisión Nacional de Comunicaciones (CNC</w:instrText>
      </w:r>
      <w:r w:rsidRPr="00A4734F">
        <w:rPr>
          <w:lang w:val="es-ES"/>
        </w:rPr>
        <w:instrText>)), Buenos Aires</w:instrText>
      </w:r>
      <w:bookmarkEnd w:id="116"/>
      <w:r>
        <w:instrText xml:space="preserve">" \f C \l "1" </w:instrText>
      </w:r>
      <w:r w:rsidR="00CE5BB6">
        <w:rPr>
          <w:lang w:val="es-ES"/>
        </w:rPr>
        <w:fldChar w:fldCharType="end"/>
      </w:r>
      <w:r w:rsidRPr="0022659F">
        <w:rPr>
          <w:lang w:val="es-ES"/>
        </w:rPr>
        <w:t xml:space="preserve">, anuncia que la </w:t>
      </w:r>
      <w:r w:rsidRPr="00CF373E">
        <w:rPr>
          <w:i/>
          <w:iCs/>
          <w:lang w:val="es-ES"/>
        </w:rPr>
        <w:t>Secretaría de Comunicaciones</w:t>
      </w:r>
      <w:r w:rsidRPr="0022659F">
        <w:rPr>
          <w:lang w:val="es-ES"/>
        </w:rPr>
        <w:t xml:space="preserve"> se ha procedido a la modificación de 21 indicativos interurbanos en el Plan de Numeración Nacional.</w:t>
      </w:r>
    </w:p>
    <w:p w:rsidR="004B4484" w:rsidRDefault="004B4484" w:rsidP="004B4484">
      <w:pPr>
        <w:rPr>
          <w:rFonts w:asciiTheme="minorHAnsi" w:hAnsiTheme="minorHAnsi" w:cs="Arial"/>
          <w:lang w:val="es-ES"/>
        </w:rPr>
      </w:pPr>
      <w:r w:rsidRPr="0022659F">
        <w:rPr>
          <w:rFonts w:asciiTheme="minorHAnsi" w:hAnsiTheme="minorHAnsi" w:cs="Arial"/>
          <w:lang w:val="es-ES"/>
        </w:rPr>
        <w:t xml:space="preserve">La </w:t>
      </w:r>
      <w:r w:rsidRPr="0022659F">
        <w:rPr>
          <w:rFonts w:asciiTheme="minorHAnsi" w:hAnsiTheme="minorHAnsi" w:cs="Arial"/>
          <w:i/>
          <w:iCs/>
          <w:lang w:val="es-ES"/>
        </w:rPr>
        <w:t>Comisión Nacional de Comunicaciones</w:t>
      </w:r>
      <w:r w:rsidRPr="0022659F">
        <w:rPr>
          <w:rFonts w:asciiTheme="minorHAnsi" w:hAnsiTheme="minorHAnsi" w:cs="Arial"/>
          <w:lang w:val="es-ES"/>
        </w:rPr>
        <w:t xml:space="preserve"> dispuso un plan de migración en tres etapas, según el cuadro siguiente:</w:t>
      </w:r>
    </w:p>
    <w:p w:rsidR="004B4484" w:rsidRPr="0022659F" w:rsidRDefault="004B4484" w:rsidP="004B4484">
      <w:pPr>
        <w:rPr>
          <w:lang w:val="es-ES"/>
        </w:rPr>
      </w:pPr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5"/>
        <w:gridCol w:w="1053"/>
        <w:gridCol w:w="1096"/>
        <w:gridCol w:w="1783"/>
        <w:gridCol w:w="1096"/>
        <w:gridCol w:w="1047"/>
        <w:gridCol w:w="990"/>
        <w:gridCol w:w="1061"/>
      </w:tblGrid>
      <w:tr w:rsidR="004B4484" w:rsidRPr="0022659F" w:rsidTr="004B4484">
        <w:trPr>
          <w:cantSplit/>
          <w:trHeight w:val="300"/>
          <w:tblHeader/>
          <w:jc w:val="center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val="es-ES" w:eastAsia="zh-CN"/>
              </w:rPr>
              <w:t>Hora y fecha anunciadas del cambio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  <w:t>N(S)N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  <w:t>Utilización del número E.164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  <w:t>Funcionamiento paralelo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  <w:t>Operador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val="es-ES" w:eastAsia="zh-CN"/>
              </w:rPr>
              <w:t>Grabación propuesta para el anuncio</w:t>
            </w:r>
          </w:p>
        </w:tc>
      </w:tr>
      <w:tr w:rsidR="004B4484" w:rsidRPr="0022659F" w:rsidTr="004B4484">
        <w:trPr>
          <w:cantSplit/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75446" w:rsidRDefault="004B4484" w:rsidP="004B4484">
            <w:pPr>
              <w:overflowPunct/>
              <w:autoSpaceDE/>
              <w:autoSpaceDN/>
              <w:adjustRightInd/>
              <w:spacing w:before="80" w:after="80"/>
              <w:rPr>
                <w:rFonts w:asciiTheme="minorHAnsi" w:hAnsiTheme="minorHAnsi" w:cs="Arial"/>
                <w:i/>
                <w:sz w:val="18"/>
                <w:szCs w:val="18"/>
                <w:lang w:val="es-ES" w:eastAsia="zh-CN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  <w:t>Número antiguo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  <w:t>Número nuevo</w:t>
            </w: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75446" w:rsidRDefault="004B4484" w:rsidP="004B4484">
            <w:pPr>
              <w:overflowPunct/>
              <w:autoSpaceDE/>
              <w:autoSpaceDN/>
              <w:adjustRightInd/>
              <w:spacing w:before="80" w:after="80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  <w:t>Inicio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4484" w:rsidRPr="00275446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  <w:r w:rsidRPr="00275446"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  <w:t>Fin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75446" w:rsidRDefault="004B4484" w:rsidP="004B4484">
            <w:pPr>
              <w:overflowPunct/>
              <w:autoSpaceDE/>
              <w:autoSpaceDN/>
              <w:adjustRightInd/>
              <w:spacing w:before="80" w:after="80"/>
              <w:rPr>
                <w:rFonts w:asciiTheme="minorHAnsi" w:hAnsiTheme="minorHAnsi" w:cs="Arial"/>
                <w:i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75446" w:rsidRDefault="004B4484" w:rsidP="004B4484">
            <w:pPr>
              <w:overflowPunct/>
              <w:autoSpaceDE/>
              <w:autoSpaceDN/>
              <w:adjustRightInd/>
              <w:spacing w:before="80" w:after="80"/>
              <w:rPr>
                <w:rFonts w:asciiTheme="minorHAnsi" w:hAnsiTheme="minorHAnsi" w:cs="Arial"/>
                <w:i/>
                <w:sz w:val="18"/>
                <w:szCs w:val="18"/>
                <w:lang w:val="es-ES" w:eastAsia="zh-CN"/>
              </w:rPr>
            </w:pP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3752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376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 POSADAS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16.XII.2011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2652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266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SAN LUIS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27.XI.2011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16.XII.2011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27.XI.2011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2965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280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TRELEW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27.XI.2011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16.XII.2011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27.XI.2011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2941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298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GENERAL ROCA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16.XII.2011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3875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3873 XXX 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TARTAGAL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16.XII.2011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lastRenderedPageBreak/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3884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3888 XXX 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SAN PEDRO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27.XI.2011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16.XII.2011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3783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379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CORRIENTES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keepNext/>
              <w:keepLines/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keepNext/>
              <w:keepLines/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3722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keepNext/>
              <w:keepLines/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362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keepNext/>
              <w:keepLines/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RESISDIEZCIA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keepNext/>
              <w:keepLines/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keepNext/>
              <w:keepLines/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keepNext/>
              <w:keepLines/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keepNext/>
              <w:keepLines/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2944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294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SAN CARLOS DE BARILOCHE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2623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263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SAN MARTIN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3732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364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PRESIDENCIA ROQUE SAENZ PENA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2627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260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SAN RAFAEL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3534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3537 XXX 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BELLVILLE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29.I.2012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17.II.2012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3717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370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FORMOSA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3833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383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CATAMARCA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3822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380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LA RIOJA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3461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336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SAN NICOLAS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2293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249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TANDIL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2362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236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</w:p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>JUNIN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 xml:space="preserve">00:00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3488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348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ESCOBAR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  <w:tr w:rsidR="004B4484" w:rsidRPr="0022659F" w:rsidTr="004B4484">
        <w:trPr>
          <w:cantSplit/>
          <w:trHeight w:val="20"/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2322 XXX XXX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230 XXX XXXX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jc w:val="left"/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t xml:space="preserve">Número geográfico 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Área de numeración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es-ES" w:eastAsia="zh-CN"/>
              </w:rPr>
              <w:br/>
              <w:t>PILAR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00:00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1.IV.2012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23:59</w:t>
            </w: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br/>
              <w:t>20.IV.2012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275446" w:rsidRDefault="004B4484" w:rsidP="004B4484">
            <w:pPr>
              <w:spacing w:before="40" w:after="40"/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</w:pPr>
            <w:r w:rsidRPr="00275446">
              <w:rPr>
                <w:rFonts w:asciiTheme="minorHAnsi" w:hAnsiTheme="minorHAnsi" w:cs="Arial"/>
                <w:bCs/>
                <w:sz w:val="18"/>
                <w:szCs w:val="18"/>
                <w:lang w:val="fr-FR" w:eastAsia="zh-CN"/>
              </w:rPr>
              <w:t>N/A</w:t>
            </w:r>
          </w:p>
        </w:tc>
      </w:tr>
    </w:tbl>
    <w:p w:rsidR="004B4484" w:rsidRPr="004B4484" w:rsidRDefault="004B4484" w:rsidP="004B4484">
      <w:pPr>
        <w:tabs>
          <w:tab w:val="left" w:pos="4253"/>
        </w:tabs>
        <w:spacing w:before="0"/>
        <w:rPr>
          <w:rFonts w:asciiTheme="minorHAnsi" w:hAnsiTheme="minorHAnsi" w:cs="Arial"/>
          <w:color w:val="000000"/>
          <w:sz w:val="6"/>
          <w:lang w:eastAsia="zh-CN"/>
        </w:rPr>
      </w:pPr>
    </w:p>
    <w:p w:rsidR="004B4484" w:rsidRDefault="004B4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color w:val="000000"/>
          <w:lang w:eastAsia="zh-CN"/>
        </w:rPr>
      </w:pPr>
      <w:r>
        <w:rPr>
          <w:rFonts w:asciiTheme="minorHAnsi" w:hAnsiTheme="minorHAnsi" w:cs="Arial"/>
          <w:color w:val="000000"/>
          <w:lang w:eastAsia="zh-CN"/>
        </w:rPr>
        <w:br w:type="page"/>
      </w:r>
    </w:p>
    <w:p w:rsidR="004B4484" w:rsidRPr="0022659F" w:rsidRDefault="004B4484" w:rsidP="004B4484">
      <w:pPr>
        <w:tabs>
          <w:tab w:val="left" w:pos="4253"/>
        </w:tabs>
        <w:spacing w:before="60"/>
        <w:rPr>
          <w:rFonts w:asciiTheme="minorHAnsi" w:hAnsiTheme="minorHAnsi" w:cs="Arial"/>
          <w:color w:val="000000"/>
          <w:lang w:eastAsia="zh-CN"/>
        </w:rPr>
      </w:pPr>
      <w:r w:rsidRPr="0022659F">
        <w:rPr>
          <w:rFonts w:asciiTheme="minorHAnsi" w:hAnsiTheme="minorHAnsi" w:cs="Arial"/>
          <w:color w:val="000000"/>
          <w:lang w:eastAsia="zh-CN"/>
        </w:rPr>
        <w:lastRenderedPageBreak/>
        <w:t>Contacto:</w:t>
      </w:r>
    </w:p>
    <w:p w:rsidR="004B4484" w:rsidRPr="0022659F" w:rsidRDefault="004B4484" w:rsidP="004B4484">
      <w:pPr>
        <w:ind w:left="567" w:hanging="567"/>
        <w:jc w:val="left"/>
        <w:rPr>
          <w:rFonts w:asciiTheme="minorHAnsi" w:hAnsiTheme="minorHAnsi" w:cs="Arial"/>
          <w:color w:val="000000"/>
          <w:lang w:val="es-ES" w:eastAsia="zh-CN"/>
        </w:rPr>
      </w:pPr>
      <w:r w:rsidRPr="0022659F">
        <w:rPr>
          <w:rFonts w:asciiTheme="minorHAnsi" w:hAnsiTheme="minorHAnsi" w:cs="Arial"/>
          <w:lang w:val="es-ES" w:eastAsia="zh-CN"/>
        </w:rPr>
        <w:tab/>
        <w:t>Lic. Gimena Delorenzi</w:t>
      </w:r>
      <w:r w:rsidRPr="0022659F">
        <w:rPr>
          <w:rFonts w:asciiTheme="minorHAnsi" w:hAnsiTheme="minorHAnsi" w:cs="Arial"/>
          <w:lang w:val="es-ES" w:eastAsia="zh-CN"/>
        </w:rPr>
        <w:br/>
      </w:r>
      <w:r w:rsidRPr="0022659F">
        <w:rPr>
          <w:rFonts w:asciiTheme="minorHAnsi" w:hAnsiTheme="minorHAnsi" w:cs="Arial"/>
          <w:color w:val="000000"/>
          <w:lang w:val="es-ES" w:eastAsia="zh-CN"/>
        </w:rPr>
        <w:t>Gerente de Relaciones Internacionales e Institucionales (A/C)</w:t>
      </w:r>
      <w:r w:rsidRPr="0022659F">
        <w:rPr>
          <w:rFonts w:asciiTheme="minorHAnsi" w:hAnsiTheme="minorHAnsi" w:cs="Arial"/>
          <w:color w:val="000000"/>
          <w:lang w:val="es-ES" w:eastAsia="zh-CN"/>
        </w:rPr>
        <w:br/>
        <w:t>Comisión Nacional de Comunicaciones (CNC)</w:t>
      </w:r>
      <w:r w:rsidRPr="0022659F">
        <w:rPr>
          <w:rFonts w:asciiTheme="minorHAnsi" w:hAnsiTheme="minorHAnsi" w:cs="Arial"/>
          <w:color w:val="000000"/>
          <w:lang w:val="es-ES" w:eastAsia="zh-CN"/>
        </w:rPr>
        <w:br/>
        <w:t xml:space="preserve">Perú 103 </w:t>
      </w:r>
      <w:r>
        <w:rPr>
          <w:rFonts w:asciiTheme="minorHAnsi" w:hAnsiTheme="minorHAnsi" w:cs="Arial"/>
          <w:color w:val="000000"/>
          <w:lang w:val="es-ES" w:eastAsia="zh-CN"/>
        </w:rPr>
        <w:t>–</w:t>
      </w:r>
      <w:r w:rsidRPr="0022659F">
        <w:rPr>
          <w:rFonts w:asciiTheme="minorHAnsi" w:hAnsiTheme="minorHAnsi" w:cs="Arial"/>
          <w:color w:val="000000"/>
          <w:lang w:val="es-ES" w:eastAsia="zh-CN"/>
        </w:rPr>
        <w:t xml:space="preserve"> Piso 8º</w:t>
      </w:r>
      <w:r w:rsidRPr="0022659F">
        <w:rPr>
          <w:rFonts w:asciiTheme="minorHAnsi" w:hAnsiTheme="minorHAnsi" w:cs="Arial"/>
          <w:color w:val="000000"/>
          <w:lang w:val="es-ES" w:eastAsia="zh-CN"/>
        </w:rPr>
        <w:br/>
        <w:t>C1067 AAC- BUENOS AIRES</w:t>
      </w:r>
      <w:r w:rsidRPr="0022659F">
        <w:rPr>
          <w:rFonts w:asciiTheme="minorHAnsi" w:hAnsiTheme="minorHAnsi" w:cs="Arial"/>
          <w:color w:val="000000"/>
          <w:lang w:val="es-ES" w:eastAsia="zh-CN"/>
        </w:rPr>
        <w:br/>
        <w:t>Argentina</w:t>
      </w:r>
      <w:r w:rsidRPr="0022659F">
        <w:rPr>
          <w:rFonts w:asciiTheme="minorHAnsi" w:hAnsiTheme="minorHAnsi" w:cs="Arial"/>
          <w:color w:val="000000"/>
          <w:lang w:val="es-ES" w:eastAsia="zh-CN"/>
        </w:rPr>
        <w:br/>
        <w:t>Tel:</w:t>
      </w:r>
      <w:r w:rsidRPr="0022659F">
        <w:rPr>
          <w:rFonts w:asciiTheme="minorHAnsi" w:hAnsiTheme="minorHAnsi" w:cs="Arial"/>
          <w:color w:val="000000"/>
          <w:lang w:val="es-ES" w:eastAsia="zh-CN"/>
        </w:rPr>
        <w:tab/>
        <w:t xml:space="preserve">+54 11 4347 9540 </w:t>
      </w:r>
      <w:r w:rsidRPr="0022659F">
        <w:rPr>
          <w:rFonts w:asciiTheme="minorHAnsi" w:hAnsiTheme="minorHAnsi" w:cs="Arial"/>
          <w:color w:val="000000"/>
          <w:lang w:val="es-ES" w:eastAsia="zh-CN"/>
        </w:rPr>
        <w:br/>
        <w:t xml:space="preserve">Fax: </w:t>
      </w:r>
      <w:r w:rsidRPr="0022659F">
        <w:rPr>
          <w:rFonts w:asciiTheme="minorHAnsi" w:hAnsiTheme="minorHAnsi" w:cs="Arial"/>
          <w:color w:val="000000"/>
          <w:lang w:val="es-ES" w:eastAsia="zh-CN"/>
        </w:rPr>
        <w:tab/>
        <w:t>+54 11 4347 9546</w:t>
      </w:r>
    </w:p>
    <w:p w:rsidR="004B4484" w:rsidRPr="00835BD1" w:rsidRDefault="004B4484" w:rsidP="004B4484">
      <w:pPr>
        <w:pStyle w:val="footnoteseparator"/>
        <w:rPr>
          <w:lang w:eastAsia="zh-CN"/>
        </w:rPr>
      </w:pPr>
      <w:r>
        <w:rPr>
          <w:lang w:eastAsia="zh-CN"/>
        </w:rPr>
        <w:t>____________</w:t>
      </w:r>
    </w:p>
    <w:p w:rsidR="004B4484" w:rsidRPr="004B4484" w:rsidRDefault="004B4484" w:rsidP="004B4484">
      <w:pPr>
        <w:tabs>
          <w:tab w:val="clear" w:pos="567"/>
          <w:tab w:val="left" w:pos="322"/>
          <w:tab w:val="left" w:pos="4253"/>
        </w:tabs>
        <w:spacing w:before="60"/>
        <w:ind w:left="322" w:hanging="322"/>
        <w:rPr>
          <w:rFonts w:asciiTheme="minorHAnsi" w:hAnsiTheme="minorHAnsi" w:cs="Arial"/>
          <w:color w:val="000000"/>
          <w:sz w:val="16"/>
          <w:szCs w:val="16"/>
          <w:lang w:val="es-ES" w:eastAsia="zh-CN"/>
        </w:rPr>
      </w:pPr>
      <w:r w:rsidRPr="004B4484">
        <w:rPr>
          <w:rFonts w:asciiTheme="minorHAnsi" w:hAnsiTheme="minorHAnsi" w:cs="Arial"/>
          <w:color w:val="000000"/>
          <w:sz w:val="16"/>
          <w:szCs w:val="16"/>
          <w:lang w:val="es-ES" w:eastAsia="zh-CN"/>
        </w:rPr>
        <w:t>*</w:t>
      </w:r>
      <w:r w:rsidRPr="004B4484">
        <w:rPr>
          <w:rFonts w:asciiTheme="minorHAnsi" w:hAnsiTheme="minorHAnsi" w:cs="Arial"/>
          <w:color w:val="000000"/>
          <w:sz w:val="16"/>
          <w:szCs w:val="16"/>
          <w:lang w:val="es-ES" w:eastAsia="zh-CN"/>
        </w:rPr>
        <w:tab/>
        <w:t xml:space="preserve"> Esta información anula y reemplaza la publicada en el Boletín de Explotación de la UIT No 983 del 1.VII.2011</w:t>
      </w:r>
    </w:p>
    <w:p w:rsidR="004B4484" w:rsidRPr="003E5554" w:rsidRDefault="004B4484" w:rsidP="004B4484">
      <w:pPr>
        <w:spacing w:before="240"/>
        <w:rPr>
          <w:b/>
          <w:bCs/>
          <w:i/>
          <w:iCs/>
          <w:lang w:val="es-ES_tradnl"/>
        </w:rPr>
      </w:pPr>
      <w:bookmarkStart w:id="117" w:name="_Toc178736028"/>
      <w:r w:rsidRPr="003E5554">
        <w:rPr>
          <w:b/>
          <w:bCs/>
          <w:lang w:val="es-ES_tradnl"/>
        </w:rPr>
        <w:t>Costa Rica</w:t>
      </w:r>
      <w:r w:rsidR="00CE5BB6">
        <w:rPr>
          <w:b/>
          <w:bCs/>
          <w:lang w:val="es-ES_tradnl"/>
        </w:rPr>
        <w:fldChar w:fldCharType="begin"/>
      </w:r>
      <w:r>
        <w:instrText xml:space="preserve"> TC "</w:instrText>
      </w:r>
      <w:bookmarkStart w:id="118" w:name="_Toc311112756"/>
      <w:r w:rsidRPr="00BE5C2C">
        <w:rPr>
          <w:b/>
          <w:bCs/>
          <w:lang w:val="es-ES_tradnl"/>
        </w:rPr>
        <w:instrText>Costa Rica</w:instrText>
      </w:r>
      <w:bookmarkEnd w:id="118"/>
      <w:r>
        <w:instrText xml:space="preserve">" \f C \l "1" </w:instrText>
      </w:r>
      <w:r w:rsidR="00CE5BB6">
        <w:rPr>
          <w:b/>
          <w:bCs/>
          <w:lang w:val="es-ES_tradnl"/>
        </w:rPr>
        <w:fldChar w:fldCharType="end"/>
      </w:r>
      <w:r w:rsidRPr="003E5554">
        <w:rPr>
          <w:b/>
          <w:bCs/>
          <w:lang w:val="es-ES_tradnl"/>
        </w:rPr>
        <w:t xml:space="preserve"> (indicativo de país +506)</w:t>
      </w:r>
      <w:bookmarkEnd w:id="117"/>
    </w:p>
    <w:p w:rsidR="004B4484" w:rsidRPr="0022659F" w:rsidRDefault="004B4484" w:rsidP="004B4484">
      <w:pPr>
        <w:spacing w:before="0"/>
        <w:rPr>
          <w:b/>
          <w:bCs/>
          <w:i/>
          <w:iCs/>
          <w:lang w:val="es-ES"/>
        </w:rPr>
      </w:pPr>
      <w:r w:rsidRPr="0022659F">
        <w:rPr>
          <w:lang w:val="es-ES"/>
        </w:rPr>
        <w:t>Comunicación del 28.X.2011</w:t>
      </w:r>
    </w:p>
    <w:p w:rsidR="004B4484" w:rsidRPr="0022659F" w:rsidRDefault="004B4484" w:rsidP="00893010">
      <w:pPr>
        <w:rPr>
          <w:lang w:val="es-ES"/>
        </w:rPr>
      </w:pPr>
      <w:r w:rsidRPr="0022659F">
        <w:rPr>
          <w:lang w:val="es-ES"/>
        </w:rPr>
        <w:t xml:space="preserve">La </w:t>
      </w:r>
      <w:r w:rsidR="00893010">
        <w:rPr>
          <w:i/>
          <w:iCs/>
          <w:lang w:val="es-ES"/>
        </w:rPr>
        <w:t>Superintendencia</w:t>
      </w:r>
      <w:r w:rsidRPr="00CF373E">
        <w:rPr>
          <w:i/>
          <w:iCs/>
          <w:lang w:val="es-ES"/>
        </w:rPr>
        <w:t xml:space="preserve"> de Telecomunicaciones (SUTEL)</w:t>
      </w:r>
      <w:r w:rsidR="00CF373E">
        <w:rPr>
          <w:lang w:val="es-ES"/>
        </w:rPr>
        <w:t>, San josé,</w:t>
      </w:r>
      <w:r w:rsidRPr="0022659F">
        <w:rPr>
          <w:lang w:val="es-ES"/>
        </w:rPr>
        <w:t xml:space="preserve"> de conformidad con el Decreto N°35187-MINAET (Plan de Numeración Nacional) le corresponde el control y administración del recurso de numeración en Costa Rica, y de acuerdo con lo dispuesto en la Recomendación </w:t>
      </w:r>
      <w:r w:rsidRPr="00CF373E">
        <w:rPr>
          <w:bCs/>
          <w:lang w:val="es-ES"/>
        </w:rPr>
        <w:t>UIT-T E.129,</w:t>
      </w:r>
      <w:r w:rsidRPr="0022659F">
        <w:rPr>
          <w:lang w:val="es-ES"/>
        </w:rPr>
        <w:t xml:space="preserve"> se procede a presentar: </w:t>
      </w:r>
    </w:p>
    <w:p w:rsidR="004B4484" w:rsidRPr="0022659F" w:rsidRDefault="004B4484" w:rsidP="004B4484">
      <w:pPr>
        <w:jc w:val="center"/>
        <w:rPr>
          <w:rFonts w:asciiTheme="minorHAnsi" w:hAnsiTheme="minorHAnsi" w:cs="Arial"/>
          <w:bCs/>
          <w:lang w:val="es-ES"/>
        </w:rPr>
      </w:pPr>
      <w:r w:rsidRPr="0022659F">
        <w:rPr>
          <w:rFonts w:asciiTheme="minorHAnsi" w:hAnsiTheme="minorHAnsi" w:cs="Arial"/>
          <w:bCs/>
          <w:lang w:val="es-CR"/>
        </w:rPr>
        <w:t>Modificación</w:t>
      </w:r>
      <w:r w:rsidRPr="0022659F">
        <w:rPr>
          <w:rFonts w:asciiTheme="minorHAnsi" w:hAnsiTheme="minorHAnsi" w:cs="Arial"/>
          <w:bCs/>
          <w:lang w:val="es-ES"/>
        </w:rPr>
        <w:t xml:space="preserve"> del plan de numeración nacional (NNP – National Numbering Plan) E.164</w:t>
      </w:r>
      <w:r w:rsidRPr="0022659F">
        <w:rPr>
          <w:rFonts w:asciiTheme="minorHAnsi" w:hAnsiTheme="minorHAnsi" w:cs="Arial"/>
          <w:bCs/>
          <w:lang w:val="es-ES"/>
        </w:rPr>
        <w:br/>
        <w:t>para indicativo de país +506</w:t>
      </w:r>
    </w:p>
    <w:p w:rsidR="004B4484" w:rsidRPr="0022659F" w:rsidRDefault="004B4484" w:rsidP="004B4484">
      <w:pPr>
        <w:pStyle w:val="enumlev1"/>
        <w:spacing w:before="240"/>
        <w:jc w:val="center"/>
        <w:rPr>
          <w:rFonts w:cs="Arial"/>
          <w:bCs/>
        </w:rPr>
      </w:pPr>
      <w:r w:rsidRPr="0022659F">
        <w:rPr>
          <w:rFonts w:cs="Arial"/>
          <w:bCs/>
        </w:rPr>
        <w:t>Cuadro 1 – Descripción de la introducción de un nuevo recurso para el plan nacional de numeración E.164</w:t>
      </w:r>
      <w:r>
        <w:rPr>
          <w:rFonts w:cs="Arial"/>
          <w:bCs/>
        </w:rPr>
        <w:t xml:space="preserve"> </w:t>
      </w:r>
      <w:r w:rsidRPr="0022659F">
        <w:rPr>
          <w:rFonts w:cs="Arial"/>
          <w:bCs/>
        </w:rPr>
        <w:t>Para el indicativo de país: 506</w:t>
      </w:r>
    </w:p>
    <w:p w:rsidR="004B4484" w:rsidRPr="0022659F" w:rsidRDefault="004B4484" w:rsidP="004B4484">
      <w:pPr>
        <w:pStyle w:val="enumlev1"/>
        <w:spacing w:before="0"/>
        <w:jc w:val="center"/>
        <w:rPr>
          <w:rFonts w:cs="Arial"/>
          <w:b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3"/>
        <w:gridCol w:w="1077"/>
        <w:gridCol w:w="1109"/>
        <w:gridCol w:w="2104"/>
        <w:gridCol w:w="2289"/>
      </w:tblGrid>
      <w:tr w:rsidR="004B4484" w:rsidRPr="0022659F" w:rsidTr="004B4484">
        <w:trPr>
          <w:cantSplit/>
          <w:trHeight w:val="245"/>
          <w:tblHeader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i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NDC (indicativo nacional de destino) o cifras iniciales del N(S)N [número nacional (significativo)]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Longitud del</w:t>
            </w:r>
            <w:r w:rsidRPr="003E5554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br/>
              <w:t>número N(S)N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</w:rPr>
              <w:t>Utilización del</w:t>
            </w:r>
            <w:r w:rsidRPr="003E5554">
              <w:rPr>
                <w:rFonts w:asciiTheme="minorHAnsi" w:hAnsiTheme="minorHAnsi" w:cs="Arial"/>
                <w:b w:val="0"/>
                <w:bCs w:val="0"/>
                <w:szCs w:val="18"/>
              </w:rPr>
              <w:br/>
              <w:t>número E.164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Hora y fecha de introducción</w:t>
            </w:r>
          </w:p>
        </w:tc>
      </w:tr>
      <w:tr w:rsidR="004B4484" w:rsidRPr="0022659F" w:rsidTr="004B4484">
        <w:trPr>
          <w:cantSplit/>
          <w:tblHeader/>
          <w:jc w:val="center"/>
        </w:trPr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3E5554" w:rsidRDefault="004B4484" w:rsidP="004B4484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</w:rPr>
              <w:t>Longitud máxima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</w:rPr>
              <w:t>Longitud mínima</w:t>
            </w: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3E5554" w:rsidRDefault="004B4484" w:rsidP="004B4484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3E5554" w:rsidRDefault="004B4484" w:rsidP="004B4484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sz w:val="18"/>
                <w:szCs w:val="18"/>
                <w:lang w:val="fr-FR"/>
              </w:rPr>
            </w:pPr>
          </w:p>
        </w:tc>
      </w:tr>
      <w:tr w:rsidR="004B4484" w:rsidRPr="0022659F" w:rsidTr="004B4484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  <w:p w:rsidR="004B4484" w:rsidRPr="00CF373E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bCs/>
                <w:szCs w:val="18"/>
              </w:rPr>
            </w:pPr>
            <w:r w:rsidRPr="00CF373E">
              <w:rPr>
                <w:rFonts w:asciiTheme="minorHAnsi" w:hAnsiTheme="minorHAnsi" w:cs="Arial"/>
                <w:b w:val="0"/>
                <w:bCs/>
                <w:szCs w:val="18"/>
              </w:rPr>
              <w:t xml:space="preserve">7002 0000 a 7101 9999 </w:t>
            </w:r>
          </w:p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3E5554" w:rsidRDefault="004B4484" w:rsidP="00893010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telefonía Movil Claro CR Telecomunicaciones; S.A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 xml:space="preserve">28.X.2011 – 00:00 </w:t>
            </w:r>
          </w:p>
        </w:tc>
      </w:tr>
    </w:tbl>
    <w:p w:rsidR="004B4484" w:rsidRDefault="004B4484" w:rsidP="004B4484"/>
    <w:p w:rsidR="004B4484" w:rsidRPr="0022659F" w:rsidRDefault="004B4484" w:rsidP="004B4484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3"/>
        <w:gridCol w:w="1102"/>
        <w:gridCol w:w="1102"/>
        <w:gridCol w:w="2060"/>
        <w:gridCol w:w="2335"/>
      </w:tblGrid>
      <w:tr w:rsidR="004B4484" w:rsidRPr="0022659F" w:rsidTr="004B4484">
        <w:trPr>
          <w:cantSplit/>
          <w:trHeight w:val="245"/>
          <w:tblHeader/>
          <w:jc w:val="center"/>
        </w:trPr>
        <w:tc>
          <w:tcPr>
            <w:tcW w:w="2554" w:type="dxa"/>
            <w:vMerge w:val="restart"/>
            <w:vAlign w:val="center"/>
          </w:tcPr>
          <w:p w:rsidR="004B4484" w:rsidRPr="004B448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i w:val="0"/>
                <w:szCs w:val="18"/>
                <w:lang w:val="es-ES"/>
              </w:rPr>
            </w:pPr>
            <w:r w:rsidRPr="004B4484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NDC (indicativo nacional de destino) o cifras iniciales del N(S)N [número nacional (significativo)]</w:t>
            </w:r>
          </w:p>
        </w:tc>
        <w:tc>
          <w:tcPr>
            <w:tcW w:w="2268" w:type="dxa"/>
            <w:gridSpan w:val="2"/>
            <w:vAlign w:val="center"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Longitud del</w:t>
            </w:r>
            <w:r w:rsidRPr="003E5554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br/>
              <w:t>número N(S)N</w:t>
            </w:r>
          </w:p>
        </w:tc>
        <w:tc>
          <w:tcPr>
            <w:tcW w:w="2126" w:type="dxa"/>
            <w:vMerge w:val="restart"/>
            <w:vAlign w:val="center"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</w:rPr>
              <w:t>Utilización del</w:t>
            </w:r>
            <w:r w:rsidRPr="003E5554">
              <w:rPr>
                <w:rFonts w:asciiTheme="minorHAnsi" w:hAnsiTheme="minorHAnsi" w:cs="Arial"/>
                <w:b w:val="0"/>
                <w:bCs w:val="0"/>
                <w:szCs w:val="18"/>
              </w:rPr>
              <w:br/>
              <w:t>número E.164</w:t>
            </w:r>
          </w:p>
        </w:tc>
        <w:tc>
          <w:tcPr>
            <w:tcW w:w="2411" w:type="dxa"/>
            <w:vMerge w:val="restart"/>
            <w:vAlign w:val="center"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  <w:t>Hora y fecha de introducción</w:t>
            </w:r>
          </w:p>
        </w:tc>
      </w:tr>
      <w:tr w:rsidR="004B4484" w:rsidRPr="0022659F" w:rsidTr="004B4484">
        <w:trPr>
          <w:cantSplit/>
          <w:tblHeader/>
          <w:jc w:val="center"/>
        </w:trPr>
        <w:tc>
          <w:tcPr>
            <w:tcW w:w="2554" w:type="dxa"/>
            <w:vMerge/>
            <w:vAlign w:val="center"/>
          </w:tcPr>
          <w:p w:rsidR="004B4484" w:rsidRPr="004B448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</w:rPr>
              <w:t>Longitud máxima</w:t>
            </w:r>
          </w:p>
        </w:tc>
        <w:tc>
          <w:tcPr>
            <w:tcW w:w="1134" w:type="dxa"/>
            <w:vAlign w:val="center"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bCs w:val="0"/>
                <w:szCs w:val="18"/>
              </w:rPr>
              <w:t>Longitud mínima</w:t>
            </w:r>
          </w:p>
        </w:tc>
        <w:tc>
          <w:tcPr>
            <w:tcW w:w="2126" w:type="dxa"/>
            <w:vMerge/>
            <w:vAlign w:val="center"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</w:p>
        </w:tc>
        <w:tc>
          <w:tcPr>
            <w:tcW w:w="2411" w:type="dxa"/>
            <w:vMerge/>
            <w:vAlign w:val="center"/>
          </w:tcPr>
          <w:p w:rsidR="004B4484" w:rsidRPr="003E5554" w:rsidRDefault="004B4484" w:rsidP="004B4484">
            <w:pPr>
              <w:pStyle w:val="Tablehead"/>
              <w:rPr>
                <w:rFonts w:asciiTheme="minorHAnsi" w:hAnsiTheme="minorHAnsi" w:cs="Arial"/>
                <w:b w:val="0"/>
                <w:bCs w:val="0"/>
                <w:szCs w:val="18"/>
              </w:rPr>
            </w:pPr>
          </w:p>
        </w:tc>
      </w:tr>
      <w:tr w:rsidR="004B4484" w:rsidRPr="0022659F" w:rsidTr="004B4484">
        <w:trPr>
          <w:cantSplit/>
          <w:jc w:val="center"/>
        </w:trPr>
        <w:tc>
          <w:tcPr>
            <w:tcW w:w="2554" w:type="dxa"/>
            <w:noWrap/>
          </w:tcPr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</w:rPr>
              <w:t xml:space="preserve">6000 2000 a 6100 1999 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8 cifras</w:t>
            </w:r>
          </w:p>
        </w:tc>
        <w:tc>
          <w:tcPr>
            <w:tcW w:w="2126" w:type="dxa"/>
            <w:noWrap/>
          </w:tcPr>
          <w:p w:rsidR="004B4484" w:rsidRPr="003E5554" w:rsidRDefault="004B4484" w:rsidP="00893010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telefonía Movil Telefonica de Costa Rica TC; S.A</w:t>
            </w:r>
          </w:p>
        </w:tc>
        <w:tc>
          <w:tcPr>
            <w:tcW w:w="2411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28.X.2011 – 00:00</w:t>
            </w:r>
          </w:p>
        </w:tc>
      </w:tr>
      <w:tr w:rsidR="004B4484" w:rsidRPr="0022659F" w:rsidTr="004B4484">
        <w:trPr>
          <w:cantSplit/>
          <w:jc w:val="center"/>
        </w:trPr>
        <w:tc>
          <w:tcPr>
            <w:tcW w:w="2554" w:type="dxa"/>
            <w:noWrap/>
          </w:tcPr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1166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4 cifras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4 cifras</w:t>
            </w:r>
          </w:p>
        </w:tc>
        <w:tc>
          <w:tcPr>
            <w:tcW w:w="2126" w:type="dxa"/>
            <w:noWrap/>
          </w:tcPr>
          <w:p w:rsidR="004B4484" w:rsidRPr="003E5554" w:rsidRDefault="004B4484" w:rsidP="00893010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telegestion Telefonica de Costa Rica TC; S.A</w:t>
            </w:r>
          </w:p>
        </w:tc>
        <w:tc>
          <w:tcPr>
            <w:tcW w:w="2411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28.X.2011 – 00:00</w:t>
            </w:r>
          </w:p>
        </w:tc>
      </w:tr>
      <w:tr w:rsidR="004B4484" w:rsidRPr="0022659F" w:rsidTr="004B4484">
        <w:trPr>
          <w:cantSplit/>
          <w:jc w:val="center"/>
        </w:trPr>
        <w:tc>
          <w:tcPr>
            <w:tcW w:w="2554" w:type="dxa"/>
            <w:noWrap/>
          </w:tcPr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1693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4 cifras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4 cifras</w:t>
            </w:r>
          </w:p>
        </w:tc>
        <w:tc>
          <w:tcPr>
            <w:tcW w:w="2126" w:type="dxa"/>
            <w:noWrap/>
          </w:tcPr>
          <w:p w:rsidR="004B4484" w:rsidRPr="003E5554" w:rsidRDefault="004B4484" w:rsidP="00893010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adiezcion de clientes Telefonica de Costa Rica TC; S.A</w:t>
            </w:r>
          </w:p>
        </w:tc>
        <w:tc>
          <w:tcPr>
            <w:tcW w:w="2411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28.X.2011 – 00:00</w:t>
            </w:r>
          </w:p>
        </w:tc>
      </w:tr>
      <w:tr w:rsidR="004B4484" w:rsidRPr="0022659F" w:rsidTr="004B4484">
        <w:trPr>
          <w:cantSplit/>
          <w:jc w:val="center"/>
        </w:trPr>
        <w:tc>
          <w:tcPr>
            <w:tcW w:w="2554" w:type="dxa"/>
            <w:noWrap/>
          </w:tcPr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1966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4 cifras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4 cifras</w:t>
            </w:r>
          </w:p>
        </w:tc>
        <w:tc>
          <w:tcPr>
            <w:tcW w:w="2126" w:type="dxa"/>
            <w:noWrap/>
          </w:tcPr>
          <w:p w:rsidR="004B4484" w:rsidRPr="003E5554" w:rsidRDefault="004B4484" w:rsidP="00893010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  <w:lang w:val="es-ES"/>
              </w:rPr>
              <w:t>Preseleccion de Operador Telefonica de Costa Rica TC; S.A</w:t>
            </w:r>
          </w:p>
        </w:tc>
        <w:tc>
          <w:tcPr>
            <w:tcW w:w="2411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28.X.2011 – 00:00</w:t>
            </w:r>
          </w:p>
        </w:tc>
      </w:tr>
      <w:tr w:rsidR="004B4484" w:rsidRPr="0022659F" w:rsidTr="004B4484">
        <w:trPr>
          <w:cantSplit/>
          <w:jc w:val="center"/>
        </w:trPr>
        <w:tc>
          <w:tcPr>
            <w:tcW w:w="2554" w:type="dxa"/>
            <w:noWrap/>
          </w:tcPr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lastRenderedPageBreak/>
              <w:t>800 0001166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893010">
              <w:rPr>
                <w:rFonts w:asciiTheme="minorHAnsi" w:hAnsiTheme="minorHAnsi" w:cs="Arial"/>
                <w:b w:val="0"/>
                <w:szCs w:val="18"/>
              </w:rPr>
              <w:t>10</w:t>
            </w:r>
            <w:r w:rsidRPr="003E5554">
              <w:rPr>
                <w:rFonts w:asciiTheme="minorHAnsi" w:hAnsiTheme="minorHAnsi" w:cs="Arial"/>
                <w:b w:val="0"/>
                <w:szCs w:val="18"/>
              </w:rPr>
              <w:t xml:space="preserve"> cifras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893010">
              <w:rPr>
                <w:rFonts w:asciiTheme="minorHAnsi" w:hAnsiTheme="minorHAnsi" w:cs="Arial"/>
                <w:b w:val="0"/>
                <w:szCs w:val="18"/>
              </w:rPr>
              <w:t>10</w:t>
            </w:r>
            <w:r w:rsidRPr="003E5554">
              <w:rPr>
                <w:rFonts w:asciiTheme="minorHAnsi" w:hAnsiTheme="minorHAnsi" w:cs="Arial"/>
                <w:b w:val="0"/>
                <w:szCs w:val="18"/>
              </w:rPr>
              <w:t xml:space="preserve"> cifras</w:t>
            </w:r>
          </w:p>
        </w:tc>
        <w:tc>
          <w:tcPr>
            <w:tcW w:w="2126" w:type="dxa"/>
            <w:noWrap/>
          </w:tcPr>
          <w:p w:rsidR="004B4484" w:rsidRPr="003E5554" w:rsidRDefault="004B4484" w:rsidP="00893010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telefonia 800 cobro revertidoTelefonica de Costa Rica TC; S.A</w:t>
            </w:r>
          </w:p>
        </w:tc>
        <w:tc>
          <w:tcPr>
            <w:tcW w:w="2411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28.X.2011 – 00:00</w:t>
            </w:r>
          </w:p>
        </w:tc>
      </w:tr>
      <w:tr w:rsidR="004B4484" w:rsidRPr="0022659F" w:rsidTr="004B4484">
        <w:trPr>
          <w:cantSplit/>
          <w:jc w:val="center"/>
        </w:trPr>
        <w:tc>
          <w:tcPr>
            <w:tcW w:w="2554" w:type="dxa"/>
            <w:noWrap/>
          </w:tcPr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800 0001693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10 cifras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10 cifras</w:t>
            </w:r>
          </w:p>
        </w:tc>
        <w:tc>
          <w:tcPr>
            <w:tcW w:w="2126" w:type="dxa"/>
            <w:noWrap/>
          </w:tcPr>
          <w:p w:rsidR="004B4484" w:rsidRPr="003E5554" w:rsidRDefault="004B4484" w:rsidP="00893010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  <w:lang w:val="es-ES"/>
              </w:rPr>
              <w:t>Servicio de telefonia 800 cobro revertidoTelefonica de Costa Rica TC; S.A</w:t>
            </w:r>
          </w:p>
        </w:tc>
        <w:tc>
          <w:tcPr>
            <w:tcW w:w="2411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28.X.2011 – 00:00</w:t>
            </w:r>
          </w:p>
        </w:tc>
      </w:tr>
      <w:tr w:rsidR="004B4484" w:rsidRPr="0022659F" w:rsidTr="004B4484">
        <w:trPr>
          <w:cantSplit/>
          <w:jc w:val="center"/>
        </w:trPr>
        <w:tc>
          <w:tcPr>
            <w:tcW w:w="2554" w:type="dxa"/>
            <w:noWrap/>
          </w:tcPr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1166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1693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4011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4060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4061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4062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4063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4064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4065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4066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4067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4068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4069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5003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5767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5777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5787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5797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6770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6915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7020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7515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7525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7535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7545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8586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9061</w:t>
            </w:r>
          </w:p>
          <w:p w:rsidR="004B4484" w:rsidRPr="004B448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  <w:lang w:val="es-ES_tradnl"/>
              </w:rPr>
            </w:pPr>
            <w:r w:rsidRPr="004B4484">
              <w:rPr>
                <w:rFonts w:asciiTheme="minorHAnsi" w:hAnsiTheme="minorHAnsi" w:cs="Arial"/>
                <w:b w:val="0"/>
                <w:szCs w:val="18"/>
                <w:lang w:val="es-ES_tradnl"/>
              </w:rPr>
              <w:t>9672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893010">
              <w:rPr>
                <w:rFonts w:asciiTheme="minorHAnsi" w:hAnsiTheme="minorHAnsi" w:cs="Arial"/>
                <w:b w:val="0"/>
                <w:szCs w:val="18"/>
              </w:rPr>
              <w:t>4</w:t>
            </w:r>
            <w:r w:rsidRPr="003E5554">
              <w:rPr>
                <w:rFonts w:asciiTheme="minorHAnsi" w:hAnsiTheme="minorHAnsi" w:cs="Arial"/>
                <w:b w:val="0"/>
                <w:szCs w:val="18"/>
              </w:rPr>
              <w:t xml:space="preserve"> cifras</w:t>
            </w:r>
          </w:p>
        </w:tc>
        <w:tc>
          <w:tcPr>
            <w:tcW w:w="1134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893010">
              <w:rPr>
                <w:rFonts w:asciiTheme="minorHAnsi" w:hAnsiTheme="minorHAnsi" w:cs="Arial"/>
                <w:b w:val="0"/>
                <w:szCs w:val="18"/>
              </w:rPr>
              <w:t>4</w:t>
            </w:r>
            <w:r w:rsidRPr="003E5554">
              <w:rPr>
                <w:rFonts w:asciiTheme="minorHAnsi" w:hAnsiTheme="minorHAnsi" w:cs="Arial"/>
                <w:b w:val="0"/>
                <w:szCs w:val="18"/>
              </w:rPr>
              <w:t xml:space="preserve"> cifras</w:t>
            </w:r>
          </w:p>
        </w:tc>
        <w:tc>
          <w:tcPr>
            <w:tcW w:w="2126" w:type="dxa"/>
            <w:noWrap/>
          </w:tcPr>
          <w:p w:rsidR="004B4484" w:rsidRPr="003E5554" w:rsidRDefault="004B4484" w:rsidP="00893010">
            <w:pPr>
              <w:pStyle w:val="Tabletext"/>
              <w:rPr>
                <w:rFonts w:asciiTheme="minorHAnsi" w:hAnsiTheme="minorHAnsi" w:cs="Arial"/>
                <w:b w:val="0"/>
                <w:szCs w:val="18"/>
                <w:lang w:val="es-ES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  <w:lang w:val="es-ES"/>
              </w:rPr>
              <w:t>SMS-Condiezido Telefonica de Costa Rica TC; S.A</w:t>
            </w:r>
          </w:p>
        </w:tc>
        <w:tc>
          <w:tcPr>
            <w:tcW w:w="2411" w:type="dxa"/>
            <w:noWrap/>
          </w:tcPr>
          <w:p w:rsidR="004B4484" w:rsidRPr="003E5554" w:rsidRDefault="004B4484" w:rsidP="004B4484">
            <w:pPr>
              <w:pStyle w:val="Tabletext"/>
              <w:jc w:val="center"/>
              <w:rPr>
                <w:rFonts w:asciiTheme="minorHAnsi" w:hAnsiTheme="minorHAnsi" w:cs="Arial"/>
                <w:b w:val="0"/>
                <w:szCs w:val="18"/>
              </w:rPr>
            </w:pPr>
            <w:r w:rsidRPr="003E5554">
              <w:rPr>
                <w:rFonts w:asciiTheme="minorHAnsi" w:hAnsiTheme="minorHAnsi" w:cs="Arial"/>
                <w:b w:val="0"/>
                <w:szCs w:val="18"/>
              </w:rPr>
              <w:t>28.X.2011 – 00:00</w:t>
            </w:r>
          </w:p>
        </w:tc>
      </w:tr>
    </w:tbl>
    <w:p w:rsidR="004B4484" w:rsidRPr="0022659F" w:rsidRDefault="004B4484" w:rsidP="004B4484">
      <w:pPr>
        <w:rPr>
          <w:lang w:val="es-MX"/>
        </w:rPr>
      </w:pPr>
    </w:p>
    <w:p w:rsidR="004B4484" w:rsidRPr="0022659F" w:rsidRDefault="004B4484" w:rsidP="004B4484">
      <w:pPr>
        <w:rPr>
          <w:lang w:val="es-ES"/>
        </w:rPr>
      </w:pPr>
      <w:r w:rsidRPr="0022659F">
        <w:rPr>
          <w:lang w:val="es-ES"/>
        </w:rPr>
        <w:t>Contacto:</w:t>
      </w:r>
    </w:p>
    <w:p w:rsidR="004B4484" w:rsidRPr="00CF373E" w:rsidRDefault="004B4484" w:rsidP="00CF373E">
      <w:pPr>
        <w:ind w:left="567" w:hanging="567"/>
        <w:jc w:val="left"/>
      </w:pPr>
      <w:r>
        <w:rPr>
          <w:lang w:val="es-ES"/>
        </w:rPr>
        <w:tab/>
      </w:r>
      <w:r w:rsidRPr="0022659F">
        <w:rPr>
          <w:lang w:val="es-ES"/>
        </w:rPr>
        <w:t xml:space="preserve">Ing. Pedro Arce Villalobos </w:t>
      </w:r>
      <w:r>
        <w:rPr>
          <w:lang w:val="es-ES"/>
        </w:rPr>
        <w:br/>
      </w:r>
      <w:r w:rsidRPr="0022659F">
        <w:rPr>
          <w:rFonts w:asciiTheme="minorHAnsi" w:hAnsiTheme="minorHAnsi"/>
          <w:lang w:val="es-ES"/>
        </w:rPr>
        <w:t>Superindiezdencia de Telecomunicaciones (SUTEL)</w:t>
      </w:r>
      <w:r>
        <w:rPr>
          <w:rFonts w:asciiTheme="minorHAnsi" w:hAnsiTheme="minorHAnsi"/>
          <w:lang w:val="es-ES"/>
        </w:rPr>
        <w:br/>
      </w:r>
      <w:r w:rsidRPr="0022659F">
        <w:rPr>
          <w:rFonts w:asciiTheme="minorHAnsi" w:hAnsiTheme="minorHAnsi"/>
          <w:lang w:val="es-ES"/>
        </w:rPr>
        <w:t>Apartado Postal 936-1000</w:t>
      </w:r>
      <w:r w:rsidRPr="0022659F">
        <w:rPr>
          <w:rFonts w:asciiTheme="minorHAnsi" w:hAnsiTheme="minorHAnsi"/>
          <w:lang w:val="es-ES"/>
        </w:rPr>
        <w:br/>
        <w:t>SAN JOSÉ</w:t>
      </w:r>
      <w:r w:rsidR="00CF373E">
        <w:rPr>
          <w:rFonts w:asciiTheme="minorHAnsi" w:hAnsiTheme="minorHAnsi"/>
          <w:lang w:val="es-ES"/>
        </w:rPr>
        <w:br/>
      </w:r>
      <w:r w:rsidRPr="0022659F">
        <w:rPr>
          <w:rFonts w:asciiTheme="minorHAnsi" w:hAnsiTheme="minorHAnsi"/>
          <w:lang w:val="es-ES"/>
        </w:rPr>
        <w:t>Costa Rica</w:t>
      </w:r>
      <w:r w:rsidRPr="0022659F">
        <w:rPr>
          <w:rFonts w:asciiTheme="minorHAnsi" w:hAnsiTheme="minorHAnsi"/>
          <w:lang w:val="es-ES"/>
        </w:rPr>
        <w:br/>
        <w:t>Tel:</w:t>
      </w:r>
      <w:r w:rsidRPr="0022659F">
        <w:rPr>
          <w:rFonts w:asciiTheme="minorHAnsi" w:hAnsiTheme="minorHAnsi"/>
          <w:lang w:val="es-ES"/>
        </w:rPr>
        <w:tab/>
        <w:t>+506 4000 0000</w:t>
      </w:r>
      <w:r w:rsidRPr="0022659F">
        <w:rPr>
          <w:rFonts w:asciiTheme="minorHAnsi" w:hAnsiTheme="minorHAnsi"/>
          <w:lang w:val="es-ES"/>
        </w:rPr>
        <w:br/>
        <w:t>Fax:</w:t>
      </w:r>
      <w:r w:rsidRPr="0022659F">
        <w:rPr>
          <w:rFonts w:asciiTheme="minorHAnsi" w:hAnsiTheme="minorHAnsi"/>
          <w:lang w:val="es-ES"/>
        </w:rPr>
        <w:tab/>
        <w:t>+506 2215 6821</w:t>
      </w:r>
      <w:r>
        <w:rPr>
          <w:rFonts w:asciiTheme="minorHAnsi" w:hAnsiTheme="minorHAnsi"/>
          <w:lang w:val="es-ES"/>
        </w:rPr>
        <w:br/>
      </w:r>
      <w:r w:rsidRPr="0022659F">
        <w:rPr>
          <w:rFonts w:asciiTheme="minorHAnsi" w:hAnsiTheme="minorHAnsi"/>
          <w:lang w:val="es-ES"/>
        </w:rPr>
        <w:t>E-mail:</w:t>
      </w:r>
      <w:r>
        <w:rPr>
          <w:rFonts w:asciiTheme="minorHAnsi" w:hAnsiTheme="minorHAnsi"/>
          <w:lang w:val="es-ES"/>
        </w:rPr>
        <w:tab/>
      </w:r>
      <w:hyperlink r:id="rId15" w:history="1">
        <w:r w:rsidRPr="00CF373E">
          <w:t>pedro.arce@sutel.go.cr</w:t>
        </w:r>
      </w:hyperlink>
    </w:p>
    <w:p w:rsidR="004B4484" w:rsidRDefault="004B4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lang w:val="es-ES"/>
        </w:rPr>
      </w:pPr>
      <w:r>
        <w:rPr>
          <w:rFonts w:asciiTheme="minorHAnsi" w:hAnsiTheme="minorHAnsi" w:cs="Arial"/>
          <w:b/>
          <w:lang w:val="es-ES"/>
        </w:rPr>
        <w:br w:type="page"/>
      </w:r>
    </w:p>
    <w:p w:rsidR="004B4484" w:rsidRPr="0022659F" w:rsidRDefault="004B4484" w:rsidP="004B4484">
      <w:pPr>
        <w:tabs>
          <w:tab w:val="left" w:pos="1560"/>
          <w:tab w:val="left" w:pos="2127"/>
        </w:tabs>
        <w:spacing w:before="0" w:after="120"/>
        <w:textAlignment w:val="auto"/>
        <w:outlineLvl w:val="3"/>
        <w:rPr>
          <w:rFonts w:asciiTheme="minorHAnsi" w:hAnsiTheme="minorHAnsi" w:cs="Arial"/>
          <w:b/>
          <w:lang w:val="es-ES"/>
        </w:rPr>
      </w:pPr>
      <w:r w:rsidRPr="0022659F">
        <w:rPr>
          <w:rFonts w:asciiTheme="minorHAnsi" w:hAnsiTheme="minorHAnsi" w:cs="Arial"/>
          <w:b/>
          <w:lang w:val="es-ES"/>
        </w:rPr>
        <w:lastRenderedPageBreak/>
        <w:t>Dinamarca</w:t>
      </w:r>
      <w:r w:rsidR="00CE5BB6">
        <w:rPr>
          <w:rFonts w:asciiTheme="minorHAnsi" w:hAnsiTheme="minorHAnsi" w:cs="Arial"/>
          <w:b/>
          <w:lang w:val="es-ES"/>
        </w:rPr>
        <w:fldChar w:fldCharType="begin"/>
      </w:r>
      <w:r>
        <w:instrText xml:space="preserve"> TC "</w:instrText>
      </w:r>
      <w:bookmarkStart w:id="119" w:name="_Toc311112757"/>
      <w:r w:rsidRPr="00664F94">
        <w:rPr>
          <w:rFonts w:asciiTheme="minorHAnsi" w:hAnsiTheme="minorHAnsi" w:cs="Arial"/>
          <w:b/>
          <w:lang w:val="es-ES"/>
        </w:rPr>
        <w:instrText>Dinamarca</w:instrText>
      </w:r>
      <w:bookmarkEnd w:id="119"/>
      <w:r>
        <w:instrText xml:space="preserve">" \f C \l "1" </w:instrText>
      </w:r>
      <w:r w:rsidR="00CE5BB6">
        <w:rPr>
          <w:rFonts w:asciiTheme="minorHAnsi" w:hAnsiTheme="minorHAnsi" w:cs="Arial"/>
          <w:b/>
          <w:lang w:val="es-ES"/>
        </w:rPr>
        <w:fldChar w:fldCharType="end"/>
      </w:r>
      <w:r w:rsidRPr="0022659F">
        <w:rPr>
          <w:rFonts w:asciiTheme="minorHAnsi" w:hAnsiTheme="minorHAnsi" w:cs="Arial"/>
          <w:b/>
          <w:lang w:val="es-ES"/>
        </w:rPr>
        <w:t xml:space="preserve"> (indicativo de país +45)</w:t>
      </w:r>
    </w:p>
    <w:p w:rsidR="004B4484" w:rsidRPr="0022659F" w:rsidRDefault="004B4484" w:rsidP="004B4484">
      <w:pPr>
        <w:tabs>
          <w:tab w:val="left" w:pos="1560"/>
          <w:tab w:val="left" w:pos="2127"/>
        </w:tabs>
        <w:spacing w:after="120"/>
        <w:textAlignment w:val="auto"/>
        <w:outlineLvl w:val="3"/>
        <w:rPr>
          <w:rFonts w:asciiTheme="minorHAnsi" w:hAnsiTheme="minorHAnsi" w:cs="Arial"/>
          <w:lang w:val="es-ES"/>
        </w:rPr>
      </w:pPr>
      <w:r w:rsidRPr="0022659F">
        <w:rPr>
          <w:rFonts w:asciiTheme="minorHAnsi" w:hAnsiTheme="minorHAnsi" w:cs="Arial"/>
          <w:lang w:val="es-ES"/>
        </w:rPr>
        <w:t>Comunicación del 11.XI.2011:</w:t>
      </w:r>
    </w:p>
    <w:p w:rsidR="004B4484" w:rsidRPr="0022659F" w:rsidRDefault="004B4484" w:rsidP="004B4484">
      <w:pPr>
        <w:rPr>
          <w:rFonts w:asciiTheme="minorHAnsi" w:hAnsiTheme="minorHAnsi" w:cs="Arial"/>
          <w:lang w:val="es-ES"/>
        </w:rPr>
      </w:pPr>
      <w:r w:rsidRPr="0022659F">
        <w:rPr>
          <w:rFonts w:asciiTheme="minorHAnsi" w:hAnsiTheme="minorHAnsi" w:cs="Arial"/>
          <w:lang w:val="es-ES"/>
        </w:rPr>
        <w:t xml:space="preserve">La </w:t>
      </w:r>
      <w:r w:rsidRPr="0022659F">
        <w:rPr>
          <w:rFonts w:asciiTheme="minorHAnsi" w:hAnsiTheme="minorHAnsi" w:cs="Arial"/>
          <w:i/>
          <w:lang w:val="es-ES"/>
        </w:rPr>
        <w:t>National IT and Telecom Agency (NITA)</w:t>
      </w:r>
      <w:r w:rsidRPr="0022659F">
        <w:rPr>
          <w:rFonts w:asciiTheme="minorHAnsi" w:hAnsiTheme="minorHAnsi" w:cs="Arial"/>
          <w:lang w:val="es-ES"/>
        </w:rPr>
        <w:t>, Copenhagen</w:t>
      </w:r>
      <w:r w:rsidR="00CE5BB6">
        <w:rPr>
          <w:rFonts w:asciiTheme="minorHAnsi" w:hAnsiTheme="minorHAnsi" w:cs="Arial"/>
          <w:lang w:val="es-ES"/>
        </w:rPr>
        <w:fldChar w:fldCharType="begin"/>
      </w:r>
      <w:r>
        <w:instrText xml:space="preserve"> TC "</w:instrText>
      </w:r>
      <w:bookmarkStart w:id="120" w:name="_Toc311112758"/>
      <w:r w:rsidRPr="00E8688F">
        <w:rPr>
          <w:rFonts w:asciiTheme="minorHAnsi" w:hAnsiTheme="minorHAnsi" w:cs="Arial"/>
          <w:i/>
          <w:lang w:val="es-ES"/>
        </w:rPr>
        <w:instrText>National IT and Telecom Agency (NITA)</w:instrText>
      </w:r>
      <w:r w:rsidRPr="00E8688F">
        <w:rPr>
          <w:rFonts w:asciiTheme="minorHAnsi" w:hAnsiTheme="minorHAnsi" w:cs="Arial"/>
          <w:lang w:val="es-ES"/>
        </w:rPr>
        <w:instrText>, Copenhagen</w:instrText>
      </w:r>
      <w:bookmarkEnd w:id="120"/>
      <w:r>
        <w:instrText xml:space="preserve">" \f C \l "1" </w:instrText>
      </w:r>
      <w:r w:rsidR="00CE5BB6">
        <w:rPr>
          <w:rFonts w:asciiTheme="minorHAnsi" w:hAnsiTheme="minorHAnsi" w:cs="Arial"/>
          <w:lang w:val="es-ES"/>
        </w:rPr>
        <w:fldChar w:fldCharType="end"/>
      </w:r>
      <w:r w:rsidRPr="0022659F">
        <w:rPr>
          <w:rFonts w:asciiTheme="minorHAnsi" w:hAnsiTheme="minorHAnsi" w:cs="Arial"/>
          <w:lang w:val="es-ES"/>
        </w:rPr>
        <w:t>, anuncia las siguientes modificaciones al plan de numeración telefónica de Dinamarca:</w:t>
      </w:r>
    </w:p>
    <w:p w:rsidR="004B4484" w:rsidRDefault="004B4484" w:rsidP="004B4484">
      <w:pPr>
        <w:spacing w:before="240"/>
        <w:rPr>
          <w:lang w:val="es-ES"/>
        </w:rPr>
      </w:pPr>
      <w:r w:rsidRPr="003E5554">
        <w:rPr>
          <w:rFonts w:ascii="Symbol" w:hAnsi="Symbol"/>
          <w:lang w:val="es-ES"/>
        </w:rPr>
        <w:t></w:t>
      </w:r>
      <w:r>
        <w:rPr>
          <w:lang w:val="es-ES"/>
        </w:rPr>
        <w:tab/>
      </w:r>
      <w:r w:rsidRPr="0022659F">
        <w:rPr>
          <w:lang w:val="es-ES"/>
        </w:rPr>
        <w:t>Atribución – servicio de comunicación fijo</w:t>
      </w:r>
    </w:p>
    <w:p w:rsidR="004B4484" w:rsidRPr="004B4484" w:rsidRDefault="004B4484" w:rsidP="004B4484">
      <w:pPr>
        <w:rPr>
          <w:sz w:val="4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589"/>
        <w:gridCol w:w="4527"/>
        <w:gridCol w:w="1956"/>
      </w:tblGrid>
      <w:tr w:rsidR="004B4484" w:rsidRPr="0022659F" w:rsidTr="004B4484">
        <w:trPr>
          <w:trHeight w:val="273"/>
          <w:jc w:val="center"/>
        </w:trPr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4B4484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i/>
                <w:sz w:val="18"/>
                <w:szCs w:val="18"/>
              </w:rPr>
              <w:t>Operador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4B4484">
            <w:pPr>
              <w:numPr>
                <w:ilvl w:val="12"/>
                <w:numId w:val="0"/>
              </w:numPr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bCs/>
                <w:i/>
                <w:sz w:val="18"/>
                <w:szCs w:val="18"/>
              </w:rPr>
              <w:t>Series de números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4B4484">
            <w:pPr>
              <w:numPr>
                <w:ilvl w:val="12"/>
                <w:numId w:val="0"/>
              </w:numPr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i/>
                <w:sz w:val="18"/>
                <w:szCs w:val="18"/>
              </w:rPr>
              <w:t>Fecha de atribución</w:t>
            </w:r>
          </w:p>
        </w:tc>
      </w:tr>
      <w:tr w:rsidR="004B4484" w:rsidRPr="0022659F" w:rsidTr="004B4484">
        <w:trPr>
          <w:jc w:val="center"/>
        </w:trPr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4B4484">
            <w:pPr>
              <w:numPr>
                <w:ilvl w:val="12"/>
                <w:numId w:val="0"/>
              </w:numPr>
              <w:spacing w:before="60"/>
              <w:ind w:left="85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sz w:val="18"/>
                <w:szCs w:val="18"/>
              </w:rPr>
              <w:t>Limetel ApS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CF373E">
            <w:pPr>
              <w:numPr>
                <w:ilvl w:val="12"/>
                <w:numId w:val="0"/>
              </w:numPr>
              <w:spacing w:before="60"/>
              <w:ind w:right="511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sz w:val="18"/>
                <w:szCs w:val="18"/>
              </w:rPr>
              <w:t>3939</w:t>
            </w:r>
            <w:r w:rsidR="00893010">
              <w:rPr>
                <w:rFonts w:asciiTheme="minorHAnsi" w:hAnsiTheme="minorHAnsi" w:cs="Arial"/>
                <w:sz w:val="18"/>
                <w:szCs w:val="18"/>
              </w:rPr>
              <w:t>XXXX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4B4484">
            <w:pPr>
              <w:numPr>
                <w:ilvl w:val="12"/>
                <w:numId w:val="0"/>
              </w:numPr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sz w:val="18"/>
                <w:szCs w:val="18"/>
              </w:rPr>
              <w:t>4.XI.2011</w:t>
            </w:r>
          </w:p>
        </w:tc>
      </w:tr>
      <w:tr w:rsidR="004B4484" w:rsidRPr="0022659F" w:rsidTr="004B4484">
        <w:trPr>
          <w:jc w:val="center"/>
        </w:trPr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4B4484">
            <w:pPr>
              <w:numPr>
                <w:ilvl w:val="12"/>
                <w:numId w:val="0"/>
              </w:numPr>
              <w:spacing w:before="60"/>
              <w:ind w:left="85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sz w:val="18"/>
                <w:szCs w:val="18"/>
              </w:rPr>
              <w:t>Connect Plus ApS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CF373E">
            <w:pPr>
              <w:numPr>
                <w:ilvl w:val="12"/>
                <w:numId w:val="0"/>
              </w:numPr>
              <w:spacing w:before="60"/>
              <w:ind w:right="511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sz w:val="18"/>
                <w:szCs w:val="18"/>
              </w:rPr>
              <w:t>5555</w:t>
            </w:r>
            <w:r w:rsidR="00893010">
              <w:rPr>
                <w:rFonts w:asciiTheme="minorHAnsi" w:hAnsiTheme="minorHAnsi" w:cs="Arial"/>
                <w:sz w:val="18"/>
                <w:szCs w:val="18"/>
              </w:rPr>
              <w:t>XXXX</w:t>
            </w:r>
            <w:r w:rsidRPr="003E5554">
              <w:rPr>
                <w:rFonts w:asciiTheme="minorHAnsi" w:hAnsiTheme="minorHAnsi" w:cs="Arial"/>
                <w:sz w:val="18"/>
                <w:szCs w:val="18"/>
              </w:rPr>
              <w:t>, 70666</w:t>
            </w:r>
            <w:r w:rsidR="00893010">
              <w:rPr>
                <w:rFonts w:asciiTheme="minorHAnsi" w:hAnsiTheme="minorHAnsi" w:cs="Arial"/>
                <w:sz w:val="18"/>
                <w:szCs w:val="18"/>
              </w:rPr>
              <w:t>XXX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3E5554" w:rsidRDefault="004B4484" w:rsidP="004B4484">
            <w:pPr>
              <w:numPr>
                <w:ilvl w:val="12"/>
                <w:numId w:val="0"/>
              </w:numPr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3E5554">
              <w:rPr>
                <w:rFonts w:asciiTheme="minorHAnsi" w:hAnsiTheme="minorHAnsi" w:cs="Arial"/>
                <w:sz w:val="18"/>
                <w:szCs w:val="18"/>
              </w:rPr>
              <w:t>1.I.2012</w:t>
            </w:r>
          </w:p>
        </w:tc>
      </w:tr>
    </w:tbl>
    <w:p w:rsidR="004B4484" w:rsidRPr="004B4484" w:rsidRDefault="004B4484" w:rsidP="004B4484">
      <w:pPr>
        <w:rPr>
          <w:sz w:val="4"/>
        </w:rPr>
      </w:pPr>
    </w:p>
    <w:p w:rsidR="004B4484" w:rsidRDefault="004B4484" w:rsidP="004B4484">
      <w:pPr>
        <w:rPr>
          <w:lang w:val="es-ES"/>
        </w:rPr>
      </w:pPr>
      <w:r w:rsidRPr="003E5554">
        <w:rPr>
          <w:rFonts w:ascii="Symbol" w:hAnsi="Symbol"/>
          <w:lang w:val="es-ES"/>
        </w:rPr>
        <w:t></w:t>
      </w:r>
      <w:r>
        <w:rPr>
          <w:lang w:val="es-ES"/>
        </w:rPr>
        <w:tab/>
      </w:r>
      <w:r w:rsidRPr="0022659F">
        <w:rPr>
          <w:lang w:val="es-ES"/>
        </w:rPr>
        <w:t>Atribución</w:t>
      </w:r>
      <w:r w:rsidRPr="0022659F">
        <w:rPr>
          <w:i/>
          <w:lang w:val="es-ES"/>
        </w:rPr>
        <w:t xml:space="preserve"> – </w:t>
      </w:r>
      <w:r w:rsidRPr="0022659F">
        <w:rPr>
          <w:lang w:val="es-ES"/>
        </w:rPr>
        <w:t>servicio de comunicación movíl</w:t>
      </w:r>
    </w:p>
    <w:p w:rsidR="004B4484" w:rsidRPr="004B4484" w:rsidRDefault="004B4484" w:rsidP="004B4484">
      <w:pPr>
        <w:rPr>
          <w:sz w:val="4"/>
          <w:lang w:val="es-ES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4A0"/>
      </w:tblPr>
      <w:tblGrid>
        <w:gridCol w:w="2589"/>
        <w:gridCol w:w="4528"/>
        <w:gridCol w:w="1955"/>
      </w:tblGrid>
      <w:tr w:rsidR="004B4484" w:rsidRPr="0022659F" w:rsidTr="004B4484">
        <w:trPr>
          <w:trHeight w:val="273"/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i/>
                <w:sz w:val="18"/>
                <w:szCs w:val="18"/>
              </w:rPr>
              <w:t>Operador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numPr>
                <w:ilvl w:val="12"/>
                <w:numId w:val="0"/>
              </w:numPr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bCs/>
                <w:i/>
                <w:sz w:val="18"/>
                <w:szCs w:val="18"/>
              </w:rPr>
              <w:t>Series de números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numPr>
                <w:ilvl w:val="12"/>
                <w:numId w:val="0"/>
              </w:numPr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i/>
                <w:sz w:val="18"/>
                <w:szCs w:val="18"/>
              </w:rPr>
              <w:t>Fecha de atribución</w:t>
            </w:r>
          </w:p>
        </w:tc>
      </w:tr>
      <w:tr w:rsidR="004B4484" w:rsidRPr="0022659F" w:rsidTr="004B4484">
        <w:trPr>
          <w:jc w:val="center"/>
        </w:trPr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numPr>
                <w:ilvl w:val="12"/>
                <w:numId w:val="0"/>
              </w:numPr>
              <w:spacing w:before="60"/>
              <w:ind w:left="85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sz w:val="18"/>
                <w:szCs w:val="18"/>
              </w:rPr>
              <w:t>Limetel ApS</w:t>
            </w:r>
          </w:p>
        </w:tc>
        <w:tc>
          <w:tcPr>
            <w:tcW w:w="4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CF373E">
            <w:pPr>
              <w:numPr>
                <w:ilvl w:val="12"/>
                <w:numId w:val="0"/>
              </w:numPr>
              <w:spacing w:before="60"/>
              <w:ind w:right="511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sz w:val="18"/>
                <w:szCs w:val="18"/>
              </w:rPr>
              <w:t>9190</w:t>
            </w:r>
            <w:r w:rsidR="00893010">
              <w:rPr>
                <w:rFonts w:asciiTheme="minorHAnsi" w:hAnsiTheme="minorHAnsi" w:cs="Arial"/>
                <w:sz w:val="18"/>
                <w:szCs w:val="18"/>
              </w:rPr>
              <w:t>XXXX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numPr>
                <w:ilvl w:val="12"/>
                <w:numId w:val="0"/>
              </w:numPr>
              <w:spacing w:before="60"/>
              <w:ind w:right="511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sz w:val="18"/>
                <w:szCs w:val="18"/>
              </w:rPr>
              <w:t>4.XI.2011</w:t>
            </w:r>
          </w:p>
        </w:tc>
      </w:tr>
    </w:tbl>
    <w:p w:rsidR="004B4484" w:rsidRPr="004B4484" w:rsidRDefault="004B4484" w:rsidP="004B4484">
      <w:pPr>
        <w:spacing w:before="0"/>
        <w:rPr>
          <w:sz w:val="4"/>
        </w:rPr>
      </w:pPr>
    </w:p>
    <w:p w:rsidR="004B4484" w:rsidRPr="0022659F" w:rsidRDefault="004B4484" w:rsidP="004B4484">
      <w:r w:rsidRPr="0022659F">
        <w:t>Contact</w:t>
      </w:r>
      <w:r w:rsidR="00CF373E">
        <w:t>o</w:t>
      </w:r>
      <w:r w:rsidRPr="0022659F">
        <w:t>:</w:t>
      </w:r>
    </w:p>
    <w:p w:rsidR="004B4484" w:rsidRPr="0022659F" w:rsidRDefault="004B4484" w:rsidP="004B4484">
      <w:pPr>
        <w:tabs>
          <w:tab w:val="left" w:pos="1800"/>
        </w:tabs>
        <w:ind w:left="567" w:hanging="567"/>
        <w:jc w:val="left"/>
        <w:textAlignment w:val="auto"/>
        <w:rPr>
          <w:rFonts w:asciiTheme="minorHAnsi" w:hAnsiTheme="minorHAnsi" w:cs="Arial"/>
          <w:lang w:val="fr-CH"/>
        </w:rPr>
      </w:pPr>
      <w:r w:rsidRPr="0022659F">
        <w:rPr>
          <w:rFonts w:asciiTheme="minorHAnsi" w:hAnsiTheme="minorHAnsi" w:cs="Arial"/>
        </w:rPr>
        <w:tab/>
        <w:t>IT- and Mobile Division</w:t>
      </w:r>
      <w:r>
        <w:rPr>
          <w:rFonts w:asciiTheme="minorHAnsi" w:hAnsiTheme="minorHAnsi" w:cs="Arial"/>
        </w:rPr>
        <w:br/>
      </w:r>
      <w:r w:rsidRPr="0022659F">
        <w:rPr>
          <w:rFonts w:asciiTheme="minorHAnsi" w:hAnsiTheme="minorHAnsi" w:cs="Arial"/>
        </w:rPr>
        <w:t>National IT and Telecom Agency Denmark (NITA)</w:t>
      </w:r>
      <w:r>
        <w:rPr>
          <w:rFonts w:asciiTheme="minorHAnsi" w:hAnsiTheme="minorHAnsi" w:cs="Arial"/>
        </w:rPr>
        <w:br/>
      </w:r>
      <w:r w:rsidRPr="0022659F">
        <w:rPr>
          <w:rFonts w:asciiTheme="minorHAnsi" w:hAnsiTheme="minorHAnsi" w:cs="Arial"/>
          <w:lang w:val="es-ES"/>
        </w:rPr>
        <w:t>Holsteinsgade 63</w:t>
      </w:r>
      <w:r>
        <w:rPr>
          <w:rFonts w:asciiTheme="minorHAnsi" w:hAnsiTheme="minorHAnsi" w:cs="Arial"/>
          <w:lang w:val="es-ES"/>
        </w:rPr>
        <w:br/>
      </w:r>
      <w:r w:rsidRPr="0022659F">
        <w:rPr>
          <w:rFonts w:asciiTheme="minorHAnsi" w:hAnsiTheme="minorHAnsi" w:cs="Arial"/>
          <w:lang w:val="es-ES"/>
        </w:rPr>
        <w:t>DK-2100 Copenhagen</w:t>
      </w:r>
      <w:r>
        <w:rPr>
          <w:rFonts w:asciiTheme="minorHAnsi" w:hAnsiTheme="minorHAnsi" w:cs="Arial"/>
          <w:lang w:val="es-ES"/>
        </w:rPr>
        <w:br/>
      </w:r>
      <w:r w:rsidRPr="0022659F">
        <w:rPr>
          <w:rFonts w:asciiTheme="minorHAnsi" w:hAnsiTheme="minorHAnsi" w:cs="Arial"/>
          <w:lang w:val="es-ES"/>
        </w:rPr>
        <w:t>Dinarmarca</w:t>
      </w:r>
      <w:r>
        <w:rPr>
          <w:rFonts w:asciiTheme="minorHAnsi" w:hAnsiTheme="minorHAnsi" w:cs="Arial"/>
          <w:lang w:val="es-ES"/>
        </w:rPr>
        <w:br/>
      </w:r>
      <w:r w:rsidRPr="0022659F">
        <w:rPr>
          <w:rFonts w:asciiTheme="minorHAnsi" w:hAnsiTheme="minorHAnsi" w:cs="Arial"/>
          <w:lang w:val="es-ES"/>
        </w:rPr>
        <w:t>Tel:</w:t>
      </w:r>
      <w:r>
        <w:rPr>
          <w:rFonts w:asciiTheme="minorHAnsi" w:hAnsiTheme="minorHAnsi" w:cs="Arial"/>
          <w:lang w:val="es-ES"/>
        </w:rPr>
        <w:tab/>
      </w:r>
      <w:r w:rsidRPr="0022659F">
        <w:rPr>
          <w:rFonts w:asciiTheme="minorHAnsi" w:hAnsiTheme="minorHAnsi" w:cs="Arial"/>
          <w:lang w:val="es-ES"/>
        </w:rPr>
        <w:t>+45 3545 0000</w:t>
      </w:r>
      <w:r>
        <w:rPr>
          <w:rFonts w:asciiTheme="minorHAnsi" w:hAnsiTheme="minorHAnsi" w:cs="Arial"/>
          <w:lang w:val="es-ES"/>
        </w:rPr>
        <w:br/>
      </w:r>
      <w:r w:rsidRPr="0022659F">
        <w:rPr>
          <w:rFonts w:asciiTheme="minorHAnsi" w:hAnsiTheme="minorHAnsi" w:cs="Arial"/>
          <w:lang w:val="fr-CH"/>
        </w:rPr>
        <w:t>Fax:</w:t>
      </w:r>
      <w:r>
        <w:rPr>
          <w:rFonts w:asciiTheme="minorHAnsi" w:hAnsiTheme="minorHAnsi" w:cs="Arial"/>
          <w:lang w:val="fr-CH"/>
        </w:rPr>
        <w:tab/>
      </w:r>
      <w:r w:rsidRPr="0022659F">
        <w:rPr>
          <w:rFonts w:asciiTheme="minorHAnsi" w:hAnsiTheme="minorHAnsi" w:cs="Arial"/>
          <w:lang w:val="fr-CH"/>
        </w:rPr>
        <w:t xml:space="preserve">+45 3545 0010 </w:t>
      </w:r>
      <w:r>
        <w:rPr>
          <w:rFonts w:asciiTheme="minorHAnsi" w:hAnsiTheme="minorHAnsi" w:cs="Arial"/>
          <w:lang w:val="fr-CH"/>
        </w:rPr>
        <w:br/>
      </w:r>
      <w:r w:rsidRPr="0022659F">
        <w:rPr>
          <w:rFonts w:asciiTheme="minorHAnsi" w:hAnsiTheme="minorHAnsi" w:cs="Arial"/>
          <w:lang w:val="fr-CH"/>
        </w:rPr>
        <w:t>E-mail:</w:t>
      </w:r>
      <w:r>
        <w:rPr>
          <w:rFonts w:asciiTheme="minorHAnsi" w:hAnsiTheme="minorHAnsi" w:cs="Arial"/>
          <w:lang w:val="fr-CH"/>
        </w:rPr>
        <w:tab/>
      </w:r>
      <w:hyperlink r:id="rId16" w:history="1">
        <w:r w:rsidRPr="0022659F">
          <w:rPr>
            <w:rFonts w:asciiTheme="minorHAnsi" w:hAnsiTheme="minorHAnsi" w:cs="Arial"/>
            <w:lang w:val="fr-CH"/>
          </w:rPr>
          <w:t>ltst@itst.dk</w:t>
        </w:r>
      </w:hyperlink>
    </w:p>
    <w:p w:rsidR="004B4484" w:rsidRPr="00693098" w:rsidRDefault="004B4484" w:rsidP="004B4484">
      <w:pPr>
        <w:spacing w:before="240"/>
        <w:rPr>
          <w:b/>
          <w:bCs/>
          <w:i/>
          <w:iCs/>
          <w:lang w:val="es-ES"/>
        </w:rPr>
      </w:pPr>
      <w:r w:rsidRPr="00693098">
        <w:rPr>
          <w:b/>
          <w:bCs/>
          <w:lang w:val="es-ES"/>
        </w:rPr>
        <w:t xml:space="preserve">Kazajstán (indicativo de país +7)  </w:t>
      </w:r>
    </w:p>
    <w:p w:rsidR="004B4484" w:rsidRPr="0022659F" w:rsidRDefault="004B4484" w:rsidP="004B4484">
      <w:pPr>
        <w:spacing w:before="0"/>
        <w:rPr>
          <w:rFonts w:asciiTheme="minorHAnsi" w:hAnsiTheme="minorHAnsi"/>
          <w:lang w:val="es-ES"/>
        </w:rPr>
      </w:pPr>
      <w:r w:rsidRPr="0022659F">
        <w:rPr>
          <w:rFonts w:asciiTheme="minorHAnsi" w:hAnsiTheme="minorHAnsi"/>
          <w:lang w:val="es-ES"/>
        </w:rPr>
        <w:t>Comunicación del 1.XI.2011</w:t>
      </w:r>
    </w:p>
    <w:p w:rsidR="004B4484" w:rsidRPr="0022659F" w:rsidRDefault="004B4484" w:rsidP="00A928ED">
      <w:pPr>
        <w:rPr>
          <w:lang w:val="es-ES"/>
        </w:rPr>
      </w:pPr>
      <w:r w:rsidRPr="0022659F">
        <w:rPr>
          <w:lang w:val="es-ES"/>
        </w:rPr>
        <w:t xml:space="preserve">La </w:t>
      </w:r>
      <w:r w:rsidRPr="0022659F">
        <w:rPr>
          <w:i/>
          <w:lang w:val="es-ES"/>
        </w:rPr>
        <w:t>Agency of the Republic of Kazakhstan for Informatization and Communication</w:t>
      </w:r>
      <w:r w:rsidRPr="0022659F">
        <w:rPr>
          <w:lang w:val="es-ES"/>
        </w:rPr>
        <w:t>, Astana</w:t>
      </w:r>
      <w:r w:rsidR="00CE5BB6">
        <w:rPr>
          <w:lang w:val="es-ES"/>
        </w:rPr>
        <w:fldChar w:fldCharType="begin"/>
      </w:r>
      <w:r>
        <w:instrText xml:space="preserve"> TC "</w:instrText>
      </w:r>
      <w:bookmarkStart w:id="121" w:name="_Toc311112759"/>
      <w:r w:rsidRPr="005D2750">
        <w:rPr>
          <w:i/>
          <w:lang w:val="es-ES"/>
        </w:rPr>
        <w:instrText>Agency of the Republic of Kazakhstan for Informatization and Communication</w:instrText>
      </w:r>
      <w:r w:rsidRPr="005D2750">
        <w:rPr>
          <w:lang w:val="es-ES"/>
        </w:rPr>
        <w:instrText>, Astana</w:instrText>
      </w:r>
      <w:bookmarkEnd w:id="121"/>
      <w:r>
        <w:instrText xml:space="preserve">" \f C \l "1" </w:instrText>
      </w:r>
      <w:r w:rsidR="00CE5BB6">
        <w:rPr>
          <w:lang w:val="es-ES"/>
        </w:rPr>
        <w:fldChar w:fldCharType="end"/>
      </w:r>
      <w:r w:rsidRPr="0022659F">
        <w:rPr>
          <w:lang w:val="es-ES"/>
        </w:rPr>
        <w:t>, anuncia que un nuevo indicativo m</w:t>
      </w:r>
      <w:r w:rsidR="00A928ED">
        <w:rPr>
          <w:lang w:val="es-ES"/>
        </w:rPr>
        <w:t>o</w:t>
      </w:r>
      <w:r w:rsidRPr="0022659F">
        <w:rPr>
          <w:lang w:val="es-ES"/>
        </w:rPr>
        <w:t>v</w:t>
      </w:r>
      <w:r w:rsidR="00A928ED">
        <w:rPr>
          <w:lang w:val="es-ES"/>
        </w:rPr>
        <w:t>í</w:t>
      </w:r>
      <w:r w:rsidRPr="0022659F">
        <w:rPr>
          <w:lang w:val="es-ES"/>
        </w:rPr>
        <w:t>l fue introducido en</w:t>
      </w:r>
      <w:r w:rsidRPr="0022659F">
        <w:rPr>
          <w:i/>
          <w:iCs/>
          <w:lang w:val="es-ES"/>
        </w:rPr>
        <w:t xml:space="preserve"> Kazajstán </w:t>
      </w:r>
      <w:r w:rsidRPr="0022659F">
        <w:rPr>
          <w:lang w:val="es-ES"/>
        </w:rPr>
        <w:t>desde el 1 de noviembre de 2011. en</w:t>
      </w:r>
      <w:r w:rsidRPr="008D23D9">
        <w:rPr>
          <w:lang w:val="es-ES"/>
        </w:rPr>
        <w:t xml:space="preserve"> Kazajstán:</w:t>
      </w:r>
    </w:p>
    <w:p w:rsidR="004B4484" w:rsidRPr="004B4484" w:rsidRDefault="004B4484" w:rsidP="004B4484">
      <w:pPr>
        <w:rPr>
          <w:sz w:val="4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95"/>
        <w:gridCol w:w="2150"/>
        <w:gridCol w:w="1723"/>
        <w:gridCol w:w="1919"/>
        <w:gridCol w:w="1785"/>
      </w:tblGrid>
      <w:tr w:rsidR="004B4484" w:rsidRPr="0022659F" w:rsidTr="004B4484">
        <w:trPr>
          <w:trHeight w:val="247"/>
          <w:tblHeader/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</w:rPr>
              <w:t>Indicativo interurbano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Formato de marcación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</w:rPr>
              <w:t>Servicio</w:t>
            </w:r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i/>
                <w:iCs/>
                <w:color w:val="000000"/>
                <w:sz w:val="18"/>
                <w:szCs w:val="18"/>
                <w:lang w:val="fr-CH"/>
              </w:rPr>
              <w:t>Operador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bCs/>
                <w:i/>
                <w:i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i/>
                <w:sz w:val="18"/>
                <w:szCs w:val="18"/>
              </w:rPr>
              <w:t>Fecha de atribución</w:t>
            </w:r>
          </w:p>
        </w:tc>
      </w:tr>
      <w:tr w:rsidR="004B4484" w:rsidRPr="0022659F" w:rsidTr="004B4484">
        <w:trPr>
          <w:trHeight w:val="247"/>
          <w:tblHeader/>
          <w:jc w:val="center"/>
        </w:trPr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  <w:t>778</w:t>
            </w:r>
          </w:p>
        </w:tc>
        <w:tc>
          <w:tcPr>
            <w:tcW w:w="2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  <w:t>+7 778 XXX XXXX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A928ED">
            <w:pPr>
              <w:spacing w:before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  <w:t>M</w:t>
            </w:r>
            <w:r w:rsidR="00A928ED"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  <w:t>ovíl</w:t>
            </w:r>
            <w:r w:rsidRPr="00693098"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  <w:t xml:space="preserve"> GSM</w:t>
            </w:r>
          </w:p>
        </w:tc>
        <w:tc>
          <w:tcPr>
            <w:tcW w:w="2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  <w:t xml:space="preserve">GSM </w:t>
            </w:r>
            <w:r w:rsidRPr="00693098">
              <w:rPr>
                <w:rFonts w:asciiTheme="minorHAnsi" w:hAnsiTheme="minorHAnsi"/>
                <w:sz w:val="18"/>
                <w:szCs w:val="18"/>
              </w:rPr>
              <w:t>Kazakhstan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484" w:rsidRPr="00693098" w:rsidRDefault="004B4484" w:rsidP="004B4484">
            <w:pPr>
              <w:spacing w:before="60"/>
              <w:jc w:val="center"/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</w:pPr>
            <w:r w:rsidRPr="00693098">
              <w:rPr>
                <w:rFonts w:asciiTheme="minorHAnsi" w:hAnsiTheme="minorHAnsi" w:cs="Arial"/>
                <w:bCs/>
                <w:color w:val="000000"/>
                <w:sz w:val="18"/>
                <w:szCs w:val="18"/>
              </w:rPr>
              <w:t>1.XI.2011</w:t>
            </w:r>
          </w:p>
        </w:tc>
      </w:tr>
    </w:tbl>
    <w:p w:rsidR="004B4484" w:rsidRPr="004B4484" w:rsidRDefault="004B4484" w:rsidP="004B4484">
      <w:pPr>
        <w:spacing w:before="0"/>
        <w:rPr>
          <w:rFonts w:asciiTheme="minorHAnsi" w:hAnsiTheme="minorHAnsi"/>
          <w:sz w:val="4"/>
        </w:rPr>
      </w:pPr>
    </w:p>
    <w:p w:rsidR="004B4484" w:rsidRPr="0022659F" w:rsidRDefault="004B4484" w:rsidP="004B4484">
      <w:pPr>
        <w:rPr>
          <w:rFonts w:cs="Arial"/>
          <w:szCs w:val="18"/>
        </w:rPr>
      </w:pPr>
      <w:r w:rsidRPr="0022659F">
        <w:t xml:space="preserve">Números de prueba : </w:t>
      </w:r>
      <w:r w:rsidRPr="0022659F">
        <w:rPr>
          <w:rFonts w:cs="Arial"/>
          <w:szCs w:val="18"/>
        </w:rPr>
        <w:t>+7 778 001 7777</w:t>
      </w:r>
    </w:p>
    <w:p w:rsidR="004B4484" w:rsidRPr="0022659F" w:rsidRDefault="004B4484" w:rsidP="004B4484">
      <w:r w:rsidRPr="0022659F">
        <w:t>Contact</w:t>
      </w:r>
      <w:r w:rsidR="00A928ED">
        <w:t>o</w:t>
      </w:r>
      <w:r w:rsidRPr="0022659F">
        <w:t>:</w:t>
      </w:r>
    </w:p>
    <w:p w:rsidR="004B4484" w:rsidRPr="00693098" w:rsidRDefault="004B4484" w:rsidP="004B4484">
      <w:pPr>
        <w:ind w:left="567" w:hanging="567"/>
        <w:jc w:val="left"/>
      </w:pPr>
      <w:r>
        <w:tab/>
      </w:r>
      <w:r w:rsidRPr="0022659F">
        <w:t>Agency of the Republic of Kazakhstan for Informatization and Communication</w:t>
      </w:r>
      <w:r w:rsidRPr="0022659F">
        <w:br/>
        <w:t>Ministry Building</w:t>
      </w:r>
      <w:r w:rsidRPr="0022659F">
        <w:br/>
        <w:t>Left Bank of the River Ishim</w:t>
      </w:r>
      <w:r w:rsidRPr="0022659F">
        <w:br/>
        <w:t>ASTANA 010000</w:t>
      </w:r>
      <w:r w:rsidRPr="0022659F">
        <w:br/>
      </w:r>
      <w:r w:rsidRPr="0022659F">
        <w:rPr>
          <w:rFonts w:cs="Arial"/>
        </w:rPr>
        <w:t>Kazajstán</w:t>
      </w:r>
      <w:r w:rsidRPr="0022659F">
        <w:br/>
        <w:t xml:space="preserve">Tel: </w:t>
      </w:r>
      <w:r w:rsidRPr="0022659F">
        <w:tab/>
        <w:t>+7 7172 740135</w:t>
      </w:r>
      <w:r w:rsidRPr="0022659F">
        <w:br/>
        <w:t xml:space="preserve">Fax: </w:t>
      </w:r>
      <w:r w:rsidRPr="0022659F">
        <w:tab/>
        <w:t>+7 7172 741003</w:t>
      </w:r>
      <w:r w:rsidRPr="0022659F">
        <w:br/>
      </w:r>
      <w:r w:rsidRPr="00693098">
        <w:t>E-mail:</w:t>
      </w:r>
      <w:r w:rsidRPr="00693098">
        <w:tab/>
      </w:r>
      <w:hyperlink r:id="rId17" w:history="1">
        <w:r w:rsidRPr="00693098">
          <w:rPr>
            <w:rFonts w:eastAsiaTheme="majorEastAsia"/>
          </w:rPr>
          <w:t>nazim@aic.gov.kz</w:t>
        </w:r>
      </w:hyperlink>
      <w:r w:rsidRPr="00693098">
        <w:br/>
        <w:t>URL:</w:t>
      </w:r>
      <w:r w:rsidRPr="00693098">
        <w:tab/>
      </w:r>
      <w:hyperlink r:id="rId18" w:history="1">
        <w:r w:rsidRPr="00693098">
          <w:rPr>
            <w:rFonts w:eastAsiaTheme="majorEastAsia"/>
          </w:rPr>
          <w:t>www.aic.gov.kz</w:t>
        </w:r>
      </w:hyperlink>
    </w:p>
    <w:p w:rsidR="004B4484" w:rsidRDefault="004B4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sz w:val="18"/>
          <w:szCs w:val="18"/>
          <w:lang w:val="es-ES_tradnl"/>
        </w:rPr>
      </w:pPr>
      <w:r>
        <w:rPr>
          <w:rFonts w:asciiTheme="minorHAnsi" w:hAnsiTheme="minorHAnsi" w:cs="Arial"/>
          <w:b/>
          <w:sz w:val="18"/>
          <w:szCs w:val="18"/>
          <w:lang w:val="es-ES_tradnl"/>
        </w:rPr>
        <w:br w:type="page"/>
      </w:r>
    </w:p>
    <w:p w:rsidR="004B4484" w:rsidRPr="0022659F" w:rsidRDefault="004B4484" w:rsidP="004B4484">
      <w:pPr>
        <w:spacing w:before="0"/>
        <w:textAlignment w:val="auto"/>
        <w:rPr>
          <w:rFonts w:asciiTheme="minorHAnsi" w:hAnsiTheme="minorHAnsi" w:cs="Arial"/>
          <w:sz w:val="18"/>
          <w:szCs w:val="18"/>
          <w:lang w:val="es-ES_tradnl"/>
        </w:rPr>
      </w:pPr>
      <w:r w:rsidRPr="0022659F">
        <w:rPr>
          <w:rFonts w:asciiTheme="minorHAnsi" w:hAnsiTheme="minorHAnsi" w:cs="Arial"/>
          <w:b/>
          <w:sz w:val="18"/>
          <w:szCs w:val="18"/>
          <w:lang w:val="es-ES_tradnl"/>
        </w:rPr>
        <w:lastRenderedPageBreak/>
        <w:t>Líbano</w:t>
      </w:r>
      <w:r w:rsidR="00CE5BB6" w:rsidRPr="0022659F">
        <w:rPr>
          <w:rFonts w:asciiTheme="minorHAnsi" w:hAnsiTheme="minorHAnsi" w:cs="Arial"/>
          <w:b/>
          <w:sz w:val="18"/>
          <w:szCs w:val="18"/>
          <w:lang w:val="es-ES_tradnl"/>
        </w:rPr>
        <w:fldChar w:fldCharType="begin"/>
      </w:r>
      <w:r w:rsidRPr="0022659F">
        <w:rPr>
          <w:rFonts w:asciiTheme="minorHAnsi" w:hAnsiTheme="minorHAnsi" w:cs="Arial"/>
          <w:sz w:val="18"/>
          <w:szCs w:val="18"/>
          <w:lang w:val="es-ES"/>
        </w:rPr>
        <w:instrText xml:space="preserve"> TC "</w:instrText>
      </w:r>
      <w:bookmarkStart w:id="122" w:name="_Toc311112760"/>
      <w:r w:rsidRPr="0022659F">
        <w:rPr>
          <w:rFonts w:asciiTheme="minorHAnsi" w:hAnsiTheme="minorHAnsi" w:cs="Arial"/>
          <w:b/>
          <w:sz w:val="18"/>
          <w:szCs w:val="18"/>
          <w:lang w:val="es-ES_tradnl"/>
        </w:rPr>
        <w:instrText>Líbano</w:instrText>
      </w:r>
      <w:bookmarkEnd w:id="122"/>
      <w:r w:rsidRPr="0022659F">
        <w:rPr>
          <w:rFonts w:asciiTheme="minorHAnsi" w:hAnsiTheme="minorHAnsi" w:cs="Arial"/>
          <w:sz w:val="18"/>
          <w:szCs w:val="18"/>
          <w:lang w:val="es-ES"/>
        </w:rPr>
        <w:instrText xml:space="preserve">" \f C \l "1" </w:instrText>
      </w:r>
      <w:r w:rsidR="00CE5BB6" w:rsidRPr="0022659F">
        <w:rPr>
          <w:rFonts w:asciiTheme="minorHAnsi" w:hAnsiTheme="minorHAnsi" w:cs="Arial"/>
          <w:b/>
          <w:sz w:val="18"/>
          <w:szCs w:val="18"/>
          <w:lang w:val="es-ES_tradnl"/>
        </w:rPr>
        <w:fldChar w:fldCharType="end"/>
      </w:r>
      <w:r w:rsidRPr="0022659F">
        <w:rPr>
          <w:rFonts w:asciiTheme="minorHAnsi" w:hAnsiTheme="minorHAnsi" w:cs="Arial"/>
          <w:b/>
          <w:sz w:val="18"/>
          <w:szCs w:val="18"/>
          <w:lang w:val="es-ES_tradnl"/>
        </w:rPr>
        <w:t xml:space="preserve"> (indicativo de país +961)</w:t>
      </w:r>
      <w:r w:rsidRPr="0022659F">
        <w:rPr>
          <w:rFonts w:asciiTheme="minorHAnsi" w:hAnsiTheme="minorHAnsi" w:cs="Arial"/>
          <w:sz w:val="18"/>
          <w:szCs w:val="18"/>
          <w:lang w:val="es-ES_tradnl"/>
        </w:rPr>
        <w:t xml:space="preserve"> </w:t>
      </w:r>
    </w:p>
    <w:p w:rsidR="004B4484" w:rsidRPr="0022659F" w:rsidRDefault="004B4484" w:rsidP="004B4484">
      <w:pPr>
        <w:spacing w:before="60"/>
        <w:rPr>
          <w:b/>
          <w:bCs/>
          <w:lang w:val="es-ES"/>
        </w:rPr>
      </w:pPr>
      <w:r w:rsidRPr="0022659F">
        <w:rPr>
          <w:lang w:val="es-ES"/>
        </w:rPr>
        <w:t>Comunicación del 20.X.2011:</w:t>
      </w:r>
    </w:p>
    <w:p w:rsidR="004B4484" w:rsidRPr="0022659F" w:rsidRDefault="004B4484" w:rsidP="004B4484">
      <w:pPr>
        <w:rPr>
          <w:lang w:val="es-ES_tradnl"/>
        </w:rPr>
      </w:pPr>
      <w:r w:rsidRPr="0022659F">
        <w:rPr>
          <w:lang w:val="es-ES_tradnl"/>
        </w:rPr>
        <w:t xml:space="preserve">El </w:t>
      </w:r>
      <w:r w:rsidRPr="0022659F">
        <w:rPr>
          <w:i/>
          <w:iCs/>
          <w:lang w:val="es-ES_tradnl"/>
        </w:rPr>
        <w:t>Lebanese</w:t>
      </w:r>
      <w:r w:rsidRPr="0022659F">
        <w:rPr>
          <w:i/>
          <w:lang w:val="es-ES_tradnl"/>
        </w:rPr>
        <w:t xml:space="preserve"> Ministry of Telecommunications, </w:t>
      </w:r>
      <w:r w:rsidRPr="0022659F">
        <w:rPr>
          <w:lang w:val="es-ES_tradnl"/>
        </w:rPr>
        <w:t>Beyrouth</w:t>
      </w:r>
      <w:r w:rsidR="00CE5BB6">
        <w:rPr>
          <w:lang w:val="es-ES_tradnl"/>
        </w:rPr>
        <w:fldChar w:fldCharType="begin"/>
      </w:r>
      <w:r>
        <w:instrText xml:space="preserve"> TC "</w:instrText>
      </w:r>
      <w:bookmarkStart w:id="123" w:name="_Toc311112761"/>
      <w:r w:rsidRPr="006623C3">
        <w:rPr>
          <w:i/>
          <w:iCs/>
          <w:lang w:val="es-ES_tradnl"/>
        </w:rPr>
        <w:instrText>Lebanese</w:instrText>
      </w:r>
      <w:r w:rsidRPr="006623C3">
        <w:rPr>
          <w:i/>
          <w:lang w:val="es-ES_tradnl"/>
        </w:rPr>
        <w:instrText xml:space="preserve"> Ministry of Telecommunications, </w:instrText>
      </w:r>
      <w:r w:rsidRPr="006623C3">
        <w:rPr>
          <w:lang w:val="es-ES_tradnl"/>
        </w:rPr>
        <w:instrText>Beyrouth</w:instrText>
      </w:r>
      <w:bookmarkEnd w:id="123"/>
      <w:r>
        <w:instrText xml:space="preserve">" \f C \l "1" </w:instrText>
      </w:r>
      <w:r w:rsidR="00CE5BB6">
        <w:rPr>
          <w:lang w:val="es-ES_tradnl"/>
        </w:rPr>
        <w:fldChar w:fldCharType="end"/>
      </w:r>
      <w:r w:rsidRPr="0022659F">
        <w:rPr>
          <w:lang w:val="es-ES_tradnl"/>
        </w:rPr>
        <w:t xml:space="preserve"> anuncia la actualización del plan nacional de numeración con la introducción de un nuevo indicativo GSM en Líbano. Se ha decidido poner en servicio esta nueva gama de números a partir del 13 de octubre de 2011 (decisión ministerial no 881/1 dd 13 de octubre de 2011). </w:t>
      </w:r>
    </w:p>
    <w:p w:rsidR="004B4484" w:rsidRPr="004B4484" w:rsidRDefault="004B4484" w:rsidP="004B4484">
      <w:r w:rsidRPr="00FB69BD">
        <w:rPr>
          <w:rFonts w:ascii="Symbol" w:hAnsi="Symbol"/>
        </w:rPr>
        <w:t></w:t>
      </w:r>
      <w:r w:rsidRPr="0022659F">
        <w:rPr>
          <w:color w:val="FF0000"/>
          <w:lang w:val="es-ES_tradnl"/>
        </w:rPr>
        <w:tab/>
      </w:r>
      <w:r w:rsidRPr="0022659F">
        <w:rPr>
          <w:lang w:val="es-ES_tradnl"/>
        </w:rPr>
        <w:t>La gama de números a once cifras (incluyendo el indicativo de país +961) es como sigue:</w:t>
      </w:r>
      <w:r w:rsidRPr="004B4484">
        <w:t xml:space="preserve"> </w:t>
      </w:r>
    </w:p>
    <w:p w:rsidR="004B4484" w:rsidRPr="0022659F" w:rsidRDefault="004B4484" w:rsidP="004B4484">
      <w:pPr>
        <w:rPr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625"/>
        <w:gridCol w:w="2288"/>
        <w:gridCol w:w="2367"/>
        <w:gridCol w:w="2792"/>
      </w:tblGrid>
      <w:tr w:rsidR="004B4484" w:rsidRPr="0022659F" w:rsidTr="004B4484">
        <w:trPr>
          <w:tblHeader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2659F" w:rsidRDefault="004B4484" w:rsidP="004B4484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eastAsiaTheme="minorEastAsia" w:hAnsiTheme="minorHAnsi"/>
                <w:szCs w:val="22"/>
                <w:lang w:eastAsia="zh-CN"/>
              </w:rPr>
            </w:pPr>
            <w:r w:rsidRPr="0022659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Serie de números</w:t>
            </w:r>
          </w:p>
        </w:tc>
      </w:tr>
      <w:tr w:rsidR="004B4484" w:rsidRPr="0022659F" w:rsidTr="004B4484">
        <w:trPr>
          <w:tblHeader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2659F" w:rsidRDefault="004B4484" w:rsidP="004B4484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22659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Indicativo interurbano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2659F" w:rsidRDefault="004B4484" w:rsidP="004B4484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22659F"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  <w:t>De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B4484" w:rsidRPr="0022659F" w:rsidRDefault="004B4484" w:rsidP="004B4484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22659F"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  <w:t>A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22659F" w:rsidRDefault="004B4484" w:rsidP="004B4484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bCs/>
                <w:i/>
                <w:sz w:val="18"/>
                <w:szCs w:val="18"/>
                <w:lang w:val="en-AU"/>
              </w:rPr>
            </w:pPr>
            <w:r w:rsidRPr="0022659F">
              <w:rPr>
                <w:rFonts w:asciiTheme="minorHAnsi" w:hAnsiTheme="minorHAnsi" w:cs="Arial"/>
                <w:i/>
                <w:iCs/>
                <w:sz w:val="18"/>
                <w:szCs w:val="18"/>
                <w:lang w:val="es-ES_tradnl"/>
              </w:rPr>
              <w:t>Designación</w:t>
            </w:r>
          </w:p>
        </w:tc>
      </w:tr>
      <w:tr w:rsidR="004B4484" w:rsidRPr="0022659F" w:rsidTr="004B4484">
        <w:trPr>
          <w:tblHeader/>
          <w:jc w:val="center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A928ED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22659F">
              <w:rPr>
                <w:rFonts w:asciiTheme="minorHAnsi" w:hAnsiTheme="minorHAnsi" w:cs="Arial"/>
                <w:sz w:val="18"/>
                <w:szCs w:val="18"/>
              </w:rPr>
              <w:t>76</w:t>
            </w:r>
            <w:r w:rsidR="00A928ED">
              <w:rPr>
                <w:rFonts w:asciiTheme="minorHAnsi" w:hAnsiTheme="minorHAnsi" w:cs="Arial"/>
                <w:sz w:val="18"/>
                <w:szCs w:val="18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22659F">
              <w:rPr>
                <w:rFonts w:asciiTheme="minorHAnsi" w:hAnsiTheme="minorHAnsi" w:cs="Arial"/>
                <w:sz w:val="18"/>
                <w:szCs w:val="18"/>
              </w:rPr>
              <w:t>+961 76 400 000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60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22659F">
              <w:rPr>
                <w:rFonts w:asciiTheme="minorHAnsi" w:hAnsiTheme="minorHAnsi" w:cs="Arial"/>
                <w:sz w:val="18"/>
                <w:szCs w:val="18"/>
              </w:rPr>
              <w:t>+961 76 499 999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60"/>
              <w:textAlignment w:val="auto"/>
              <w:rPr>
                <w:rFonts w:asciiTheme="minorHAnsi" w:hAnsiTheme="minorHAnsi" w:cs="Arial"/>
                <w:sz w:val="18"/>
                <w:szCs w:val="18"/>
                <w:lang w:val="es-ES"/>
              </w:rPr>
            </w:pPr>
            <w:r w:rsidRPr="0022659F">
              <w:rPr>
                <w:rFonts w:asciiTheme="minorHAnsi" w:hAnsiTheme="minorHAnsi" w:cs="Arial"/>
                <w:bCs/>
                <w:sz w:val="18"/>
                <w:szCs w:val="18"/>
                <w:lang w:val="es-ES_tradnl"/>
              </w:rPr>
              <w:t>Serie de números</w:t>
            </w:r>
            <w:r w:rsidRPr="0022659F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GSM </w:t>
            </w:r>
          </w:p>
        </w:tc>
      </w:tr>
    </w:tbl>
    <w:p w:rsidR="004B4484" w:rsidRPr="004B4484" w:rsidRDefault="004B4484" w:rsidP="004B4484">
      <w:pPr>
        <w:spacing w:before="0"/>
        <w:textAlignment w:val="auto"/>
        <w:rPr>
          <w:rFonts w:asciiTheme="minorHAnsi" w:hAnsiTheme="minorHAnsi" w:cs="Arial"/>
          <w:sz w:val="8"/>
          <w:szCs w:val="18"/>
          <w:lang w:val="es-ES"/>
        </w:rPr>
      </w:pPr>
    </w:p>
    <w:p w:rsidR="004B4484" w:rsidRPr="0022659F" w:rsidRDefault="004B4484" w:rsidP="004B4484">
      <w:pPr>
        <w:rPr>
          <w:lang w:val="es-ES_tradnl"/>
        </w:rPr>
      </w:pPr>
      <w:r w:rsidRPr="0022659F">
        <w:rPr>
          <w:lang w:val="es-ES_tradnl"/>
        </w:rPr>
        <w:t>Por consiguiente, el plan de numeración del Líbano será el siguiente:</w:t>
      </w:r>
    </w:p>
    <w:p w:rsidR="004B4484" w:rsidRPr="004B4484" w:rsidRDefault="004B4484" w:rsidP="004B4484">
      <w:pPr>
        <w:rPr>
          <w:sz w:val="6"/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8"/>
        <w:gridCol w:w="1892"/>
        <w:gridCol w:w="1633"/>
        <w:gridCol w:w="1660"/>
        <w:gridCol w:w="2279"/>
      </w:tblGrid>
      <w:tr w:rsidR="004B4484" w:rsidRPr="00FB69BD" w:rsidTr="004B4484">
        <w:trPr>
          <w:cantSplit/>
          <w:trHeight w:val="20"/>
          <w:tblHeader/>
          <w:jc w:val="center"/>
        </w:trPr>
        <w:tc>
          <w:tcPr>
            <w:tcW w:w="8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FB69BD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br w:type="column"/>
            </w:r>
            <w:r w:rsidRPr="00FB69BD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Indicativo interurbano</w:t>
            </w:r>
          </w:p>
        </w:tc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es-ES_tradnl"/>
              </w:rPr>
              <w:t>Longitud del número (indicativo de país incluido)</w:t>
            </w:r>
          </w:p>
        </w:tc>
        <w:tc>
          <w:tcPr>
            <w:tcW w:w="18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FB69BD"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es-ES_tradnl"/>
              </w:rPr>
              <w:t>Serie de números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FB69BD">
              <w:rPr>
                <w:rFonts w:asciiTheme="minorHAnsi" w:hAnsiTheme="minorHAnsi" w:cs="Arial"/>
                <w:bCs/>
                <w:i/>
                <w:color w:val="000000" w:themeColor="text1"/>
                <w:sz w:val="18"/>
                <w:szCs w:val="18"/>
                <w:lang w:val="en-AU"/>
              </w:rPr>
              <w:t>Designation of</w:t>
            </w:r>
            <w:r w:rsidRPr="00FB69BD">
              <w:rPr>
                <w:rFonts w:asciiTheme="minorHAnsi" w:hAnsiTheme="minorHAnsi" w:cs="Arial"/>
                <w:bCs/>
                <w:i/>
                <w:color w:val="000000" w:themeColor="text1"/>
                <w:sz w:val="18"/>
                <w:szCs w:val="18"/>
                <w:lang w:val="en-AU"/>
              </w:rPr>
              <w:br/>
              <w:t>service</w:t>
            </w:r>
          </w:p>
        </w:tc>
      </w:tr>
      <w:tr w:rsidR="004B4484" w:rsidRPr="00FB69BD" w:rsidTr="004B4484">
        <w:trPr>
          <w:cantSplit/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FB69BD"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  <w:t>De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  <w:r w:rsidRPr="00FB69BD">
              <w:rPr>
                <w:rFonts w:asciiTheme="minorHAnsi" w:hAnsiTheme="minorHAnsi" w:cs="Arial"/>
                <w:bCs/>
                <w:i/>
                <w:iCs/>
                <w:color w:val="000000" w:themeColor="text1"/>
                <w:sz w:val="18"/>
                <w:szCs w:val="18"/>
                <w:lang w:val="fr-CH"/>
              </w:rPr>
              <w:t>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asciiTheme="minorHAnsi" w:hAnsiTheme="minorHAnsi" w:cs="Arial"/>
                <w:i/>
                <w:iCs/>
                <w:color w:val="000000" w:themeColor="text1"/>
                <w:sz w:val="18"/>
                <w:szCs w:val="18"/>
                <w:lang w:val="en-AU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4B4484" w:rsidRDefault="004B4484" w:rsidP="004B4484">
            <w:pPr>
              <w:spacing w:before="60" w:line="276" w:lineRule="auto"/>
              <w:jc w:val="left"/>
              <w:textAlignment w:val="auto"/>
              <w:rPr>
                <w:sz w:val="18"/>
                <w:szCs w:val="18"/>
              </w:rPr>
            </w:pPr>
            <w:r w:rsidRPr="004B4484">
              <w:rPr>
                <w:sz w:val="18"/>
                <w:szCs w:val="18"/>
              </w:rPr>
              <w:t xml:space="preserve">Fuera de servicio para el acceso internacional 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+961 1 000 000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+961 1 999 999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4B4484" w:rsidRDefault="004B4484" w:rsidP="004B4484">
            <w:pPr>
              <w:spacing w:before="60" w:line="276" w:lineRule="auto"/>
              <w:jc w:val="left"/>
              <w:textAlignment w:val="auto"/>
              <w:rPr>
                <w:sz w:val="18"/>
                <w:szCs w:val="18"/>
              </w:rPr>
            </w:pPr>
            <w:r w:rsidRPr="004B4484">
              <w:rPr>
                <w:sz w:val="18"/>
                <w:szCs w:val="18"/>
              </w:rPr>
              <w:t>RTPC: gama de números utilizada para la región de Beyrouth (Líbano)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40" w:after="4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4B4484" w:rsidRDefault="004B4484" w:rsidP="004B4484">
            <w:pPr>
              <w:spacing w:before="60" w:line="276" w:lineRule="auto"/>
              <w:jc w:val="left"/>
              <w:textAlignment w:val="auto"/>
              <w:rPr>
                <w:sz w:val="18"/>
                <w:szCs w:val="18"/>
              </w:rPr>
            </w:pPr>
            <w:r w:rsidRPr="004B4484">
              <w:rPr>
                <w:sz w:val="18"/>
                <w:szCs w:val="18"/>
              </w:rPr>
              <w:t>Fuera de servicio para el acceso internacional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+961 3 000 000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+961 3 999 999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móviles GSM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+961 4 000 000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+961 4 999 999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RTPC: gama de números utilizada para la región del norte de Metn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+961 5 000 000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+961 5 999 999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RTPC: gama de números utilizada para la región del sur de Mount Líbano(en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+961 6 000 000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+961 6 999 999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RTPC: gama de números utilizada para la región del norte de Líbano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+961 70 000 000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+961 70 999 999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GSM number range “Used”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+961 71 100 000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+961 71 199 999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móviles GSM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+961 7 200 000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+961 7 299 999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RTPC: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utilizada para la región del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sur de Líbano (en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+961 7 300 000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+961 7 399 999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+961 7 400 000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+961 7 499 999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+961 7 500 000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40" w:after="4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+961 7 599 999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lastRenderedPageBreak/>
              <w:t>760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 w:line="276" w:lineRule="auto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+961 76 100 000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+961 76 199 999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móviles GSM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+961 7 620 000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+961 7 629 999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RTPC: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utilizada para la región del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sur de Líbano (en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+961 76 300 000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+961 76 399 999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móviles GSM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djustRightInd/>
              <w:spacing w:before="80" w:line="276" w:lineRule="auto"/>
              <w:jc w:val="center"/>
              <w:textAlignment w:val="auto"/>
              <w:rPr>
                <w:rFonts w:asciiTheme="minorHAnsi" w:eastAsiaTheme="minorEastAsia" w:hAnsiTheme="minorHAnsi"/>
                <w:color w:val="000000" w:themeColor="text1"/>
                <w:sz w:val="18"/>
                <w:szCs w:val="18"/>
                <w:lang w:eastAsia="zh-CN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djustRightInd/>
              <w:spacing w:before="80" w:line="276" w:lineRule="auto"/>
              <w:textAlignment w:val="auto"/>
              <w:rPr>
                <w:rFonts w:asciiTheme="minorHAnsi" w:eastAsiaTheme="minorEastAsia" w:hAnsiTheme="minorHAnsi"/>
                <w:color w:val="000000" w:themeColor="text1"/>
                <w:sz w:val="18"/>
                <w:szCs w:val="18"/>
                <w:lang w:eastAsia="zh-CN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+961 76 400 000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djustRightInd/>
              <w:spacing w:before="80" w:line="276" w:lineRule="auto"/>
              <w:textAlignment w:val="auto"/>
              <w:rPr>
                <w:rFonts w:asciiTheme="minorHAnsi" w:eastAsiaTheme="minorEastAsia" w:hAnsiTheme="minorHAnsi"/>
                <w:color w:val="000000" w:themeColor="text1"/>
                <w:sz w:val="18"/>
                <w:szCs w:val="18"/>
                <w:lang w:eastAsia="zh-CN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+961 76 499 999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djustRightInd/>
              <w:spacing w:before="60" w:line="276" w:lineRule="auto"/>
              <w:jc w:val="left"/>
              <w:textAlignment w:val="auto"/>
              <w:rPr>
                <w:rFonts w:asciiTheme="minorHAnsi" w:eastAsiaTheme="minorEastAsia" w:hAnsiTheme="minorHAnsi"/>
                <w:color w:val="000000" w:themeColor="text1"/>
                <w:sz w:val="18"/>
                <w:szCs w:val="18"/>
                <w:lang w:val="es-ES" w:eastAsia="zh-CN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 xml:space="preserve">Gama de números móviles GSM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br/>
              <w:t xml:space="preserve">(en servicio) - </w:t>
            </w:r>
            <w:r w:rsidRPr="00FB69BD">
              <w:rPr>
                <w:rFonts w:asciiTheme="minorHAnsi" w:hAnsiTheme="minorHAnsi" w:cs="Arial"/>
                <w:b/>
                <w:bCs/>
                <w:sz w:val="18"/>
                <w:szCs w:val="18"/>
                <w:lang w:val="es-ES_tradnl"/>
              </w:rPr>
              <w:t>nuevo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8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8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80" w:line="276" w:lineRule="auto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 w:line="276" w:lineRule="auto"/>
              <w:jc w:val="left"/>
              <w:textAlignment w:val="auto"/>
              <w:rPr>
                <w:rFonts w:asciiTheme="minorHAnsi" w:eastAsiaTheme="minorEastAsia" w:hAnsiTheme="minorHAnsi"/>
                <w:sz w:val="18"/>
                <w:szCs w:val="18"/>
                <w:lang w:eastAsia="zh-CN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+961 76 600 000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+961 76 699 999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móviles GSM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+961 76 700 000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+961 76 799 999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móviles GSM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+961 76 800 000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+961 76 899 999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móviles GSM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769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+961 76 900 000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+961 76 999 999</w:t>
            </w:r>
          </w:p>
        </w:tc>
        <w:tc>
          <w:tcPr>
            <w:tcW w:w="1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móviles GSM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+961 7 700 000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+961 7 799 999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RTPC: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utilizada para la región del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sur de Líbano (en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>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+961 7 800 000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+961 7 899 999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+961 7 900 000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+961 7 999 999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+961 80 000 000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+961 80 999 999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Costo compartido</w:t>
            </w: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  <w:t xml:space="preserve">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gama de números a once cifras</w:t>
            </w: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  <w:t xml:space="preserve"> 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+961 81 000 000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+961 81 999 999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+961 8 200 000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+961 8 299 999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RTPC: gama de números utilizada para la región de Bekaa (Líbano) (en servicio)</w:t>
            </w: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  <w:t>”</w:t>
            </w:r>
          </w:p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+961 8 300 000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+961 8 399 999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+961 8 400 000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+961 8 499 999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+961 8 500 000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+961 8 599 999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+961 8 600 000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+961 8 699 999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+961 8 700 000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+961 8 799 999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+961 8 800 000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+961 8 899 999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+961 8 900 000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8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+961 8 999 999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pageBreakBefore/>
              <w:spacing w:before="60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lastRenderedPageBreak/>
              <w:t>90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+961 90 000 000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+961 90 999 999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Servicio con recargo: gama de números a once cifras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once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+961 91 000 000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+961 91 999 999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+961 9 200 000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+961 9 299 999</w:t>
            </w:r>
          </w:p>
        </w:tc>
        <w:tc>
          <w:tcPr>
            <w:tcW w:w="1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left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  <w:lang w:val="es-ES_tradnl"/>
              </w:rPr>
              <w:t>RTPC: gama de números utilizada para la región de Monte Líbano y la región de Keserwan (en servicio)</w:t>
            </w: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+961 9 300 000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+961 9 399 999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+961 9 400 000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+961 9 499 999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+961 9 500 000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+961 9 599 999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+961 9 600 000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+961 9 699 999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+961 9 700 000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+961 9 799 999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+961 9 800 000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+961 9 899 999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  <w:tr w:rsidR="004B4484" w:rsidRPr="00FB69BD" w:rsidTr="004B4484">
        <w:trPr>
          <w:cantSplit/>
          <w:trHeight w:val="20"/>
          <w:jc w:val="center"/>
        </w:trPr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diez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+961 9 900 000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FB69BD" w:rsidRDefault="004B4484" w:rsidP="004B4484">
            <w:pPr>
              <w:spacing w:before="60" w:line="276" w:lineRule="auto"/>
              <w:jc w:val="center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  <w:t>+961 9 999 999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484" w:rsidRPr="00FB69BD" w:rsidRDefault="004B4484" w:rsidP="004B4484">
            <w:pPr>
              <w:overflowPunct/>
              <w:autoSpaceDE/>
              <w:autoSpaceDN/>
              <w:adjustRightInd/>
              <w:spacing w:before="60"/>
              <w:textAlignment w:val="auto"/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</w:tr>
    </w:tbl>
    <w:p w:rsidR="004B4484" w:rsidRDefault="004B4484" w:rsidP="00A928ED">
      <w:pPr>
        <w:spacing w:before="0"/>
      </w:pPr>
    </w:p>
    <w:p w:rsidR="004B4484" w:rsidRPr="00A928ED" w:rsidRDefault="004B4484" w:rsidP="004B4484">
      <w:pPr>
        <w:textAlignment w:val="auto"/>
      </w:pPr>
      <w:r w:rsidRPr="00A928ED">
        <w:t>Contacto:</w:t>
      </w:r>
    </w:p>
    <w:p w:rsidR="004B4484" w:rsidRPr="00A928ED" w:rsidRDefault="004B4484" w:rsidP="004B4484">
      <w:pPr>
        <w:tabs>
          <w:tab w:val="clear" w:pos="1276"/>
          <w:tab w:val="left" w:pos="993"/>
        </w:tabs>
        <w:ind w:left="567" w:hanging="567"/>
        <w:jc w:val="left"/>
        <w:textAlignment w:val="auto"/>
      </w:pPr>
      <w:r w:rsidRPr="00A928ED">
        <w:tab/>
        <w:t>Dr Abdul Munhem Youssef</w:t>
      </w:r>
      <w:r w:rsidRPr="00A928ED">
        <w:br/>
        <w:t>Ministry of Telecommunications</w:t>
      </w:r>
      <w:r w:rsidRPr="00A928ED">
        <w:br/>
        <w:t xml:space="preserve">Director General for Exploitation and Maindiezance </w:t>
      </w:r>
      <w:r w:rsidRPr="00A928ED">
        <w:br/>
        <w:t xml:space="preserve">Square Riad El-Solh </w:t>
      </w:r>
      <w:r w:rsidRPr="00A928ED">
        <w:br/>
        <w:t>Bank’s Street</w:t>
      </w:r>
      <w:r w:rsidRPr="00A928ED">
        <w:br/>
        <w:t>BEIRUT</w:t>
      </w:r>
      <w:r w:rsidRPr="00A928ED">
        <w:br/>
        <w:t>Líbano</w:t>
      </w:r>
      <w:r w:rsidRPr="00A928ED">
        <w:br/>
        <w:t>Tel:</w:t>
      </w:r>
      <w:r w:rsidRPr="00A928ED">
        <w:tab/>
        <w:t xml:space="preserve">+961 1 979 899 </w:t>
      </w:r>
      <w:r w:rsidRPr="00A928ED">
        <w:br/>
        <w:t>Fax:</w:t>
      </w:r>
      <w:r w:rsidRPr="00A928ED">
        <w:tab/>
        <w:t>+961 1 979 152</w:t>
      </w:r>
    </w:p>
    <w:p w:rsidR="004B4484" w:rsidRPr="0022659F" w:rsidRDefault="004B4484" w:rsidP="00893010">
      <w:pPr>
        <w:spacing w:before="240" w:after="0"/>
        <w:rPr>
          <w:lang w:val="es-ES"/>
        </w:rPr>
      </w:pPr>
      <w:r w:rsidRPr="00FB69BD">
        <w:rPr>
          <w:b/>
          <w:bCs/>
          <w:lang w:val="es-ES"/>
        </w:rPr>
        <w:t>Mozambique</w:t>
      </w:r>
      <w:r w:rsidR="00CE5BB6" w:rsidRPr="00A928ED">
        <w:rPr>
          <w:b/>
          <w:bCs/>
          <w:lang w:val="es-ES"/>
        </w:rPr>
        <w:fldChar w:fldCharType="begin"/>
      </w:r>
      <w:r w:rsidRPr="00A928ED">
        <w:instrText xml:space="preserve"> TC "</w:instrText>
      </w:r>
      <w:bookmarkStart w:id="124" w:name="_Toc311112762"/>
      <w:r w:rsidRPr="00A928ED">
        <w:rPr>
          <w:b/>
          <w:bCs/>
          <w:lang w:val="es-ES"/>
        </w:rPr>
        <w:instrText>Mozambique</w:instrText>
      </w:r>
      <w:bookmarkEnd w:id="124"/>
      <w:r w:rsidRPr="00A928ED">
        <w:instrText xml:space="preserve">" \f C \l "1" </w:instrText>
      </w:r>
      <w:r w:rsidR="00CE5BB6" w:rsidRPr="00A928ED">
        <w:rPr>
          <w:b/>
          <w:bCs/>
          <w:lang w:val="es-ES"/>
        </w:rPr>
        <w:fldChar w:fldCharType="end"/>
      </w:r>
      <w:r w:rsidRPr="00A928ED">
        <w:rPr>
          <w:lang w:val="es-ES"/>
        </w:rPr>
        <w:t xml:space="preserve"> </w:t>
      </w:r>
      <w:r w:rsidRPr="00A928ED">
        <w:rPr>
          <w:lang w:val="es-ES_tradnl"/>
        </w:rPr>
        <w:t>(</w:t>
      </w:r>
      <w:r w:rsidRPr="00893010">
        <w:rPr>
          <w:b/>
          <w:bCs/>
          <w:lang w:val="es-ES_tradnl"/>
        </w:rPr>
        <w:t>indicativo de país</w:t>
      </w:r>
      <w:r w:rsidRPr="00893010">
        <w:rPr>
          <w:b/>
          <w:bCs/>
          <w:lang w:val="es-ES"/>
        </w:rPr>
        <w:t xml:space="preserve"> +258</w:t>
      </w:r>
      <w:r w:rsidRPr="00A928ED">
        <w:rPr>
          <w:lang w:val="es-ES"/>
        </w:rPr>
        <w:t>)</w:t>
      </w:r>
    </w:p>
    <w:p w:rsidR="004B4484" w:rsidRPr="00A928ED" w:rsidRDefault="004B4484" w:rsidP="004B4484">
      <w:pPr>
        <w:spacing w:before="0"/>
        <w:rPr>
          <w:rFonts w:asciiTheme="minorHAnsi" w:hAnsiTheme="minorHAnsi" w:cs="Arial"/>
          <w:bCs/>
          <w:lang w:val="es-ES"/>
        </w:rPr>
      </w:pPr>
      <w:r w:rsidRPr="00A928ED">
        <w:rPr>
          <w:rFonts w:asciiTheme="minorHAnsi" w:hAnsiTheme="minorHAnsi" w:cs="Arial"/>
          <w:lang w:val="es-ES"/>
        </w:rPr>
        <w:t xml:space="preserve">Comunicación del </w:t>
      </w:r>
      <w:r w:rsidR="0076644B" w:rsidRPr="00B27FCE">
        <w:t>6.XII.2011</w:t>
      </w:r>
      <w:r w:rsidRPr="00A928ED">
        <w:rPr>
          <w:rFonts w:asciiTheme="minorHAnsi" w:hAnsiTheme="minorHAnsi" w:cs="Arial"/>
          <w:bCs/>
          <w:lang w:val="es-ES"/>
        </w:rPr>
        <w:t>:</w:t>
      </w:r>
    </w:p>
    <w:p w:rsidR="004B4484" w:rsidRPr="0022659F" w:rsidRDefault="004B4484" w:rsidP="00A928ED">
      <w:pPr>
        <w:rPr>
          <w:lang w:val="es-ES"/>
        </w:rPr>
      </w:pPr>
      <w:r w:rsidRPr="0022659F">
        <w:rPr>
          <w:lang w:val="es-ES"/>
        </w:rPr>
        <w:t xml:space="preserve">The </w:t>
      </w:r>
      <w:r w:rsidRPr="0022659F">
        <w:rPr>
          <w:i/>
          <w:iCs/>
          <w:lang w:val="es-ES"/>
        </w:rPr>
        <w:t>Instituto Nacional das Comunicações de Moçambique (INCM)</w:t>
      </w:r>
      <w:r w:rsidRPr="0022659F">
        <w:rPr>
          <w:lang w:val="es-ES"/>
        </w:rPr>
        <w:t>, Maputo</w:t>
      </w:r>
      <w:r w:rsidR="00CE5BB6">
        <w:rPr>
          <w:lang w:val="es-ES"/>
        </w:rPr>
        <w:fldChar w:fldCharType="begin"/>
      </w:r>
      <w:r>
        <w:instrText xml:space="preserve"> TC "</w:instrText>
      </w:r>
      <w:bookmarkStart w:id="125" w:name="_Toc311112763"/>
      <w:r w:rsidRPr="00D3510C">
        <w:rPr>
          <w:i/>
          <w:iCs/>
          <w:lang w:val="es-ES"/>
        </w:rPr>
        <w:instrText>Instituto Nacional das Comunicações de Moçambique (INCM)</w:instrText>
      </w:r>
      <w:r w:rsidRPr="00D3510C">
        <w:rPr>
          <w:lang w:val="es-ES"/>
        </w:rPr>
        <w:instrText>, Maputo</w:instrText>
      </w:r>
      <w:bookmarkEnd w:id="125"/>
      <w:r>
        <w:instrText xml:space="preserve">" \f C \l "1" </w:instrText>
      </w:r>
      <w:r w:rsidR="00CE5BB6">
        <w:rPr>
          <w:lang w:val="es-ES"/>
        </w:rPr>
        <w:fldChar w:fldCharType="end"/>
      </w:r>
      <w:r w:rsidRPr="0022659F">
        <w:rPr>
          <w:lang w:val="es-ES"/>
        </w:rPr>
        <w:t xml:space="preserve">, anuncia la atribúcion del </w:t>
      </w:r>
      <w:r w:rsidRPr="0022659F">
        <w:rPr>
          <w:lang w:val="es-ES_tradnl"/>
        </w:rPr>
        <w:t xml:space="preserve">indicativo móvil de destino </w:t>
      </w:r>
      <w:r w:rsidRPr="0022659F">
        <w:rPr>
          <w:lang w:val="es-ES"/>
        </w:rPr>
        <w:t>86 a</w:t>
      </w:r>
      <w:r w:rsidR="00A928ED">
        <w:rPr>
          <w:lang w:val="es-ES"/>
        </w:rPr>
        <w:t>l</w:t>
      </w:r>
      <w:r w:rsidRPr="0022659F">
        <w:rPr>
          <w:lang w:val="es-ES"/>
        </w:rPr>
        <w:t xml:space="preserve"> operador  móvil Movitel S.A. en Mozambique</w:t>
      </w:r>
      <w:r w:rsidR="00A928ED">
        <w:rPr>
          <w:lang w:val="es-ES"/>
        </w:rPr>
        <w:t>.</w:t>
      </w:r>
    </w:p>
    <w:p w:rsidR="004B4484" w:rsidRPr="0022659F" w:rsidRDefault="004B4484" w:rsidP="004B4484">
      <w:pPr>
        <w:rPr>
          <w:lang w:val="es-ES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3"/>
        <w:gridCol w:w="1560"/>
        <w:gridCol w:w="3440"/>
        <w:gridCol w:w="2657"/>
      </w:tblGrid>
      <w:tr w:rsidR="004B4484" w:rsidRPr="0022659F" w:rsidTr="004B4484">
        <w:trPr>
          <w:trHeight w:val="442"/>
          <w:tblHeader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100" w:after="100" w:line="276" w:lineRule="auto"/>
              <w:ind w:right="96"/>
              <w:rPr>
                <w:rFonts w:asciiTheme="minorHAnsi" w:hAnsiTheme="minorHAnsi" w:cs="Arial"/>
                <w:i/>
              </w:rPr>
            </w:pPr>
            <w:r w:rsidRPr="0022659F">
              <w:rPr>
                <w:rFonts w:asciiTheme="minorHAnsi" w:hAnsiTheme="minorHAnsi" w:cs="Arial"/>
                <w:i/>
                <w:lang w:val="fr-CH"/>
              </w:rPr>
              <w:t>Ubicación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100" w:after="100" w:line="276" w:lineRule="auto"/>
              <w:ind w:right="96"/>
              <w:jc w:val="center"/>
              <w:rPr>
                <w:rFonts w:asciiTheme="minorHAnsi" w:hAnsiTheme="minorHAnsi" w:cs="Arial"/>
                <w:i/>
              </w:rPr>
            </w:pPr>
            <w:r w:rsidRPr="0022659F">
              <w:rPr>
                <w:rFonts w:asciiTheme="minorHAnsi" w:hAnsiTheme="minorHAnsi" w:cs="Arial"/>
                <w:i/>
              </w:rPr>
              <w:t>Servicio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100" w:after="100" w:line="276" w:lineRule="auto"/>
              <w:jc w:val="center"/>
              <w:rPr>
                <w:rFonts w:asciiTheme="minorHAnsi" w:hAnsiTheme="minorHAnsi" w:cs="Arial"/>
                <w:i/>
              </w:rPr>
            </w:pPr>
            <w:r w:rsidRPr="0022659F">
              <w:rPr>
                <w:rFonts w:asciiTheme="minorHAnsi" w:hAnsiTheme="minorHAnsi" w:cs="Arial"/>
                <w:i/>
              </w:rPr>
              <w:t>Número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100" w:after="100" w:line="276" w:lineRule="auto"/>
              <w:jc w:val="center"/>
              <w:rPr>
                <w:rFonts w:asciiTheme="minorHAnsi" w:hAnsiTheme="minorHAnsi" w:cs="Arial"/>
                <w:i/>
              </w:rPr>
            </w:pPr>
            <w:r w:rsidRPr="0022659F">
              <w:rPr>
                <w:rFonts w:asciiTheme="minorHAnsi" w:hAnsiTheme="minorHAnsi" w:cs="Arial"/>
                <w:i/>
                <w:iCs/>
                <w:lang w:val="fr-CH"/>
              </w:rPr>
              <w:t>Operador</w:t>
            </w:r>
          </w:p>
        </w:tc>
      </w:tr>
      <w:tr w:rsidR="004B4484" w:rsidRPr="0022659F" w:rsidTr="004B4484">
        <w:trPr>
          <w:tblHeader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60" w:line="276" w:lineRule="auto"/>
              <w:ind w:right="96"/>
              <w:rPr>
                <w:rFonts w:asciiTheme="minorHAnsi" w:hAnsiTheme="minorHAnsi" w:cs="Arial"/>
              </w:rPr>
            </w:pPr>
            <w:r w:rsidRPr="0022659F">
              <w:rPr>
                <w:rFonts w:asciiTheme="minorHAnsi" w:hAnsiTheme="minorHAnsi" w:cs="Arial"/>
              </w:rPr>
              <w:t>Mozambique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60" w:line="276" w:lineRule="auto"/>
              <w:ind w:right="96"/>
              <w:rPr>
                <w:rFonts w:asciiTheme="minorHAnsi" w:hAnsiTheme="minorHAnsi" w:cs="Arial"/>
              </w:rPr>
            </w:pPr>
            <w:r w:rsidRPr="0022659F">
              <w:rPr>
                <w:rFonts w:asciiTheme="minorHAnsi" w:hAnsiTheme="minorHAnsi" w:cs="Arial"/>
              </w:rPr>
              <w:t>Movil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60" w:line="276" w:lineRule="auto"/>
              <w:jc w:val="center"/>
              <w:rPr>
                <w:rFonts w:asciiTheme="minorHAnsi" w:hAnsiTheme="minorHAnsi" w:cs="Arial"/>
              </w:rPr>
            </w:pPr>
            <w:r w:rsidRPr="0022659F">
              <w:rPr>
                <w:rFonts w:asciiTheme="minorHAnsi" w:hAnsiTheme="minorHAnsi" w:cs="Arial"/>
              </w:rPr>
              <w:t>+258 86 XXX XXXX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484" w:rsidRPr="0022659F" w:rsidRDefault="004B4484" w:rsidP="004B4484">
            <w:pPr>
              <w:spacing w:before="60" w:line="276" w:lineRule="auto"/>
              <w:jc w:val="center"/>
              <w:rPr>
                <w:rFonts w:asciiTheme="minorHAnsi" w:hAnsiTheme="minorHAnsi" w:cs="Arial"/>
              </w:rPr>
            </w:pPr>
            <w:r w:rsidRPr="0022659F">
              <w:rPr>
                <w:rFonts w:asciiTheme="minorHAnsi" w:hAnsiTheme="minorHAnsi" w:cs="Arial"/>
                <w:bCs/>
              </w:rPr>
              <w:t>Movitel S.A.</w:t>
            </w:r>
          </w:p>
        </w:tc>
      </w:tr>
    </w:tbl>
    <w:p w:rsidR="004B4484" w:rsidRPr="00EA5F7A" w:rsidRDefault="004B4484" w:rsidP="00EA5F7A">
      <w:pPr>
        <w:spacing w:before="0"/>
        <w:rPr>
          <w:sz w:val="4"/>
          <w:lang w:val="es-ES_tradnl"/>
        </w:rPr>
      </w:pPr>
    </w:p>
    <w:p w:rsidR="004B4484" w:rsidRPr="0022659F" w:rsidRDefault="004B4484" w:rsidP="004B4484">
      <w:pPr>
        <w:rPr>
          <w:lang w:val="es-ES_tradnl"/>
        </w:rPr>
      </w:pPr>
      <w:r w:rsidRPr="0022659F">
        <w:rPr>
          <w:lang w:val="es-ES_tradnl"/>
        </w:rPr>
        <w:t>Contacto:</w:t>
      </w:r>
    </w:p>
    <w:p w:rsidR="0076644B" w:rsidRPr="00EA5F7A" w:rsidRDefault="00EA5F7A" w:rsidP="00EA5F7A">
      <w:pPr>
        <w:tabs>
          <w:tab w:val="clear" w:pos="5387"/>
          <w:tab w:val="clear" w:pos="5954"/>
          <w:tab w:val="left" w:pos="4962"/>
        </w:tabs>
        <w:spacing w:before="240"/>
      </w:pPr>
      <w:r w:rsidRPr="00EA5F7A">
        <w:t>Administración:</w:t>
      </w:r>
      <w:r w:rsidR="0076644B" w:rsidRPr="00EA5F7A">
        <w:tab/>
      </w:r>
      <w:r w:rsidR="0076644B" w:rsidRPr="00EA5F7A">
        <w:tab/>
      </w:r>
      <w:r w:rsidRPr="00EA5F7A">
        <w:t>Cuestiones técnicas:</w:t>
      </w:r>
    </w:p>
    <w:p w:rsidR="004B4484" w:rsidRPr="0022659F" w:rsidRDefault="0076644B" w:rsidP="0076644B">
      <w:pPr>
        <w:tabs>
          <w:tab w:val="clear" w:pos="5387"/>
          <w:tab w:val="clear" w:pos="5954"/>
          <w:tab w:val="left" w:pos="1134"/>
          <w:tab w:val="left" w:pos="1560"/>
          <w:tab w:val="left" w:pos="2127"/>
          <w:tab w:val="left" w:pos="4962"/>
          <w:tab w:val="left" w:pos="5642"/>
        </w:tabs>
        <w:ind w:left="567" w:hanging="567"/>
        <w:jc w:val="left"/>
        <w:rPr>
          <w:rFonts w:asciiTheme="minorHAnsi" w:hAnsiTheme="minorHAnsi" w:cs="Arial"/>
          <w:lang w:val="fr-CH"/>
        </w:rPr>
      </w:pPr>
      <w:r w:rsidRPr="007B0BC5">
        <w:rPr>
          <w:rFonts w:cs="Arial"/>
          <w:color w:val="FF0000"/>
          <w:lang w:val="es-ES"/>
        </w:rPr>
        <w:tab/>
      </w:r>
      <w:r w:rsidRPr="00B27FCE">
        <w:rPr>
          <w:lang w:val="es-ES"/>
        </w:rPr>
        <w:t xml:space="preserve">Instituto Nacional das Comunicações de </w:t>
      </w:r>
      <w:r>
        <w:rPr>
          <w:lang w:val="es-ES"/>
        </w:rPr>
        <w:tab/>
      </w:r>
      <w:r w:rsidRPr="00B27FCE">
        <w:rPr>
          <w:lang w:val="es-ES"/>
        </w:rPr>
        <w:t>Ms Le Luu Huu Phu</w:t>
      </w:r>
      <w:r w:rsidRPr="00B27FCE">
        <w:rPr>
          <w:lang w:val="es-ES"/>
        </w:rPr>
        <w:br/>
        <w:t>Moçambique (INCM)</w:t>
      </w:r>
      <w:r>
        <w:rPr>
          <w:lang w:val="es-ES"/>
        </w:rPr>
        <w:tab/>
      </w:r>
      <w:r w:rsidRPr="00B27FCE">
        <w:rPr>
          <w:lang w:val="es-ES"/>
        </w:rPr>
        <w:t>MAPUTO</w:t>
      </w:r>
      <w:r w:rsidRPr="00B27FCE">
        <w:rPr>
          <w:lang w:val="es-ES"/>
        </w:rPr>
        <w:br/>
        <w:t>Av. Eduardo Mondlane 123/127</w:t>
      </w:r>
      <w:r>
        <w:rPr>
          <w:lang w:val="es-ES"/>
        </w:rPr>
        <w:tab/>
      </w:r>
      <w:r w:rsidRPr="00B27FCE">
        <w:rPr>
          <w:lang w:val="es-ES"/>
        </w:rPr>
        <w:t>Mozambique</w:t>
      </w:r>
      <w:r w:rsidRPr="00B27FCE">
        <w:rPr>
          <w:lang w:val="es-ES"/>
        </w:rPr>
        <w:br/>
        <w:t>Caixa postal 848</w:t>
      </w:r>
      <w:r>
        <w:rPr>
          <w:lang w:val="es-ES"/>
        </w:rPr>
        <w:tab/>
      </w:r>
      <w:r>
        <w:rPr>
          <w:lang w:val="es-ES"/>
        </w:rPr>
        <w:tab/>
      </w:r>
      <w:r w:rsidRPr="00B27FCE">
        <w:rPr>
          <w:lang w:val="es-ES"/>
        </w:rPr>
        <w:t>Tel:</w:t>
      </w:r>
      <w:r w:rsidRPr="00B27FCE">
        <w:rPr>
          <w:lang w:val="es-ES"/>
        </w:rPr>
        <w:tab/>
        <w:t>+258 86 010 19 05</w:t>
      </w:r>
      <w:r w:rsidRPr="00B27FCE">
        <w:rPr>
          <w:lang w:val="es-ES"/>
        </w:rPr>
        <w:br/>
        <w:t>MAPUTO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B27FCE">
        <w:rPr>
          <w:lang w:val="es-ES"/>
        </w:rPr>
        <w:t>E-mail:</w:t>
      </w:r>
      <w:r w:rsidRPr="00B27FCE">
        <w:rPr>
          <w:lang w:val="es-ES"/>
        </w:rPr>
        <w:tab/>
        <w:t>phullh@viettel.com.vn</w:t>
      </w:r>
      <w:r w:rsidRPr="00B27FCE">
        <w:rPr>
          <w:lang w:val="es-ES"/>
        </w:rPr>
        <w:br/>
        <w:t xml:space="preserve">Mozambique </w:t>
      </w:r>
      <w:r w:rsidRPr="00B27FCE">
        <w:rPr>
          <w:lang w:val="es-ES"/>
        </w:rPr>
        <w:br/>
        <w:t>Fax:</w:t>
      </w:r>
      <w:r w:rsidRPr="00B27FCE">
        <w:rPr>
          <w:lang w:val="es-ES"/>
        </w:rPr>
        <w:tab/>
        <w:t>+258 21 49 44 35</w:t>
      </w:r>
      <w:r w:rsidRPr="00B27FCE">
        <w:rPr>
          <w:lang w:val="es-ES"/>
        </w:rPr>
        <w:br/>
        <w:t>E-mail:</w:t>
      </w:r>
      <w:r w:rsidRPr="00B27FCE">
        <w:rPr>
          <w:lang w:val="es-ES"/>
        </w:rPr>
        <w:tab/>
        <w:t>i</w:t>
      </w:r>
      <w:hyperlink r:id="rId19" w:history="1">
        <w:r w:rsidRPr="00B27FCE">
          <w:t>nfo@incm.gov.mz</w:t>
        </w:r>
      </w:hyperlink>
    </w:p>
    <w:p w:rsidR="004B4484" w:rsidRDefault="004B448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asciiTheme="minorHAnsi" w:hAnsiTheme="minorHAnsi" w:cs="Arial"/>
          <w:b/>
          <w:bCs/>
          <w:lang w:val="es-ES"/>
        </w:rPr>
      </w:pPr>
      <w:r>
        <w:rPr>
          <w:rFonts w:asciiTheme="minorHAnsi" w:hAnsiTheme="minorHAnsi" w:cs="Arial"/>
          <w:b/>
          <w:bCs/>
          <w:lang w:val="es-ES"/>
        </w:rPr>
        <w:br w:type="page"/>
      </w:r>
    </w:p>
    <w:p w:rsidR="004B4484" w:rsidRPr="0022659F" w:rsidRDefault="004B4484" w:rsidP="00A928ED">
      <w:pPr>
        <w:rPr>
          <w:rFonts w:asciiTheme="minorHAnsi" w:hAnsiTheme="minorHAnsi" w:cs="Arial"/>
          <w:lang w:val="es-ES"/>
        </w:rPr>
      </w:pPr>
      <w:r w:rsidRPr="0022659F">
        <w:rPr>
          <w:rFonts w:asciiTheme="minorHAnsi" w:hAnsiTheme="minorHAnsi" w:cs="Arial"/>
          <w:b/>
          <w:bCs/>
          <w:lang w:val="es-ES"/>
        </w:rPr>
        <w:lastRenderedPageBreak/>
        <w:t>Uganda</w:t>
      </w:r>
      <w:r w:rsidR="00CE5BB6">
        <w:rPr>
          <w:rFonts w:asciiTheme="minorHAnsi" w:hAnsiTheme="minorHAnsi" w:cs="Arial"/>
          <w:b/>
          <w:bCs/>
          <w:lang w:val="es-ES"/>
        </w:rPr>
        <w:fldChar w:fldCharType="begin"/>
      </w:r>
      <w:r>
        <w:instrText xml:space="preserve"> TC "</w:instrText>
      </w:r>
      <w:bookmarkStart w:id="126" w:name="_Toc311112764"/>
      <w:r w:rsidRPr="00782145">
        <w:rPr>
          <w:rFonts w:asciiTheme="minorHAnsi" w:hAnsiTheme="minorHAnsi" w:cs="Arial"/>
          <w:b/>
          <w:bCs/>
          <w:lang w:val="es-ES"/>
        </w:rPr>
        <w:instrText>Uganda</w:instrText>
      </w:r>
      <w:bookmarkEnd w:id="126"/>
      <w:r>
        <w:instrText xml:space="preserve">" \f C \l "1" </w:instrText>
      </w:r>
      <w:r w:rsidR="00CE5BB6">
        <w:rPr>
          <w:rFonts w:asciiTheme="minorHAnsi" w:hAnsiTheme="minorHAnsi" w:cs="Arial"/>
          <w:b/>
          <w:bCs/>
          <w:lang w:val="es-ES"/>
        </w:rPr>
        <w:fldChar w:fldCharType="end"/>
      </w:r>
      <w:r w:rsidRPr="0022659F">
        <w:rPr>
          <w:rFonts w:asciiTheme="minorHAnsi" w:hAnsiTheme="minorHAnsi" w:cs="Arial"/>
          <w:b/>
          <w:bCs/>
          <w:lang w:val="es-ES"/>
        </w:rPr>
        <w:t xml:space="preserve"> </w:t>
      </w:r>
      <w:r w:rsidRPr="00A928ED">
        <w:rPr>
          <w:rFonts w:asciiTheme="minorHAnsi" w:hAnsiTheme="minorHAnsi" w:cs="Arial"/>
          <w:b/>
          <w:lang w:val="es-ES_tradnl"/>
        </w:rPr>
        <w:t>(indicativo de país</w:t>
      </w:r>
      <w:r w:rsidRPr="00A928ED">
        <w:rPr>
          <w:rFonts w:asciiTheme="minorHAnsi" w:hAnsiTheme="minorHAnsi" w:cs="Arial"/>
          <w:b/>
          <w:bCs/>
          <w:lang w:val="es-ES"/>
        </w:rPr>
        <w:t xml:space="preserve"> +256)</w:t>
      </w:r>
    </w:p>
    <w:p w:rsidR="004B4484" w:rsidRPr="0022659F" w:rsidRDefault="004B4484" w:rsidP="004B4484">
      <w:pPr>
        <w:spacing w:before="0"/>
        <w:rPr>
          <w:rFonts w:asciiTheme="minorHAnsi" w:hAnsiTheme="minorHAnsi" w:cs="Arial"/>
          <w:lang w:val="es-ES"/>
        </w:rPr>
      </w:pPr>
      <w:r w:rsidRPr="0022659F">
        <w:rPr>
          <w:rFonts w:asciiTheme="minorHAnsi" w:hAnsiTheme="minorHAnsi" w:cs="Arial"/>
          <w:lang w:val="es-ES"/>
        </w:rPr>
        <w:t>Comunicación del 22.XI.2011:</w:t>
      </w:r>
    </w:p>
    <w:p w:rsidR="004B4484" w:rsidRPr="0022659F" w:rsidRDefault="004B4484" w:rsidP="004B4484">
      <w:pPr>
        <w:rPr>
          <w:lang w:val="es-ES"/>
        </w:rPr>
      </w:pPr>
      <w:r w:rsidRPr="0022659F">
        <w:rPr>
          <w:lang w:val="es-ES"/>
        </w:rPr>
        <w:t xml:space="preserve">La </w:t>
      </w:r>
      <w:r w:rsidRPr="0022659F">
        <w:rPr>
          <w:i/>
          <w:iCs/>
          <w:lang w:val="es-ES"/>
        </w:rPr>
        <w:t xml:space="preserve">Uganda Communications Commission (UCC), </w:t>
      </w:r>
      <w:r w:rsidRPr="0022659F">
        <w:rPr>
          <w:lang w:val="es-ES"/>
        </w:rPr>
        <w:t>Kampala</w:t>
      </w:r>
      <w:r w:rsidR="00CE5BB6">
        <w:rPr>
          <w:lang w:val="es-ES"/>
        </w:rPr>
        <w:fldChar w:fldCharType="begin"/>
      </w:r>
      <w:r>
        <w:instrText xml:space="preserve"> TC "</w:instrText>
      </w:r>
      <w:bookmarkStart w:id="127" w:name="_Toc311112765"/>
      <w:r w:rsidRPr="00A96782">
        <w:rPr>
          <w:i/>
          <w:iCs/>
          <w:lang w:val="es-ES"/>
        </w:rPr>
        <w:instrText xml:space="preserve">Uganda Communications Commission (UCC), </w:instrText>
      </w:r>
      <w:r w:rsidRPr="00A96782">
        <w:rPr>
          <w:lang w:val="es-ES"/>
        </w:rPr>
        <w:instrText>Kampala</w:instrText>
      </w:r>
      <w:bookmarkEnd w:id="127"/>
      <w:r>
        <w:instrText xml:space="preserve">" \f C \l "1" </w:instrText>
      </w:r>
      <w:r w:rsidR="00CE5BB6">
        <w:rPr>
          <w:lang w:val="es-ES"/>
        </w:rPr>
        <w:fldChar w:fldCharType="end"/>
      </w:r>
      <w:r w:rsidRPr="0022659F">
        <w:rPr>
          <w:lang w:val="es-ES"/>
        </w:rPr>
        <w:t xml:space="preserve">, anuncia la actualización del Plan Nacional de Numeración de Uganda. </w:t>
      </w:r>
    </w:p>
    <w:p w:rsidR="004B4484" w:rsidRPr="0022659F" w:rsidRDefault="004B4484" w:rsidP="004B4484">
      <w:pPr>
        <w:rPr>
          <w:rFonts w:asciiTheme="minorHAnsi" w:hAnsiTheme="minorHAnsi" w:cs="Arial"/>
          <w:lang w:val="es-ES"/>
        </w:rPr>
      </w:pP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05"/>
        <w:gridCol w:w="1145"/>
        <w:gridCol w:w="1145"/>
        <w:gridCol w:w="2572"/>
        <w:gridCol w:w="2205"/>
      </w:tblGrid>
      <w:tr w:rsidR="004B4484" w:rsidRPr="0022659F" w:rsidTr="004B4484">
        <w:trPr>
          <w:cantSplit/>
          <w:trHeight w:val="431"/>
          <w:tblHeader/>
          <w:jc w:val="center"/>
        </w:trPr>
        <w:tc>
          <w:tcPr>
            <w:tcW w:w="1985" w:type="dxa"/>
            <w:vMerge w:val="restart"/>
            <w:vAlign w:val="center"/>
          </w:tcPr>
          <w:p w:rsidR="004B4484" w:rsidRPr="00FB69BD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NDC (indicativo nacional de destino) o cifras iniciales del N(S)N [número nacional (significativo)]</w:t>
            </w:r>
          </w:p>
        </w:tc>
        <w:tc>
          <w:tcPr>
            <w:tcW w:w="2268" w:type="dxa"/>
            <w:gridSpan w:val="2"/>
            <w:vAlign w:val="center"/>
          </w:tcPr>
          <w:p w:rsidR="004B4484" w:rsidRPr="00FB69BD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</w:pPr>
            <w:r w:rsidRPr="00FB69BD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t>Longitud del</w:t>
            </w:r>
            <w:r w:rsidRPr="00FB69BD">
              <w:rPr>
                <w:rFonts w:asciiTheme="minorHAnsi" w:hAnsiTheme="minorHAnsi" w:cs="Arial"/>
                <w:i/>
                <w:sz w:val="18"/>
                <w:szCs w:val="18"/>
                <w:lang w:val="es-ES"/>
              </w:rPr>
              <w:br/>
              <w:t>número N(S)N</w:t>
            </w:r>
          </w:p>
        </w:tc>
        <w:tc>
          <w:tcPr>
            <w:tcW w:w="2547" w:type="dxa"/>
            <w:vMerge w:val="restart"/>
            <w:vAlign w:val="center"/>
          </w:tcPr>
          <w:p w:rsidR="004B4484" w:rsidRPr="00FB69BD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i/>
                <w:sz w:val="18"/>
                <w:szCs w:val="18"/>
              </w:rPr>
              <w:t>Utilización del</w:t>
            </w:r>
            <w:r w:rsidRPr="00FB69BD">
              <w:rPr>
                <w:rFonts w:asciiTheme="minorHAnsi" w:hAnsiTheme="minorHAnsi" w:cs="Arial"/>
                <w:i/>
                <w:sz w:val="18"/>
                <w:szCs w:val="18"/>
              </w:rPr>
              <w:br/>
              <w:t>número E.164</w:t>
            </w:r>
          </w:p>
        </w:tc>
        <w:tc>
          <w:tcPr>
            <w:tcW w:w="2183" w:type="dxa"/>
            <w:vMerge w:val="restart"/>
            <w:vAlign w:val="center"/>
          </w:tcPr>
          <w:p w:rsidR="004B4484" w:rsidRPr="00FB69BD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fr-CH"/>
              </w:rPr>
              <w:t>Información complementaria</w:t>
            </w:r>
          </w:p>
        </w:tc>
      </w:tr>
      <w:tr w:rsidR="004B4484" w:rsidRPr="0022659F" w:rsidTr="004B4484">
        <w:trPr>
          <w:cantSplit/>
          <w:trHeight w:val="233"/>
          <w:tblHeader/>
          <w:jc w:val="center"/>
        </w:trPr>
        <w:tc>
          <w:tcPr>
            <w:tcW w:w="1985" w:type="dxa"/>
            <w:vMerge/>
            <w:vAlign w:val="center"/>
          </w:tcPr>
          <w:p w:rsidR="004B4484" w:rsidRPr="00FB69BD" w:rsidRDefault="004B4484" w:rsidP="004B4484">
            <w:pPr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B4484" w:rsidRPr="00FB69BD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i/>
                <w:sz w:val="18"/>
                <w:szCs w:val="18"/>
              </w:rPr>
              <w:t>Longitud máxima</w:t>
            </w:r>
          </w:p>
        </w:tc>
        <w:tc>
          <w:tcPr>
            <w:tcW w:w="1134" w:type="dxa"/>
            <w:vAlign w:val="center"/>
          </w:tcPr>
          <w:p w:rsidR="004B4484" w:rsidRPr="00FB69BD" w:rsidRDefault="004B4484" w:rsidP="004B4484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Longitud mínima</w:t>
            </w:r>
          </w:p>
        </w:tc>
        <w:tc>
          <w:tcPr>
            <w:tcW w:w="2547" w:type="dxa"/>
            <w:vMerge/>
            <w:vAlign w:val="center"/>
          </w:tcPr>
          <w:p w:rsidR="004B4484" w:rsidRPr="00FB69BD" w:rsidRDefault="004B4484" w:rsidP="004B4484">
            <w:pPr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183" w:type="dxa"/>
            <w:vMerge/>
            <w:vAlign w:val="center"/>
          </w:tcPr>
          <w:p w:rsidR="004B4484" w:rsidRPr="00FB69BD" w:rsidRDefault="004B4484" w:rsidP="004B4484">
            <w:pPr>
              <w:rPr>
                <w:rFonts w:asciiTheme="minorHAnsi" w:hAnsiTheme="minorHAnsi" w:cs="Arial"/>
                <w:bCs/>
                <w:i/>
                <w:iCs/>
                <w:sz w:val="18"/>
                <w:szCs w:val="18"/>
              </w:rPr>
            </w:pPr>
          </w:p>
        </w:tc>
      </w:tr>
      <w:tr w:rsidR="004B4484" w:rsidRPr="0022659F" w:rsidTr="004B4484">
        <w:trPr>
          <w:cantSplit/>
          <w:trHeight w:val="566"/>
          <w:jc w:val="center"/>
        </w:trPr>
        <w:tc>
          <w:tcPr>
            <w:tcW w:w="1985" w:type="dxa"/>
          </w:tcPr>
          <w:p w:rsidR="004B4484" w:rsidRPr="00FB69BD" w:rsidRDefault="004B4484" w:rsidP="004B4484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</w:rPr>
              <w:t>2050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B69BD">
              <w:rPr>
                <w:rFonts w:asciiTheme="minorHAnsi" w:hAnsiTheme="minorHAnsi" w:cs="Arial"/>
                <w:sz w:val="18"/>
                <w:szCs w:val="18"/>
              </w:rPr>
              <w:t>2051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B69BD">
              <w:rPr>
                <w:rFonts w:asciiTheme="minorHAnsi" w:hAnsiTheme="minorHAnsi" w:cs="Arial"/>
                <w:sz w:val="18"/>
                <w:szCs w:val="18"/>
              </w:rPr>
              <w:t>2052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B69BD">
              <w:rPr>
                <w:rFonts w:asciiTheme="minorHAnsi" w:hAnsiTheme="minorHAnsi" w:cs="Arial"/>
                <w:sz w:val="18"/>
                <w:szCs w:val="18"/>
              </w:rPr>
              <w:t>2053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FB69BD">
              <w:rPr>
                <w:rFonts w:asciiTheme="minorHAnsi" w:hAnsiTheme="minorHAnsi" w:cs="Arial"/>
                <w:sz w:val="18"/>
                <w:szCs w:val="18"/>
              </w:rPr>
              <w:t>2054</w:t>
            </w:r>
          </w:p>
        </w:tc>
        <w:tc>
          <w:tcPr>
            <w:tcW w:w="1134" w:type="dxa"/>
          </w:tcPr>
          <w:p w:rsidR="004B4484" w:rsidRPr="00FB69BD" w:rsidRDefault="004B4484" w:rsidP="004B4484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4B4484" w:rsidRPr="00FB69BD" w:rsidRDefault="004B4484" w:rsidP="004B4484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</w:rPr>
              <w:t>9</w:t>
            </w:r>
          </w:p>
        </w:tc>
        <w:tc>
          <w:tcPr>
            <w:tcW w:w="2547" w:type="dxa"/>
          </w:tcPr>
          <w:p w:rsidR="004B4484" w:rsidRPr="00FB69BD" w:rsidRDefault="004B4484" w:rsidP="004B4484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b/>
                <w:sz w:val="18"/>
                <w:szCs w:val="18"/>
                <w:lang w:val="es-ES"/>
              </w:rPr>
            </w:pPr>
            <w:r w:rsidRPr="00FB69BD">
              <w:rPr>
                <w:rFonts w:asciiTheme="minorHAnsi" w:eastAsia="Batang" w:hAnsiTheme="minorHAnsi" w:cs="Arial"/>
                <w:bCs/>
                <w:sz w:val="18"/>
                <w:szCs w:val="18"/>
                <w:lang w:val="es-ES"/>
              </w:rPr>
              <w:t xml:space="preserve">Servicios de telefonía fija de </w:t>
            </w:r>
            <w:r w:rsidRPr="00FB69BD">
              <w:rPr>
                <w:rFonts w:asciiTheme="minorHAnsi" w:hAnsiTheme="minorHAnsi" w:cs="Arial"/>
                <w:sz w:val="18"/>
                <w:szCs w:val="18"/>
                <w:lang w:val="es-ES"/>
              </w:rPr>
              <w:t>Roke Investment International Limited</w:t>
            </w:r>
          </w:p>
        </w:tc>
        <w:tc>
          <w:tcPr>
            <w:tcW w:w="2183" w:type="dxa"/>
          </w:tcPr>
          <w:p w:rsidR="004B4484" w:rsidRPr="00FB69BD" w:rsidRDefault="004B4484" w:rsidP="004B4484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Theme="minorHAnsi" w:hAnsiTheme="minorHAnsi" w:cs="Arial"/>
                <w:sz w:val="18"/>
                <w:szCs w:val="18"/>
              </w:rPr>
            </w:pPr>
            <w:r w:rsidRPr="00FB69BD">
              <w:rPr>
                <w:rFonts w:asciiTheme="minorHAnsi" w:hAnsiTheme="minorHAnsi" w:cs="Arial"/>
                <w:sz w:val="18"/>
                <w:szCs w:val="18"/>
              </w:rPr>
              <w:t>Red aún no operacional</w:t>
            </w:r>
          </w:p>
        </w:tc>
      </w:tr>
    </w:tbl>
    <w:p w:rsidR="004B4484" w:rsidRPr="0022659F" w:rsidRDefault="004B4484" w:rsidP="004B4484"/>
    <w:p w:rsidR="004B4484" w:rsidRPr="0022659F" w:rsidRDefault="004B4484" w:rsidP="004B4484">
      <w:pPr>
        <w:rPr>
          <w:lang w:val="fr-CH"/>
        </w:rPr>
      </w:pPr>
      <w:r w:rsidRPr="0022659F">
        <w:rPr>
          <w:lang w:val="fr-CH"/>
        </w:rPr>
        <w:t>Contacto:</w:t>
      </w:r>
    </w:p>
    <w:p w:rsidR="004B4484" w:rsidRPr="0022659F" w:rsidRDefault="004B4484" w:rsidP="004B4484">
      <w:pPr>
        <w:ind w:left="567" w:hanging="567"/>
        <w:jc w:val="left"/>
        <w:rPr>
          <w:rFonts w:asciiTheme="minorHAnsi" w:hAnsiTheme="minorHAnsi" w:cs="Arial"/>
          <w:bCs/>
          <w:lang w:val="es-ES"/>
        </w:rPr>
      </w:pPr>
      <w:r>
        <w:rPr>
          <w:lang w:val="fr-CH"/>
        </w:rPr>
        <w:tab/>
      </w:r>
      <w:r w:rsidRPr="0022659F">
        <w:rPr>
          <w:lang w:val="fr-CH"/>
        </w:rPr>
        <w:t>Uganda Communications Commission (UCC)</w:t>
      </w:r>
      <w:r>
        <w:rPr>
          <w:lang w:val="fr-CH"/>
        </w:rPr>
        <w:br/>
      </w:r>
      <w:r w:rsidRPr="0022659F">
        <w:rPr>
          <w:rFonts w:asciiTheme="minorHAnsi" w:hAnsiTheme="minorHAnsi" w:cs="Arial"/>
          <w:bCs/>
        </w:rPr>
        <w:t>UCC House</w:t>
      </w:r>
      <w:r>
        <w:rPr>
          <w:rFonts w:asciiTheme="minorHAnsi" w:hAnsiTheme="minorHAnsi" w:cs="Arial"/>
          <w:bCs/>
        </w:rPr>
        <w:br/>
      </w:r>
      <w:r w:rsidRPr="0022659F">
        <w:rPr>
          <w:rFonts w:asciiTheme="minorHAnsi" w:hAnsiTheme="minorHAnsi" w:cs="Arial"/>
          <w:bCs/>
        </w:rPr>
        <w:t>Plot 42-44 Spring Road, Bugolobi</w:t>
      </w:r>
      <w:r>
        <w:rPr>
          <w:rFonts w:asciiTheme="minorHAnsi" w:hAnsiTheme="minorHAnsi" w:cs="Arial"/>
          <w:bCs/>
        </w:rPr>
        <w:br/>
      </w:r>
      <w:r w:rsidRPr="0022659F">
        <w:rPr>
          <w:rFonts w:asciiTheme="minorHAnsi" w:hAnsiTheme="minorHAnsi" w:cs="Arial"/>
          <w:bCs/>
          <w:lang w:val="es-ES"/>
        </w:rPr>
        <w:t>P.O. Box 7376</w:t>
      </w:r>
      <w:r>
        <w:rPr>
          <w:rFonts w:asciiTheme="minorHAnsi" w:hAnsiTheme="minorHAnsi" w:cs="Arial"/>
          <w:bCs/>
          <w:lang w:val="es-ES"/>
        </w:rPr>
        <w:br/>
      </w:r>
      <w:r w:rsidRPr="0022659F">
        <w:rPr>
          <w:rFonts w:asciiTheme="minorHAnsi" w:hAnsiTheme="minorHAnsi" w:cs="Arial"/>
          <w:bCs/>
          <w:lang w:val="es-ES"/>
        </w:rPr>
        <w:t xml:space="preserve">KAMPALA </w:t>
      </w:r>
      <w:r>
        <w:rPr>
          <w:rFonts w:asciiTheme="minorHAnsi" w:hAnsiTheme="minorHAnsi" w:cs="Arial"/>
          <w:bCs/>
          <w:lang w:val="es-ES"/>
        </w:rPr>
        <w:br/>
      </w:r>
      <w:r w:rsidRPr="0022659F">
        <w:rPr>
          <w:rFonts w:asciiTheme="minorHAnsi" w:hAnsiTheme="minorHAnsi" w:cs="Arial"/>
          <w:bCs/>
          <w:lang w:val="es-ES"/>
        </w:rPr>
        <w:t>Uganda</w:t>
      </w:r>
      <w:r>
        <w:rPr>
          <w:rFonts w:asciiTheme="minorHAnsi" w:hAnsiTheme="minorHAnsi" w:cs="Arial"/>
          <w:bCs/>
          <w:lang w:val="es-ES"/>
        </w:rPr>
        <w:br/>
      </w:r>
      <w:r w:rsidRPr="0022659F">
        <w:rPr>
          <w:rFonts w:asciiTheme="minorHAnsi" w:hAnsiTheme="minorHAnsi" w:cs="Arial"/>
          <w:bCs/>
          <w:lang w:val="es-ES"/>
        </w:rPr>
        <w:t>Tel:</w:t>
      </w:r>
      <w:r w:rsidRPr="0022659F">
        <w:rPr>
          <w:rFonts w:asciiTheme="minorHAnsi" w:hAnsiTheme="minorHAnsi" w:cs="Arial"/>
          <w:bCs/>
          <w:lang w:val="es-ES"/>
        </w:rPr>
        <w:tab/>
        <w:t xml:space="preserve">+256 41 433 9000 </w:t>
      </w:r>
      <w:r>
        <w:rPr>
          <w:rFonts w:asciiTheme="minorHAnsi" w:hAnsiTheme="minorHAnsi" w:cs="Arial"/>
          <w:bCs/>
          <w:lang w:val="es-ES"/>
        </w:rPr>
        <w:br/>
      </w:r>
      <w:r w:rsidRPr="0022659F">
        <w:rPr>
          <w:rFonts w:asciiTheme="minorHAnsi" w:hAnsiTheme="minorHAnsi" w:cs="Arial"/>
          <w:bCs/>
          <w:lang w:val="fr-CH"/>
        </w:rPr>
        <w:t>Fax:</w:t>
      </w:r>
      <w:r w:rsidRPr="0022659F">
        <w:rPr>
          <w:rFonts w:asciiTheme="minorHAnsi" w:hAnsiTheme="minorHAnsi" w:cs="Arial"/>
          <w:bCs/>
          <w:lang w:val="fr-CH"/>
        </w:rPr>
        <w:tab/>
        <w:t xml:space="preserve">+256 41 434 8832 </w:t>
      </w:r>
      <w:r>
        <w:rPr>
          <w:rFonts w:asciiTheme="minorHAnsi" w:hAnsiTheme="minorHAnsi" w:cs="Arial"/>
          <w:bCs/>
          <w:lang w:val="fr-CH"/>
        </w:rPr>
        <w:br/>
      </w:r>
      <w:r w:rsidRPr="0022659F">
        <w:rPr>
          <w:rFonts w:asciiTheme="minorHAnsi" w:hAnsiTheme="minorHAnsi" w:cs="Arial"/>
          <w:bCs/>
          <w:lang w:val="fr-CH"/>
        </w:rPr>
        <w:t>E-mail:</w:t>
      </w:r>
      <w:r w:rsidRPr="0022659F">
        <w:rPr>
          <w:rFonts w:asciiTheme="minorHAnsi" w:hAnsiTheme="minorHAnsi" w:cs="Arial"/>
          <w:bCs/>
          <w:lang w:val="fr-CH"/>
        </w:rPr>
        <w:tab/>
        <w:t xml:space="preserve">ucc@ucc.co.ug </w:t>
      </w:r>
      <w:r>
        <w:rPr>
          <w:rFonts w:asciiTheme="minorHAnsi" w:hAnsiTheme="minorHAnsi" w:cs="Arial"/>
          <w:bCs/>
          <w:lang w:val="fr-CH"/>
        </w:rPr>
        <w:br/>
      </w:r>
      <w:r w:rsidRPr="0022659F">
        <w:rPr>
          <w:rFonts w:asciiTheme="minorHAnsi" w:hAnsiTheme="minorHAnsi" w:cs="Arial"/>
          <w:bCs/>
          <w:lang w:val="es-ES"/>
        </w:rPr>
        <w:t>URL:</w:t>
      </w:r>
      <w:r w:rsidRPr="00BC076A">
        <w:tab/>
      </w:r>
      <w:hyperlink r:id="rId20" w:history="1">
        <w:r w:rsidRPr="00BC076A">
          <w:rPr>
            <w:lang w:val="es-ES"/>
          </w:rPr>
          <w:t>www.ucc.co.ug</w:t>
        </w:r>
      </w:hyperlink>
      <w:r w:rsidRPr="00BC076A">
        <w:br/>
      </w:r>
    </w:p>
    <w:p w:rsidR="004B4484" w:rsidRPr="00BC076A" w:rsidRDefault="004B4484" w:rsidP="004B4484">
      <w:pPr>
        <w:pStyle w:val="Heading4"/>
        <w:spacing w:after="0"/>
        <w:rPr>
          <w:rFonts w:asciiTheme="minorHAnsi" w:hAnsiTheme="minorHAnsi"/>
          <w:b/>
          <w:bCs/>
          <w:sz w:val="20"/>
          <w:lang w:val="es-ES"/>
        </w:rPr>
      </w:pPr>
      <w:r w:rsidRPr="00BC076A">
        <w:rPr>
          <w:rFonts w:asciiTheme="minorHAnsi" w:hAnsiTheme="minorHAnsi"/>
          <w:b/>
          <w:bCs/>
          <w:sz w:val="20"/>
          <w:lang w:val="es-ES"/>
        </w:rPr>
        <w:t>Voxbone SA</w:t>
      </w:r>
      <w:r w:rsidR="00CE5BB6">
        <w:rPr>
          <w:rFonts w:asciiTheme="minorHAnsi" w:hAnsiTheme="minorHAnsi"/>
          <w:b/>
          <w:bCs/>
          <w:sz w:val="20"/>
          <w:lang w:val="es-ES"/>
        </w:rPr>
        <w:fldChar w:fldCharType="begin"/>
      </w:r>
      <w:r>
        <w:instrText xml:space="preserve"> TC "</w:instrText>
      </w:r>
      <w:bookmarkStart w:id="128" w:name="_Toc311112766"/>
      <w:r w:rsidRPr="007B24D4">
        <w:rPr>
          <w:rFonts w:asciiTheme="minorHAnsi" w:hAnsiTheme="minorHAnsi"/>
          <w:b/>
          <w:bCs/>
          <w:sz w:val="20"/>
          <w:lang w:val="es-ES"/>
        </w:rPr>
        <w:instrText>Voxbone SA</w:instrText>
      </w:r>
      <w:bookmarkEnd w:id="128"/>
      <w:r>
        <w:instrText xml:space="preserve">" \f C \l "1" </w:instrText>
      </w:r>
      <w:r w:rsidR="00CE5BB6">
        <w:rPr>
          <w:rFonts w:asciiTheme="minorHAnsi" w:hAnsiTheme="minorHAnsi"/>
          <w:b/>
          <w:bCs/>
          <w:sz w:val="20"/>
          <w:lang w:val="es-ES"/>
        </w:rPr>
        <w:fldChar w:fldCharType="end"/>
      </w:r>
      <w:r w:rsidRPr="00BC076A">
        <w:rPr>
          <w:rFonts w:asciiTheme="minorHAnsi" w:hAnsiTheme="minorHAnsi"/>
          <w:b/>
          <w:bCs/>
          <w:sz w:val="20"/>
          <w:lang w:val="es-ES"/>
        </w:rPr>
        <w:t xml:space="preserve"> (indicativo de país +883 5100)</w:t>
      </w:r>
      <w:bookmarkEnd w:id="114"/>
    </w:p>
    <w:p w:rsidR="004B4484" w:rsidRPr="0022659F" w:rsidRDefault="004B4484" w:rsidP="004B4484">
      <w:pPr>
        <w:spacing w:before="0"/>
        <w:rPr>
          <w:rFonts w:asciiTheme="minorHAnsi" w:hAnsiTheme="minorHAnsi"/>
          <w:lang w:val="es-ES"/>
        </w:rPr>
      </w:pPr>
      <w:r w:rsidRPr="0022659F">
        <w:rPr>
          <w:rFonts w:asciiTheme="minorHAnsi" w:hAnsiTheme="minorHAnsi"/>
          <w:lang w:val="es-ES_tradnl"/>
        </w:rPr>
        <w:t>Comunicación del</w:t>
      </w:r>
      <w:r w:rsidRPr="0022659F">
        <w:rPr>
          <w:rFonts w:asciiTheme="minorHAnsi" w:hAnsiTheme="minorHAnsi"/>
          <w:b/>
          <w:bCs/>
          <w:lang w:val="es-ES_tradnl"/>
        </w:rPr>
        <w:t xml:space="preserve"> </w:t>
      </w:r>
      <w:r w:rsidRPr="0022659F">
        <w:rPr>
          <w:rFonts w:asciiTheme="minorHAnsi" w:hAnsiTheme="minorHAnsi"/>
          <w:lang w:val="es-ES"/>
        </w:rPr>
        <w:t xml:space="preserve"> 8.XI.2011</w:t>
      </w:r>
    </w:p>
    <w:p w:rsidR="004B4484" w:rsidRPr="0022659F" w:rsidRDefault="004B4484" w:rsidP="004B4484">
      <w:pPr>
        <w:rPr>
          <w:lang w:val="es-ES_tradnl"/>
        </w:rPr>
      </w:pPr>
      <w:r w:rsidRPr="0022659F">
        <w:rPr>
          <w:i/>
          <w:lang w:val="es-ES"/>
        </w:rPr>
        <w:t>Voxbone SA</w:t>
      </w:r>
      <w:r w:rsidRPr="0022659F">
        <w:rPr>
          <w:lang w:val="es-ES"/>
        </w:rPr>
        <w:t>, Brussels</w:t>
      </w:r>
      <w:r w:rsidR="00CE5BB6" w:rsidRPr="0022659F">
        <w:fldChar w:fldCharType="begin"/>
      </w:r>
      <w:r w:rsidRPr="0022659F">
        <w:rPr>
          <w:lang w:val="es-ES"/>
        </w:rPr>
        <w:instrText xml:space="preserve"> TC "</w:instrText>
      </w:r>
      <w:bookmarkStart w:id="129" w:name="_Toc311112767"/>
      <w:r w:rsidRPr="0022659F">
        <w:rPr>
          <w:lang w:val="es-ES"/>
        </w:rPr>
        <w:instrText>Brussels</w:instrText>
      </w:r>
      <w:bookmarkEnd w:id="129"/>
      <w:r w:rsidRPr="0022659F">
        <w:rPr>
          <w:lang w:val="es-ES"/>
        </w:rPr>
        <w:instrText xml:space="preserve">" \f C \l "1" </w:instrText>
      </w:r>
      <w:r w:rsidR="00CE5BB6" w:rsidRPr="0022659F">
        <w:fldChar w:fldCharType="end"/>
      </w:r>
      <w:r w:rsidRPr="0022659F">
        <w:rPr>
          <w:lang w:val="es-ES"/>
        </w:rPr>
        <w:t xml:space="preserve">, </w:t>
      </w:r>
      <w:r w:rsidRPr="0022659F">
        <w:rPr>
          <w:lang w:val="es-ES_tradnl"/>
        </w:rPr>
        <w:t>solicita la cooperación de las empresas telefónicas y los organismos reguladores con el fin de aplicar de forma inmediata el indicativo de país +883 5100 en su redes y sus país. La tarifa que se aplique al usuario final para la utilización de estos números debería ser similar a la tarifa de una llamada nacional.</w:t>
      </w:r>
    </w:p>
    <w:p w:rsidR="004B4484" w:rsidRPr="0022659F" w:rsidRDefault="004B4484" w:rsidP="00A928ED">
      <w:pPr>
        <w:rPr>
          <w:lang w:val="es-ES"/>
        </w:rPr>
      </w:pPr>
      <w:r w:rsidRPr="0022659F">
        <w:rPr>
          <w:lang w:val="es-ES_tradnl"/>
        </w:rPr>
        <w:t>El plan inicial consistirá en la marcación del indicativo +883 5100 seguido de cinco (</w:t>
      </w:r>
      <w:r w:rsidR="00A928ED">
        <w:rPr>
          <w:lang w:val="es-ES_tradnl"/>
        </w:rPr>
        <w:t>5</w:t>
      </w:r>
      <w:r w:rsidRPr="0022659F">
        <w:rPr>
          <w:lang w:val="es-ES_tradnl"/>
        </w:rPr>
        <w:t>) cifras o  ocho (8) cifras, es decir:</w:t>
      </w:r>
      <w:r w:rsidRPr="0022659F">
        <w:rPr>
          <w:lang w:val="es-ES"/>
        </w:rPr>
        <w:t xml:space="preserve"> +883 510 0XX XXX o +883 510 0XX XXX XXX.</w:t>
      </w:r>
    </w:p>
    <w:p w:rsidR="004B4484" w:rsidRPr="0022659F" w:rsidRDefault="004B4484" w:rsidP="004B4484">
      <w:pPr>
        <w:rPr>
          <w:lang w:val="es-ES_tradnl"/>
        </w:rPr>
      </w:pPr>
      <w:r w:rsidRPr="0022659F">
        <w:rPr>
          <w:lang w:val="es-ES_tradnl"/>
        </w:rPr>
        <w:t>Estos recursos de numeración se utilizarán para prestar servicios a abonados de todo el mundo, a los que se podrá llamar con una tarifa baja, cualquiera que sea la ubicación geográfica de la parte llamante y la parte llamada.</w:t>
      </w:r>
    </w:p>
    <w:p w:rsidR="004B4484" w:rsidRPr="0022659F" w:rsidRDefault="004B4484" w:rsidP="004B4484">
      <w:pPr>
        <w:rPr>
          <w:lang w:val="es-ES_tradnl"/>
        </w:rPr>
      </w:pPr>
      <w:r w:rsidRPr="0022659F">
        <w:rPr>
          <w:lang w:val="es-ES_tradnl"/>
        </w:rPr>
        <w:t>Contacto:</w:t>
      </w:r>
    </w:p>
    <w:p w:rsidR="004B4484" w:rsidRPr="00BC076A" w:rsidRDefault="004B4484" w:rsidP="00A928ED">
      <w:pPr>
        <w:ind w:left="567" w:hanging="567"/>
        <w:jc w:val="left"/>
      </w:pPr>
      <w:r>
        <w:rPr>
          <w:lang w:val="fr-CH"/>
        </w:rPr>
        <w:tab/>
      </w:r>
      <w:r w:rsidRPr="0022659F">
        <w:rPr>
          <w:lang w:val="fr-CH"/>
        </w:rPr>
        <w:t xml:space="preserve">iNum department </w:t>
      </w:r>
      <w:r w:rsidRPr="0022659F">
        <w:rPr>
          <w:lang w:val="fr-CH"/>
        </w:rPr>
        <w:br/>
        <w:t>Voxbone SA</w:t>
      </w:r>
      <w:r w:rsidRPr="0022659F">
        <w:rPr>
          <w:lang w:val="fr-CH"/>
        </w:rPr>
        <w:br/>
        <w:t>Avenue Louise 489</w:t>
      </w:r>
      <w:r w:rsidRPr="0022659F">
        <w:rPr>
          <w:lang w:val="fr-CH"/>
        </w:rPr>
        <w:br/>
        <w:t>1050 BRUSSELS</w:t>
      </w:r>
      <w:r w:rsidRPr="0022659F">
        <w:rPr>
          <w:lang w:val="fr-CH"/>
        </w:rPr>
        <w:br/>
      </w:r>
      <w:r w:rsidR="00A928ED">
        <w:rPr>
          <w:lang w:val="fr-CH"/>
        </w:rPr>
        <w:t>Bélgica</w:t>
      </w:r>
      <w:r w:rsidRPr="0022659F">
        <w:rPr>
          <w:lang w:val="fr-CH"/>
        </w:rPr>
        <w:br/>
        <w:t>Tel:</w:t>
      </w:r>
      <w:r w:rsidRPr="0022659F">
        <w:rPr>
          <w:lang w:val="fr-CH"/>
        </w:rPr>
        <w:tab/>
        <w:t>+32 28 08 00 00</w:t>
      </w:r>
      <w:r w:rsidRPr="0022659F">
        <w:rPr>
          <w:lang w:val="fr-CH"/>
        </w:rPr>
        <w:br/>
        <w:t>E-mail:</w:t>
      </w:r>
      <w:r w:rsidRPr="0022659F">
        <w:rPr>
          <w:lang w:val="fr-CH"/>
        </w:rPr>
        <w:tab/>
      </w:r>
      <w:hyperlink r:id="rId21" w:history="1">
        <w:r w:rsidRPr="00BC076A">
          <w:t>inum@voxbone.com</w:t>
        </w:r>
      </w:hyperlink>
    </w:p>
    <w:p w:rsidR="00DB5F97" w:rsidRPr="004B4484" w:rsidRDefault="00DB5F9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</w:rPr>
      </w:pPr>
      <w:r w:rsidRPr="004B4484">
        <w:rPr>
          <w:rFonts w:eastAsia="Batang"/>
        </w:rPr>
        <w:br w:type="page"/>
      </w:r>
    </w:p>
    <w:p w:rsidR="00DB5F97" w:rsidRPr="00016162" w:rsidRDefault="00DB5F9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sz w:val="4"/>
          <w:lang w:val="es-ES_tradnl"/>
        </w:rPr>
      </w:pPr>
    </w:p>
    <w:p w:rsidR="0065259B" w:rsidRPr="009F59EC" w:rsidRDefault="0065259B" w:rsidP="00037A0E">
      <w:pPr>
        <w:pStyle w:val="Heading20"/>
        <w:spacing w:before="0"/>
        <w:rPr>
          <w:lang w:val="es-ES_tradnl"/>
        </w:rPr>
      </w:pPr>
      <w:bookmarkStart w:id="130" w:name="_Toc266196263"/>
      <w:bookmarkStart w:id="131" w:name="_Toc266196876"/>
      <w:bookmarkStart w:id="132" w:name="_Toc268852826"/>
      <w:bookmarkStart w:id="133" w:name="_Toc271705041"/>
      <w:bookmarkStart w:id="134" w:name="_Toc273033503"/>
      <w:bookmarkStart w:id="135" w:name="_Toc274227232"/>
      <w:bookmarkStart w:id="136" w:name="_Toc276730726"/>
      <w:bookmarkStart w:id="137" w:name="_Toc279670863"/>
      <w:bookmarkStart w:id="138" w:name="_Toc280349900"/>
      <w:bookmarkStart w:id="139" w:name="_Toc282526534"/>
      <w:bookmarkStart w:id="140" w:name="_Toc283740118"/>
      <w:bookmarkStart w:id="141" w:name="_Toc286165568"/>
      <w:bookmarkStart w:id="142" w:name="_Toc288732155"/>
      <w:bookmarkStart w:id="143" w:name="_Toc291005965"/>
      <w:bookmarkStart w:id="144" w:name="_Toc292706427"/>
      <w:bookmarkStart w:id="145" w:name="_Toc295388414"/>
      <w:bookmarkStart w:id="146" w:name="_Toc296610526"/>
      <w:bookmarkStart w:id="147" w:name="_Toc297900003"/>
      <w:bookmarkStart w:id="148" w:name="_Toc301947226"/>
      <w:bookmarkStart w:id="149" w:name="_Toc303344673"/>
      <w:bookmarkStart w:id="150" w:name="_Toc304895957"/>
      <w:bookmarkStart w:id="151" w:name="_Toc308532563"/>
      <w:bookmarkStart w:id="152" w:name="_Toc311112768"/>
      <w:r w:rsidRPr="009F59EC">
        <w:rPr>
          <w:lang w:val="es-ES_tradnl"/>
        </w:rPr>
        <w:t xml:space="preserve">Restricciones de </w:t>
      </w:r>
      <w:r w:rsidRPr="00F63F1C">
        <w:rPr>
          <w:bCs w:val="0"/>
          <w:szCs w:val="22"/>
          <w:lang w:val="es-ES_tradnl"/>
        </w:rPr>
        <w:t>servicio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65259B" w:rsidRPr="009F59EC" w:rsidRDefault="0065259B" w:rsidP="00C9287E">
      <w:pPr>
        <w:pStyle w:val="Normalaftertitle"/>
        <w:spacing w:before="240"/>
        <w:rPr>
          <w:lang w:val="es-ES_tradnl"/>
        </w:rPr>
      </w:pPr>
      <w:bookmarkStart w:id="153" w:name="_Toc128900391"/>
      <w:bookmarkStart w:id="154" w:name="_Toc130183952"/>
      <w:bookmarkStart w:id="155" w:name="_Toc131913218"/>
      <w:bookmarkStart w:id="156" w:name="_Toc133131469"/>
      <w:bookmarkStart w:id="157" w:name="_Toc133981567"/>
      <w:bookmarkStart w:id="158" w:name="_Toc135454494"/>
      <w:bookmarkStart w:id="159" w:name="_Toc136767332"/>
      <w:bookmarkStart w:id="160" w:name="_Toc138156910"/>
      <w:bookmarkStart w:id="161" w:name="_Toc139446185"/>
      <w:bookmarkStart w:id="162" w:name="_Toc140654884"/>
      <w:bookmarkStart w:id="163" w:name="_Toc141776072"/>
      <w:bookmarkStart w:id="164" w:name="_Toc143332395"/>
      <w:bookmarkStart w:id="165" w:name="_Toc144779070"/>
      <w:bookmarkStart w:id="166" w:name="_Toc145922014"/>
      <w:bookmarkStart w:id="167" w:name="_Toc147314830"/>
      <w:bookmarkStart w:id="168" w:name="_Toc150083965"/>
      <w:bookmarkStart w:id="169" w:name="_Toc151284367"/>
      <w:bookmarkStart w:id="170" w:name="_Toc152661262"/>
      <w:bookmarkStart w:id="171" w:name="_Toc153888796"/>
      <w:bookmarkStart w:id="172" w:name="_Toc155585439"/>
      <w:bookmarkStart w:id="173" w:name="_Toc158021926"/>
      <w:bookmarkStart w:id="174" w:name="_Toc160458504"/>
      <w:bookmarkStart w:id="175" w:name="_Toc161639153"/>
      <w:bookmarkStart w:id="176" w:name="_Toc163018317"/>
      <w:bookmarkStart w:id="177" w:name="_Toc163018694"/>
      <w:bookmarkStart w:id="178" w:name="_Toc164590464"/>
      <w:bookmarkStart w:id="179" w:name="_Toc165691498"/>
      <w:bookmarkStart w:id="180" w:name="_Toc166659692"/>
      <w:bookmarkStart w:id="181" w:name="_Toc168390252"/>
      <w:bookmarkStart w:id="182" w:name="_Toc169582936"/>
      <w:bookmarkStart w:id="183" w:name="_Toc170890151"/>
      <w:bookmarkStart w:id="184" w:name="_Toc170890330"/>
      <w:bookmarkStart w:id="185" w:name="_Toc174510803"/>
      <w:bookmarkStart w:id="186" w:name="_Toc176580229"/>
      <w:bookmarkStart w:id="187" w:name="_Toc177531942"/>
      <w:bookmarkStart w:id="188" w:name="_Toc178736065"/>
      <w:bookmarkStart w:id="189" w:name="_Toc179955702"/>
      <w:bookmarkStart w:id="190" w:name="_Toc183233125"/>
      <w:bookmarkStart w:id="191" w:name="_Toc184094591"/>
      <w:bookmarkStart w:id="192" w:name="_Toc187490331"/>
      <w:bookmarkStart w:id="193" w:name="_Toc188156119"/>
      <w:bookmarkStart w:id="194" w:name="_Toc188156995"/>
      <w:bookmarkStart w:id="195" w:name="_Toc196021177"/>
      <w:bookmarkStart w:id="196" w:name="_Toc197225816"/>
      <w:bookmarkStart w:id="197" w:name="_Toc198527968"/>
      <w:bookmarkStart w:id="198" w:name="_Toc199649491"/>
      <w:bookmarkStart w:id="199" w:name="_Toc200959397"/>
      <w:bookmarkStart w:id="200" w:name="_Toc202757060"/>
      <w:bookmarkStart w:id="201" w:name="_Toc203552871"/>
      <w:bookmarkStart w:id="202" w:name="_Toc204669190"/>
      <w:bookmarkStart w:id="203" w:name="_Toc206391072"/>
      <w:bookmarkStart w:id="204" w:name="_Toc208207543"/>
      <w:bookmarkStart w:id="205" w:name="_Toc211850032"/>
      <w:bookmarkStart w:id="206" w:name="_Toc211850502"/>
      <w:bookmarkStart w:id="207" w:name="_Toc214165433"/>
      <w:bookmarkStart w:id="208" w:name="_Toc218999657"/>
      <w:bookmarkStart w:id="209" w:name="_Toc219626317"/>
      <w:bookmarkStart w:id="210" w:name="_Toc220826253"/>
      <w:bookmarkStart w:id="211" w:name="_Toc222029766"/>
      <w:bookmarkStart w:id="212" w:name="_Toc223253032"/>
      <w:bookmarkStart w:id="213" w:name="_Toc225670366"/>
      <w:bookmarkStart w:id="214" w:name="_Toc228768530"/>
      <w:bookmarkStart w:id="215" w:name="_Toc229972276"/>
      <w:bookmarkStart w:id="216" w:name="_Toc231203583"/>
      <w:bookmarkStart w:id="217" w:name="_Toc232323931"/>
      <w:bookmarkStart w:id="218" w:name="_Toc233615138"/>
      <w:bookmarkStart w:id="219" w:name="_Toc236578791"/>
      <w:bookmarkStart w:id="220" w:name="_Toc240694043"/>
      <w:bookmarkStart w:id="221" w:name="_Toc242002347"/>
      <w:bookmarkStart w:id="222" w:name="_Toc243369564"/>
      <w:bookmarkStart w:id="223" w:name="_Toc244491423"/>
      <w:bookmarkStart w:id="224" w:name="_Toc246906798"/>
      <w:r w:rsidRPr="00114C12">
        <w:rPr>
          <w:b/>
          <w:bCs/>
          <w:lang w:val="es-ES_tradnl"/>
        </w:rPr>
        <w:t>Nota de la TSB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r w:rsidR="00CE5BB6">
        <w:rPr>
          <w:lang w:val="es-ES_tradnl"/>
        </w:rPr>
        <w:fldChar w:fldCharType="begin"/>
      </w:r>
      <w:r w:rsidRPr="0097213E">
        <w:rPr>
          <w:lang w:val="es-ES"/>
        </w:rPr>
        <w:instrText xml:space="preserve"> TC </w:instrText>
      </w:r>
      <w:r>
        <w:rPr>
          <w:lang w:val="es-ES"/>
        </w:rPr>
        <w:instrText>"</w:instrText>
      </w:r>
      <w:bookmarkStart w:id="225" w:name="_Toc253408642"/>
      <w:bookmarkStart w:id="226" w:name="_Toc255825144"/>
      <w:bookmarkStart w:id="227" w:name="_Toc259796993"/>
      <w:bookmarkStart w:id="228" w:name="_Toc262578258"/>
      <w:bookmarkStart w:id="229" w:name="_Toc265230238"/>
      <w:bookmarkStart w:id="230" w:name="_Toc266196264"/>
      <w:bookmarkStart w:id="231" w:name="_Toc266196877"/>
      <w:bookmarkStart w:id="232" w:name="_Toc268852827"/>
      <w:bookmarkStart w:id="233" w:name="_Toc271705042"/>
      <w:bookmarkStart w:id="234" w:name="_Toc273033504"/>
      <w:bookmarkStart w:id="235" w:name="_Toc274227233"/>
      <w:bookmarkStart w:id="236" w:name="_Toc276730727"/>
      <w:bookmarkStart w:id="237" w:name="_Toc279670864"/>
      <w:bookmarkStart w:id="238" w:name="_Toc280349901"/>
      <w:bookmarkStart w:id="239" w:name="_Toc282526535"/>
      <w:bookmarkStart w:id="240" w:name="_Toc283740119"/>
      <w:bookmarkStart w:id="241" w:name="_Toc286165569"/>
      <w:bookmarkStart w:id="242" w:name="_Toc288732156"/>
      <w:bookmarkStart w:id="243" w:name="_Toc291005966"/>
      <w:bookmarkStart w:id="244" w:name="_Toc292706428"/>
      <w:bookmarkStart w:id="245" w:name="_Toc295388415"/>
      <w:bookmarkStart w:id="246" w:name="_Toc296610527"/>
      <w:bookmarkStart w:id="247" w:name="_Toc297900004"/>
      <w:bookmarkStart w:id="248" w:name="_Toc301947227"/>
      <w:bookmarkStart w:id="249" w:name="_Toc303344674"/>
      <w:bookmarkStart w:id="250" w:name="_Toc304895958"/>
      <w:bookmarkStart w:id="251" w:name="_Toc308532564"/>
      <w:bookmarkStart w:id="252" w:name="_Toc311112769"/>
      <w:r w:rsidRPr="006C34C2">
        <w:rPr>
          <w:lang w:val="es-ES_tradnl"/>
        </w:rPr>
        <w:instrText>Nota de la TSB</w:instrTex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r>
        <w:rPr>
          <w:lang w:val="es-ES"/>
        </w:rPr>
        <w:instrText>"</w:instrText>
      </w:r>
      <w:r w:rsidRPr="0097213E">
        <w:rPr>
          <w:lang w:val="es-ES"/>
        </w:rPr>
        <w:instrText xml:space="preserve"> \f C \l </w:instrText>
      </w:r>
      <w:r>
        <w:rPr>
          <w:lang w:val="es-ES"/>
        </w:rPr>
        <w:instrText>"</w:instrText>
      </w:r>
      <w:r w:rsidRPr="0097213E">
        <w:rPr>
          <w:lang w:val="es-ES"/>
        </w:rPr>
        <w:instrText>2</w:instrText>
      </w:r>
      <w:r>
        <w:rPr>
          <w:lang w:val="es-ES"/>
        </w:rPr>
        <w:instrText>"</w:instrText>
      </w:r>
      <w:r w:rsidRPr="0097213E">
        <w:rPr>
          <w:lang w:val="es-ES"/>
        </w:rPr>
        <w:instrText xml:space="preserve"> </w:instrText>
      </w:r>
      <w:r w:rsidR="00CE5BB6">
        <w:rPr>
          <w:lang w:val="es-ES_tradnl"/>
        </w:rPr>
        <w:fldChar w:fldCharType="end"/>
      </w:r>
    </w:p>
    <w:p w:rsidR="0065259B" w:rsidRPr="009F59EC" w:rsidRDefault="0065259B" w:rsidP="009F5B89">
      <w:pPr>
        <w:spacing w:after="120"/>
        <w:rPr>
          <w:lang w:val="es-ES_tradnl"/>
        </w:rPr>
      </w:pPr>
      <w:r w:rsidRPr="009F59EC">
        <w:rPr>
          <w:lang w:val="es-ES_tradnl"/>
        </w:rPr>
        <w:t>Las comunicaciones de los siguientes países sobre las restricciones de servicio relativas a los diferentes servicios de telecomunicaciones internacionales ofrecidos al público se han publicado individualmente en el Boletín de Explotación de la UIT (BE):</w:t>
      </w:r>
    </w:p>
    <w:tbl>
      <w:tblPr>
        <w:tblW w:w="0" w:type="auto"/>
        <w:jc w:val="center"/>
        <w:tblLayout w:type="fixed"/>
        <w:tblLook w:val="0000"/>
      </w:tblPr>
      <w:tblGrid>
        <w:gridCol w:w="2268"/>
        <w:gridCol w:w="1985"/>
        <w:gridCol w:w="2268"/>
        <w:gridCol w:w="1985"/>
      </w:tblGrid>
      <w:tr w:rsidR="002A61BD" w:rsidRPr="00202B35" w:rsidTr="004D4C64">
        <w:trPr>
          <w:jc w:val="center"/>
        </w:trPr>
        <w:tc>
          <w:tcPr>
            <w:tcW w:w="2268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  <w:tc>
          <w:tcPr>
            <w:tcW w:w="2268" w:type="dxa"/>
            <w:tcBorders>
              <w:left w:val="nil"/>
            </w:tcBorders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País</w:t>
            </w:r>
            <w:r w:rsidRPr="00202B35">
              <w:rPr>
                <w:sz w:val="18"/>
                <w:szCs w:val="18"/>
                <w:lang w:val="es-ES_tradnl"/>
              </w:rPr>
              <w:t>/</w:t>
            </w:r>
            <w:r w:rsidRPr="00202B35">
              <w:rPr>
                <w:i/>
                <w:sz w:val="18"/>
                <w:szCs w:val="18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2A61BD" w:rsidRPr="00202B35" w:rsidRDefault="002A61BD" w:rsidP="00ED5271">
            <w:pPr>
              <w:jc w:val="left"/>
              <w:rPr>
                <w:i/>
                <w:sz w:val="18"/>
                <w:szCs w:val="18"/>
                <w:lang w:val="es-ES_tradnl"/>
              </w:rPr>
            </w:pPr>
            <w:r w:rsidRPr="00202B35">
              <w:rPr>
                <w:i/>
                <w:sz w:val="18"/>
                <w:szCs w:val="18"/>
                <w:lang w:val="es-ES_tradnl"/>
              </w:rPr>
              <w:t>BE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Alemania</w:t>
            </w:r>
          </w:p>
        </w:tc>
        <w:tc>
          <w:tcPr>
            <w:tcW w:w="1985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788 (p.18)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Kenya</w:t>
            </w:r>
          </w:p>
        </w:tc>
        <w:tc>
          <w:tcPr>
            <w:tcW w:w="1985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748 (p.4)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Antigua y Barbuda</w:t>
            </w:r>
          </w:p>
        </w:tc>
        <w:tc>
          <w:tcPr>
            <w:tcW w:w="1985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Kuwait</w:t>
            </w:r>
          </w:p>
        </w:tc>
        <w:tc>
          <w:tcPr>
            <w:tcW w:w="1985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6644B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Líbano</w:t>
            </w:r>
          </w:p>
        </w:tc>
        <w:tc>
          <w:tcPr>
            <w:tcW w:w="1985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Arabia Saudita</w:t>
            </w:r>
          </w:p>
        </w:tc>
        <w:tc>
          <w:tcPr>
            <w:tcW w:w="1985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Malawi</w:t>
            </w:r>
          </w:p>
        </w:tc>
        <w:tc>
          <w:tcPr>
            <w:tcW w:w="1985" w:type="dxa"/>
          </w:tcPr>
          <w:p w:rsidR="002A61BD" w:rsidRPr="009F59EC" w:rsidRDefault="002A61BD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699 (p.6)</w:t>
            </w:r>
          </w:p>
        </w:tc>
      </w:tr>
      <w:tr w:rsidR="00D55A78" w:rsidRPr="001F79C3" w:rsidTr="004D4C64">
        <w:trPr>
          <w:jc w:val="center"/>
        </w:trPr>
        <w:tc>
          <w:tcPr>
            <w:tcW w:w="2268" w:type="dxa"/>
          </w:tcPr>
          <w:p w:rsidR="00D55A78" w:rsidRPr="001F79C3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Argentina</w:t>
            </w:r>
          </w:p>
        </w:tc>
        <w:tc>
          <w:tcPr>
            <w:tcW w:w="1985" w:type="dxa"/>
          </w:tcPr>
          <w:p w:rsidR="00D55A78" w:rsidRPr="001F79C3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1F79C3">
              <w:rPr>
                <w:sz w:val="18"/>
                <w:szCs w:val="18"/>
                <w:lang w:val="es-ES_tradnl"/>
              </w:rPr>
              <w:t>972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Maldivas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766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Aruba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Marruecos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692 (p.8), 727 (p.5)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Australia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(p.13, p.31)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Mauricio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610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Barbados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783 (p.5-6)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Nigeria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Bélgica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776 (p.36)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Noruega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716 (p.17)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Belice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845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Nueva Caledonia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896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Bulgaria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826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Países Bajos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939 (p.8)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Caimanes (Islas)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Pakistán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(p.14), 852 (p.13)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Chipre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(p.5), 825 (p.15), 828 (p.36), 871 (p.5), 889 (p.6)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Panamá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839 (p.6)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Colombia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Perú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753 (p.9)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6644B">
            <w:pPr>
              <w:spacing w:beforeLines="30" w:after="20"/>
              <w:jc w:val="left"/>
              <w:rPr>
                <w:sz w:val="18"/>
                <w:szCs w:val="18"/>
                <w:lang w:val="es-ES_tradnl"/>
              </w:rPr>
            </w:pPr>
            <w:r w:rsidRPr="00881144">
              <w:rPr>
                <w:sz w:val="18"/>
                <w:szCs w:val="18"/>
                <w:lang w:val="es-ES_tradnl"/>
              </w:rPr>
              <w:t>Curaçao, Sint Maarten, Bonaire, S</w:t>
            </w:r>
            <w:r w:rsidR="00152EB9">
              <w:rPr>
                <w:sz w:val="18"/>
                <w:szCs w:val="18"/>
                <w:lang w:val="es-ES_tradnl"/>
              </w:rPr>
              <w:t>a</w:t>
            </w:r>
            <w:r w:rsidRPr="00881144">
              <w:rPr>
                <w:sz w:val="18"/>
                <w:szCs w:val="18"/>
                <w:lang w:val="es-ES_tradnl"/>
              </w:rPr>
              <w:t xml:space="preserve">n Eustatius </w:t>
            </w:r>
            <w:r>
              <w:rPr>
                <w:sz w:val="18"/>
                <w:szCs w:val="18"/>
                <w:lang w:val="es-ES_tradnl"/>
              </w:rPr>
              <w:t xml:space="preserve">y </w:t>
            </w:r>
            <w:r w:rsidRPr="00881144">
              <w:rPr>
                <w:sz w:val="18"/>
                <w:szCs w:val="18"/>
                <w:lang w:val="es-ES_tradnl"/>
              </w:rPr>
              <w:t>Saba</w:t>
            </w:r>
          </w:p>
        </w:tc>
        <w:tc>
          <w:tcPr>
            <w:tcW w:w="1985" w:type="dxa"/>
          </w:tcPr>
          <w:p w:rsidR="00D55A78" w:rsidRPr="009F59EC" w:rsidRDefault="00D55A78" w:rsidP="0076644B">
            <w:pPr>
              <w:spacing w:beforeLines="3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786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República Árabe Siria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Dinamarca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835 (p.5), 840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Rumania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Dominica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796 (p.4-5)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Marino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834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Emiratos Árabes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724 (p.7),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Santa Lucía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853 (p.12)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Unidos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825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San Vicente y las</w:t>
            </w:r>
            <w:r w:rsidRPr="009F59EC">
              <w:rPr>
                <w:sz w:val="18"/>
                <w:szCs w:val="18"/>
                <w:lang w:val="es-ES_tradnl"/>
              </w:rPr>
              <w:br/>
              <w:t>Granadinas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797 (p.21)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790 (p.4), 798 (p.12),</w:t>
            </w:r>
            <w:r w:rsidRPr="009F59EC">
              <w:rPr>
                <w:sz w:val="18"/>
                <w:szCs w:val="18"/>
                <w:lang w:val="es-ES_tradnl"/>
              </w:rPr>
              <w:br/>
              <w:t>853 (p.15)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Serbia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804 (p.8)</w:t>
            </w:r>
            <w:r>
              <w:rPr>
                <w:sz w:val="18"/>
                <w:szCs w:val="18"/>
                <w:lang w:val="es-ES_tradnl"/>
              </w:rPr>
              <w:t>, 955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Eslovenia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609 (p.15), 711 (p.8)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Singapur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829 (p.19)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Federación de Rusia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635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Sri Lanka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865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Fiji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824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Sudafricana (Rep.)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667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Finlandia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704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Sudán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827 (p.14)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924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Suecia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818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Gibraltar</w:t>
            </w:r>
          </w:p>
        </w:tc>
        <w:tc>
          <w:tcPr>
            <w:tcW w:w="1985" w:type="dxa"/>
          </w:tcPr>
          <w:p w:rsidR="00D55A78" w:rsidRPr="009F59EC" w:rsidRDefault="00D55A78" w:rsidP="007E033B">
            <w:pPr>
              <w:spacing w:before="4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739 (p.13)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Swazilandia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877 (p.16)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Groenlandia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762 (p.7)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Trinidad y Tabago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894 (p.15)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Guyana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778 (p.6-11)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Turquesas y Caicos (Islas)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(p.18)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Honduras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799 (p.19)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Turquía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Hungría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911 (p.21)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841 (p.20)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Indonesia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jc w:val="left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726 (p.16, p.31),</w:t>
            </w:r>
            <w:r w:rsidRPr="009F59EC">
              <w:rPr>
                <w:sz w:val="18"/>
                <w:szCs w:val="18"/>
                <w:lang w:val="es-ES_tradnl"/>
              </w:rPr>
              <w:br/>
              <w:t>844 (p.9)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Vanuatu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740 (p.11)</w:t>
            </w:r>
          </w:p>
        </w:tc>
      </w:tr>
      <w:tr w:rsidR="00D55A78" w:rsidRPr="009F59EC" w:rsidTr="004D4C64">
        <w:trPr>
          <w:jc w:val="center"/>
        </w:trPr>
        <w:tc>
          <w:tcPr>
            <w:tcW w:w="2268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Islandia</w:t>
            </w:r>
          </w:p>
        </w:tc>
        <w:tc>
          <w:tcPr>
            <w:tcW w:w="1985" w:type="dxa"/>
          </w:tcPr>
          <w:p w:rsidR="00D55A78" w:rsidRPr="009F59EC" w:rsidRDefault="00D55A78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802 (p.10)</w:t>
            </w:r>
          </w:p>
        </w:tc>
        <w:tc>
          <w:tcPr>
            <w:tcW w:w="2268" w:type="dxa"/>
            <w:tcBorders>
              <w:left w:val="nil"/>
            </w:tcBorders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Yémen</w:t>
            </w:r>
          </w:p>
        </w:tc>
        <w:tc>
          <w:tcPr>
            <w:tcW w:w="1985" w:type="dxa"/>
          </w:tcPr>
          <w:p w:rsidR="00D55A78" w:rsidRPr="009F59EC" w:rsidRDefault="00D55A78" w:rsidP="00C05415">
            <w:pPr>
              <w:spacing w:before="20" w:after="20"/>
              <w:rPr>
                <w:sz w:val="18"/>
                <w:szCs w:val="18"/>
                <w:lang w:val="es-ES_tradnl"/>
              </w:rPr>
            </w:pPr>
            <w:r>
              <w:rPr>
                <w:sz w:val="18"/>
                <w:szCs w:val="18"/>
                <w:lang w:val="es-ES_tradnl"/>
              </w:rPr>
              <w:t>828 (p.38)</w:t>
            </w:r>
          </w:p>
        </w:tc>
      </w:tr>
      <w:tr w:rsidR="002A61BD" w:rsidRPr="009F59EC" w:rsidTr="004D4C64">
        <w:trPr>
          <w:jc w:val="center"/>
        </w:trPr>
        <w:tc>
          <w:tcPr>
            <w:tcW w:w="2268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Japón</w:t>
            </w: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  <w:r w:rsidRPr="009F59EC">
              <w:rPr>
                <w:sz w:val="18"/>
                <w:szCs w:val="18"/>
                <w:lang w:val="es-ES_tradnl"/>
              </w:rPr>
              <w:t>846 (p.16)</w:t>
            </w:r>
          </w:p>
        </w:tc>
        <w:tc>
          <w:tcPr>
            <w:tcW w:w="2268" w:type="dxa"/>
            <w:tcBorders>
              <w:left w:val="nil"/>
            </w:tcBorders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  <w:tc>
          <w:tcPr>
            <w:tcW w:w="1985" w:type="dxa"/>
          </w:tcPr>
          <w:p w:rsidR="002A61BD" w:rsidRPr="009F59EC" w:rsidRDefault="002A61BD" w:rsidP="002B0D67">
            <w:pPr>
              <w:spacing w:before="20" w:after="20"/>
              <w:rPr>
                <w:sz w:val="18"/>
                <w:szCs w:val="18"/>
                <w:lang w:val="es-ES_tradnl"/>
              </w:rPr>
            </w:pPr>
          </w:p>
        </w:tc>
      </w:tr>
    </w:tbl>
    <w:p w:rsidR="002A61BD" w:rsidRPr="00C9287E" w:rsidRDefault="002A61BD" w:rsidP="00C9287E">
      <w:pPr>
        <w:pStyle w:val="blanc"/>
        <w:rPr>
          <w:sz w:val="4"/>
          <w:lang w:val="es-ES_tradnl"/>
        </w:rPr>
      </w:pPr>
    </w:p>
    <w:p w:rsidR="0071501F" w:rsidRDefault="007150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sz w:val="12"/>
          <w:lang w:val="es-ES_tradnl"/>
        </w:rPr>
      </w:pPr>
      <w:bookmarkStart w:id="253" w:name="_Toc187490333"/>
      <w:bookmarkStart w:id="254" w:name="_Toc188156120"/>
      <w:bookmarkStart w:id="255" w:name="_Toc188156997"/>
      <w:bookmarkStart w:id="256" w:name="_Toc189469683"/>
      <w:bookmarkStart w:id="257" w:name="_Toc190582482"/>
      <w:bookmarkStart w:id="258" w:name="_Toc191706650"/>
      <w:bookmarkStart w:id="259" w:name="_Toc193011917"/>
      <w:bookmarkStart w:id="260" w:name="_Toc194812579"/>
      <w:bookmarkStart w:id="261" w:name="_Toc196021178"/>
      <w:bookmarkStart w:id="262" w:name="_Toc197225817"/>
      <w:bookmarkStart w:id="263" w:name="_Toc198527969"/>
      <w:bookmarkStart w:id="264" w:name="_Toc199649492"/>
      <w:bookmarkStart w:id="265" w:name="_Toc200959398"/>
      <w:bookmarkStart w:id="266" w:name="_Toc202757061"/>
      <w:bookmarkStart w:id="267" w:name="_Toc203552872"/>
      <w:bookmarkStart w:id="268" w:name="_Toc204669191"/>
      <w:bookmarkStart w:id="269" w:name="_Toc206391073"/>
      <w:bookmarkStart w:id="270" w:name="_Toc208207544"/>
      <w:bookmarkStart w:id="271" w:name="_Toc211850033"/>
      <w:bookmarkStart w:id="272" w:name="_Toc211850503"/>
      <w:bookmarkStart w:id="273" w:name="_Toc214165434"/>
      <w:bookmarkStart w:id="274" w:name="_Toc218999658"/>
      <w:bookmarkStart w:id="275" w:name="_Toc219626318"/>
      <w:bookmarkStart w:id="276" w:name="_Toc220826254"/>
      <w:bookmarkStart w:id="277" w:name="_Toc222029767"/>
      <w:bookmarkStart w:id="278" w:name="_Toc223253033"/>
      <w:bookmarkStart w:id="279" w:name="_Toc225670367"/>
      <w:bookmarkStart w:id="280" w:name="_Toc226866138"/>
      <w:bookmarkStart w:id="281" w:name="_Toc228768531"/>
      <w:bookmarkStart w:id="282" w:name="_Toc229972277"/>
      <w:bookmarkStart w:id="283" w:name="_Toc231203584"/>
      <w:bookmarkStart w:id="284" w:name="_Toc232323932"/>
      <w:bookmarkStart w:id="285" w:name="_Toc233615139"/>
      <w:bookmarkStart w:id="286" w:name="_Toc236578792"/>
      <w:bookmarkStart w:id="287" w:name="_Toc240694044"/>
      <w:bookmarkStart w:id="288" w:name="_Toc242002348"/>
      <w:bookmarkStart w:id="289" w:name="_Toc243369565"/>
      <w:bookmarkStart w:id="290" w:name="_Toc244491424"/>
      <w:bookmarkStart w:id="291" w:name="_Toc246906799"/>
      <w:r>
        <w:rPr>
          <w:lang w:val="es-ES_tradnl"/>
        </w:rPr>
        <w:br w:type="page"/>
      </w: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92" w:name="_Toc252180834"/>
      <w:bookmarkStart w:id="293" w:name="_Toc253408643"/>
      <w:bookmarkStart w:id="294" w:name="_Toc255825145"/>
      <w:bookmarkStart w:id="295" w:name="_Toc259796994"/>
      <w:bookmarkStart w:id="296" w:name="_Toc262578259"/>
      <w:bookmarkStart w:id="297" w:name="_Toc265230239"/>
      <w:bookmarkStart w:id="298" w:name="_Toc266196265"/>
      <w:bookmarkStart w:id="299" w:name="_Toc266196878"/>
      <w:bookmarkStart w:id="300" w:name="_Toc268852828"/>
      <w:bookmarkStart w:id="301" w:name="_Toc271705043"/>
      <w:bookmarkStart w:id="302" w:name="_Toc273033505"/>
      <w:bookmarkStart w:id="303" w:name="_Toc274227234"/>
      <w:bookmarkStart w:id="304" w:name="_Toc276730728"/>
      <w:bookmarkStart w:id="305" w:name="_Toc279670865"/>
      <w:bookmarkStart w:id="306" w:name="_Toc280349902"/>
      <w:bookmarkStart w:id="307" w:name="_Toc282526536"/>
      <w:bookmarkStart w:id="308" w:name="_Toc283740120"/>
      <w:bookmarkStart w:id="309" w:name="_Toc286165570"/>
      <w:bookmarkStart w:id="310" w:name="_Toc288732157"/>
      <w:bookmarkStart w:id="311" w:name="_Toc291005967"/>
      <w:bookmarkStart w:id="312" w:name="_Toc292706429"/>
      <w:bookmarkStart w:id="313" w:name="_Toc295388416"/>
      <w:bookmarkStart w:id="314" w:name="_Toc296610528"/>
      <w:bookmarkStart w:id="315" w:name="_Toc297900005"/>
      <w:bookmarkStart w:id="316" w:name="_Toc301947228"/>
      <w:bookmarkStart w:id="317" w:name="_Toc303344675"/>
      <w:bookmarkStart w:id="318" w:name="_Toc304895959"/>
      <w:bookmarkStart w:id="319" w:name="_Toc308532565"/>
      <w:bookmarkStart w:id="320" w:name="_Toc311112770"/>
      <w:r w:rsidRPr="009F59EC">
        <w:rPr>
          <w:lang w:val="es-ES_tradnl"/>
        </w:rPr>
        <w:lastRenderedPageBreak/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 w:rsidR="00B5313D">
        <w:rPr>
          <w:lang w:val="es-ES_tradnl"/>
        </w:rPr>
        <w:t>6</w:t>
      </w:r>
      <w:r w:rsidRPr="009F59EC">
        <w:rPr>
          <w:lang w:val="es-ES_tradnl"/>
        </w:rPr>
        <w:t>)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:rsidR="003236A1" w:rsidRPr="009F59EC" w:rsidRDefault="003D63CB" w:rsidP="002969F8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="002969F8" w:rsidRPr="00E03389">
        <w:rPr>
          <w:rFonts w:asciiTheme="minorHAnsi" w:hAnsiTheme="minorHAnsi"/>
          <w:lang w:val="es-ES_tradnl"/>
        </w:rPr>
        <w:t>www.itu.int/pub/T-SP-PP.RES.21-2011/</w:t>
      </w:r>
    </w:p>
    <w:p w:rsidR="003236A1" w:rsidRPr="009F59EC" w:rsidRDefault="003236A1" w:rsidP="003236A1">
      <w:pPr>
        <w:rPr>
          <w:lang w:val="es-ES_tradnl"/>
        </w:rPr>
      </w:pPr>
    </w:p>
    <w:p w:rsidR="00923508" w:rsidRPr="00D76B19" w:rsidRDefault="00923508" w:rsidP="00923508">
      <w:pPr>
        <w:tabs>
          <w:tab w:val="clear" w:pos="5387"/>
          <w:tab w:val="clear" w:pos="5954"/>
          <w:tab w:val="left" w:pos="3780"/>
          <w:tab w:val="right" w:pos="9000"/>
        </w:tabs>
        <w:spacing w:before="0"/>
        <w:jc w:val="left"/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8149B6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21" w:name="_Toc253408645"/>
      <w:bookmarkStart w:id="322" w:name="_Toc255825147"/>
      <w:bookmarkStart w:id="323" w:name="_Toc259796996"/>
      <w:bookmarkStart w:id="324" w:name="_Toc262578261"/>
      <w:bookmarkStart w:id="325" w:name="_Toc265230241"/>
      <w:bookmarkStart w:id="326" w:name="_Toc266196267"/>
      <w:bookmarkStart w:id="327" w:name="_Toc266196880"/>
      <w:bookmarkStart w:id="328" w:name="_Toc268852829"/>
      <w:bookmarkStart w:id="329" w:name="_Toc271705044"/>
      <w:bookmarkStart w:id="330" w:name="_Toc273033506"/>
      <w:bookmarkStart w:id="331" w:name="_Toc274227235"/>
      <w:bookmarkStart w:id="332" w:name="_Toc276730729"/>
      <w:bookmarkStart w:id="333" w:name="_Toc279670866"/>
      <w:bookmarkStart w:id="334" w:name="_Toc280349903"/>
      <w:bookmarkStart w:id="335" w:name="_Toc282526537"/>
      <w:bookmarkStart w:id="336" w:name="_Toc283740121"/>
      <w:bookmarkStart w:id="337" w:name="_Toc286165571"/>
      <w:bookmarkStart w:id="338" w:name="_Toc288732158"/>
      <w:bookmarkStart w:id="339" w:name="_Toc291005968"/>
      <w:bookmarkStart w:id="340" w:name="_Toc292706430"/>
      <w:bookmarkStart w:id="341" w:name="_Toc295388417"/>
      <w:bookmarkStart w:id="342" w:name="_Toc296610529"/>
      <w:bookmarkStart w:id="343" w:name="_Toc297900006"/>
      <w:bookmarkStart w:id="344" w:name="_Toc301947229"/>
      <w:bookmarkStart w:id="345" w:name="_Toc303344676"/>
      <w:bookmarkStart w:id="346" w:name="_Toc304895960"/>
      <w:bookmarkStart w:id="347" w:name="_Toc308532566"/>
      <w:r w:rsidRPr="00D76B19">
        <w:rPr>
          <w:lang w:val="es-ES"/>
        </w:rPr>
        <w:lastRenderedPageBreak/>
        <w:t>ENMIENDAS  A  LAS  PUBLICACIONES  DE  SERVICIO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r w:rsidRPr="00764E82">
        <w:rPr>
          <w:lang w:val="en-US"/>
        </w:rPr>
        <w:t>Abreviaturas utilizadas</w:t>
      </w:r>
    </w:p>
    <w:tbl>
      <w:tblPr>
        <w:tblW w:w="0" w:type="auto"/>
        <w:tblInd w:w="2448" w:type="dxa"/>
        <w:tblLook w:val="01E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insertar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párrafo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columna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reemplazar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suprimir</w:t>
            </w:r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página(s)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16162" w:rsidRDefault="00016162" w:rsidP="00016162"/>
    <w:p w:rsidR="00BC62C7" w:rsidRDefault="00BC62C7" w:rsidP="00BC62C7">
      <w:pPr>
        <w:pStyle w:val="Heading20"/>
        <w:spacing w:before="240"/>
        <w:rPr>
          <w:lang w:val="es-ES_tradnl"/>
        </w:rPr>
      </w:pPr>
      <w:bookmarkStart w:id="348" w:name="_Toc311112771"/>
      <w:r>
        <w:rPr>
          <w:lang w:val="es-ES_tradnl"/>
        </w:rPr>
        <w:t>Nomenclátor de las estaciones de barco y de las asignaciones</w:t>
      </w:r>
      <w:r>
        <w:rPr>
          <w:lang w:val="es-ES_tradnl"/>
        </w:rPr>
        <w:br/>
        <w:t>a identidades del servicio móvil marítimo</w:t>
      </w:r>
      <w:r>
        <w:rPr>
          <w:lang w:val="es-ES_tradnl"/>
        </w:rPr>
        <w:br/>
        <w:t>(Lista V)</w:t>
      </w:r>
      <w:r>
        <w:rPr>
          <w:lang w:val="es-ES_tradnl"/>
        </w:rPr>
        <w:br/>
        <w:t>1</w:t>
      </w:r>
      <w:r w:rsidRPr="00244FC7">
        <w:rPr>
          <w:lang w:val="es-ES_tradnl"/>
        </w:rPr>
        <w:t>a</w:t>
      </w:r>
      <w:r>
        <w:rPr>
          <w:lang w:val="es-ES_tradnl"/>
        </w:rPr>
        <w:t xml:space="preserve"> edición, 2011</w:t>
      </w:r>
      <w:r>
        <w:rPr>
          <w:lang w:val="es-ES_tradnl"/>
        </w:rPr>
        <w:br/>
      </w:r>
      <w:r>
        <w:rPr>
          <w:lang w:val="es-ES_tradnl"/>
        </w:rPr>
        <w:br/>
        <w:t>Sección VI</w:t>
      </w:r>
      <w:bookmarkEnd w:id="348"/>
    </w:p>
    <w:p w:rsidR="00BC62C7" w:rsidRPr="00244FC7" w:rsidRDefault="00BC62C7" w:rsidP="00BC62C7">
      <w:pPr>
        <w:pStyle w:val="Normalleft"/>
        <w:tabs>
          <w:tab w:val="clear" w:pos="1134"/>
          <w:tab w:val="clear" w:pos="1559"/>
          <w:tab w:val="clear" w:pos="2126"/>
          <w:tab w:val="left" w:pos="1276"/>
          <w:tab w:val="left" w:pos="1985"/>
          <w:tab w:val="left" w:pos="2694"/>
        </w:tabs>
        <w:spacing w:before="240"/>
        <w:ind w:left="567" w:hanging="567"/>
        <w:jc w:val="left"/>
        <w:rPr>
          <w:rFonts w:asciiTheme="minorHAnsi" w:hAnsiTheme="minorHAnsi" w:cs="Arial"/>
          <w:lang w:val="es-ES_tradnl"/>
        </w:rPr>
      </w:pPr>
      <w:r w:rsidRPr="00244FC7">
        <w:rPr>
          <w:rFonts w:asciiTheme="minorHAnsi" w:hAnsiTheme="minorHAnsi" w:cs="Arial"/>
          <w:lang w:val="es-ES_tradnl"/>
        </w:rPr>
        <w:t>ADD</w:t>
      </w:r>
    </w:p>
    <w:p w:rsidR="00BC62C7" w:rsidRPr="00244FC7" w:rsidRDefault="00BC62C7" w:rsidP="00BC62C7">
      <w:pPr>
        <w:rPr>
          <w:lang w:val="es-ES_tradnl"/>
        </w:rPr>
      </w:pPr>
    </w:p>
    <w:tbl>
      <w:tblPr>
        <w:tblW w:w="9072" w:type="dxa"/>
        <w:tblInd w:w="108" w:type="dxa"/>
        <w:tblLook w:val="0000"/>
      </w:tblPr>
      <w:tblGrid>
        <w:gridCol w:w="993"/>
        <w:gridCol w:w="8079"/>
      </w:tblGrid>
      <w:tr w:rsidR="00BC62C7" w:rsidRPr="00244FC7" w:rsidTr="00241268">
        <w:tc>
          <w:tcPr>
            <w:tcW w:w="993" w:type="dxa"/>
          </w:tcPr>
          <w:p w:rsidR="00BC62C7" w:rsidRPr="00FC63E3" w:rsidRDefault="00BC62C7" w:rsidP="00241268">
            <w:pPr>
              <w:pStyle w:val="Heading5"/>
              <w:spacing w:before="0"/>
              <w:rPr>
                <w:rFonts w:asciiTheme="minorHAnsi" w:hAnsiTheme="minorHAnsi" w:cs="Arial"/>
                <w:i w:val="0"/>
                <w:iCs w:val="0"/>
                <w:sz w:val="20"/>
                <w:szCs w:val="20"/>
                <w:lang w:val="es-ES_tradnl"/>
              </w:rPr>
            </w:pPr>
            <w:r w:rsidRPr="00FC63E3">
              <w:rPr>
                <w:rFonts w:asciiTheme="minorHAnsi" w:hAnsiTheme="minorHAnsi" w:cs="Arial"/>
                <w:i w:val="0"/>
                <w:iCs w:val="0"/>
                <w:color w:val="000000"/>
                <w:sz w:val="20"/>
                <w:szCs w:val="20"/>
                <w:lang w:val="es-ES_tradnl"/>
              </w:rPr>
              <w:t>CV68</w:t>
            </w:r>
          </w:p>
        </w:tc>
        <w:tc>
          <w:tcPr>
            <w:tcW w:w="8079" w:type="dxa"/>
          </w:tcPr>
          <w:p w:rsidR="00BC62C7" w:rsidRPr="00244FC7" w:rsidRDefault="00BC62C7" w:rsidP="00910AAB">
            <w:pPr>
              <w:widowControl w:val="0"/>
              <w:tabs>
                <w:tab w:val="left" w:pos="1133"/>
              </w:tabs>
              <w:spacing w:before="0"/>
              <w:ind w:left="33"/>
              <w:jc w:val="left"/>
              <w:rPr>
                <w:rFonts w:asciiTheme="minorHAnsi" w:hAnsiTheme="minorHAnsi" w:cs="Arial"/>
                <w:i/>
                <w:iCs/>
                <w:lang w:val="es-ES_tradnl"/>
              </w:rPr>
            </w:pP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 xml:space="preserve">Forças Armadas de Cabo Verde - Comando da Guarda Costeira, 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br/>
              <w:t>Rua Saldanha Lobo nº 01, Praia, República de Cabo Verde.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br/>
              <w:t>T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é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 xml:space="preserve">l: (+238) 2615927, </w:t>
            </w:r>
            <w:r w:rsidR="00910AAB">
              <w:rPr>
                <w:rFonts w:asciiTheme="minorHAnsi" w:hAnsiTheme="minorHAnsi" w:cs="Arial"/>
                <w:color w:val="000000"/>
                <w:lang w:val="es-ES_tradnl"/>
              </w:rPr>
              <w:t>Fax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 xml:space="preserve">: (+238) 2615358, E-Mail: </w:t>
            </w:r>
            <w:hyperlink r:id="rId26" w:history="1">
              <w:r w:rsidRPr="00244FC7">
                <w:rPr>
                  <w:lang w:val="es-ES_tradnl"/>
                </w:rPr>
                <w:t>tuinga2@yahoo.com</w:t>
              </w:r>
            </w:hyperlink>
            <w:r w:rsidRPr="00244FC7">
              <w:br/>
            </w:r>
            <w:r w:rsidRPr="00244FC7">
              <w:rPr>
                <w:rFonts w:asciiTheme="minorHAnsi" w:hAnsiTheme="minorHAnsi" w:cs="Arial"/>
                <w:i/>
                <w:iCs/>
                <w:color w:val="000000"/>
                <w:lang w:val="es-ES_tradnl"/>
              </w:rPr>
              <w:t>Persona de contacto: Tenente Coronel Antonio Duarte Monteiro</w:t>
            </w:r>
          </w:p>
        </w:tc>
      </w:tr>
      <w:tr w:rsidR="00BC62C7" w:rsidRPr="00244FC7" w:rsidTr="00241268">
        <w:tc>
          <w:tcPr>
            <w:tcW w:w="993" w:type="dxa"/>
          </w:tcPr>
          <w:p w:rsidR="00BC62C7" w:rsidRPr="00FC63E3" w:rsidRDefault="00BC62C7" w:rsidP="00241268">
            <w:pPr>
              <w:pStyle w:val="Heading5"/>
              <w:spacing w:before="0"/>
              <w:rPr>
                <w:rFonts w:asciiTheme="minorHAnsi" w:hAnsiTheme="minorHAnsi" w:cs="Arial"/>
                <w:i w:val="0"/>
                <w:iCs w:val="0"/>
                <w:color w:val="000000"/>
                <w:sz w:val="20"/>
                <w:szCs w:val="20"/>
                <w:lang w:val="es-ES_tradnl"/>
              </w:rPr>
            </w:pPr>
            <w:r w:rsidRPr="00FC63E3">
              <w:rPr>
                <w:rFonts w:asciiTheme="minorHAnsi" w:hAnsiTheme="minorHAnsi" w:cs="Arial"/>
                <w:i w:val="0"/>
                <w:iCs w:val="0"/>
                <w:color w:val="000000"/>
                <w:sz w:val="20"/>
                <w:szCs w:val="20"/>
                <w:lang w:val="es-ES_tradnl"/>
              </w:rPr>
              <w:t>PG19</w:t>
            </w:r>
          </w:p>
        </w:tc>
        <w:tc>
          <w:tcPr>
            <w:tcW w:w="8079" w:type="dxa"/>
          </w:tcPr>
          <w:p w:rsidR="00BC62C7" w:rsidRPr="00244FC7" w:rsidRDefault="00BC62C7" w:rsidP="00241268">
            <w:pPr>
              <w:widowControl w:val="0"/>
              <w:tabs>
                <w:tab w:val="left" w:pos="1133"/>
              </w:tabs>
              <w:spacing w:before="0"/>
              <w:ind w:left="33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 xml:space="preserve">RADIO LLOYD, S.A., Corregimiento de Bella Vista, Calle 50, P.H. Global Plaza, 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br/>
              <w:t>Piso 20, Oficina D&amp;E, PO Box 0816-00555 Zona 5, Panamá, República de Panamá.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br/>
              <w:t>T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é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>l: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 xml:space="preserve"> 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 xml:space="preserve">+507 213-2260, E-Mail: info@radiolloyds.com, URL: </w:t>
            </w:r>
            <w:hyperlink r:id="rId27" w:history="1">
              <w:r w:rsidRPr="00244FC7">
                <w:rPr>
                  <w:lang w:val="es-ES_tradnl"/>
                </w:rPr>
                <w:t>www.radiolloyds.com</w:t>
              </w:r>
            </w:hyperlink>
            <w:r w:rsidRPr="00244FC7">
              <w:br/>
            </w:r>
            <w:r w:rsidRPr="00244FC7">
              <w:rPr>
                <w:rFonts w:asciiTheme="minorHAnsi" w:hAnsiTheme="minorHAnsi" w:cs="Arial"/>
                <w:i/>
                <w:iCs/>
                <w:color w:val="000000"/>
                <w:lang w:val="es-ES_tradnl"/>
              </w:rPr>
              <w:t>Persona de contacto: Alvin Padilla Smith</w:t>
            </w:r>
          </w:p>
        </w:tc>
      </w:tr>
    </w:tbl>
    <w:p w:rsidR="00BC62C7" w:rsidRPr="00244FC7" w:rsidRDefault="00BC62C7" w:rsidP="00BC62C7">
      <w:pPr>
        <w:rPr>
          <w:lang w:val="es-ES_tradnl"/>
        </w:rPr>
      </w:pPr>
    </w:p>
    <w:p w:rsidR="00BC62C7" w:rsidRPr="00244FC7" w:rsidRDefault="00BC62C7" w:rsidP="00BC62C7">
      <w:pPr>
        <w:pStyle w:val="Normalleft"/>
        <w:tabs>
          <w:tab w:val="clear" w:pos="1134"/>
          <w:tab w:val="clear" w:pos="1559"/>
          <w:tab w:val="clear" w:pos="2126"/>
          <w:tab w:val="left" w:pos="1276"/>
          <w:tab w:val="left" w:pos="1985"/>
          <w:tab w:val="left" w:pos="2694"/>
        </w:tabs>
        <w:spacing w:before="0"/>
        <w:ind w:left="567" w:hanging="567"/>
        <w:jc w:val="left"/>
        <w:rPr>
          <w:rFonts w:asciiTheme="minorHAnsi" w:hAnsiTheme="minorHAnsi" w:cs="Arial"/>
          <w:lang w:val="es-ES_tradnl"/>
        </w:rPr>
      </w:pPr>
      <w:r w:rsidRPr="00244FC7">
        <w:rPr>
          <w:rFonts w:asciiTheme="minorHAnsi" w:hAnsiTheme="minorHAnsi" w:cs="Arial"/>
          <w:lang w:val="es-ES_tradnl"/>
        </w:rPr>
        <w:t>REP</w:t>
      </w:r>
    </w:p>
    <w:p w:rsidR="00BC62C7" w:rsidRPr="00244FC7" w:rsidRDefault="00BC62C7" w:rsidP="00BC62C7">
      <w:pPr>
        <w:rPr>
          <w:lang w:val="es-ES_tradnl"/>
        </w:rPr>
      </w:pPr>
    </w:p>
    <w:tbl>
      <w:tblPr>
        <w:tblW w:w="9072" w:type="dxa"/>
        <w:tblInd w:w="108" w:type="dxa"/>
        <w:tblLook w:val="0000"/>
      </w:tblPr>
      <w:tblGrid>
        <w:gridCol w:w="993"/>
        <w:gridCol w:w="8079"/>
      </w:tblGrid>
      <w:tr w:rsidR="00BC62C7" w:rsidRPr="00244FC7" w:rsidTr="00241268">
        <w:tc>
          <w:tcPr>
            <w:tcW w:w="993" w:type="dxa"/>
          </w:tcPr>
          <w:p w:rsidR="00BC62C7" w:rsidRPr="00FC63E3" w:rsidRDefault="00BC62C7" w:rsidP="00241268">
            <w:pPr>
              <w:pStyle w:val="Heading5"/>
              <w:spacing w:before="0"/>
              <w:rPr>
                <w:rFonts w:asciiTheme="minorHAnsi" w:hAnsiTheme="minorHAnsi" w:cs="Arial"/>
                <w:i w:val="0"/>
                <w:iCs w:val="0"/>
                <w:color w:val="000000"/>
                <w:sz w:val="20"/>
                <w:szCs w:val="20"/>
                <w:lang w:val="es-ES_tradnl"/>
              </w:rPr>
            </w:pPr>
            <w:r w:rsidRPr="00FC63E3">
              <w:rPr>
                <w:rFonts w:asciiTheme="minorHAnsi" w:hAnsiTheme="minorHAnsi" w:cs="Arial"/>
                <w:i w:val="0"/>
                <w:iCs w:val="0"/>
                <w:color w:val="000000"/>
                <w:sz w:val="20"/>
                <w:szCs w:val="20"/>
              </w:rPr>
              <w:t>IA13</w:t>
            </w:r>
          </w:p>
        </w:tc>
        <w:tc>
          <w:tcPr>
            <w:tcW w:w="8079" w:type="dxa"/>
          </w:tcPr>
          <w:p w:rsidR="00BC62C7" w:rsidRPr="00244FC7" w:rsidRDefault="00BC62C7" w:rsidP="00241268">
            <w:pPr>
              <w:widowControl w:val="0"/>
              <w:tabs>
                <w:tab w:val="left" w:pos="90"/>
                <w:tab w:val="left" w:pos="1133"/>
              </w:tabs>
              <w:spacing w:before="0"/>
              <w:jc w:val="left"/>
              <w:rPr>
                <w:rFonts w:asciiTheme="minorHAnsi" w:hAnsiTheme="minorHAnsi" w:cs="Arial"/>
                <w:color w:val="000000"/>
                <w:lang w:val="es-ES_tradnl"/>
              </w:rPr>
            </w:pPr>
            <w:r w:rsidRPr="00244FC7">
              <w:rPr>
                <w:rFonts w:asciiTheme="minorHAnsi" w:hAnsiTheme="minorHAnsi" w:cs="Arial"/>
                <w:color w:val="000000"/>
              </w:rPr>
              <w:t xml:space="preserve">PT Tanto Intim Line, Jl. 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>Perak Barat No. 41-43, Surabaya, Indonesia.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br/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>T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>é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>l: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t xml:space="preserve"> </w:t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 xml:space="preserve"> +62 31 3533392, Fax: +62 21 3533396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br/>
            </w:r>
            <w:r w:rsidRPr="00244FC7">
              <w:rPr>
                <w:rFonts w:asciiTheme="minorHAnsi" w:hAnsiTheme="minorHAnsi" w:cs="Arial"/>
                <w:i/>
                <w:iCs/>
                <w:color w:val="000000"/>
                <w:lang w:val="es-ES_tradnl"/>
              </w:rPr>
              <w:t>Persona de contacto: Rachmat Koentjoro</w:t>
            </w:r>
          </w:p>
        </w:tc>
      </w:tr>
      <w:tr w:rsidR="00BC62C7" w:rsidRPr="00244FC7" w:rsidTr="00241268">
        <w:tc>
          <w:tcPr>
            <w:tcW w:w="993" w:type="dxa"/>
          </w:tcPr>
          <w:p w:rsidR="00BC62C7" w:rsidRPr="00FC63E3" w:rsidRDefault="00BC62C7" w:rsidP="00241268">
            <w:pPr>
              <w:pStyle w:val="Heading5"/>
              <w:spacing w:before="0"/>
              <w:rPr>
                <w:rFonts w:asciiTheme="minorHAnsi" w:hAnsiTheme="minorHAnsi" w:cs="Arial"/>
                <w:i w:val="0"/>
                <w:iCs w:val="0"/>
                <w:sz w:val="20"/>
                <w:szCs w:val="20"/>
                <w:lang w:val="es-ES_tradnl"/>
              </w:rPr>
            </w:pPr>
            <w:r w:rsidRPr="00FC63E3">
              <w:rPr>
                <w:rFonts w:asciiTheme="minorHAnsi" w:hAnsiTheme="minorHAnsi" w:cs="Arial"/>
                <w:i w:val="0"/>
                <w:iCs w:val="0"/>
                <w:color w:val="000000"/>
                <w:sz w:val="20"/>
                <w:szCs w:val="20"/>
                <w:lang w:val="es-ES_tradnl"/>
              </w:rPr>
              <w:t>IA20</w:t>
            </w:r>
          </w:p>
        </w:tc>
        <w:tc>
          <w:tcPr>
            <w:tcW w:w="8079" w:type="dxa"/>
          </w:tcPr>
          <w:p w:rsidR="00BC62C7" w:rsidRPr="00244FC7" w:rsidRDefault="00BC62C7" w:rsidP="00241268">
            <w:pPr>
              <w:widowControl w:val="0"/>
              <w:tabs>
                <w:tab w:val="left" w:pos="90"/>
                <w:tab w:val="left" w:pos="1133"/>
              </w:tabs>
              <w:spacing w:before="0"/>
              <w:ind w:firstLine="33"/>
              <w:jc w:val="left"/>
              <w:rPr>
                <w:rFonts w:asciiTheme="minorHAnsi" w:hAnsiTheme="minorHAnsi" w:cs="Arial"/>
                <w:i/>
                <w:iCs/>
                <w:lang w:val="es-ES_tradnl"/>
              </w:rPr>
            </w:pP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>PT Gurita Lintas Samudera, Jl. Tomang Raya No. 47 E, Jakarta, Indonesia.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br/>
            </w:r>
            <w:r w:rsidRPr="00244FC7">
              <w:rPr>
                <w:rFonts w:asciiTheme="minorHAnsi" w:hAnsiTheme="minorHAnsi" w:cs="Arial"/>
                <w:color w:val="000000"/>
                <w:lang w:val="es-ES_tradnl"/>
              </w:rPr>
              <w:t>Tel: +62 21 5686369, Fax: +62 21 5600983</w:t>
            </w:r>
            <w:r>
              <w:rPr>
                <w:rFonts w:asciiTheme="minorHAnsi" w:hAnsiTheme="minorHAnsi" w:cs="Arial"/>
                <w:color w:val="000000"/>
                <w:lang w:val="es-ES_tradnl"/>
              </w:rPr>
              <w:br/>
            </w:r>
            <w:r w:rsidRPr="00244FC7">
              <w:rPr>
                <w:rFonts w:asciiTheme="minorHAnsi" w:hAnsiTheme="minorHAnsi" w:cs="Arial"/>
                <w:i/>
                <w:iCs/>
                <w:color w:val="000000"/>
                <w:lang w:val="es-ES_tradnl"/>
              </w:rPr>
              <w:t>Persona de contacto: Capt. H. Soehariyo, M.Mar</w:t>
            </w:r>
          </w:p>
        </w:tc>
      </w:tr>
    </w:tbl>
    <w:p w:rsidR="00BC62C7" w:rsidRPr="00461E81" w:rsidRDefault="00BC62C7" w:rsidP="00BC62C7">
      <w:pPr>
        <w:rPr>
          <w:lang w:val="es-ES_tradnl"/>
        </w:rPr>
      </w:pPr>
    </w:p>
    <w:p w:rsidR="00BC62C7" w:rsidRDefault="00BC62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C02195" w:rsidRDefault="00C02195" w:rsidP="00016162"/>
    <w:p w:rsidR="00C02195" w:rsidRPr="00C02195" w:rsidRDefault="00C02195" w:rsidP="00C02195">
      <w:pPr>
        <w:pStyle w:val="Heading20"/>
        <w:spacing w:before="0"/>
        <w:rPr>
          <w:lang w:val="es-ES_tradnl"/>
        </w:rPr>
      </w:pPr>
      <w:bookmarkStart w:id="349" w:name="_Toc311112772"/>
      <w:r w:rsidRPr="007802F2">
        <w:rPr>
          <w:lang w:val="es-ES_tradnl"/>
        </w:rPr>
        <w:t>Nomenclátor de las estaciones</w:t>
      </w:r>
      <w:r w:rsidRPr="007802F2">
        <w:rPr>
          <w:lang w:val="es-ES_tradnl"/>
        </w:rPr>
        <w:br/>
        <w:t>de comprobación técnica internacional</w:t>
      </w:r>
      <w:r w:rsidRPr="007802F2">
        <w:rPr>
          <w:lang w:val="es-ES_tradnl"/>
        </w:rPr>
        <w:br/>
        <w:t>de las emisiones</w:t>
      </w:r>
      <w:r w:rsidRPr="007802F2">
        <w:rPr>
          <w:lang w:val="es-ES_tradnl"/>
        </w:rPr>
        <w:br/>
        <w:t>(Lista VIII)</w:t>
      </w:r>
      <w:r w:rsidRPr="007802F2">
        <w:rPr>
          <w:lang w:val="es-ES_tradnl"/>
        </w:rPr>
        <w:br/>
        <w:t>11.</w:t>
      </w:r>
      <w:r w:rsidRPr="00C02195">
        <w:rPr>
          <w:lang w:val="es-ES_tradnl"/>
        </w:rPr>
        <w:t>a</w:t>
      </w:r>
      <w:r w:rsidRPr="007802F2">
        <w:rPr>
          <w:lang w:val="es-ES_tradnl"/>
        </w:rPr>
        <w:t xml:space="preserve"> edición (marzo de 2009)</w:t>
      </w:r>
      <w:bookmarkEnd w:id="349"/>
    </w:p>
    <w:p w:rsidR="00C02195" w:rsidRPr="00C02195" w:rsidRDefault="00C02195" w:rsidP="00C02195">
      <w:pPr>
        <w:jc w:val="center"/>
        <w:rPr>
          <w:lang w:val="es-ES_tradnl"/>
        </w:rPr>
      </w:pPr>
      <w:r w:rsidRPr="00C02195">
        <w:rPr>
          <w:lang w:val="es-ES_tradnl"/>
        </w:rPr>
        <w:t>(Enmienda N.</w:t>
      </w:r>
      <w:r>
        <w:rPr>
          <w:lang w:val="es-ES_tradnl"/>
        </w:rPr>
        <w:t>°</w:t>
      </w:r>
      <w:r w:rsidRPr="00C02195">
        <w:rPr>
          <w:lang w:val="es-ES_tradnl"/>
        </w:rPr>
        <w:t xml:space="preserve"> 7)</w:t>
      </w:r>
    </w:p>
    <w:p w:rsidR="00C02195" w:rsidRPr="0006702E" w:rsidRDefault="00C02195" w:rsidP="00C02195">
      <w:pPr>
        <w:jc w:val="center"/>
        <w:rPr>
          <w:sz w:val="18"/>
          <w:lang w:val="es-ES_tradnl"/>
        </w:rPr>
      </w:pPr>
    </w:p>
    <w:p w:rsidR="00C02195" w:rsidRPr="00CD74CA" w:rsidRDefault="00C02195" w:rsidP="00C02195">
      <w:pPr>
        <w:jc w:val="center"/>
        <w:rPr>
          <w:b/>
          <w:bCs/>
          <w:lang w:val="es-ES_tradnl"/>
        </w:rPr>
      </w:pPr>
      <w:r w:rsidRPr="00CD74CA">
        <w:rPr>
          <w:b/>
          <w:bCs/>
          <w:lang w:val="es-ES_tradnl"/>
        </w:rPr>
        <w:t>PARTE  I B</w:t>
      </w:r>
    </w:p>
    <w:p w:rsidR="00C02195" w:rsidRPr="00A05469" w:rsidRDefault="00C02195" w:rsidP="00C02195">
      <w:pPr>
        <w:jc w:val="center"/>
        <w:rPr>
          <w:b/>
          <w:bCs/>
          <w:lang w:val="es-ES_tradnl"/>
        </w:rPr>
      </w:pPr>
      <w:r w:rsidRPr="00A05469">
        <w:rPr>
          <w:b/>
          <w:bCs/>
          <w:lang w:val="es-ES_tradnl"/>
        </w:rPr>
        <w:t>ÍNDICE  ALFABÉTICO  DE  LAS  ESTACIONES</w:t>
      </w:r>
    </w:p>
    <w:p w:rsidR="00C02195" w:rsidRPr="00241268" w:rsidRDefault="00C02195" w:rsidP="00C02195">
      <w:pPr>
        <w:pStyle w:val="Normalaftertitle"/>
        <w:rPr>
          <w:b/>
          <w:bCs/>
          <w:lang w:val="es-ES"/>
        </w:rPr>
      </w:pPr>
      <w:r w:rsidRPr="00241268">
        <w:rPr>
          <w:b/>
          <w:bCs/>
          <w:lang w:val="es-ES"/>
        </w:rPr>
        <w:t>RUS</w:t>
      </w:r>
      <w:r w:rsidRPr="00241268">
        <w:rPr>
          <w:b/>
          <w:bCs/>
          <w:lang w:val="es-ES"/>
        </w:rPr>
        <w:tab/>
      </w:r>
      <w:r w:rsidRPr="00241268">
        <w:rPr>
          <w:b/>
          <w:bCs/>
          <w:lang w:val="es-ES_tradnl"/>
        </w:rPr>
        <w:t>Federación de Rusia</w:t>
      </w:r>
    </w:p>
    <w:p w:rsidR="00C02195" w:rsidRPr="008143FA" w:rsidRDefault="00C02195" w:rsidP="00C0219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left"/>
        <w:textAlignment w:val="auto"/>
        <w:rPr>
          <w:b/>
          <w:lang w:val="es-ES"/>
        </w:rPr>
      </w:pPr>
      <w:r w:rsidRPr="008143FA">
        <w:rPr>
          <w:b/>
          <w:lang w:val="es-ES"/>
        </w:rPr>
        <w:t>P</w:t>
      </w:r>
      <w:r>
        <w:rPr>
          <w:b/>
          <w:lang w:val="es-ES"/>
        </w:rPr>
        <w:t xml:space="preserve"> </w:t>
      </w:r>
      <w:r w:rsidRPr="008143FA">
        <w:rPr>
          <w:b/>
          <w:lang w:val="es-ES"/>
        </w:rPr>
        <w:t xml:space="preserve"> </w:t>
      </w:r>
      <w:r w:rsidRPr="008143FA">
        <w:rPr>
          <w:bCs/>
          <w:lang w:val="es-ES"/>
        </w:rPr>
        <w:t xml:space="preserve">38     </w:t>
      </w:r>
      <w:r w:rsidRPr="008143FA">
        <w:rPr>
          <w:b/>
          <w:lang w:val="es-ES"/>
        </w:rPr>
        <w:t xml:space="preserve">COL </w:t>
      </w:r>
      <w:r w:rsidRPr="00753987">
        <w:rPr>
          <w:bCs/>
          <w:lang w:val="es-ES"/>
        </w:rPr>
        <w:t>1-6</w:t>
      </w:r>
      <w:r w:rsidRPr="008143FA">
        <w:rPr>
          <w:bCs/>
          <w:lang w:val="es-ES"/>
        </w:rPr>
        <w:t xml:space="preserve">     </w:t>
      </w:r>
      <w:r w:rsidRPr="008143FA">
        <w:rPr>
          <w:b/>
          <w:lang w:val="es-ES"/>
        </w:rPr>
        <w:t>ADD</w:t>
      </w:r>
      <w:r w:rsidRPr="008143FA">
        <w:rPr>
          <w:bCs/>
          <w:lang w:val="es-ES"/>
        </w:rPr>
        <w:t xml:space="preserve">     </w:t>
      </w:r>
      <w:r w:rsidRPr="008143FA">
        <w:rPr>
          <w:b/>
          <w:lang w:val="es-ES"/>
        </w:rPr>
        <w:t>po</w:t>
      </w:r>
      <w:r w:rsidRPr="00C462DF">
        <w:rPr>
          <w:b/>
          <w:lang w:val="es-ES"/>
        </w:rPr>
        <w:t>r orden alfab</w:t>
      </w:r>
      <w:r>
        <w:rPr>
          <w:b/>
          <w:lang w:val="es-ES"/>
        </w:rPr>
        <w:t>ético</w:t>
      </w:r>
    </w:p>
    <w:p w:rsidR="00C02195" w:rsidRPr="004F40B7" w:rsidRDefault="00C02195" w:rsidP="00C02195">
      <w:pPr>
        <w:rPr>
          <w:lang w:val="es-ES"/>
        </w:rPr>
      </w:pPr>
    </w:p>
    <w:tbl>
      <w:tblPr>
        <w:tblW w:w="907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42"/>
        <w:gridCol w:w="1838"/>
        <w:gridCol w:w="1392"/>
        <w:gridCol w:w="1719"/>
        <w:gridCol w:w="999"/>
        <w:gridCol w:w="658"/>
        <w:gridCol w:w="724"/>
      </w:tblGrid>
      <w:tr w:rsidR="00C02195" w:rsidRPr="009855CF" w:rsidTr="00C02195">
        <w:trPr>
          <w:jc w:val="center"/>
        </w:trPr>
        <w:tc>
          <w:tcPr>
            <w:tcW w:w="18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Nom de la station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Name of the station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Nombre de la estación</w:t>
            </w:r>
          </w:p>
        </w:tc>
        <w:tc>
          <w:tcPr>
            <w:tcW w:w="1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Adresse postale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Postal address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Dirección postal</w:t>
            </w:r>
          </w:p>
        </w:tc>
        <w:tc>
          <w:tcPr>
            <w:tcW w:w="14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Téléphone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Telephone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Teléfono</w:t>
            </w:r>
          </w:p>
        </w:tc>
        <w:tc>
          <w:tcPr>
            <w:tcW w:w="1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Téléfax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Telefax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Telefax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 xml:space="preserve">et </w:t>
            </w:r>
            <w:r w:rsidRPr="00797A49">
              <w:rPr>
                <w:rFonts w:ascii="Calibri" w:hAnsi="Calibri"/>
                <w:i/>
                <w:iCs/>
                <w:lang w:val="fr-FR"/>
              </w:rPr>
              <w:t>and</w:t>
            </w:r>
            <w:r w:rsidRPr="00797A49">
              <w:rPr>
                <w:rFonts w:ascii="Calibri" w:hAnsi="Calibri"/>
                <w:lang w:val="fr-FR"/>
              </w:rPr>
              <w:t xml:space="preserve"> y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Courrier</w:t>
            </w:r>
            <w:r w:rsidRPr="00797A49">
              <w:rPr>
                <w:rFonts w:ascii="Calibri" w:hAnsi="Calibri"/>
                <w:lang w:val="fr-FR"/>
              </w:rPr>
              <w:br/>
              <w:t>électronique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es-ES_tradnl"/>
              </w:rPr>
            </w:pPr>
            <w:r w:rsidRPr="00797A49">
              <w:rPr>
                <w:rFonts w:ascii="Calibri" w:hAnsi="Calibri"/>
                <w:i/>
                <w:iCs/>
                <w:lang w:val="es-ES_tradnl"/>
              </w:rPr>
              <w:t>Electronic-mail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</w:rPr>
            </w:pPr>
            <w:r w:rsidRPr="00797A49">
              <w:rPr>
                <w:rFonts w:ascii="Calibri" w:hAnsi="Calibri"/>
                <w:lang w:val="es-ES_tradnl"/>
              </w:rPr>
              <w:t>Correo electrónico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Partie II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Part II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Parte II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Partie III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i/>
                <w:iCs/>
                <w:lang w:val="fr-FR"/>
              </w:rPr>
            </w:pPr>
            <w:r w:rsidRPr="00797A49">
              <w:rPr>
                <w:rFonts w:ascii="Calibri" w:hAnsi="Calibri"/>
                <w:i/>
                <w:iCs/>
                <w:lang w:val="fr-FR"/>
              </w:rPr>
              <w:t>Part</w:t>
            </w:r>
            <w:r>
              <w:rPr>
                <w:rFonts w:ascii="Calibri" w:hAnsi="Calibri"/>
                <w:i/>
                <w:iCs/>
                <w:lang w:val="fr-FR"/>
              </w:rPr>
              <w:t xml:space="preserve"> </w:t>
            </w:r>
            <w:r w:rsidRPr="00797A49">
              <w:rPr>
                <w:rFonts w:ascii="Calibri" w:hAnsi="Calibri"/>
                <w:i/>
                <w:iCs/>
                <w:lang w:val="fr-FR"/>
              </w:rPr>
              <w:t>III</w:t>
            </w:r>
          </w:p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797A49">
              <w:rPr>
                <w:rFonts w:ascii="Calibri" w:hAnsi="Calibri"/>
                <w:lang w:val="fr-FR"/>
              </w:rPr>
              <w:t>Parte</w:t>
            </w:r>
            <w:r>
              <w:rPr>
                <w:rFonts w:ascii="Calibri" w:hAnsi="Calibri"/>
                <w:lang w:val="fr-FR"/>
              </w:rPr>
              <w:t xml:space="preserve"> </w:t>
            </w:r>
            <w:r w:rsidRPr="00797A49">
              <w:rPr>
                <w:rFonts w:ascii="Calibri" w:hAnsi="Calibri"/>
                <w:lang w:val="fr-FR"/>
              </w:rPr>
              <w:t>III</w:t>
            </w:r>
          </w:p>
        </w:tc>
      </w:tr>
      <w:tr w:rsidR="00C02195" w:rsidRPr="00797A49" w:rsidTr="00C02195">
        <w:trPr>
          <w:jc w:val="center"/>
        </w:trPr>
        <w:tc>
          <w:tcPr>
            <w:tcW w:w="18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9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4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</w:p>
        </w:tc>
        <w:tc>
          <w:tcPr>
            <w:tcW w:w="1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Section</w:t>
            </w:r>
            <w:r w:rsidRPr="00797A49">
              <w:rPr>
                <w:rFonts w:ascii="Calibri" w:hAnsi="Calibri"/>
                <w:lang w:val="es-ES_tradnl"/>
              </w:rPr>
              <w:br/>
              <w:t>Sección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Page</w:t>
            </w:r>
            <w:r w:rsidRPr="00797A49">
              <w:rPr>
                <w:rFonts w:ascii="Calibri" w:hAnsi="Calibri"/>
                <w:lang w:val="es-ES_tradnl"/>
              </w:rPr>
              <w:br/>
              <w:t>Página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2195" w:rsidRPr="00797A49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es-ES_tradnl"/>
              </w:rPr>
            </w:pPr>
            <w:r w:rsidRPr="00797A49">
              <w:rPr>
                <w:rFonts w:ascii="Calibri" w:hAnsi="Calibri"/>
                <w:lang w:val="es-ES_tradnl"/>
              </w:rPr>
              <w:t>Page</w:t>
            </w:r>
            <w:r w:rsidRPr="00797A49">
              <w:rPr>
                <w:rFonts w:ascii="Calibri" w:hAnsi="Calibri"/>
                <w:lang w:val="es-ES_tradnl"/>
              </w:rPr>
              <w:br/>
              <w:t>Página</w:t>
            </w:r>
          </w:p>
        </w:tc>
      </w:tr>
      <w:tr w:rsidR="00C02195" w:rsidRPr="00A0281E" w:rsidTr="00C02195">
        <w:trPr>
          <w:jc w:val="center"/>
        </w:trPr>
        <w:tc>
          <w:tcPr>
            <w:tcW w:w="18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A0281E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1</w:t>
            </w:r>
          </w:p>
        </w:tc>
        <w:tc>
          <w:tcPr>
            <w:tcW w:w="1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A0281E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2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A0281E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3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A0281E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4</w:t>
            </w:r>
          </w:p>
        </w:tc>
        <w:tc>
          <w:tcPr>
            <w:tcW w:w="176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A0281E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>
              <w:rPr>
                <w:rFonts w:ascii="Calibri" w:hAnsi="Calibri"/>
                <w:lang w:val="fr-FR"/>
              </w:rPr>
              <w:t xml:space="preserve">        </w:t>
            </w:r>
            <w:r w:rsidRPr="00A0281E">
              <w:rPr>
                <w:rFonts w:ascii="Calibri" w:hAnsi="Calibri"/>
                <w:lang w:val="fr-FR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2195" w:rsidRPr="00A0281E" w:rsidRDefault="00C02195" w:rsidP="00C02195">
            <w:pPr>
              <w:pStyle w:val="Tetiere2"/>
              <w:spacing w:before="40" w:after="40"/>
              <w:rPr>
                <w:rFonts w:ascii="Calibri" w:hAnsi="Calibri"/>
                <w:lang w:val="fr-FR"/>
              </w:rPr>
            </w:pPr>
            <w:r w:rsidRPr="00A0281E">
              <w:rPr>
                <w:rFonts w:ascii="Calibri" w:hAnsi="Calibri"/>
                <w:lang w:val="fr-FR"/>
              </w:rPr>
              <w:t>6</w:t>
            </w:r>
          </w:p>
        </w:tc>
      </w:tr>
      <w:tr w:rsidR="00C02195" w:rsidRPr="00A0281E" w:rsidTr="00C02195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856" w:type="dxa"/>
            <w:tcBorders>
              <w:bottom w:val="single" w:sz="6" w:space="0" w:color="auto"/>
            </w:tcBorders>
          </w:tcPr>
          <w:p w:rsidR="00C02195" w:rsidRPr="00A0281E" w:rsidRDefault="00C02195" w:rsidP="00C02195">
            <w:pPr>
              <w:pStyle w:val="Station"/>
              <w:keepLines/>
              <w:spacing w:before="40" w:after="40"/>
              <w:ind w:left="142" w:right="57" w:hanging="85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Novosibirsk</w:t>
            </w:r>
            <w:r w:rsidRPr="00A0281E"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b/>
                <w:bCs/>
                <w:lang w:val="en-US"/>
              </w:rPr>
              <w:t>(SCIE, IMS, SCTE)</w:t>
            </w:r>
          </w:p>
        </w:tc>
        <w:tc>
          <w:tcPr>
            <w:tcW w:w="1960" w:type="dxa"/>
            <w:tcBorders>
              <w:bottom w:val="single" w:sz="6" w:space="0" w:color="auto"/>
            </w:tcBorders>
          </w:tcPr>
          <w:p w:rsidR="00C02195" w:rsidRPr="00A0281E" w:rsidRDefault="00C02195" w:rsidP="00C02195">
            <w:pPr>
              <w:pStyle w:val="Address"/>
              <w:keepLines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4</w:t>
            </w:r>
            <w:r w:rsidRPr="00A0281E">
              <w:rPr>
                <w:rFonts w:ascii="Calibri" w:hAnsi="Calibri"/>
                <w:lang w:val="en-US"/>
              </w:rPr>
              <w:t xml:space="preserve">, </w:t>
            </w:r>
            <w:r>
              <w:rPr>
                <w:rFonts w:ascii="Calibri" w:hAnsi="Calibri"/>
                <w:lang w:val="en-US"/>
              </w:rPr>
              <w:t>Oktyabrskaya</w:t>
            </w:r>
            <w:r>
              <w:rPr>
                <w:rFonts w:ascii="Calibri" w:hAnsi="Calibri"/>
                <w:lang w:val="en-US"/>
              </w:rPr>
              <w:br/>
              <w:t>     Magistral</w:t>
            </w:r>
            <w:r>
              <w:rPr>
                <w:rFonts w:ascii="Calibri" w:hAnsi="Calibri"/>
                <w:lang w:val="en-US"/>
              </w:rPr>
              <w:br/>
              <w:t>630007 Novosibirsk</w:t>
            </w:r>
            <w:r w:rsidRPr="00A0281E">
              <w:rPr>
                <w:rFonts w:ascii="Calibri" w:hAnsi="Calibri"/>
                <w:lang w:val="en-US"/>
              </w:rPr>
              <w:t xml:space="preserve"> </w:t>
            </w:r>
            <w:r>
              <w:rPr>
                <w:rFonts w:ascii="Calibri" w:hAnsi="Calibri"/>
                <w:lang w:val="en-US"/>
              </w:rPr>
              <w:br/>
            </w:r>
            <w:r w:rsidRPr="00A0281E">
              <w:rPr>
                <w:rFonts w:ascii="Calibri" w:hAnsi="Calibri"/>
                <w:lang w:val="en-US"/>
              </w:rPr>
              <w:t>Russian Federation</w:t>
            </w: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:rsidR="00C02195" w:rsidRPr="00A0281E" w:rsidRDefault="00C02195" w:rsidP="00C02195">
            <w:pPr>
              <w:pStyle w:val="Tel"/>
              <w:keepLines/>
              <w:spacing w:before="40" w:after="40"/>
              <w:ind w:left="57" w:right="57"/>
              <w:rPr>
                <w:rFonts w:ascii="Calibri" w:hAnsi="Calibri"/>
              </w:rPr>
            </w:pPr>
            <w:r w:rsidRPr="00A0281E">
              <w:rPr>
                <w:rFonts w:ascii="Calibri" w:hAnsi="Calibri"/>
              </w:rPr>
              <w:t xml:space="preserve">+7 </w:t>
            </w:r>
            <w:r>
              <w:rPr>
                <w:rFonts w:ascii="Calibri" w:hAnsi="Calibri"/>
              </w:rPr>
              <w:t>383</w:t>
            </w:r>
            <w:r w:rsidRPr="00A0281E">
              <w:rPr>
                <w:rFonts w:ascii="Calibri" w:hAnsi="Calibri"/>
              </w:rPr>
              <w:t xml:space="preserve"> </w:t>
            </w:r>
            <w:r>
              <w:rPr>
                <w:rFonts w:ascii="Calibri" w:hAnsi="Calibri"/>
              </w:rPr>
              <w:t>2231182</w:t>
            </w:r>
          </w:p>
        </w:tc>
        <w:tc>
          <w:tcPr>
            <w:tcW w:w="1833" w:type="dxa"/>
            <w:tcBorders>
              <w:bottom w:val="single" w:sz="6" w:space="0" w:color="auto"/>
            </w:tcBorders>
          </w:tcPr>
          <w:p w:rsidR="00C02195" w:rsidRPr="00A0281E" w:rsidRDefault="00C02195" w:rsidP="00C02195">
            <w:pPr>
              <w:pStyle w:val="E-mail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 xml:space="preserve">+7 </w:t>
            </w:r>
            <w:r>
              <w:rPr>
                <w:rFonts w:ascii="Calibri" w:hAnsi="Calibri"/>
                <w:lang w:val="en-US"/>
              </w:rPr>
              <w:t>383</w:t>
            </w:r>
            <w:r w:rsidRPr="00A0281E">
              <w:rPr>
                <w:rFonts w:ascii="Calibri" w:hAnsi="Calibri"/>
                <w:lang w:val="en-US"/>
              </w:rPr>
              <w:t xml:space="preserve"> </w:t>
            </w:r>
            <w:r>
              <w:rPr>
                <w:rFonts w:ascii="Calibri" w:hAnsi="Calibri"/>
                <w:lang w:val="en-US"/>
              </w:rPr>
              <w:t>2231182</w:t>
            </w:r>
          </w:p>
          <w:p w:rsidR="00C02195" w:rsidRPr="00A0281E" w:rsidRDefault="00C02195" w:rsidP="00C02195">
            <w:pPr>
              <w:pStyle w:val="E-mail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office</w:t>
            </w:r>
            <w:r w:rsidRPr="00A0281E">
              <w:rPr>
                <w:rFonts w:ascii="Calibri" w:hAnsi="Calibri"/>
                <w:lang w:val="en-US"/>
              </w:rPr>
              <w:t>@</w:t>
            </w:r>
            <w:r>
              <w:rPr>
                <w:rFonts w:ascii="Calibri" w:hAnsi="Calibri"/>
                <w:lang w:val="en-US"/>
              </w:rPr>
              <w:t>s</w:t>
            </w:r>
            <w:r w:rsidRPr="00A0281E">
              <w:rPr>
                <w:rFonts w:ascii="Calibri" w:hAnsi="Calibri"/>
                <w:lang w:val="en-US"/>
              </w:rPr>
              <w:t>rfc.ru</w:t>
            </w:r>
          </w:p>
        </w:tc>
        <w:tc>
          <w:tcPr>
            <w:tcW w:w="1064" w:type="dxa"/>
            <w:tcBorders>
              <w:bottom w:val="single" w:sz="6" w:space="0" w:color="auto"/>
            </w:tcBorders>
          </w:tcPr>
          <w:p w:rsidR="00C02195" w:rsidRPr="00A0281E" w:rsidRDefault="00C02195" w:rsidP="00C02195">
            <w:pPr>
              <w:pStyle w:val="PartIISect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 w:rsidRPr="00A0281E">
              <w:rPr>
                <w:rFonts w:ascii="Calibri" w:hAnsi="Calibri"/>
                <w:lang w:val="en-US"/>
              </w:rPr>
              <w:t>A</w:t>
            </w:r>
            <w:r w:rsidRPr="00A0281E">
              <w:rPr>
                <w:rFonts w:ascii="Calibri" w:hAnsi="Calibri"/>
                <w:lang w:val="en-US"/>
              </w:rPr>
              <w:br/>
              <w:t>B</w:t>
            </w:r>
            <w:r w:rsidRPr="00A0281E">
              <w:rPr>
                <w:rFonts w:ascii="Calibri" w:hAnsi="Calibri"/>
                <w:lang w:val="en-US"/>
              </w:rPr>
              <w:br/>
              <w:t>C</w:t>
            </w:r>
            <w:r w:rsidRPr="00A0281E">
              <w:rPr>
                <w:rFonts w:ascii="Calibri" w:hAnsi="Calibri"/>
                <w:lang w:val="en-US"/>
              </w:rPr>
              <w:br/>
              <w:t>D</w:t>
            </w:r>
            <w:r w:rsidRPr="00A0281E">
              <w:rPr>
                <w:rFonts w:ascii="Calibri" w:hAnsi="Calibri"/>
                <w:lang w:val="en-US"/>
              </w:rPr>
              <w:br/>
              <w:t>E</w:t>
            </w:r>
          </w:p>
        </w:tc>
        <w:tc>
          <w:tcPr>
            <w:tcW w:w="700" w:type="dxa"/>
            <w:tcBorders>
              <w:bottom w:val="single" w:sz="6" w:space="0" w:color="auto"/>
            </w:tcBorders>
          </w:tcPr>
          <w:p w:rsidR="00C02195" w:rsidRPr="00A0281E" w:rsidRDefault="006A670D" w:rsidP="00C02195">
            <w:pPr>
              <w:pStyle w:val="PartIIPg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135</w:t>
            </w:r>
            <w:r>
              <w:rPr>
                <w:rFonts w:ascii="Calibri" w:hAnsi="Calibri"/>
                <w:lang w:val="en-US"/>
              </w:rPr>
              <w:br/>
              <w:t>135</w:t>
            </w:r>
            <w:r>
              <w:rPr>
                <w:rFonts w:ascii="Calibri" w:hAnsi="Calibri"/>
                <w:lang w:val="en-US"/>
              </w:rPr>
              <w:br/>
              <w:t>135</w:t>
            </w:r>
            <w:r>
              <w:rPr>
                <w:rFonts w:ascii="Calibri" w:hAnsi="Calibri"/>
                <w:lang w:val="en-US"/>
              </w:rPr>
              <w:br/>
              <w:t>135</w:t>
            </w:r>
            <w:r>
              <w:rPr>
                <w:rFonts w:ascii="Calibri" w:hAnsi="Calibri"/>
                <w:lang w:val="en-US"/>
              </w:rPr>
              <w:br/>
              <w:t>136</w:t>
            </w:r>
          </w:p>
        </w:tc>
        <w:tc>
          <w:tcPr>
            <w:tcW w:w="770" w:type="dxa"/>
            <w:tcBorders>
              <w:bottom w:val="single" w:sz="6" w:space="0" w:color="auto"/>
            </w:tcBorders>
          </w:tcPr>
          <w:p w:rsidR="00C02195" w:rsidRPr="00A0281E" w:rsidRDefault="00C02195" w:rsidP="00C02195">
            <w:pPr>
              <w:pStyle w:val="PartIII"/>
              <w:spacing w:before="40" w:after="40"/>
              <w:ind w:left="57" w:right="57"/>
              <w:rPr>
                <w:rFonts w:ascii="Calibri" w:hAnsi="Calibri"/>
                <w:lang w:val="en-US"/>
              </w:rPr>
            </w:pPr>
          </w:p>
        </w:tc>
      </w:tr>
    </w:tbl>
    <w:p w:rsidR="00C02195" w:rsidRDefault="00C02195" w:rsidP="00C0219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</w:p>
    <w:p w:rsidR="00C02195" w:rsidRDefault="00C02195" w:rsidP="00C02195">
      <w:pPr>
        <w:rPr>
          <w:lang w:val="es-ES_tradnl"/>
        </w:rPr>
      </w:pPr>
    </w:p>
    <w:p w:rsidR="00BC62C7" w:rsidRDefault="00BC62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lang w:val="es-ES_tradnl"/>
        </w:rPr>
      </w:pPr>
      <w:r>
        <w:rPr>
          <w:b/>
          <w:bCs/>
          <w:lang w:val="es-ES_tradnl"/>
        </w:rPr>
        <w:br w:type="page"/>
      </w:r>
    </w:p>
    <w:p w:rsidR="00C02195" w:rsidRDefault="00C02195" w:rsidP="00BC62C7">
      <w:pPr>
        <w:spacing w:before="0"/>
        <w:jc w:val="center"/>
        <w:rPr>
          <w:b/>
          <w:bCs/>
          <w:lang w:val="es-ES_tradnl"/>
        </w:rPr>
      </w:pPr>
      <w:r w:rsidRPr="00033520">
        <w:rPr>
          <w:b/>
          <w:bCs/>
          <w:lang w:val="es-ES_tradnl"/>
        </w:rPr>
        <w:lastRenderedPageBreak/>
        <w:t>PARTE  II</w:t>
      </w:r>
    </w:p>
    <w:p w:rsidR="00C02195" w:rsidRPr="0002409E" w:rsidRDefault="00C02195" w:rsidP="00C02195">
      <w:pPr>
        <w:jc w:val="center"/>
        <w:rPr>
          <w:b/>
          <w:bCs/>
          <w:lang w:val="es-ES_tradnl"/>
        </w:rPr>
      </w:pPr>
      <w:r w:rsidRPr="00033520">
        <w:rPr>
          <w:b/>
          <w:bCs/>
          <w:lang w:val="es-ES_tradnl"/>
        </w:rPr>
        <w:t>ESTADOS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DESCRIPTIVOS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LAS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ESTACIONES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COMPROBACIÓN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TÉCNICA</w:t>
      </w:r>
      <w:r w:rsidRPr="00033520">
        <w:rPr>
          <w:b/>
          <w:bCs/>
          <w:lang w:val="es-ES_tradnl"/>
        </w:rPr>
        <w:br/>
        <w:t>QUE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REALIZAN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MEDICIONES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RELATIVAS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A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ESTACIONES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</w:t>
      </w:r>
      <w:r w:rsidRPr="00033520">
        <w:rPr>
          <w:b/>
          <w:bCs/>
          <w:lang w:val="es-ES_tradnl"/>
        </w:rPr>
        <w:br/>
        <w:t>LOS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SERVICIOS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DE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RADIOCOMUNICACIÓN</w:t>
      </w:r>
      <w:r>
        <w:rPr>
          <w:b/>
          <w:bCs/>
          <w:lang w:val="es-ES_tradnl"/>
        </w:rPr>
        <w:t xml:space="preserve">  </w:t>
      </w:r>
      <w:r w:rsidRPr="00033520">
        <w:rPr>
          <w:b/>
          <w:bCs/>
          <w:lang w:val="es-ES_tradnl"/>
        </w:rPr>
        <w:t>TERRENAL</w:t>
      </w:r>
    </w:p>
    <w:p w:rsidR="00C02195" w:rsidRPr="00241268" w:rsidRDefault="00C02195" w:rsidP="00241268">
      <w:pPr>
        <w:pStyle w:val="Normalaftertitle"/>
        <w:tabs>
          <w:tab w:val="clear" w:pos="567"/>
          <w:tab w:val="left" w:pos="196"/>
        </w:tabs>
        <w:spacing w:before="240"/>
        <w:ind w:hanging="336"/>
        <w:rPr>
          <w:b/>
          <w:bCs/>
          <w:lang w:val="es-ES"/>
        </w:rPr>
      </w:pPr>
      <w:r w:rsidRPr="00241268">
        <w:rPr>
          <w:b/>
          <w:bCs/>
          <w:lang w:val="es-ES"/>
        </w:rPr>
        <w:t>RUS</w:t>
      </w:r>
      <w:r w:rsidRPr="00241268">
        <w:rPr>
          <w:b/>
          <w:bCs/>
          <w:lang w:val="es-ES"/>
        </w:rPr>
        <w:tab/>
      </w:r>
      <w:r w:rsidR="00241268" w:rsidRPr="00241268">
        <w:rPr>
          <w:b/>
          <w:bCs/>
          <w:lang w:val="es-ES"/>
        </w:rPr>
        <w:tab/>
      </w:r>
      <w:r w:rsidRPr="00241268">
        <w:rPr>
          <w:b/>
          <w:bCs/>
          <w:lang w:val="es-ES"/>
        </w:rPr>
        <w:t>Federación de Rusia</w:t>
      </w:r>
    </w:p>
    <w:p w:rsidR="00C02195" w:rsidRPr="009855CF" w:rsidRDefault="00C02195" w:rsidP="00BC62C7">
      <w:pPr>
        <w:tabs>
          <w:tab w:val="left" w:pos="2835"/>
        </w:tabs>
        <w:spacing w:before="0"/>
        <w:ind w:hanging="308"/>
        <w:rPr>
          <w:b/>
          <w:lang w:val="es-ES"/>
        </w:rPr>
      </w:pPr>
      <w:r w:rsidRPr="009855CF">
        <w:rPr>
          <w:b/>
          <w:lang w:val="es-ES"/>
        </w:rPr>
        <w:t>P</w:t>
      </w:r>
      <w:r>
        <w:rPr>
          <w:b/>
          <w:lang w:val="es-ES"/>
        </w:rPr>
        <w:t xml:space="preserve"> </w:t>
      </w:r>
      <w:r w:rsidRPr="009855CF">
        <w:rPr>
          <w:b/>
          <w:lang w:val="es-ES"/>
        </w:rPr>
        <w:t xml:space="preserve"> </w:t>
      </w:r>
      <w:r w:rsidRPr="009855CF">
        <w:rPr>
          <w:bCs/>
          <w:lang w:val="es-ES"/>
        </w:rPr>
        <w:t>133</w:t>
      </w:r>
      <w:r>
        <w:rPr>
          <w:bCs/>
          <w:lang w:val="es-ES"/>
        </w:rPr>
        <w:t xml:space="preserve">     </w:t>
      </w:r>
      <w:r w:rsidRPr="009855CF">
        <w:rPr>
          <w:b/>
          <w:lang w:val="es-ES"/>
        </w:rPr>
        <w:t>REP</w:t>
      </w:r>
      <w:r w:rsidRPr="001C68E5">
        <w:rPr>
          <w:bCs/>
          <w:position w:val="4"/>
          <w:lang w:val="fr-CH"/>
        </w:rPr>
        <w:footnoteReference w:customMarkFollows="1" w:id="1"/>
        <w:sym w:font="Symbol" w:char="F02A"/>
      </w:r>
    </w:p>
    <w:p w:rsidR="00C02195" w:rsidRPr="00BC62C7" w:rsidRDefault="00C02195" w:rsidP="00BC62C7">
      <w:pPr>
        <w:spacing w:before="0"/>
        <w:rPr>
          <w:sz w:val="6"/>
          <w:lang w:val="es-ES"/>
        </w:rPr>
      </w:pPr>
    </w:p>
    <w:tbl>
      <w:tblPr>
        <w:tblW w:w="972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243"/>
        <w:gridCol w:w="3243"/>
        <w:gridCol w:w="3243"/>
      </w:tblGrid>
      <w:tr w:rsidR="00C02195" w:rsidRPr="009855CF" w:rsidTr="00C02195">
        <w:trPr>
          <w:cantSplit/>
          <w:jc w:val="center"/>
        </w:trPr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spacing w:val="-2"/>
                <w:lang w:val="fr-CH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CH"/>
              </w:rPr>
              <w:t>1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0621A8">
              <w:rPr>
                <w:rFonts w:asciiTheme="minorHAnsi" w:hAnsiTheme="minorHAnsi" w:cstheme="minorHAnsi"/>
                <w:spacing w:val="-1"/>
                <w:lang w:val="fr-CH"/>
              </w:rPr>
              <w:t>7 éléments d'antenne actifs de type dipôle volumétrique d'une hauteur de 7,5 m pour la réception et le repérage des ondes électro</w:t>
            </w:r>
            <w:r w:rsidRPr="000621A8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magné</w:t>
            </w:r>
            <w:r w:rsidRPr="000621A8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tiques avec polari</w:t>
            </w:r>
            <w:r w:rsidRPr="000621A8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sation verticale dans la gamme de fréquences de 100 kHz à 30 MHz.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spacing w:val="-2"/>
              </w:rPr>
            </w:pPr>
            <w:r w:rsidRPr="007879E6">
              <w:rPr>
                <w:rStyle w:val="NoteNo"/>
                <w:rFonts w:asciiTheme="minorHAnsi" w:hAnsiTheme="minorHAnsi" w:cstheme="minorHAnsi"/>
              </w:rPr>
              <w:t>1</w:t>
            </w:r>
            <w:r w:rsidRPr="007879E6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7 active antenna elements of type volume vibrator of height 7.5 m for reception and direction-finding of electromagnetic waves with vertical polarization in the frequency band from 100 kHz to 30 MHz.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spacing w:val="-2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1</w:t>
            </w:r>
            <w:r w:rsidRPr="007879E6">
              <w:rPr>
                <w:rFonts w:asciiTheme="minorHAnsi" w:hAnsiTheme="minorHAnsi" w:cstheme="minorHAnsi"/>
                <w:lang w:val="es-ES_tradnl"/>
              </w:rPr>
              <w:t>)</w:t>
            </w:r>
            <w:r w:rsidRPr="007879E6">
              <w:rPr>
                <w:rFonts w:asciiTheme="minorHAnsi" w:hAnsiTheme="minorHAnsi" w:cstheme="minorHAnsi"/>
                <w:lang w:val="es-ES_tradnl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  <w:lang w:val="es-ES"/>
              </w:rPr>
              <w:t>7 elementos de antena activos de tipo vibrador de volumen de 7,5 m de altura para la recepción y radio</w:t>
            </w:r>
            <w:r w:rsidRPr="007879E6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go</w:t>
            </w:r>
            <w:r w:rsidRPr="007879E6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niometría de ondas electromag</w:t>
            </w:r>
            <w:r w:rsidRPr="007879E6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néticas con polarización vertical en la banda de frecuencias de 100 kHz a 30 MHz.</w:t>
            </w:r>
          </w:p>
        </w:tc>
      </w:tr>
      <w:tr w:rsidR="00C02195" w:rsidRPr="009855CF" w:rsidTr="00C02195">
        <w:trPr>
          <w:cantSplit/>
          <w:jc w:val="center"/>
        </w:trPr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lang w:val="fr-FR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FR"/>
              </w:rPr>
              <w:t>2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F5737E">
              <w:rPr>
                <w:rFonts w:asciiTheme="minorHAnsi" w:hAnsiTheme="minorHAnsi" w:cstheme="minorHAnsi"/>
                <w:lang w:val="fr-CH"/>
              </w:rPr>
              <w:t>Système d'antenne, gamme de fré</w:t>
            </w:r>
            <w:r w:rsidRPr="00F5737E">
              <w:rPr>
                <w:rFonts w:asciiTheme="minorHAnsi" w:hAnsiTheme="minorHAnsi" w:cstheme="minorHAnsi"/>
                <w:lang w:val="fr-CH"/>
              </w:rPr>
              <w:softHyphen/>
              <w:t>quences de 10 kHz à 100 kHz – deux antennes doublet magnétiques – cadres à plusieurs spires avec noyaux en ferrite, longueur active de l'antenne supé</w:t>
            </w:r>
            <w:r w:rsidRPr="00F5737E">
              <w:rPr>
                <w:rFonts w:asciiTheme="minorHAnsi" w:hAnsiTheme="minorHAnsi" w:cstheme="minorHAnsi"/>
                <w:lang w:val="fr-CH"/>
              </w:rPr>
              <w:softHyphen/>
              <w:t>rieure à 0,5 m. Polari</w:t>
            </w:r>
            <w:r w:rsidRPr="00F5737E">
              <w:rPr>
                <w:rFonts w:asciiTheme="minorHAnsi" w:hAnsiTheme="minorHAnsi" w:cstheme="minorHAnsi"/>
                <w:lang w:val="fr-CH"/>
              </w:rPr>
              <w:softHyphen/>
              <w:t>sation verticale.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</w:rPr>
            </w:pPr>
            <w:r w:rsidRPr="007879E6">
              <w:rPr>
                <w:rStyle w:val="NoteNo"/>
                <w:rFonts w:asciiTheme="minorHAnsi" w:hAnsiTheme="minorHAnsi" w:cstheme="minorHAnsi"/>
              </w:rPr>
              <w:t>2</w:t>
            </w:r>
            <w:r w:rsidRPr="007879E6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Antenna system with frequency range from 10 kHz to 100 kHz –</w:t>
            </w:r>
            <w:r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879E6">
              <w:rPr>
                <w:rFonts w:asciiTheme="minorHAnsi" w:hAnsiTheme="minorHAnsi" w:cstheme="minorHAnsi"/>
                <w:spacing w:val="-1"/>
              </w:rPr>
              <w:t>two magnetic dipoles</w:t>
            </w:r>
            <w:r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879E6">
              <w:rPr>
                <w:rFonts w:asciiTheme="minorHAnsi" w:hAnsiTheme="minorHAnsi" w:cstheme="minorHAnsi"/>
                <w:spacing w:val="-1"/>
              </w:rPr>
              <w:t>–</w:t>
            </w:r>
            <w:r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879E6">
              <w:rPr>
                <w:rFonts w:asciiTheme="minorHAnsi" w:hAnsiTheme="minorHAnsi" w:cstheme="minorHAnsi"/>
                <w:spacing w:val="-1"/>
              </w:rPr>
              <w:t>multiturn frames with ferrite cores, active length of an</w:t>
            </w:r>
            <w:r>
              <w:rPr>
                <w:rFonts w:asciiTheme="minorHAnsi" w:hAnsiTheme="minorHAnsi" w:cstheme="minorHAnsi"/>
                <w:spacing w:val="-1"/>
              </w:rPr>
              <w:softHyphen/>
            </w:r>
            <w:r w:rsidRPr="007879E6">
              <w:rPr>
                <w:rFonts w:asciiTheme="minorHAnsi" w:hAnsiTheme="minorHAnsi" w:cstheme="minorHAnsi"/>
                <w:spacing w:val="-1"/>
              </w:rPr>
              <w:t>ten</w:t>
            </w:r>
            <w:r>
              <w:rPr>
                <w:rFonts w:asciiTheme="minorHAnsi" w:hAnsiTheme="minorHAnsi" w:cstheme="minorHAnsi"/>
                <w:spacing w:val="-1"/>
              </w:rPr>
              <w:softHyphen/>
            </w:r>
            <w:r w:rsidRPr="007879E6">
              <w:rPr>
                <w:rFonts w:asciiTheme="minorHAnsi" w:hAnsiTheme="minorHAnsi" w:cstheme="minorHAnsi"/>
                <w:spacing w:val="-1"/>
              </w:rPr>
              <w:t>na not less than 0.5 m. Vertical polarization.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2</w:t>
            </w:r>
            <w:r w:rsidRPr="007879E6">
              <w:rPr>
                <w:rFonts w:asciiTheme="minorHAnsi" w:hAnsiTheme="minorHAnsi" w:cstheme="minorHAnsi"/>
                <w:lang w:val="es-ES"/>
              </w:rPr>
              <w:t>)</w:t>
            </w:r>
            <w:r w:rsidRPr="007879E6">
              <w:rPr>
                <w:rFonts w:asciiTheme="minorHAnsi" w:hAnsiTheme="minorHAnsi" w:cstheme="minorHAnsi"/>
                <w:lang w:val="es-ES"/>
              </w:rPr>
              <w:tab/>
            </w:r>
            <w:r w:rsidRPr="008656DD">
              <w:rPr>
                <w:rFonts w:asciiTheme="minorHAnsi" w:hAnsiTheme="minorHAnsi" w:cstheme="minorHAnsi"/>
                <w:spacing w:val="-1"/>
                <w:lang w:val="es-ES"/>
              </w:rPr>
              <w:t>Sistema de antenas con una gama de frecuencias de 10 kHz a 100 kHz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t xml:space="preserve"> </w:t>
            </w:r>
            <w:r w:rsidRPr="008656DD">
              <w:rPr>
                <w:rFonts w:asciiTheme="minorHAnsi" w:hAnsiTheme="minorHAnsi" w:cstheme="minorHAnsi"/>
                <w:spacing w:val="-1"/>
                <w:lang w:val="es-ES"/>
              </w:rPr>
              <w:t>–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t xml:space="preserve"> </w:t>
            </w:r>
            <w:r w:rsidRPr="008656DD">
              <w:rPr>
                <w:rFonts w:asciiTheme="minorHAnsi" w:hAnsiTheme="minorHAnsi" w:cstheme="minorHAnsi"/>
                <w:spacing w:val="-1"/>
                <w:lang w:val="es-ES"/>
              </w:rPr>
              <w:t>dos dipolos magnéticos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t xml:space="preserve"> </w:t>
            </w:r>
            <w:r w:rsidRPr="008656DD">
              <w:rPr>
                <w:rFonts w:asciiTheme="minorHAnsi" w:hAnsiTheme="minorHAnsi" w:cstheme="minorHAnsi"/>
                <w:spacing w:val="-1"/>
                <w:lang w:val="es-ES"/>
              </w:rPr>
              <w:t>– cuadros multi</w:t>
            </w:r>
            <w:r w:rsidRPr="008656DD">
              <w:rPr>
                <w:rFonts w:asciiTheme="minorHAnsi" w:hAnsiTheme="minorHAnsi" w:cstheme="minorHAnsi"/>
                <w:spacing w:val="-1"/>
                <w:lang w:val="es-ES"/>
              </w:rPr>
              <w:softHyphen/>
            </w:r>
            <w:r w:rsidRPr="008656DD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espiras con núcleos de ferrita, lon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softHyphen/>
            </w:r>
            <w:r w:rsidRPr="008656DD">
              <w:rPr>
                <w:rFonts w:asciiTheme="minorHAnsi" w:hAnsiTheme="minorHAnsi" w:cstheme="minorHAnsi"/>
                <w:spacing w:val="-1"/>
                <w:lang w:val="es-ES"/>
              </w:rPr>
              <w:t>gitud activa de la antena no inferior a 0,5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t> </w:t>
            </w:r>
            <w:r w:rsidRPr="008656DD">
              <w:rPr>
                <w:rFonts w:asciiTheme="minorHAnsi" w:hAnsiTheme="minorHAnsi" w:cstheme="minorHAnsi"/>
                <w:spacing w:val="-1"/>
                <w:lang w:val="es-ES"/>
              </w:rPr>
              <w:t>m. Polarización vertical.</w:t>
            </w:r>
          </w:p>
        </w:tc>
      </w:tr>
      <w:tr w:rsidR="00C02195" w:rsidRPr="009855CF" w:rsidTr="00C02195">
        <w:trPr>
          <w:cantSplit/>
          <w:jc w:val="center"/>
        </w:trPr>
        <w:tc>
          <w:tcPr>
            <w:tcW w:w="3243" w:type="dxa"/>
          </w:tcPr>
          <w:p w:rsidR="00C02195" w:rsidRPr="002F3220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lang w:val="fr-CH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CH"/>
              </w:rPr>
              <w:t>3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F5737E">
              <w:rPr>
                <w:rFonts w:asciiTheme="minorHAnsi" w:hAnsiTheme="minorHAnsi" w:cstheme="minorHAnsi"/>
                <w:lang w:val="fr-CH"/>
              </w:rPr>
              <w:t>Système d'antenne, gamme de fré</w:t>
            </w:r>
            <w:r w:rsidRPr="00F5737E">
              <w:rPr>
                <w:rFonts w:asciiTheme="minorHAnsi" w:hAnsiTheme="minorHAnsi" w:cstheme="minorHAnsi"/>
                <w:lang w:val="fr-CH"/>
              </w:rPr>
              <w:softHyphen/>
              <w:t>quences de 100 kHz à 1 MHz – deux antennes doublet magnétiques – cadres à trois spires d'un diamètre de 3 m, longueur active de l'antenne supérieure à 1,5 m. Polarisation verticale.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</w:rPr>
            </w:pPr>
            <w:r w:rsidRPr="007879E6">
              <w:rPr>
                <w:rStyle w:val="NoteNo"/>
                <w:rFonts w:asciiTheme="minorHAnsi" w:hAnsiTheme="minorHAnsi" w:cstheme="minorHAnsi"/>
              </w:rPr>
              <w:t>3</w:t>
            </w:r>
            <w:r w:rsidRPr="007879E6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Antenna system with frequency range from 100 kHz to 1 MHz –two magnetic dipoles – three-turn frames with diameter 3 m, active length of antenna not less than 1.5 m. Vertical polarization.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3</w:t>
            </w:r>
            <w:r w:rsidRPr="007879E6">
              <w:rPr>
                <w:rFonts w:asciiTheme="minorHAnsi" w:hAnsiTheme="minorHAnsi" w:cstheme="minorHAnsi"/>
                <w:lang w:val="es-ES"/>
              </w:rPr>
              <w:t>)</w:t>
            </w:r>
            <w:r w:rsidRPr="007879E6">
              <w:rPr>
                <w:rFonts w:asciiTheme="minorHAnsi" w:hAnsiTheme="minorHAnsi" w:cstheme="minorHAnsi"/>
                <w:lang w:val="es-ES"/>
              </w:rPr>
              <w:tab/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t>Sistema de antenas con gama de fre</w:t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cuencias de 100 kHz a 1 MHz – dos dipolos magnéticos – cuadros con espiras de tres vueltas y un diámetro de 3 m, longitud activa de la antena no inferior a 1,5 m. Polarización vertical.</w:t>
            </w:r>
          </w:p>
        </w:tc>
      </w:tr>
      <w:tr w:rsidR="00C02195" w:rsidRPr="009855CF" w:rsidTr="00C02195">
        <w:trPr>
          <w:cantSplit/>
          <w:jc w:val="center"/>
        </w:trPr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position w:val="2"/>
                <w:sz w:val="12"/>
                <w:lang w:val="fr-FR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FR"/>
              </w:rPr>
              <w:t>4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2F3220">
              <w:rPr>
                <w:rFonts w:asciiTheme="minorHAnsi" w:hAnsiTheme="minorHAnsi" w:cstheme="minorHAnsi"/>
                <w:spacing w:val="-2"/>
                <w:lang w:val="fr-CH"/>
              </w:rPr>
              <w:t>Système d'antenne, gamme de fré</w:t>
            </w:r>
            <w:r w:rsidRPr="002F3220">
              <w:rPr>
                <w:rFonts w:asciiTheme="minorHAnsi" w:hAnsiTheme="minorHAnsi" w:cstheme="minorHAnsi"/>
                <w:spacing w:val="-2"/>
                <w:lang w:val="fr-CH"/>
              </w:rPr>
              <w:softHyphen/>
              <w:t>quences de 1 MHz à 30 MHz –17 antennes sur la base de dipôles volumé</w:t>
            </w:r>
            <w:r w:rsidRPr="002F3220">
              <w:rPr>
                <w:rFonts w:asciiTheme="minorHAnsi" w:hAnsiTheme="minorHAnsi" w:cstheme="minorHAnsi"/>
                <w:spacing w:val="-2"/>
                <w:lang w:val="fr-CH"/>
              </w:rPr>
              <w:softHyphen/>
              <w:t>triques asymétriques verticaux d'une hauteur de 11,93 m. Polari</w:t>
            </w:r>
            <w:r w:rsidRPr="002F3220">
              <w:rPr>
                <w:rFonts w:asciiTheme="minorHAnsi" w:hAnsiTheme="minorHAnsi" w:cstheme="minorHAnsi"/>
                <w:spacing w:val="-2"/>
                <w:lang w:val="fr-CH"/>
              </w:rPr>
              <w:softHyphen/>
              <w:t>sation verticale.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position w:val="2"/>
                <w:sz w:val="12"/>
              </w:rPr>
            </w:pPr>
            <w:r w:rsidRPr="007879E6">
              <w:rPr>
                <w:rStyle w:val="NoteNo"/>
                <w:rFonts w:asciiTheme="minorHAnsi" w:hAnsiTheme="minorHAnsi" w:cstheme="minorHAnsi"/>
              </w:rPr>
              <w:t>4</w:t>
            </w:r>
            <w:r w:rsidRPr="007879E6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Antenna system with frequency range from 1 MHz to 30 MHz – 17 antennas based on vertical asym</w:t>
            </w:r>
            <w:r>
              <w:rPr>
                <w:rFonts w:asciiTheme="minorHAnsi" w:hAnsiTheme="minorHAnsi" w:cstheme="minorHAnsi"/>
                <w:spacing w:val="-1"/>
              </w:rPr>
              <w:softHyphen/>
            </w:r>
            <w:r w:rsidRPr="007879E6">
              <w:rPr>
                <w:rFonts w:asciiTheme="minorHAnsi" w:hAnsiTheme="minorHAnsi" w:cstheme="minorHAnsi"/>
                <w:spacing w:val="-1"/>
              </w:rPr>
              <w:t>metrical volumetric dipoles with a height of 11.93 m. Vertical polari</w:t>
            </w:r>
            <w:r>
              <w:rPr>
                <w:rFonts w:asciiTheme="minorHAnsi" w:hAnsiTheme="minorHAnsi" w:cstheme="minorHAnsi"/>
                <w:spacing w:val="-1"/>
              </w:rPr>
              <w:softHyphen/>
            </w:r>
            <w:r w:rsidRPr="007879E6">
              <w:rPr>
                <w:rFonts w:asciiTheme="minorHAnsi" w:hAnsiTheme="minorHAnsi" w:cstheme="minorHAnsi"/>
                <w:spacing w:val="-1"/>
              </w:rPr>
              <w:t>zation.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position w:val="2"/>
                <w:sz w:val="12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4</w:t>
            </w:r>
            <w:r w:rsidRPr="007879E6">
              <w:rPr>
                <w:rFonts w:asciiTheme="minorHAnsi" w:hAnsiTheme="minorHAnsi" w:cstheme="minorHAnsi"/>
                <w:lang w:val="es-ES"/>
              </w:rPr>
              <w:t>)</w:t>
            </w:r>
            <w:r w:rsidRPr="007879E6">
              <w:rPr>
                <w:rFonts w:asciiTheme="minorHAnsi" w:hAnsiTheme="minorHAnsi" w:cstheme="minorHAnsi"/>
                <w:lang w:val="es-ES"/>
              </w:rPr>
              <w:tab/>
            </w:r>
            <w:r w:rsidRPr="008D5D82">
              <w:rPr>
                <w:rFonts w:asciiTheme="minorHAnsi" w:hAnsiTheme="minorHAnsi" w:cstheme="minorHAnsi"/>
                <w:spacing w:val="-1"/>
                <w:lang w:val="es-ES"/>
              </w:rPr>
              <w:t>Sistema de antenas con gama de fre</w:t>
            </w:r>
            <w:r w:rsidRPr="008D5D82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cuencias de 1 MHz a 30 MHz – 17 antenas basadas en dipolos volu</w:t>
            </w:r>
            <w:r w:rsidRPr="008D5D82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métricos asimétricos verticales con una altura de 11,93 m. Polari</w:t>
            </w:r>
            <w:r w:rsidRPr="008D5D82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zación vertical.</w:t>
            </w:r>
          </w:p>
        </w:tc>
      </w:tr>
      <w:tr w:rsidR="00C02195" w:rsidRPr="009855CF" w:rsidTr="00C02195">
        <w:trPr>
          <w:cantSplit/>
          <w:jc w:val="center"/>
        </w:trPr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  <w:lang w:val="fr-FR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CH"/>
              </w:rPr>
              <w:t>5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8D5D82">
              <w:rPr>
                <w:rFonts w:asciiTheme="minorHAnsi" w:hAnsiTheme="minorHAnsi" w:cstheme="minorHAnsi"/>
                <w:spacing w:val="-1"/>
                <w:lang w:val="fr-CH"/>
              </w:rPr>
              <w:t>Système d'antenne-cadre à trois canaux sur mât, gamme de fréquences de 100 kHz à 1 MHz, longueur active de l'antenne supé</w:t>
            </w:r>
            <w:r w:rsidRPr="008D5D82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rieure à 1,5 m, réception et repérage des ondes électromagnétiques, pola</w:t>
            </w:r>
            <w:r w:rsidRPr="008D5D82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ri</w:t>
            </w:r>
            <w:r w:rsidRPr="008D5D82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sation verticale.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</w:rPr>
            </w:pPr>
            <w:r w:rsidRPr="007879E6">
              <w:rPr>
                <w:rStyle w:val="NoteNo"/>
                <w:rFonts w:asciiTheme="minorHAnsi" w:hAnsiTheme="minorHAnsi" w:cstheme="minorHAnsi"/>
              </w:rPr>
              <w:t>5</w:t>
            </w:r>
            <w:r w:rsidRPr="007879E6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Three-channel loop antenna system in the frequency band from 100 kHz to 1 MHz on a mast, operating antenna length not less than 1.5 m, for reception and direction-finding of electromagnetic waves with vertical polarization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5</w:t>
            </w:r>
            <w:r w:rsidRPr="007879E6">
              <w:rPr>
                <w:rFonts w:asciiTheme="minorHAnsi" w:hAnsiTheme="minorHAnsi" w:cstheme="minorHAnsi"/>
                <w:lang w:val="es-ES_tradnl"/>
              </w:rPr>
              <w:t>)</w:t>
            </w:r>
            <w:r w:rsidRPr="007879E6">
              <w:rPr>
                <w:rFonts w:asciiTheme="minorHAnsi" w:hAnsiTheme="minorHAnsi" w:cstheme="minorHAnsi"/>
                <w:lang w:val="es-ES_tradnl"/>
              </w:rPr>
              <w:tab/>
            </w:r>
            <w:r w:rsidRPr="008D5D82">
              <w:rPr>
                <w:rFonts w:asciiTheme="minorHAnsi" w:hAnsiTheme="minorHAnsi" w:cstheme="minorHAnsi"/>
                <w:spacing w:val="-2"/>
                <w:lang w:val="es-ES"/>
              </w:rPr>
              <w:t>Sistema de antenas de cuadro de tres canales en la banda de frecuencias de 100 kHz a 1 MHz en un mástil con una longitud de antena no inferior a 1,5 m para la recepción y radiogo</w:t>
            </w:r>
            <w:r w:rsidRPr="008D5D82">
              <w:rPr>
                <w:rFonts w:asciiTheme="minorHAnsi" w:hAnsiTheme="minorHAnsi" w:cstheme="minorHAnsi"/>
                <w:spacing w:val="-2"/>
                <w:lang w:val="es-ES"/>
              </w:rPr>
              <w:softHyphen/>
              <w:t>niometría de ondas electro</w:t>
            </w:r>
            <w:r w:rsidRPr="008D5D82">
              <w:rPr>
                <w:rFonts w:asciiTheme="minorHAnsi" w:hAnsiTheme="minorHAnsi" w:cstheme="minorHAnsi"/>
                <w:spacing w:val="-2"/>
                <w:lang w:val="es-ES"/>
              </w:rPr>
              <w:softHyphen/>
              <w:t>mag</w:t>
            </w:r>
            <w:r w:rsidRPr="008D5D82">
              <w:rPr>
                <w:rFonts w:asciiTheme="minorHAnsi" w:hAnsiTheme="minorHAnsi" w:cstheme="minorHAnsi"/>
                <w:spacing w:val="-2"/>
                <w:lang w:val="es-ES"/>
              </w:rPr>
              <w:softHyphen/>
              <w:t>néticas con polarización vertical.</w:t>
            </w:r>
          </w:p>
        </w:tc>
      </w:tr>
      <w:tr w:rsidR="00C02195" w:rsidRPr="009855CF" w:rsidTr="00C02195">
        <w:trPr>
          <w:cantSplit/>
          <w:jc w:val="center"/>
        </w:trPr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  <w:lang w:val="fr-CH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CH"/>
              </w:rPr>
              <w:t>6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t>8 éléments d'antenne actifs de type dipôle volumétrique d'une hauteur de 7,5 m pour la réception et l</w:t>
            </w:r>
            <w:r>
              <w:rPr>
                <w:rFonts w:asciiTheme="minorHAnsi" w:hAnsiTheme="minorHAnsi" w:cstheme="minorHAnsi"/>
                <w:spacing w:val="-1"/>
                <w:lang w:val="fr-CH"/>
              </w:rPr>
              <w:t>e repérage des ondes électromag</w:t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t>né</w:t>
            </w:r>
            <w:r>
              <w:rPr>
                <w:rFonts w:asciiTheme="minorHAnsi" w:hAnsiTheme="minorHAnsi" w:cstheme="minorHAnsi"/>
                <w:spacing w:val="-1"/>
                <w:lang w:val="fr-CH"/>
              </w:rPr>
              <w:softHyphen/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t>tiques avec polarisation verticale dans la gamme de fréquences de 100 kHz à 30 MHz.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</w:rPr>
            </w:pPr>
            <w:r w:rsidRPr="007879E6">
              <w:rPr>
                <w:rStyle w:val="NoteNo"/>
                <w:rFonts w:asciiTheme="minorHAnsi" w:hAnsiTheme="minorHAnsi" w:cstheme="minorHAnsi"/>
              </w:rPr>
              <w:t>6</w:t>
            </w:r>
            <w:r w:rsidRPr="007879E6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8 active antenna elements of type volume vibrator of height 7.5 m for reception and direction-finding of electro</w:t>
            </w:r>
            <w:r>
              <w:rPr>
                <w:rFonts w:asciiTheme="minorHAnsi" w:hAnsiTheme="minorHAnsi" w:cstheme="minorHAnsi"/>
                <w:spacing w:val="-1"/>
              </w:rPr>
              <w:softHyphen/>
            </w:r>
            <w:r w:rsidRPr="007879E6">
              <w:rPr>
                <w:rFonts w:asciiTheme="minorHAnsi" w:hAnsiTheme="minorHAnsi" w:cstheme="minorHAnsi"/>
                <w:spacing w:val="-1"/>
              </w:rPr>
              <w:t>magnetic waves with vertical polarization in the frequency band from 100 kHz to 30 MHz.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6</w:t>
            </w:r>
            <w:r w:rsidRPr="007879E6">
              <w:rPr>
                <w:rFonts w:asciiTheme="minorHAnsi" w:hAnsiTheme="minorHAnsi" w:cstheme="minorHAnsi"/>
                <w:lang w:val="es-ES_tradnl"/>
              </w:rPr>
              <w:t>)</w:t>
            </w:r>
            <w:r w:rsidRPr="007879E6">
              <w:rPr>
                <w:rFonts w:asciiTheme="minorHAnsi" w:hAnsiTheme="minorHAnsi" w:cstheme="minorHAnsi"/>
                <w:lang w:val="es-ES_tradnl"/>
              </w:rPr>
              <w:tab/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t>8 elementos de antena activos de tipo vibrador de volumen de 7,5 m de altura para la recepción y radiogo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softHyphen/>
              <w:t>niometría de ondas electro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softHyphen/>
              <w:t>mag</w:t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t>né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softHyphen/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t>ticas con polarización vertical en la banda de frecuencias de 100 kHz a 30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t> </w:t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t>MHz.</w:t>
            </w:r>
          </w:p>
        </w:tc>
      </w:tr>
      <w:tr w:rsidR="00C02195" w:rsidRPr="009855CF" w:rsidTr="00C02195">
        <w:trPr>
          <w:cantSplit/>
          <w:jc w:val="center"/>
        </w:trPr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position w:val="2"/>
                <w:sz w:val="12"/>
                <w:lang w:val="fr-FR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FR"/>
              </w:rPr>
              <w:t>7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t>Dispositif d'antenne-cadre magné</w:t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tique à trois canaux, gamme de fré</w:t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quences de 10 kHz à 100 kHz, dans un conteneur transparent aux ondes radioélectriques, longueur active de l'antenne supérieure à 0,5 m. Polari</w:t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sation verticale.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position w:val="2"/>
                <w:sz w:val="12"/>
              </w:rPr>
            </w:pPr>
            <w:r w:rsidRPr="007879E6">
              <w:rPr>
                <w:rStyle w:val="NoteNo"/>
                <w:rFonts w:asciiTheme="minorHAnsi" w:hAnsiTheme="minorHAnsi" w:cstheme="minorHAnsi"/>
              </w:rPr>
              <w:t>7</w:t>
            </w:r>
            <w:r w:rsidRPr="007879E6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</w:rPr>
              <w:tab/>
            </w:r>
            <w:r w:rsidRPr="00F5737E">
              <w:rPr>
                <w:rFonts w:asciiTheme="minorHAnsi" w:hAnsiTheme="minorHAnsi" w:cstheme="minorHAnsi"/>
                <w:spacing w:val="-3"/>
              </w:rPr>
              <w:t>Three-channel magnetic loop antenna arrangement, range from 10 kHz to 100 kHz, in a radio</w:t>
            </w:r>
            <w:r w:rsidRPr="00F5737E">
              <w:rPr>
                <w:rFonts w:asciiTheme="minorHAnsi" w:hAnsiTheme="minorHAnsi" w:cstheme="minorHAnsi"/>
                <w:spacing w:val="-3"/>
              </w:rPr>
              <w:softHyphen/>
              <w:t>transparent con</w:t>
            </w:r>
            <w:r>
              <w:rPr>
                <w:rFonts w:asciiTheme="minorHAnsi" w:hAnsiTheme="minorHAnsi" w:cstheme="minorHAnsi"/>
                <w:spacing w:val="-3"/>
              </w:rPr>
              <w:softHyphen/>
            </w:r>
            <w:r w:rsidRPr="00F5737E">
              <w:rPr>
                <w:rFonts w:asciiTheme="minorHAnsi" w:hAnsiTheme="minorHAnsi" w:cstheme="minorHAnsi"/>
                <w:spacing w:val="-3"/>
              </w:rPr>
              <w:t>tainer, active length of antenna not less than 0.5 m. Vertical polarization.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position w:val="2"/>
                <w:sz w:val="12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7</w:t>
            </w:r>
            <w:r w:rsidRPr="007879E6">
              <w:rPr>
                <w:rFonts w:asciiTheme="minorHAnsi" w:hAnsiTheme="minorHAnsi" w:cstheme="minorHAnsi"/>
                <w:lang w:val="es-ES"/>
              </w:rPr>
              <w:t>)</w:t>
            </w:r>
            <w:r w:rsidRPr="007879E6">
              <w:rPr>
                <w:rFonts w:asciiTheme="minorHAnsi" w:hAnsiTheme="minorHAnsi" w:cstheme="minorHAnsi"/>
                <w:lang w:val="es-ES"/>
              </w:rPr>
              <w:tab/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t>Dis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t>posición de antena de bucle mag</w:t>
            </w:r>
            <w:r>
              <w:rPr>
                <w:rFonts w:asciiTheme="minorHAnsi" w:hAnsiTheme="minorHAnsi" w:cstheme="minorHAnsi"/>
                <w:spacing w:val="-1"/>
                <w:lang w:val="es-ES"/>
              </w:rPr>
              <w:softHyphen/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t>nética de tres canales, gama de 10 kHz a 100 kHz, en un contenedor radio</w:t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transparente, longitud activa de la antena no inferior a 0,5 m. Polari</w:t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zación vertical.</w:t>
            </w:r>
          </w:p>
        </w:tc>
      </w:tr>
      <w:tr w:rsidR="00C02195" w:rsidRPr="007879E6" w:rsidTr="00C02195">
        <w:trPr>
          <w:cantSplit/>
          <w:jc w:val="center"/>
        </w:trPr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  <w:lang w:val="fr-FR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FR"/>
              </w:rPr>
              <w:t>8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Relèvement par phase.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rPr>
                <w:rStyle w:val="NoteNo"/>
                <w:rFonts w:asciiTheme="minorHAnsi" w:hAnsiTheme="minorHAnsi" w:cstheme="minorHAnsi"/>
              </w:rPr>
            </w:pPr>
            <w:r w:rsidRPr="007879E6">
              <w:rPr>
                <w:rStyle w:val="NoteNo"/>
                <w:rFonts w:asciiTheme="minorHAnsi" w:hAnsiTheme="minorHAnsi" w:cstheme="minorHAnsi"/>
              </w:rPr>
              <w:t>8</w:t>
            </w:r>
            <w:r w:rsidRPr="007879E6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Direction-finding mode – phased.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8</w:t>
            </w:r>
            <w:r w:rsidRPr="007879E6">
              <w:rPr>
                <w:rFonts w:asciiTheme="minorHAnsi" w:hAnsiTheme="minorHAnsi" w:cstheme="minorHAnsi"/>
                <w:lang w:val="es-ES"/>
              </w:rPr>
              <w:t>)</w:t>
            </w:r>
            <w:r w:rsidRPr="007879E6">
              <w:rPr>
                <w:rFonts w:asciiTheme="minorHAnsi" w:hAnsiTheme="minorHAnsi" w:cstheme="minorHAnsi"/>
                <w:lang w:val="es-ES"/>
              </w:rPr>
              <w:tab/>
            </w:r>
            <w:r w:rsidRPr="007879E6">
              <w:rPr>
                <w:rFonts w:asciiTheme="minorHAnsi" w:hAnsiTheme="minorHAnsi" w:cstheme="minorHAnsi"/>
                <w:spacing w:val="-1"/>
              </w:rPr>
              <w:t>Modo radiogoniometría en fase.</w:t>
            </w:r>
          </w:p>
        </w:tc>
      </w:tr>
      <w:tr w:rsidR="00C02195" w:rsidRPr="009855CF" w:rsidTr="00C02195">
        <w:trPr>
          <w:cantSplit/>
          <w:jc w:val="center"/>
        </w:trPr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  <w:lang w:val="fr-FR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fr-FR"/>
              </w:rPr>
              <w:t>9</w:t>
            </w:r>
            <w:r w:rsidRPr="007879E6">
              <w:rPr>
                <w:rFonts w:asciiTheme="minorHAnsi" w:hAnsiTheme="minorHAnsi" w:cstheme="minorHAnsi"/>
                <w:lang w:val="fr-FR"/>
              </w:rPr>
              <w:t>)</w:t>
            </w:r>
            <w:r w:rsidRPr="007879E6">
              <w:rPr>
                <w:rFonts w:asciiTheme="minorHAnsi" w:hAnsiTheme="minorHAnsi" w:cstheme="minorHAnsi"/>
                <w:lang w:val="fr-FR"/>
              </w:rPr>
              <w:tab/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t>Dispositif d'antenne-cadre à trois canaux sur mât, gamme de fré</w:t>
            </w:r>
            <w:r>
              <w:rPr>
                <w:rFonts w:asciiTheme="minorHAnsi" w:hAnsiTheme="minorHAnsi" w:cstheme="minorHAnsi"/>
                <w:spacing w:val="-1"/>
                <w:lang w:val="fr-CH"/>
              </w:rPr>
              <w:softHyphen/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t>quences de 100 kHz à 1 MHz, lon</w:t>
            </w:r>
            <w:r>
              <w:rPr>
                <w:rFonts w:asciiTheme="minorHAnsi" w:hAnsiTheme="minorHAnsi" w:cstheme="minorHAnsi"/>
                <w:spacing w:val="-1"/>
                <w:lang w:val="fr-CH"/>
              </w:rPr>
              <w:softHyphen/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t>gueur active de l'antenne supé</w:t>
            </w:r>
            <w:r w:rsidRPr="00F5737E">
              <w:rPr>
                <w:rFonts w:asciiTheme="minorHAnsi" w:hAnsiTheme="minorHAnsi" w:cstheme="minorHAnsi"/>
                <w:spacing w:val="-1"/>
                <w:lang w:val="fr-CH"/>
              </w:rPr>
              <w:softHyphen/>
              <w:t>rieure à 1,5 m. Polarisation verticale.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Fonts w:asciiTheme="minorHAnsi" w:hAnsiTheme="minorHAnsi" w:cstheme="minorHAnsi"/>
                <w:spacing w:val="-1"/>
              </w:rPr>
            </w:pPr>
            <w:r w:rsidRPr="004D737C">
              <w:rPr>
                <w:rStyle w:val="NoteNo"/>
                <w:rFonts w:asciiTheme="minorHAnsi" w:hAnsiTheme="minorHAnsi" w:cstheme="minorHAnsi"/>
              </w:rPr>
              <w:t>9</w:t>
            </w:r>
            <w:r w:rsidRPr="004D737C">
              <w:rPr>
                <w:rFonts w:asciiTheme="minorHAnsi" w:hAnsiTheme="minorHAnsi" w:cstheme="minorHAnsi"/>
              </w:rPr>
              <w:t>)</w:t>
            </w:r>
            <w:r w:rsidRPr="007879E6">
              <w:rPr>
                <w:rFonts w:asciiTheme="minorHAnsi" w:hAnsiTheme="minorHAnsi" w:cstheme="minorHAnsi"/>
                <w:spacing w:val="-1"/>
              </w:rPr>
              <w:tab/>
              <w:t>Mast-supported three-channel loop antenna arrangement, range from 100 kHz to 1 MHz, active length of antenna not less than 1.5 m. Vertical polarization.</w:t>
            </w:r>
          </w:p>
        </w:tc>
        <w:tc>
          <w:tcPr>
            <w:tcW w:w="3243" w:type="dxa"/>
          </w:tcPr>
          <w:p w:rsidR="00C02195" w:rsidRPr="007879E6" w:rsidRDefault="00C02195" w:rsidP="00BC62C7">
            <w:pPr>
              <w:pStyle w:val="Note1"/>
              <w:spacing w:before="20" w:after="0" w:line="185" w:lineRule="exact"/>
              <w:ind w:left="284" w:hanging="284"/>
              <w:rPr>
                <w:rStyle w:val="NoteNo"/>
                <w:rFonts w:asciiTheme="minorHAnsi" w:hAnsiTheme="minorHAnsi" w:cstheme="minorHAnsi"/>
                <w:lang w:val="es-ES_tradnl"/>
              </w:rPr>
            </w:pPr>
            <w:r w:rsidRPr="007879E6">
              <w:rPr>
                <w:rStyle w:val="NoteNo"/>
                <w:rFonts w:asciiTheme="minorHAnsi" w:hAnsiTheme="minorHAnsi" w:cstheme="minorHAnsi"/>
                <w:lang w:val="es-ES_tradnl"/>
              </w:rPr>
              <w:t>9</w:t>
            </w:r>
            <w:r w:rsidRPr="007879E6">
              <w:rPr>
                <w:rFonts w:asciiTheme="minorHAnsi" w:hAnsiTheme="minorHAnsi" w:cstheme="minorHAnsi"/>
                <w:lang w:val="es-ES"/>
              </w:rPr>
              <w:t>)</w:t>
            </w:r>
            <w:r w:rsidRPr="007879E6">
              <w:rPr>
                <w:rFonts w:asciiTheme="minorHAnsi" w:hAnsiTheme="minorHAnsi" w:cstheme="minorHAnsi"/>
                <w:lang w:val="es-ES"/>
              </w:rPr>
              <w:tab/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t>Disposición de antena de bucle de tres canales soportada por mástil, gama de 100 kHz a 1 MHz, longitud activa de la antena no inferior a 1,5 m. Pola</w:t>
            </w:r>
            <w:r w:rsidRPr="00F5737E">
              <w:rPr>
                <w:rFonts w:asciiTheme="minorHAnsi" w:hAnsiTheme="minorHAnsi" w:cstheme="minorHAnsi"/>
                <w:spacing w:val="-1"/>
                <w:lang w:val="es-ES"/>
              </w:rPr>
              <w:softHyphen/>
              <w:t>rización vertical.</w:t>
            </w:r>
          </w:p>
        </w:tc>
      </w:tr>
    </w:tbl>
    <w:p w:rsidR="00C02195" w:rsidRPr="00BC62C7" w:rsidRDefault="00C02195" w:rsidP="00C02195">
      <w:pPr>
        <w:spacing w:before="0"/>
        <w:rPr>
          <w:sz w:val="2"/>
          <w:szCs w:val="12"/>
          <w:lang w:val="es-ES"/>
        </w:rPr>
      </w:pPr>
    </w:p>
    <w:p w:rsidR="00BC62C7" w:rsidRDefault="00BC62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lang w:val="es-ES_tradnl"/>
        </w:rPr>
      </w:pPr>
      <w:r>
        <w:rPr>
          <w:b/>
          <w:bCs/>
          <w:lang w:val="es-ES_tradnl"/>
        </w:rPr>
        <w:br w:type="page"/>
      </w:r>
    </w:p>
    <w:p w:rsidR="00EA5F7A" w:rsidRPr="00EA5F7A" w:rsidRDefault="00EA5F7A" w:rsidP="00EA5F7A">
      <w:pPr>
        <w:tabs>
          <w:tab w:val="clear" w:pos="567"/>
          <w:tab w:val="left" w:pos="378"/>
          <w:tab w:val="left" w:pos="2835"/>
        </w:tabs>
        <w:ind w:hanging="308"/>
        <w:rPr>
          <w:b/>
          <w:bCs/>
          <w:lang w:val="es-ES_tradnl"/>
        </w:rPr>
      </w:pPr>
      <w:r w:rsidRPr="00EA5F7A">
        <w:rPr>
          <w:b/>
          <w:bCs/>
          <w:lang w:val="es-ES_tradnl"/>
        </w:rPr>
        <w:lastRenderedPageBreak/>
        <w:t>RUS</w:t>
      </w:r>
      <w:r w:rsidRPr="00EA5F7A">
        <w:rPr>
          <w:b/>
          <w:bCs/>
          <w:lang w:val="es-ES_tradnl"/>
        </w:rPr>
        <w:tab/>
      </w:r>
      <w:r w:rsidRPr="00EA5F7A">
        <w:rPr>
          <w:b/>
          <w:lang w:val="es-ES"/>
        </w:rPr>
        <w:t>Federación</w:t>
      </w:r>
      <w:bookmarkStart w:id="350" w:name="_GoBack"/>
      <w:bookmarkEnd w:id="350"/>
      <w:r w:rsidRPr="00EA5F7A">
        <w:rPr>
          <w:b/>
          <w:bCs/>
          <w:lang w:val="es-ES_tradnl"/>
        </w:rPr>
        <w:t xml:space="preserve"> de Rusia </w:t>
      </w:r>
      <w:r w:rsidRPr="00EA5F7A">
        <w:rPr>
          <w:i/>
          <w:iCs/>
          <w:lang w:val="es-ES_tradnl"/>
        </w:rPr>
        <w:t>(continuación)</w:t>
      </w:r>
    </w:p>
    <w:p w:rsidR="00EA5F7A" w:rsidRPr="00EA5F7A" w:rsidRDefault="00EA5F7A" w:rsidP="00EA5F7A">
      <w:pPr>
        <w:spacing w:before="0"/>
        <w:rPr>
          <w:lang w:val="es-ES"/>
        </w:rPr>
      </w:pPr>
      <w:bookmarkStart w:id="351" w:name="SecA_head"/>
    </w:p>
    <w:tbl>
      <w:tblPr>
        <w:tblW w:w="972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243"/>
        <w:gridCol w:w="3243"/>
        <w:gridCol w:w="3243"/>
      </w:tblGrid>
      <w:tr w:rsidR="00EA5F7A" w:rsidRPr="00EA5F7A" w:rsidTr="006A45B7">
        <w:trPr>
          <w:cantSplit/>
          <w:jc w:val="center"/>
        </w:trPr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10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16 éléments d'antenne actifs de type dipôle volumétrique d'une hauteur de 11,93 m. Polarisation verticale.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10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16 active antenna elements of the volumetric dipole type, height 11.93 m. Vertical polarization.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10</w:t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16 elementos de antena activos de tipo dipolo volumétrico, altura de 11,93 m. Polarización vertical.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11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Conformément à la Recommandation UIT-R SM.443-4.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11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In accordance with Recommendation ITU-R SM.443-4.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11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Confor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me con la Recomendación UIT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noBreakHyphen/>
              <w:t>R SM.443-4.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12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t>Contrôle automatique de l'occu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pation d'une bande de fréquences donnée depuis F-start jusqu'à F-stop pour une période de temps spécifiée; contrôle de l'occupation des canaux radioélectriques avec traitement numé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rique et enregis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fr-CH"/>
              </w:rPr>
              <w:softHyphen/>
              <w:t>trement des données.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12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t>Automatic monitoring of occupation of given frequency band from F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noBreakHyphen/>
              <w:t>start to F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noBreakHyphen/>
              <w:t>stop for specified period of time; monitoring of occupation of radio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frequency channels with digital pro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n-US"/>
              </w:rPr>
              <w:softHyphen/>
              <w:t>cessing and data recording.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12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t>Comprobación técnica automática de la ocupación de una determinada banda de frecuencias, desde la F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noBreakHyphen/>
              <w:t>inicio hasta la F-final, durante un periodo de tiempo específico; com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pro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bación técnica de la ocu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pación de canales de radio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frecuencia con trata</w:t>
            </w:r>
            <w:r w:rsidRPr="00EA5F7A">
              <w:rPr>
                <w:rFonts w:asciiTheme="minorHAnsi" w:hAnsiTheme="minorHAnsi" w:cstheme="minorHAnsi"/>
                <w:spacing w:val="-1"/>
                <w:sz w:val="18"/>
                <w:lang w:val="es-ES"/>
              </w:rPr>
              <w:softHyphen/>
              <w:t>miento digital y registro de datos.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fr-CH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13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EA5F7A">
              <w:rPr>
                <w:rFonts w:asciiTheme="minorHAnsi" w:hAnsiTheme="minorHAnsi" w:cstheme="minorHAnsi"/>
                <w:sz w:val="18"/>
                <w:lang w:val="fr-CH"/>
              </w:rPr>
              <w:t>Deux antennes doublet magné</w:t>
            </w:r>
            <w:r w:rsidRPr="00EA5F7A">
              <w:rPr>
                <w:rFonts w:asciiTheme="minorHAnsi" w:hAnsiTheme="minorHAnsi" w:cstheme="minorHAnsi"/>
                <w:sz w:val="18"/>
                <w:lang w:val="fr-CH"/>
              </w:rPr>
              <w:softHyphen/>
              <w:t>tiques – cadres à plusieurs spires avec noyaux en ferrite. La longueur effective de l'antenne supé</w:t>
            </w:r>
            <w:r w:rsidRPr="00EA5F7A">
              <w:rPr>
                <w:rFonts w:asciiTheme="minorHAnsi" w:hAnsiTheme="minorHAnsi" w:cstheme="minorHAnsi"/>
                <w:sz w:val="18"/>
                <w:lang w:val="fr-CH"/>
              </w:rPr>
              <w:softHyphen/>
              <w:t>rieure à 0,5 m. Polarisation verticale.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en-U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13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ab/>
              <w:t>Two magnetic dipoles – multiturn frames with ferrite cores. The effective length of antenna not less 0.5 m. Vertical polarization.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pacing w:val="-2"/>
                <w:sz w:val="18"/>
                <w:lang w:val="es-ES_tradnl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>13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t>Dos dipolos magnéticos – cuadros multi</w:t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softHyphen/>
              <w:t>espiras con núcleos de ferrita. La longitud efectiva de la antena no inferior a 0,5 m. Polarización vertical.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fr-CH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14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EA5F7A">
              <w:rPr>
                <w:rFonts w:asciiTheme="minorHAnsi" w:hAnsiTheme="minorHAnsi" w:cstheme="minorHAnsi"/>
                <w:sz w:val="18"/>
                <w:lang w:val="fr-CH"/>
              </w:rPr>
              <w:t>Deux antennes doublet magné</w:t>
            </w:r>
            <w:r w:rsidRPr="00EA5F7A">
              <w:rPr>
                <w:rFonts w:asciiTheme="minorHAnsi" w:hAnsiTheme="minorHAnsi" w:cstheme="minorHAnsi"/>
                <w:sz w:val="18"/>
                <w:lang w:val="fr-CH"/>
              </w:rPr>
              <w:softHyphen/>
              <w:t>tiques – cadres à trois spires d'un diamètre de 3 m. La longueur effec</w:t>
            </w:r>
            <w:r w:rsidRPr="00EA5F7A">
              <w:rPr>
                <w:rFonts w:asciiTheme="minorHAnsi" w:hAnsiTheme="minorHAnsi" w:cstheme="minorHAnsi"/>
                <w:sz w:val="18"/>
                <w:lang w:val="fr-CH"/>
              </w:rPr>
              <w:softHyphen/>
              <w:t>tive de l'antenne supérieure à 1,5 m. Polarisation verticale.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n-U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14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ab/>
              <w:t>Two magnetic dipoles – three-turn frames 3 m in diameter. The effec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softHyphen/>
              <w:t>tive length of antenna not less 1.5 m. Vertical polarization.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s-E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_tradnl"/>
              </w:rPr>
              <w:t>14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t>Dos dipolos magnéticos – cuadros con espiras de tres vueltas y un diámetro de 3 m. La longitud efectiva de la antena no inferior a 1,5 m. Polarización vertical.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fr-CH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15</w:t>
            </w:r>
            <w:r w:rsidRPr="00EA5F7A">
              <w:rPr>
                <w:rFonts w:asciiTheme="minorHAnsi" w:hAnsiTheme="minorHAnsi" w:cstheme="minorHAnsi"/>
                <w:sz w:val="18"/>
                <w:lang w:val="fr-CH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fr-CH"/>
              </w:rPr>
              <w:tab/>
            </w:r>
            <w:r w:rsidRPr="00EA5F7A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t>17 antennes sur la base de dipôles  asy</w:t>
            </w:r>
            <w:r w:rsidRPr="00EA5F7A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métriques verticaux d'une hauteur de 11,93 m. Polarisation verticale.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n-U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15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ab/>
              <w:t>17 antennas based on vertical asym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softHyphen/>
              <w:t>metrical dipoles with 11.93 m in height. Vertical polari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softHyphen/>
              <w:t>zation.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s-E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>15</w:t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tab/>
              <w:t>17 antenas basadas en dipolos asi</w:t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softHyphen/>
              <w:t>métricos verticales con una altura de 11,93 m. Polari</w:t>
            </w:r>
            <w:r w:rsidRPr="00EA5F7A">
              <w:rPr>
                <w:rFonts w:asciiTheme="minorHAnsi" w:hAnsiTheme="minorHAnsi" w:cstheme="minorHAnsi"/>
                <w:sz w:val="18"/>
                <w:lang w:val="es-ES"/>
              </w:rPr>
              <w:softHyphen/>
              <w:t>zación vertical.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fr-CH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CH"/>
              </w:rPr>
              <w:t>16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fr-FR"/>
              </w:rPr>
              <w:tab/>
            </w:r>
            <w:r w:rsidRPr="00EA5F7A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t>Mesure automatique du degré d'occu</w:t>
            </w:r>
            <w:r w:rsidRPr="00EA5F7A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pa</w:t>
            </w:r>
            <w:r w:rsidRPr="00EA5F7A">
              <w:rPr>
                <w:rFonts w:asciiTheme="minorHAnsi" w:hAnsiTheme="minorHAnsi" w:cstheme="minorHAnsi"/>
                <w:spacing w:val="-2"/>
                <w:sz w:val="18"/>
                <w:lang w:val="fr-CH"/>
              </w:rPr>
              <w:softHyphen/>
              <w:t>tion du spectre selon la Recommandation UIT-R SM.1880 et le Manuel sur le contrôle du spectre radioélectrique de l'UIT-R.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n-US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>16</w:t>
            </w:r>
            <w:r w:rsidRPr="00EA5F7A">
              <w:rPr>
                <w:rFonts w:asciiTheme="minorHAnsi" w:hAnsiTheme="minorHAnsi" w:cstheme="minorHAnsi"/>
                <w:sz w:val="18"/>
                <w:lang w:val="en-US"/>
              </w:rPr>
              <w:t>)</w:t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n-US"/>
              </w:rPr>
              <w:tab/>
            </w:r>
            <w:r w:rsidRPr="00EA5F7A">
              <w:rPr>
                <w:rFonts w:asciiTheme="minorHAnsi" w:hAnsiTheme="minorHAnsi" w:cstheme="minorHAnsi"/>
                <w:spacing w:val="-2"/>
                <w:sz w:val="18"/>
                <w:lang w:val="en-US"/>
              </w:rPr>
              <w:t>Automatic measurement of spec</w:t>
            </w:r>
            <w:r w:rsidRPr="00EA5F7A">
              <w:rPr>
                <w:rFonts w:asciiTheme="minorHAnsi" w:hAnsiTheme="minorHAnsi" w:cstheme="minorHAnsi"/>
                <w:spacing w:val="-2"/>
                <w:sz w:val="18"/>
                <w:lang w:val="en-US"/>
              </w:rPr>
              <w:softHyphen/>
              <w:t>trum occupancy in accordance with ITU-R Recommendation SM.1880 and ITU-R Handbook on Spectrum Monitoring.</w:t>
            </w:r>
          </w:p>
        </w:tc>
        <w:tc>
          <w:tcPr>
            <w:tcW w:w="3243" w:type="dxa"/>
          </w:tcPr>
          <w:p w:rsidR="00EA5F7A" w:rsidRPr="00EA5F7A" w:rsidRDefault="00EA5F7A" w:rsidP="00EA5F7A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</w:tabs>
              <w:spacing w:before="60" w:line="185" w:lineRule="exact"/>
              <w:ind w:left="284" w:right="227" w:hanging="284"/>
              <w:rPr>
                <w:rFonts w:asciiTheme="minorHAnsi" w:hAnsiTheme="minorHAnsi" w:cstheme="minorHAnsi"/>
                <w:sz w:val="18"/>
                <w:lang w:val="es-ES_tradnl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>16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>)</w:t>
            </w:r>
            <w:r w:rsidRPr="00EA5F7A">
              <w:rPr>
                <w:rFonts w:asciiTheme="minorHAnsi" w:hAnsiTheme="minorHAnsi" w:cstheme="minorHAnsi"/>
                <w:sz w:val="18"/>
                <w:lang w:val="es-ES_tradnl"/>
              </w:rPr>
              <w:tab/>
            </w:r>
            <w:r w:rsidRPr="00EA5F7A">
              <w:rPr>
                <w:rFonts w:asciiTheme="minorHAnsi" w:hAnsiTheme="minorHAnsi" w:cstheme="minorHAnsi"/>
                <w:spacing w:val="-2"/>
                <w:sz w:val="18"/>
                <w:lang w:val="es-ES"/>
              </w:rPr>
              <w:t>Medición automática del grado de ocupación del espectro según la Recomendación UIT-R SM.1880 y el Manual sobre comprobación técnica del espectro de la UIT-R.</w:t>
            </w:r>
          </w:p>
        </w:tc>
      </w:tr>
    </w:tbl>
    <w:p w:rsidR="00EA5F7A" w:rsidRPr="00EA5F7A" w:rsidRDefault="00EA5F7A" w:rsidP="00EA5F7A">
      <w:pPr>
        <w:spacing w:before="0"/>
        <w:rPr>
          <w:sz w:val="6"/>
          <w:szCs w:val="12"/>
          <w:lang w:val="es-ES"/>
        </w:rPr>
      </w:pPr>
    </w:p>
    <w:p w:rsidR="00EA5F7A" w:rsidRPr="00EA5F7A" w:rsidRDefault="00EA5F7A" w:rsidP="00EA5F7A">
      <w:pPr>
        <w:tabs>
          <w:tab w:val="left" w:pos="2835"/>
        </w:tabs>
        <w:ind w:hanging="308"/>
        <w:rPr>
          <w:b/>
        </w:rPr>
      </w:pPr>
      <w:r w:rsidRPr="00EA5F7A">
        <w:rPr>
          <w:b/>
        </w:rPr>
        <w:t>Section A / Sección A</w:t>
      </w:r>
    </w:p>
    <w:p w:rsidR="00EA5F7A" w:rsidRPr="00EA5F7A" w:rsidRDefault="00EA5F7A" w:rsidP="00EA5F7A">
      <w:pPr>
        <w:ind w:hanging="336"/>
      </w:pPr>
      <w:r w:rsidRPr="00EA5F7A">
        <w:t xml:space="preserve">Mesures de </w:t>
      </w:r>
      <w:r w:rsidRPr="00EA5F7A">
        <w:rPr>
          <w:lang w:val="es-ES"/>
        </w:rPr>
        <w:t>fréquence</w:t>
      </w:r>
      <w:r w:rsidRPr="00EA5F7A">
        <w:t xml:space="preserve"> / </w:t>
      </w:r>
      <w:r w:rsidRPr="00EA5F7A">
        <w:rPr>
          <w:i/>
          <w:iCs/>
        </w:rPr>
        <w:t>Frequency measurements</w:t>
      </w:r>
      <w:r w:rsidRPr="00EA5F7A">
        <w:t xml:space="preserve"> / Mediciones de frecuencia</w:t>
      </w:r>
    </w:p>
    <w:p w:rsidR="00EA5F7A" w:rsidRPr="00EA5F7A" w:rsidRDefault="00EA5F7A" w:rsidP="00EA5F7A">
      <w:pPr>
        <w:spacing w:before="0"/>
        <w:rPr>
          <w:sz w:val="2"/>
        </w:rPr>
      </w:pPr>
    </w:p>
    <w:tbl>
      <w:tblPr>
        <w:tblW w:w="973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81"/>
        <w:gridCol w:w="1134"/>
        <w:gridCol w:w="933"/>
        <w:gridCol w:w="1736"/>
        <w:gridCol w:w="1879"/>
        <w:gridCol w:w="1291"/>
        <w:gridCol w:w="1076"/>
      </w:tblGrid>
      <w:tr w:rsidR="00EA5F7A" w:rsidRPr="00EA5F7A" w:rsidTr="006A45B7">
        <w:trPr>
          <w:cantSplit/>
          <w:jc w:val="center"/>
        </w:trPr>
        <w:tc>
          <w:tcPr>
            <w:tcW w:w="16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 de la 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CH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Coordonnées</w:t>
            </w:r>
            <w:r w:rsidRPr="00EA5F7A">
              <w:rPr>
                <w:iCs/>
                <w:sz w:val="16"/>
                <w:szCs w:val="16"/>
                <w:lang w:val="fr-CH"/>
              </w:rPr>
              <w:br/>
              <w:t>géographiques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CH"/>
              </w:rPr>
            </w:pPr>
            <w:r w:rsidRPr="00EA5F7A">
              <w:rPr>
                <w:i/>
                <w:sz w:val="16"/>
                <w:szCs w:val="16"/>
                <w:lang w:val="fr-CH"/>
              </w:rPr>
              <w:t>Geographical</w:t>
            </w:r>
            <w:r w:rsidRPr="00EA5F7A">
              <w:rPr>
                <w:i/>
                <w:sz w:val="16"/>
                <w:szCs w:val="16"/>
                <w:lang w:val="fr-CH"/>
              </w:rPr>
              <w:br/>
              <w:t>coordinates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Coordenadas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geográficas</w:t>
            </w:r>
          </w:p>
        </w:tc>
        <w:tc>
          <w:tcPr>
            <w:tcW w:w="9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Heures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Hours of</w:t>
            </w:r>
            <w:r w:rsidRPr="00EA5F7A">
              <w:rPr>
                <w:i/>
                <w:sz w:val="16"/>
                <w:szCs w:val="16"/>
                <w:lang w:val="fr-FR"/>
              </w:rPr>
              <w:br/>
              <w:t>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Horario de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servicio</w:t>
            </w:r>
          </w:p>
        </w:tc>
        <w:tc>
          <w:tcPr>
            <w:tcW w:w="1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Gammes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des fréquences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</w:r>
            <w:r w:rsidRPr="00EA5F7A">
              <w:rPr>
                <w:iCs/>
                <w:sz w:val="16"/>
                <w:szCs w:val="16"/>
                <w:lang w:val="es-ES_tradnl"/>
              </w:rPr>
              <w:t>mesurables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s-ES_tradnl"/>
              </w:rPr>
            </w:pPr>
            <w:r w:rsidRPr="00EA5F7A">
              <w:rPr>
                <w:i/>
                <w:sz w:val="16"/>
                <w:szCs w:val="16"/>
                <w:lang w:val="es-ES_tradnl"/>
              </w:rPr>
              <w:t>Ranges</w:t>
            </w:r>
            <w:r w:rsidRPr="00EA5F7A">
              <w:rPr>
                <w:i/>
                <w:sz w:val="16"/>
                <w:szCs w:val="16"/>
                <w:lang w:val="es-ES_tradnl"/>
              </w:rPr>
              <w:br/>
              <w:t>of measurable</w:t>
            </w:r>
            <w:r w:rsidRPr="00EA5F7A">
              <w:rPr>
                <w:i/>
                <w:sz w:val="16"/>
                <w:szCs w:val="16"/>
                <w:lang w:val="es-ES_tradnl"/>
              </w:rPr>
              <w:br/>
              <w:t>frequencies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EA5F7A">
              <w:rPr>
                <w:iCs/>
                <w:sz w:val="16"/>
                <w:szCs w:val="16"/>
                <w:lang w:val="es-ES_tradnl"/>
              </w:rPr>
              <w:t>Gamas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de frecuencias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en que puede medir</w:t>
            </w:r>
          </w:p>
        </w:tc>
        <w:tc>
          <w:tcPr>
            <w:tcW w:w="3093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Précision des mesures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</w:r>
            <w:r w:rsidRPr="00EA5F7A">
              <w:rPr>
                <w:i/>
                <w:sz w:val="16"/>
                <w:szCs w:val="16"/>
                <w:lang w:val="fr-FR"/>
              </w:rPr>
              <w:t>Accuracy of measurements</w:t>
            </w:r>
            <w:r w:rsidRPr="00EA5F7A">
              <w:rPr>
                <w:i/>
                <w:sz w:val="16"/>
                <w:szCs w:val="16"/>
                <w:lang w:val="fr-FR"/>
              </w:rPr>
              <w:br/>
            </w:r>
            <w:r w:rsidRPr="00EA5F7A">
              <w:rPr>
                <w:iCs/>
                <w:sz w:val="16"/>
                <w:szCs w:val="16"/>
                <w:lang w:val="fr-FR"/>
              </w:rPr>
              <w:t>Precisión de las medidas</w:t>
            </w:r>
          </w:p>
        </w:tc>
        <w:tc>
          <w:tcPr>
            <w:tcW w:w="10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Remarks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16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1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9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Exprimée, en valeur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relative, par un multiple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d'une puissance de 10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EA5F7A">
              <w:rPr>
                <w:i/>
                <w:sz w:val="16"/>
                <w:szCs w:val="16"/>
                <w:lang w:val="en-US"/>
              </w:rPr>
              <w:t>Expressed, as relative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value, by a multiple of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a power of 10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EA5F7A">
              <w:rPr>
                <w:iCs/>
                <w:sz w:val="16"/>
                <w:szCs w:val="16"/>
                <w:lang w:val="es-ES_tradnl"/>
              </w:rPr>
              <w:t>Expresada, en valor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relativo, por  múltiplos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de potencias de 10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Exprimée, en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valeur absolue,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en Hz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EA5F7A">
              <w:rPr>
                <w:i/>
                <w:sz w:val="16"/>
                <w:szCs w:val="16"/>
                <w:lang w:val="en-US"/>
              </w:rPr>
              <w:t>Expressed,as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absolute value,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in Hz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EA5F7A">
              <w:rPr>
                <w:iCs/>
                <w:sz w:val="16"/>
                <w:szCs w:val="16"/>
                <w:lang w:val="es-ES_tradnl"/>
              </w:rPr>
              <w:t>Expresada, en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valor absoluto,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en Hz</w:t>
            </w:r>
          </w:p>
        </w:tc>
        <w:tc>
          <w:tcPr>
            <w:tcW w:w="10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</w:p>
        </w:tc>
      </w:tr>
      <w:tr w:rsidR="00EA5F7A" w:rsidRPr="00EA5F7A" w:rsidTr="006A45B7">
        <w:trPr>
          <w:cantSplit/>
          <w:jc w:val="center"/>
        </w:trPr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5a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5b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6</w:t>
            </w: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Arkhangelsk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40°37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20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64°37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30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>H24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9</w:t>
            </w:r>
            <w:r w:rsidRPr="00EA5F7A">
              <w:rPr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 × 10</w:t>
            </w:r>
            <w:r w:rsidRPr="00EA5F7A">
              <w:rPr>
                <w:position w:val="6"/>
                <w:sz w:val="13"/>
                <w:szCs w:val="13"/>
                <w:lang w:val="fr-FR"/>
              </w:rPr>
              <w:t>-8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± 1 Hz</w:t>
            </w:r>
          </w:p>
        </w:tc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20" w:after="2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Belgorod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36°36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20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50°39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10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bookmarkStart w:id="352" w:name="OLE_LINK1"/>
            <w:r w:rsidRPr="00EA5F7A">
              <w:rPr>
                <w:sz w:val="18"/>
                <w:szCs w:val="17"/>
                <w:lang w:val="es-ES"/>
              </w:rPr>
              <w:tab/>
              <w:t>»</w:t>
            </w:r>
            <w:bookmarkEnd w:id="352"/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± 2 × 10</w:t>
            </w:r>
            <w:r w:rsidRPr="00EA5F7A">
              <w:rPr>
                <w:position w:val="6"/>
                <w:sz w:val="13"/>
                <w:szCs w:val="13"/>
                <w:lang w:val="fr-FR"/>
              </w:rPr>
              <w:t>-8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40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20" w:after="2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en-US"/>
              </w:rPr>
              <w:t>Novosibirsk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83°07</w:t>
            </w:r>
            <w:r w:rsidRPr="00EA5F7A">
              <w:rPr>
                <w:sz w:val="18"/>
                <w:szCs w:val="17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42</w:t>
            </w:r>
            <w:r w:rsidRPr="00EA5F7A">
              <w:rPr>
                <w:sz w:val="18"/>
                <w:szCs w:val="17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fr-FR"/>
              </w:rPr>
              <w:tab/>
            </w:r>
            <w:r w:rsidRPr="00EA5F7A">
              <w:rPr>
                <w:sz w:val="18"/>
                <w:szCs w:val="17"/>
                <w:lang w:val="es-ES"/>
              </w:rPr>
              <w:t>54°47</w:t>
            </w:r>
            <w:r w:rsidRPr="00EA5F7A">
              <w:rPr>
                <w:sz w:val="18"/>
                <w:szCs w:val="17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56</w:t>
            </w:r>
            <w:r w:rsidRPr="00EA5F7A">
              <w:rPr>
                <w:sz w:val="18"/>
                <w:szCs w:val="17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94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10</w:t>
            </w:r>
            <w:r w:rsidRPr="00EA5F7A">
              <w:rPr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833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EA5F7A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20" w:after="2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S. Petersburg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30°08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00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60°06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10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9</w:t>
            </w:r>
            <w:r w:rsidRPr="00EA5F7A">
              <w:rPr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 × 10</w:t>
            </w:r>
            <w:r w:rsidRPr="00EA5F7A">
              <w:rPr>
                <w:position w:val="6"/>
                <w:sz w:val="13"/>
                <w:szCs w:val="13"/>
                <w:lang w:val="fr-FR"/>
              </w:rPr>
              <w:t>-8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20" w:after="20" w:line="199" w:lineRule="atLeas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Smolensk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32°05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40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54°50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50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8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± 2 × 10</w:t>
            </w:r>
            <w:r w:rsidRPr="00EA5F7A">
              <w:rPr>
                <w:position w:val="6"/>
                <w:sz w:val="13"/>
                <w:szCs w:val="13"/>
                <w:lang w:val="fr-FR"/>
              </w:rPr>
              <w:t>-8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ab/>
              <w:t>»</w:t>
            </w:r>
          </w:p>
        </w:tc>
        <w:tc>
          <w:tcPr>
            <w:tcW w:w="10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20" w:after="20" w:line="199" w:lineRule="atLeas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</w:rPr>
            </w:pPr>
          </w:p>
        </w:tc>
      </w:tr>
    </w:tbl>
    <w:p w:rsidR="00EA5F7A" w:rsidRPr="00EA5F7A" w:rsidRDefault="00EA5F7A" w:rsidP="00EA5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sz w:val="6"/>
          <w:lang w:val="en-US"/>
        </w:rPr>
      </w:pPr>
    </w:p>
    <w:p w:rsidR="00EA5F7A" w:rsidRPr="00EA5F7A" w:rsidRDefault="00EA5F7A" w:rsidP="00EA5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lang w:val="es-ES"/>
        </w:rPr>
      </w:pPr>
      <w:r w:rsidRPr="00EA5F7A">
        <w:rPr>
          <w:b/>
          <w:lang w:val="es-ES"/>
        </w:rPr>
        <w:br w:type="page"/>
      </w:r>
    </w:p>
    <w:p w:rsidR="00EA5F7A" w:rsidRPr="00EA5F7A" w:rsidRDefault="00EA5F7A" w:rsidP="00EA5F7A">
      <w:pPr>
        <w:tabs>
          <w:tab w:val="left" w:pos="2835"/>
        </w:tabs>
        <w:ind w:hanging="308"/>
        <w:rPr>
          <w:b/>
          <w:lang w:val="es-ES"/>
        </w:rPr>
      </w:pPr>
      <w:r w:rsidRPr="00EA5F7A">
        <w:rPr>
          <w:b/>
          <w:lang w:val="es-ES"/>
        </w:rPr>
        <w:lastRenderedPageBreak/>
        <w:t>Section B / Sección B</w:t>
      </w:r>
    </w:p>
    <w:p w:rsidR="00EA5F7A" w:rsidRPr="00EA5F7A" w:rsidRDefault="00EA5F7A" w:rsidP="00EA5F7A">
      <w:pPr>
        <w:ind w:left="-335"/>
        <w:rPr>
          <w:lang w:val="es-ES"/>
        </w:rPr>
      </w:pPr>
      <w:r w:rsidRPr="00EA5F7A">
        <w:rPr>
          <w:lang w:val="es-ES"/>
        </w:rPr>
        <w:t xml:space="preserve">Mesures d'intensité de champ ou de puissance surfacique / </w:t>
      </w:r>
      <w:r w:rsidRPr="00EA5F7A">
        <w:rPr>
          <w:i/>
          <w:iCs/>
          <w:lang w:val="es-ES"/>
        </w:rPr>
        <w:t>Field strength or power flux-density measurements</w:t>
      </w:r>
      <w:r w:rsidRPr="00EA5F7A">
        <w:rPr>
          <w:lang w:val="es-ES"/>
        </w:rPr>
        <w:t xml:space="preserve"> / Mediciones de intensidad de campo o de densidad de flujo de potencia</w:t>
      </w:r>
    </w:p>
    <w:tbl>
      <w:tblPr>
        <w:tblW w:w="973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51"/>
        <w:gridCol w:w="1231"/>
        <w:gridCol w:w="1005"/>
        <w:gridCol w:w="1684"/>
        <w:gridCol w:w="1046"/>
        <w:gridCol w:w="948"/>
        <w:gridCol w:w="1033"/>
        <w:gridCol w:w="1132"/>
      </w:tblGrid>
      <w:tr w:rsidR="00EA5F7A" w:rsidRPr="00EA5F7A" w:rsidTr="006A45B7">
        <w:trPr>
          <w:cantSplit/>
          <w:jc w:val="center"/>
        </w:trPr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 de la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Coordonnées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géographiques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Geographical</w:t>
            </w:r>
            <w:r w:rsidRPr="00EA5F7A">
              <w:rPr>
                <w:i/>
                <w:sz w:val="16"/>
                <w:szCs w:val="16"/>
                <w:lang w:val="fr-FR"/>
              </w:rPr>
              <w:br/>
              <w:t>coordinates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Coordenadas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geográficas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Heures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Hours</w:t>
            </w:r>
            <w:r w:rsidRPr="00EA5F7A">
              <w:rPr>
                <w:i/>
                <w:sz w:val="16"/>
                <w:szCs w:val="16"/>
                <w:lang w:val="fr-FR"/>
              </w:rPr>
              <w:br/>
              <w:t>of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EA5F7A">
              <w:rPr>
                <w:iCs/>
                <w:sz w:val="16"/>
                <w:szCs w:val="16"/>
                <w:lang w:val="en-US"/>
              </w:rPr>
              <w:t>Horario</w:t>
            </w:r>
            <w:r w:rsidRPr="00EA5F7A">
              <w:rPr>
                <w:iCs/>
                <w:sz w:val="16"/>
                <w:szCs w:val="16"/>
                <w:lang w:val="en-US"/>
              </w:rPr>
              <w:br/>
            </w:r>
            <w:r w:rsidRPr="00EA5F7A">
              <w:rPr>
                <w:iCs/>
                <w:sz w:val="16"/>
                <w:szCs w:val="16"/>
                <w:lang w:val="fr-FR"/>
              </w:rPr>
              <w:t>de servicio</w:t>
            </w:r>
          </w:p>
        </w:tc>
        <w:tc>
          <w:tcPr>
            <w:tcW w:w="16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Gammes de fréquences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Ranges of frequencies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Gamas de frecuencias</w:t>
            </w:r>
          </w:p>
        </w:tc>
        <w:tc>
          <w:tcPr>
            <w:tcW w:w="19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Valeurs des intensités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 champ ou des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puissances surfaciques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mesurables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EA5F7A">
              <w:rPr>
                <w:i/>
                <w:sz w:val="16"/>
                <w:szCs w:val="16"/>
                <w:lang w:val="en-US"/>
              </w:rPr>
              <w:t>Values of measurable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field strengths or power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flux</w:t>
            </w:r>
            <w:r w:rsidRPr="00EA5F7A">
              <w:rPr>
                <w:i/>
                <w:sz w:val="16"/>
                <w:szCs w:val="16"/>
                <w:lang w:val="en-US"/>
              </w:rPr>
              <w:noBreakHyphen/>
              <w:t>densities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EA5F7A">
              <w:rPr>
                <w:iCs/>
                <w:sz w:val="16"/>
                <w:szCs w:val="16"/>
                <w:lang w:val="es-ES_tradnl"/>
              </w:rPr>
              <w:t>Valores de intensidad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de campo o de densidad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de flujo de potencia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que pueden medirse</w:t>
            </w:r>
          </w:p>
        </w:tc>
        <w:tc>
          <w:tcPr>
            <w:tcW w:w="10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Précision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des mesures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en dB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EA5F7A">
              <w:rPr>
                <w:i/>
                <w:sz w:val="16"/>
                <w:szCs w:val="16"/>
                <w:lang w:val="en-US"/>
              </w:rPr>
              <w:t>Accuracy of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measurements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in dB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EA5F7A">
              <w:rPr>
                <w:iCs/>
                <w:sz w:val="16"/>
                <w:szCs w:val="16"/>
                <w:lang w:val="es-ES_tradnl"/>
              </w:rPr>
              <w:t>Precisión de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las medidas</w:t>
            </w:r>
            <w:r w:rsidRPr="00EA5F7A">
              <w:rPr>
                <w:iCs/>
                <w:sz w:val="16"/>
                <w:szCs w:val="16"/>
                <w:lang w:val="es-ES_tradnl"/>
              </w:rPr>
              <w:br/>
              <w:t>en dB</w:t>
            </w:r>
          </w:p>
        </w:tc>
        <w:tc>
          <w:tcPr>
            <w:tcW w:w="11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Remarks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2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6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Maximum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Máximo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s-ES_tradnl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Minimum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Mínimo</w:t>
            </w:r>
          </w:p>
        </w:tc>
        <w:tc>
          <w:tcPr>
            <w:tcW w:w="10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  <w:tc>
          <w:tcPr>
            <w:tcW w:w="11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</w:p>
        </w:tc>
      </w:tr>
      <w:tr w:rsidR="00EA5F7A" w:rsidRPr="00EA5F7A" w:rsidTr="006A45B7">
        <w:trPr>
          <w:cantSplit/>
          <w:jc w:val="center"/>
        </w:trPr>
        <w:tc>
          <w:tcPr>
            <w:tcW w:w="16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5a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5b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6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7</w:t>
            </w: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Arkhangelsk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40°37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20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64°37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30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>H24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9</w:t>
            </w:r>
            <w:r w:rsidRPr="00EA5F7A">
              <w:rPr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120 dBµV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± 0 dBµV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EA5F7A">
              <w:rPr>
                <w:sz w:val="18"/>
                <w:szCs w:val="18"/>
                <w:lang w:val="es-ES_tradnl"/>
              </w:rPr>
              <w:t>± 3 dB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Belgorod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36°36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20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50°39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10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110 dBµV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0 dBµV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EA5F7A">
              <w:rPr>
                <w:sz w:val="18"/>
                <w:szCs w:val="18"/>
                <w:lang w:val="es-ES_tradnl"/>
              </w:rPr>
              <w:t>± 1,5 dB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en-US"/>
              </w:rPr>
              <w:t>Novosibirsk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83°07</w:t>
            </w:r>
            <w:r w:rsidRPr="00EA5F7A">
              <w:rPr>
                <w:sz w:val="18"/>
                <w:szCs w:val="17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42</w:t>
            </w:r>
            <w:r w:rsidRPr="00EA5F7A">
              <w:rPr>
                <w:sz w:val="18"/>
                <w:szCs w:val="17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fr-FR"/>
              </w:rPr>
              <w:tab/>
            </w:r>
            <w:r w:rsidRPr="00EA5F7A">
              <w:rPr>
                <w:sz w:val="18"/>
                <w:szCs w:val="17"/>
                <w:lang w:val="es-ES"/>
              </w:rPr>
              <w:t>54°47</w:t>
            </w:r>
            <w:r w:rsidRPr="00EA5F7A">
              <w:rPr>
                <w:sz w:val="18"/>
                <w:szCs w:val="17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56</w:t>
            </w:r>
            <w:r w:rsidRPr="00EA5F7A">
              <w:rPr>
                <w:sz w:val="18"/>
                <w:szCs w:val="17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10</w:t>
            </w:r>
            <w:r w:rsidRPr="00EA5F7A">
              <w:rPr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035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120 d</w:t>
            </w:r>
            <w:r w:rsidRPr="00EA5F7A">
              <w:rPr>
                <w:sz w:val="18"/>
                <w:szCs w:val="18"/>
                <w:lang w:val="es-ES"/>
              </w:rPr>
              <w:t>BµV/m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es-ES_tradnl"/>
              </w:rPr>
            </w:pPr>
            <w:r w:rsidRPr="00EA5F7A">
              <w:rPr>
                <w:sz w:val="18"/>
                <w:szCs w:val="18"/>
                <w:lang w:val="fr-FR"/>
              </w:rPr>
              <w:t>0 dBµV/m</w:t>
            </w:r>
          </w:p>
        </w:tc>
        <w:tc>
          <w:tcPr>
            <w:tcW w:w="1022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EA5F7A">
              <w:rPr>
                <w:sz w:val="18"/>
                <w:szCs w:val="18"/>
                <w:lang w:val="es-ES_tradnl"/>
              </w:rPr>
              <w:t>± 3 dB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S. Petersburg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30°08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00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60°06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10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9</w:t>
            </w:r>
            <w:r w:rsidRPr="00EA5F7A">
              <w:rPr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± 0 dBµV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32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Smolensk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18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32°05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40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54°50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50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666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81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>»</w:t>
            </w:r>
          </w:p>
        </w:tc>
        <w:tc>
          <w:tcPr>
            <w:tcW w:w="1035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110 dBµV</w:t>
            </w:r>
          </w:p>
        </w:tc>
        <w:tc>
          <w:tcPr>
            <w:tcW w:w="938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center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0 dBµV</w:t>
            </w:r>
          </w:p>
        </w:tc>
        <w:tc>
          <w:tcPr>
            <w:tcW w:w="1022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  <w:r w:rsidRPr="00EA5F7A">
              <w:rPr>
                <w:sz w:val="18"/>
                <w:szCs w:val="18"/>
                <w:lang w:val="es-ES_tradnl"/>
              </w:rPr>
              <w:t>± 1.5 dB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es-ES_tradnl"/>
              </w:rPr>
            </w:pPr>
          </w:p>
        </w:tc>
      </w:tr>
    </w:tbl>
    <w:p w:rsidR="00EA5F7A" w:rsidRPr="00EA5F7A" w:rsidRDefault="00EA5F7A" w:rsidP="00EA5F7A">
      <w:pPr>
        <w:tabs>
          <w:tab w:val="left" w:pos="2835"/>
        </w:tabs>
        <w:spacing w:before="0"/>
        <w:ind w:hanging="308"/>
        <w:rPr>
          <w:b/>
          <w:lang w:val="es-ES"/>
        </w:rPr>
      </w:pPr>
    </w:p>
    <w:p w:rsidR="00EA5F7A" w:rsidRPr="00EA5F7A" w:rsidRDefault="00EA5F7A" w:rsidP="00EA5F7A">
      <w:pPr>
        <w:tabs>
          <w:tab w:val="left" w:pos="2835"/>
        </w:tabs>
        <w:ind w:hanging="308"/>
        <w:rPr>
          <w:b/>
          <w:lang w:val="es-ES"/>
        </w:rPr>
      </w:pPr>
      <w:r w:rsidRPr="00EA5F7A">
        <w:rPr>
          <w:b/>
          <w:lang w:val="es-ES"/>
        </w:rPr>
        <w:t>Section C / Sección C</w:t>
      </w:r>
    </w:p>
    <w:p w:rsidR="00EA5F7A" w:rsidRPr="00EA5F7A" w:rsidRDefault="00EA5F7A" w:rsidP="00EA5F7A">
      <w:pPr>
        <w:ind w:hanging="308"/>
        <w:rPr>
          <w:lang w:val="fr-CH"/>
        </w:rPr>
      </w:pPr>
      <w:r w:rsidRPr="00EA5F7A">
        <w:rPr>
          <w:lang w:val="fr-CH"/>
        </w:rPr>
        <w:t xml:space="preserve">Mesures radiogoniométriques / </w:t>
      </w:r>
      <w:r w:rsidRPr="00EA5F7A">
        <w:rPr>
          <w:i/>
          <w:iCs/>
          <w:lang w:val="fr-CH"/>
        </w:rPr>
        <w:t>Direction-finding measurements</w:t>
      </w:r>
      <w:r w:rsidRPr="00EA5F7A">
        <w:rPr>
          <w:lang w:val="fr-CH"/>
        </w:rPr>
        <w:t xml:space="preserve"> / Mediciones radiogoniométricas</w:t>
      </w:r>
    </w:p>
    <w:tbl>
      <w:tblPr>
        <w:tblW w:w="973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07"/>
        <w:gridCol w:w="1228"/>
        <w:gridCol w:w="1171"/>
        <w:gridCol w:w="1926"/>
        <w:gridCol w:w="2470"/>
        <w:gridCol w:w="1228"/>
      </w:tblGrid>
      <w:tr w:rsidR="00EA5F7A" w:rsidRPr="00EA5F7A" w:rsidTr="006A45B7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 de la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Coordonnées géographiques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 xml:space="preserve">Geographical </w:t>
            </w:r>
            <w:r w:rsidRPr="00EA5F7A">
              <w:rPr>
                <w:iCs/>
                <w:sz w:val="16"/>
                <w:szCs w:val="16"/>
                <w:lang w:val="fr-FR"/>
              </w:rPr>
              <w:t>coordinates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Coordenadas geográficas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Heures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Hours</w:t>
            </w:r>
            <w:r w:rsidRPr="00EA5F7A">
              <w:rPr>
                <w:i/>
                <w:sz w:val="16"/>
                <w:szCs w:val="16"/>
                <w:lang w:val="fr-FR"/>
              </w:rPr>
              <w:br/>
              <w:t>of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EA5F7A">
              <w:rPr>
                <w:iCs/>
                <w:sz w:val="16"/>
                <w:szCs w:val="16"/>
                <w:lang w:val="en-US"/>
              </w:rPr>
              <w:t>Horario</w:t>
            </w:r>
            <w:r w:rsidRPr="00EA5F7A">
              <w:rPr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Gammes de fréquences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Ranges of frequencies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Gamas de frecuencias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Types des antennes utilisées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Types of antennas in use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Tipos de las antenas utilizadas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Remarks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24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5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6</w:t>
            </w: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n-U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t>Arkhangelsk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br/>
            </w:r>
            <w:r w:rsidRPr="00EA5F7A">
              <w:rPr>
                <w:rFonts w:asciiTheme="minorHAnsi" w:hAnsiTheme="minorHAnsi" w:cstheme="minorHAnsi"/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40°37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20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64°37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30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H24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1)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center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es-ES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n-U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t>Belgorod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br/>
            </w:r>
            <w:r w:rsidRPr="00EA5F7A">
              <w:rPr>
                <w:rFonts w:asciiTheme="minorHAnsi" w:hAnsiTheme="minorHAnsi" w:cstheme="minorHAnsi"/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36°36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20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50°39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10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ab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2)</w:t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3)</w:t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4)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center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fr-FR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b/>
                <w:sz w:val="18"/>
                <w:szCs w:val="18"/>
                <w:lang w:val="fr-FR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Novosibirsk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b/>
                <w:bCs/>
                <w:sz w:val="18"/>
                <w:szCs w:val="17"/>
                <w:lang w:val="fr-FR"/>
              </w:rPr>
              <w:t>(SCIE, IMS, SCTE)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83°07</w:t>
            </w:r>
            <w:r w:rsidRPr="00EA5F7A">
              <w:rPr>
                <w:rFonts w:asciiTheme="minorHAnsi" w:hAnsiTheme="minorHAnsi" w:cstheme="minorHAnsi"/>
                <w:sz w:val="18"/>
                <w:szCs w:val="17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42</w:t>
            </w:r>
            <w:r w:rsidRPr="00EA5F7A">
              <w:rPr>
                <w:rFonts w:asciiTheme="minorHAnsi" w:hAnsiTheme="minorHAnsi" w:cstheme="minorHAnsi"/>
                <w:sz w:val="18"/>
                <w:szCs w:val="17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E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54°47</w:t>
            </w:r>
            <w:r w:rsidRPr="00EA5F7A">
              <w:rPr>
                <w:rFonts w:asciiTheme="minorHAnsi" w:hAnsiTheme="minorHAnsi" w:cstheme="minorHAnsi"/>
                <w:sz w:val="18"/>
                <w:szCs w:val="17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56</w:t>
            </w:r>
            <w:r w:rsidRPr="00EA5F7A">
              <w:rPr>
                <w:rFonts w:asciiTheme="minorHAnsi" w:hAnsiTheme="minorHAnsi" w:cstheme="minorHAnsi"/>
                <w:sz w:val="18"/>
                <w:szCs w:val="17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b/>
                <w:bCs/>
                <w:i/>
                <w:position w:val="2"/>
                <w:sz w:val="12"/>
                <w:szCs w:val="12"/>
                <w:lang w:val="fr-FR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ab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13)</w:t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14)</w:t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15)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left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fr-FR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n-U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S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t>. Petersburg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n-US"/>
              </w:rPr>
              <w:br/>
            </w:r>
            <w:r w:rsidRPr="00EA5F7A">
              <w:rPr>
                <w:rFonts w:asciiTheme="minorHAnsi" w:hAnsiTheme="minorHAnsi" w:cstheme="minorHAnsi"/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30°08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60°06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>10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nil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5)</w:t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6)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center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fr-FR"/>
              </w:rPr>
            </w:pP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74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fr-FR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Smolensk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b/>
                <w:bCs/>
                <w:sz w:val="18"/>
                <w:szCs w:val="17"/>
                <w:lang w:val="fr-FR"/>
              </w:rPr>
              <w:t>(SCIE, IMS, SCTE)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fr-FR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32°05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40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E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54°50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>50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fr-FR"/>
              </w:rPr>
              <w:tab/>
              <w:t>N</w:t>
            </w:r>
          </w:p>
        </w:tc>
        <w:tc>
          <w:tcPr>
            <w:tcW w:w="1148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89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97"/>
                <w:tab w:val="left" w:pos="454"/>
                <w:tab w:val="left" w:pos="851"/>
                <w:tab w:val="right" w:pos="1274"/>
                <w:tab w:val="left" w:pos="141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sz w:val="18"/>
                <w:szCs w:val="17"/>
                <w:lang w:val="es-ES"/>
              </w:rPr>
            </w:pP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100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kHz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br/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1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–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30</w:t>
            </w:r>
            <w:r w:rsidRPr="00EA5F7A">
              <w:rPr>
                <w:rFonts w:asciiTheme="minorHAnsi" w:hAnsiTheme="minorHAnsi" w:cstheme="minorHAnsi"/>
                <w:sz w:val="18"/>
                <w:szCs w:val="17"/>
                <w:lang w:val="es-ES"/>
              </w:rPr>
              <w:tab/>
              <w:t>MHz</w:t>
            </w:r>
          </w:p>
        </w:tc>
        <w:tc>
          <w:tcPr>
            <w:tcW w:w="2422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224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</w:pP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es-ES"/>
              </w:rPr>
              <w:tab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>7)</w:t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9)</w:t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br/>
            </w:r>
            <w:r w:rsidRPr="00EA5F7A">
              <w:rPr>
                <w:rFonts w:asciiTheme="minorHAnsi" w:hAnsiTheme="minorHAnsi" w:cstheme="minorHAnsi"/>
                <w:position w:val="2"/>
                <w:sz w:val="12"/>
                <w:szCs w:val="12"/>
                <w:lang w:val="fr-FR"/>
              </w:rPr>
              <w:tab/>
              <w:t>10)</w:t>
            </w:r>
          </w:p>
        </w:tc>
        <w:tc>
          <w:tcPr>
            <w:tcW w:w="12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center"/>
              <w:rPr>
                <w:rFonts w:asciiTheme="minorHAnsi" w:hAnsiTheme="minorHAnsi" w:cstheme="minorHAnsi"/>
                <w:iCs/>
                <w:position w:val="2"/>
                <w:sz w:val="12"/>
                <w:szCs w:val="12"/>
                <w:lang w:val="fr-FR"/>
              </w:rPr>
            </w:pPr>
          </w:p>
        </w:tc>
      </w:tr>
    </w:tbl>
    <w:p w:rsidR="00EA5F7A" w:rsidRPr="00EA5F7A" w:rsidRDefault="00EA5F7A" w:rsidP="00EA5F7A">
      <w:pPr>
        <w:spacing w:before="0"/>
        <w:rPr>
          <w:sz w:val="16"/>
          <w:szCs w:val="16"/>
          <w:lang w:val="fr-FR"/>
        </w:rPr>
      </w:pPr>
    </w:p>
    <w:p w:rsidR="00EA5F7A" w:rsidRPr="00EA5F7A" w:rsidRDefault="00EA5F7A" w:rsidP="00EA5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b/>
          <w:lang w:val="fr-FR"/>
        </w:rPr>
      </w:pPr>
      <w:r w:rsidRPr="00EA5F7A">
        <w:rPr>
          <w:lang w:val="fr-FR"/>
        </w:rPr>
        <w:br w:type="page"/>
      </w:r>
    </w:p>
    <w:p w:rsidR="00EA5F7A" w:rsidRPr="00EA5F7A" w:rsidRDefault="00EA5F7A" w:rsidP="00EA5F7A">
      <w:pPr>
        <w:tabs>
          <w:tab w:val="left" w:pos="2835"/>
        </w:tabs>
        <w:ind w:hanging="308"/>
        <w:rPr>
          <w:b/>
          <w:lang w:val="es-ES"/>
        </w:rPr>
      </w:pPr>
      <w:r w:rsidRPr="00EA5F7A">
        <w:rPr>
          <w:b/>
          <w:lang w:val="es-ES"/>
        </w:rPr>
        <w:lastRenderedPageBreak/>
        <w:t>Section D / Sección D</w:t>
      </w:r>
    </w:p>
    <w:p w:rsidR="00EA5F7A" w:rsidRPr="00EA5F7A" w:rsidRDefault="00EA5F7A" w:rsidP="00EA5F7A">
      <w:pPr>
        <w:ind w:hanging="322"/>
      </w:pPr>
      <w:r w:rsidRPr="00EA5F7A">
        <w:t xml:space="preserve">Mesures de largeur de bande / </w:t>
      </w:r>
      <w:r w:rsidRPr="00EA5F7A">
        <w:rPr>
          <w:i/>
          <w:iCs/>
        </w:rPr>
        <w:t>Bandwidth measurements</w:t>
      </w:r>
      <w:r w:rsidRPr="00EA5F7A">
        <w:t xml:space="preserve"> / Mediciones de anchura de banda</w:t>
      </w:r>
    </w:p>
    <w:tbl>
      <w:tblPr>
        <w:tblW w:w="973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57"/>
        <w:gridCol w:w="1147"/>
        <w:gridCol w:w="1133"/>
        <w:gridCol w:w="1921"/>
        <w:gridCol w:w="1506"/>
        <w:gridCol w:w="1305"/>
        <w:gridCol w:w="1061"/>
      </w:tblGrid>
      <w:tr w:rsidR="00EA5F7A" w:rsidRPr="00EA5F7A" w:rsidTr="006A45B7">
        <w:trPr>
          <w:cantSplit/>
          <w:jc w:val="center"/>
        </w:trPr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 de la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Coordonnées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géographiques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Geographical</w:t>
            </w:r>
            <w:r w:rsidRPr="00EA5F7A">
              <w:rPr>
                <w:i/>
                <w:sz w:val="16"/>
                <w:szCs w:val="16"/>
                <w:lang w:val="fr-FR"/>
              </w:rPr>
              <w:br/>
              <w:t>coordinates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Coordenadas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geográficas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Heures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Hours</w:t>
            </w:r>
            <w:r w:rsidRPr="00EA5F7A">
              <w:rPr>
                <w:i/>
                <w:sz w:val="16"/>
                <w:szCs w:val="16"/>
                <w:lang w:val="fr-FR"/>
              </w:rPr>
              <w:br/>
              <w:t>of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EA5F7A">
              <w:rPr>
                <w:iCs/>
                <w:sz w:val="16"/>
                <w:szCs w:val="16"/>
                <w:lang w:val="en-US"/>
              </w:rPr>
              <w:t>Horario</w:t>
            </w:r>
            <w:r w:rsidRPr="00EA5F7A">
              <w:rPr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Gammes de fréquences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Ranges of frequencies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Gamas de frecuencias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EA5F7A">
              <w:rPr>
                <w:iCs/>
                <w:sz w:val="16"/>
                <w:szCs w:val="16"/>
                <w:lang w:val="en-US"/>
              </w:rPr>
              <w:t>Méthode(s)</w:t>
            </w:r>
            <w:r w:rsidRPr="00EA5F7A">
              <w:rPr>
                <w:iCs/>
                <w:sz w:val="16"/>
                <w:szCs w:val="16"/>
                <w:lang w:val="en-US"/>
              </w:rPr>
              <w:br/>
              <w:t>de mesure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EA5F7A">
              <w:rPr>
                <w:i/>
                <w:sz w:val="16"/>
                <w:szCs w:val="16"/>
                <w:lang w:val="en-US"/>
              </w:rPr>
              <w:t>Method(s)</w:t>
            </w:r>
            <w:r w:rsidRPr="00EA5F7A">
              <w:rPr>
                <w:i/>
                <w:sz w:val="16"/>
                <w:szCs w:val="16"/>
                <w:lang w:val="en-US"/>
              </w:rPr>
              <w:br/>
              <w:t>of measurement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Método(s)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 medición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Pouvoir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séparateur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à –60 dB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Resolution</w:t>
            </w:r>
            <w:r w:rsidRPr="00EA5F7A">
              <w:rPr>
                <w:i/>
                <w:sz w:val="16"/>
                <w:szCs w:val="16"/>
                <w:lang w:val="fr-FR"/>
              </w:rPr>
              <w:br/>
              <w:t>at –60 dB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EA5F7A">
              <w:rPr>
                <w:iCs/>
                <w:sz w:val="16"/>
                <w:szCs w:val="16"/>
                <w:lang w:val="en-US"/>
              </w:rPr>
              <w:t>Discrimi</w:t>
            </w:r>
            <w:r w:rsidRPr="00EA5F7A">
              <w:rPr>
                <w:iCs/>
                <w:sz w:val="16"/>
                <w:szCs w:val="16"/>
                <w:lang w:val="en-US"/>
              </w:rPr>
              <w:softHyphen/>
              <w:t xml:space="preserve">nación </w:t>
            </w:r>
            <w:r w:rsidRPr="00EA5F7A">
              <w:rPr>
                <w:iCs/>
                <w:sz w:val="16"/>
                <w:szCs w:val="16"/>
                <w:lang w:val="en-US"/>
              </w:rPr>
              <w:br/>
              <w:t>a –60 dB</w:t>
            </w: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Remarks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110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87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147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5</w:t>
            </w:r>
          </w:p>
        </w:tc>
        <w:tc>
          <w:tcPr>
            <w:tcW w:w="12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6</w:t>
            </w:r>
          </w:p>
        </w:tc>
        <w:tc>
          <w:tcPr>
            <w:tcW w:w="1036" w:type="dxa"/>
            <w:tcBorders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7</w:t>
            </w: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Arkhangelsk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40°37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20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64°37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30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>H24</w:t>
            </w:r>
          </w:p>
        </w:tc>
        <w:tc>
          <w:tcPr>
            <w:tcW w:w="1875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fr-FR"/>
              </w:rPr>
              <w:tab/>
              <w:t>9</w:t>
            </w:r>
            <w:r w:rsidRPr="00EA5F7A">
              <w:rPr>
                <w:sz w:val="18"/>
                <w:szCs w:val="17"/>
                <w:lang w:val="fr-FR"/>
              </w:rPr>
              <w:tab/>
              <w:t>kHz</w:t>
            </w:r>
            <w:r w:rsidRPr="00EA5F7A">
              <w:rPr>
                <w:sz w:val="18"/>
                <w:szCs w:val="17"/>
                <w:lang w:val="fr-FR"/>
              </w:rPr>
              <w:tab/>
              <w:t>–</w:t>
            </w:r>
            <w:r w:rsidRPr="00EA5F7A">
              <w:rPr>
                <w:sz w:val="18"/>
                <w:szCs w:val="17"/>
                <w:lang w:val="fr-FR"/>
              </w:rPr>
              <w:tab/>
              <w:t>30</w:t>
            </w:r>
            <w:r w:rsidRPr="00EA5F7A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470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«x-dB» β%</w:t>
            </w:r>
          </w:p>
        </w:tc>
        <w:tc>
          <w:tcPr>
            <w:tcW w:w="1274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40" w:after="40" w:line="199" w:lineRule="exact"/>
              <w:ind w:left="57" w:right="57"/>
              <w:jc w:val="left"/>
              <w:rPr>
                <w:iCs/>
                <w:position w:val="2"/>
                <w:sz w:val="12"/>
                <w:szCs w:val="12"/>
                <w:lang w:val="fr-FR"/>
              </w:rPr>
            </w:pPr>
            <w:r w:rsidRPr="00EA5F7A">
              <w:rPr>
                <w:iCs/>
                <w:position w:val="2"/>
                <w:sz w:val="12"/>
                <w:szCs w:val="12"/>
                <w:lang w:val="fr-FR"/>
              </w:rPr>
              <w:t>11)</w:t>
            </w: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Belgorod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36°36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20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50°39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10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75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fr-FR"/>
              </w:rPr>
              <w:t>»</w:t>
            </w:r>
          </w:p>
        </w:tc>
        <w:tc>
          <w:tcPr>
            <w:tcW w:w="1470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4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ab/>
              <w:t>»</w:t>
            </w:r>
          </w:p>
        </w:tc>
        <w:tc>
          <w:tcPr>
            <w:tcW w:w="1274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iCs/>
                <w:position w:val="2"/>
                <w:sz w:val="12"/>
                <w:szCs w:val="12"/>
                <w:lang w:val="fr-FR"/>
              </w:rPr>
            </w:pPr>
            <w:r w:rsidRPr="00EA5F7A">
              <w:rPr>
                <w:sz w:val="18"/>
                <w:szCs w:val="17"/>
                <w:lang w:val="en-US"/>
              </w:rPr>
              <w:t>»</w:t>
            </w: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b/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n-US"/>
              </w:rPr>
              <w:t>Novosibirsk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83°07</w:t>
            </w:r>
            <w:r w:rsidRPr="00EA5F7A">
              <w:rPr>
                <w:sz w:val="18"/>
                <w:szCs w:val="17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42</w:t>
            </w:r>
            <w:r w:rsidRPr="00EA5F7A">
              <w:rPr>
                <w:sz w:val="18"/>
                <w:szCs w:val="17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fr-FR"/>
              </w:rPr>
              <w:tab/>
            </w:r>
            <w:r w:rsidRPr="00EA5F7A">
              <w:rPr>
                <w:sz w:val="18"/>
                <w:szCs w:val="17"/>
                <w:lang w:val="es-ES"/>
              </w:rPr>
              <w:t>54°47</w:t>
            </w:r>
            <w:r w:rsidRPr="00EA5F7A">
              <w:rPr>
                <w:sz w:val="18"/>
                <w:szCs w:val="17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56</w:t>
            </w:r>
            <w:r w:rsidRPr="00EA5F7A">
              <w:rPr>
                <w:sz w:val="18"/>
                <w:szCs w:val="17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75" w:type="dxa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fr-FR"/>
              </w:rPr>
              <w:tab/>
              <w:t>10</w:t>
            </w:r>
            <w:r w:rsidRPr="00EA5F7A">
              <w:rPr>
                <w:sz w:val="18"/>
                <w:szCs w:val="17"/>
                <w:lang w:val="fr-FR"/>
              </w:rPr>
              <w:tab/>
              <w:t>kHz</w:t>
            </w:r>
            <w:r w:rsidRPr="00EA5F7A">
              <w:rPr>
                <w:sz w:val="18"/>
                <w:szCs w:val="17"/>
                <w:lang w:val="fr-FR"/>
              </w:rPr>
              <w:tab/>
              <w:t>–</w:t>
            </w:r>
            <w:r w:rsidRPr="00EA5F7A">
              <w:rPr>
                <w:sz w:val="18"/>
                <w:szCs w:val="17"/>
                <w:lang w:val="fr-FR"/>
              </w:rPr>
              <w:tab/>
            </w:r>
            <w:r w:rsidRPr="00EA5F7A">
              <w:rPr>
                <w:sz w:val="18"/>
                <w:szCs w:val="17"/>
                <w:lang w:val="es-ES"/>
              </w:rPr>
              <w:t>30</w:t>
            </w:r>
            <w:r w:rsidRPr="00EA5F7A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470" w:type="dxa"/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4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ab/>
              <w:t>»</w:t>
            </w:r>
          </w:p>
        </w:tc>
        <w:tc>
          <w:tcPr>
            <w:tcW w:w="1274" w:type="dxa"/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iCs/>
                <w:position w:val="2"/>
                <w:sz w:val="12"/>
                <w:szCs w:val="12"/>
                <w:lang w:val="fr-FR"/>
              </w:rPr>
            </w:pPr>
            <w:r w:rsidRPr="00EA5F7A">
              <w:rPr>
                <w:sz w:val="18"/>
                <w:szCs w:val="17"/>
                <w:lang w:val="en-US"/>
              </w:rPr>
              <w:t>»</w:t>
            </w: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S. Petersburg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30°08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00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60°06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10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75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fr-FR"/>
              </w:rPr>
              <w:tab/>
              <w:t>9</w:t>
            </w:r>
            <w:r w:rsidRPr="00EA5F7A">
              <w:rPr>
                <w:sz w:val="18"/>
                <w:szCs w:val="17"/>
                <w:lang w:val="fr-FR"/>
              </w:rPr>
              <w:tab/>
              <w:t>kHz</w:t>
            </w:r>
            <w:r w:rsidRPr="00EA5F7A">
              <w:rPr>
                <w:sz w:val="18"/>
                <w:szCs w:val="17"/>
                <w:lang w:val="fr-FR"/>
              </w:rPr>
              <w:tab/>
              <w:t>–</w:t>
            </w:r>
            <w:r w:rsidRPr="00EA5F7A">
              <w:rPr>
                <w:sz w:val="18"/>
                <w:szCs w:val="17"/>
                <w:lang w:val="fr-FR"/>
              </w:rPr>
              <w:tab/>
              <w:t>30</w:t>
            </w:r>
            <w:r w:rsidRPr="00EA5F7A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470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4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ab/>
              <w:t>»</w:t>
            </w:r>
          </w:p>
        </w:tc>
        <w:tc>
          <w:tcPr>
            <w:tcW w:w="1274" w:type="dxa"/>
            <w:tcBorders>
              <w:lef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iCs/>
                <w:position w:val="2"/>
                <w:sz w:val="12"/>
                <w:szCs w:val="12"/>
                <w:lang w:val="fr-FR"/>
              </w:rPr>
            </w:pPr>
            <w:r w:rsidRPr="00EA5F7A">
              <w:rPr>
                <w:sz w:val="18"/>
                <w:szCs w:val="17"/>
                <w:lang w:val="en-US"/>
              </w:rPr>
              <w:t>»</w:t>
            </w:r>
          </w:p>
        </w:tc>
      </w:tr>
      <w:tr w:rsidR="00EA5F7A" w:rsidRPr="00EA5F7A" w:rsidTr="006A45B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1618" w:type="dxa"/>
            <w:tcBorders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Smolensk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32°05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40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54°50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50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06" w:type="dxa"/>
            <w:tcBorders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875" w:type="dxa"/>
            <w:tcBorders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center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fr-FR"/>
              </w:rPr>
              <w:t>»</w:t>
            </w:r>
          </w:p>
        </w:tc>
        <w:tc>
          <w:tcPr>
            <w:tcW w:w="1470" w:type="dxa"/>
            <w:tcBorders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48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ab/>
              <w:t>»</w:t>
            </w:r>
          </w:p>
        </w:tc>
        <w:tc>
          <w:tcPr>
            <w:tcW w:w="1274" w:type="dxa"/>
            <w:tcBorders>
              <w:left w:val="single" w:sz="6" w:space="0" w:color="auto"/>
              <w:bottom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es-ES"/>
              </w:rPr>
            </w:pPr>
          </w:p>
        </w:tc>
        <w:tc>
          <w:tcPr>
            <w:tcW w:w="10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iCs/>
                <w:position w:val="2"/>
                <w:sz w:val="12"/>
                <w:szCs w:val="12"/>
                <w:lang w:val="fr-FR"/>
              </w:rPr>
            </w:pPr>
            <w:r w:rsidRPr="00EA5F7A">
              <w:rPr>
                <w:sz w:val="18"/>
                <w:szCs w:val="17"/>
                <w:lang w:val="en-US"/>
              </w:rPr>
              <w:t>»</w:t>
            </w:r>
          </w:p>
        </w:tc>
      </w:tr>
    </w:tbl>
    <w:p w:rsidR="00EA5F7A" w:rsidRPr="00EA5F7A" w:rsidRDefault="00EA5F7A" w:rsidP="00EA5F7A">
      <w:pPr>
        <w:spacing w:before="0"/>
        <w:rPr>
          <w:lang w:val="es-ES"/>
        </w:rPr>
      </w:pPr>
    </w:p>
    <w:p w:rsidR="00EA5F7A" w:rsidRPr="00EA5F7A" w:rsidRDefault="00EA5F7A" w:rsidP="00EA5F7A">
      <w:pPr>
        <w:tabs>
          <w:tab w:val="left" w:pos="2835"/>
        </w:tabs>
        <w:ind w:hanging="308"/>
        <w:rPr>
          <w:b/>
          <w:lang w:val="es-ES"/>
        </w:rPr>
      </w:pPr>
      <w:r w:rsidRPr="00EA5F7A">
        <w:rPr>
          <w:b/>
          <w:lang w:val="es-ES"/>
        </w:rPr>
        <w:t>Section E / Sección E</w:t>
      </w:r>
    </w:p>
    <w:p w:rsidR="00EA5F7A" w:rsidRPr="00EA5F7A" w:rsidRDefault="00EA5F7A" w:rsidP="00EA5F7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00" w:line="190" w:lineRule="exact"/>
        <w:ind w:left="-323"/>
        <w:rPr>
          <w:lang w:val="en-US"/>
        </w:rPr>
      </w:pPr>
      <w:r w:rsidRPr="00EA5F7A">
        <w:rPr>
          <w:lang w:val="en-US"/>
        </w:rPr>
        <w:t xml:space="preserve">Relevés automatiques du degré d'occupation du spectre / </w:t>
      </w:r>
      <w:r w:rsidRPr="00EA5F7A">
        <w:rPr>
          <w:i/>
          <w:iCs/>
          <w:lang w:val="en-US"/>
        </w:rPr>
        <w:t>Automatic spectrum occupancy surveys</w:t>
      </w:r>
      <w:r w:rsidRPr="00EA5F7A">
        <w:rPr>
          <w:lang w:val="en-US"/>
        </w:rPr>
        <w:t xml:space="preserve"> / Determinaciones automáticas del grado de ocupación del espectro</w:t>
      </w:r>
    </w:p>
    <w:tbl>
      <w:tblPr>
        <w:tblW w:w="973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31"/>
        <w:gridCol w:w="1379"/>
        <w:gridCol w:w="1149"/>
        <w:gridCol w:w="1995"/>
        <w:gridCol w:w="1939"/>
        <w:gridCol w:w="1537"/>
      </w:tblGrid>
      <w:tr w:rsidR="00EA5F7A" w:rsidRPr="00EA5F7A" w:rsidTr="006A45B7">
        <w:trPr>
          <w:cantSplit/>
          <w:jc w:val="center"/>
        </w:trPr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 de la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Name of the station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Nombre de la estación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Coordonnées géographiques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Geographical coordinates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Coordenadas geográficas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Heures</w:t>
            </w:r>
            <w:r w:rsidRPr="00EA5F7A">
              <w:rPr>
                <w:iCs/>
                <w:sz w:val="16"/>
                <w:szCs w:val="16"/>
                <w:lang w:val="fr-FR"/>
              </w:rPr>
              <w:br/>
              <w:t>de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Hours</w:t>
            </w:r>
            <w:r w:rsidRPr="00EA5F7A">
              <w:rPr>
                <w:i/>
                <w:sz w:val="16"/>
                <w:szCs w:val="16"/>
                <w:lang w:val="fr-FR"/>
              </w:rPr>
              <w:br/>
              <w:t>of service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EA5F7A">
              <w:rPr>
                <w:iCs/>
                <w:sz w:val="16"/>
                <w:szCs w:val="16"/>
                <w:lang w:val="en-US"/>
              </w:rPr>
              <w:t>Horario</w:t>
            </w:r>
            <w:r w:rsidRPr="00EA5F7A">
              <w:rPr>
                <w:iCs/>
                <w:sz w:val="16"/>
                <w:szCs w:val="16"/>
                <w:lang w:val="en-US"/>
              </w:rPr>
              <w:br/>
              <w:t>de servicio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Gammes de fréquences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Ranges of frequencies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Gamas de frecuencias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en-US"/>
              </w:rPr>
            </w:pPr>
            <w:r w:rsidRPr="00EA5F7A">
              <w:rPr>
                <w:iCs/>
                <w:sz w:val="16"/>
                <w:szCs w:val="16"/>
                <w:lang w:val="en-US"/>
              </w:rPr>
              <w:t>Méthode(s) utilisée(s)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en-US"/>
              </w:rPr>
            </w:pPr>
            <w:r w:rsidRPr="00EA5F7A">
              <w:rPr>
                <w:i/>
                <w:sz w:val="16"/>
                <w:szCs w:val="16"/>
                <w:lang w:val="en-US"/>
              </w:rPr>
              <w:t>Method(s)employed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Método(s)empleado(s)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Observations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/>
                <w:sz w:val="16"/>
                <w:szCs w:val="16"/>
                <w:lang w:val="fr-FR"/>
              </w:rPr>
            </w:pPr>
            <w:r w:rsidRPr="00EA5F7A">
              <w:rPr>
                <w:i/>
                <w:sz w:val="16"/>
                <w:szCs w:val="16"/>
                <w:lang w:val="fr-FR"/>
              </w:rPr>
              <w:t>Remarks</w:t>
            </w:r>
          </w:p>
          <w:p w:rsidR="00EA5F7A" w:rsidRPr="00EA5F7A" w:rsidRDefault="00EA5F7A" w:rsidP="00EA5F7A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30" w:after="30" w:line="174" w:lineRule="exact"/>
              <w:jc w:val="center"/>
              <w:rPr>
                <w:iCs/>
                <w:sz w:val="16"/>
                <w:szCs w:val="16"/>
                <w:lang w:val="fr-FR"/>
              </w:rPr>
            </w:pPr>
            <w:r w:rsidRPr="00EA5F7A">
              <w:rPr>
                <w:iCs/>
                <w:sz w:val="16"/>
                <w:szCs w:val="16"/>
                <w:lang w:val="fr-FR"/>
              </w:rPr>
              <w:t>Observaciones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16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2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3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5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40" w:after="40" w:line="199" w:lineRule="exact"/>
              <w:jc w:val="center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8"/>
                <w:lang w:val="fr-FR"/>
              </w:rPr>
              <w:t>6</w:t>
            </w:r>
          </w:p>
        </w:tc>
      </w:tr>
      <w:tr w:rsidR="00EA5F7A" w:rsidRPr="00EA5F7A" w:rsidTr="006A45B7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Arkhangelsk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40°37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20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64°37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30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09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>H24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jc w:val="left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fr-FR"/>
              </w:rPr>
              <w:tab/>
              <w:t>100</w:t>
            </w:r>
            <w:r w:rsidRPr="00EA5F7A">
              <w:rPr>
                <w:sz w:val="18"/>
                <w:szCs w:val="17"/>
                <w:lang w:val="fr-FR"/>
              </w:rPr>
              <w:tab/>
              <w:t>kHz</w:t>
            </w:r>
            <w:r w:rsidRPr="00EA5F7A">
              <w:rPr>
                <w:sz w:val="18"/>
                <w:szCs w:val="17"/>
                <w:lang w:val="fr-FR"/>
              </w:rPr>
              <w:tab/>
              <w:t>–</w:t>
            </w:r>
            <w:r w:rsidRPr="00EA5F7A">
              <w:rPr>
                <w:sz w:val="18"/>
                <w:szCs w:val="17"/>
                <w:lang w:val="fr-FR"/>
              </w:rPr>
              <w:tab/>
              <w:t>30</w:t>
            </w:r>
            <w:r w:rsidRPr="00EA5F7A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  <w:r w:rsidRPr="00EA5F7A">
              <w:rPr>
                <w:position w:val="2"/>
                <w:sz w:val="12"/>
                <w:szCs w:val="12"/>
                <w:lang w:val="fr-FR"/>
              </w:rPr>
              <w:t>12)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  <w:tr w:rsidR="00EA5F7A" w:rsidRPr="00EA5F7A" w:rsidTr="006A45B7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Belgorod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36°36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20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50°39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10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fr-FR"/>
              </w:rPr>
              <w:tab/>
              <w:t>9</w:t>
            </w:r>
            <w:r w:rsidRPr="00EA5F7A">
              <w:rPr>
                <w:sz w:val="18"/>
                <w:szCs w:val="17"/>
                <w:lang w:val="fr-FR"/>
              </w:rPr>
              <w:tab/>
              <w:t>kHz</w:t>
            </w:r>
            <w:r w:rsidRPr="00EA5F7A">
              <w:rPr>
                <w:sz w:val="18"/>
                <w:szCs w:val="17"/>
                <w:lang w:val="fr-FR"/>
              </w:rPr>
              <w:tab/>
              <w:t>–</w:t>
            </w:r>
            <w:r w:rsidRPr="00EA5F7A">
              <w:rPr>
                <w:sz w:val="18"/>
                <w:szCs w:val="17"/>
                <w:lang w:val="fr-FR"/>
              </w:rPr>
              <w:tab/>
              <w:t>30</w:t>
            </w:r>
            <w:r w:rsidRPr="00EA5F7A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textAlignment w:val="auto"/>
              <w:rPr>
                <w:position w:val="2"/>
                <w:sz w:val="12"/>
                <w:szCs w:val="12"/>
                <w:lang w:val="fr-FR"/>
              </w:rPr>
            </w:pPr>
            <w:r w:rsidRPr="00EA5F7A">
              <w:rPr>
                <w:sz w:val="18"/>
                <w:szCs w:val="18"/>
                <w:lang w:val="es-ES"/>
              </w:rPr>
              <w:t>»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  <w:tr w:rsidR="00EA5F7A" w:rsidRPr="00EA5F7A" w:rsidTr="006A45B7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b/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n-US"/>
              </w:rPr>
              <w:t>Novosibirsk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8"/>
                <w:lang w:val="fr-FR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83°07</w:t>
            </w:r>
            <w:r w:rsidRPr="00EA5F7A">
              <w:rPr>
                <w:sz w:val="18"/>
                <w:szCs w:val="17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42</w:t>
            </w:r>
            <w:r w:rsidRPr="00EA5F7A">
              <w:rPr>
                <w:sz w:val="18"/>
                <w:szCs w:val="17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fr-FR"/>
              </w:rPr>
              <w:tab/>
            </w:r>
            <w:r w:rsidRPr="00EA5F7A">
              <w:rPr>
                <w:sz w:val="18"/>
                <w:szCs w:val="17"/>
                <w:lang w:val="es-ES"/>
              </w:rPr>
              <w:t>54°47</w:t>
            </w:r>
            <w:r w:rsidRPr="00EA5F7A">
              <w:rPr>
                <w:sz w:val="18"/>
                <w:szCs w:val="17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56</w:t>
            </w:r>
            <w:r w:rsidRPr="00EA5F7A">
              <w:rPr>
                <w:sz w:val="18"/>
                <w:szCs w:val="17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fr-FR"/>
              </w:rPr>
              <w:tab/>
              <w:t>10</w:t>
            </w:r>
            <w:r w:rsidRPr="00EA5F7A">
              <w:rPr>
                <w:sz w:val="18"/>
                <w:szCs w:val="17"/>
                <w:lang w:val="fr-FR"/>
              </w:rPr>
              <w:tab/>
              <w:t>kHz</w:t>
            </w:r>
            <w:r w:rsidRPr="00EA5F7A">
              <w:rPr>
                <w:sz w:val="18"/>
                <w:szCs w:val="17"/>
                <w:lang w:val="fr-FR"/>
              </w:rPr>
              <w:tab/>
              <w:t>–</w:t>
            </w:r>
            <w:r w:rsidRPr="00EA5F7A">
              <w:rPr>
                <w:sz w:val="18"/>
                <w:szCs w:val="17"/>
                <w:lang w:val="fr-FR"/>
              </w:rPr>
              <w:tab/>
            </w:r>
            <w:r w:rsidRPr="00EA5F7A">
              <w:rPr>
                <w:sz w:val="18"/>
                <w:szCs w:val="17"/>
                <w:lang w:val="es-ES"/>
              </w:rPr>
              <w:t>30</w:t>
            </w:r>
            <w:r w:rsidRPr="00EA5F7A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textAlignment w:val="auto"/>
              <w:rPr>
                <w:position w:val="2"/>
                <w:sz w:val="12"/>
                <w:szCs w:val="12"/>
                <w:lang w:val="es-ES"/>
              </w:rPr>
            </w:pPr>
            <w:r w:rsidRPr="00EA5F7A">
              <w:rPr>
                <w:position w:val="2"/>
                <w:sz w:val="12"/>
                <w:szCs w:val="12"/>
                <w:lang w:val="fr-FR"/>
              </w:rPr>
              <w:t>16)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  <w:tr w:rsidR="00EA5F7A" w:rsidRPr="00EA5F7A" w:rsidTr="006A45B7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S. Petersburg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30°08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00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60°06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10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fr-FR"/>
              </w:rPr>
              <w:tab/>
              <w:t>100</w:t>
            </w:r>
            <w:r w:rsidRPr="00EA5F7A">
              <w:rPr>
                <w:sz w:val="18"/>
                <w:szCs w:val="17"/>
                <w:lang w:val="fr-FR"/>
              </w:rPr>
              <w:tab/>
              <w:t>kHz</w:t>
            </w:r>
            <w:r w:rsidRPr="00EA5F7A">
              <w:rPr>
                <w:sz w:val="18"/>
                <w:szCs w:val="17"/>
                <w:lang w:val="fr-FR"/>
              </w:rPr>
              <w:tab/>
              <w:t>–</w:t>
            </w:r>
            <w:r w:rsidRPr="00EA5F7A">
              <w:rPr>
                <w:sz w:val="18"/>
                <w:szCs w:val="17"/>
                <w:lang w:val="fr-FR"/>
              </w:rPr>
              <w:tab/>
              <w:t>30</w:t>
            </w:r>
            <w:r w:rsidRPr="00EA5F7A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textAlignment w:val="auto"/>
              <w:rPr>
                <w:position w:val="2"/>
                <w:sz w:val="12"/>
                <w:szCs w:val="12"/>
                <w:lang w:val="fr-FR"/>
              </w:rPr>
            </w:pPr>
            <w:r w:rsidRPr="00EA5F7A">
              <w:rPr>
                <w:position w:val="2"/>
                <w:sz w:val="12"/>
                <w:szCs w:val="12"/>
                <w:lang w:val="fr-FR"/>
              </w:rPr>
              <w:t>12)</w:t>
            </w:r>
          </w:p>
        </w:tc>
        <w:tc>
          <w:tcPr>
            <w:tcW w:w="1498" w:type="dxa"/>
            <w:tcBorders>
              <w:left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  <w:tr w:rsidR="00EA5F7A" w:rsidRPr="00EA5F7A" w:rsidTr="006A45B7">
        <w:trPr>
          <w:cantSplit/>
          <w:jc w:val="center"/>
        </w:trPr>
        <w:tc>
          <w:tcPr>
            <w:tcW w:w="16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85"/>
              </w:tabs>
              <w:overflowPunct/>
              <w:autoSpaceDE/>
              <w:autoSpaceDN/>
              <w:adjustRightInd/>
              <w:spacing w:before="40" w:after="40" w:line="199" w:lineRule="exact"/>
              <w:ind w:left="142" w:right="57" w:hanging="85"/>
              <w:jc w:val="left"/>
              <w:textAlignment w:val="auto"/>
              <w:rPr>
                <w:sz w:val="18"/>
                <w:szCs w:val="17"/>
                <w:lang w:val="en-US"/>
              </w:rPr>
            </w:pPr>
            <w:r w:rsidRPr="00EA5F7A">
              <w:rPr>
                <w:sz w:val="18"/>
                <w:szCs w:val="17"/>
                <w:lang w:val="en-US"/>
              </w:rPr>
              <w:t>Smolensk</w:t>
            </w:r>
            <w:r w:rsidRPr="00EA5F7A">
              <w:rPr>
                <w:sz w:val="18"/>
                <w:szCs w:val="17"/>
                <w:lang w:val="en-US"/>
              </w:rPr>
              <w:br/>
            </w:r>
            <w:r w:rsidRPr="00EA5F7A">
              <w:rPr>
                <w:b/>
                <w:bCs/>
                <w:sz w:val="18"/>
                <w:szCs w:val="17"/>
                <w:lang w:val="en-US"/>
              </w:rPr>
              <w:t>(SCIE, IMS, SCTE)</w:t>
            </w:r>
          </w:p>
        </w:tc>
        <w:tc>
          <w:tcPr>
            <w:tcW w:w="13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851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32°05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40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E</w:t>
            </w:r>
            <w:r w:rsidRPr="00EA5F7A">
              <w:rPr>
                <w:sz w:val="18"/>
                <w:szCs w:val="17"/>
                <w:lang w:val="es-ES"/>
              </w:rPr>
              <w:br/>
            </w:r>
            <w:r w:rsidRPr="00EA5F7A">
              <w:rPr>
                <w:sz w:val="18"/>
                <w:szCs w:val="17"/>
                <w:lang w:val="es-ES"/>
              </w:rPr>
              <w:tab/>
              <w:t>54°50</w:t>
            </w:r>
            <w:r w:rsidRPr="00EA5F7A">
              <w:rPr>
                <w:sz w:val="18"/>
                <w:szCs w:val="17"/>
                <w:lang w:val="es-ES"/>
              </w:rPr>
              <w:sym w:font="Symbol" w:char="F0A2"/>
            </w:r>
            <w:r w:rsidRPr="00EA5F7A">
              <w:rPr>
                <w:sz w:val="18"/>
                <w:szCs w:val="17"/>
                <w:lang w:val="es-ES"/>
              </w:rPr>
              <w:t>50</w:t>
            </w:r>
            <w:r w:rsidRPr="00EA5F7A">
              <w:rPr>
                <w:sz w:val="18"/>
                <w:szCs w:val="17"/>
                <w:lang w:val="es-ES"/>
              </w:rPr>
              <w:sym w:font="Symbol" w:char="F0B2"/>
            </w:r>
            <w:r w:rsidRPr="00EA5F7A">
              <w:rPr>
                <w:sz w:val="18"/>
                <w:szCs w:val="17"/>
                <w:lang w:val="es-ES"/>
              </w:rPr>
              <w:tab/>
              <w:t>N</w:t>
            </w: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188"/>
                <w:tab w:val="left" w:pos="879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es-ES"/>
              </w:rPr>
            </w:pPr>
            <w:r w:rsidRPr="00EA5F7A">
              <w:rPr>
                <w:sz w:val="18"/>
                <w:szCs w:val="17"/>
                <w:lang w:val="es-ES"/>
              </w:rPr>
              <w:tab/>
              <w:t>»</w:t>
            </w:r>
          </w:p>
        </w:tc>
        <w:tc>
          <w:tcPr>
            <w:tcW w:w="194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336"/>
                <w:tab w:val="left" w:pos="420"/>
                <w:tab w:val="left" w:pos="762"/>
                <w:tab w:val="right" w:pos="1134"/>
                <w:tab w:val="left" w:pos="1218"/>
              </w:tabs>
              <w:overflowPunct/>
              <w:autoSpaceDE/>
              <w:autoSpaceDN/>
              <w:adjustRightInd/>
              <w:spacing w:before="40" w:after="40" w:line="199" w:lineRule="atLeast"/>
              <w:ind w:left="57" w:right="57"/>
              <w:textAlignment w:val="auto"/>
              <w:rPr>
                <w:sz w:val="18"/>
                <w:szCs w:val="17"/>
                <w:lang w:val="fr-FR"/>
              </w:rPr>
            </w:pPr>
            <w:r w:rsidRPr="00EA5F7A">
              <w:rPr>
                <w:sz w:val="18"/>
                <w:szCs w:val="17"/>
                <w:lang w:val="fr-FR"/>
              </w:rPr>
              <w:tab/>
              <w:t>9</w:t>
            </w:r>
            <w:r w:rsidRPr="00EA5F7A">
              <w:rPr>
                <w:sz w:val="18"/>
                <w:szCs w:val="17"/>
                <w:lang w:val="fr-FR"/>
              </w:rPr>
              <w:tab/>
              <w:t>kHz</w:t>
            </w:r>
            <w:r w:rsidRPr="00EA5F7A">
              <w:rPr>
                <w:sz w:val="18"/>
                <w:szCs w:val="17"/>
                <w:lang w:val="fr-FR"/>
              </w:rPr>
              <w:tab/>
              <w:t>–</w:t>
            </w:r>
            <w:r w:rsidRPr="00EA5F7A">
              <w:rPr>
                <w:sz w:val="18"/>
                <w:szCs w:val="17"/>
                <w:lang w:val="fr-FR"/>
              </w:rPr>
              <w:tab/>
              <w:t>30</w:t>
            </w:r>
            <w:r w:rsidRPr="00EA5F7A">
              <w:rPr>
                <w:sz w:val="18"/>
                <w:szCs w:val="17"/>
                <w:lang w:val="fr-FR"/>
              </w:rPr>
              <w:tab/>
              <w:t>MHz</w:t>
            </w:r>
          </w:p>
        </w:tc>
        <w:tc>
          <w:tcPr>
            <w:tcW w:w="18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textAlignment w:val="auto"/>
              <w:rPr>
                <w:position w:val="2"/>
                <w:sz w:val="12"/>
                <w:szCs w:val="12"/>
                <w:lang w:val="fr-FR"/>
              </w:rPr>
            </w:pPr>
            <w:r w:rsidRPr="00EA5F7A">
              <w:rPr>
                <w:sz w:val="18"/>
                <w:szCs w:val="18"/>
                <w:lang w:val="es-ES"/>
              </w:rPr>
              <w:t>»</w:t>
            </w:r>
          </w:p>
        </w:tc>
        <w:tc>
          <w:tcPr>
            <w:tcW w:w="14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F7A" w:rsidRPr="00EA5F7A" w:rsidRDefault="00EA5F7A" w:rsidP="00EA5F7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right" w:pos="397"/>
                <w:tab w:val="left" w:pos="454"/>
                <w:tab w:val="left" w:pos="851"/>
              </w:tabs>
              <w:overflowPunct/>
              <w:autoSpaceDE/>
              <w:autoSpaceDN/>
              <w:adjustRightInd/>
              <w:spacing w:before="40" w:after="40" w:line="199" w:lineRule="exact"/>
              <w:ind w:left="57" w:right="57"/>
              <w:jc w:val="left"/>
              <w:textAlignment w:val="auto"/>
              <w:rPr>
                <w:position w:val="2"/>
                <w:sz w:val="12"/>
                <w:szCs w:val="12"/>
                <w:lang w:val="fr-FR"/>
              </w:rPr>
            </w:pPr>
          </w:p>
        </w:tc>
      </w:tr>
    </w:tbl>
    <w:p w:rsidR="00EA5F7A" w:rsidRPr="00EA5F7A" w:rsidRDefault="00EA5F7A" w:rsidP="00EA5F7A"/>
    <w:bookmarkEnd w:id="351"/>
    <w:p w:rsidR="00C02195" w:rsidRDefault="00C02195" w:rsidP="00016162"/>
    <w:p w:rsidR="00BC62C7" w:rsidRDefault="00BC62C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3A3EF6" w:rsidRPr="00BC62C7" w:rsidRDefault="003A3EF6" w:rsidP="00BC62C7">
      <w:pPr>
        <w:spacing w:before="0"/>
        <w:rPr>
          <w:sz w:val="4"/>
        </w:rPr>
      </w:pPr>
    </w:p>
    <w:p w:rsidR="003A3EF6" w:rsidRDefault="003A3EF6" w:rsidP="003A3EF6">
      <w:pPr>
        <w:pStyle w:val="Heading20"/>
        <w:spacing w:before="240"/>
        <w:rPr>
          <w:lang w:val="es-ES"/>
        </w:rPr>
      </w:pPr>
      <w:bookmarkStart w:id="353" w:name="_Toc295388418"/>
      <w:bookmarkStart w:id="354" w:name="_Toc311112773"/>
      <w:r>
        <w:rPr>
          <w:lang w:val="es-ES"/>
        </w:rPr>
        <w:t xml:space="preserve">Lista de números de identificación de expedidor de la tarjeta </w:t>
      </w:r>
      <w:r>
        <w:rPr>
          <w:lang w:val="es-ES"/>
        </w:rPr>
        <w:br/>
        <w:t xml:space="preserve">con cargo a cuenta para telecomunicaciones internacionales </w:t>
      </w:r>
      <w:r>
        <w:rPr>
          <w:lang w:val="es-ES"/>
        </w:rPr>
        <w:br/>
        <w:t>(Según la Recomendación UIT-T E.118 (05/2006))</w:t>
      </w:r>
      <w:r>
        <w:rPr>
          <w:lang w:val="es-ES"/>
        </w:rPr>
        <w:br/>
        <w:t>(Situación al 1 de enero de 2011)</w:t>
      </w:r>
      <w:bookmarkEnd w:id="353"/>
      <w:bookmarkEnd w:id="354"/>
    </w:p>
    <w:p w:rsidR="003A3EF6" w:rsidRPr="0075579B" w:rsidRDefault="003A3EF6" w:rsidP="003A3EF6">
      <w:pPr>
        <w:tabs>
          <w:tab w:val="left" w:pos="720"/>
        </w:tabs>
        <w:spacing w:before="240"/>
        <w:jc w:val="center"/>
        <w:rPr>
          <w:rFonts w:cs="Arial"/>
          <w:b/>
          <w:lang w:val="es-ES"/>
        </w:rPr>
      </w:pPr>
      <w:r>
        <w:rPr>
          <w:lang w:val="es-ES_tradnl"/>
        </w:rPr>
        <w:t>(Anexo al Boletín de Explotación de la UIT N.° 971 – 1.I.2011)</w:t>
      </w:r>
      <w:r>
        <w:rPr>
          <w:lang w:val="es-ES_tradnl"/>
        </w:rPr>
        <w:br/>
      </w:r>
      <w:r>
        <w:rPr>
          <w:lang w:val="es-ES"/>
        </w:rPr>
        <w:t>(Enmienda N.</w:t>
      </w:r>
      <w:r>
        <w:rPr>
          <w:vertAlign w:val="superscript"/>
          <w:lang w:val="es-ES"/>
        </w:rPr>
        <w:t>o</w:t>
      </w:r>
      <w:r>
        <w:rPr>
          <w:lang w:val="es-ES"/>
        </w:rPr>
        <w:t xml:space="preserve"> 14)</w:t>
      </w:r>
    </w:p>
    <w:p w:rsidR="003A3EF6" w:rsidRPr="003A3EF6" w:rsidRDefault="003A3EF6" w:rsidP="003A3EF6">
      <w:pPr>
        <w:tabs>
          <w:tab w:val="left" w:pos="1134"/>
          <w:tab w:val="left" w:pos="4140"/>
          <w:tab w:val="left" w:pos="4230"/>
        </w:tabs>
        <w:ind w:right="-425"/>
        <w:rPr>
          <w:rFonts w:asciiTheme="minorHAnsi" w:hAnsiTheme="minorHAnsi" w:cs="Calibri"/>
          <w:szCs w:val="22"/>
        </w:rPr>
      </w:pPr>
      <w:r w:rsidRPr="003A3EF6">
        <w:rPr>
          <w:rFonts w:asciiTheme="minorHAnsi" w:hAnsiTheme="minorHAnsi" w:cs="Calibri"/>
          <w:b/>
          <w:szCs w:val="22"/>
        </w:rPr>
        <w:t>P 54</w:t>
      </w:r>
      <w:r w:rsidRPr="003A3EF6">
        <w:rPr>
          <w:rFonts w:asciiTheme="minorHAnsi" w:hAnsiTheme="minorHAnsi" w:cs="Calibri"/>
          <w:szCs w:val="22"/>
        </w:rPr>
        <w:t xml:space="preserve">   </w:t>
      </w:r>
      <w:r w:rsidRPr="003A3EF6">
        <w:rPr>
          <w:rFonts w:asciiTheme="minorHAnsi" w:hAnsiTheme="minorHAnsi" w:cs="Calibri"/>
          <w:b/>
          <w:i/>
          <w:szCs w:val="22"/>
        </w:rPr>
        <w:t>Pakistán</w:t>
      </w:r>
      <w:r w:rsidRPr="003A3EF6">
        <w:rPr>
          <w:rFonts w:asciiTheme="minorHAnsi" w:hAnsiTheme="minorHAnsi" w:cs="Calibri"/>
          <w:szCs w:val="22"/>
        </w:rPr>
        <w:t xml:space="preserve">  </w:t>
      </w:r>
      <w:r w:rsidRPr="003A3EF6">
        <w:rPr>
          <w:rFonts w:asciiTheme="minorHAnsi" w:hAnsiTheme="minorHAnsi" w:cs="Calibri"/>
          <w:b/>
          <w:szCs w:val="22"/>
        </w:rPr>
        <w:t>LIR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34"/>
        <w:gridCol w:w="2408"/>
        <w:gridCol w:w="1204"/>
        <w:gridCol w:w="3079"/>
        <w:gridCol w:w="1047"/>
      </w:tblGrid>
      <w:tr w:rsidR="003A3EF6" w:rsidRPr="003A3EF6" w:rsidTr="00910AAB">
        <w:trPr>
          <w:jc w:val="center"/>
        </w:trPr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País/</w:t>
            </w: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br/>
              <w:t>zona geográfica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Empresa/Dirección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Identificación de expedidor</w:t>
            </w:r>
          </w:p>
        </w:tc>
        <w:tc>
          <w:tcPr>
            <w:tcW w:w="3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3A3EF6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Contacto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Calibri"/>
                <w:i/>
                <w:iCs/>
                <w:sz w:val="18"/>
                <w:szCs w:val="18"/>
              </w:rPr>
            </w:pP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Fecha efectiva de aplicación</w:t>
            </w:r>
          </w:p>
        </w:tc>
      </w:tr>
      <w:tr w:rsidR="003A3EF6" w:rsidRPr="003A3EF6" w:rsidTr="00910AAB">
        <w:trPr>
          <w:jc w:val="center"/>
        </w:trPr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EF6" w:rsidRPr="003A3EF6" w:rsidRDefault="003A3EF6" w:rsidP="003A3EF6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rPr>
                <w:rFonts w:asciiTheme="minorHAnsi" w:hAnsiTheme="minorHAnsi" w:cs="Calibri"/>
                <w:sz w:val="18"/>
                <w:szCs w:val="18"/>
              </w:rPr>
            </w:pPr>
            <w:r w:rsidRPr="003A3EF6">
              <w:rPr>
                <w:rFonts w:asciiTheme="minorHAnsi" w:hAnsiTheme="minorHAnsi" w:cs="Calibri"/>
                <w:sz w:val="18"/>
                <w:szCs w:val="18"/>
              </w:rPr>
              <w:t>Pakistán</w:t>
            </w:r>
          </w:p>
        </w:tc>
        <w:tc>
          <w:tcPr>
            <w:tcW w:w="2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EF6" w:rsidRPr="003A3EF6" w:rsidRDefault="003A3EF6" w:rsidP="003A3EF6">
            <w:pPr>
              <w:pStyle w:val="Message"/>
              <w:spacing w:before="60" w:line="240" w:lineRule="auto"/>
              <w:rPr>
                <w:rFonts w:asciiTheme="minorHAnsi" w:hAnsiTheme="minorHAnsi" w:cs="Calibri"/>
                <w:sz w:val="18"/>
                <w:szCs w:val="18"/>
              </w:rPr>
            </w:pPr>
            <w:r w:rsidRPr="003A3EF6"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t>Mobilink</w:t>
            </w:r>
            <w:r>
              <w:rPr>
                <w:rFonts w:asciiTheme="minorHAnsi" w:hAnsiTheme="minorHAnsi" w:cs="Arial"/>
                <w:b/>
                <w:sz w:val="18"/>
                <w:szCs w:val="18"/>
                <w:lang w:val="en-GB"/>
              </w:rPr>
              <w:br/>
            </w:r>
            <w:r w:rsidRPr="003A3EF6">
              <w:rPr>
                <w:rFonts w:asciiTheme="minorHAnsi" w:hAnsiTheme="minorHAnsi"/>
                <w:sz w:val="18"/>
                <w:szCs w:val="18"/>
              </w:rPr>
              <w:t>Mobilink House, 1-A Kohistan Road</w:t>
            </w:r>
            <w:r>
              <w:rPr>
                <w:rFonts w:asciiTheme="minorHAnsi" w:hAnsiTheme="minorHAnsi"/>
                <w:sz w:val="18"/>
                <w:szCs w:val="18"/>
              </w:rPr>
              <w:br/>
            </w:r>
            <w:r w:rsidRPr="003A3EF6">
              <w:rPr>
                <w:rFonts w:asciiTheme="minorHAnsi" w:hAnsiTheme="minorHAnsi"/>
                <w:sz w:val="18"/>
                <w:szCs w:val="18"/>
                <w:lang w:val="es-ES_tradnl"/>
              </w:rPr>
              <w:t>F-8 Markaz</w:t>
            </w:r>
            <w:r>
              <w:rPr>
                <w:rFonts w:asciiTheme="minorHAnsi" w:hAnsiTheme="minorHAnsi"/>
                <w:sz w:val="18"/>
                <w:szCs w:val="18"/>
                <w:lang w:val="es-ES_tradnl"/>
              </w:rPr>
              <w:br/>
            </w:r>
            <w:r w:rsidRPr="003A3EF6">
              <w:rPr>
                <w:rFonts w:asciiTheme="minorHAnsi" w:hAnsiTheme="minorHAnsi"/>
                <w:sz w:val="18"/>
                <w:szCs w:val="18"/>
                <w:lang w:val="es-ES_tradnl"/>
              </w:rPr>
              <w:t>ISLAMABAD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EF6" w:rsidRPr="003A3EF6" w:rsidRDefault="003A3EF6" w:rsidP="003A3EF6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3A3EF6">
              <w:rPr>
                <w:rFonts w:asciiTheme="minorHAnsi" w:hAnsiTheme="minorHAnsi" w:cs="Calibri"/>
                <w:b/>
                <w:sz w:val="18"/>
                <w:szCs w:val="18"/>
              </w:rPr>
              <w:t>89 92 01</w:t>
            </w:r>
          </w:p>
        </w:tc>
        <w:tc>
          <w:tcPr>
            <w:tcW w:w="3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EF6" w:rsidRPr="003A3EF6" w:rsidRDefault="003A3EF6" w:rsidP="003A3EF6">
            <w:pPr>
              <w:tabs>
                <w:tab w:val="clear" w:pos="567"/>
                <w:tab w:val="left" w:pos="549"/>
                <w:tab w:val="left" w:pos="4140"/>
                <w:tab w:val="left" w:pos="4230"/>
              </w:tabs>
              <w:spacing w:before="60"/>
              <w:jc w:val="left"/>
              <w:rPr>
                <w:rFonts w:asciiTheme="minorHAnsi" w:hAnsiTheme="minorHAnsi" w:cs="Calibri"/>
                <w:sz w:val="18"/>
                <w:szCs w:val="18"/>
                <w:lang w:val="it-IT"/>
              </w:rPr>
            </w:pPr>
            <w:r w:rsidRPr="003A3EF6">
              <w:rPr>
                <w:rFonts w:asciiTheme="minorHAnsi" w:hAnsiTheme="minorHAnsi"/>
                <w:sz w:val="18"/>
                <w:szCs w:val="18"/>
              </w:rPr>
              <w:t>Mr. Syed Wajid Ali</w:t>
            </w:r>
            <w:r>
              <w:rPr>
                <w:rFonts w:asciiTheme="minorHAnsi" w:hAnsiTheme="minorHAnsi"/>
                <w:sz w:val="18"/>
                <w:szCs w:val="18"/>
              </w:rPr>
              <w:br/>
            </w:r>
            <w:r w:rsidRPr="003A3EF6">
              <w:rPr>
                <w:rFonts w:asciiTheme="minorHAnsi" w:hAnsiTheme="minorHAnsi"/>
                <w:sz w:val="18"/>
                <w:szCs w:val="18"/>
              </w:rPr>
              <w:t>Mobilink House, 1-A Kohistan Road</w:t>
            </w:r>
            <w:r>
              <w:rPr>
                <w:rFonts w:asciiTheme="minorHAnsi" w:hAnsiTheme="minorHAnsi"/>
                <w:sz w:val="18"/>
                <w:szCs w:val="18"/>
              </w:rPr>
              <w:br/>
            </w:r>
            <w:r w:rsidRPr="003A3EF6">
              <w:rPr>
                <w:rFonts w:asciiTheme="minorHAnsi" w:hAnsiTheme="minorHAnsi"/>
                <w:sz w:val="18"/>
                <w:szCs w:val="18"/>
              </w:rPr>
              <w:t>F-8 Markaz</w:t>
            </w:r>
            <w:r>
              <w:rPr>
                <w:rFonts w:asciiTheme="minorHAnsi" w:hAnsiTheme="minorHAnsi"/>
                <w:sz w:val="18"/>
                <w:szCs w:val="18"/>
              </w:rPr>
              <w:br/>
            </w:r>
            <w:r w:rsidRPr="003A3EF6">
              <w:rPr>
                <w:rFonts w:asciiTheme="minorHAnsi" w:hAnsiTheme="minorHAnsi"/>
                <w:sz w:val="18"/>
                <w:szCs w:val="18"/>
              </w:rPr>
              <w:t>ISLAMABAD</w:t>
            </w:r>
            <w:r>
              <w:rPr>
                <w:rFonts w:asciiTheme="minorHAnsi" w:hAnsiTheme="minorHAnsi"/>
                <w:sz w:val="18"/>
                <w:szCs w:val="18"/>
              </w:rPr>
              <w:br/>
            </w:r>
            <w:r w:rsidRPr="003A3EF6">
              <w:rPr>
                <w:rFonts w:asciiTheme="minorHAnsi" w:hAnsiTheme="minorHAnsi" w:cs="Arial"/>
                <w:sz w:val="18"/>
                <w:szCs w:val="18"/>
              </w:rPr>
              <w:t>Cell:</w:t>
            </w: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3A3EF6">
              <w:rPr>
                <w:rFonts w:asciiTheme="minorHAnsi" w:hAnsiTheme="minorHAnsi" w:cs="Arial"/>
                <w:sz w:val="18"/>
                <w:szCs w:val="18"/>
              </w:rPr>
              <w:t>+92 3018383355 (2316)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A3EF6">
              <w:rPr>
                <w:rFonts w:asciiTheme="minorHAnsi" w:hAnsiTheme="minorHAnsi" w:cs="Arial"/>
                <w:sz w:val="18"/>
                <w:szCs w:val="18"/>
              </w:rPr>
              <w:t>Fax:</w:t>
            </w: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3A3EF6">
              <w:rPr>
                <w:rFonts w:asciiTheme="minorHAnsi" w:hAnsiTheme="minorHAnsi" w:cs="Arial"/>
                <w:sz w:val="18"/>
                <w:szCs w:val="18"/>
              </w:rPr>
              <w:t>+92 51 281 7546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3A3EF6">
              <w:rPr>
                <w:rFonts w:asciiTheme="minorHAnsi" w:hAnsiTheme="minorHAnsi" w:cs="Arial"/>
                <w:sz w:val="18"/>
                <w:szCs w:val="18"/>
                <w:lang w:val="fr-FR"/>
              </w:rPr>
              <w:t>E-mail:</w:t>
            </w:r>
            <w:r>
              <w:rPr>
                <w:rFonts w:asciiTheme="minorHAnsi" w:hAnsiTheme="minorHAnsi" w:cs="Arial"/>
                <w:sz w:val="18"/>
                <w:szCs w:val="18"/>
                <w:lang w:val="fr-FR"/>
              </w:rPr>
              <w:tab/>
            </w:r>
            <w:r w:rsidRPr="003A3EF6">
              <w:rPr>
                <w:rFonts w:asciiTheme="minorHAnsi" w:hAnsiTheme="minorHAnsi" w:cs="Arial"/>
                <w:sz w:val="18"/>
                <w:szCs w:val="18"/>
                <w:lang w:val="fr-FR"/>
              </w:rPr>
              <w:t>syed.w@mobilink.net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EF6" w:rsidRPr="003A3EF6" w:rsidRDefault="003A3EF6" w:rsidP="003A3EF6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Calibri"/>
                <w:bCs/>
                <w:sz w:val="18"/>
                <w:szCs w:val="18"/>
                <w:lang w:val="fr-FR"/>
              </w:rPr>
            </w:pPr>
            <w:r w:rsidRPr="003A3EF6">
              <w:rPr>
                <w:rFonts w:asciiTheme="minorHAnsi" w:hAnsiTheme="minorHAnsi" w:cs="Calibri"/>
                <w:bCs/>
                <w:sz w:val="18"/>
                <w:szCs w:val="18"/>
                <w:lang w:val="fr-FR"/>
              </w:rPr>
              <w:t>27.I.2009</w:t>
            </w:r>
          </w:p>
        </w:tc>
      </w:tr>
    </w:tbl>
    <w:p w:rsidR="003A3EF6" w:rsidRPr="003A3EF6" w:rsidRDefault="003A3EF6" w:rsidP="003A3EF6">
      <w:pPr>
        <w:rPr>
          <w:lang w:val="es-ES"/>
        </w:rPr>
      </w:pPr>
    </w:p>
    <w:p w:rsidR="003A3EF6" w:rsidRPr="003A3EF6" w:rsidRDefault="003A3EF6" w:rsidP="003A3EF6">
      <w:pPr>
        <w:tabs>
          <w:tab w:val="left" w:pos="1560"/>
          <w:tab w:val="left" w:pos="4140"/>
          <w:tab w:val="left" w:pos="4230"/>
        </w:tabs>
        <w:spacing w:after="80"/>
        <w:rPr>
          <w:rFonts w:asciiTheme="minorHAnsi" w:hAnsiTheme="minorHAnsi" w:cs="Arial"/>
        </w:rPr>
      </w:pPr>
      <w:r w:rsidRPr="003A3EF6">
        <w:rPr>
          <w:rFonts w:asciiTheme="minorHAnsi" w:hAnsiTheme="minorHAnsi" w:cs="Arial"/>
          <w:b/>
        </w:rPr>
        <w:t>P</w:t>
      </w:r>
      <w:r w:rsidRPr="003A3EF6">
        <w:rPr>
          <w:rFonts w:asciiTheme="minorHAnsi" w:hAnsiTheme="minorHAnsi" w:cs="Arial"/>
        </w:rPr>
        <w:t xml:space="preserve"> </w:t>
      </w:r>
      <w:r w:rsidRPr="00910AAB">
        <w:rPr>
          <w:rFonts w:asciiTheme="minorHAnsi" w:hAnsiTheme="minorHAnsi" w:cs="Arial"/>
          <w:b/>
          <w:bCs/>
        </w:rPr>
        <w:t>50</w:t>
      </w:r>
      <w:r w:rsidRPr="003A3EF6">
        <w:rPr>
          <w:rFonts w:asciiTheme="minorHAnsi" w:hAnsiTheme="minorHAnsi" w:cs="Arial"/>
        </w:rPr>
        <w:tab/>
      </w:r>
      <w:r w:rsidRPr="003A3EF6">
        <w:rPr>
          <w:rFonts w:asciiTheme="minorHAnsi" w:hAnsiTheme="minorHAnsi" w:cs="Arial"/>
          <w:b/>
          <w:bCs/>
          <w:i/>
          <w:iCs/>
        </w:rPr>
        <w:t>Suiza</w:t>
      </w:r>
      <w:r w:rsidRPr="003A3EF6">
        <w:rPr>
          <w:rFonts w:asciiTheme="minorHAnsi" w:hAnsiTheme="minorHAnsi" w:cs="Arial"/>
          <w:b/>
          <w:i/>
        </w:rPr>
        <w:t xml:space="preserve">    </w:t>
      </w:r>
      <w:r w:rsidRPr="003A3EF6">
        <w:rPr>
          <w:rFonts w:asciiTheme="minorHAnsi" w:hAnsiTheme="minorHAnsi" w:cs="Arial"/>
        </w:rPr>
        <w:t xml:space="preserve"> </w:t>
      </w:r>
      <w:r w:rsidRPr="003A3EF6">
        <w:rPr>
          <w:rFonts w:asciiTheme="minorHAnsi" w:hAnsiTheme="minorHAnsi" w:cs="Arial"/>
          <w:b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294"/>
        <w:gridCol w:w="2426"/>
        <w:gridCol w:w="1198"/>
        <w:gridCol w:w="3121"/>
        <w:gridCol w:w="1033"/>
      </w:tblGrid>
      <w:tr w:rsidR="003A3EF6" w:rsidRPr="003A3EF6" w:rsidTr="00910AAB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i/>
                <w:iCs/>
                <w:sz w:val="19"/>
                <w:szCs w:val="19"/>
              </w:rPr>
            </w:pP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País/</w:t>
            </w: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br/>
              <w:t>zona geográfica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i/>
                <w:iCs/>
              </w:rPr>
            </w:pP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Empresa/Dirección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i/>
                <w:iCs/>
              </w:rPr>
            </w:pP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Identificación de expedidor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i/>
                <w:iCs/>
              </w:rPr>
            </w:pPr>
            <w:r w:rsidRPr="003A3EF6">
              <w:rPr>
                <w:rFonts w:asciiTheme="minorHAnsi" w:hAnsiTheme="minorHAnsi" w:cs="Arial"/>
                <w:i/>
                <w:iCs/>
              </w:rPr>
              <w:t>Contacto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3EF6" w:rsidRPr="003A3EF6" w:rsidRDefault="003A3EF6" w:rsidP="005B15A6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i/>
                <w:iCs/>
              </w:rPr>
            </w:pPr>
            <w:r w:rsidRPr="003A3EF6">
              <w:rPr>
                <w:rFonts w:asciiTheme="minorHAnsi" w:hAnsiTheme="minorHAnsi" w:cs="Arial"/>
                <w:i/>
                <w:iCs/>
                <w:sz w:val="18"/>
                <w:szCs w:val="18"/>
              </w:rPr>
              <w:t>Fecha efectiva de aplicación</w:t>
            </w:r>
          </w:p>
        </w:tc>
      </w:tr>
      <w:tr w:rsidR="003A3EF6" w:rsidRPr="003A3EF6" w:rsidTr="00910AAB">
        <w:trPr>
          <w:jc w:val="center"/>
        </w:trPr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EF6" w:rsidRPr="00910AAB" w:rsidRDefault="003A3EF6" w:rsidP="003A3EF6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rPr>
                <w:rFonts w:asciiTheme="minorHAnsi" w:hAnsiTheme="minorHAnsi" w:cs="Arial"/>
                <w:sz w:val="18"/>
                <w:szCs w:val="18"/>
              </w:rPr>
            </w:pPr>
            <w:r w:rsidRPr="00910AAB">
              <w:rPr>
                <w:rFonts w:asciiTheme="minorHAnsi" w:hAnsiTheme="minorHAnsi" w:cs="Arial"/>
                <w:sz w:val="18"/>
                <w:szCs w:val="18"/>
              </w:rPr>
              <w:t>Suiza</w:t>
            </w: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EF6" w:rsidRPr="00910AAB" w:rsidRDefault="003A3EF6" w:rsidP="003A3EF6">
            <w:pPr>
              <w:spacing w:before="60"/>
              <w:jc w:val="lef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910AAB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upc cablecom GmbH</w:t>
            </w:r>
            <w:r w:rsidRPr="00910AAB">
              <w:rPr>
                <w:rFonts w:asciiTheme="minorHAnsi" w:hAnsiTheme="minorHAnsi" w:cs="Arial"/>
                <w:b/>
                <w:bCs/>
                <w:sz w:val="18"/>
                <w:szCs w:val="18"/>
              </w:rPr>
              <w:br/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t>Zollstrasse 42,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br/>
              <w:t>8021 Zurich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br/>
              <w:t>Switzerland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EF6" w:rsidRPr="00910AAB" w:rsidRDefault="003A3EF6" w:rsidP="003A3EF6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910AAB">
              <w:rPr>
                <w:rFonts w:asciiTheme="minorHAnsi" w:hAnsiTheme="minorHAnsi" w:cs="Arial"/>
                <w:b/>
                <w:sz w:val="18"/>
                <w:szCs w:val="18"/>
              </w:rPr>
              <w:t>89 41 25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EF6" w:rsidRPr="00910AAB" w:rsidRDefault="003A3EF6" w:rsidP="00910AAB">
            <w:pPr>
              <w:spacing w:before="60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910AAB">
              <w:rPr>
                <w:rFonts w:asciiTheme="minorHAnsi" w:hAnsiTheme="minorHAnsi" w:cs="Arial"/>
                <w:sz w:val="18"/>
                <w:szCs w:val="18"/>
              </w:rPr>
              <w:t>Mr Matthias Krieb,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br/>
              <w:t>upc cablecom GmbH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br/>
              <w:t>Zollstrasse 42,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br/>
              <w:t>8021 Zurich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910AAB">
              <w:rPr>
                <w:rFonts w:asciiTheme="minorHAnsi" w:hAnsiTheme="minorHAnsi" w:cs="Arial"/>
                <w:sz w:val="18"/>
                <w:szCs w:val="18"/>
                <w:lang w:val="fr-CH"/>
              </w:rPr>
              <w:t>Switzerland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br/>
              <w:t>Tel:</w:t>
            </w:r>
            <w:r w:rsidR="00910AAB"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t xml:space="preserve"> +41 44 277 9078</w:t>
            </w:r>
            <w:r w:rsidRPr="00910AAB">
              <w:rPr>
                <w:rFonts w:asciiTheme="minorHAnsi" w:hAnsiTheme="minorHAnsi" w:cs="Arial"/>
                <w:sz w:val="18"/>
                <w:szCs w:val="18"/>
              </w:rPr>
              <w:br/>
              <w:t>E-mail:</w:t>
            </w:r>
            <w:r w:rsidR="00910AAB"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910AAB">
              <w:rPr>
                <w:rFonts w:asciiTheme="minorHAnsi" w:hAnsiTheme="minorHAnsi" w:cs="Arial"/>
                <w:sz w:val="16"/>
                <w:szCs w:val="16"/>
                <w:lang w:val="fr-CH"/>
              </w:rPr>
              <w:t>matthias.krieb@upc-cablecom.ch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EF6" w:rsidRPr="00910AAB" w:rsidRDefault="003A3EF6" w:rsidP="003A3EF6">
            <w:pPr>
              <w:tabs>
                <w:tab w:val="left" w:pos="426"/>
                <w:tab w:val="left" w:pos="4140"/>
                <w:tab w:val="left" w:pos="4230"/>
              </w:tabs>
              <w:spacing w:before="60"/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910AAB">
              <w:rPr>
                <w:rFonts w:asciiTheme="minorHAnsi" w:hAnsiTheme="minorHAnsi" w:cs="Arial"/>
                <w:bCs/>
                <w:sz w:val="18"/>
                <w:szCs w:val="18"/>
              </w:rPr>
              <w:t>1.I.2012</w:t>
            </w:r>
          </w:p>
        </w:tc>
      </w:tr>
    </w:tbl>
    <w:p w:rsidR="003A3EF6" w:rsidRDefault="003A3EF6" w:rsidP="003A3EF6"/>
    <w:p w:rsidR="004C7A1F" w:rsidRDefault="004C7A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4C7A1F" w:rsidRPr="004C7A1F" w:rsidRDefault="004C7A1F" w:rsidP="004C7A1F">
      <w:pPr>
        <w:spacing w:before="0"/>
        <w:rPr>
          <w:sz w:val="4"/>
        </w:rPr>
      </w:pPr>
    </w:p>
    <w:p w:rsidR="003A3EF6" w:rsidRPr="003A3EF6" w:rsidRDefault="003A3EF6" w:rsidP="004C7A1F">
      <w:pPr>
        <w:pStyle w:val="Heading20"/>
        <w:spacing w:before="0"/>
        <w:rPr>
          <w:lang w:val="es-ES"/>
        </w:rPr>
      </w:pPr>
      <w:bookmarkStart w:id="355" w:name="_Toc311112774"/>
      <w:r w:rsidRPr="003A3EF6">
        <w:rPr>
          <w:lang w:val="es-ES"/>
        </w:rPr>
        <w:t xml:space="preserve">Indicativos de red para el servicio móvil (MNC) del </w:t>
      </w:r>
      <w:r w:rsidRPr="003A3EF6">
        <w:rPr>
          <w:lang w:val="es-ES"/>
        </w:rPr>
        <w:br/>
        <w:t xml:space="preserve">plan de identificación internacional para redes públicas y usuarios </w:t>
      </w:r>
      <w:r w:rsidRPr="003A3EF6">
        <w:rPr>
          <w:lang w:val="es-ES"/>
        </w:rPr>
        <w:br/>
        <w:t>(Según la Recomendación UIT-T E.212 (05/2008))</w:t>
      </w:r>
      <w:r w:rsidRPr="003A3EF6">
        <w:rPr>
          <w:lang w:val="es-ES"/>
        </w:rPr>
        <w:br/>
        <w:t>(Situación al 15 de noviembre de 2011)</w:t>
      </w:r>
      <w:bookmarkEnd w:id="355"/>
    </w:p>
    <w:p w:rsidR="003A3EF6" w:rsidRPr="003A3EF6" w:rsidRDefault="003A3EF6" w:rsidP="003A3EF6">
      <w:pPr>
        <w:jc w:val="center"/>
        <w:rPr>
          <w:rFonts w:asciiTheme="minorHAnsi" w:hAnsiTheme="minorHAnsi"/>
          <w:lang w:val="es-ES"/>
        </w:rPr>
      </w:pPr>
      <w:r w:rsidRPr="003A3EF6">
        <w:rPr>
          <w:rFonts w:asciiTheme="minorHAnsi" w:hAnsiTheme="minorHAnsi"/>
          <w:lang w:val="es-ES_tradnl"/>
        </w:rPr>
        <w:t>(Anexo al Boletín de Explotación de la UIT N.</w:t>
      </w:r>
      <w:r w:rsidRPr="003A3EF6">
        <w:rPr>
          <w:rFonts w:asciiTheme="minorHAnsi" w:hAnsiTheme="minorHAnsi"/>
          <w:vertAlign w:val="superscript"/>
          <w:lang w:val="es-ES"/>
        </w:rPr>
        <w:t>o</w:t>
      </w:r>
      <w:r w:rsidRPr="003A3EF6">
        <w:rPr>
          <w:rFonts w:asciiTheme="minorHAnsi" w:hAnsiTheme="minorHAnsi"/>
          <w:lang w:val="es-ES_tradnl"/>
        </w:rPr>
        <w:t xml:space="preserve"> 992– 15.XI.2011)</w:t>
      </w:r>
      <w:r w:rsidRPr="003A3EF6">
        <w:rPr>
          <w:rFonts w:asciiTheme="minorHAnsi" w:hAnsiTheme="minorHAnsi"/>
          <w:lang w:val="es-ES_tradnl"/>
        </w:rPr>
        <w:br/>
      </w:r>
      <w:r w:rsidRPr="003A3EF6">
        <w:rPr>
          <w:rFonts w:asciiTheme="minorHAnsi" w:hAnsiTheme="minorHAnsi"/>
          <w:lang w:val="es-ES"/>
        </w:rPr>
        <w:t>(Enmienda N.</w:t>
      </w:r>
      <w:r w:rsidRPr="003A3EF6">
        <w:rPr>
          <w:rFonts w:asciiTheme="minorHAnsi" w:hAnsiTheme="minorHAnsi"/>
          <w:vertAlign w:val="superscript"/>
          <w:lang w:val="es-ES"/>
        </w:rPr>
        <w:t>o</w:t>
      </w:r>
      <w:r w:rsidRPr="003A3EF6">
        <w:rPr>
          <w:rFonts w:asciiTheme="minorHAnsi" w:hAnsiTheme="minorHAnsi"/>
          <w:lang w:val="es-ES"/>
        </w:rPr>
        <w:t xml:space="preserve"> 2)</w:t>
      </w:r>
    </w:p>
    <w:p w:rsidR="003A3EF6" w:rsidRPr="00244FC7" w:rsidRDefault="003A3EF6" w:rsidP="00244FC7">
      <w:pPr>
        <w:spacing w:before="240"/>
        <w:ind w:right="-1"/>
        <w:rPr>
          <w:rFonts w:asciiTheme="minorHAnsi" w:hAnsiTheme="minorHAnsi"/>
          <w:b/>
          <w:lang w:val="es-ES"/>
        </w:rPr>
      </w:pPr>
      <w:r w:rsidRPr="00244FC7">
        <w:rPr>
          <w:rFonts w:asciiTheme="minorHAnsi" w:hAnsiTheme="minorHAnsi"/>
          <w:b/>
          <w:lang w:val="es-ES"/>
        </w:rPr>
        <w:t xml:space="preserve">P 23  </w:t>
      </w:r>
      <w:r w:rsidRPr="00244FC7">
        <w:rPr>
          <w:rFonts w:asciiTheme="minorHAnsi" w:hAnsiTheme="minorHAnsi"/>
          <w:b/>
          <w:i/>
          <w:iCs/>
          <w:lang w:val="es-ES"/>
        </w:rPr>
        <w:t xml:space="preserve">Macao, China </w:t>
      </w:r>
      <w:r w:rsidRPr="00244FC7">
        <w:rPr>
          <w:rFonts w:asciiTheme="minorHAnsi" w:hAnsiTheme="minorHAnsi"/>
          <w:b/>
          <w:lang w:val="es-ES"/>
        </w:rPr>
        <w:t xml:space="preserve"> REP todas las informaciones por :</w:t>
      </w:r>
    </w:p>
    <w:p w:rsidR="003A3EF6" w:rsidRPr="003A3EF6" w:rsidRDefault="003A3EF6" w:rsidP="00244FC7">
      <w:pPr>
        <w:rPr>
          <w:lang w:val="es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30"/>
        <w:gridCol w:w="2327"/>
        <w:gridCol w:w="4748"/>
      </w:tblGrid>
      <w:tr w:rsidR="003A3EF6" w:rsidRPr="003A3EF6" w:rsidTr="00244FC7">
        <w:trPr>
          <w:tblHeader/>
        </w:trPr>
        <w:tc>
          <w:tcPr>
            <w:tcW w:w="2197" w:type="dxa"/>
            <w:vAlign w:val="center"/>
          </w:tcPr>
          <w:p w:rsidR="003A3EF6" w:rsidRPr="00244FC7" w:rsidRDefault="003A3EF6" w:rsidP="00244FC7">
            <w:pPr>
              <w:pStyle w:val="Header"/>
              <w:spacing w:before="60"/>
              <w:ind w:right="-1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44FC7">
              <w:rPr>
                <w:rFonts w:asciiTheme="minorHAnsi" w:hAnsiTheme="minorHAnsi"/>
                <w:i/>
                <w:iCs/>
                <w:sz w:val="18"/>
                <w:szCs w:val="18"/>
              </w:rPr>
              <w:t>País/zona geográfica</w:t>
            </w:r>
          </w:p>
        </w:tc>
        <w:tc>
          <w:tcPr>
            <w:tcW w:w="2400" w:type="dxa"/>
            <w:vAlign w:val="center"/>
          </w:tcPr>
          <w:p w:rsidR="003A3EF6" w:rsidRPr="00244FC7" w:rsidRDefault="003A3EF6" w:rsidP="00244FC7">
            <w:pPr>
              <w:pStyle w:val="Heading4"/>
              <w:spacing w:before="60"/>
              <w:ind w:right="-1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244FC7">
              <w:rPr>
                <w:rFonts w:asciiTheme="minorHAnsi" w:hAnsiTheme="minorHAnsi"/>
                <w:sz w:val="18"/>
                <w:szCs w:val="18"/>
              </w:rPr>
              <w:t>MCC + MNC*</w:t>
            </w:r>
          </w:p>
        </w:tc>
        <w:tc>
          <w:tcPr>
            <w:tcW w:w="4903" w:type="dxa"/>
            <w:vAlign w:val="center"/>
          </w:tcPr>
          <w:p w:rsidR="003A3EF6" w:rsidRPr="00244FC7" w:rsidRDefault="003A3EF6" w:rsidP="00244FC7">
            <w:pPr>
              <w:pStyle w:val="Header"/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  <w:lang w:val="es-ES"/>
              </w:rPr>
            </w:pPr>
            <w:r w:rsidRPr="00244FC7">
              <w:rPr>
                <w:rFonts w:asciiTheme="minorHAnsi" w:hAnsiTheme="minorHAnsi"/>
                <w:bCs/>
                <w:i/>
                <w:sz w:val="18"/>
                <w:szCs w:val="18"/>
                <w:lang w:val="es-ES"/>
              </w:rPr>
              <w:t>Nombre de la Red/Operador</w:t>
            </w:r>
          </w:p>
        </w:tc>
      </w:tr>
      <w:tr w:rsidR="003A3EF6" w:rsidRPr="003A3EF6" w:rsidTr="005B15A6">
        <w:trPr>
          <w:trHeight w:val="567"/>
          <w:tblHeader/>
        </w:trPr>
        <w:tc>
          <w:tcPr>
            <w:tcW w:w="2197" w:type="dxa"/>
          </w:tcPr>
          <w:p w:rsidR="003A3EF6" w:rsidRPr="00244FC7" w:rsidRDefault="003A3EF6" w:rsidP="00244FC7">
            <w:pPr>
              <w:pStyle w:val="Header"/>
              <w:spacing w:before="60"/>
              <w:jc w:val="center"/>
              <w:rPr>
                <w:rFonts w:asciiTheme="minorHAnsi" w:hAnsiTheme="minorHAnsi"/>
                <w:i/>
                <w:sz w:val="18"/>
                <w:szCs w:val="18"/>
              </w:rPr>
            </w:pPr>
            <w:r w:rsidRPr="00244FC7">
              <w:rPr>
                <w:rFonts w:asciiTheme="minorHAnsi" w:hAnsiTheme="minorHAnsi"/>
                <w:sz w:val="18"/>
                <w:szCs w:val="18"/>
              </w:rPr>
              <w:t>Macao, China</w:t>
            </w:r>
          </w:p>
        </w:tc>
        <w:tc>
          <w:tcPr>
            <w:tcW w:w="2400" w:type="dxa"/>
          </w:tcPr>
          <w:p w:rsidR="003A3EF6" w:rsidRPr="00244FC7" w:rsidRDefault="003A3EF6" w:rsidP="00244FC7">
            <w:pPr>
              <w:spacing w:before="6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244FC7">
              <w:rPr>
                <w:rFonts w:asciiTheme="minorHAnsi" w:hAnsiTheme="minorHAnsi" w:cs="Arial"/>
                <w:sz w:val="18"/>
                <w:szCs w:val="18"/>
              </w:rPr>
              <w:t>455 00</w:t>
            </w:r>
            <w:r w:rsidR="00244FC7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</w:rPr>
              <w:t>455 01</w:t>
            </w:r>
            <w:r w:rsidR="00244FC7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</w:rPr>
              <w:t>455 02</w:t>
            </w:r>
            <w:r w:rsidR="00244FC7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</w:rPr>
              <w:t>455 03</w:t>
            </w:r>
            <w:r w:rsidR="00244FC7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</w:rPr>
              <w:t>455 04</w:t>
            </w:r>
            <w:r w:rsidR="00244FC7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</w:rPr>
              <w:t>455 05</w:t>
            </w:r>
            <w:r w:rsidR="00244FC7"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</w:rPr>
              <w:t>455 06</w:t>
            </w:r>
          </w:p>
        </w:tc>
        <w:tc>
          <w:tcPr>
            <w:tcW w:w="4903" w:type="dxa"/>
          </w:tcPr>
          <w:p w:rsidR="003A3EF6" w:rsidRPr="00244FC7" w:rsidRDefault="003A3EF6" w:rsidP="00244FC7">
            <w:pPr>
              <w:spacing w:before="60"/>
              <w:jc w:val="left"/>
              <w:rPr>
                <w:rFonts w:asciiTheme="minorHAnsi" w:hAnsiTheme="minorHAnsi"/>
                <w:bCs/>
                <w:sz w:val="18"/>
                <w:szCs w:val="18"/>
                <w:lang w:val="es-ES"/>
              </w:rPr>
            </w:pPr>
            <w:r w:rsidRPr="00244FC7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 xml:space="preserve">SmarTone – </w:t>
            </w:r>
            <w:r w:rsidRPr="00244FC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Comunicações Mõveis, S.A.</w:t>
            </w:r>
            <w:r w:rsidR="00244FC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br/>
            </w:r>
            <w:r w:rsidRPr="00244FC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Companhia de Telecomunicações de Macau S.A.R.L.</w:t>
            </w:r>
            <w:r w:rsidR="00244FC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t>China Telecom (Macau) Limitada</w:t>
            </w:r>
            <w:r w:rsid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Hutchison </w:t>
            </w:r>
            <w:r w:rsid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t>–</w:t>
            </w:r>
            <w:r w:rsidRP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Telefone(Macau) Limitada</w:t>
            </w:r>
            <w:r w:rsid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244FC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Companhia de Telecomunicações de Macau S.A.R.L.</w:t>
            </w:r>
            <w:r w:rsidR="00244FC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br/>
            </w:r>
            <w:r w:rsidRP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Hutchison </w:t>
            </w:r>
            <w:r w:rsid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t>–</w:t>
            </w:r>
            <w:r w:rsidRP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t xml:space="preserve"> Telefone(Macau) Limitada</w:t>
            </w:r>
            <w:r w:rsidR="00244FC7">
              <w:rPr>
                <w:rFonts w:asciiTheme="minorHAnsi" w:hAnsiTheme="minorHAnsi" w:cs="Arial"/>
                <w:sz w:val="18"/>
                <w:szCs w:val="18"/>
                <w:lang w:val="es-ES"/>
              </w:rPr>
              <w:br/>
            </w:r>
            <w:r w:rsidRPr="00244FC7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 xml:space="preserve">SmarTone </w:t>
            </w:r>
            <w:r w:rsidR="00244FC7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>–</w:t>
            </w:r>
            <w:r w:rsidRPr="00244FC7">
              <w:rPr>
                <w:rFonts w:asciiTheme="minorHAnsi" w:hAnsiTheme="minorHAnsi" w:cstheme="minorHAnsi"/>
                <w:sz w:val="18"/>
                <w:szCs w:val="18"/>
                <w:lang w:val="es-ES"/>
              </w:rPr>
              <w:t xml:space="preserve"> </w:t>
            </w:r>
            <w:r w:rsidRPr="00244FC7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>Comunicações Mõveis, S.A.</w:t>
            </w:r>
          </w:p>
        </w:tc>
      </w:tr>
    </w:tbl>
    <w:p w:rsidR="003A3EF6" w:rsidRPr="003A3EF6" w:rsidRDefault="003A3EF6" w:rsidP="00244FC7">
      <w:pPr>
        <w:rPr>
          <w:lang w:val="es-ES_tradnl"/>
        </w:rPr>
      </w:pPr>
    </w:p>
    <w:p w:rsidR="003A3EF6" w:rsidRPr="00244FC7" w:rsidRDefault="003A3EF6" w:rsidP="003A3EF6">
      <w:pPr>
        <w:ind w:right="-1"/>
        <w:rPr>
          <w:rFonts w:asciiTheme="minorHAnsi" w:hAnsiTheme="minorHAnsi" w:cs="Arial"/>
          <w:b/>
          <w:bCs/>
        </w:rPr>
      </w:pPr>
      <w:r w:rsidRPr="00244FC7">
        <w:rPr>
          <w:rFonts w:asciiTheme="minorHAnsi" w:hAnsiTheme="minorHAnsi" w:cs="Arial"/>
          <w:b/>
          <w:bCs/>
        </w:rPr>
        <w:t xml:space="preserve">P31  </w:t>
      </w:r>
      <w:r w:rsidRPr="00244FC7">
        <w:rPr>
          <w:rFonts w:asciiTheme="minorHAnsi" w:hAnsiTheme="minorHAnsi" w:cs="Arial"/>
          <w:b/>
          <w:bCs/>
          <w:i/>
          <w:iCs/>
        </w:rPr>
        <w:t>Suecia</w:t>
      </w:r>
      <w:r w:rsidRPr="00244FC7">
        <w:rPr>
          <w:rFonts w:asciiTheme="minorHAnsi" w:hAnsiTheme="minorHAnsi" w:cs="Arial"/>
          <w:b/>
          <w:bCs/>
        </w:rPr>
        <w:t xml:space="preserve">   ADD</w:t>
      </w:r>
    </w:p>
    <w:p w:rsidR="003A3EF6" w:rsidRPr="003A3EF6" w:rsidRDefault="003A3EF6" w:rsidP="00244FC7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101"/>
        <w:gridCol w:w="2302"/>
        <w:gridCol w:w="4669"/>
      </w:tblGrid>
      <w:tr w:rsidR="003A3EF6" w:rsidRPr="003A3EF6" w:rsidTr="00244FC7">
        <w:trPr>
          <w:tblHeader/>
          <w:jc w:val="center"/>
        </w:trPr>
        <w:tc>
          <w:tcPr>
            <w:tcW w:w="2197" w:type="dxa"/>
            <w:vAlign w:val="center"/>
            <w:hideMark/>
          </w:tcPr>
          <w:p w:rsidR="003A3EF6" w:rsidRPr="00244FC7" w:rsidRDefault="003A3EF6" w:rsidP="00244FC7">
            <w:pPr>
              <w:pStyle w:val="Header"/>
              <w:spacing w:before="60"/>
              <w:ind w:right="-1"/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244FC7">
              <w:rPr>
                <w:rFonts w:asciiTheme="minorHAnsi" w:hAnsiTheme="minorHAnsi" w:cs="Calibri"/>
                <w:i/>
                <w:iCs/>
                <w:sz w:val="18"/>
                <w:szCs w:val="18"/>
              </w:rPr>
              <w:t>País/zona geográfica</w:t>
            </w:r>
          </w:p>
        </w:tc>
        <w:tc>
          <w:tcPr>
            <w:tcW w:w="2409" w:type="dxa"/>
            <w:vAlign w:val="center"/>
            <w:hideMark/>
          </w:tcPr>
          <w:p w:rsidR="003A3EF6" w:rsidRPr="00244FC7" w:rsidRDefault="003A3EF6" w:rsidP="00244FC7">
            <w:pPr>
              <w:pStyle w:val="Heading4"/>
              <w:spacing w:before="60"/>
              <w:ind w:right="-1"/>
              <w:jc w:val="center"/>
              <w:rPr>
                <w:rFonts w:asciiTheme="minorHAnsi" w:eastAsiaTheme="minorEastAsia" w:hAnsiTheme="minorHAnsi" w:cs="Calibri"/>
                <w:sz w:val="18"/>
                <w:szCs w:val="18"/>
              </w:rPr>
            </w:pPr>
            <w:r w:rsidRPr="00244FC7">
              <w:rPr>
                <w:rFonts w:asciiTheme="minorHAnsi" w:eastAsiaTheme="minorEastAsia" w:hAnsiTheme="minorHAnsi" w:cs="Calibri"/>
                <w:sz w:val="18"/>
                <w:szCs w:val="18"/>
              </w:rPr>
              <w:t>MCC + MNC*</w:t>
            </w:r>
          </w:p>
        </w:tc>
        <w:tc>
          <w:tcPr>
            <w:tcW w:w="4894" w:type="dxa"/>
            <w:vAlign w:val="center"/>
          </w:tcPr>
          <w:p w:rsidR="003A3EF6" w:rsidRPr="00244FC7" w:rsidRDefault="003A3EF6" w:rsidP="00244FC7">
            <w:pPr>
              <w:pStyle w:val="Header"/>
              <w:spacing w:before="60"/>
              <w:jc w:val="center"/>
              <w:rPr>
                <w:rFonts w:asciiTheme="minorHAnsi" w:hAnsiTheme="minorHAnsi" w:cs="Calibri"/>
                <w:bCs/>
                <w:i/>
                <w:sz w:val="18"/>
                <w:szCs w:val="18"/>
                <w:lang w:val="es-ES"/>
              </w:rPr>
            </w:pPr>
            <w:r w:rsidRPr="00244FC7">
              <w:rPr>
                <w:rFonts w:asciiTheme="minorHAnsi" w:hAnsiTheme="minorHAnsi" w:cs="Calibri"/>
                <w:bCs/>
                <w:i/>
                <w:sz w:val="18"/>
                <w:szCs w:val="18"/>
                <w:lang w:val="es-ES"/>
              </w:rPr>
              <w:t>Nombre de la Red/Operador</w:t>
            </w:r>
          </w:p>
        </w:tc>
      </w:tr>
      <w:tr w:rsidR="003A3EF6" w:rsidRPr="003A3EF6" w:rsidTr="00244FC7">
        <w:trPr>
          <w:trHeight w:val="272"/>
          <w:tblHeader/>
          <w:jc w:val="center"/>
        </w:trPr>
        <w:tc>
          <w:tcPr>
            <w:tcW w:w="2197" w:type="dxa"/>
            <w:vAlign w:val="center"/>
            <w:hideMark/>
          </w:tcPr>
          <w:p w:rsidR="003A3EF6" w:rsidRPr="00244FC7" w:rsidRDefault="003A3EF6" w:rsidP="005B15A6">
            <w:pPr>
              <w:pStyle w:val="Header"/>
              <w:ind w:right="-1"/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244FC7">
              <w:rPr>
                <w:rFonts w:asciiTheme="minorHAnsi" w:hAnsiTheme="minorHAnsi" w:cs="Calibri"/>
                <w:sz w:val="18"/>
                <w:szCs w:val="18"/>
              </w:rPr>
              <w:t>Suecia</w:t>
            </w:r>
          </w:p>
        </w:tc>
        <w:tc>
          <w:tcPr>
            <w:tcW w:w="2409" w:type="dxa"/>
            <w:vAlign w:val="center"/>
            <w:hideMark/>
          </w:tcPr>
          <w:p w:rsidR="003A3EF6" w:rsidRPr="00244FC7" w:rsidRDefault="003A3EF6" w:rsidP="005B15A6">
            <w:pPr>
              <w:ind w:right="-1"/>
              <w:jc w:val="center"/>
              <w:rPr>
                <w:rFonts w:asciiTheme="minorHAnsi" w:hAnsiTheme="minorHAnsi" w:cs="Calibri"/>
                <w:sz w:val="18"/>
                <w:szCs w:val="18"/>
              </w:rPr>
            </w:pPr>
            <w:r w:rsidRPr="00244FC7">
              <w:rPr>
                <w:rFonts w:asciiTheme="minorHAnsi" w:hAnsiTheme="minorHAnsi" w:cs="Calibri"/>
                <w:sz w:val="18"/>
                <w:szCs w:val="18"/>
              </w:rPr>
              <w:t>240 35</w:t>
            </w:r>
          </w:p>
        </w:tc>
        <w:tc>
          <w:tcPr>
            <w:tcW w:w="4894" w:type="dxa"/>
            <w:vAlign w:val="center"/>
            <w:hideMark/>
          </w:tcPr>
          <w:p w:rsidR="003A3EF6" w:rsidRPr="00244FC7" w:rsidRDefault="003A3EF6" w:rsidP="005B15A6">
            <w:pPr>
              <w:rPr>
                <w:rFonts w:asciiTheme="minorHAnsi" w:hAnsiTheme="minorHAnsi" w:cs="Calibri"/>
                <w:sz w:val="18"/>
                <w:szCs w:val="18"/>
              </w:rPr>
            </w:pPr>
            <w:r w:rsidRPr="00244FC7">
              <w:rPr>
                <w:rFonts w:asciiTheme="minorHAnsi" w:hAnsiTheme="minorHAnsi" w:cs="Calibri"/>
                <w:bCs/>
                <w:sz w:val="18"/>
                <w:szCs w:val="18"/>
              </w:rPr>
              <w:t>42 Telecom LTD</w:t>
            </w:r>
          </w:p>
        </w:tc>
      </w:tr>
    </w:tbl>
    <w:p w:rsidR="003A3EF6" w:rsidRPr="003A3EF6" w:rsidRDefault="003A3EF6" w:rsidP="00244FC7">
      <w:pPr>
        <w:rPr>
          <w:lang w:val="es-ES_tradnl"/>
        </w:rPr>
      </w:pPr>
    </w:p>
    <w:p w:rsidR="003A3EF6" w:rsidRDefault="003A3EF6" w:rsidP="00244FC7">
      <w:pPr>
        <w:pStyle w:val="enumlev1"/>
        <w:tabs>
          <w:tab w:val="left" w:pos="426"/>
        </w:tabs>
        <w:spacing w:before="0"/>
        <w:ind w:left="425" w:right="-1"/>
        <w:jc w:val="left"/>
        <w:rPr>
          <w:sz w:val="16"/>
          <w:szCs w:val="16"/>
          <w:lang w:val="es-ES_tradnl"/>
        </w:rPr>
      </w:pPr>
      <w:r w:rsidRPr="00244FC7">
        <w:rPr>
          <w:sz w:val="16"/>
          <w:szCs w:val="16"/>
          <w:lang w:val="es-ES_tradnl"/>
        </w:rPr>
        <w:t>*</w:t>
      </w:r>
      <w:r w:rsidRPr="00244FC7">
        <w:rPr>
          <w:sz w:val="16"/>
          <w:szCs w:val="16"/>
          <w:lang w:val="es-ES_tradnl"/>
        </w:rPr>
        <w:tab/>
        <w:t>MCC : Mobile Country Code / Indicatif de pays du mobile / Indicativo de país para el servicio móvil</w:t>
      </w:r>
      <w:r w:rsidR="00244FC7">
        <w:rPr>
          <w:sz w:val="16"/>
          <w:szCs w:val="16"/>
          <w:lang w:val="es-ES_tradnl"/>
        </w:rPr>
        <w:br/>
      </w:r>
      <w:r w:rsidRPr="00244FC7">
        <w:rPr>
          <w:sz w:val="16"/>
          <w:szCs w:val="16"/>
          <w:lang w:val="es-ES_tradnl"/>
        </w:rPr>
        <w:t>MNC : Mobile Network Code / C</w:t>
      </w:r>
    </w:p>
    <w:p w:rsidR="004D60E1" w:rsidRDefault="004D60E1" w:rsidP="004D60E1">
      <w:pPr>
        <w:rPr>
          <w:lang w:val="es-ES_tradnl"/>
        </w:rPr>
      </w:pPr>
    </w:p>
    <w:p w:rsidR="00244FC7" w:rsidRPr="004427A4" w:rsidRDefault="00244FC7" w:rsidP="00244FC7">
      <w:pPr>
        <w:pStyle w:val="Heading20"/>
        <w:spacing w:before="240"/>
        <w:rPr>
          <w:lang w:val="es-ES"/>
        </w:rPr>
      </w:pPr>
      <w:bookmarkStart w:id="356" w:name="_Toc303344679"/>
      <w:bookmarkStart w:id="357" w:name="_Toc311112775"/>
      <w:r w:rsidRPr="00145A77">
        <w:rPr>
          <w:lang w:val="es-ES_tradnl"/>
        </w:rPr>
        <w:t>Lista de códigos de operador de la UIT</w:t>
      </w:r>
      <w:r w:rsidRPr="00145A77">
        <w:rPr>
          <w:lang w:val="es-ES_tradnl"/>
        </w:rPr>
        <w:br/>
        <w:t>(Según la Recomendación UIT-T M.1400</w:t>
      </w:r>
      <w:r>
        <w:rPr>
          <w:lang w:val="es-ES_tradnl"/>
        </w:rPr>
        <w:t xml:space="preserve"> (07/2006)</w:t>
      </w:r>
      <w:r w:rsidRPr="00145A77">
        <w:rPr>
          <w:lang w:val="es-ES_tradnl"/>
        </w:rPr>
        <w:t>)</w:t>
      </w:r>
      <w:bookmarkEnd w:id="356"/>
      <w:r>
        <w:rPr>
          <w:lang w:val="es-ES_tradnl"/>
        </w:rPr>
        <w:br/>
      </w:r>
      <w:r w:rsidRPr="008D5DD8">
        <w:rPr>
          <w:lang w:val="es-ES_tradnl"/>
        </w:rPr>
        <w:t xml:space="preserve">(Situación al 1 de </w:t>
      </w:r>
      <w:r>
        <w:rPr>
          <w:lang w:val="es-ES_tradnl"/>
        </w:rPr>
        <w:t>junio</w:t>
      </w:r>
      <w:r w:rsidRPr="008D5DD8">
        <w:rPr>
          <w:lang w:val="es-ES_tradnl"/>
        </w:rPr>
        <w:t xml:space="preserve"> de 2011)</w:t>
      </w:r>
      <w:bookmarkEnd w:id="357"/>
    </w:p>
    <w:p w:rsidR="00244FC7" w:rsidRPr="004427A4" w:rsidRDefault="00244FC7" w:rsidP="00244FC7">
      <w:pPr>
        <w:spacing w:before="240"/>
        <w:jc w:val="center"/>
        <w:rPr>
          <w:lang w:val="es-ES"/>
        </w:rPr>
      </w:pPr>
      <w:r w:rsidRPr="008D5DD8">
        <w:rPr>
          <w:lang w:val="es-ES"/>
        </w:rPr>
        <w:t>(Anexo al Boletín de Explotación de la UIT N</w:t>
      </w:r>
      <w:r>
        <w:rPr>
          <w:lang w:val="es-ES"/>
        </w:rPr>
        <w:t>.°</w:t>
      </w:r>
      <w:r w:rsidRPr="008D5DD8">
        <w:rPr>
          <w:lang w:val="es-ES"/>
        </w:rPr>
        <w:t xml:space="preserve"> 9</w:t>
      </w:r>
      <w:r>
        <w:rPr>
          <w:lang w:val="es-ES"/>
        </w:rPr>
        <w:t>81</w:t>
      </w:r>
      <w:r w:rsidRPr="008D5DD8">
        <w:rPr>
          <w:lang w:val="es-ES"/>
        </w:rPr>
        <w:t xml:space="preserve"> </w:t>
      </w:r>
      <w:r>
        <w:rPr>
          <w:lang w:val="es-ES"/>
        </w:rPr>
        <w:t>–</w:t>
      </w:r>
      <w:r w:rsidRPr="008D5DD8">
        <w:rPr>
          <w:lang w:val="es-ES"/>
        </w:rPr>
        <w:t xml:space="preserve"> 1.V</w:t>
      </w:r>
      <w:r>
        <w:rPr>
          <w:lang w:val="es-ES"/>
        </w:rPr>
        <w:t>I</w:t>
      </w:r>
      <w:r w:rsidRPr="008D5DD8">
        <w:rPr>
          <w:lang w:val="es-ES"/>
        </w:rPr>
        <w:t>.2011)</w:t>
      </w:r>
      <w:r w:rsidRPr="008D5DD8">
        <w:rPr>
          <w:lang w:val="es-ES"/>
        </w:rPr>
        <w:br/>
        <w:t>(Enmienda N</w:t>
      </w:r>
      <w:r>
        <w:rPr>
          <w:lang w:val="es-ES"/>
        </w:rPr>
        <w:t>.° 3</w:t>
      </w:r>
      <w:r w:rsidRPr="008D5DD8">
        <w:rPr>
          <w:lang w:val="es-ES"/>
        </w:rPr>
        <w:t>)</w:t>
      </w:r>
    </w:p>
    <w:p w:rsidR="00244FC7" w:rsidRPr="00FD5DEF" w:rsidRDefault="00244FC7" w:rsidP="00244FC7">
      <w:pPr>
        <w:rPr>
          <w:rFonts w:ascii="Times New Roman" w:hAnsi="Times New Roman"/>
          <w:lang w:val="es-ES"/>
        </w:rPr>
      </w:pPr>
    </w:p>
    <w:tbl>
      <w:tblPr>
        <w:tblW w:w="5000" w:type="pct"/>
        <w:tblLayout w:type="fixed"/>
        <w:tblLook w:val="04A0"/>
      </w:tblPr>
      <w:tblGrid>
        <w:gridCol w:w="3931"/>
        <w:gridCol w:w="1782"/>
        <w:gridCol w:w="3568"/>
      </w:tblGrid>
      <w:tr w:rsidR="00244FC7" w:rsidRPr="00821FFB" w:rsidTr="004D60E1">
        <w:trPr>
          <w:tblHeader/>
        </w:trPr>
        <w:tc>
          <w:tcPr>
            <w:tcW w:w="4077" w:type="dxa"/>
            <w:hideMark/>
          </w:tcPr>
          <w:p w:rsidR="00244FC7" w:rsidRPr="004D60E1" w:rsidRDefault="00244FC7" w:rsidP="00244FC7">
            <w:pPr>
              <w:widowControl w:val="0"/>
              <w:spacing w:before="31" w:after="0"/>
              <w:rPr>
                <w:rFonts w:eastAsia="SimSun" w:cs="Calibri"/>
                <w:b/>
                <w:i/>
                <w:iCs/>
                <w:color w:val="000000"/>
                <w:lang w:val="es-ES"/>
              </w:rPr>
            </w:pPr>
            <w:r w:rsidRPr="004D60E1">
              <w:rPr>
                <w:rFonts w:cs="Calibri"/>
                <w:b/>
                <w:i/>
                <w:iCs/>
                <w:lang w:val="es-ES"/>
              </w:rPr>
              <w:t>País o zona/código ISO</w:t>
            </w:r>
          </w:p>
        </w:tc>
        <w:tc>
          <w:tcPr>
            <w:tcW w:w="1843" w:type="dxa"/>
            <w:hideMark/>
          </w:tcPr>
          <w:p w:rsidR="00244FC7" w:rsidRPr="004D60E1" w:rsidRDefault="00244FC7" w:rsidP="00244FC7">
            <w:pPr>
              <w:widowControl w:val="0"/>
              <w:spacing w:before="31" w:after="0"/>
              <w:jc w:val="center"/>
              <w:rPr>
                <w:rFonts w:eastAsia="SimSun" w:cs="Calibri"/>
                <w:b/>
                <w:i/>
                <w:iCs/>
                <w:color w:val="000000"/>
              </w:rPr>
            </w:pPr>
            <w:r w:rsidRPr="004D60E1">
              <w:rPr>
                <w:rFonts w:cs="Calibri"/>
                <w:b/>
                <w:i/>
                <w:iCs/>
              </w:rPr>
              <w:t>Código de la empresa</w:t>
            </w:r>
          </w:p>
        </w:tc>
        <w:tc>
          <w:tcPr>
            <w:tcW w:w="3700" w:type="dxa"/>
            <w:hideMark/>
          </w:tcPr>
          <w:p w:rsidR="00244FC7" w:rsidRPr="004D60E1" w:rsidRDefault="00244FC7" w:rsidP="00244FC7">
            <w:pPr>
              <w:widowControl w:val="0"/>
              <w:spacing w:before="31" w:after="0"/>
              <w:rPr>
                <w:rFonts w:eastAsia="SimSun" w:cs="Calibri"/>
                <w:b/>
                <w:i/>
                <w:iCs/>
                <w:color w:val="000000"/>
              </w:rPr>
            </w:pPr>
            <w:r w:rsidRPr="004D60E1">
              <w:rPr>
                <w:rFonts w:cs="Calibri"/>
                <w:b/>
                <w:i/>
                <w:iCs/>
              </w:rPr>
              <w:t>Contacto</w:t>
            </w:r>
          </w:p>
        </w:tc>
      </w:tr>
      <w:tr w:rsidR="00244FC7" w:rsidRPr="00821FFB" w:rsidTr="004D60E1">
        <w:trPr>
          <w:tblHeader/>
        </w:trPr>
        <w:tc>
          <w:tcPr>
            <w:tcW w:w="4077" w:type="dxa"/>
            <w:tcBorders>
              <w:top w:val="nil"/>
              <w:left w:val="nil"/>
              <w:right w:val="nil"/>
            </w:tcBorders>
            <w:hideMark/>
          </w:tcPr>
          <w:p w:rsidR="00244FC7" w:rsidRPr="004D60E1" w:rsidRDefault="00244FC7" w:rsidP="00244FC7">
            <w:pPr>
              <w:widowControl w:val="0"/>
              <w:spacing w:before="0"/>
              <w:rPr>
                <w:rFonts w:eastAsia="SimSun" w:cs="Calibri"/>
                <w:b/>
                <w:i/>
                <w:iCs/>
                <w:color w:val="000000"/>
                <w:lang w:val="es-ES"/>
              </w:rPr>
            </w:pPr>
            <w:r w:rsidRPr="004D60E1">
              <w:rPr>
                <w:rFonts w:eastAsia="SimSun" w:cs="Calibri"/>
                <w:b/>
                <w:i/>
                <w:iCs/>
                <w:lang w:val="es-ES"/>
              </w:rPr>
              <w:t>Nombre de la Empresa/Dirección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hideMark/>
          </w:tcPr>
          <w:p w:rsidR="00244FC7" w:rsidRPr="004D60E1" w:rsidRDefault="00244FC7" w:rsidP="00244FC7">
            <w:pPr>
              <w:widowControl w:val="0"/>
              <w:spacing w:before="0"/>
              <w:jc w:val="center"/>
              <w:rPr>
                <w:rFonts w:eastAsia="SimSun" w:cs="Calibri"/>
                <w:b/>
                <w:i/>
                <w:iCs/>
                <w:color w:val="000000"/>
              </w:rPr>
            </w:pPr>
            <w:r w:rsidRPr="004D60E1">
              <w:rPr>
                <w:rFonts w:eastAsia="SimSun" w:cs="Calibri"/>
                <w:b/>
                <w:i/>
                <w:iCs/>
                <w:color w:val="000000"/>
              </w:rPr>
              <w:t>(carrier code)</w:t>
            </w:r>
          </w:p>
        </w:tc>
        <w:tc>
          <w:tcPr>
            <w:tcW w:w="3700" w:type="dxa"/>
            <w:tcBorders>
              <w:top w:val="nil"/>
              <w:left w:val="nil"/>
              <w:right w:val="nil"/>
            </w:tcBorders>
          </w:tcPr>
          <w:p w:rsidR="00244FC7" w:rsidRPr="004D60E1" w:rsidRDefault="00244FC7" w:rsidP="005B15A6">
            <w:pPr>
              <w:widowControl w:val="0"/>
              <w:rPr>
                <w:rFonts w:eastAsia="SimSun" w:cs="Calibri"/>
                <w:b/>
                <w:i/>
                <w:iCs/>
                <w:color w:val="000000"/>
              </w:rPr>
            </w:pPr>
          </w:p>
        </w:tc>
      </w:tr>
    </w:tbl>
    <w:p w:rsidR="00244FC7" w:rsidRPr="00821FFB" w:rsidRDefault="00244FC7" w:rsidP="004D60E1">
      <w:pPr>
        <w:spacing w:before="0"/>
        <w:rPr>
          <w:rFonts w:eastAsia="SimSun"/>
        </w:rPr>
      </w:pPr>
    </w:p>
    <w:p w:rsidR="00244FC7" w:rsidRPr="00244FC7" w:rsidRDefault="00244FC7" w:rsidP="00244FC7">
      <w:pPr>
        <w:rPr>
          <w:rFonts w:cs="Calibri"/>
          <w:b/>
          <w:bCs/>
          <w:i/>
          <w:iCs/>
          <w:color w:val="FF0000"/>
        </w:rPr>
      </w:pPr>
      <w:r w:rsidRPr="00244FC7">
        <w:rPr>
          <w:rFonts w:cs="Calibri"/>
          <w:b/>
          <w:bCs/>
          <w:i/>
          <w:iCs/>
          <w:color w:val="000000"/>
        </w:rPr>
        <w:t xml:space="preserve">P 42   </w:t>
      </w:r>
      <w:r w:rsidRPr="00244FC7">
        <w:rPr>
          <w:rFonts w:eastAsia="宋体" w:cs="Arial"/>
          <w:b/>
          <w:bCs/>
          <w:i/>
          <w:iCs/>
          <w:color w:val="000000"/>
        </w:rPr>
        <w:t>Hong Kong, China / HKG    ADD</w:t>
      </w:r>
    </w:p>
    <w:p w:rsidR="00244FC7" w:rsidRPr="00821FFB" w:rsidRDefault="00244FC7" w:rsidP="004D60E1">
      <w:pPr>
        <w:spacing w:before="0"/>
      </w:pPr>
    </w:p>
    <w:tbl>
      <w:tblPr>
        <w:tblW w:w="9676" w:type="dxa"/>
        <w:tblLook w:val="04A0"/>
      </w:tblPr>
      <w:tblGrid>
        <w:gridCol w:w="3958"/>
        <w:gridCol w:w="1764"/>
        <w:gridCol w:w="3954"/>
      </w:tblGrid>
      <w:tr w:rsidR="00244FC7" w:rsidRPr="00821FFB" w:rsidTr="00244FC7">
        <w:tc>
          <w:tcPr>
            <w:tcW w:w="3958" w:type="dxa"/>
            <w:hideMark/>
          </w:tcPr>
          <w:p w:rsidR="00244FC7" w:rsidRPr="004D60E1" w:rsidRDefault="00244FC7" w:rsidP="004D60E1">
            <w:pPr>
              <w:jc w:val="left"/>
              <w:rPr>
                <w:rFonts w:cs="Calibri"/>
                <w:bCs/>
              </w:rPr>
            </w:pPr>
            <w:r w:rsidRPr="004D60E1">
              <w:rPr>
                <w:rFonts w:cs="Calibri"/>
                <w:bCs/>
              </w:rPr>
              <w:t>China Broadband Communications</w:t>
            </w:r>
            <w:r w:rsidR="004D60E1">
              <w:rPr>
                <w:rFonts w:cs="Calibri"/>
                <w:bCs/>
              </w:rPr>
              <w:br/>
            </w:r>
            <w:r w:rsidRPr="004D60E1">
              <w:rPr>
                <w:rFonts w:cs="Calibri"/>
                <w:bCs/>
              </w:rPr>
              <w:t xml:space="preserve">(Hong Kong)  </w:t>
            </w:r>
            <w:r w:rsidRPr="004D60E1">
              <w:rPr>
                <w:rFonts w:cs="Calibri"/>
                <w:bCs/>
              </w:rPr>
              <w:br/>
            </w:r>
            <w:r w:rsidRPr="004D60E1">
              <w:rPr>
                <w:rFonts w:cs="Calibri"/>
              </w:rPr>
              <w:t xml:space="preserve">Unit 206, 2/F Mirror Tower </w:t>
            </w:r>
            <w:r w:rsidRPr="004D60E1">
              <w:rPr>
                <w:rFonts w:cs="Calibri"/>
              </w:rPr>
              <w:br/>
            </w:r>
            <w:r w:rsidRPr="004D60E1">
              <w:rPr>
                <w:rFonts w:cs="Calibri"/>
                <w:bCs/>
              </w:rPr>
              <w:t>61 Mody Road, Kowloon</w:t>
            </w:r>
            <w:r w:rsidRPr="004D60E1">
              <w:rPr>
                <w:rFonts w:cs="Calibri"/>
                <w:bCs/>
              </w:rPr>
              <w:br/>
              <w:t>Hong Kong</w:t>
            </w:r>
          </w:p>
        </w:tc>
        <w:tc>
          <w:tcPr>
            <w:tcW w:w="1764" w:type="dxa"/>
            <w:hideMark/>
          </w:tcPr>
          <w:p w:rsidR="00244FC7" w:rsidRPr="004D60E1" w:rsidRDefault="00244FC7" w:rsidP="00244FC7">
            <w:pPr>
              <w:jc w:val="center"/>
              <w:rPr>
                <w:rFonts w:cs="Calibri"/>
                <w:bCs/>
                <w:lang w:val="fr-FR"/>
              </w:rPr>
            </w:pPr>
            <w:r w:rsidRPr="004D60E1">
              <w:rPr>
                <w:rFonts w:cs="Calibri"/>
                <w:color w:val="000000"/>
              </w:rPr>
              <w:t>CBCCOM</w:t>
            </w:r>
          </w:p>
        </w:tc>
        <w:tc>
          <w:tcPr>
            <w:tcW w:w="3954" w:type="dxa"/>
            <w:hideMark/>
          </w:tcPr>
          <w:p w:rsidR="00244FC7" w:rsidRPr="004D60E1" w:rsidRDefault="00244FC7" w:rsidP="00244FC7">
            <w:pPr>
              <w:tabs>
                <w:tab w:val="left" w:pos="622"/>
              </w:tabs>
              <w:jc w:val="left"/>
              <w:rPr>
                <w:rFonts w:cs="Calibri"/>
                <w:bCs/>
              </w:rPr>
            </w:pPr>
            <w:r w:rsidRPr="004D60E1">
              <w:rPr>
                <w:rFonts w:cs="Calibri"/>
                <w:bCs/>
              </w:rPr>
              <w:t>Ms Kathy Fung</w:t>
            </w:r>
            <w:r w:rsidRPr="004D60E1">
              <w:rPr>
                <w:rFonts w:cs="Calibri"/>
                <w:bCs/>
              </w:rPr>
              <w:br/>
              <w:t>Tel:</w:t>
            </w:r>
            <w:r w:rsidRPr="004D60E1">
              <w:rPr>
                <w:rFonts w:cs="Calibri"/>
                <w:bCs/>
              </w:rPr>
              <w:tab/>
              <w:t>+852 2730 0933</w:t>
            </w:r>
            <w:r w:rsidRPr="004D60E1">
              <w:rPr>
                <w:rFonts w:cs="Calibri"/>
                <w:bCs/>
              </w:rPr>
              <w:br/>
              <w:t>Fax:</w:t>
            </w:r>
            <w:r w:rsidRPr="004D60E1">
              <w:rPr>
                <w:rFonts w:cs="Calibri"/>
                <w:bCs/>
              </w:rPr>
              <w:tab/>
              <w:t>+852 2739 0860</w:t>
            </w:r>
            <w:r w:rsidRPr="004D60E1">
              <w:rPr>
                <w:rFonts w:cs="Calibri"/>
                <w:bCs/>
              </w:rPr>
              <w:br/>
              <w:t>E-mail: kathy.fung@cbccom.net</w:t>
            </w:r>
          </w:p>
        </w:tc>
      </w:tr>
    </w:tbl>
    <w:p w:rsidR="00244FC7" w:rsidRPr="004D60E1" w:rsidRDefault="00244FC7" w:rsidP="004D60E1">
      <w:pPr>
        <w:spacing w:before="0"/>
        <w:rPr>
          <w:sz w:val="6"/>
        </w:rPr>
      </w:pPr>
    </w:p>
    <w:p w:rsidR="004C7A1F" w:rsidRDefault="004C7A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</w:pPr>
      <w:r>
        <w:br w:type="page"/>
      </w:r>
    </w:p>
    <w:p w:rsidR="004C7A1F" w:rsidRPr="004C7A1F" w:rsidRDefault="004C7A1F" w:rsidP="004C7A1F">
      <w:pPr>
        <w:spacing w:before="0"/>
        <w:rPr>
          <w:sz w:val="6"/>
        </w:rPr>
      </w:pPr>
    </w:p>
    <w:p w:rsidR="00244FC7" w:rsidRPr="00244FC7" w:rsidRDefault="00244FC7" w:rsidP="00244FC7">
      <w:pPr>
        <w:pStyle w:val="Heading20"/>
        <w:spacing w:before="240"/>
        <w:rPr>
          <w:lang w:val="es-ES_tradnl"/>
        </w:rPr>
      </w:pPr>
      <w:bookmarkStart w:id="358" w:name="_Toc311112776"/>
      <w:r w:rsidRPr="00244FC7">
        <w:rPr>
          <w:lang w:val="es-ES_tradnl"/>
        </w:rPr>
        <w:t>Lista de códigos de puntos de señalización internacional (ISPC)</w:t>
      </w:r>
      <w:r w:rsidRPr="00244FC7">
        <w:rPr>
          <w:lang w:val="es-ES_tradnl"/>
        </w:rPr>
        <w:br/>
        <w:t>(Según la Recomendación UIT-T Q.708 (03/1999))</w:t>
      </w:r>
      <w:r w:rsidRPr="00244FC7">
        <w:rPr>
          <w:lang w:val="es-ES_tradnl"/>
        </w:rPr>
        <w:br/>
        <w:t>(Situación al 1 de mayo de 2011)</w:t>
      </w:r>
      <w:bookmarkEnd w:id="358"/>
    </w:p>
    <w:p w:rsidR="00244FC7" w:rsidRPr="00244FC7" w:rsidRDefault="00244FC7" w:rsidP="00244FC7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0"/>
        <w:jc w:val="center"/>
        <w:rPr>
          <w:bCs/>
          <w:lang w:val="es-ES"/>
        </w:rPr>
      </w:pPr>
      <w:r w:rsidRPr="00244FC7">
        <w:rPr>
          <w:bCs/>
          <w:lang w:val="es-ES"/>
        </w:rPr>
        <w:t xml:space="preserve">(Anexo al Boletín de Explotación de la UIT No. 979 </w:t>
      </w:r>
      <w:r>
        <w:rPr>
          <w:bCs/>
          <w:lang w:val="es-ES"/>
        </w:rPr>
        <w:t>–</w:t>
      </w:r>
      <w:r w:rsidRPr="00244FC7">
        <w:rPr>
          <w:bCs/>
          <w:lang w:val="es-ES"/>
        </w:rPr>
        <w:t xml:space="preserve"> 1.V.2011)</w:t>
      </w:r>
      <w:r w:rsidRPr="00244FC7">
        <w:rPr>
          <w:bCs/>
          <w:lang w:val="es-ES"/>
        </w:rPr>
        <w:br/>
        <w:t>(Enmienda No. 15)</w:t>
      </w:r>
    </w:p>
    <w:p w:rsidR="00244FC7" w:rsidRPr="00244FC7" w:rsidRDefault="00244FC7" w:rsidP="00244FC7">
      <w:pPr>
        <w:rPr>
          <w:lang w:val="es-ES"/>
        </w:rPr>
      </w:pPr>
    </w:p>
    <w:tbl>
      <w:tblPr>
        <w:tblStyle w:val="TableGrid29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909"/>
        <w:gridCol w:w="909"/>
        <w:gridCol w:w="3461"/>
        <w:gridCol w:w="4009"/>
      </w:tblGrid>
      <w:tr w:rsidR="00244FC7" w:rsidRPr="00244FC7" w:rsidTr="005B15A6">
        <w:trPr>
          <w:cantSplit/>
          <w:trHeight w:val="227"/>
        </w:trPr>
        <w:tc>
          <w:tcPr>
            <w:tcW w:w="1818" w:type="dxa"/>
            <w:gridSpan w:val="2"/>
          </w:tcPr>
          <w:p w:rsidR="00244FC7" w:rsidRPr="00244FC7" w:rsidRDefault="00244FC7" w:rsidP="00244F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44FC7">
              <w:rPr>
                <w:i/>
                <w:sz w:val="18"/>
                <w:lang w:val="fr-FR"/>
              </w:rPr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244FC7" w:rsidRPr="00244FC7" w:rsidRDefault="00244FC7" w:rsidP="00244F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244FC7">
              <w:rPr>
                <w:i/>
                <w:sz w:val="18"/>
                <w:lang w:val="es-ES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244FC7" w:rsidRPr="00244FC7" w:rsidRDefault="00244FC7" w:rsidP="00244F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"/>
              </w:rPr>
            </w:pPr>
            <w:r w:rsidRPr="00244FC7">
              <w:rPr>
                <w:i/>
                <w:sz w:val="18"/>
                <w:lang w:val="es-ES"/>
              </w:rPr>
              <w:t>Nombre del operador del punto de señalización</w:t>
            </w:r>
          </w:p>
        </w:tc>
      </w:tr>
      <w:tr w:rsidR="00244FC7" w:rsidRPr="00244FC7" w:rsidTr="005B15A6">
        <w:trPr>
          <w:cantSplit/>
          <w:trHeight w:val="227"/>
        </w:trPr>
        <w:tc>
          <w:tcPr>
            <w:tcW w:w="909" w:type="dxa"/>
          </w:tcPr>
          <w:p w:rsidR="00244FC7" w:rsidRPr="00244FC7" w:rsidRDefault="00244FC7" w:rsidP="00244F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44FC7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244FC7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244FC7" w:rsidRPr="00244FC7" w:rsidRDefault="00244FC7" w:rsidP="00244F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244FC7" w:rsidRPr="00244FC7" w:rsidRDefault="00244FC7" w:rsidP="00244FC7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244FC7" w:rsidRPr="00244FC7" w:rsidTr="005B15A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44FC7" w:rsidRPr="00244FC7" w:rsidRDefault="00244FC7" w:rsidP="00244F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244FC7">
              <w:rPr>
                <w:b/>
              </w:rPr>
              <w:t>P 4 a P 10 Alemania    SUP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2-122-3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5075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München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Vodafone AG &amp; Co. KG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5-251-4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12252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München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Vodafone AG &amp; Co. KG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44FC7" w:rsidRPr="00244FC7" w:rsidRDefault="00244FC7" w:rsidP="00244F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  <w:lang w:val="es-ES"/>
              </w:rPr>
            </w:pPr>
            <w:r w:rsidRPr="00244FC7">
              <w:rPr>
                <w:b/>
                <w:lang w:val="es-ES"/>
              </w:rPr>
              <w:t>P 83 Madagascar    REP todas las informaciones por: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6-092-0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13024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Celtel Madagascar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6-092-1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13025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TELMA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6-092-2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13026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Orange Madagascar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6-092-3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13027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TELMA Mobile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6-092-4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13028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Gulfsat Téléphonie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6-092-6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13030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Celtel Madagascar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6-092-7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13031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Celtel Madagascar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6-093-0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13032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TELMA Mobile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6-093-1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13033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MADAMOBIL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6-093-2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13034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Antananarivo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MADAMOBIL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44FC7" w:rsidRPr="00244FC7" w:rsidRDefault="00244FC7" w:rsidP="00244FC7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 w:rsidRPr="00244FC7">
              <w:rPr>
                <w:b/>
              </w:rPr>
              <w:t>P 121 Suecia    ADD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6-232-6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14150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42 STP1(Linköping)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42 Telecom LTD</w:t>
            </w:r>
          </w:p>
        </w:tc>
      </w:tr>
      <w:tr w:rsidR="00244FC7" w:rsidRPr="00244FC7" w:rsidTr="005B15A6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6-232-7</w:t>
            </w:r>
          </w:p>
        </w:tc>
        <w:tc>
          <w:tcPr>
            <w:tcW w:w="909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14151</w:t>
            </w:r>
          </w:p>
        </w:tc>
        <w:tc>
          <w:tcPr>
            <w:tcW w:w="2640" w:type="dxa"/>
            <w:shd w:val="clear" w:color="auto" w:fill="auto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42 STP2(Linköping)</w:t>
            </w:r>
          </w:p>
        </w:tc>
        <w:tc>
          <w:tcPr>
            <w:tcW w:w="4009" w:type="dxa"/>
          </w:tcPr>
          <w:p w:rsidR="00244FC7" w:rsidRPr="00244FC7" w:rsidRDefault="00244FC7" w:rsidP="00244FC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244FC7">
              <w:rPr>
                <w:bCs/>
                <w:sz w:val="18"/>
                <w:szCs w:val="22"/>
                <w:lang w:val="fr-FR"/>
              </w:rPr>
              <w:t>42 Telecom LTD</w:t>
            </w:r>
          </w:p>
        </w:tc>
      </w:tr>
    </w:tbl>
    <w:p w:rsidR="00244FC7" w:rsidRPr="00244FC7" w:rsidRDefault="00244FC7" w:rsidP="00244FC7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244FC7">
        <w:rPr>
          <w:position w:val="6"/>
          <w:sz w:val="16"/>
          <w:szCs w:val="16"/>
          <w:lang w:val="fr-FR"/>
        </w:rPr>
        <w:t>____________</w:t>
      </w:r>
    </w:p>
    <w:p w:rsidR="00244FC7" w:rsidRPr="00244FC7" w:rsidRDefault="00244FC7" w:rsidP="00244FC7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244FC7">
        <w:rPr>
          <w:sz w:val="16"/>
          <w:szCs w:val="16"/>
          <w:lang w:val="fr-FR"/>
        </w:rPr>
        <w:t>ISPC:</w:t>
      </w:r>
      <w:r w:rsidRPr="00244FC7">
        <w:rPr>
          <w:sz w:val="16"/>
          <w:szCs w:val="16"/>
          <w:lang w:val="fr-FR"/>
        </w:rPr>
        <w:tab/>
        <w:t>International Signalling Point Codes.</w:t>
      </w:r>
    </w:p>
    <w:p w:rsidR="00244FC7" w:rsidRPr="00244FC7" w:rsidRDefault="00244FC7" w:rsidP="00244FC7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244FC7">
        <w:rPr>
          <w:sz w:val="16"/>
          <w:szCs w:val="16"/>
          <w:lang w:val="fr-FR"/>
        </w:rPr>
        <w:tab/>
        <w:t>Codes de points sémaphores internationaux (CPSI).</w:t>
      </w:r>
    </w:p>
    <w:p w:rsidR="00244FC7" w:rsidRPr="00244FC7" w:rsidRDefault="00244FC7" w:rsidP="00244FC7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244FC7">
        <w:rPr>
          <w:sz w:val="16"/>
          <w:szCs w:val="16"/>
          <w:lang w:val="fr-FR"/>
        </w:rPr>
        <w:tab/>
      </w:r>
      <w:r w:rsidRPr="00244FC7">
        <w:rPr>
          <w:sz w:val="16"/>
          <w:szCs w:val="16"/>
          <w:lang w:val="es-ES"/>
        </w:rPr>
        <w:t>Códigos de puntos de señalización internacional (CPSI).</w:t>
      </w:r>
    </w:p>
    <w:p w:rsidR="00244FC7" w:rsidRDefault="00244FC7" w:rsidP="00244FC7">
      <w:pPr>
        <w:spacing w:after="0"/>
        <w:rPr>
          <w:lang w:val="es-ES"/>
        </w:rPr>
      </w:pPr>
    </w:p>
    <w:p w:rsidR="004C7A1F" w:rsidRDefault="004C7A1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"/>
        </w:rPr>
      </w:pPr>
      <w:r>
        <w:rPr>
          <w:lang w:val="es-ES"/>
        </w:rPr>
        <w:br w:type="page"/>
      </w:r>
    </w:p>
    <w:p w:rsidR="004C7A1F" w:rsidRPr="004C7A1F" w:rsidRDefault="004C7A1F" w:rsidP="004C7A1F">
      <w:pPr>
        <w:spacing w:before="0" w:after="0"/>
        <w:rPr>
          <w:sz w:val="6"/>
          <w:lang w:val="es-ES"/>
        </w:rPr>
      </w:pPr>
    </w:p>
    <w:p w:rsidR="00244FC7" w:rsidRPr="00244FC7" w:rsidRDefault="00244FC7" w:rsidP="00244FC7">
      <w:pPr>
        <w:pStyle w:val="Heading20"/>
        <w:spacing w:before="240"/>
        <w:rPr>
          <w:lang w:val="es-ES_tradnl"/>
        </w:rPr>
      </w:pPr>
      <w:bookmarkStart w:id="359" w:name="_Toc36876175"/>
      <w:bookmarkStart w:id="360" w:name="_Toc311112777"/>
      <w:r w:rsidRPr="00244FC7">
        <w:rPr>
          <w:lang w:val="es-ES_tradnl"/>
        </w:rPr>
        <w:t>Plan de nu</w:t>
      </w:r>
      <w:smartTag w:uri="urn:schemas-microsoft-com:office:smarttags" w:element="PersonName">
        <w:r w:rsidRPr="00244FC7">
          <w:rPr>
            <w:lang w:val="es-ES_tradnl"/>
          </w:rPr>
          <w:t>m</w:t>
        </w:r>
      </w:smartTag>
      <w:r w:rsidRPr="00244FC7">
        <w:rPr>
          <w:lang w:val="es-ES_tradnl"/>
        </w:rPr>
        <w:t>eración nacional</w:t>
      </w:r>
      <w:r w:rsidRPr="00244FC7">
        <w:rPr>
          <w:lang w:val="es-ES_tradnl"/>
        </w:rPr>
        <w:br/>
        <w:t>(Según la Reco</w:t>
      </w:r>
      <w:smartTag w:uri="urn:schemas-microsoft-com:office:smarttags" w:element="PersonName">
        <w:r w:rsidRPr="00244FC7">
          <w:rPr>
            <w:lang w:val="es-ES_tradnl"/>
          </w:rPr>
          <w:t>m</w:t>
        </w:r>
      </w:smartTag>
      <w:r w:rsidRPr="00244FC7">
        <w:rPr>
          <w:lang w:val="es-ES_tradnl"/>
        </w:rPr>
        <w:t>endación UIT-T E. 129 (11/2009))</w:t>
      </w:r>
      <w:bookmarkStart w:id="361" w:name="_Toc36876176"/>
      <w:bookmarkStart w:id="362" w:name="_Toc36875244"/>
      <w:bookmarkEnd w:id="359"/>
      <w:bookmarkEnd w:id="360"/>
    </w:p>
    <w:p w:rsidR="00244FC7" w:rsidRPr="00244FC7" w:rsidRDefault="00244FC7" w:rsidP="00244FC7">
      <w:pPr>
        <w:jc w:val="center"/>
      </w:pPr>
      <w:r w:rsidRPr="00244FC7">
        <w:t>Web:</w:t>
      </w:r>
      <w:hyperlink r:id="rId28" w:history="1">
        <w:r w:rsidRPr="00244FC7">
          <w:t>www.itu.int/itu-t/inr/nnp/index.html</w:t>
        </w:r>
      </w:hyperlink>
    </w:p>
    <w:bookmarkEnd w:id="361"/>
    <w:bookmarkEnd w:id="362"/>
    <w:p w:rsidR="00244FC7" w:rsidRPr="00244FC7" w:rsidRDefault="00244FC7" w:rsidP="00244FC7">
      <w:pPr>
        <w:rPr>
          <w:lang w:val="es-ES"/>
        </w:rPr>
      </w:pPr>
      <w:r w:rsidRPr="00244FC7">
        <w:rPr>
          <w:lang w:val="es-ES"/>
        </w:rPr>
        <w:t>Se solicita a las Ad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inistraciones que co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uniquen a la UIT los ca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bios efectuados en sus planes de nu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eración nacional o que faciliten infor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eración nacional, así co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o los datos de las personas de contacto. Dicha infor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ación, de consulta gratuita para todas las Ad</w:t>
      </w:r>
      <w:smartTag w:uri="urn:schemas-microsoft-com:office:smarttags" w:element="PersonName">
        <w:r w:rsidRPr="00244FC7">
          <w:rPr>
            <w:lang w:val="es-ES"/>
          </w:rPr>
          <w:t>m</w:t>
        </w:r>
      </w:smartTag>
      <w:r w:rsidRPr="00244FC7">
        <w:rPr>
          <w:lang w:val="es-ES"/>
        </w:rPr>
        <w:t>inistraciones/EER y todos los proveedores de servicios, se incorporará en la página web del UIT-T.</w:t>
      </w:r>
    </w:p>
    <w:p w:rsidR="00244FC7" w:rsidRPr="00244FC7" w:rsidRDefault="00244FC7" w:rsidP="00244FC7">
      <w:r w:rsidRPr="00244FC7">
        <w:t>Ade</w:t>
      </w:r>
      <w:smartTag w:uri="urn:schemas-microsoft-com:office:smarttags" w:element="PersonName">
        <w:r w:rsidRPr="00244FC7">
          <w:t>m</w:t>
        </w:r>
      </w:smartTag>
      <w:r w:rsidRPr="00244FC7">
        <w:t>ás, se invita a</w:t>
      </w:r>
      <w:smartTag w:uri="urn:schemas-microsoft-com:office:smarttags" w:element="PersonName">
        <w:r w:rsidRPr="00244FC7">
          <w:t>m</w:t>
        </w:r>
      </w:smartTag>
      <w:r w:rsidRPr="00244FC7">
        <w:t>able</w:t>
      </w:r>
      <w:smartTag w:uri="urn:schemas-microsoft-com:office:smarttags" w:element="PersonName">
        <w:r w:rsidRPr="00244FC7">
          <w:t>m</w:t>
        </w:r>
      </w:smartTag>
      <w:r w:rsidRPr="00244FC7">
        <w:t>ente a las Ad</w:t>
      </w:r>
      <w:smartTag w:uri="urn:schemas-microsoft-com:office:smarttags" w:element="PersonName">
        <w:r w:rsidRPr="00244FC7">
          <w:t>m</w:t>
        </w:r>
      </w:smartTag>
      <w:r w:rsidRPr="00244FC7">
        <w:t>inistraciones a que, en sus páginas web sobre planes de nu</w:t>
      </w:r>
      <w:smartTag w:uri="urn:schemas-microsoft-com:office:smarttags" w:element="PersonName">
        <w:r w:rsidRPr="00244FC7">
          <w:t>m</w:t>
        </w:r>
      </w:smartTag>
      <w:r w:rsidRPr="00244FC7">
        <w:t>eración nacional o al enviar la infor</w:t>
      </w:r>
      <w:smartTag w:uri="urn:schemas-microsoft-com:office:smarttags" w:element="PersonName">
        <w:r w:rsidRPr="00244FC7">
          <w:t>m</w:t>
        </w:r>
      </w:smartTag>
      <w:r w:rsidRPr="00244FC7">
        <w:t>ación a UIT/TSB (e-</w:t>
      </w:r>
      <w:smartTag w:uri="urn:schemas-microsoft-com:office:smarttags" w:element="PersonName">
        <w:r w:rsidRPr="00244FC7">
          <w:t>m</w:t>
        </w:r>
      </w:smartTag>
      <w:r w:rsidRPr="00244FC7">
        <w:t>ail: tsbtson@itu.int), utilicen el for</w:t>
      </w:r>
      <w:smartTag w:uri="urn:schemas-microsoft-com:office:smarttags" w:element="PersonName">
        <w:r w:rsidRPr="00244FC7">
          <w:t>m</w:t>
        </w:r>
      </w:smartTag>
      <w:r w:rsidRPr="00244FC7">
        <w:t>ato descrito en la Reco</w:t>
      </w:r>
      <w:smartTag w:uri="urn:schemas-microsoft-com:office:smarttags" w:element="PersonName">
        <w:r w:rsidRPr="00244FC7">
          <w:t>m</w:t>
        </w:r>
      </w:smartTag>
      <w:r w:rsidRPr="00244FC7">
        <w:t>endación UIT-T E.129. Se recuerda, por otra parte, a las Ad</w:t>
      </w:r>
      <w:smartTag w:uri="urn:schemas-microsoft-com:office:smarttags" w:element="PersonName">
        <w:r w:rsidRPr="00244FC7">
          <w:t>m</w:t>
        </w:r>
      </w:smartTag>
      <w:r w:rsidRPr="00244FC7">
        <w:t>inistraciones que deberán asu</w:t>
      </w:r>
      <w:smartTag w:uri="urn:schemas-microsoft-com:office:smarttags" w:element="PersonName">
        <w:r w:rsidRPr="00244FC7">
          <w:t>m</w:t>
        </w:r>
      </w:smartTag>
      <w:r w:rsidRPr="00244FC7">
        <w:t>ir la responsabilidad de la oportuna puesta al día de su infor</w:t>
      </w:r>
      <w:smartTag w:uri="urn:schemas-microsoft-com:office:smarttags" w:element="PersonName">
        <w:r w:rsidRPr="00244FC7">
          <w:t>m</w:t>
        </w:r>
      </w:smartTag>
      <w:r w:rsidRPr="00244FC7">
        <w:t>ación.</w:t>
      </w:r>
    </w:p>
    <w:p w:rsidR="00244FC7" w:rsidRPr="00244FC7" w:rsidRDefault="00244FC7" w:rsidP="00244FC7">
      <w:r w:rsidRPr="00244FC7">
        <w:t>Durante el periodo del 1.XII.2011 al 15.XII.2011 han actualizado sus planes de nu</w:t>
      </w:r>
      <w:smartTag w:uri="urn:schemas-microsoft-com:office:smarttags" w:element="PersonName">
        <w:r w:rsidRPr="00244FC7">
          <w:t>m</w:t>
        </w:r>
      </w:smartTag>
      <w:r w:rsidRPr="00244FC7">
        <w:t>eración nacional de los siguientes países en las páginas web:</w:t>
      </w:r>
    </w:p>
    <w:p w:rsidR="00244FC7" w:rsidRPr="008B60B5" w:rsidRDefault="00244FC7" w:rsidP="00244FC7">
      <w:pPr>
        <w:rPr>
          <w:rFonts w:cs="Arial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83"/>
        <w:gridCol w:w="4789"/>
      </w:tblGrid>
      <w:tr w:rsidR="00244FC7" w:rsidRPr="008B60B5" w:rsidTr="005B15A6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C7" w:rsidRPr="00244FC7" w:rsidRDefault="00244FC7" w:rsidP="005B15A6">
            <w:pPr>
              <w:pStyle w:val="Tablehead0"/>
              <w:rPr>
                <w:rFonts w:eastAsia="SimSun" w:cs="Arial"/>
              </w:rPr>
            </w:pPr>
            <w:r w:rsidRPr="00244FC7">
              <w:rPr>
                <w:rFonts w:eastAsia="SimSun" w:cs="Arial"/>
              </w:rPr>
              <w:t>País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C7" w:rsidRPr="00244FC7" w:rsidRDefault="00244FC7" w:rsidP="005B15A6">
            <w:pPr>
              <w:pStyle w:val="Tablehead0"/>
              <w:rPr>
                <w:rFonts w:eastAsia="SimSun" w:cs="Arial"/>
              </w:rPr>
            </w:pPr>
            <w:r w:rsidRPr="00244FC7">
              <w:rPr>
                <w:rFonts w:eastAsia="SimSun" w:cs="Arial"/>
              </w:rPr>
              <w:t>Indicativo de país (CC)</w:t>
            </w:r>
          </w:p>
        </w:tc>
      </w:tr>
      <w:tr w:rsidR="00244FC7" w:rsidRPr="008B60B5" w:rsidTr="005B15A6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C7" w:rsidRPr="00244FC7" w:rsidRDefault="00244FC7" w:rsidP="005B15A6">
            <w:pPr>
              <w:pStyle w:val="Tabletext0"/>
              <w:rPr>
                <w:rFonts w:cs="Arial"/>
              </w:rPr>
            </w:pPr>
            <w:r w:rsidRPr="00244FC7">
              <w:rPr>
                <w:rFonts w:cs="Arial"/>
              </w:rPr>
              <w:t>Sint Maarten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C7" w:rsidRPr="0054290A" w:rsidRDefault="00244FC7" w:rsidP="005B15A6">
            <w:pPr>
              <w:pStyle w:val="Tabletext0"/>
              <w:jc w:val="center"/>
              <w:rPr>
                <w:lang w:val="fr-CH"/>
              </w:rPr>
            </w:pPr>
            <w:r w:rsidRPr="0054290A">
              <w:rPr>
                <w:lang w:val="fr-CH"/>
              </w:rPr>
              <w:t>+1 721</w:t>
            </w:r>
          </w:p>
        </w:tc>
      </w:tr>
      <w:tr w:rsidR="00244FC7" w:rsidRPr="008B60B5" w:rsidTr="005B15A6">
        <w:trPr>
          <w:jc w:val="center"/>
        </w:trPr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C7" w:rsidRPr="00244FC7" w:rsidRDefault="00244FC7" w:rsidP="005B15A6">
            <w:pPr>
              <w:pStyle w:val="Tabletext0"/>
              <w:rPr>
                <w:rFonts w:cs="Arial"/>
              </w:rPr>
            </w:pPr>
            <w:r w:rsidRPr="00244FC7">
              <w:rPr>
                <w:rFonts w:cs="Arial"/>
              </w:rPr>
              <w:t>Suriname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FC7" w:rsidRPr="0054290A" w:rsidRDefault="00244FC7" w:rsidP="005B15A6">
            <w:pPr>
              <w:pStyle w:val="Tabletext0"/>
              <w:jc w:val="center"/>
              <w:rPr>
                <w:lang w:val="fr-CH"/>
              </w:rPr>
            </w:pPr>
            <w:r w:rsidRPr="0054290A">
              <w:rPr>
                <w:lang w:val="fr-CH"/>
              </w:rPr>
              <w:t>+597</w:t>
            </w:r>
          </w:p>
        </w:tc>
      </w:tr>
    </w:tbl>
    <w:p w:rsidR="00244FC7" w:rsidRDefault="00244FC7" w:rsidP="00244FC7">
      <w:pPr>
        <w:rPr>
          <w:lang w:val="es-ES"/>
        </w:rPr>
      </w:pPr>
    </w:p>
    <w:p w:rsidR="005B15A6" w:rsidRDefault="005B15A6" w:rsidP="00244FC7">
      <w:pPr>
        <w:rPr>
          <w:lang w:val="es-ES"/>
        </w:rPr>
      </w:pPr>
    </w:p>
    <w:sectPr w:rsidR="005B15A6" w:rsidSect="00B94F44">
      <w:footerReference w:type="first" r:id="rId29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D26" w:rsidRDefault="001D6D26">
      <w:r>
        <w:separator/>
      </w:r>
    </w:p>
  </w:endnote>
  <w:endnote w:type="continuationSeparator" w:id="0">
    <w:p w:rsidR="001D6D26" w:rsidRDefault="001D6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ugalSans">
    <w:altName w:val="Franklin Gothic Demi Cond"/>
    <w:panose1 w:val="020B0800000000020000"/>
    <w:charset w:val="00"/>
    <w:family w:val="swiss"/>
    <w:pitch w:val="variable"/>
    <w:sig w:usb0="00000087" w:usb1="00000000" w:usb2="00000000" w:usb3="00000000" w:csb0="0000001B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8656"/>
      <w:gridCol w:w="1098"/>
    </w:tblGrid>
    <w:tr w:rsidR="00A928ED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A928ED" w:rsidRDefault="00A928ED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A928ED" w:rsidRPr="007F091C" w:rsidRDefault="00A928ED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928ED" w:rsidRDefault="00A928ED" w:rsidP="000A7A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/>
    </w:tblPr>
    <w:tblGrid>
      <w:gridCol w:w="1761"/>
      <w:gridCol w:w="7292"/>
    </w:tblGrid>
    <w:tr w:rsidR="00A928ED" w:rsidRPr="00E03389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A928ED" w:rsidRPr="007F091C" w:rsidRDefault="00A928ED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E5BB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E5BB6" w:rsidRPr="007F091C">
            <w:rPr>
              <w:color w:val="FFFFFF"/>
              <w:lang w:val="es-ES_tradnl"/>
            </w:rPr>
            <w:fldChar w:fldCharType="separate"/>
          </w:r>
          <w:r w:rsidR="00FC63E3">
            <w:rPr>
              <w:noProof/>
              <w:color w:val="FFFFFF"/>
              <w:lang w:val="es-ES_tradnl"/>
            </w:rPr>
            <w:t>994</w:t>
          </w:r>
          <w:r w:rsidR="00CE5BB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E5BB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E5BB6" w:rsidRPr="007F091C">
            <w:rPr>
              <w:color w:val="FFFFFF"/>
              <w:lang w:val="en-US"/>
            </w:rPr>
            <w:fldChar w:fldCharType="separate"/>
          </w:r>
          <w:r w:rsidR="00FC63E3">
            <w:rPr>
              <w:noProof/>
              <w:color w:val="FFFFFF"/>
              <w:lang w:val="en-US"/>
            </w:rPr>
            <w:t>16</w:t>
          </w:r>
          <w:r w:rsidR="00CE5BB6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928ED" w:rsidRPr="00D76B19" w:rsidRDefault="00A928ED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A928ED" w:rsidRPr="00D76B19" w:rsidRDefault="00A928ED" w:rsidP="008149B6">
    <w:pPr>
      <w:pStyle w:val="Footer"/>
      <w:rPr>
        <w:lang w:val="es-E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A928ED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A928ED" w:rsidRPr="00D76B19" w:rsidRDefault="00A928ED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A928ED" w:rsidRPr="007F091C" w:rsidRDefault="00A928ED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E5BB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E5BB6" w:rsidRPr="007F091C">
            <w:rPr>
              <w:color w:val="FFFFFF"/>
              <w:lang w:val="es-ES_tradnl"/>
            </w:rPr>
            <w:fldChar w:fldCharType="separate"/>
          </w:r>
          <w:r w:rsidR="00FC63E3">
            <w:rPr>
              <w:noProof/>
              <w:color w:val="FFFFFF"/>
              <w:lang w:val="es-ES_tradnl"/>
            </w:rPr>
            <w:t>994</w:t>
          </w:r>
          <w:r w:rsidR="00CE5BB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E5BB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E5BB6" w:rsidRPr="007F091C">
            <w:rPr>
              <w:color w:val="FFFFFF"/>
              <w:lang w:val="en-US"/>
            </w:rPr>
            <w:fldChar w:fldCharType="separate"/>
          </w:r>
          <w:r w:rsidR="00FC63E3">
            <w:rPr>
              <w:noProof/>
              <w:color w:val="FFFFFF"/>
              <w:lang w:val="en-US"/>
            </w:rPr>
            <w:t>13</w:t>
          </w:r>
          <w:r w:rsidR="00CE5BB6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928ED" w:rsidRPr="008149B6" w:rsidRDefault="00A928E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/>
    </w:tblPr>
    <w:tblGrid>
      <w:gridCol w:w="7378"/>
      <w:gridCol w:w="1701"/>
    </w:tblGrid>
    <w:tr w:rsidR="00A928ED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A928ED" w:rsidRPr="00D76B19" w:rsidRDefault="00A928ED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A928ED" w:rsidRPr="007F091C" w:rsidRDefault="00A928ED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="00CE5BB6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CE5BB6" w:rsidRPr="007F091C">
            <w:rPr>
              <w:color w:val="FFFFFF"/>
              <w:lang w:val="es-ES_tradnl"/>
            </w:rPr>
            <w:fldChar w:fldCharType="separate"/>
          </w:r>
          <w:r w:rsidR="00FC63E3">
            <w:rPr>
              <w:noProof/>
              <w:color w:val="FFFFFF"/>
              <w:lang w:val="es-ES_tradnl"/>
            </w:rPr>
            <w:t>994</w:t>
          </w:r>
          <w:r w:rsidR="00CE5BB6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CE5BB6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CE5BB6" w:rsidRPr="007F091C">
            <w:rPr>
              <w:color w:val="FFFFFF"/>
              <w:lang w:val="en-US"/>
            </w:rPr>
            <w:fldChar w:fldCharType="separate"/>
          </w:r>
          <w:r w:rsidR="00FC63E3">
            <w:rPr>
              <w:noProof/>
              <w:color w:val="FFFFFF"/>
              <w:lang w:val="en-US"/>
            </w:rPr>
            <w:t>15</w:t>
          </w:r>
          <w:r w:rsidR="00CE5BB6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928ED" w:rsidRPr="0085234F" w:rsidRDefault="00A928ED" w:rsidP="008523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D26" w:rsidRDefault="001D6D26">
      <w:r>
        <w:separator/>
      </w:r>
    </w:p>
  </w:footnote>
  <w:footnote w:type="continuationSeparator" w:id="0">
    <w:p w:rsidR="001D6D26" w:rsidRDefault="001D6D26">
      <w:r>
        <w:continuationSeparator/>
      </w:r>
    </w:p>
  </w:footnote>
  <w:footnote w:id="1">
    <w:p w:rsidR="00A928ED" w:rsidRPr="00960AA3" w:rsidRDefault="00A928ED" w:rsidP="00C02195">
      <w:pPr>
        <w:pStyle w:val="FootnoteText"/>
        <w:tabs>
          <w:tab w:val="left" w:pos="284"/>
        </w:tabs>
        <w:spacing w:before="100"/>
        <w:ind w:left="284" w:hanging="284"/>
        <w:rPr>
          <w:sz w:val="18"/>
          <w:szCs w:val="18"/>
          <w:lang w:val="es-ES"/>
        </w:rPr>
      </w:pPr>
      <w:r w:rsidRPr="00221CC2">
        <w:rPr>
          <w:position w:val="4"/>
          <w:lang w:val="fr-FR"/>
        </w:rPr>
        <w:sym w:font="Symbol" w:char="F02A"/>
      </w:r>
      <w:r w:rsidRPr="00960AA3">
        <w:rPr>
          <w:sz w:val="18"/>
          <w:szCs w:val="18"/>
          <w:lang w:val="es-ES"/>
        </w:rPr>
        <w:tab/>
      </w:r>
      <w:r w:rsidRPr="00960AA3">
        <w:rPr>
          <w:sz w:val="18"/>
          <w:szCs w:val="18"/>
          <w:lang w:val="es-ES_tradnl"/>
        </w:rPr>
        <w:t>La Parte II siguiente anula y remplaza la Parte II publicada en la Enmienda N.</w:t>
      </w:r>
      <w:r w:rsidRPr="00960AA3">
        <w:rPr>
          <w:position w:val="4"/>
          <w:sz w:val="18"/>
          <w:szCs w:val="18"/>
          <w:lang w:val="es-ES_tradnl"/>
        </w:rPr>
        <w:t>o</w:t>
      </w:r>
      <w:r w:rsidRPr="00960AA3">
        <w:rPr>
          <w:sz w:val="18"/>
          <w:szCs w:val="18"/>
          <w:lang w:val="es-ES_tradnl"/>
        </w:rPr>
        <w:t> 4 del Boletín de Explotación de la UIT N.</w:t>
      </w:r>
      <w:r w:rsidRPr="00960AA3">
        <w:rPr>
          <w:position w:val="4"/>
          <w:sz w:val="18"/>
          <w:szCs w:val="18"/>
          <w:lang w:val="es-ES_tradnl"/>
        </w:rPr>
        <w:t>o</w:t>
      </w:r>
      <w:r w:rsidRPr="00960AA3">
        <w:rPr>
          <w:sz w:val="18"/>
          <w:szCs w:val="18"/>
          <w:lang w:val="es-ES_tradnl"/>
        </w:rPr>
        <w:t> 967 (1.XI.2010).</w:t>
      </w:r>
    </w:p>
    <w:p w:rsidR="00A928ED" w:rsidRPr="00C5143E" w:rsidRDefault="00A928ED" w:rsidP="00C02195">
      <w:pPr>
        <w:pStyle w:val="FootnoteText"/>
        <w:tabs>
          <w:tab w:val="left" w:pos="284"/>
        </w:tabs>
        <w:spacing w:before="0"/>
        <w:ind w:left="284" w:hanging="284"/>
        <w:rPr>
          <w:sz w:val="12"/>
          <w:szCs w:val="12"/>
          <w:lang w:val="es-ES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8ED" w:rsidRDefault="00A928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8ED" w:rsidRDefault="00A928E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3FD3DCA"/>
    <w:multiLevelType w:val="hybridMultilevel"/>
    <w:tmpl w:val="DDB404B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225B7"/>
    <w:multiLevelType w:val="hybridMultilevel"/>
    <w:tmpl w:val="42621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AA5735"/>
    <w:multiLevelType w:val="hybridMultilevel"/>
    <w:tmpl w:val="BFE2B19C"/>
    <w:lvl w:ilvl="0" w:tplc="2682B150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4E5C51"/>
    <w:multiLevelType w:val="hybridMultilevel"/>
    <w:tmpl w:val="94BA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334364"/>
    <w:multiLevelType w:val="hybridMultilevel"/>
    <w:tmpl w:val="27DA2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6"/>
  </w:num>
  <w:num w:numId="8">
    <w:abstractNumId w:val="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stylePaneFormatFilter w:val="3F01"/>
  <w:defaultTabStop w:val="0"/>
  <w:evenAndOddHeaders/>
  <w:noPunctuationKerning/>
  <w:characterSpacingControl w:val="doNotCompress"/>
  <w:hdrShapeDefaults>
    <o:shapedefaults v:ext="edit" spidmax="124825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149B6"/>
    <w:rsid w:val="000008E9"/>
    <w:rsid w:val="00000DD5"/>
    <w:rsid w:val="00001936"/>
    <w:rsid w:val="0000231B"/>
    <w:rsid w:val="00002CD2"/>
    <w:rsid w:val="00003079"/>
    <w:rsid w:val="00003BA2"/>
    <w:rsid w:val="00003CF1"/>
    <w:rsid w:val="00003E34"/>
    <w:rsid w:val="0000466D"/>
    <w:rsid w:val="00004C59"/>
    <w:rsid w:val="000064FD"/>
    <w:rsid w:val="00007647"/>
    <w:rsid w:val="000102F1"/>
    <w:rsid w:val="000103B1"/>
    <w:rsid w:val="00010EF7"/>
    <w:rsid w:val="00010F24"/>
    <w:rsid w:val="000111EA"/>
    <w:rsid w:val="00011BA3"/>
    <w:rsid w:val="00012B15"/>
    <w:rsid w:val="00013BFA"/>
    <w:rsid w:val="0001443C"/>
    <w:rsid w:val="0001459A"/>
    <w:rsid w:val="00014A60"/>
    <w:rsid w:val="00015EBE"/>
    <w:rsid w:val="00016162"/>
    <w:rsid w:val="00016B3D"/>
    <w:rsid w:val="000172F9"/>
    <w:rsid w:val="000176CF"/>
    <w:rsid w:val="00017FE1"/>
    <w:rsid w:val="00021478"/>
    <w:rsid w:val="00021648"/>
    <w:rsid w:val="00021896"/>
    <w:rsid w:val="00022898"/>
    <w:rsid w:val="000229C6"/>
    <w:rsid w:val="00022F21"/>
    <w:rsid w:val="00023298"/>
    <w:rsid w:val="0002352C"/>
    <w:rsid w:val="000235E7"/>
    <w:rsid w:val="00023689"/>
    <w:rsid w:val="00025041"/>
    <w:rsid w:val="000252D8"/>
    <w:rsid w:val="00025A26"/>
    <w:rsid w:val="00025F94"/>
    <w:rsid w:val="00026137"/>
    <w:rsid w:val="000264AF"/>
    <w:rsid w:val="000278B3"/>
    <w:rsid w:val="000301E1"/>
    <w:rsid w:val="000303CC"/>
    <w:rsid w:val="00030453"/>
    <w:rsid w:val="00030470"/>
    <w:rsid w:val="000304F5"/>
    <w:rsid w:val="00030853"/>
    <w:rsid w:val="00030BEF"/>
    <w:rsid w:val="00031CA2"/>
    <w:rsid w:val="00031E36"/>
    <w:rsid w:val="000324F4"/>
    <w:rsid w:val="000326E7"/>
    <w:rsid w:val="00033520"/>
    <w:rsid w:val="00035AE2"/>
    <w:rsid w:val="000363E1"/>
    <w:rsid w:val="000378DC"/>
    <w:rsid w:val="00037A0E"/>
    <w:rsid w:val="00037B0A"/>
    <w:rsid w:val="000402EE"/>
    <w:rsid w:val="000403A9"/>
    <w:rsid w:val="000409C0"/>
    <w:rsid w:val="00040D83"/>
    <w:rsid w:val="00040E34"/>
    <w:rsid w:val="00041C15"/>
    <w:rsid w:val="00041D01"/>
    <w:rsid w:val="00041E0A"/>
    <w:rsid w:val="0004347D"/>
    <w:rsid w:val="0004388C"/>
    <w:rsid w:val="000439E9"/>
    <w:rsid w:val="000440D4"/>
    <w:rsid w:val="00044D71"/>
    <w:rsid w:val="000459E3"/>
    <w:rsid w:val="00045DD5"/>
    <w:rsid w:val="00046E02"/>
    <w:rsid w:val="00050221"/>
    <w:rsid w:val="0005059E"/>
    <w:rsid w:val="000515A6"/>
    <w:rsid w:val="00052F57"/>
    <w:rsid w:val="00053124"/>
    <w:rsid w:val="000532C2"/>
    <w:rsid w:val="00053EEF"/>
    <w:rsid w:val="0005431D"/>
    <w:rsid w:val="00054C2D"/>
    <w:rsid w:val="00054DB0"/>
    <w:rsid w:val="0005500A"/>
    <w:rsid w:val="0005571A"/>
    <w:rsid w:val="00055D92"/>
    <w:rsid w:val="00056E7F"/>
    <w:rsid w:val="00057B08"/>
    <w:rsid w:val="0006077D"/>
    <w:rsid w:val="00060B54"/>
    <w:rsid w:val="00061277"/>
    <w:rsid w:val="00061B19"/>
    <w:rsid w:val="000623EF"/>
    <w:rsid w:val="00063219"/>
    <w:rsid w:val="00063778"/>
    <w:rsid w:val="00064C2A"/>
    <w:rsid w:val="000651ED"/>
    <w:rsid w:val="00065651"/>
    <w:rsid w:val="00065B75"/>
    <w:rsid w:val="000662FA"/>
    <w:rsid w:val="0006702E"/>
    <w:rsid w:val="0007072F"/>
    <w:rsid w:val="00071560"/>
    <w:rsid w:val="00071639"/>
    <w:rsid w:val="0007213E"/>
    <w:rsid w:val="00073829"/>
    <w:rsid w:val="00073C87"/>
    <w:rsid w:val="00074134"/>
    <w:rsid w:val="00074F31"/>
    <w:rsid w:val="00075BFE"/>
    <w:rsid w:val="000761BB"/>
    <w:rsid w:val="0007661B"/>
    <w:rsid w:val="000773A7"/>
    <w:rsid w:val="00077C65"/>
    <w:rsid w:val="00080BA2"/>
    <w:rsid w:val="00082522"/>
    <w:rsid w:val="0008353D"/>
    <w:rsid w:val="0008406F"/>
    <w:rsid w:val="00084F26"/>
    <w:rsid w:val="000854AD"/>
    <w:rsid w:val="00085FBC"/>
    <w:rsid w:val="00086490"/>
    <w:rsid w:val="00086DA2"/>
    <w:rsid w:val="00087127"/>
    <w:rsid w:val="00090604"/>
    <w:rsid w:val="000909F4"/>
    <w:rsid w:val="00090B43"/>
    <w:rsid w:val="00090BB8"/>
    <w:rsid w:val="00091679"/>
    <w:rsid w:val="00091E78"/>
    <w:rsid w:val="0009244C"/>
    <w:rsid w:val="00092791"/>
    <w:rsid w:val="00092A22"/>
    <w:rsid w:val="000942FA"/>
    <w:rsid w:val="00095E71"/>
    <w:rsid w:val="0009605B"/>
    <w:rsid w:val="000968C6"/>
    <w:rsid w:val="000A18CC"/>
    <w:rsid w:val="000A27FE"/>
    <w:rsid w:val="000A2944"/>
    <w:rsid w:val="000A2C91"/>
    <w:rsid w:val="000A305A"/>
    <w:rsid w:val="000A33AA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1340"/>
    <w:rsid w:val="000B2AB6"/>
    <w:rsid w:val="000B3477"/>
    <w:rsid w:val="000B4550"/>
    <w:rsid w:val="000B4CBC"/>
    <w:rsid w:val="000B503C"/>
    <w:rsid w:val="000B6C1D"/>
    <w:rsid w:val="000B71BF"/>
    <w:rsid w:val="000B7B67"/>
    <w:rsid w:val="000B7E21"/>
    <w:rsid w:val="000C0945"/>
    <w:rsid w:val="000C2AB6"/>
    <w:rsid w:val="000C2AF4"/>
    <w:rsid w:val="000C2BAA"/>
    <w:rsid w:val="000C2E49"/>
    <w:rsid w:val="000C303C"/>
    <w:rsid w:val="000C334B"/>
    <w:rsid w:val="000C4E1B"/>
    <w:rsid w:val="000C55FE"/>
    <w:rsid w:val="000C7086"/>
    <w:rsid w:val="000C739E"/>
    <w:rsid w:val="000D11D9"/>
    <w:rsid w:val="000D1332"/>
    <w:rsid w:val="000D174D"/>
    <w:rsid w:val="000D19C6"/>
    <w:rsid w:val="000D260C"/>
    <w:rsid w:val="000D3C3F"/>
    <w:rsid w:val="000D3F05"/>
    <w:rsid w:val="000D3F9B"/>
    <w:rsid w:val="000D4DD7"/>
    <w:rsid w:val="000D5D4F"/>
    <w:rsid w:val="000D70F7"/>
    <w:rsid w:val="000E1526"/>
    <w:rsid w:val="000E1E30"/>
    <w:rsid w:val="000E2FFB"/>
    <w:rsid w:val="000E548A"/>
    <w:rsid w:val="000E5530"/>
    <w:rsid w:val="000E5537"/>
    <w:rsid w:val="000E61F3"/>
    <w:rsid w:val="000E6E2C"/>
    <w:rsid w:val="000E761C"/>
    <w:rsid w:val="000F05FD"/>
    <w:rsid w:val="000F28C3"/>
    <w:rsid w:val="000F2D76"/>
    <w:rsid w:val="000F31D6"/>
    <w:rsid w:val="000F48F8"/>
    <w:rsid w:val="000F4EDF"/>
    <w:rsid w:val="000F57D2"/>
    <w:rsid w:val="000F5B2C"/>
    <w:rsid w:val="000F5F08"/>
    <w:rsid w:val="000F6914"/>
    <w:rsid w:val="000F6E93"/>
    <w:rsid w:val="000F766D"/>
    <w:rsid w:val="000F77D8"/>
    <w:rsid w:val="000F7C70"/>
    <w:rsid w:val="00100724"/>
    <w:rsid w:val="00100DB0"/>
    <w:rsid w:val="00100E8E"/>
    <w:rsid w:val="001011C3"/>
    <w:rsid w:val="0010263C"/>
    <w:rsid w:val="00102821"/>
    <w:rsid w:val="00102E7E"/>
    <w:rsid w:val="00103566"/>
    <w:rsid w:val="00103BE4"/>
    <w:rsid w:val="00105CF3"/>
    <w:rsid w:val="00105E3E"/>
    <w:rsid w:val="00105EBB"/>
    <w:rsid w:val="00105F8D"/>
    <w:rsid w:val="0010659F"/>
    <w:rsid w:val="00106980"/>
    <w:rsid w:val="00106F06"/>
    <w:rsid w:val="00107681"/>
    <w:rsid w:val="00107916"/>
    <w:rsid w:val="0011220D"/>
    <w:rsid w:val="00112753"/>
    <w:rsid w:val="001127D6"/>
    <w:rsid w:val="001133B6"/>
    <w:rsid w:val="00113639"/>
    <w:rsid w:val="001137D0"/>
    <w:rsid w:val="00113DD8"/>
    <w:rsid w:val="00114399"/>
    <w:rsid w:val="00114C12"/>
    <w:rsid w:val="00116776"/>
    <w:rsid w:val="00116DC3"/>
    <w:rsid w:val="00116DD3"/>
    <w:rsid w:val="001173E1"/>
    <w:rsid w:val="0012008B"/>
    <w:rsid w:val="00120856"/>
    <w:rsid w:val="001208E1"/>
    <w:rsid w:val="00120C45"/>
    <w:rsid w:val="00121203"/>
    <w:rsid w:val="00121CA8"/>
    <w:rsid w:val="001226EF"/>
    <w:rsid w:val="00122876"/>
    <w:rsid w:val="001228CC"/>
    <w:rsid w:val="00122FBA"/>
    <w:rsid w:val="0012366E"/>
    <w:rsid w:val="0012382A"/>
    <w:rsid w:val="00123B46"/>
    <w:rsid w:val="00124562"/>
    <w:rsid w:val="00124B93"/>
    <w:rsid w:val="00125D6C"/>
    <w:rsid w:val="0012682B"/>
    <w:rsid w:val="00127785"/>
    <w:rsid w:val="00127C40"/>
    <w:rsid w:val="00130225"/>
    <w:rsid w:val="00130561"/>
    <w:rsid w:val="00130BB2"/>
    <w:rsid w:val="00130DD3"/>
    <w:rsid w:val="00131149"/>
    <w:rsid w:val="0013138F"/>
    <w:rsid w:val="00131681"/>
    <w:rsid w:val="0013276A"/>
    <w:rsid w:val="001332ED"/>
    <w:rsid w:val="0013346E"/>
    <w:rsid w:val="001341A4"/>
    <w:rsid w:val="0013420F"/>
    <w:rsid w:val="0013421B"/>
    <w:rsid w:val="0013463E"/>
    <w:rsid w:val="00134F7F"/>
    <w:rsid w:val="00135A8C"/>
    <w:rsid w:val="00136FA1"/>
    <w:rsid w:val="00140458"/>
    <w:rsid w:val="00141E01"/>
    <w:rsid w:val="0014232A"/>
    <w:rsid w:val="00142BED"/>
    <w:rsid w:val="001436C3"/>
    <w:rsid w:val="001440AE"/>
    <w:rsid w:val="00144192"/>
    <w:rsid w:val="001443A4"/>
    <w:rsid w:val="00144D84"/>
    <w:rsid w:val="0014580C"/>
    <w:rsid w:val="00145DCC"/>
    <w:rsid w:val="001461E8"/>
    <w:rsid w:val="00152EB9"/>
    <w:rsid w:val="00153578"/>
    <w:rsid w:val="001538C8"/>
    <w:rsid w:val="001538F2"/>
    <w:rsid w:val="0015431B"/>
    <w:rsid w:val="00157378"/>
    <w:rsid w:val="0016036C"/>
    <w:rsid w:val="001618F2"/>
    <w:rsid w:val="00161F30"/>
    <w:rsid w:val="00162C55"/>
    <w:rsid w:val="001632A2"/>
    <w:rsid w:val="0016349B"/>
    <w:rsid w:val="00163E59"/>
    <w:rsid w:val="00164A6B"/>
    <w:rsid w:val="00164D84"/>
    <w:rsid w:val="00165D85"/>
    <w:rsid w:val="001662C4"/>
    <w:rsid w:val="0016684D"/>
    <w:rsid w:val="00167171"/>
    <w:rsid w:val="00170218"/>
    <w:rsid w:val="001702FA"/>
    <w:rsid w:val="00170345"/>
    <w:rsid w:val="001707B0"/>
    <w:rsid w:val="001707B6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930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94A"/>
    <w:rsid w:val="00183E9D"/>
    <w:rsid w:val="001845CC"/>
    <w:rsid w:val="0018517E"/>
    <w:rsid w:val="00185949"/>
    <w:rsid w:val="00186910"/>
    <w:rsid w:val="00186D51"/>
    <w:rsid w:val="001900BE"/>
    <w:rsid w:val="00190482"/>
    <w:rsid w:val="001909C8"/>
    <w:rsid w:val="00190F41"/>
    <w:rsid w:val="00191F31"/>
    <w:rsid w:val="00192297"/>
    <w:rsid w:val="001929D2"/>
    <w:rsid w:val="00192A4F"/>
    <w:rsid w:val="001940D8"/>
    <w:rsid w:val="001941FD"/>
    <w:rsid w:val="001945BD"/>
    <w:rsid w:val="00194C5D"/>
    <w:rsid w:val="00194C8C"/>
    <w:rsid w:val="00194EC1"/>
    <w:rsid w:val="00195AF8"/>
    <w:rsid w:val="001964BB"/>
    <w:rsid w:val="00196909"/>
    <w:rsid w:val="00196B98"/>
    <w:rsid w:val="00196B9A"/>
    <w:rsid w:val="00196D15"/>
    <w:rsid w:val="00197A57"/>
    <w:rsid w:val="001A0258"/>
    <w:rsid w:val="001A03F0"/>
    <w:rsid w:val="001A0435"/>
    <w:rsid w:val="001A082E"/>
    <w:rsid w:val="001A0DE0"/>
    <w:rsid w:val="001A1421"/>
    <w:rsid w:val="001A15E8"/>
    <w:rsid w:val="001A1896"/>
    <w:rsid w:val="001A21A5"/>
    <w:rsid w:val="001A56D6"/>
    <w:rsid w:val="001A7BEA"/>
    <w:rsid w:val="001B11FE"/>
    <w:rsid w:val="001B1324"/>
    <w:rsid w:val="001B265B"/>
    <w:rsid w:val="001B2E0B"/>
    <w:rsid w:val="001B31EE"/>
    <w:rsid w:val="001B4C74"/>
    <w:rsid w:val="001B5C99"/>
    <w:rsid w:val="001B6024"/>
    <w:rsid w:val="001B777E"/>
    <w:rsid w:val="001B7870"/>
    <w:rsid w:val="001C0299"/>
    <w:rsid w:val="001C0536"/>
    <w:rsid w:val="001C0D20"/>
    <w:rsid w:val="001C383A"/>
    <w:rsid w:val="001C412E"/>
    <w:rsid w:val="001C4A64"/>
    <w:rsid w:val="001C5BFE"/>
    <w:rsid w:val="001C629D"/>
    <w:rsid w:val="001C67B7"/>
    <w:rsid w:val="001C7BD8"/>
    <w:rsid w:val="001D00AA"/>
    <w:rsid w:val="001D02D4"/>
    <w:rsid w:val="001D0441"/>
    <w:rsid w:val="001D0540"/>
    <w:rsid w:val="001D0E38"/>
    <w:rsid w:val="001D1A8D"/>
    <w:rsid w:val="001D2F0F"/>
    <w:rsid w:val="001D350F"/>
    <w:rsid w:val="001D3BEE"/>
    <w:rsid w:val="001D5A0B"/>
    <w:rsid w:val="001D6D26"/>
    <w:rsid w:val="001D6F60"/>
    <w:rsid w:val="001E071C"/>
    <w:rsid w:val="001E0D7C"/>
    <w:rsid w:val="001E12A5"/>
    <w:rsid w:val="001E209C"/>
    <w:rsid w:val="001E21B7"/>
    <w:rsid w:val="001E2D97"/>
    <w:rsid w:val="001E352E"/>
    <w:rsid w:val="001E38AF"/>
    <w:rsid w:val="001E4B69"/>
    <w:rsid w:val="001E5189"/>
    <w:rsid w:val="001E5569"/>
    <w:rsid w:val="001E5DD2"/>
    <w:rsid w:val="001E727C"/>
    <w:rsid w:val="001F05C7"/>
    <w:rsid w:val="001F06DF"/>
    <w:rsid w:val="001F0811"/>
    <w:rsid w:val="001F1204"/>
    <w:rsid w:val="001F1931"/>
    <w:rsid w:val="001F19F3"/>
    <w:rsid w:val="001F28BD"/>
    <w:rsid w:val="001F383F"/>
    <w:rsid w:val="001F39E8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E7"/>
    <w:rsid w:val="001F737B"/>
    <w:rsid w:val="001F79C3"/>
    <w:rsid w:val="002005BC"/>
    <w:rsid w:val="002008E2"/>
    <w:rsid w:val="00200E2C"/>
    <w:rsid w:val="0020198A"/>
    <w:rsid w:val="0020270A"/>
    <w:rsid w:val="00202B35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1D33"/>
    <w:rsid w:val="00212AFE"/>
    <w:rsid w:val="002152C6"/>
    <w:rsid w:val="00215A18"/>
    <w:rsid w:val="002162DA"/>
    <w:rsid w:val="002164B2"/>
    <w:rsid w:val="002174B9"/>
    <w:rsid w:val="002202B5"/>
    <w:rsid w:val="00220DE5"/>
    <w:rsid w:val="002215EC"/>
    <w:rsid w:val="00221F29"/>
    <w:rsid w:val="00222192"/>
    <w:rsid w:val="002223B6"/>
    <w:rsid w:val="002229DA"/>
    <w:rsid w:val="00223887"/>
    <w:rsid w:val="00225045"/>
    <w:rsid w:val="002256BD"/>
    <w:rsid w:val="00225CD6"/>
    <w:rsid w:val="0022659F"/>
    <w:rsid w:val="00226ECC"/>
    <w:rsid w:val="00227A17"/>
    <w:rsid w:val="00227EAF"/>
    <w:rsid w:val="002308E8"/>
    <w:rsid w:val="00230AC5"/>
    <w:rsid w:val="00232D12"/>
    <w:rsid w:val="002335B8"/>
    <w:rsid w:val="00233A4C"/>
    <w:rsid w:val="00233FC3"/>
    <w:rsid w:val="0023566A"/>
    <w:rsid w:val="002356A8"/>
    <w:rsid w:val="00237E34"/>
    <w:rsid w:val="002400DF"/>
    <w:rsid w:val="00241268"/>
    <w:rsid w:val="00242097"/>
    <w:rsid w:val="0024268E"/>
    <w:rsid w:val="00243291"/>
    <w:rsid w:val="00243E21"/>
    <w:rsid w:val="00244FC7"/>
    <w:rsid w:val="0024565F"/>
    <w:rsid w:val="00246765"/>
    <w:rsid w:val="00247641"/>
    <w:rsid w:val="002531D2"/>
    <w:rsid w:val="00253870"/>
    <w:rsid w:val="002541B7"/>
    <w:rsid w:val="0025479B"/>
    <w:rsid w:val="002549D5"/>
    <w:rsid w:val="00255A03"/>
    <w:rsid w:val="00255C05"/>
    <w:rsid w:val="00255E9D"/>
    <w:rsid w:val="002564BF"/>
    <w:rsid w:val="002568EC"/>
    <w:rsid w:val="00257B6B"/>
    <w:rsid w:val="00257BDE"/>
    <w:rsid w:val="00257C05"/>
    <w:rsid w:val="002615E6"/>
    <w:rsid w:val="00261BD6"/>
    <w:rsid w:val="00262242"/>
    <w:rsid w:val="0026251B"/>
    <w:rsid w:val="002630C6"/>
    <w:rsid w:val="002634EE"/>
    <w:rsid w:val="00265C62"/>
    <w:rsid w:val="002662B2"/>
    <w:rsid w:val="0026680F"/>
    <w:rsid w:val="00266A76"/>
    <w:rsid w:val="00267E21"/>
    <w:rsid w:val="0027043E"/>
    <w:rsid w:val="002711E3"/>
    <w:rsid w:val="00271A31"/>
    <w:rsid w:val="0027223C"/>
    <w:rsid w:val="00273D81"/>
    <w:rsid w:val="0027454F"/>
    <w:rsid w:val="00274889"/>
    <w:rsid w:val="00275446"/>
    <w:rsid w:val="00275CCB"/>
    <w:rsid w:val="00275DF9"/>
    <w:rsid w:val="00276448"/>
    <w:rsid w:val="00277B59"/>
    <w:rsid w:val="002812E6"/>
    <w:rsid w:val="00281B50"/>
    <w:rsid w:val="00281C30"/>
    <w:rsid w:val="002833DF"/>
    <w:rsid w:val="002836ED"/>
    <w:rsid w:val="00283F33"/>
    <w:rsid w:val="00284C84"/>
    <w:rsid w:val="00284FE1"/>
    <w:rsid w:val="002858F4"/>
    <w:rsid w:val="00285A69"/>
    <w:rsid w:val="002865F5"/>
    <w:rsid w:val="002876AA"/>
    <w:rsid w:val="00287E47"/>
    <w:rsid w:val="002917F3"/>
    <w:rsid w:val="00291BAC"/>
    <w:rsid w:val="00291C55"/>
    <w:rsid w:val="00291EEC"/>
    <w:rsid w:val="00293FC4"/>
    <w:rsid w:val="002944B5"/>
    <w:rsid w:val="00295A80"/>
    <w:rsid w:val="002969F8"/>
    <w:rsid w:val="00296B9F"/>
    <w:rsid w:val="002973AC"/>
    <w:rsid w:val="002974C1"/>
    <w:rsid w:val="002977E7"/>
    <w:rsid w:val="00297B6A"/>
    <w:rsid w:val="002A0D13"/>
    <w:rsid w:val="002A0F93"/>
    <w:rsid w:val="002A19EF"/>
    <w:rsid w:val="002A241D"/>
    <w:rsid w:val="002A2E7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24C0"/>
    <w:rsid w:val="002B2D45"/>
    <w:rsid w:val="002B5378"/>
    <w:rsid w:val="002B5AB8"/>
    <w:rsid w:val="002B6847"/>
    <w:rsid w:val="002C0498"/>
    <w:rsid w:val="002C1D38"/>
    <w:rsid w:val="002C2B0A"/>
    <w:rsid w:val="002C3C11"/>
    <w:rsid w:val="002C3D39"/>
    <w:rsid w:val="002C478C"/>
    <w:rsid w:val="002C479E"/>
    <w:rsid w:val="002C4966"/>
    <w:rsid w:val="002C4A16"/>
    <w:rsid w:val="002C4BDC"/>
    <w:rsid w:val="002C5A74"/>
    <w:rsid w:val="002C5E31"/>
    <w:rsid w:val="002C60C5"/>
    <w:rsid w:val="002C611C"/>
    <w:rsid w:val="002C65CD"/>
    <w:rsid w:val="002C68FD"/>
    <w:rsid w:val="002D04B2"/>
    <w:rsid w:val="002D07DE"/>
    <w:rsid w:val="002D0906"/>
    <w:rsid w:val="002D0FE0"/>
    <w:rsid w:val="002D2355"/>
    <w:rsid w:val="002D2657"/>
    <w:rsid w:val="002D36D9"/>
    <w:rsid w:val="002D382F"/>
    <w:rsid w:val="002D4009"/>
    <w:rsid w:val="002D473B"/>
    <w:rsid w:val="002D528C"/>
    <w:rsid w:val="002D52C8"/>
    <w:rsid w:val="002D6364"/>
    <w:rsid w:val="002D6AB6"/>
    <w:rsid w:val="002D6EE4"/>
    <w:rsid w:val="002D6EFB"/>
    <w:rsid w:val="002D75DF"/>
    <w:rsid w:val="002D78C4"/>
    <w:rsid w:val="002E0842"/>
    <w:rsid w:val="002E19BC"/>
    <w:rsid w:val="002E1A85"/>
    <w:rsid w:val="002E2712"/>
    <w:rsid w:val="002E319F"/>
    <w:rsid w:val="002E3B7B"/>
    <w:rsid w:val="002E428F"/>
    <w:rsid w:val="002E42BA"/>
    <w:rsid w:val="002E5F96"/>
    <w:rsid w:val="002E6457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CE4"/>
    <w:rsid w:val="002F4F13"/>
    <w:rsid w:val="002F51DB"/>
    <w:rsid w:val="002F5AAE"/>
    <w:rsid w:val="002F77F3"/>
    <w:rsid w:val="002F7BE0"/>
    <w:rsid w:val="00300D80"/>
    <w:rsid w:val="0030100D"/>
    <w:rsid w:val="00301986"/>
    <w:rsid w:val="00301F31"/>
    <w:rsid w:val="00302746"/>
    <w:rsid w:val="00304063"/>
    <w:rsid w:val="003043FE"/>
    <w:rsid w:val="003046F6"/>
    <w:rsid w:val="00304C93"/>
    <w:rsid w:val="00304CDC"/>
    <w:rsid w:val="00304E9A"/>
    <w:rsid w:val="00304F8D"/>
    <w:rsid w:val="00306116"/>
    <w:rsid w:val="00306671"/>
    <w:rsid w:val="00307C8B"/>
    <w:rsid w:val="00307E5C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E6E"/>
    <w:rsid w:val="00316FF2"/>
    <w:rsid w:val="00317546"/>
    <w:rsid w:val="00320CC2"/>
    <w:rsid w:val="0032122D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D6C"/>
    <w:rsid w:val="00326023"/>
    <w:rsid w:val="003269D6"/>
    <w:rsid w:val="00327079"/>
    <w:rsid w:val="003300A7"/>
    <w:rsid w:val="00330E10"/>
    <w:rsid w:val="00330E81"/>
    <w:rsid w:val="00330ECF"/>
    <w:rsid w:val="00331FC1"/>
    <w:rsid w:val="003326C2"/>
    <w:rsid w:val="00332B47"/>
    <w:rsid w:val="00334401"/>
    <w:rsid w:val="003348AE"/>
    <w:rsid w:val="00334944"/>
    <w:rsid w:val="00334C8E"/>
    <w:rsid w:val="00335D76"/>
    <w:rsid w:val="00336E8D"/>
    <w:rsid w:val="003373AA"/>
    <w:rsid w:val="0034016B"/>
    <w:rsid w:val="00340768"/>
    <w:rsid w:val="00340922"/>
    <w:rsid w:val="003427F2"/>
    <w:rsid w:val="00342A9E"/>
    <w:rsid w:val="00342CA8"/>
    <w:rsid w:val="00342CE7"/>
    <w:rsid w:val="00343B1B"/>
    <w:rsid w:val="00345E79"/>
    <w:rsid w:val="00346F48"/>
    <w:rsid w:val="00347C71"/>
    <w:rsid w:val="00347ED5"/>
    <w:rsid w:val="0035089D"/>
    <w:rsid w:val="00350AA2"/>
    <w:rsid w:val="00352720"/>
    <w:rsid w:val="00352D65"/>
    <w:rsid w:val="00353A1A"/>
    <w:rsid w:val="00353EFE"/>
    <w:rsid w:val="003545AC"/>
    <w:rsid w:val="00354E65"/>
    <w:rsid w:val="003552EF"/>
    <w:rsid w:val="003561B3"/>
    <w:rsid w:val="003579CB"/>
    <w:rsid w:val="00361332"/>
    <w:rsid w:val="00362401"/>
    <w:rsid w:val="00362B8C"/>
    <w:rsid w:val="00363C82"/>
    <w:rsid w:val="00363FC3"/>
    <w:rsid w:val="003641FF"/>
    <w:rsid w:val="00364F7B"/>
    <w:rsid w:val="00365C82"/>
    <w:rsid w:val="00365F01"/>
    <w:rsid w:val="00366410"/>
    <w:rsid w:val="00366757"/>
    <w:rsid w:val="00366F83"/>
    <w:rsid w:val="003670FB"/>
    <w:rsid w:val="003677A5"/>
    <w:rsid w:val="00367D6B"/>
    <w:rsid w:val="00367FA8"/>
    <w:rsid w:val="00372406"/>
    <w:rsid w:val="003732FC"/>
    <w:rsid w:val="003744C2"/>
    <w:rsid w:val="00375A29"/>
    <w:rsid w:val="00375E02"/>
    <w:rsid w:val="003760C0"/>
    <w:rsid w:val="00376C95"/>
    <w:rsid w:val="003771DA"/>
    <w:rsid w:val="003773D2"/>
    <w:rsid w:val="003800DA"/>
    <w:rsid w:val="00380290"/>
    <w:rsid w:val="003824A3"/>
    <w:rsid w:val="00383170"/>
    <w:rsid w:val="00383729"/>
    <w:rsid w:val="00383973"/>
    <w:rsid w:val="003839A3"/>
    <w:rsid w:val="00383AD1"/>
    <w:rsid w:val="00387B17"/>
    <w:rsid w:val="00387CFE"/>
    <w:rsid w:val="003902D6"/>
    <w:rsid w:val="00391CCE"/>
    <w:rsid w:val="00391CD4"/>
    <w:rsid w:val="00391F9E"/>
    <w:rsid w:val="00392D50"/>
    <w:rsid w:val="0039323A"/>
    <w:rsid w:val="00395385"/>
    <w:rsid w:val="00395A6D"/>
    <w:rsid w:val="00395D0B"/>
    <w:rsid w:val="00396155"/>
    <w:rsid w:val="003963FF"/>
    <w:rsid w:val="003A241D"/>
    <w:rsid w:val="003A26BD"/>
    <w:rsid w:val="003A3676"/>
    <w:rsid w:val="003A3EF6"/>
    <w:rsid w:val="003A4D4C"/>
    <w:rsid w:val="003A4E9F"/>
    <w:rsid w:val="003A50BD"/>
    <w:rsid w:val="003A5948"/>
    <w:rsid w:val="003A5D8F"/>
    <w:rsid w:val="003A5F85"/>
    <w:rsid w:val="003A6028"/>
    <w:rsid w:val="003A676E"/>
    <w:rsid w:val="003A6B79"/>
    <w:rsid w:val="003B016D"/>
    <w:rsid w:val="003B092A"/>
    <w:rsid w:val="003B1080"/>
    <w:rsid w:val="003B21FE"/>
    <w:rsid w:val="003B3C78"/>
    <w:rsid w:val="003B3EA0"/>
    <w:rsid w:val="003B42BE"/>
    <w:rsid w:val="003B4F1B"/>
    <w:rsid w:val="003B557F"/>
    <w:rsid w:val="003B649E"/>
    <w:rsid w:val="003B6B83"/>
    <w:rsid w:val="003B71BD"/>
    <w:rsid w:val="003B7F16"/>
    <w:rsid w:val="003C01E7"/>
    <w:rsid w:val="003C0A12"/>
    <w:rsid w:val="003C0F27"/>
    <w:rsid w:val="003C1A04"/>
    <w:rsid w:val="003C2351"/>
    <w:rsid w:val="003C2378"/>
    <w:rsid w:val="003C28D7"/>
    <w:rsid w:val="003C3309"/>
    <w:rsid w:val="003C3A5C"/>
    <w:rsid w:val="003C4D29"/>
    <w:rsid w:val="003C5322"/>
    <w:rsid w:val="003C65AD"/>
    <w:rsid w:val="003C6D37"/>
    <w:rsid w:val="003C703D"/>
    <w:rsid w:val="003C75B9"/>
    <w:rsid w:val="003D00B7"/>
    <w:rsid w:val="003D0724"/>
    <w:rsid w:val="003D1454"/>
    <w:rsid w:val="003D1502"/>
    <w:rsid w:val="003D2CA4"/>
    <w:rsid w:val="003D3610"/>
    <w:rsid w:val="003D3C3E"/>
    <w:rsid w:val="003D407D"/>
    <w:rsid w:val="003D4238"/>
    <w:rsid w:val="003D44F5"/>
    <w:rsid w:val="003D49CF"/>
    <w:rsid w:val="003D4F45"/>
    <w:rsid w:val="003D63B9"/>
    <w:rsid w:val="003D63CB"/>
    <w:rsid w:val="003D646D"/>
    <w:rsid w:val="003D681F"/>
    <w:rsid w:val="003D699C"/>
    <w:rsid w:val="003D762D"/>
    <w:rsid w:val="003D7B3D"/>
    <w:rsid w:val="003E089F"/>
    <w:rsid w:val="003E0FF8"/>
    <w:rsid w:val="003E21D0"/>
    <w:rsid w:val="003E2B49"/>
    <w:rsid w:val="003E2F73"/>
    <w:rsid w:val="003E42F4"/>
    <w:rsid w:val="003E4D32"/>
    <w:rsid w:val="003E5545"/>
    <w:rsid w:val="003E5554"/>
    <w:rsid w:val="003E5C90"/>
    <w:rsid w:val="003E723A"/>
    <w:rsid w:val="003E7DE9"/>
    <w:rsid w:val="003F0678"/>
    <w:rsid w:val="003F1406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737E"/>
    <w:rsid w:val="003F779B"/>
    <w:rsid w:val="003F7BBF"/>
    <w:rsid w:val="003F7E86"/>
    <w:rsid w:val="004000C2"/>
    <w:rsid w:val="00400379"/>
    <w:rsid w:val="004004FD"/>
    <w:rsid w:val="00400EBD"/>
    <w:rsid w:val="00403000"/>
    <w:rsid w:val="00403143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C6C"/>
    <w:rsid w:val="00406DB9"/>
    <w:rsid w:val="004072D0"/>
    <w:rsid w:val="00407323"/>
    <w:rsid w:val="00407499"/>
    <w:rsid w:val="004102E5"/>
    <w:rsid w:val="004103AD"/>
    <w:rsid w:val="00410C46"/>
    <w:rsid w:val="004115DF"/>
    <w:rsid w:val="00411BAE"/>
    <w:rsid w:val="00412D56"/>
    <w:rsid w:val="004142F1"/>
    <w:rsid w:val="0041648E"/>
    <w:rsid w:val="00417765"/>
    <w:rsid w:val="00417847"/>
    <w:rsid w:val="00417C52"/>
    <w:rsid w:val="004211C4"/>
    <w:rsid w:val="00422200"/>
    <w:rsid w:val="0042331D"/>
    <w:rsid w:val="00424BD8"/>
    <w:rsid w:val="004254D3"/>
    <w:rsid w:val="00425E94"/>
    <w:rsid w:val="00426034"/>
    <w:rsid w:val="00426751"/>
    <w:rsid w:val="00426EAA"/>
    <w:rsid w:val="00426ECF"/>
    <w:rsid w:val="00427296"/>
    <w:rsid w:val="004272CB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95"/>
    <w:rsid w:val="00435858"/>
    <w:rsid w:val="00435FE0"/>
    <w:rsid w:val="00437B9D"/>
    <w:rsid w:val="004402A3"/>
    <w:rsid w:val="004402B8"/>
    <w:rsid w:val="004413F5"/>
    <w:rsid w:val="00441CA6"/>
    <w:rsid w:val="00442AD4"/>
    <w:rsid w:val="004436FB"/>
    <w:rsid w:val="00443B8F"/>
    <w:rsid w:val="00443D6D"/>
    <w:rsid w:val="00444B2B"/>
    <w:rsid w:val="004476D2"/>
    <w:rsid w:val="00447980"/>
    <w:rsid w:val="00451274"/>
    <w:rsid w:val="00451709"/>
    <w:rsid w:val="00452AC7"/>
    <w:rsid w:val="00452BD0"/>
    <w:rsid w:val="00454B17"/>
    <w:rsid w:val="004553CA"/>
    <w:rsid w:val="00455826"/>
    <w:rsid w:val="00456609"/>
    <w:rsid w:val="00457742"/>
    <w:rsid w:val="00457DB0"/>
    <w:rsid w:val="00460236"/>
    <w:rsid w:val="00460AF0"/>
    <w:rsid w:val="00460B5A"/>
    <w:rsid w:val="004612EB"/>
    <w:rsid w:val="00461576"/>
    <w:rsid w:val="004616A9"/>
    <w:rsid w:val="004627FC"/>
    <w:rsid w:val="00463F74"/>
    <w:rsid w:val="00464A94"/>
    <w:rsid w:val="004655A6"/>
    <w:rsid w:val="00465C12"/>
    <w:rsid w:val="00466741"/>
    <w:rsid w:val="0046675B"/>
    <w:rsid w:val="00466870"/>
    <w:rsid w:val="00467163"/>
    <w:rsid w:val="00467424"/>
    <w:rsid w:val="004679AD"/>
    <w:rsid w:val="00471222"/>
    <w:rsid w:val="004713BC"/>
    <w:rsid w:val="004718BA"/>
    <w:rsid w:val="00471B1F"/>
    <w:rsid w:val="0047329A"/>
    <w:rsid w:val="00474605"/>
    <w:rsid w:val="00474668"/>
    <w:rsid w:val="004752C0"/>
    <w:rsid w:val="00475BF1"/>
    <w:rsid w:val="00475ED3"/>
    <w:rsid w:val="00475EF4"/>
    <w:rsid w:val="0047612E"/>
    <w:rsid w:val="004776AD"/>
    <w:rsid w:val="0047774D"/>
    <w:rsid w:val="00477C57"/>
    <w:rsid w:val="00480F60"/>
    <w:rsid w:val="00482051"/>
    <w:rsid w:val="00482349"/>
    <w:rsid w:val="004833F5"/>
    <w:rsid w:val="00483CD3"/>
    <w:rsid w:val="00484A95"/>
    <w:rsid w:val="00484EEF"/>
    <w:rsid w:val="0048533C"/>
    <w:rsid w:val="00486030"/>
    <w:rsid w:val="00486ECE"/>
    <w:rsid w:val="00490316"/>
    <w:rsid w:val="00490E0C"/>
    <w:rsid w:val="004928F4"/>
    <w:rsid w:val="00494C67"/>
    <w:rsid w:val="00495DAF"/>
    <w:rsid w:val="00496CFE"/>
    <w:rsid w:val="00496E24"/>
    <w:rsid w:val="00496F29"/>
    <w:rsid w:val="00496F98"/>
    <w:rsid w:val="004975C8"/>
    <w:rsid w:val="004978C3"/>
    <w:rsid w:val="004A12F8"/>
    <w:rsid w:val="004A1715"/>
    <w:rsid w:val="004A22AF"/>
    <w:rsid w:val="004A3931"/>
    <w:rsid w:val="004A4AB8"/>
    <w:rsid w:val="004A5DAE"/>
    <w:rsid w:val="004B0FDA"/>
    <w:rsid w:val="004B152F"/>
    <w:rsid w:val="004B231D"/>
    <w:rsid w:val="004B2840"/>
    <w:rsid w:val="004B3873"/>
    <w:rsid w:val="004B4484"/>
    <w:rsid w:val="004B4F5A"/>
    <w:rsid w:val="004B5098"/>
    <w:rsid w:val="004B59B8"/>
    <w:rsid w:val="004B798F"/>
    <w:rsid w:val="004B7B9C"/>
    <w:rsid w:val="004B7BDF"/>
    <w:rsid w:val="004B7C86"/>
    <w:rsid w:val="004C04E7"/>
    <w:rsid w:val="004C0E8C"/>
    <w:rsid w:val="004C0F74"/>
    <w:rsid w:val="004C2500"/>
    <w:rsid w:val="004C2FAB"/>
    <w:rsid w:val="004C304E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49"/>
    <w:rsid w:val="004D0725"/>
    <w:rsid w:val="004D08F6"/>
    <w:rsid w:val="004D2789"/>
    <w:rsid w:val="004D4C64"/>
    <w:rsid w:val="004D60E1"/>
    <w:rsid w:val="004D6379"/>
    <w:rsid w:val="004D7A95"/>
    <w:rsid w:val="004E0F53"/>
    <w:rsid w:val="004E1ABA"/>
    <w:rsid w:val="004E24F4"/>
    <w:rsid w:val="004E34CD"/>
    <w:rsid w:val="004E372E"/>
    <w:rsid w:val="004E37B6"/>
    <w:rsid w:val="004E4D7A"/>
    <w:rsid w:val="004E4E0F"/>
    <w:rsid w:val="004E665C"/>
    <w:rsid w:val="004E69F3"/>
    <w:rsid w:val="004E6BBE"/>
    <w:rsid w:val="004E6DCE"/>
    <w:rsid w:val="004F04FD"/>
    <w:rsid w:val="004F11C1"/>
    <w:rsid w:val="004F36CB"/>
    <w:rsid w:val="004F3803"/>
    <w:rsid w:val="004F39D3"/>
    <w:rsid w:val="004F3A14"/>
    <w:rsid w:val="004F3D21"/>
    <w:rsid w:val="004F40E2"/>
    <w:rsid w:val="004F4980"/>
    <w:rsid w:val="004F5B53"/>
    <w:rsid w:val="004F64C7"/>
    <w:rsid w:val="004F6C68"/>
    <w:rsid w:val="00500333"/>
    <w:rsid w:val="005003A4"/>
    <w:rsid w:val="00500949"/>
    <w:rsid w:val="005010EB"/>
    <w:rsid w:val="005015BE"/>
    <w:rsid w:val="00501EE5"/>
    <w:rsid w:val="0050240C"/>
    <w:rsid w:val="00502669"/>
    <w:rsid w:val="00503603"/>
    <w:rsid w:val="00504528"/>
    <w:rsid w:val="00506020"/>
    <w:rsid w:val="00506388"/>
    <w:rsid w:val="00506929"/>
    <w:rsid w:val="005074D2"/>
    <w:rsid w:val="005122AD"/>
    <w:rsid w:val="00512EB5"/>
    <w:rsid w:val="005136BA"/>
    <w:rsid w:val="00513D9D"/>
    <w:rsid w:val="00514384"/>
    <w:rsid w:val="00514B68"/>
    <w:rsid w:val="005152B4"/>
    <w:rsid w:val="005160BD"/>
    <w:rsid w:val="0051619A"/>
    <w:rsid w:val="005164FD"/>
    <w:rsid w:val="00516686"/>
    <w:rsid w:val="00516BFA"/>
    <w:rsid w:val="00520156"/>
    <w:rsid w:val="00520169"/>
    <w:rsid w:val="00520824"/>
    <w:rsid w:val="005211F8"/>
    <w:rsid w:val="005213A6"/>
    <w:rsid w:val="005219B0"/>
    <w:rsid w:val="005219EA"/>
    <w:rsid w:val="00521FEB"/>
    <w:rsid w:val="0052242C"/>
    <w:rsid w:val="005229EB"/>
    <w:rsid w:val="0052305A"/>
    <w:rsid w:val="00523A82"/>
    <w:rsid w:val="005254D5"/>
    <w:rsid w:val="00526114"/>
    <w:rsid w:val="005270AB"/>
    <w:rsid w:val="00527E20"/>
    <w:rsid w:val="0053092E"/>
    <w:rsid w:val="00530D19"/>
    <w:rsid w:val="0053213A"/>
    <w:rsid w:val="00532611"/>
    <w:rsid w:val="005333BB"/>
    <w:rsid w:val="00533DAB"/>
    <w:rsid w:val="0053465E"/>
    <w:rsid w:val="0053544B"/>
    <w:rsid w:val="00535530"/>
    <w:rsid w:val="00535EA4"/>
    <w:rsid w:val="00536825"/>
    <w:rsid w:val="00540288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430A"/>
    <w:rsid w:val="005545B7"/>
    <w:rsid w:val="00554C2F"/>
    <w:rsid w:val="00555062"/>
    <w:rsid w:val="00555404"/>
    <w:rsid w:val="0055542A"/>
    <w:rsid w:val="00555B39"/>
    <w:rsid w:val="005569FD"/>
    <w:rsid w:val="00556E2F"/>
    <w:rsid w:val="00556FEC"/>
    <w:rsid w:val="00557A18"/>
    <w:rsid w:val="00561F3D"/>
    <w:rsid w:val="00562898"/>
    <w:rsid w:val="005637AC"/>
    <w:rsid w:val="0056561E"/>
    <w:rsid w:val="0056599D"/>
    <w:rsid w:val="00565D3C"/>
    <w:rsid w:val="00566103"/>
    <w:rsid w:val="0056679F"/>
    <w:rsid w:val="005702AC"/>
    <w:rsid w:val="005726A8"/>
    <w:rsid w:val="00572F3C"/>
    <w:rsid w:val="00574185"/>
    <w:rsid w:val="00574199"/>
    <w:rsid w:val="00574395"/>
    <w:rsid w:val="00574A00"/>
    <w:rsid w:val="00575186"/>
    <w:rsid w:val="0057583B"/>
    <w:rsid w:val="0057653D"/>
    <w:rsid w:val="0058100C"/>
    <w:rsid w:val="00582F9A"/>
    <w:rsid w:val="0058370D"/>
    <w:rsid w:val="00583B92"/>
    <w:rsid w:val="005841E8"/>
    <w:rsid w:val="005843AF"/>
    <w:rsid w:val="00584701"/>
    <w:rsid w:val="005863C8"/>
    <w:rsid w:val="005863F5"/>
    <w:rsid w:val="005865F7"/>
    <w:rsid w:val="0058687C"/>
    <w:rsid w:val="00587692"/>
    <w:rsid w:val="0059159A"/>
    <w:rsid w:val="005916CA"/>
    <w:rsid w:val="0059172F"/>
    <w:rsid w:val="0059175F"/>
    <w:rsid w:val="005917F6"/>
    <w:rsid w:val="00591975"/>
    <w:rsid w:val="00591BE1"/>
    <w:rsid w:val="00592BB2"/>
    <w:rsid w:val="005933C3"/>
    <w:rsid w:val="00593C93"/>
    <w:rsid w:val="00594CED"/>
    <w:rsid w:val="00595A24"/>
    <w:rsid w:val="00595F81"/>
    <w:rsid w:val="00596197"/>
    <w:rsid w:val="005969AF"/>
    <w:rsid w:val="00597333"/>
    <w:rsid w:val="005973BD"/>
    <w:rsid w:val="005A279C"/>
    <w:rsid w:val="005A2C43"/>
    <w:rsid w:val="005A3FB8"/>
    <w:rsid w:val="005A485C"/>
    <w:rsid w:val="005A5BC2"/>
    <w:rsid w:val="005A5FE8"/>
    <w:rsid w:val="005A7C2D"/>
    <w:rsid w:val="005B0311"/>
    <w:rsid w:val="005B0C1D"/>
    <w:rsid w:val="005B1160"/>
    <w:rsid w:val="005B15A6"/>
    <w:rsid w:val="005B1A8A"/>
    <w:rsid w:val="005B1DC1"/>
    <w:rsid w:val="005B1EB8"/>
    <w:rsid w:val="005B2F73"/>
    <w:rsid w:val="005B38B4"/>
    <w:rsid w:val="005B3B48"/>
    <w:rsid w:val="005B3DCD"/>
    <w:rsid w:val="005B3E5E"/>
    <w:rsid w:val="005B5511"/>
    <w:rsid w:val="005B5573"/>
    <w:rsid w:val="005B5587"/>
    <w:rsid w:val="005B5D8E"/>
    <w:rsid w:val="005B6CA9"/>
    <w:rsid w:val="005B7A6E"/>
    <w:rsid w:val="005B7EF7"/>
    <w:rsid w:val="005C0D98"/>
    <w:rsid w:val="005C1989"/>
    <w:rsid w:val="005C2544"/>
    <w:rsid w:val="005C2676"/>
    <w:rsid w:val="005C372C"/>
    <w:rsid w:val="005C540C"/>
    <w:rsid w:val="005C5FBC"/>
    <w:rsid w:val="005C6307"/>
    <w:rsid w:val="005C784D"/>
    <w:rsid w:val="005D076D"/>
    <w:rsid w:val="005D0DE6"/>
    <w:rsid w:val="005D2F35"/>
    <w:rsid w:val="005D360F"/>
    <w:rsid w:val="005D3FDD"/>
    <w:rsid w:val="005D4FBE"/>
    <w:rsid w:val="005D723F"/>
    <w:rsid w:val="005D781E"/>
    <w:rsid w:val="005E05AC"/>
    <w:rsid w:val="005E0A85"/>
    <w:rsid w:val="005E2AE0"/>
    <w:rsid w:val="005E2DC6"/>
    <w:rsid w:val="005E4A01"/>
    <w:rsid w:val="005E70F7"/>
    <w:rsid w:val="005E73C5"/>
    <w:rsid w:val="005E74FA"/>
    <w:rsid w:val="005F2443"/>
    <w:rsid w:val="005F3969"/>
    <w:rsid w:val="005F3FB1"/>
    <w:rsid w:val="005F4602"/>
    <w:rsid w:val="005F52BF"/>
    <w:rsid w:val="005F6F1A"/>
    <w:rsid w:val="005F7A88"/>
    <w:rsid w:val="005F7C22"/>
    <w:rsid w:val="005F7E83"/>
    <w:rsid w:val="00600A62"/>
    <w:rsid w:val="00601D91"/>
    <w:rsid w:val="00601E68"/>
    <w:rsid w:val="006023EA"/>
    <w:rsid w:val="00603365"/>
    <w:rsid w:val="006037B7"/>
    <w:rsid w:val="0060563B"/>
    <w:rsid w:val="0060569A"/>
    <w:rsid w:val="00606A5E"/>
    <w:rsid w:val="00607BA7"/>
    <w:rsid w:val="00610635"/>
    <w:rsid w:val="006114B6"/>
    <w:rsid w:val="00613548"/>
    <w:rsid w:val="006137B3"/>
    <w:rsid w:val="00613D46"/>
    <w:rsid w:val="00613F62"/>
    <w:rsid w:val="00615FA8"/>
    <w:rsid w:val="00616974"/>
    <w:rsid w:val="00616BBF"/>
    <w:rsid w:val="0061719E"/>
    <w:rsid w:val="00617F85"/>
    <w:rsid w:val="00617FAA"/>
    <w:rsid w:val="0062125E"/>
    <w:rsid w:val="00627DD6"/>
    <w:rsid w:val="0063055E"/>
    <w:rsid w:val="00630DCA"/>
    <w:rsid w:val="00630F4E"/>
    <w:rsid w:val="00631411"/>
    <w:rsid w:val="00633214"/>
    <w:rsid w:val="0063388D"/>
    <w:rsid w:val="00633BAB"/>
    <w:rsid w:val="00635E0B"/>
    <w:rsid w:val="006363EB"/>
    <w:rsid w:val="0063661E"/>
    <w:rsid w:val="00636D39"/>
    <w:rsid w:val="006406FB"/>
    <w:rsid w:val="00641272"/>
    <w:rsid w:val="00641815"/>
    <w:rsid w:val="0064186D"/>
    <w:rsid w:val="00641F5A"/>
    <w:rsid w:val="006427D8"/>
    <w:rsid w:val="00642ADB"/>
    <w:rsid w:val="00643A07"/>
    <w:rsid w:val="00645099"/>
    <w:rsid w:val="00645D07"/>
    <w:rsid w:val="00645FE9"/>
    <w:rsid w:val="00647F58"/>
    <w:rsid w:val="00650200"/>
    <w:rsid w:val="006503E9"/>
    <w:rsid w:val="006509FB"/>
    <w:rsid w:val="00650AB9"/>
    <w:rsid w:val="00650CCF"/>
    <w:rsid w:val="00651F48"/>
    <w:rsid w:val="0065259B"/>
    <w:rsid w:val="00652D66"/>
    <w:rsid w:val="006530F9"/>
    <w:rsid w:val="006532C7"/>
    <w:rsid w:val="006534BD"/>
    <w:rsid w:val="0065398C"/>
    <w:rsid w:val="00653D14"/>
    <w:rsid w:val="006553F7"/>
    <w:rsid w:val="006556B7"/>
    <w:rsid w:val="006559D8"/>
    <w:rsid w:val="00655BA1"/>
    <w:rsid w:val="00655E86"/>
    <w:rsid w:val="00656745"/>
    <w:rsid w:val="00656B19"/>
    <w:rsid w:val="0065739D"/>
    <w:rsid w:val="00657D5C"/>
    <w:rsid w:val="00660998"/>
    <w:rsid w:val="00660D2D"/>
    <w:rsid w:val="0066208D"/>
    <w:rsid w:val="00662113"/>
    <w:rsid w:val="00662673"/>
    <w:rsid w:val="00662821"/>
    <w:rsid w:val="0066304E"/>
    <w:rsid w:val="00664C37"/>
    <w:rsid w:val="00665345"/>
    <w:rsid w:val="00665E23"/>
    <w:rsid w:val="00665EDB"/>
    <w:rsid w:val="006674E3"/>
    <w:rsid w:val="00667D3E"/>
    <w:rsid w:val="00671FBF"/>
    <w:rsid w:val="00672C69"/>
    <w:rsid w:val="00673097"/>
    <w:rsid w:val="00673215"/>
    <w:rsid w:val="00673305"/>
    <w:rsid w:val="006743E5"/>
    <w:rsid w:val="00674496"/>
    <w:rsid w:val="0067455B"/>
    <w:rsid w:val="0067470F"/>
    <w:rsid w:val="00675CDD"/>
    <w:rsid w:val="00676198"/>
    <w:rsid w:val="00676964"/>
    <w:rsid w:val="00676D7B"/>
    <w:rsid w:val="006770B7"/>
    <w:rsid w:val="00677390"/>
    <w:rsid w:val="00677D6E"/>
    <w:rsid w:val="006801E5"/>
    <w:rsid w:val="00680E36"/>
    <w:rsid w:val="00680FE1"/>
    <w:rsid w:val="006817A1"/>
    <w:rsid w:val="00681BC9"/>
    <w:rsid w:val="0068371A"/>
    <w:rsid w:val="006839A7"/>
    <w:rsid w:val="00683B04"/>
    <w:rsid w:val="00684ACF"/>
    <w:rsid w:val="0068571C"/>
    <w:rsid w:val="006859B7"/>
    <w:rsid w:val="00685C5C"/>
    <w:rsid w:val="0068667B"/>
    <w:rsid w:val="00686ED7"/>
    <w:rsid w:val="00691FE5"/>
    <w:rsid w:val="006921EA"/>
    <w:rsid w:val="006922B7"/>
    <w:rsid w:val="00692657"/>
    <w:rsid w:val="0069284D"/>
    <w:rsid w:val="00693098"/>
    <w:rsid w:val="00693ABC"/>
    <w:rsid w:val="006951EB"/>
    <w:rsid w:val="00696A24"/>
    <w:rsid w:val="00696E3B"/>
    <w:rsid w:val="00696F2E"/>
    <w:rsid w:val="006976B2"/>
    <w:rsid w:val="006977FB"/>
    <w:rsid w:val="00697B91"/>
    <w:rsid w:val="00697EA8"/>
    <w:rsid w:val="006A0DCF"/>
    <w:rsid w:val="006A2548"/>
    <w:rsid w:val="006A289E"/>
    <w:rsid w:val="006A2922"/>
    <w:rsid w:val="006A2BAE"/>
    <w:rsid w:val="006A2F0C"/>
    <w:rsid w:val="006A3013"/>
    <w:rsid w:val="006A3136"/>
    <w:rsid w:val="006A31F8"/>
    <w:rsid w:val="006A56AC"/>
    <w:rsid w:val="006A6297"/>
    <w:rsid w:val="006A670D"/>
    <w:rsid w:val="006A6D6E"/>
    <w:rsid w:val="006A7B88"/>
    <w:rsid w:val="006A7C86"/>
    <w:rsid w:val="006A7DC5"/>
    <w:rsid w:val="006B07DB"/>
    <w:rsid w:val="006B0E12"/>
    <w:rsid w:val="006B1BD3"/>
    <w:rsid w:val="006B214C"/>
    <w:rsid w:val="006B217F"/>
    <w:rsid w:val="006B2382"/>
    <w:rsid w:val="006B25EB"/>
    <w:rsid w:val="006B34F2"/>
    <w:rsid w:val="006B372F"/>
    <w:rsid w:val="006B440F"/>
    <w:rsid w:val="006B4606"/>
    <w:rsid w:val="006B733A"/>
    <w:rsid w:val="006C07BC"/>
    <w:rsid w:val="006C0D59"/>
    <w:rsid w:val="006C1340"/>
    <w:rsid w:val="006C13B6"/>
    <w:rsid w:val="006C1CF8"/>
    <w:rsid w:val="006C1E8F"/>
    <w:rsid w:val="006C2097"/>
    <w:rsid w:val="006C2B28"/>
    <w:rsid w:val="006C3771"/>
    <w:rsid w:val="006C38BE"/>
    <w:rsid w:val="006C3AA1"/>
    <w:rsid w:val="006C3E62"/>
    <w:rsid w:val="006C49A3"/>
    <w:rsid w:val="006C4FA3"/>
    <w:rsid w:val="006C5B20"/>
    <w:rsid w:val="006C5D0F"/>
    <w:rsid w:val="006C6BB2"/>
    <w:rsid w:val="006D056D"/>
    <w:rsid w:val="006D06ED"/>
    <w:rsid w:val="006D126D"/>
    <w:rsid w:val="006D1C22"/>
    <w:rsid w:val="006D1E7B"/>
    <w:rsid w:val="006D1F97"/>
    <w:rsid w:val="006D1FC0"/>
    <w:rsid w:val="006D2D09"/>
    <w:rsid w:val="006D2D5B"/>
    <w:rsid w:val="006D3225"/>
    <w:rsid w:val="006D3293"/>
    <w:rsid w:val="006D39F7"/>
    <w:rsid w:val="006D3FFF"/>
    <w:rsid w:val="006D4640"/>
    <w:rsid w:val="006D4C0B"/>
    <w:rsid w:val="006D4C96"/>
    <w:rsid w:val="006D5145"/>
    <w:rsid w:val="006D5239"/>
    <w:rsid w:val="006D5D40"/>
    <w:rsid w:val="006D68B5"/>
    <w:rsid w:val="006D6F32"/>
    <w:rsid w:val="006D73C3"/>
    <w:rsid w:val="006D76BB"/>
    <w:rsid w:val="006D7EAF"/>
    <w:rsid w:val="006E1301"/>
    <w:rsid w:val="006E1447"/>
    <w:rsid w:val="006E164B"/>
    <w:rsid w:val="006E36C2"/>
    <w:rsid w:val="006E3813"/>
    <w:rsid w:val="006E39AE"/>
    <w:rsid w:val="006E459A"/>
    <w:rsid w:val="006E497D"/>
    <w:rsid w:val="006E507B"/>
    <w:rsid w:val="006E5136"/>
    <w:rsid w:val="006E59C3"/>
    <w:rsid w:val="006E7437"/>
    <w:rsid w:val="006E77B1"/>
    <w:rsid w:val="006F0DB7"/>
    <w:rsid w:val="006F0DD8"/>
    <w:rsid w:val="006F1D6C"/>
    <w:rsid w:val="006F2187"/>
    <w:rsid w:val="006F22F5"/>
    <w:rsid w:val="006F2B09"/>
    <w:rsid w:val="006F3A36"/>
    <w:rsid w:val="006F451B"/>
    <w:rsid w:val="006F6004"/>
    <w:rsid w:val="006F6E2B"/>
    <w:rsid w:val="006F7582"/>
    <w:rsid w:val="00700034"/>
    <w:rsid w:val="007001A5"/>
    <w:rsid w:val="0070079D"/>
    <w:rsid w:val="007008D1"/>
    <w:rsid w:val="00700981"/>
    <w:rsid w:val="00701E12"/>
    <w:rsid w:val="007020C5"/>
    <w:rsid w:val="0070309B"/>
    <w:rsid w:val="00703181"/>
    <w:rsid w:val="00704F80"/>
    <w:rsid w:val="00705056"/>
    <w:rsid w:val="00705A8B"/>
    <w:rsid w:val="00705E8D"/>
    <w:rsid w:val="0070646C"/>
    <w:rsid w:val="0070688B"/>
    <w:rsid w:val="0070785D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F2"/>
    <w:rsid w:val="0071718D"/>
    <w:rsid w:val="00717483"/>
    <w:rsid w:val="0071772A"/>
    <w:rsid w:val="0072192E"/>
    <w:rsid w:val="00721AE0"/>
    <w:rsid w:val="00722378"/>
    <w:rsid w:val="00723E4D"/>
    <w:rsid w:val="00724358"/>
    <w:rsid w:val="007258E6"/>
    <w:rsid w:val="0072731E"/>
    <w:rsid w:val="0072788A"/>
    <w:rsid w:val="00732145"/>
    <w:rsid w:val="0073302A"/>
    <w:rsid w:val="00733CE3"/>
    <w:rsid w:val="00734C2C"/>
    <w:rsid w:val="00736144"/>
    <w:rsid w:val="00736921"/>
    <w:rsid w:val="007371C1"/>
    <w:rsid w:val="00740CBF"/>
    <w:rsid w:val="007428FB"/>
    <w:rsid w:val="00744D1D"/>
    <w:rsid w:val="00746F40"/>
    <w:rsid w:val="0075048B"/>
    <w:rsid w:val="00751AA1"/>
    <w:rsid w:val="007533EB"/>
    <w:rsid w:val="00753926"/>
    <w:rsid w:val="00754E35"/>
    <w:rsid w:val="00754FCD"/>
    <w:rsid w:val="00754FEB"/>
    <w:rsid w:val="00755A87"/>
    <w:rsid w:val="00755AA2"/>
    <w:rsid w:val="00755D9C"/>
    <w:rsid w:val="00757A93"/>
    <w:rsid w:val="00757DC6"/>
    <w:rsid w:val="00757FCD"/>
    <w:rsid w:val="0076288D"/>
    <w:rsid w:val="00762936"/>
    <w:rsid w:val="00763431"/>
    <w:rsid w:val="00763CF8"/>
    <w:rsid w:val="00764E82"/>
    <w:rsid w:val="0076538A"/>
    <w:rsid w:val="007659EE"/>
    <w:rsid w:val="00766043"/>
    <w:rsid w:val="0076644B"/>
    <w:rsid w:val="00767409"/>
    <w:rsid w:val="007704E3"/>
    <w:rsid w:val="00770CA8"/>
    <w:rsid w:val="00771165"/>
    <w:rsid w:val="00771642"/>
    <w:rsid w:val="0077185E"/>
    <w:rsid w:val="00771AD1"/>
    <w:rsid w:val="00771C6E"/>
    <w:rsid w:val="00771E48"/>
    <w:rsid w:val="00772011"/>
    <w:rsid w:val="00772438"/>
    <w:rsid w:val="00772CE2"/>
    <w:rsid w:val="007732D6"/>
    <w:rsid w:val="00773C6B"/>
    <w:rsid w:val="00773E39"/>
    <w:rsid w:val="00774344"/>
    <w:rsid w:val="007756D9"/>
    <w:rsid w:val="00775A12"/>
    <w:rsid w:val="00776BBC"/>
    <w:rsid w:val="0077714B"/>
    <w:rsid w:val="0077728D"/>
    <w:rsid w:val="00777399"/>
    <w:rsid w:val="00777750"/>
    <w:rsid w:val="00777870"/>
    <w:rsid w:val="00777ACB"/>
    <w:rsid w:val="00780354"/>
    <w:rsid w:val="00780390"/>
    <w:rsid w:val="007814A4"/>
    <w:rsid w:val="0078204D"/>
    <w:rsid w:val="00782F36"/>
    <w:rsid w:val="0078466E"/>
    <w:rsid w:val="00786215"/>
    <w:rsid w:val="007871C0"/>
    <w:rsid w:val="007877CD"/>
    <w:rsid w:val="0079044A"/>
    <w:rsid w:val="007917F2"/>
    <w:rsid w:val="00791AAE"/>
    <w:rsid w:val="00792067"/>
    <w:rsid w:val="00792176"/>
    <w:rsid w:val="0079220F"/>
    <w:rsid w:val="0079242C"/>
    <w:rsid w:val="00792D97"/>
    <w:rsid w:val="007932B3"/>
    <w:rsid w:val="0079369C"/>
    <w:rsid w:val="0079484F"/>
    <w:rsid w:val="007952D4"/>
    <w:rsid w:val="00796245"/>
    <w:rsid w:val="0079683C"/>
    <w:rsid w:val="00796890"/>
    <w:rsid w:val="007968BA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A67B5"/>
    <w:rsid w:val="007B1F53"/>
    <w:rsid w:val="007B235D"/>
    <w:rsid w:val="007B23A1"/>
    <w:rsid w:val="007B38DB"/>
    <w:rsid w:val="007B42EA"/>
    <w:rsid w:val="007B43D6"/>
    <w:rsid w:val="007B4B06"/>
    <w:rsid w:val="007B5CFD"/>
    <w:rsid w:val="007B6A63"/>
    <w:rsid w:val="007B70BD"/>
    <w:rsid w:val="007B7120"/>
    <w:rsid w:val="007B786F"/>
    <w:rsid w:val="007C1226"/>
    <w:rsid w:val="007C16D4"/>
    <w:rsid w:val="007C1EBE"/>
    <w:rsid w:val="007C254E"/>
    <w:rsid w:val="007C3086"/>
    <w:rsid w:val="007C50CE"/>
    <w:rsid w:val="007C51DA"/>
    <w:rsid w:val="007C5EDF"/>
    <w:rsid w:val="007C5FBF"/>
    <w:rsid w:val="007C64BE"/>
    <w:rsid w:val="007C662B"/>
    <w:rsid w:val="007C6E92"/>
    <w:rsid w:val="007C6F62"/>
    <w:rsid w:val="007D1EDB"/>
    <w:rsid w:val="007D28CA"/>
    <w:rsid w:val="007D2ED8"/>
    <w:rsid w:val="007D3315"/>
    <w:rsid w:val="007D33FD"/>
    <w:rsid w:val="007D535D"/>
    <w:rsid w:val="007D643C"/>
    <w:rsid w:val="007D6778"/>
    <w:rsid w:val="007D6AE8"/>
    <w:rsid w:val="007D6C7A"/>
    <w:rsid w:val="007D7979"/>
    <w:rsid w:val="007E033B"/>
    <w:rsid w:val="007E09CE"/>
    <w:rsid w:val="007E0FEE"/>
    <w:rsid w:val="007E29C2"/>
    <w:rsid w:val="007E3314"/>
    <w:rsid w:val="007E33CE"/>
    <w:rsid w:val="007E342E"/>
    <w:rsid w:val="007E3FFF"/>
    <w:rsid w:val="007E4210"/>
    <w:rsid w:val="007E4BC3"/>
    <w:rsid w:val="007E4F3C"/>
    <w:rsid w:val="007E5A51"/>
    <w:rsid w:val="007E6FBA"/>
    <w:rsid w:val="007E7086"/>
    <w:rsid w:val="007F21D1"/>
    <w:rsid w:val="007F2D77"/>
    <w:rsid w:val="007F303C"/>
    <w:rsid w:val="007F3417"/>
    <w:rsid w:val="007F3716"/>
    <w:rsid w:val="007F3760"/>
    <w:rsid w:val="007F3AF5"/>
    <w:rsid w:val="007F3ED5"/>
    <w:rsid w:val="007F442A"/>
    <w:rsid w:val="007F4645"/>
    <w:rsid w:val="007F4B75"/>
    <w:rsid w:val="007F4C96"/>
    <w:rsid w:val="007F589E"/>
    <w:rsid w:val="007F628C"/>
    <w:rsid w:val="007F7738"/>
    <w:rsid w:val="007F7749"/>
    <w:rsid w:val="007F796F"/>
    <w:rsid w:val="007F7A7B"/>
    <w:rsid w:val="007F7ED1"/>
    <w:rsid w:val="008010DE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6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42FA"/>
    <w:rsid w:val="00814828"/>
    <w:rsid w:val="008149B6"/>
    <w:rsid w:val="00815207"/>
    <w:rsid w:val="00817879"/>
    <w:rsid w:val="00820C87"/>
    <w:rsid w:val="0082268E"/>
    <w:rsid w:val="0082297F"/>
    <w:rsid w:val="00823C9C"/>
    <w:rsid w:val="00825156"/>
    <w:rsid w:val="008265F0"/>
    <w:rsid w:val="00826B70"/>
    <w:rsid w:val="008275CE"/>
    <w:rsid w:val="00830762"/>
    <w:rsid w:val="00830A19"/>
    <w:rsid w:val="00830F3F"/>
    <w:rsid w:val="00831795"/>
    <w:rsid w:val="008326F4"/>
    <w:rsid w:val="00832DE2"/>
    <w:rsid w:val="00834849"/>
    <w:rsid w:val="00835962"/>
    <w:rsid w:val="00835DB2"/>
    <w:rsid w:val="00836979"/>
    <w:rsid w:val="00837308"/>
    <w:rsid w:val="00837472"/>
    <w:rsid w:val="00840CB0"/>
    <w:rsid w:val="00842A62"/>
    <w:rsid w:val="00843215"/>
    <w:rsid w:val="00845ECC"/>
    <w:rsid w:val="00846D2E"/>
    <w:rsid w:val="008473D4"/>
    <w:rsid w:val="00847470"/>
    <w:rsid w:val="00847920"/>
    <w:rsid w:val="00847988"/>
    <w:rsid w:val="00850D16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25A6"/>
    <w:rsid w:val="00862D70"/>
    <w:rsid w:val="008635E9"/>
    <w:rsid w:val="00863735"/>
    <w:rsid w:val="00864A2A"/>
    <w:rsid w:val="00865650"/>
    <w:rsid w:val="00865C41"/>
    <w:rsid w:val="00866407"/>
    <w:rsid w:val="00866737"/>
    <w:rsid w:val="00867A7A"/>
    <w:rsid w:val="008707FA"/>
    <w:rsid w:val="00870802"/>
    <w:rsid w:val="0087164E"/>
    <w:rsid w:val="0087195E"/>
    <w:rsid w:val="00872956"/>
    <w:rsid w:val="00872C86"/>
    <w:rsid w:val="00873765"/>
    <w:rsid w:val="0087391F"/>
    <w:rsid w:val="0087737F"/>
    <w:rsid w:val="00877DCF"/>
    <w:rsid w:val="008806D0"/>
    <w:rsid w:val="00880EEF"/>
    <w:rsid w:val="00881144"/>
    <w:rsid w:val="008812F7"/>
    <w:rsid w:val="008816E8"/>
    <w:rsid w:val="008817D8"/>
    <w:rsid w:val="00881C6C"/>
    <w:rsid w:val="00881DAF"/>
    <w:rsid w:val="00881F38"/>
    <w:rsid w:val="00882A65"/>
    <w:rsid w:val="008832D2"/>
    <w:rsid w:val="008837F3"/>
    <w:rsid w:val="00883B02"/>
    <w:rsid w:val="00885410"/>
    <w:rsid w:val="00885865"/>
    <w:rsid w:val="008863D1"/>
    <w:rsid w:val="00886CDF"/>
    <w:rsid w:val="00887463"/>
    <w:rsid w:val="00887C10"/>
    <w:rsid w:val="008904DF"/>
    <w:rsid w:val="00891FFF"/>
    <w:rsid w:val="008925F6"/>
    <w:rsid w:val="00892670"/>
    <w:rsid w:val="00892E08"/>
    <w:rsid w:val="00892F50"/>
    <w:rsid w:val="00893010"/>
    <w:rsid w:val="0089323C"/>
    <w:rsid w:val="0089390A"/>
    <w:rsid w:val="00893CE0"/>
    <w:rsid w:val="00894EBD"/>
    <w:rsid w:val="0089687B"/>
    <w:rsid w:val="00897498"/>
    <w:rsid w:val="00897A58"/>
    <w:rsid w:val="008A089B"/>
    <w:rsid w:val="008A1F0A"/>
    <w:rsid w:val="008A2170"/>
    <w:rsid w:val="008A21C6"/>
    <w:rsid w:val="008A2512"/>
    <w:rsid w:val="008A267F"/>
    <w:rsid w:val="008A308F"/>
    <w:rsid w:val="008A47F2"/>
    <w:rsid w:val="008A55D5"/>
    <w:rsid w:val="008A5AF4"/>
    <w:rsid w:val="008A5BED"/>
    <w:rsid w:val="008A6940"/>
    <w:rsid w:val="008A792E"/>
    <w:rsid w:val="008B0FA5"/>
    <w:rsid w:val="008B1401"/>
    <w:rsid w:val="008B180D"/>
    <w:rsid w:val="008B1BFB"/>
    <w:rsid w:val="008B20FF"/>
    <w:rsid w:val="008B2173"/>
    <w:rsid w:val="008B2378"/>
    <w:rsid w:val="008B2906"/>
    <w:rsid w:val="008B33AF"/>
    <w:rsid w:val="008B3533"/>
    <w:rsid w:val="008B4264"/>
    <w:rsid w:val="008B49D2"/>
    <w:rsid w:val="008B5EFA"/>
    <w:rsid w:val="008B5F01"/>
    <w:rsid w:val="008B697C"/>
    <w:rsid w:val="008B7044"/>
    <w:rsid w:val="008B747C"/>
    <w:rsid w:val="008C00A6"/>
    <w:rsid w:val="008C05A3"/>
    <w:rsid w:val="008C0954"/>
    <w:rsid w:val="008C168C"/>
    <w:rsid w:val="008C1841"/>
    <w:rsid w:val="008C27D2"/>
    <w:rsid w:val="008C2B60"/>
    <w:rsid w:val="008C49E6"/>
    <w:rsid w:val="008C5632"/>
    <w:rsid w:val="008C66A2"/>
    <w:rsid w:val="008C6889"/>
    <w:rsid w:val="008D0B33"/>
    <w:rsid w:val="008D1D02"/>
    <w:rsid w:val="008D23D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3313"/>
    <w:rsid w:val="008E354F"/>
    <w:rsid w:val="008E3C79"/>
    <w:rsid w:val="008E3EA7"/>
    <w:rsid w:val="008E4AB2"/>
    <w:rsid w:val="008E5A77"/>
    <w:rsid w:val="008E657D"/>
    <w:rsid w:val="008E6CC7"/>
    <w:rsid w:val="008E6CE3"/>
    <w:rsid w:val="008F0F1A"/>
    <w:rsid w:val="008F14AA"/>
    <w:rsid w:val="008F17C6"/>
    <w:rsid w:val="008F1AFA"/>
    <w:rsid w:val="008F238E"/>
    <w:rsid w:val="008F3D7C"/>
    <w:rsid w:val="008F4277"/>
    <w:rsid w:val="008F52A2"/>
    <w:rsid w:val="008F5F46"/>
    <w:rsid w:val="008F6533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E95"/>
    <w:rsid w:val="009028F7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2AF9"/>
    <w:rsid w:val="00912E01"/>
    <w:rsid w:val="00912EF2"/>
    <w:rsid w:val="00913DF5"/>
    <w:rsid w:val="00914EFF"/>
    <w:rsid w:val="009154D3"/>
    <w:rsid w:val="00915AB8"/>
    <w:rsid w:val="00916415"/>
    <w:rsid w:val="00916A05"/>
    <w:rsid w:val="00916B51"/>
    <w:rsid w:val="00917187"/>
    <w:rsid w:val="00917292"/>
    <w:rsid w:val="00917EFF"/>
    <w:rsid w:val="00920091"/>
    <w:rsid w:val="0092065C"/>
    <w:rsid w:val="00921380"/>
    <w:rsid w:val="009213A3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7177"/>
    <w:rsid w:val="00931166"/>
    <w:rsid w:val="00931774"/>
    <w:rsid w:val="00932244"/>
    <w:rsid w:val="00932ABC"/>
    <w:rsid w:val="00932ADA"/>
    <w:rsid w:val="00932CFD"/>
    <w:rsid w:val="00933A65"/>
    <w:rsid w:val="00934BDA"/>
    <w:rsid w:val="0093584A"/>
    <w:rsid w:val="009375DC"/>
    <w:rsid w:val="00940C9A"/>
    <w:rsid w:val="00941AA6"/>
    <w:rsid w:val="009426D6"/>
    <w:rsid w:val="00942F8C"/>
    <w:rsid w:val="0094349B"/>
    <w:rsid w:val="009439CB"/>
    <w:rsid w:val="00943F84"/>
    <w:rsid w:val="0094583B"/>
    <w:rsid w:val="009458D1"/>
    <w:rsid w:val="009463D3"/>
    <w:rsid w:val="00946B02"/>
    <w:rsid w:val="00946C06"/>
    <w:rsid w:val="00947609"/>
    <w:rsid w:val="00947BE1"/>
    <w:rsid w:val="00950AA5"/>
    <w:rsid w:val="0095130B"/>
    <w:rsid w:val="009513EE"/>
    <w:rsid w:val="009514BA"/>
    <w:rsid w:val="009515B6"/>
    <w:rsid w:val="0095211B"/>
    <w:rsid w:val="0095294C"/>
    <w:rsid w:val="00952FE8"/>
    <w:rsid w:val="009539E1"/>
    <w:rsid w:val="009547AC"/>
    <w:rsid w:val="00955CFC"/>
    <w:rsid w:val="00956411"/>
    <w:rsid w:val="009609AD"/>
    <w:rsid w:val="009612AB"/>
    <w:rsid w:val="00962070"/>
    <w:rsid w:val="009621D4"/>
    <w:rsid w:val="00963091"/>
    <w:rsid w:val="009637FB"/>
    <w:rsid w:val="0096391B"/>
    <w:rsid w:val="009643F0"/>
    <w:rsid w:val="00964836"/>
    <w:rsid w:val="00964845"/>
    <w:rsid w:val="00964D19"/>
    <w:rsid w:val="009654B7"/>
    <w:rsid w:val="00966862"/>
    <w:rsid w:val="009672ED"/>
    <w:rsid w:val="0096744C"/>
    <w:rsid w:val="00970155"/>
    <w:rsid w:val="009706FD"/>
    <w:rsid w:val="00971212"/>
    <w:rsid w:val="009712C9"/>
    <w:rsid w:val="0097213E"/>
    <w:rsid w:val="00972169"/>
    <w:rsid w:val="009731F8"/>
    <w:rsid w:val="0097414C"/>
    <w:rsid w:val="009744E6"/>
    <w:rsid w:val="009747F4"/>
    <w:rsid w:val="00975A3E"/>
    <w:rsid w:val="00976191"/>
    <w:rsid w:val="00977358"/>
    <w:rsid w:val="00982D5B"/>
    <w:rsid w:val="009832B7"/>
    <w:rsid w:val="009836ED"/>
    <w:rsid w:val="00983771"/>
    <w:rsid w:val="00984D0B"/>
    <w:rsid w:val="0098511A"/>
    <w:rsid w:val="0098513C"/>
    <w:rsid w:val="00985A86"/>
    <w:rsid w:val="00986404"/>
    <w:rsid w:val="00986D4C"/>
    <w:rsid w:val="009871EA"/>
    <w:rsid w:val="0098769B"/>
    <w:rsid w:val="0098779E"/>
    <w:rsid w:val="00987D60"/>
    <w:rsid w:val="00991458"/>
    <w:rsid w:val="00991EBD"/>
    <w:rsid w:val="00992485"/>
    <w:rsid w:val="009942D7"/>
    <w:rsid w:val="009973E9"/>
    <w:rsid w:val="009A0265"/>
    <w:rsid w:val="009A04F7"/>
    <w:rsid w:val="009A0E29"/>
    <w:rsid w:val="009A101D"/>
    <w:rsid w:val="009A437E"/>
    <w:rsid w:val="009A5055"/>
    <w:rsid w:val="009A5067"/>
    <w:rsid w:val="009A556E"/>
    <w:rsid w:val="009A5CF1"/>
    <w:rsid w:val="009A5D33"/>
    <w:rsid w:val="009A71B1"/>
    <w:rsid w:val="009B0671"/>
    <w:rsid w:val="009B13D0"/>
    <w:rsid w:val="009B1ECF"/>
    <w:rsid w:val="009B4F61"/>
    <w:rsid w:val="009B4FDB"/>
    <w:rsid w:val="009B57EF"/>
    <w:rsid w:val="009B5880"/>
    <w:rsid w:val="009B5DCC"/>
    <w:rsid w:val="009B7C58"/>
    <w:rsid w:val="009C0C2B"/>
    <w:rsid w:val="009C1421"/>
    <w:rsid w:val="009C23F9"/>
    <w:rsid w:val="009C295C"/>
    <w:rsid w:val="009C2D0E"/>
    <w:rsid w:val="009C327F"/>
    <w:rsid w:val="009C38DF"/>
    <w:rsid w:val="009C3934"/>
    <w:rsid w:val="009C3D6C"/>
    <w:rsid w:val="009C461B"/>
    <w:rsid w:val="009C4D62"/>
    <w:rsid w:val="009C5CF3"/>
    <w:rsid w:val="009C5EC8"/>
    <w:rsid w:val="009C5F8F"/>
    <w:rsid w:val="009C630A"/>
    <w:rsid w:val="009C7B57"/>
    <w:rsid w:val="009D0359"/>
    <w:rsid w:val="009D0870"/>
    <w:rsid w:val="009D3646"/>
    <w:rsid w:val="009D3A92"/>
    <w:rsid w:val="009D3BEA"/>
    <w:rsid w:val="009D539D"/>
    <w:rsid w:val="009D6437"/>
    <w:rsid w:val="009D699D"/>
    <w:rsid w:val="009D6D90"/>
    <w:rsid w:val="009D7506"/>
    <w:rsid w:val="009E0060"/>
    <w:rsid w:val="009E0071"/>
    <w:rsid w:val="009E0460"/>
    <w:rsid w:val="009E0ADC"/>
    <w:rsid w:val="009E1053"/>
    <w:rsid w:val="009E15DA"/>
    <w:rsid w:val="009E195B"/>
    <w:rsid w:val="009E2544"/>
    <w:rsid w:val="009E2B38"/>
    <w:rsid w:val="009E3684"/>
    <w:rsid w:val="009E4FA2"/>
    <w:rsid w:val="009E4FA3"/>
    <w:rsid w:val="009E5133"/>
    <w:rsid w:val="009E5176"/>
    <w:rsid w:val="009E72E5"/>
    <w:rsid w:val="009E7D96"/>
    <w:rsid w:val="009F09B4"/>
    <w:rsid w:val="009F2707"/>
    <w:rsid w:val="009F32C0"/>
    <w:rsid w:val="009F3A1E"/>
    <w:rsid w:val="009F52BF"/>
    <w:rsid w:val="009F5B89"/>
    <w:rsid w:val="009F6474"/>
    <w:rsid w:val="009F69FC"/>
    <w:rsid w:val="009F7232"/>
    <w:rsid w:val="009F7A05"/>
    <w:rsid w:val="00A00419"/>
    <w:rsid w:val="00A004EF"/>
    <w:rsid w:val="00A00D0A"/>
    <w:rsid w:val="00A0169A"/>
    <w:rsid w:val="00A034A8"/>
    <w:rsid w:val="00A03C32"/>
    <w:rsid w:val="00A03C65"/>
    <w:rsid w:val="00A042D3"/>
    <w:rsid w:val="00A0496C"/>
    <w:rsid w:val="00A050E1"/>
    <w:rsid w:val="00A05B08"/>
    <w:rsid w:val="00A07357"/>
    <w:rsid w:val="00A07D8E"/>
    <w:rsid w:val="00A103E3"/>
    <w:rsid w:val="00A10F5A"/>
    <w:rsid w:val="00A11D0B"/>
    <w:rsid w:val="00A12E0C"/>
    <w:rsid w:val="00A1375E"/>
    <w:rsid w:val="00A152A0"/>
    <w:rsid w:val="00A153DD"/>
    <w:rsid w:val="00A158C6"/>
    <w:rsid w:val="00A15CC3"/>
    <w:rsid w:val="00A16210"/>
    <w:rsid w:val="00A20019"/>
    <w:rsid w:val="00A2095B"/>
    <w:rsid w:val="00A213BE"/>
    <w:rsid w:val="00A22637"/>
    <w:rsid w:val="00A226F6"/>
    <w:rsid w:val="00A230E6"/>
    <w:rsid w:val="00A241F3"/>
    <w:rsid w:val="00A2497D"/>
    <w:rsid w:val="00A24B42"/>
    <w:rsid w:val="00A24C28"/>
    <w:rsid w:val="00A252E0"/>
    <w:rsid w:val="00A255D5"/>
    <w:rsid w:val="00A266F3"/>
    <w:rsid w:val="00A27B01"/>
    <w:rsid w:val="00A27BB0"/>
    <w:rsid w:val="00A31194"/>
    <w:rsid w:val="00A317AF"/>
    <w:rsid w:val="00A347C3"/>
    <w:rsid w:val="00A359C1"/>
    <w:rsid w:val="00A361D7"/>
    <w:rsid w:val="00A37145"/>
    <w:rsid w:val="00A40A29"/>
    <w:rsid w:val="00A41C60"/>
    <w:rsid w:val="00A42247"/>
    <w:rsid w:val="00A42BFB"/>
    <w:rsid w:val="00A42D94"/>
    <w:rsid w:val="00A42EEF"/>
    <w:rsid w:val="00A435B9"/>
    <w:rsid w:val="00A436BC"/>
    <w:rsid w:val="00A447A7"/>
    <w:rsid w:val="00A45B05"/>
    <w:rsid w:val="00A4666A"/>
    <w:rsid w:val="00A50408"/>
    <w:rsid w:val="00A5141C"/>
    <w:rsid w:val="00A515E2"/>
    <w:rsid w:val="00A518F0"/>
    <w:rsid w:val="00A52D7D"/>
    <w:rsid w:val="00A53534"/>
    <w:rsid w:val="00A538F6"/>
    <w:rsid w:val="00A55321"/>
    <w:rsid w:val="00A553A2"/>
    <w:rsid w:val="00A5728C"/>
    <w:rsid w:val="00A57795"/>
    <w:rsid w:val="00A61AE0"/>
    <w:rsid w:val="00A61DC8"/>
    <w:rsid w:val="00A631A9"/>
    <w:rsid w:val="00A64728"/>
    <w:rsid w:val="00A65315"/>
    <w:rsid w:val="00A65542"/>
    <w:rsid w:val="00A655CB"/>
    <w:rsid w:val="00A656D7"/>
    <w:rsid w:val="00A6593E"/>
    <w:rsid w:val="00A66FCE"/>
    <w:rsid w:val="00A67617"/>
    <w:rsid w:val="00A70CB6"/>
    <w:rsid w:val="00A70DE8"/>
    <w:rsid w:val="00A70EF2"/>
    <w:rsid w:val="00A71140"/>
    <w:rsid w:val="00A719C2"/>
    <w:rsid w:val="00A71B97"/>
    <w:rsid w:val="00A72102"/>
    <w:rsid w:val="00A7246A"/>
    <w:rsid w:val="00A728DB"/>
    <w:rsid w:val="00A72C9E"/>
    <w:rsid w:val="00A72DD4"/>
    <w:rsid w:val="00A72E74"/>
    <w:rsid w:val="00A74274"/>
    <w:rsid w:val="00A74CBC"/>
    <w:rsid w:val="00A750D4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35C7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D41"/>
    <w:rsid w:val="00A912C6"/>
    <w:rsid w:val="00A91C8E"/>
    <w:rsid w:val="00A91CAD"/>
    <w:rsid w:val="00A92188"/>
    <w:rsid w:val="00A928ED"/>
    <w:rsid w:val="00A92AB2"/>
    <w:rsid w:val="00A93269"/>
    <w:rsid w:val="00A96030"/>
    <w:rsid w:val="00A97C2D"/>
    <w:rsid w:val="00AA09D4"/>
    <w:rsid w:val="00AA1503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A94"/>
    <w:rsid w:val="00AB2ED4"/>
    <w:rsid w:val="00AB44DC"/>
    <w:rsid w:val="00AB572B"/>
    <w:rsid w:val="00AB60F3"/>
    <w:rsid w:val="00AB7063"/>
    <w:rsid w:val="00AB7953"/>
    <w:rsid w:val="00AB7E20"/>
    <w:rsid w:val="00AC0C4C"/>
    <w:rsid w:val="00AC1BCA"/>
    <w:rsid w:val="00AC42B9"/>
    <w:rsid w:val="00AC49C1"/>
    <w:rsid w:val="00AC4A63"/>
    <w:rsid w:val="00AC57BB"/>
    <w:rsid w:val="00AC5F7B"/>
    <w:rsid w:val="00AC5FFB"/>
    <w:rsid w:val="00AC67F6"/>
    <w:rsid w:val="00AC6915"/>
    <w:rsid w:val="00AD00A5"/>
    <w:rsid w:val="00AD0497"/>
    <w:rsid w:val="00AD0EFA"/>
    <w:rsid w:val="00AD3F68"/>
    <w:rsid w:val="00AD44E7"/>
    <w:rsid w:val="00AD521B"/>
    <w:rsid w:val="00AD71A2"/>
    <w:rsid w:val="00AD71F7"/>
    <w:rsid w:val="00AD76B5"/>
    <w:rsid w:val="00AD7A9C"/>
    <w:rsid w:val="00AE0D72"/>
    <w:rsid w:val="00AE126C"/>
    <w:rsid w:val="00AE17B0"/>
    <w:rsid w:val="00AE1C23"/>
    <w:rsid w:val="00AE1DC3"/>
    <w:rsid w:val="00AE439C"/>
    <w:rsid w:val="00AE49AB"/>
    <w:rsid w:val="00AE6B46"/>
    <w:rsid w:val="00AE6EE9"/>
    <w:rsid w:val="00AE7A62"/>
    <w:rsid w:val="00AF01DF"/>
    <w:rsid w:val="00AF0406"/>
    <w:rsid w:val="00AF05A9"/>
    <w:rsid w:val="00AF16C8"/>
    <w:rsid w:val="00AF2028"/>
    <w:rsid w:val="00AF25D8"/>
    <w:rsid w:val="00AF345E"/>
    <w:rsid w:val="00AF390E"/>
    <w:rsid w:val="00AF6106"/>
    <w:rsid w:val="00AF696C"/>
    <w:rsid w:val="00AF6FB4"/>
    <w:rsid w:val="00AF7014"/>
    <w:rsid w:val="00B001CE"/>
    <w:rsid w:val="00B00379"/>
    <w:rsid w:val="00B0229F"/>
    <w:rsid w:val="00B02841"/>
    <w:rsid w:val="00B02B3E"/>
    <w:rsid w:val="00B03A11"/>
    <w:rsid w:val="00B04AEB"/>
    <w:rsid w:val="00B05A49"/>
    <w:rsid w:val="00B06382"/>
    <w:rsid w:val="00B070C5"/>
    <w:rsid w:val="00B0723E"/>
    <w:rsid w:val="00B07B0A"/>
    <w:rsid w:val="00B07BFD"/>
    <w:rsid w:val="00B07C31"/>
    <w:rsid w:val="00B07EF9"/>
    <w:rsid w:val="00B10002"/>
    <w:rsid w:val="00B1024E"/>
    <w:rsid w:val="00B109BD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13F4"/>
    <w:rsid w:val="00B228DC"/>
    <w:rsid w:val="00B22EF6"/>
    <w:rsid w:val="00B24111"/>
    <w:rsid w:val="00B2455E"/>
    <w:rsid w:val="00B247CB"/>
    <w:rsid w:val="00B25402"/>
    <w:rsid w:val="00B256A4"/>
    <w:rsid w:val="00B25E80"/>
    <w:rsid w:val="00B25F01"/>
    <w:rsid w:val="00B26197"/>
    <w:rsid w:val="00B279D6"/>
    <w:rsid w:val="00B312EF"/>
    <w:rsid w:val="00B317A4"/>
    <w:rsid w:val="00B322FB"/>
    <w:rsid w:val="00B33001"/>
    <w:rsid w:val="00B337FE"/>
    <w:rsid w:val="00B34D8F"/>
    <w:rsid w:val="00B35298"/>
    <w:rsid w:val="00B35A5A"/>
    <w:rsid w:val="00B35C0F"/>
    <w:rsid w:val="00B35C56"/>
    <w:rsid w:val="00B3713C"/>
    <w:rsid w:val="00B3733C"/>
    <w:rsid w:val="00B37F95"/>
    <w:rsid w:val="00B40272"/>
    <w:rsid w:val="00B4082B"/>
    <w:rsid w:val="00B421FF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B24"/>
    <w:rsid w:val="00B5087D"/>
    <w:rsid w:val="00B51666"/>
    <w:rsid w:val="00B51F12"/>
    <w:rsid w:val="00B52667"/>
    <w:rsid w:val="00B5313D"/>
    <w:rsid w:val="00B5505B"/>
    <w:rsid w:val="00B55529"/>
    <w:rsid w:val="00B56027"/>
    <w:rsid w:val="00B560C4"/>
    <w:rsid w:val="00B562FB"/>
    <w:rsid w:val="00B57972"/>
    <w:rsid w:val="00B602D0"/>
    <w:rsid w:val="00B60E87"/>
    <w:rsid w:val="00B61191"/>
    <w:rsid w:val="00B621E2"/>
    <w:rsid w:val="00B65AA0"/>
    <w:rsid w:val="00B66685"/>
    <w:rsid w:val="00B66DA1"/>
    <w:rsid w:val="00B67B97"/>
    <w:rsid w:val="00B701F4"/>
    <w:rsid w:val="00B70AE7"/>
    <w:rsid w:val="00B72826"/>
    <w:rsid w:val="00B72F63"/>
    <w:rsid w:val="00B73219"/>
    <w:rsid w:val="00B73AE1"/>
    <w:rsid w:val="00B74575"/>
    <w:rsid w:val="00B75BEF"/>
    <w:rsid w:val="00B75E88"/>
    <w:rsid w:val="00B7687F"/>
    <w:rsid w:val="00B77027"/>
    <w:rsid w:val="00B80CB3"/>
    <w:rsid w:val="00B817E7"/>
    <w:rsid w:val="00B81A07"/>
    <w:rsid w:val="00B81D58"/>
    <w:rsid w:val="00B83418"/>
    <w:rsid w:val="00B837F4"/>
    <w:rsid w:val="00B8435C"/>
    <w:rsid w:val="00B8485C"/>
    <w:rsid w:val="00B8501F"/>
    <w:rsid w:val="00B85C4E"/>
    <w:rsid w:val="00B86EFB"/>
    <w:rsid w:val="00B871C1"/>
    <w:rsid w:val="00B87A41"/>
    <w:rsid w:val="00B90994"/>
    <w:rsid w:val="00B90F07"/>
    <w:rsid w:val="00B911CC"/>
    <w:rsid w:val="00B9170E"/>
    <w:rsid w:val="00B9203B"/>
    <w:rsid w:val="00B92314"/>
    <w:rsid w:val="00B927B5"/>
    <w:rsid w:val="00B92D96"/>
    <w:rsid w:val="00B93284"/>
    <w:rsid w:val="00B938B4"/>
    <w:rsid w:val="00B94196"/>
    <w:rsid w:val="00B94F44"/>
    <w:rsid w:val="00B954C6"/>
    <w:rsid w:val="00B957D8"/>
    <w:rsid w:val="00BA17C5"/>
    <w:rsid w:val="00BA21F8"/>
    <w:rsid w:val="00BA235F"/>
    <w:rsid w:val="00BA26A2"/>
    <w:rsid w:val="00BA2BA1"/>
    <w:rsid w:val="00BA38A2"/>
    <w:rsid w:val="00BA49CB"/>
    <w:rsid w:val="00BA5818"/>
    <w:rsid w:val="00BA5F3D"/>
    <w:rsid w:val="00BA617D"/>
    <w:rsid w:val="00BA786F"/>
    <w:rsid w:val="00BB0255"/>
    <w:rsid w:val="00BB030C"/>
    <w:rsid w:val="00BB1472"/>
    <w:rsid w:val="00BB1C28"/>
    <w:rsid w:val="00BB1C4C"/>
    <w:rsid w:val="00BB2713"/>
    <w:rsid w:val="00BB2D73"/>
    <w:rsid w:val="00BB4681"/>
    <w:rsid w:val="00BB4E71"/>
    <w:rsid w:val="00BB5E31"/>
    <w:rsid w:val="00BB5EF2"/>
    <w:rsid w:val="00BB6040"/>
    <w:rsid w:val="00BB611D"/>
    <w:rsid w:val="00BB66D7"/>
    <w:rsid w:val="00BB71E4"/>
    <w:rsid w:val="00BB7F2E"/>
    <w:rsid w:val="00BC076A"/>
    <w:rsid w:val="00BC0892"/>
    <w:rsid w:val="00BC0F80"/>
    <w:rsid w:val="00BC1376"/>
    <w:rsid w:val="00BC137E"/>
    <w:rsid w:val="00BC1858"/>
    <w:rsid w:val="00BC227B"/>
    <w:rsid w:val="00BC2472"/>
    <w:rsid w:val="00BC29D2"/>
    <w:rsid w:val="00BC3F81"/>
    <w:rsid w:val="00BC42A0"/>
    <w:rsid w:val="00BC4537"/>
    <w:rsid w:val="00BC52EB"/>
    <w:rsid w:val="00BC5509"/>
    <w:rsid w:val="00BC575E"/>
    <w:rsid w:val="00BC5AC0"/>
    <w:rsid w:val="00BC62C7"/>
    <w:rsid w:val="00BC6618"/>
    <w:rsid w:val="00BC6C6C"/>
    <w:rsid w:val="00BC7C2C"/>
    <w:rsid w:val="00BD09AC"/>
    <w:rsid w:val="00BD1442"/>
    <w:rsid w:val="00BD15B3"/>
    <w:rsid w:val="00BD24A9"/>
    <w:rsid w:val="00BD2B2B"/>
    <w:rsid w:val="00BD35ED"/>
    <w:rsid w:val="00BD3AFD"/>
    <w:rsid w:val="00BD3D20"/>
    <w:rsid w:val="00BD4337"/>
    <w:rsid w:val="00BD5DC4"/>
    <w:rsid w:val="00BD5EAA"/>
    <w:rsid w:val="00BD648E"/>
    <w:rsid w:val="00BD6A26"/>
    <w:rsid w:val="00BD715B"/>
    <w:rsid w:val="00BD71BA"/>
    <w:rsid w:val="00BD79D3"/>
    <w:rsid w:val="00BE08BB"/>
    <w:rsid w:val="00BE0F15"/>
    <w:rsid w:val="00BE10FC"/>
    <w:rsid w:val="00BE1DE1"/>
    <w:rsid w:val="00BE1E2A"/>
    <w:rsid w:val="00BE212F"/>
    <w:rsid w:val="00BE219C"/>
    <w:rsid w:val="00BE2209"/>
    <w:rsid w:val="00BE25FC"/>
    <w:rsid w:val="00BE3EA2"/>
    <w:rsid w:val="00BE3ED6"/>
    <w:rsid w:val="00BE5893"/>
    <w:rsid w:val="00BE6894"/>
    <w:rsid w:val="00BE6E91"/>
    <w:rsid w:val="00BE75C5"/>
    <w:rsid w:val="00BE7625"/>
    <w:rsid w:val="00BE795A"/>
    <w:rsid w:val="00BF0273"/>
    <w:rsid w:val="00BF1CB0"/>
    <w:rsid w:val="00BF272E"/>
    <w:rsid w:val="00BF2E37"/>
    <w:rsid w:val="00BF2FA7"/>
    <w:rsid w:val="00BF37E6"/>
    <w:rsid w:val="00BF38F2"/>
    <w:rsid w:val="00BF39B2"/>
    <w:rsid w:val="00BF4411"/>
    <w:rsid w:val="00BF4E97"/>
    <w:rsid w:val="00BF6008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E67"/>
    <w:rsid w:val="00C02195"/>
    <w:rsid w:val="00C02A78"/>
    <w:rsid w:val="00C03073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10552"/>
    <w:rsid w:val="00C109AF"/>
    <w:rsid w:val="00C10C9D"/>
    <w:rsid w:val="00C10DC4"/>
    <w:rsid w:val="00C11250"/>
    <w:rsid w:val="00C125B1"/>
    <w:rsid w:val="00C12C73"/>
    <w:rsid w:val="00C13177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203CB"/>
    <w:rsid w:val="00C21C48"/>
    <w:rsid w:val="00C22AE7"/>
    <w:rsid w:val="00C2302C"/>
    <w:rsid w:val="00C235E0"/>
    <w:rsid w:val="00C24661"/>
    <w:rsid w:val="00C24C49"/>
    <w:rsid w:val="00C2658B"/>
    <w:rsid w:val="00C26964"/>
    <w:rsid w:val="00C272E2"/>
    <w:rsid w:val="00C277F6"/>
    <w:rsid w:val="00C30114"/>
    <w:rsid w:val="00C3030D"/>
    <w:rsid w:val="00C306AC"/>
    <w:rsid w:val="00C31092"/>
    <w:rsid w:val="00C32618"/>
    <w:rsid w:val="00C330A1"/>
    <w:rsid w:val="00C33289"/>
    <w:rsid w:val="00C3342B"/>
    <w:rsid w:val="00C3495E"/>
    <w:rsid w:val="00C349C4"/>
    <w:rsid w:val="00C34E35"/>
    <w:rsid w:val="00C35C14"/>
    <w:rsid w:val="00C36278"/>
    <w:rsid w:val="00C409B4"/>
    <w:rsid w:val="00C423CD"/>
    <w:rsid w:val="00C42897"/>
    <w:rsid w:val="00C4328B"/>
    <w:rsid w:val="00C43537"/>
    <w:rsid w:val="00C436FD"/>
    <w:rsid w:val="00C438B0"/>
    <w:rsid w:val="00C44956"/>
    <w:rsid w:val="00C45F8D"/>
    <w:rsid w:val="00C461E0"/>
    <w:rsid w:val="00C4660B"/>
    <w:rsid w:val="00C46A6D"/>
    <w:rsid w:val="00C47ADF"/>
    <w:rsid w:val="00C503C5"/>
    <w:rsid w:val="00C5087C"/>
    <w:rsid w:val="00C508C0"/>
    <w:rsid w:val="00C52B77"/>
    <w:rsid w:val="00C5317C"/>
    <w:rsid w:val="00C531E8"/>
    <w:rsid w:val="00C539FF"/>
    <w:rsid w:val="00C53A17"/>
    <w:rsid w:val="00C54274"/>
    <w:rsid w:val="00C542DA"/>
    <w:rsid w:val="00C547B7"/>
    <w:rsid w:val="00C54998"/>
    <w:rsid w:val="00C54D57"/>
    <w:rsid w:val="00C54E1B"/>
    <w:rsid w:val="00C5633E"/>
    <w:rsid w:val="00C576F7"/>
    <w:rsid w:val="00C617A1"/>
    <w:rsid w:val="00C630CC"/>
    <w:rsid w:val="00C64A5F"/>
    <w:rsid w:val="00C6634A"/>
    <w:rsid w:val="00C67706"/>
    <w:rsid w:val="00C70031"/>
    <w:rsid w:val="00C702CC"/>
    <w:rsid w:val="00C709B7"/>
    <w:rsid w:val="00C72ACC"/>
    <w:rsid w:val="00C72C4D"/>
    <w:rsid w:val="00C73294"/>
    <w:rsid w:val="00C741FB"/>
    <w:rsid w:val="00C7439B"/>
    <w:rsid w:val="00C749F7"/>
    <w:rsid w:val="00C74FBC"/>
    <w:rsid w:val="00C75688"/>
    <w:rsid w:val="00C76179"/>
    <w:rsid w:val="00C76362"/>
    <w:rsid w:val="00C770E9"/>
    <w:rsid w:val="00C77B43"/>
    <w:rsid w:val="00C77B8A"/>
    <w:rsid w:val="00C80E37"/>
    <w:rsid w:val="00C81390"/>
    <w:rsid w:val="00C81711"/>
    <w:rsid w:val="00C81C73"/>
    <w:rsid w:val="00C81EF9"/>
    <w:rsid w:val="00C82181"/>
    <w:rsid w:val="00C824D9"/>
    <w:rsid w:val="00C8402F"/>
    <w:rsid w:val="00C849E0"/>
    <w:rsid w:val="00C84EAE"/>
    <w:rsid w:val="00C856AC"/>
    <w:rsid w:val="00C867F1"/>
    <w:rsid w:val="00C87ADC"/>
    <w:rsid w:val="00C903A3"/>
    <w:rsid w:val="00C9063C"/>
    <w:rsid w:val="00C90DF5"/>
    <w:rsid w:val="00C9224B"/>
    <w:rsid w:val="00C9260B"/>
    <w:rsid w:val="00C9287E"/>
    <w:rsid w:val="00C928BB"/>
    <w:rsid w:val="00C93E54"/>
    <w:rsid w:val="00C94836"/>
    <w:rsid w:val="00C954D9"/>
    <w:rsid w:val="00C96F1A"/>
    <w:rsid w:val="00CA03A0"/>
    <w:rsid w:val="00CA1179"/>
    <w:rsid w:val="00CA1E7D"/>
    <w:rsid w:val="00CA23C9"/>
    <w:rsid w:val="00CA282C"/>
    <w:rsid w:val="00CA293E"/>
    <w:rsid w:val="00CA3890"/>
    <w:rsid w:val="00CA3F1E"/>
    <w:rsid w:val="00CA4D0F"/>
    <w:rsid w:val="00CA53C1"/>
    <w:rsid w:val="00CA5AC9"/>
    <w:rsid w:val="00CA7A84"/>
    <w:rsid w:val="00CB0BDF"/>
    <w:rsid w:val="00CB1BEA"/>
    <w:rsid w:val="00CB1C1B"/>
    <w:rsid w:val="00CB1C72"/>
    <w:rsid w:val="00CB22BD"/>
    <w:rsid w:val="00CB2584"/>
    <w:rsid w:val="00CB2A02"/>
    <w:rsid w:val="00CB2DAC"/>
    <w:rsid w:val="00CB2F04"/>
    <w:rsid w:val="00CB39C1"/>
    <w:rsid w:val="00CB3B24"/>
    <w:rsid w:val="00CB5987"/>
    <w:rsid w:val="00CB5B14"/>
    <w:rsid w:val="00CB6239"/>
    <w:rsid w:val="00CB6522"/>
    <w:rsid w:val="00CB655D"/>
    <w:rsid w:val="00CB6BC5"/>
    <w:rsid w:val="00CC0759"/>
    <w:rsid w:val="00CC07AA"/>
    <w:rsid w:val="00CC190E"/>
    <w:rsid w:val="00CC307B"/>
    <w:rsid w:val="00CC3087"/>
    <w:rsid w:val="00CC342B"/>
    <w:rsid w:val="00CC40C7"/>
    <w:rsid w:val="00CC41D4"/>
    <w:rsid w:val="00CC44D0"/>
    <w:rsid w:val="00CC5FC6"/>
    <w:rsid w:val="00CC600C"/>
    <w:rsid w:val="00CC603E"/>
    <w:rsid w:val="00CC60F9"/>
    <w:rsid w:val="00CC66C7"/>
    <w:rsid w:val="00CC66CF"/>
    <w:rsid w:val="00CC6A4E"/>
    <w:rsid w:val="00CC6B9D"/>
    <w:rsid w:val="00CC7C3A"/>
    <w:rsid w:val="00CD12E9"/>
    <w:rsid w:val="00CD1909"/>
    <w:rsid w:val="00CD1A85"/>
    <w:rsid w:val="00CD3268"/>
    <w:rsid w:val="00CD3E72"/>
    <w:rsid w:val="00CD43A4"/>
    <w:rsid w:val="00CD5A19"/>
    <w:rsid w:val="00CD64E3"/>
    <w:rsid w:val="00CD680A"/>
    <w:rsid w:val="00CD78FB"/>
    <w:rsid w:val="00CE07E6"/>
    <w:rsid w:val="00CE1126"/>
    <w:rsid w:val="00CE1C6C"/>
    <w:rsid w:val="00CE1F1C"/>
    <w:rsid w:val="00CE1F49"/>
    <w:rsid w:val="00CE209E"/>
    <w:rsid w:val="00CE2117"/>
    <w:rsid w:val="00CE26A8"/>
    <w:rsid w:val="00CE29BE"/>
    <w:rsid w:val="00CE2E87"/>
    <w:rsid w:val="00CE36E6"/>
    <w:rsid w:val="00CE3BBB"/>
    <w:rsid w:val="00CE50F3"/>
    <w:rsid w:val="00CE5B74"/>
    <w:rsid w:val="00CE5BB6"/>
    <w:rsid w:val="00CE6A17"/>
    <w:rsid w:val="00CE6EB8"/>
    <w:rsid w:val="00CE74E6"/>
    <w:rsid w:val="00CE770D"/>
    <w:rsid w:val="00CE7A1B"/>
    <w:rsid w:val="00CF06DA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543B"/>
    <w:rsid w:val="00CF55E3"/>
    <w:rsid w:val="00CF5A9E"/>
    <w:rsid w:val="00CF5F6C"/>
    <w:rsid w:val="00CF655D"/>
    <w:rsid w:val="00CF6E18"/>
    <w:rsid w:val="00CF72BB"/>
    <w:rsid w:val="00D001C1"/>
    <w:rsid w:val="00D0021F"/>
    <w:rsid w:val="00D0067E"/>
    <w:rsid w:val="00D00BAD"/>
    <w:rsid w:val="00D030C8"/>
    <w:rsid w:val="00D0311C"/>
    <w:rsid w:val="00D03920"/>
    <w:rsid w:val="00D05686"/>
    <w:rsid w:val="00D05A2B"/>
    <w:rsid w:val="00D0631A"/>
    <w:rsid w:val="00D06707"/>
    <w:rsid w:val="00D06908"/>
    <w:rsid w:val="00D06A72"/>
    <w:rsid w:val="00D073DF"/>
    <w:rsid w:val="00D10349"/>
    <w:rsid w:val="00D11B28"/>
    <w:rsid w:val="00D11C68"/>
    <w:rsid w:val="00D12150"/>
    <w:rsid w:val="00D12685"/>
    <w:rsid w:val="00D1286A"/>
    <w:rsid w:val="00D13225"/>
    <w:rsid w:val="00D13451"/>
    <w:rsid w:val="00D13536"/>
    <w:rsid w:val="00D137B2"/>
    <w:rsid w:val="00D13EDD"/>
    <w:rsid w:val="00D152A4"/>
    <w:rsid w:val="00D15513"/>
    <w:rsid w:val="00D162E8"/>
    <w:rsid w:val="00D16980"/>
    <w:rsid w:val="00D16A03"/>
    <w:rsid w:val="00D16D94"/>
    <w:rsid w:val="00D173CE"/>
    <w:rsid w:val="00D17E71"/>
    <w:rsid w:val="00D20965"/>
    <w:rsid w:val="00D20AA6"/>
    <w:rsid w:val="00D21823"/>
    <w:rsid w:val="00D21FFE"/>
    <w:rsid w:val="00D234CB"/>
    <w:rsid w:val="00D24841"/>
    <w:rsid w:val="00D25092"/>
    <w:rsid w:val="00D25B91"/>
    <w:rsid w:val="00D2610A"/>
    <w:rsid w:val="00D266E1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6D1"/>
    <w:rsid w:val="00D376AA"/>
    <w:rsid w:val="00D40998"/>
    <w:rsid w:val="00D4166C"/>
    <w:rsid w:val="00D419E1"/>
    <w:rsid w:val="00D429C6"/>
    <w:rsid w:val="00D42BE3"/>
    <w:rsid w:val="00D431A5"/>
    <w:rsid w:val="00D431B4"/>
    <w:rsid w:val="00D43209"/>
    <w:rsid w:val="00D43AB2"/>
    <w:rsid w:val="00D43E7D"/>
    <w:rsid w:val="00D44CE3"/>
    <w:rsid w:val="00D44D73"/>
    <w:rsid w:val="00D454F7"/>
    <w:rsid w:val="00D45614"/>
    <w:rsid w:val="00D45993"/>
    <w:rsid w:val="00D459EF"/>
    <w:rsid w:val="00D46238"/>
    <w:rsid w:val="00D4661A"/>
    <w:rsid w:val="00D466FB"/>
    <w:rsid w:val="00D46D8D"/>
    <w:rsid w:val="00D50123"/>
    <w:rsid w:val="00D50CFC"/>
    <w:rsid w:val="00D50F4B"/>
    <w:rsid w:val="00D50F9F"/>
    <w:rsid w:val="00D50FDF"/>
    <w:rsid w:val="00D51282"/>
    <w:rsid w:val="00D51760"/>
    <w:rsid w:val="00D52948"/>
    <w:rsid w:val="00D54680"/>
    <w:rsid w:val="00D55806"/>
    <w:rsid w:val="00D55A78"/>
    <w:rsid w:val="00D56AFF"/>
    <w:rsid w:val="00D574F0"/>
    <w:rsid w:val="00D57EA9"/>
    <w:rsid w:val="00D6002C"/>
    <w:rsid w:val="00D610B5"/>
    <w:rsid w:val="00D613B8"/>
    <w:rsid w:val="00D61C52"/>
    <w:rsid w:val="00D61E82"/>
    <w:rsid w:val="00D62752"/>
    <w:rsid w:val="00D63530"/>
    <w:rsid w:val="00D63DF6"/>
    <w:rsid w:val="00D6441E"/>
    <w:rsid w:val="00D64586"/>
    <w:rsid w:val="00D67D65"/>
    <w:rsid w:val="00D67FAE"/>
    <w:rsid w:val="00D71297"/>
    <w:rsid w:val="00D712C2"/>
    <w:rsid w:val="00D718F7"/>
    <w:rsid w:val="00D73351"/>
    <w:rsid w:val="00D736AE"/>
    <w:rsid w:val="00D74147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445A"/>
    <w:rsid w:val="00D84CAA"/>
    <w:rsid w:val="00D850F8"/>
    <w:rsid w:val="00D8627E"/>
    <w:rsid w:val="00D90AB2"/>
    <w:rsid w:val="00D926A9"/>
    <w:rsid w:val="00D92FDC"/>
    <w:rsid w:val="00D93C36"/>
    <w:rsid w:val="00D93D56"/>
    <w:rsid w:val="00D93EA8"/>
    <w:rsid w:val="00D94AA0"/>
    <w:rsid w:val="00D952B9"/>
    <w:rsid w:val="00D95FA6"/>
    <w:rsid w:val="00D961BB"/>
    <w:rsid w:val="00D96413"/>
    <w:rsid w:val="00D966F2"/>
    <w:rsid w:val="00D966FC"/>
    <w:rsid w:val="00D9671F"/>
    <w:rsid w:val="00D97B5F"/>
    <w:rsid w:val="00D97E21"/>
    <w:rsid w:val="00DA04AD"/>
    <w:rsid w:val="00DA1643"/>
    <w:rsid w:val="00DA1859"/>
    <w:rsid w:val="00DA1D92"/>
    <w:rsid w:val="00DA2367"/>
    <w:rsid w:val="00DA265F"/>
    <w:rsid w:val="00DA4023"/>
    <w:rsid w:val="00DA46C3"/>
    <w:rsid w:val="00DA5AFE"/>
    <w:rsid w:val="00DA6911"/>
    <w:rsid w:val="00DA736E"/>
    <w:rsid w:val="00DA7472"/>
    <w:rsid w:val="00DB013A"/>
    <w:rsid w:val="00DB031F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E19"/>
    <w:rsid w:val="00DB366B"/>
    <w:rsid w:val="00DB3E72"/>
    <w:rsid w:val="00DB49C1"/>
    <w:rsid w:val="00DB5226"/>
    <w:rsid w:val="00DB572A"/>
    <w:rsid w:val="00DB5864"/>
    <w:rsid w:val="00DB5F95"/>
    <w:rsid w:val="00DB5F97"/>
    <w:rsid w:val="00DB6682"/>
    <w:rsid w:val="00DB67DA"/>
    <w:rsid w:val="00DB6877"/>
    <w:rsid w:val="00DB69D9"/>
    <w:rsid w:val="00DB6F87"/>
    <w:rsid w:val="00DC0972"/>
    <w:rsid w:val="00DC2421"/>
    <w:rsid w:val="00DC2617"/>
    <w:rsid w:val="00DC3270"/>
    <w:rsid w:val="00DC35BA"/>
    <w:rsid w:val="00DC3800"/>
    <w:rsid w:val="00DC40D8"/>
    <w:rsid w:val="00DC4DB4"/>
    <w:rsid w:val="00DC4FDA"/>
    <w:rsid w:val="00DC5348"/>
    <w:rsid w:val="00DC62B4"/>
    <w:rsid w:val="00DC67B8"/>
    <w:rsid w:val="00DC73E4"/>
    <w:rsid w:val="00DD06AB"/>
    <w:rsid w:val="00DD0D27"/>
    <w:rsid w:val="00DD1149"/>
    <w:rsid w:val="00DD1D20"/>
    <w:rsid w:val="00DD2277"/>
    <w:rsid w:val="00DD2815"/>
    <w:rsid w:val="00DD2BF4"/>
    <w:rsid w:val="00DD2DB7"/>
    <w:rsid w:val="00DD4685"/>
    <w:rsid w:val="00DD4AD0"/>
    <w:rsid w:val="00DD4AED"/>
    <w:rsid w:val="00DD69C0"/>
    <w:rsid w:val="00DD6D49"/>
    <w:rsid w:val="00DD7391"/>
    <w:rsid w:val="00DE00C2"/>
    <w:rsid w:val="00DE092C"/>
    <w:rsid w:val="00DE1904"/>
    <w:rsid w:val="00DE195D"/>
    <w:rsid w:val="00DE1C22"/>
    <w:rsid w:val="00DE1F6D"/>
    <w:rsid w:val="00DE2A85"/>
    <w:rsid w:val="00DE392C"/>
    <w:rsid w:val="00DE3952"/>
    <w:rsid w:val="00DE3B1A"/>
    <w:rsid w:val="00DE3C66"/>
    <w:rsid w:val="00DE3EC6"/>
    <w:rsid w:val="00DE60DF"/>
    <w:rsid w:val="00DE6A08"/>
    <w:rsid w:val="00DE6E3E"/>
    <w:rsid w:val="00DE7204"/>
    <w:rsid w:val="00DE722C"/>
    <w:rsid w:val="00DE7B4D"/>
    <w:rsid w:val="00DE7ED9"/>
    <w:rsid w:val="00DF15AE"/>
    <w:rsid w:val="00DF2110"/>
    <w:rsid w:val="00DF3507"/>
    <w:rsid w:val="00DF3A0C"/>
    <w:rsid w:val="00DF46AF"/>
    <w:rsid w:val="00DF5444"/>
    <w:rsid w:val="00DF608E"/>
    <w:rsid w:val="00DF677B"/>
    <w:rsid w:val="00DF727F"/>
    <w:rsid w:val="00DF7D2D"/>
    <w:rsid w:val="00DF7E0E"/>
    <w:rsid w:val="00E00900"/>
    <w:rsid w:val="00E00D06"/>
    <w:rsid w:val="00E00DF2"/>
    <w:rsid w:val="00E023F8"/>
    <w:rsid w:val="00E03389"/>
    <w:rsid w:val="00E03A56"/>
    <w:rsid w:val="00E04CE3"/>
    <w:rsid w:val="00E05ADE"/>
    <w:rsid w:val="00E067C3"/>
    <w:rsid w:val="00E06DE7"/>
    <w:rsid w:val="00E0716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0B2E"/>
    <w:rsid w:val="00E312D7"/>
    <w:rsid w:val="00E3198C"/>
    <w:rsid w:val="00E3268A"/>
    <w:rsid w:val="00E35B4E"/>
    <w:rsid w:val="00E36300"/>
    <w:rsid w:val="00E37257"/>
    <w:rsid w:val="00E37297"/>
    <w:rsid w:val="00E37CAC"/>
    <w:rsid w:val="00E40172"/>
    <w:rsid w:val="00E406A7"/>
    <w:rsid w:val="00E40968"/>
    <w:rsid w:val="00E410CA"/>
    <w:rsid w:val="00E41412"/>
    <w:rsid w:val="00E4196B"/>
    <w:rsid w:val="00E419A0"/>
    <w:rsid w:val="00E42A80"/>
    <w:rsid w:val="00E42E5A"/>
    <w:rsid w:val="00E434BA"/>
    <w:rsid w:val="00E44368"/>
    <w:rsid w:val="00E4450D"/>
    <w:rsid w:val="00E454E1"/>
    <w:rsid w:val="00E455CD"/>
    <w:rsid w:val="00E45F6F"/>
    <w:rsid w:val="00E47962"/>
    <w:rsid w:val="00E50109"/>
    <w:rsid w:val="00E50FEB"/>
    <w:rsid w:val="00E51B34"/>
    <w:rsid w:val="00E51E22"/>
    <w:rsid w:val="00E520C7"/>
    <w:rsid w:val="00E52B1F"/>
    <w:rsid w:val="00E53712"/>
    <w:rsid w:val="00E53A77"/>
    <w:rsid w:val="00E53BC7"/>
    <w:rsid w:val="00E5461C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8EC"/>
    <w:rsid w:val="00E64A0A"/>
    <w:rsid w:val="00E654ED"/>
    <w:rsid w:val="00E659D4"/>
    <w:rsid w:val="00E678F5"/>
    <w:rsid w:val="00E70CD9"/>
    <w:rsid w:val="00E70E27"/>
    <w:rsid w:val="00E71169"/>
    <w:rsid w:val="00E71C56"/>
    <w:rsid w:val="00E728C2"/>
    <w:rsid w:val="00E7349A"/>
    <w:rsid w:val="00E75ABA"/>
    <w:rsid w:val="00E75C2F"/>
    <w:rsid w:val="00E76763"/>
    <w:rsid w:val="00E774E5"/>
    <w:rsid w:val="00E776BA"/>
    <w:rsid w:val="00E77BAD"/>
    <w:rsid w:val="00E77F67"/>
    <w:rsid w:val="00E80037"/>
    <w:rsid w:val="00E80478"/>
    <w:rsid w:val="00E8056F"/>
    <w:rsid w:val="00E814A9"/>
    <w:rsid w:val="00E838AB"/>
    <w:rsid w:val="00E83CDC"/>
    <w:rsid w:val="00E84ABE"/>
    <w:rsid w:val="00E8555A"/>
    <w:rsid w:val="00E85EC0"/>
    <w:rsid w:val="00E85F49"/>
    <w:rsid w:val="00E86774"/>
    <w:rsid w:val="00E86891"/>
    <w:rsid w:val="00E87082"/>
    <w:rsid w:val="00E87D8C"/>
    <w:rsid w:val="00E905DA"/>
    <w:rsid w:val="00E90668"/>
    <w:rsid w:val="00E91B5D"/>
    <w:rsid w:val="00E926E0"/>
    <w:rsid w:val="00E92F35"/>
    <w:rsid w:val="00E93639"/>
    <w:rsid w:val="00E93655"/>
    <w:rsid w:val="00E9390C"/>
    <w:rsid w:val="00E93B29"/>
    <w:rsid w:val="00E95880"/>
    <w:rsid w:val="00E958F8"/>
    <w:rsid w:val="00E96A34"/>
    <w:rsid w:val="00E96AAA"/>
    <w:rsid w:val="00E96DD9"/>
    <w:rsid w:val="00E96E48"/>
    <w:rsid w:val="00E97415"/>
    <w:rsid w:val="00EA31E4"/>
    <w:rsid w:val="00EA3303"/>
    <w:rsid w:val="00EA3FAF"/>
    <w:rsid w:val="00EA4491"/>
    <w:rsid w:val="00EA4653"/>
    <w:rsid w:val="00EA5625"/>
    <w:rsid w:val="00EA5757"/>
    <w:rsid w:val="00EA5F7A"/>
    <w:rsid w:val="00EA66D5"/>
    <w:rsid w:val="00EA782A"/>
    <w:rsid w:val="00EB0B92"/>
    <w:rsid w:val="00EB1122"/>
    <w:rsid w:val="00EB336C"/>
    <w:rsid w:val="00EB42B2"/>
    <w:rsid w:val="00EB4466"/>
    <w:rsid w:val="00EB4B39"/>
    <w:rsid w:val="00EB510B"/>
    <w:rsid w:val="00EB5935"/>
    <w:rsid w:val="00EB68ED"/>
    <w:rsid w:val="00EB6DF3"/>
    <w:rsid w:val="00EB75DB"/>
    <w:rsid w:val="00EC04E8"/>
    <w:rsid w:val="00EC077A"/>
    <w:rsid w:val="00EC083F"/>
    <w:rsid w:val="00EC1340"/>
    <w:rsid w:val="00EC13C3"/>
    <w:rsid w:val="00EC17D9"/>
    <w:rsid w:val="00EC1B92"/>
    <w:rsid w:val="00EC2B4E"/>
    <w:rsid w:val="00EC3FF8"/>
    <w:rsid w:val="00EC476E"/>
    <w:rsid w:val="00EC5656"/>
    <w:rsid w:val="00EC602A"/>
    <w:rsid w:val="00EC6C9E"/>
    <w:rsid w:val="00EC6FE4"/>
    <w:rsid w:val="00EC7590"/>
    <w:rsid w:val="00EC774C"/>
    <w:rsid w:val="00EC7C85"/>
    <w:rsid w:val="00ED0E04"/>
    <w:rsid w:val="00ED1D5A"/>
    <w:rsid w:val="00ED203A"/>
    <w:rsid w:val="00ED2048"/>
    <w:rsid w:val="00ED2901"/>
    <w:rsid w:val="00ED38C0"/>
    <w:rsid w:val="00ED3A31"/>
    <w:rsid w:val="00ED43F0"/>
    <w:rsid w:val="00ED4DF2"/>
    <w:rsid w:val="00ED51CA"/>
    <w:rsid w:val="00ED5271"/>
    <w:rsid w:val="00ED771C"/>
    <w:rsid w:val="00EE0B8D"/>
    <w:rsid w:val="00EE17B7"/>
    <w:rsid w:val="00EE202A"/>
    <w:rsid w:val="00EE20DD"/>
    <w:rsid w:val="00EE323B"/>
    <w:rsid w:val="00EE3BD8"/>
    <w:rsid w:val="00EE463E"/>
    <w:rsid w:val="00EE48F1"/>
    <w:rsid w:val="00EE515E"/>
    <w:rsid w:val="00EE56A4"/>
    <w:rsid w:val="00EE599A"/>
    <w:rsid w:val="00EE6834"/>
    <w:rsid w:val="00EE7E93"/>
    <w:rsid w:val="00EF140B"/>
    <w:rsid w:val="00EF1522"/>
    <w:rsid w:val="00EF1721"/>
    <w:rsid w:val="00EF1ACC"/>
    <w:rsid w:val="00EF1B76"/>
    <w:rsid w:val="00EF2111"/>
    <w:rsid w:val="00EF227A"/>
    <w:rsid w:val="00EF400F"/>
    <w:rsid w:val="00EF4426"/>
    <w:rsid w:val="00EF4533"/>
    <w:rsid w:val="00EF58DF"/>
    <w:rsid w:val="00EF5C9F"/>
    <w:rsid w:val="00EF5F8F"/>
    <w:rsid w:val="00EF73B6"/>
    <w:rsid w:val="00F017DC"/>
    <w:rsid w:val="00F023F1"/>
    <w:rsid w:val="00F033D5"/>
    <w:rsid w:val="00F043FB"/>
    <w:rsid w:val="00F04B3A"/>
    <w:rsid w:val="00F05AE0"/>
    <w:rsid w:val="00F06690"/>
    <w:rsid w:val="00F06CDA"/>
    <w:rsid w:val="00F06EC0"/>
    <w:rsid w:val="00F07134"/>
    <w:rsid w:val="00F073E1"/>
    <w:rsid w:val="00F079CE"/>
    <w:rsid w:val="00F07F33"/>
    <w:rsid w:val="00F101F0"/>
    <w:rsid w:val="00F10C30"/>
    <w:rsid w:val="00F112A1"/>
    <w:rsid w:val="00F11358"/>
    <w:rsid w:val="00F12547"/>
    <w:rsid w:val="00F12C84"/>
    <w:rsid w:val="00F136CC"/>
    <w:rsid w:val="00F145ED"/>
    <w:rsid w:val="00F15ABB"/>
    <w:rsid w:val="00F15E73"/>
    <w:rsid w:val="00F16331"/>
    <w:rsid w:val="00F166C7"/>
    <w:rsid w:val="00F16734"/>
    <w:rsid w:val="00F17472"/>
    <w:rsid w:val="00F17614"/>
    <w:rsid w:val="00F206DB"/>
    <w:rsid w:val="00F2087F"/>
    <w:rsid w:val="00F20A3E"/>
    <w:rsid w:val="00F216D9"/>
    <w:rsid w:val="00F21C7A"/>
    <w:rsid w:val="00F21D6F"/>
    <w:rsid w:val="00F224AE"/>
    <w:rsid w:val="00F22E79"/>
    <w:rsid w:val="00F23394"/>
    <w:rsid w:val="00F240EB"/>
    <w:rsid w:val="00F245CC"/>
    <w:rsid w:val="00F25A82"/>
    <w:rsid w:val="00F260C5"/>
    <w:rsid w:val="00F27233"/>
    <w:rsid w:val="00F27ED1"/>
    <w:rsid w:val="00F30EE7"/>
    <w:rsid w:val="00F31C80"/>
    <w:rsid w:val="00F31D0F"/>
    <w:rsid w:val="00F31E3D"/>
    <w:rsid w:val="00F32025"/>
    <w:rsid w:val="00F3235B"/>
    <w:rsid w:val="00F32645"/>
    <w:rsid w:val="00F327D0"/>
    <w:rsid w:val="00F33694"/>
    <w:rsid w:val="00F33791"/>
    <w:rsid w:val="00F34C8A"/>
    <w:rsid w:val="00F34E1C"/>
    <w:rsid w:val="00F34F63"/>
    <w:rsid w:val="00F359B5"/>
    <w:rsid w:val="00F369A5"/>
    <w:rsid w:val="00F37DE7"/>
    <w:rsid w:val="00F40E32"/>
    <w:rsid w:val="00F42BC7"/>
    <w:rsid w:val="00F42DD9"/>
    <w:rsid w:val="00F43E11"/>
    <w:rsid w:val="00F452A1"/>
    <w:rsid w:val="00F4542F"/>
    <w:rsid w:val="00F45699"/>
    <w:rsid w:val="00F4798A"/>
    <w:rsid w:val="00F5021D"/>
    <w:rsid w:val="00F50849"/>
    <w:rsid w:val="00F50F67"/>
    <w:rsid w:val="00F517E9"/>
    <w:rsid w:val="00F525A9"/>
    <w:rsid w:val="00F52FD1"/>
    <w:rsid w:val="00F530EC"/>
    <w:rsid w:val="00F532B0"/>
    <w:rsid w:val="00F53C1A"/>
    <w:rsid w:val="00F53E38"/>
    <w:rsid w:val="00F545FD"/>
    <w:rsid w:val="00F54BB6"/>
    <w:rsid w:val="00F553E2"/>
    <w:rsid w:val="00F56969"/>
    <w:rsid w:val="00F56D3F"/>
    <w:rsid w:val="00F57414"/>
    <w:rsid w:val="00F578FF"/>
    <w:rsid w:val="00F601FC"/>
    <w:rsid w:val="00F609A7"/>
    <w:rsid w:val="00F61032"/>
    <w:rsid w:val="00F62597"/>
    <w:rsid w:val="00F62686"/>
    <w:rsid w:val="00F62D43"/>
    <w:rsid w:val="00F62EC8"/>
    <w:rsid w:val="00F63678"/>
    <w:rsid w:val="00F637D5"/>
    <w:rsid w:val="00F63A7E"/>
    <w:rsid w:val="00F63F1C"/>
    <w:rsid w:val="00F63F4F"/>
    <w:rsid w:val="00F64106"/>
    <w:rsid w:val="00F653B5"/>
    <w:rsid w:val="00F66500"/>
    <w:rsid w:val="00F6752F"/>
    <w:rsid w:val="00F67895"/>
    <w:rsid w:val="00F67CDC"/>
    <w:rsid w:val="00F67ECE"/>
    <w:rsid w:val="00F67EE7"/>
    <w:rsid w:val="00F67F9D"/>
    <w:rsid w:val="00F71ADC"/>
    <w:rsid w:val="00F724F8"/>
    <w:rsid w:val="00F729E2"/>
    <w:rsid w:val="00F72F72"/>
    <w:rsid w:val="00F732D8"/>
    <w:rsid w:val="00F73C54"/>
    <w:rsid w:val="00F73D93"/>
    <w:rsid w:val="00F753D6"/>
    <w:rsid w:val="00F77A1D"/>
    <w:rsid w:val="00F80956"/>
    <w:rsid w:val="00F80970"/>
    <w:rsid w:val="00F81773"/>
    <w:rsid w:val="00F81E46"/>
    <w:rsid w:val="00F82034"/>
    <w:rsid w:val="00F8241E"/>
    <w:rsid w:val="00F82B46"/>
    <w:rsid w:val="00F84666"/>
    <w:rsid w:val="00F85E0A"/>
    <w:rsid w:val="00F85EEE"/>
    <w:rsid w:val="00F873CA"/>
    <w:rsid w:val="00F87582"/>
    <w:rsid w:val="00F87A6B"/>
    <w:rsid w:val="00F903DD"/>
    <w:rsid w:val="00F909DC"/>
    <w:rsid w:val="00F90D0C"/>
    <w:rsid w:val="00F90EF3"/>
    <w:rsid w:val="00F91073"/>
    <w:rsid w:val="00F9147E"/>
    <w:rsid w:val="00F93226"/>
    <w:rsid w:val="00F93F66"/>
    <w:rsid w:val="00F9483E"/>
    <w:rsid w:val="00F95AF6"/>
    <w:rsid w:val="00F96FDE"/>
    <w:rsid w:val="00F9735F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77D"/>
    <w:rsid w:val="00FA2F25"/>
    <w:rsid w:val="00FA3DE0"/>
    <w:rsid w:val="00FA3FEC"/>
    <w:rsid w:val="00FA448F"/>
    <w:rsid w:val="00FA52F9"/>
    <w:rsid w:val="00FA530E"/>
    <w:rsid w:val="00FA5347"/>
    <w:rsid w:val="00FA76B7"/>
    <w:rsid w:val="00FA79B0"/>
    <w:rsid w:val="00FB0168"/>
    <w:rsid w:val="00FB0454"/>
    <w:rsid w:val="00FB0F34"/>
    <w:rsid w:val="00FB23C2"/>
    <w:rsid w:val="00FB2D32"/>
    <w:rsid w:val="00FB305E"/>
    <w:rsid w:val="00FB3303"/>
    <w:rsid w:val="00FB35B8"/>
    <w:rsid w:val="00FB35F2"/>
    <w:rsid w:val="00FB3CB4"/>
    <w:rsid w:val="00FB3E29"/>
    <w:rsid w:val="00FB4340"/>
    <w:rsid w:val="00FB60CD"/>
    <w:rsid w:val="00FB6904"/>
    <w:rsid w:val="00FB69BD"/>
    <w:rsid w:val="00FB7073"/>
    <w:rsid w:val="00FB767F"/>
    <w:rsid w:val="00FB76AA"/>
    <w:rsid w:val="00FB7EE6"/>
    <w:rsid w:val="00FC04EB"/>
    <w:rsid w:val="00FC18A1"/>
    <w:rsid w:val="00FC1B83"/>
    <w:rsid w:val="00FC2848"/>
    <w:rsid w:val="00FC2B30"/>
    <w:rsid w:val="00FC43A4"/>
    <w:rsid w:val="00FC4981"/>
    <w:rsid w:val="00FC4D98"/>
    <w:rsid w:val="00FC4D9C"/>
    <w:rsid w:val="00FC5DE8"/>
    <w:rsid w:val="00FC63E3"/>
    <w:rsid w:val="00FC6563"/>
    <w:rsid w:val="00FC6EC6"/>
    <w:rsid w:val="00FC7A0F"/>
    <w:rsid w:val="00FC7AEC"/>
    <w:rsid w:val="00FD01A4"/>
    <w:rsid w:val="00FD13FB"/>
    <w:rsid w:val="00FD1C6A"/>
    <w:rsid w:val="00FD20AD"/>
    <w:rsid w:val="00FD3584"/>
    <w:rsid w:val="00FD4139"/>
    <w:rsid w:val="00FD430A"/>
    <w:rsid w:val="00FD43CB"/>
    <w:rsid w:val="00FD4688"/>
    <w:rsid w:val="00FD697A"/>
    <w:rsid w:val="00FD6A58"/>
    <w:rsid w:val="00FD6ACA"/>
    <w:rsid w:val="00FD6BAA"/>
    <w:rsid w:val="00FE1897"/>
    <w:rsid w:val="00FE1C4A"/>
    <w:rsid w:val="00FE308D"/>
    <w:rsid w:val="00FE446C"/>
    <w:rsid w:val="00FE58FE"/>
    <w:rsid w:val="00FE59C9"/>
    <w:rsid w:val="00FE602B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47FF"/>
    <w:rsid w:val="00FF49C6"/>
    <w:rsid w:val="00FF5D38"/>
    <w:rsid w:val="00FF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482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5F3F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b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uiPriority w:val="99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1"/>
    <w:aliases w:val="EmailStyle3931"/>
    <w:basedOn w:val="DefaultParagraphFont"/>
    <w:semiHidden/>
    <w:personal/>
    <w:personalReply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1"/>
    <w:aliases w:val="EmailStyle4801"/>
    <w:basedOn w:val="DefaultParagraphFont"/>
    <w:semiHidden/>
    <w:personal/>
    <w:personalReply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</w:style>
  <w:style w:type="character" w:customStyle="1" w:styleId="Column4Char">
    <w:name w:val="Column_4 Char"/>
    <w:basedOn w:val="Column3Char"/>
    <w:link w:val="Column4"/>
    <w:rsid w:val="0006702E"/>
  </w:style>
  <w:style w:type="character" w:customStyle="1" w:styleId="Column6Char">
    <w:name w:val="Column_6 Char"/>
    <w:basedOn w:val="Column4Char"/>
    <w:link w:val="Column6"/>
    <w:rsid w:val="0006702E"/>
    <w:rPr>
      <w:szCs w:val="18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1"/>
    <w:aliases w:val="EmailStyle5141"/>
    <w:basedOn w:val="DefaultParagraphFont"/>
    <w:semiHidden/>
    <w:personal/>
    <w:personalReply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1"/>
    <w:aliases w:val="EmailStyle5161"/>
    <w:basedOn w:val="DefaultParagraphFont"/>
    <w:semiHidden/>
    <w:personal/>
    <w:personalReply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1"/>
    <w:aliases w:val="EmailStyle518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1"/>
    <w:aliases w:val="EmailStyle519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1"/>
    <w:aliases w:val="EmailStyle5261"/>
    <w:basedOn w:val="DefaultParagraphFont"/>
    <w:semiHidden/>
    <w:personal/>
    <w:personalReply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1"/>
    <w:aliases w:val="EmailStyle5371"/>
    <w:basedOn w:val="DefaultParagraphFont"/>
    <w:semiHidden/>
    <w:personal/>
    <w:personalReply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1"/>
    <w:aliases w:val="EmailStyle6131"/>
    <w:basedOn w:val="DefaultParagraphFont"/>
    <w:semiHidden/>
    <w:personal/>
    <w:personalReply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1"/>
    <w:aliases w:val="EmailStyle6201"/>
    <w:basedOn w:val="DefaultParagraphFont"/>
    <w:semiHidden/>
    <w:personal/>
    <w:personalReply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1"/>
    <w:aliases w:val="EmailStyle6341"/>
    <w:basedOn w:val="DefaultParagraphFont"/>
    <w:semiHidden/>
    <w:personal/>
    <w:personalReply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1"/>
    <w:aliases w:val="EmailStyle644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hAnsi="FrugalSans"/>
      <w:b/>
      <w:bCs/>
      <w:iCs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1"/>
    <w:aliases w:val="EmailStyle6531"/>
    <w:basedOn w:val="DefaultParagraphFont"/>
    <w:semiHidden/>
    <w:personal/>
    <w:personalReply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"/>
    <w:aliases w:val="EmailStyle70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"/>
    <w:aliases w:val="EmailStyle70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"/>
    <w:aliases w:val="EmailStyle710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"/>
    <w:aliases w:val="EmailStyle711"/>
    <w:basedOn w:val="DefaultParagraphFont"/>
    <w:semiHidden/>
    <w:personal/>
    <w:personalReply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"/>
    <w:aliases w:val="EmailStyle712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"/>
    <w:aliases w:val="EmailStyle713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"/>
    <w:aliases w:val="EmailStyle714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"/>
    <w:aliases w:val="EmailStyle715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"/>
    <w:aliases w:val="EmailStyle716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"/>
    <w:aliases w:val="EmailStyle717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"/>
    <w:aliases w:val="EmailStyle718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"/>
    <w:aliases w:val="EmailStyle719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"/>
    <w:aliases w:val="EmailStyle720"/>
    <w:basedOn w:val="DefaultParagraphFont"/>
    <w:semiHidden/>
    <w:personal/>
    <w:personalReply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"/>
    <w:aliases w:val="EmailStyle723"/>
    <w:basedOn w:val="DefaultParagraphFont"/>
    <w:semiHidden/>
    <w:personal/>
    <w:personalReply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"/>
    <w:aliases w:val="EmailStyle724"/>
    <w:basedOn w:val="DefaultParagraphFont"/>
    <w:semiHidden/>
    <w:personal/>
    <w:personalReply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link w:val="Signature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mail@itu.int" TargetMode="Externa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http://www.aic.gov.kz" TargetMode="External"/><Relationship Id="rId26" Type="http://schemas.openxmlformats.org/officeDocument/2006/relationships/hyperlink" Target="mailto:tuinga2@yahoo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inum@voxbone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mailto:nazim@aic.gov.kz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ltst@itst.dk" TargetMode="External"/><Relationship Id="rId20" Type="http://schemas.openxmlformats.org/officeDocument/2006/relationships/hyperlink" Target="http://www.ucc.co.ug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pedro.arce@sutel.go.cr" TargetMode="External"/><Relationship Id="rId23" Type="http://schemas.openxmlformats.org/officeDocument/2006/relationships/header" Target="header2.xml"/><Relationship Id="rId28" Type="http://schemas.openxmlformats.org/officeDocument/2006/relationships/hyperlink" Target="http://www.itu.int/itu-t/inr/nnp/index.html" TargetMode="External"/><Relationship Id="rId10" Type="http://schemas.openxmlformats.org/officeDocument/2006/relationships/hyperlink" Target="mailto:brmail@itu.int" TargetMode="External"/><Relationship Id="rId19" Type="http://schemas.openxmlformats.org/officeDocument/2006/relationships/hyperlink" Target="mailto:nfo@incm.gov.mz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tsbtson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eader" Target="header1.xml"/><Relationship Id="rId27" Type="http://schemas.openxmlformats.org/officeDocument/2006/relationships/hyperlink" Target="http://www.radiolloyds.com" TargetMode="Externa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DCD75-B7D5-4479-A82A-C8B201EF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5439</TotalTime>
  <Pages>24</Pages>
  <Words>7027</Words>
  <Characters>39245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46180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elliott</cp:lastModifiedBy>
  <cp:revision>816</cp:revision>
  <cp:lastPrinted>2011-11-29T09:41:00Z</cp:lastPrinted>
  <dcterms:created xsi:type="dcterms:W3CDTF">2011-02-28T14:06:00Z</dcterms:created>
  <dcterms:modified xsi:type="dcterms:W3CDTF">2011-12-14T14:07:00Z</dcterms:modified>
</cp:coreProperties>
</file>