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89C" w:rsidRPr="00507D30" w:rsidRDefault="00AF689C">
      <w:pPr>
        <w:rPr>
          <w:lang w:val="fr-FR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477"/>
        <w:gridCol w:w="3688"/>
        <w:gridCol w:w="2508"/>
      </w:tblGrid>
      <w:tr w:rsidR="008149B6" w:rsidRPr="00B6502A" w:rsidTr="004E21DC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65264A" w:rsidRDefault="008149B6" w:rsidP="004E21DC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fr-FR"/>
              </w:rPr>
            </w:pP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Bulletin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d'exploitation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de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l'UIT</w:t>
            </w:r>
            <w:r w:rsidR="00F81773"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br/>
            </w:r>
            <w:r w:rsidR="005F53D7" w:rsidRPr="00287ECF">
              <w:rPr>
                <w:b/>
                <w:bCs/>
                <w:color w:val="FFFFFF" w:themeColor="background1"/>
                <w:sz w:val="28"/>
                <w:szCs w:val="28"/>
                <w:lang w:val="fr-FR"/>
              </w:rPr>
              <w:t>www.itu.int/itu-t/bulletin</w:t>
            </w:r>
          </w:p>
        </w:tc>
      </w:tr>
      <w:tr w:rsidR="008149B6" w:rsidRPr="004E21DC" w:rsidTr="004E21DC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F462DE" w:rsidRPr="00F462DE" w:rsidRDefault="008149B6" w:rsidP="00AD6E5D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4E21DC">
              <w:rPr>
                <w:rFonts w:ascii="Arial" w:hAnsi="Arial" w:cs="Arial"/>
                <w:color w:val="FFFFFF"/>
                <w:sz w:val="18"/>
                <w:lang w:val="fr-FR"/>
              </w:rPr>
              <w:t>N</w:t>
            </w:r>
            <w:r w:rsidRPr="004E21DC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Pr="004E21DC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Pr="004E21D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6E135A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AD6E5D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4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4E21DC" w:rsidRDefault="00F81773" w:rsidP="003171D2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>1</w:t>
            </w:r>
            <w:r w:rsidR="00A8217C">
              <w:rPr>
                <w:color w:val="FFFFFF"/>
                <w:lang w:val="fr-FR"/>
              </w:rPr>
              <w:t>5</w:t>
            </w:r>
            <w:r w:rsidRPr="004E21DC">
              <w:rPr>
                <w:color w:val="FFFFFF"/>
                <w:lang w:val="fr-FR"/>
              </w:rPr>
              <w:t xml:space="preserve"> </w:t>
            </w:r>
            <w:r w:rsidR="00507172">
              <w:rPr>
                <w:color w:val="FFFFFF"/>
                <w:lang w:val="fr-FR"/>
              </w:rPr>
              <w:t>X</w:t>
            </w:r>
            <w:r w:rsidR="003171D2">
              <w:rPr>
                <w:color w:val="FFFFFF"/>
                <w:lang w:val="fr-FR"/>
              </w:rPr>
              <w:t>I</w:t>
            </w:r>
            <w:r w:rsidR="00780666">
              <w:rPr>
                <w:color w:val="FFFFFF"/>
                <w:lang w:val="fr-FR"/>
              </w:rPr>
              <w:t>I</w:t>
            </w:r>
            <w:r w:rsidRPr="004E21DC">
              <w:rPr>
                <w:color w:val="FFFFFF"/>
                <w:lang w:val="fr-FR"/>
              </w:rPr>
              <w:t xml:space="preserve"> </w:t>
            </w:r>
            <w:r w:rsidR="008149B6" w:rsidRPr="004E21DC">
              <w:rPr>
                <w:color w:val="FFFFFF"/>
                <w:lang w:val="fr-FR"/>
              </w:rPr>
              <w:t>20</w:t>
            </w:r>
            <w:r w:rsidR="00923508" w:rsidRPr="004E21DC">
              <w:rPr>
                <w:color w:val="FFFFFF"/>
                <w:lang w:val="fr-FR"/>
              </w:rPr>
              <w:t>1</w:t>
            </w:r>
            <w:r w:rsidR="00072482">
              <w:rPr>
                <w:color w:val="FFFFFF"/>
                <w:lang w:val="fr-FR"/>
              </w:rPr>
              <w:t>1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4E21DC" w:rsidRDefault="008149B6" w:rsidP="00A8217C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>(Renseignements reçus au</w:t>
            </w:r>
            <w:r w:rsidR="000F0C4D">
              <w:rPr>
                <w:color w:val="FFFFFF"/>
                <w:lang w:val="fr-FR"/>
              </w:rPr>
              <w:t xml:space="preserve"> </w:t>
            </w:r>
            <w:r w:rsidR="00A8217C">
              <w:rPr>
                <w:color w:val="FFFFFF"/>
                <w:lang w:val="fr-FR"/>
              </w:rPr>
              <w:t>2</w:t>
            </w:r>
            <w:r w:rsidR="009A2B99">
              <w:rPr>
                <w:color w:val="FFFFFF"/>
                <w:lang w:val="fr-FR"/>
              </w:rPr>
              <w:t xml:space="preserve"> </w:t>
            </w:r>
            <w:r w:rsidR="00A8217C">
              <w:rPr>
                <w:color w:val="FFFFFF"/>
                <w:lang w:val="fr-FR"/>
              </w:rPr>
              <w:t>décembre</w:t>
            </w:r>
            <w:r w:rsidR="002674F1">
              <w:rPr>
                <w:color w:val="FFFFFF"/>
                <w:lang w:val="fr-FR"/>
              </w:rPr>
              <w:t xml:space="preserve"> 2011</w:t>
            </w:r>
            <w:r w:rsidRPr="004E21DC">
              <w:rPr>
                <w:color w:val="FFFFFF"/>
                <w:lang w:val="fr-FR"/>
              </w:rPr>
              <w:t>)</w:t>
            </w:r>
            <w:r w:rsidR="00F81773" w:rsidRPr="004E21DC">
              <w:rPr>
                <w:color w:val="FFFFFF"/>
                <w:lang w:val="fr-FR"/>
              </w:rPr>
              <w:tab/>
            </w:r>
          </w:p>
        </w:tc>
      </w:tr>
      <w:tr w:rsidR="008149B6" w:rsidRPr="00B6502A" w:rsidTr="004E21DC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7910"/>
            <w:bookmarkStart w:id="1" w:name="_Toc255827794"/>
            <w:bookmarkStart w:id="2" w:name="_Toc274142254"/>
            <w:bookmarkStart w:id="3" w:name="_Toc276716375"/>
            <w:bookmarkStart w:id="4" w:name="_Toc279667584"/>
            <w:bookmarkStart w:id="5" w:name="_Toc280291885"/>
            <w:bookmarkStart w:id="6" w:name="_Toc282525358"/>
            <w:bookmarkStart w:id="7" w:name="_Toc283734827"/>
            <w:bookmarkStart w:id="8" w:name="_Toc286068856"/>
            <w:bookmarkStart w:id="9" w:name="_Toc288659468"/>
            <w:bookmarkStart w:id="10" w:name="_Toc291004521"/>
            <w:bookmarkStart w:id="11" w:name="_Toc292700024"/>
            <w:bookmarkStart w:id="12" w:name="_Toc295307374"/>
            <w:bookmarkStart w:id="13" w:name="_Toc295307436"/>
            <w:bookmarkStart w:id="14" w:name="_Toc296609646"/>
            <w:bookmarkStart w:id="15" w:name="_Toc297803830"/>
            <w:bookmarkStart w:id="16" w:name="_Toc301943863"/>
            <w:bookmarkStart w:id="17" w:name="_Toc303343149"/>
            <w:bookmarkStart w:id="18" w:name="_Toc304886910"/>
            <w:bookmarkStart w:id="19" w:name="_Toc308428443"/>
            <w:bookmarkStart w:id="20" w:name="_Toc311050046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(Suisse)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 xml:space="preserve">Tél: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4E21DC" w:rsidRDefault="008149B6" w:rsidP="004E21DC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4E21DC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916D39" w:rsidRPr="009835D8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B74FE4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fr-FR"/>
              </w:rPr>
            </w:pPr>
            <w:bookmarkStart w:id="21" w:name="_Toc280291886"/>
            <w:bookmarkStart w:id="22" w:name="_Toc295307437"/>
            <w:bookmarkStart w:id="23" w:name="_Toc296609647"/>
            <w:bookmarkStart w:id="24" w:name="_Toc308428444"/>
            <w:bookmarkStart w:id="25" w:name="_Toc255827795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 la normalisation des télécommunications (TSB)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</w:t>
            </w:r>
            <w:r w:rsidR="00964DBE">
              <w:rPr>
                <w:b/>
                <w:bCs/>
                <w:sz w:val="14"/>
                <w:szCs w:val="14"/>
                <w:lang w:val="fr-FR"/>
              </w:rPr>
              <w:t>2</w:t>
            </w:r>
            <w:r w:rsidR="00B74FE4">
              <w:rPr>
                <w:b/>
                <w:bCs/>
                <w:sz w:val="14"/>
                <w:szCs w:val="14"/>
                <w:lang w:val="fr-FR"/>
              </w:rPr>
              <w:t>11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+41 22 730 5853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9" w:history="1">
              <w:r w:rsidR="007D33FD" w:rsidRPr="004E21DC">
                <w:rPr>
                  <w:rStyle w:val="Hyperlink"/>
                  <w:b/>
                  <w:bCs/>
                  <w:color w:val="auto"/>
                  <w:sz w:val="14"/>
                  <w:szCs w:val="14"/>
                  <w:lang w:val="fr-FR"/>
                </w:rPr>
                <w:t>tsbmail@itu.int</w:t>
              </w:r>
            </w:hyperlink>
            <w:r w:rsidR="007D33FD" w:rsidRPr="004E21DC">
              <w:rPr>
                <w:b/>
                <w:bCs/>
                <w:sz w:val="14"/>
                <w:szCs w:val="14"/>
                <w:lang w:val="fr-FR"/>
              </w:rPr>
              <w:t xml:space="preserve"> / </w:t>
            </w:r>
            <w:hyperlink r:id="rId10" w:history="1">
              <w:r w:rsidR="00197A01" w:rsidRPr="00FD0981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fr-FR" w:eastAsia="zh-CN"/>
                </w:rPr>
                <w:t>tsbtson@itu.int</w:t>
              </w:r>
              <w:bookmarkEnd w:id="21"/>
              <w:bookmarkEnd w:id="22"/>
              <w:bookmarkEnd w:id="23"/>
              <w:bookmarkEnd w:id="24"/>
            </w:hyperlink>
            <w:bookmarkEnd w:id="25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fr-FR"/>
              </w:rPr>
            </w:pPr>
            <w:bookmarkStart w:id="26" w:name="_Toc280291887"/>
            <w:bookmarkStart w:id="27" w:name="_Toc295307438"/>
            <w:bookmarkStart w:id="28" w:name="_Toc296609648"/>
            <w:bookmarkStart w:id="29" w:name="_Toc308428445"/>
            <w:bookmarkStart w:id="30" w:name="_Toc255827796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des radiocommunications (BR)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 xml:space="preserve">+41 22 730 </w:t>
            </w:r>
            <w:r w:rsidR="00664C37" w:rsidRPr="004E21DC">
              <w:rPr>
                <w:b/>
                <w:bCs/>
                <w:sz w:val="14"/>
                <w:szCs w:val="14"/>
                <w:lang w:val="fr-FR"/>
              </w:rPr>
              <w:t>5560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+41 22 730 5785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11" w:history="1">
              <w:r w:rsidR="00172F57" w:rsidRPr="00655049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brmail@itu.int</w:t>
              </w:r>
              <w:bookmarkEnd w:id="26"/>
              <w:bookmarkEnd w:id="27"/>
              <w:bookmarkEnd w:id="28"/>
              <w:bookmarkEnd w:id="29"/>
            </w:hyperlink>
            <w:bookmarkEnd w:id="30"/>
          </w:p>
        </w:tc>
      </w:tr>
    </w:tbl>
    <w:p w:rsidR="008149B6" w:rsidRPr="007F41C3" w:rsidRDefault="008149B6">
      <w:pPr>
        <w:rPr>
          <w:lang w:val="fr-FR"/>
        </w:rPr>
      </w:pPr>
    </w:p>
    <w:p w:rsidR="008149B6" w:rsidRPr="007F41C3" w:rsidRDefault="008149B6">
      <w:pPr>
        <w:rPr>
          <w:lang w:val="fr-FR"/>
        </w:rPr>
        <w:sectPr w:rsidR="008149B6" w:rsidRPr="007F41C3" w:rsidSect="00934A3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422BBB" w:rsidRDefault="008149B6" w:rsidP="007F4C96">
      <w:pPr>
        <w:pStyle w:val="Heading1"/>
        <w:spacing w:before="0"/>
        <w:ind w:left="142"/>
        <w:jc w:val="center"/>
        <w:rPr>
          <w:lang w:val="fr-FR"/>
        </w:rPr>
      </w:pPr>
      <w:bookmarkStart w:id="31" w:name="_Toc253407911"/>
      <w:bookmarkStart w:id="32" w:name="_Toc255827797"/>
      <w:bookmarkStart w:id="33" w:name="_Toc265053943"/>
      <w:bookmarkStart w:id="34" w:name="_Toc266116909"/>
      <w:bookmarkStart w:id="35" w:name="_Toc271633942"/>
      <w:bookmarkStart w:id="36" w:name="_Toc274142255"/>
      <w:bookmarkStart w:id="37" w:name="_Toc276716376"/>
      <w:bookmarkStart w:id="38" w:name="_Toc279667585"/>
      <w:bookmarkStart w:id="39" w:name="_Toc280291888"/>
      <w:bookmarkStart w:id="40" w:name="_Toc282525359"/>
      <w:bookmarkStart w:id="41" w:name="_Toc283734828"/>
      <w:bookmarkStart w:id="42" w:name="_Toc286068857"/>
      <w:bookmarkStart w:id="43" w:name="_Toc288659469"/>
      <w:bookmarkStart w:id="44" w:name="_Toc291004522"/>
      <w:bookmarkStart w:id="45" w:name="_Toc292700025"/>
      <w:bookmarkStart w:id="46" w:name="_Toc295307375"/>
      <w:bookmarkStart w:id="47" w:name="_Toc295307439"/>
      <w:bookmarkStart w:id="48" w:name="_Toc296609649"/>
      <w:bookmarkStart w:id="49" w:name="_Toc297803831"/>
      <w:bookmarkStart w:id="50" w:name="_Toc301943864"/>
      <w:bookmarkStart w:id="51" w:name="_Toc303343150"/>
      <w:bookmarkStart w:id="52" w:name="_Toc304886911"/>
      <w:bookmarkStart w:id="53" w:name="_Toc308428446"/>
      <w:bookmarkStart w:id="54" w:name="_Toc311050047"/>
      <w:r w:rsidRPr="00422BBB">
        <w:rPr>
          <w:lang w:val="fr-FR"/>
        </w:rPr>
        <w:lastRenderedPageBreak/>
        <w:t>Table</w:t>
      </w:r>
      <w:r w:rsidR="00813105">
        <w:rPr>
          <w:lang w:val="fr-FR"/>
        </w:rPr>
        <w:t xml:space="preserve"> </w:t>
      </w:r>
      <w:r w:rsidRPr="00422BBB">
        <w:rPr>
          <w:lang w:val="fr-FR"/>
        </w:rPr>
        <w:t>des</w:t>
      </w:r>
      <w:r w:rsidR="000A64DE">
        <w:rPr>
          <w:lang w:val="fr-FR"/>
        </w:rPr>
        <w:t xml:space="preserve"> </w:t>
      </w:r>
      <w:r w:rsidRPr="00422BBB">
        <w:rPr>
          <w:lang w:val="fr-FR"/>
        </w:rPr>
        <w:t>matières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410231" w:rsidRPr="00943991" w:rsidRDefault="00410231" w:rsidP="00410231">
      <w:pPr>
        <w:pStyle w:val="TOC0"/>
        <w:rPr>
          <w:i/>
        </w:rPr>
      </w:pPr>
      <w:r w:rsidRPr="00943991">
        <w:rPr>
          <w:i/>
        </w:rPr>
        <w:t>Page</w:t>
      </w:r>
    </w:p>
    <w:p w:rsidR="00410231" w:rsidRPr="007F41C3" w:rsidRDefault="00410231" w:rsidP="00BD0965">
      <w:pPr>
        <w:pStyle w:val="TOC1"/>
        <w:spacing w:before="360"/>
        <w:rPr>
          <w:rFonts w:eastAsia="SimSun" w:cs="Arial"/>
          <w:sz w:val="22"/>
          <w:szCs w:val="22"/>
          <w:lang w:eastAsia="zh-CN"/>
        </w:rPr>
      </w:pPr>
      <w:r w:rsidRPr="007F41C3">
        <w:rPr>
          <w:rStyle w:val="Hyperlink"/>
          <w:b/>
          <w:bCs/>
          <w:color w:val="auto"/>
          <w:u w:val="none"/>
        </w:rPr>
        <w:t>Information</w:t>
      </w:r>
      <w:r w:rsidR="00704077">
        <w:rPr>
          <w:rStyle w:val="Hyperlink"/>
          <w:b/>
          <w:bCs/>
          <w:color w:val="auto"/>
          <w:u w:val="none"/>
        </w:rPr>
        <w:t xml:space="preserve"> </w:t>
      </w:r>
      <w:r w:rsidRPr="007F41C3">
        <w:rPr>
          <w:rStyle w:val="Hyperlink"/>
          <w:b/>
          <w:bCs/>
          <w:color w:val="auto"/>
          <w:u w:val="none"/>
        </w:rPr>
        <w:t>générale</w:t>
      </w:r>
    </w:p>
    <w:p w:rsidR="00597973" w:rsidRDefault="00597973" w:rsidP="00BF402F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</w:rPr>
      </w:pPr>
      <w:r w:rsidRPr="00EC1C9A">
        <w:t>Listes annexées</w:t>
      </w:r>
      <w:r w:rsidR="00362152">
        <w:t xml:space="preserve"> </w:t>
      </w:r>
      <w:r w:rsidRPr="00EC1C9A">
        <w:t>au</w:t>
      </w:r>
      <w:r w:rsidR="0086636B">
        <w:t xml:space="preserve"> </w:t>
      </w:r>
      <w:r w:rsidRPr="00EC1C9A">
        <w:t>Bulletin</w:t>
      </w:r>
      <w:r w:rsidR="005308C4">
        <w:t xml:space="preserve"> </w:t>
      </w:r>
      <w:r w:rsidRPr="00EC1C9A">
        <w:t>d'exploitation de l'UIT</w:t>
      </w:r>
      <w:r>
        <w:t>:</w:t>
      </w:r>
      <w:r w:rsidRPr="00EC1C9A">
        <w:t xml:space="preserve"> </w:t>
      </w:r>
      <w:r w:rsidRPr="00EC1C9A">
        <w:rPr>
          <w:i/>
          <w:iCs/>
        </w:rPr>
        <w:t>Note du TSB</w:t>
      </w:r>
      <w:r w:rsidRPr="00EC1C9A">
        <w:rPr>
          <w:webHidden/>
        </w:rPr>
        <w:tab/>
      </w:r>
      <w:r>
        <w:rPr>
          <w:webHidden/>
        </w:rPr>
        <w:tab/>
      </w:r>
      <w:r w:rsidR="00BF402F">
        <w:rPr>
          <w:webHidden/>
        </w:rPr>
        <w:t>3</w:t>
      </w:r>
    </w:p>
    <w:p w:rsidR="0000682D" w:rsidRPr="003D7273" w:rsidRDefault="00C03EDB" w:rsidP="00CE41CB">
      <w:pPr>
        <w:pStyle w:val="TOC1"/>
        <w:tabs>
          <w:tab w:val="clear" w:pos="567"/>
          <w:tab w:val="center" w:leader="dot" w:pos="8505"/>
          <w:tab w:val="right" w:pos="9072"/>
        </w:tabs>
      </w:pPr>
      <w:r w:rsidRPr="00331974">
        <w:t>Approbation de Recommandations UIT-T</w:t>
      </w:r>
      <w:r w:rsidR="0000682D" w:rsidRPr="003D7273">
        <w:rPr>
          <w:i/>
          <w:iCs/>
          <w:webHidden/>
        </w:rPr>
        <w:tab/>
      </w:r>
      <w:r w:rsidR="0000682D">
        <w:rPr>
          <w:i/>
          <w:iCs/>
          <w:webHidden/>
        </w:rPr>
        <w:tab/>
      </w:r>
      <w:r w:rsidR="0000682D">
        <w:rPr>
          <w:webHidden/>
        </w:rPr>
        <w:t>4</w:t>
      </w:r>
    </w:p>
    <w:p w:rsidR="00835BD1" w:rsidRPr="0089524F" w:rsidRDefault="00835BD1" w:rsidP="0089524F">
      <w:pPr>
        <w:pStyle w:val="TOC1"/>
        <w:tabs>
          <w:tab w:val="clear" w:pos="567"/>
          <w:tab w:val="center" w:pos="8505"/>
          <w:tab w:val="center" w:leader="dot" w:pos="9072"/>
        </w:tabs>
        <w:rPr>
          <w:rFonts w:asciiTheme="minorHAnsi" w:eastAsiaTheme="minorEastAsia" w:hAnsiTheme="minorHAnsi" w:cstheme="minorBidi"/>
          <w:szCs w:val="20"/>
          <w:lang w:val="en-US"/>
        </w:rPr>
      </w:pPr>
      <w:r w:rsidRPr="0089524F">
        <w:rPr>
          <w:rStyle w:val="Hyperlink"/>
          <w:color w:val="auto"/>
          <w:szCs w:val="20"/>
          <w:u w:val="none"/>
        </w:rPr>
        <w:t>Service Téléphonique</w:t>
      </w:r>
    </w:p>
    <w:p w:rsidR="00835BD1" w:rsidRPr="0089524F" w:rsidRDefault="00835BD1" w:rsidP="0089524F">
      <w:pPr>
        <w:pStyle w:val="TOC2"/>
        <w:tabs>
          <w:tab w:val="clear" w:pos="567"/>
          <w:tab w:val="center" w:leader="dot" w:pos="8505"/>
          <w:tab w:val="right" w:pos="9072"/>
        </w:tabs>
        <w:rPr>
          <w:rStyle w:val="Hyperlink"/>
          <w:color w:val="auto"/>
          <w:u w:val="none"/>
          <w:lang w:val="fr-CH"/>
        </w:rPr>
      </w:pPr>
      <w:r w:rsidRPr="0089524F">
        <w:rPr>
          <w:rStyle w:val="Hyperlink"/>
          <w:i/>
          <w:noProof/>
          <w:color w:val="auto"/>
          <w:u w:val="none"/>
          <w:lang w:val="fr-CH"/>
        </w:rPr>
        <w:t>Argentine</w:t>
      </w:r>
      <w:r w:rsidR="0089524F" w:rsidRPr="0089524F">
        <w:rPr>
          <w:rStyle w:val="Hyperlink"/>
          <w:i/>
          <w:noProof/>
          <w:color w:val="auto"/>
          <w:u w:val="none"/>
          <w:lang w:val="fr-CH"/>
        </w:rPr>
        <w:t xml:space="preserve"> (Comisión Nacional de Comunicaciones (CNC)), Buenos Aires)</w:t>
      </w:r>
      <w:r w:rsidRPr="0089524F">
        <w:rPr>
          <w:rStyle w:val="Hyperlink"/>
          <w:webHidden/>
          <w:color w:val="auto"/>
          <w:u w:val="none"/>
          <w:lang w:val="fr-CH"/>
        </w:rPr>
        <w:tab/>
      </w:r>
      <w:r w:rsidR="0089524F">
        <w:rPr>
          <w:rStyle w:val="Hyperlink"/>
          <w:webHidden/>
          <w:color w:val="auto"/>
          <w:u w:val="none"/>
          <w:lang w:val="fr-CH"/>
        </w:rPr>
        <w:tab/>
      </w:r>
      <w:r w:rsidR="00654B7F">
        <w:rPr>
          <w:rStyle w:val="Hyperlink"/>
          <w:webHidden/>
          <w:color w:val="auto"/>
          <w:u w:val="none"/>
          <w:lang w:val="fr-CH"/>
        </w:rPr>
        <w:t>4</w:t>
      </w:r>
    </w:p>
    <w:p w:rsidR="00835BD1" w:rsidRPr="0089524F" w:rsidRDefault="00835BD1" w:rsidP="000441D3">
      <w:pPr>
        <w:pStyle w:val="TOC2"/>
        <w:tabs>
          <w:tab w:val="clear" w:pos="567"/>
          <w:tab w:val="center" w:leader="dot" w:pos="8505"/>
          <w:tab w:val="right" w:pos="9072"/>
        </w:tabs>
        <w:rPr>
          <w:rStyle w:val="Hyperlink"/>
          <w:i/>
          <w:noProof/>
          <w:color w:val="auto"/>
          <w:u w:val="none"/>
          <w:lang w:val="fr-CH"/>
        </w:rPr>
      </w:pPr>
      <w:r w:rsidRPr="0089524F">
        <w:rPr>
          <w:rStyle w:val="Hyperlink"/>
          <w:i/>
          <w:noProof/>
          <w:color w:val="auto"/>
          <w:u w:val="none"/>
          <w:lang w:val="fr-CH"/>
        </w:rPr>
        <w:t>Costa Rica</w:t>
      </w:r>
      <w:r w:rsidR="0089524F">
        <w:rPr>
          <w:rStyle w:val="Hyperlink"/>
          <w:i/>
          <w:noProof/>
          <w:color w:val="auto"/>
          <w:u w:val="none"/>
          <w:lang w:val="fr-CH"/>
        </w:rPr>
        <w:t xml:space="preserve"> (</w:t>
      </w:r>
      <w:r w:rsidR="0089524F" w:rsidRPr="008C1557">
        <w:rPr>
          <w:rStyle w:val="Hyperlink"/>
          <w:i/>
          <w:noProof/>
          <w:color w:val="auto"/>
          <w:u w:val="none"/>
          <w:lang w:val="fr-CH"/>
        </w:rPr>
        <w:t>Superin</w:t>
      </w:r>
      <w:r w:rsidR="000441D3" w:rsidRPr="008C1557">
        <w:rPr>
          <w:rStyle w:val="Hyperlink"/>
          <w:i/>
          <w:noProof/>
          <w:color w:val="auto"/>
          <w:u w:val="none"/>
          <w:lang w:val="fr-CH"/>
        </w:rPr>
        <w:t>t</w:t>
      </w:r>
      <w:r w:rsidR="000441D3">
        <w:rPr>
          <w:rStyle w:val="Hyperlink"/>
          <w:i/>
          <w:noProof/>
          <w:color w:val="auto"/>
          <w:u w:val="none"/>
          <w:lang w:val="fr-CH"/>
        </w:rPr>
        <w:t>endencia</w:t>
      </w:r>
      <w:r w:rsidR="0089524F" w:rsidRPr="0089524F">
        <w:rPr>
          <w:rStyle w:val="Hyperlink"/>
          <w:i/>
          <w:noProof/>
          <w:color w:val="auto"/>
          <w:u w:val="none"/>
          <w:lang w:val="fr-CH"/>
        </w:rPr>
        <w:t xml:space="preserve"> de Telecomunicaciones (SUTEL), San José</w:t>
      </w:r>
      <w:r w:rsidR="0089524F">
        <w:rPr>
          <w:rStyle w:val="Hyperlink"/>
          <w:i/>
          <w:noProof/>
          <w:color w:val="auto"/>
          <w:u w:val="none"/>
          <w:lang w:val="fr-CH"/>
        </w:rPr>
        <w:t>)</w:t>
      </w:r>
      <w:r w:rsidRPr="0089524F">
        <w:rPr>
          <w:rStyle w:val="Hyperlink"/>
          <w:i/>
          <w:noProof/>
          <w:webHidden/>
          <w:color w:val="auto"/>
          <w:u w:val="none"/>
          <w:lang w:val="fr-CH"/>
        </w:rPr>
        <w:tab/>
      </w:r>
      <w:r w:rsidR="0089524F">
        <w:rPr>
          <w:rStyle w:val="Hyperlink"/>
          <w:i/>
          <w:noProof/>
          <w:webHidden/>
          <w:color w:val="auto"/>
          <w:u w:val="none"/>
          <w:lang w:val="fr-CH"/>
        </w:rPr>
        <w:tab/>
      </w:r>
      <w:r w:rsidR="00654B7F">
        <w:rPr>
          <w:rStyle w:val="Hyperlink"/>
          <w:noProof/>
          <w:webHidden/>
          <w:color w:val="auto"/>
          <w:u w:val="none"/>
          <w:lang w:val="fr-CH"/>
        </w:rPr>
        <w:t>6</w:t>
      </w:r>
    </w:p>
    <w:p w:rsidR="00835BD1" w:rsidRPr="0089524F" w:rsidRDefault="00835BD1" w:rsidP="0089524F">
      <w:pPr>
        <w:pStyle w:val="TOC2"/>
        <w:tabs>
          <w:tab w:val="clear" w:pos="567"/>
          <w:tab w:val="center" w:leader="dot" w:pos="8505"/>
          <w:tab w:val="right" w:pos="9072"/>
        </w:tabs>
        <w:rPr>
          <w:rStyle w:val="Hyperlink"/>
          <w:i/>
          <w:noProof/>
          <w:color w:val="auto"/>
          <w:u w:val="none"/>
          <w:lang w:val="fr-CH"/>
        </w:rPr>
      </w:pPr>
      <w:r w:rsidRPr="0089524F">
        <w:rPr>
          <w:rStyle w:val="Hyperlink"/>
          <w:i/>
          <w:noProof/>
          <w:color w:val="auto"/>
          <w:u w:val="none"/>
          <w:lang w:val="fr-CH"/>
        </w:rPr>
        <w:t>Danemark</w:t>
      </w:r>
      <w:r w:rsidR="0089524F">
        <w:rPr>
          <w:rStyle w:val="Hyperlink"/>
          <w:i/>
          <w:noProof/>
          <w:color w:val="auto"/>
          <w:u w:val="none"/>
          <w:lang w:val="fr-CH"/>
        </w:rPr>
        <w:t xml:space="preserve"> (</w:t>
      </w:r>
      <w:r w:rsidR="0089524F" w:rsidRPr="0089524F">
        <w:rPr>
          <w:rStyle w:val="Hyperlink"/>
          <w:i/>
          <w:noProof/>
          <w:color w:val="auto"/>
          <w:u w:val="none"/>
          <w:lang w:val="fr-CH"/>
        </w:rPr>
        <w:t>National IT and Telecom Agency (NITA), Copenhagen</w:t>
      </w:r>
      <w:r w:rsidR="0089524F">
        <w:rPr>
          <w:rStyle w:val="Hyperlink"/>
          <w:i/>
          <w:noProof/>
          <w:color w:val="auto"/>
          <w:u w:val="none"/>
          <w:lang w:val="fr-CH"/>
        </w:rPr>
        <w:t>)</w:t>
      </w:r>
      <w:r w:rsidRPr="0089524F">
        <w:rPr>
          <w:rStyle w:val="Hyperlink"/>
          <w:i/>
          <w:noProof/>
          <w:webHidden/>
          <w:color w:val="auto"/>
          <w:u w:val="none"/>
          <w:lang w:val="fr-CH"/>
        </w:rPr>
        <w:tab/>
      </w:r>
      <w:r w:rsidR="0089524F">
        <w:rPr>
          <w:rStyle w:val="Hyperlink"/>
          <w:i/>
          <w:noProof/>
          <w:webHidden/>
          <w:color w:val="auto"/>
          <w:u w:val="none"/>
          <w:lang w:val="fr-CH"/>
        </w:rPr>
        <w:tab/>
      </w:r>
      <w:r w:rsidR="00654B7F">
        <w:rPr>
          <w:rStyle w:val="Hyperlink"/>
          <w:noProof/>
          <w:webHidden/>
          <w:color w:val="auto"/>
          <w:u w:val="none"/>
          <w:lang w:val="fr-CH"/>
        </w:rPr>
        <w:t>8</w:t>
      </w:r>
    </w:p>
    <w:p w:rsidR="00835BD1" w:rsidRPr="0089524F" w:rsidRDefault="00835BD1" w:rsidP="0089524F">
      <w:pPr>
        <w:pStyle w:val="TOC2"/>
        <w:tabs>
          <w:tab w:val="clear" w:pos="567"/>
          <w:tab w:val="center" w:leader="dot" w:pos="8505"/>
          <w:tab w:val="right" w:pos="9072"/>
        </w:tabs>
        <w:rPr>
          <w:rStyle w:val="Hyperlink"/>
          <w:i/>
          <w:noProof/>
          <w:color w:val="auto"/>
          <w:u w:val="none"/>
          <w:lang w:val="fr-CH"/>
        </w:rPr>
      </w:pPr>
      <w:r w:rsidRPr="0089524F">
        <w:rPr>
          <w:rStyle w:val="Hyperlink"/>
          <w:i/>
          <w:noProof/>
          <w:color w:val="auto"/>
          <w:u w:val="none"/>
          <w:lang w:val="fr-CH"/>
        </w:rPr>
        <w:t>Kazakhstan</w:t>
      </w:r>
      <w:r w:rsidR="0089524F">
        <w:rPr>
          <w:rStyle w:val="Hyperlink"/>
          <w:i/>
          <w:noProof/>
          <w:color w:val="auto"/>
          <w:u w:val="none"/>
          <w:lang w:val="fr-CH"/>
        </w:rPr>
        <w:t xml:space="preserve"> (</w:t>
      </w:r>
      <w:r w:rsidR="0089524F" w:rsidRPr="0089524F">
        <w:rPr>
          <w:rStyle w:val="Hyperlink"/>
          <w:i/>
          <w:noProof/>
          <w:color w:val="auto"/>
          <w:u w:val="none"/>
          <w:lang w:val="fr-CH"/>
        </w:rPr>
        <w:t>Agency of the Republic of Kazakhstan for Informatization and Communication, Astana</w:t>
      </w:r>
      <w:r w:rsidR="0089524F">
        <w:rPr>
          <w:rStyle w:val="Hyperlink"/>
          <w:i/>
          <w:noProof/>
          <w:color w:val="auto"/>
          <w:u w:val="none"/>
          <w:lang w:val="fr-CH"/>
        </w:rPr>
        <w:t>)</w:t>
      </w:r>
      <w:r w:rsidR="0089524F">
        <w:rPr>
          <w:rStyle w:val="Hyperlink"/>
          <w:i/>
          <w:noProof/>
          <w:webHidden/>
          <w:color w:val="auto"/>
          <w:u w:val="none"/>
          <w:lang w:val="fr-CH"/>
        </w:rPr>
        <w:tab/>
      </w:r>
      <w:r w:rsidR="00E42BF0">
        <w:rPr>
          <w:rStyle w:val="Hyperlink"/>
          <w:i/>
          <w:noProof/>
          <w:webHidden/>
          <w:color w:val="auto"/>
          <w:u w:val="none"/>
          <w:lang w:val="fr-CH"/>
        </w:rPr>
        <w:tab/>
      </w:r>
      <w:r w:rsidR="00654B7F">
        <w:rPr>
          <w:rStyle w:val="Hyperlink"/>
          <w:noProof/>
          <w:webHidden/>
          <w:color w:val="auto"/>
          <w:u w:val="none"/>
          <w:lang w:val="fr-CH"/>
        </w:rPr>
        <w:t>8</w:t>
      </w:r>
    </w:p>
    <w:p w:rsidR="00835BD1" w:rsidRPr="0089524F" w:rsidRDefault="00835BD1" w:rsidP="0089524F">
      <w:pPr>
        <w:pStyle w:val="TOC2"/>
        <w:tabs>
          <w:tab w:val="clear" w:pos="567"/>
          <w:tab w:val="center" w:leader="dot" w:pos="8505"/>
          <w:tab w:val="right" w:pos="9072"/>
        </w:tabs>
        <w:rPr>
          <w:rStyle w:val="Hyperlink"/>
          <w:i/>
          <w:noProof/>
          <w:color w:val="auto"/>
          <w:u w:val="none"/>
          <w:lang w:val="fr-CH"/>
        </w:rPr>
      </w:pPr>
      <w:r w:rsidRPr="0089524F">
        <w:rPr>
          <w:rStyle w:val="Hyperlink"/>
          <w:i/>
          <w:noProof/>
          <w:color w:val="auto"/>
          <w:u w:val="none"/>
          <w:lang w:val="fr-CH"/>
        </w:rPr>
        <w:t>Liban</w:t>
      </w:r>
      <w:r w:rsidR="0089524F">
        <w:rPr>
          <w:rStyle w:val="Hyperlink"/>
          <w:i/>
          <w:noProof/>
          <w:color w:val="auto"/>
          <w:u w:val="none"/>
          <w:lang w:val="fr-CH"/>
        </w:rPr>
        <w:t xml:space="preserve"> (</w:t>
      </w:r>
      <w:r w:rsidR="0089524F" w:rsidRPr="0089524F">
        <w:rPr>
          <w:rStyle w:val="Hyperlink"/>
          <w:i/>
          <w:noProof/>
          <w:color w:val="auto"/>
          <w:u w:val="none"/>
          <w:lang w:val="fr-CH"/>
        </w:rPr>
        <w:t>Lebanese Ministry of Telecommunications, Beyrouth</w:t>
      </w:r>
      <w:r w:rsidR="0089524F">
        <w:rPr>
          <w:rStyle w:val="Hyperlink"/>
          <w:i/>
          <w:noProof/>
          <w:color w:val="auto"/>
          <w:u w:val="none"/>
          <w:lang w:val="fr-CH"/>
        </w:rPr>
        <w:t>)</w:t>
      </w:r>
      <w:r w:rsidRPr="0089524F">
        <w:rPr>
          <w:rStyle w:val="Hyperlink"/>
          <w:i/>
          <w:noProof/>
          <w:webHidden/>
          <w:color w:val="auto"/>
          <w:u w:val="none"/>
          <w:lang w:val="fr-CH"/>
        </w:rPr>
        <w:tab/>
      </w:r>
      <w:r w:rsidR="0089524F">
        <w:rPr>
          <w:rStyle w:val="Hyperlink"/>
          <w:i/>
          <w:noProof/>
          <w:webHidden/>
          <w:color w:val="auto"/>
          <w:u w:val="none"/>
          <w:lang w:val="fr-CH"/>
        </w:rPr>
        <w:tab/>
      </w:r>
      <w:r w:rsidR="00654B7F">
        <w:rPr>
          <w:rStyle w:val="Hyperlink"/>
          <w:noProof/>
          <w:webHidden/>
          <w:color w:val="auto"/>
          <w:u w:val="none"/>
          <w:lang w:val="fr-CH"/>
        </w:rPr>
        <w:t>9</w:t>
      </w:r>
    </w:p>
    <w:p w:rsidR="00835BD1" w:rsidRPr="0089524F" w:rsidRDefault="00835BD1" w:rsidP="0089524F">
      <w:pPr>
        <w:pStyle w:val="TOC2"/>
        <w:tabs>
          <w:tab w:val="clear" w:pos="567"/>
          <w:tab w:val="center" w:leader="dot" w:pos="8505"/>
          <w:tab w:val="right" w:pos="9072"/>
        </w:tabs>
        <w:rPr>
          <w:rStyle w:val="Hyperlink"/>
          <w:i/>
          <w:noProof/>
          <w:color w:val="auto"/>
          <w:u w:val="none"/>
          <w:lang w:val="fr-CH"/>
        </w:rPr>
      </w:pPr>
      <w:r w:rsidRPr="0089524F">
        <w:rPr>
          <w:rStyle w:val="Hyperlink"/>
          <w:i/>
          <w:noProof/>
          <w:color w:val="auto"/>
          <w:u w:val="none"/>
          <w:lang w:val="fr-CH"/>
        </w:rPr>
        <w:t>Mozambique</w:t>
      </w:r>
      <w:r w:rsidR="0089524F">
        <w:rPr>
          <w:rStyle w:val="Hyperlink"/>
          <w:i/>
          <w:noProof/>
          <w:color w:val="auto"/>
          <w:u w:val="none"/>
          <w:lang w:val="fr-CH"/>
        </w:rPr>
        <w:t xml:space="preserve"> (</w:t>
      </w:r>
      <w:r w:rsidR="0089524F" w:rsidRPr="0089524F">
        <w:rPr>
          <w:rStyle w:val="Hyperlink"/>
          <w:i/>
          <w:noProof/>
          <w:color w:val="auto"/>
          <w:u w:val="none"/>
          <w:lang w:val="fr-CH"/>
        </w:rPr>
        <w:t>Instituto Nacional das Comunicações de Moçambique (INCM), Maputo</w:t>
      </w:r>
      <w:r w:rsidR="0089524F">
        <w:rPr>
          <w:rStyle w:val="Hyperlink"/>
          <w:i/>
          <w:noProof/>
          <w:color w:val="auto"/>
          <w:u w:val="none"/>
          <w:lang w:val="fr-CH"/>
        </w:rPr>
        <w:t>)</w:t>
      </w:r>
      <w:r w:rsidRPr="0089524F">
        <w:rPr>
          <w:rStyle w:val="Hyperlink"/>
          <w:i/>
          <w:noProof/>
          <w:webHidden/>
          <w:color w:val="auto"/>
          <w:u w:val="none"/>
          <w:lang w:val="fr-CH"/>
        </w:rPr>
        <w:tab/>
      </w:r>
      <w:r w:rsidR="0089524F">
        <w:rPr>
          <w:rStyle w:val="Hyperlink"/>
          <w:i/>
          <w:noProof/>
          <w:webHidden/>
          <w:color w:val="auto"/>
          <w:u w:val="none"/>
          <w:lang w:val="fr-CH"/>
        </w:rPr>
        <w:tab/>
      </w:r>
      <w:r w:rsidRPr="0089524F">
        <w:rPr>
          <w:rStyle w:val="Hyperlink"/>
          <w:noProof/>
          <w:webHidden/>
          <w:color w:val="auto"/>
          <w:u w:val="none"/>
          <w:lang w:val="fr-CH"/>
        </w:rPr>
        <w:t>1</w:t>
      </w:r>
      <w:r w:rsidR="00654B7F">
        <w:rPr>
          <w:rStyle w:val="Hyperlink"/>
          <w:noProof/>
          <w:webHidden/>
          <w:color w:val="auto"/>
          <w:u w:val="none"/>
          <w:lang w:val="fr-CH"/>
        </w:rPr>
        <w:t>1</w:t>
      </w:r>
    </w:p>
    <w:p w:rsidR="00835BD1" w:rsidRPr="0089524F" w:rsidRDefault="000441D3" w:rsidP="0089524F">
      <w:pPr>
        <w:pStyle w:val="TOC2"/>
        <w:tabs>
          <w:tab w:val="clear" w:pos="567"/>
          <w:tab w:val="center" w:leader="dot" w:pos="8505"/>
          <w:tab w:val="right" w:pos="9072"/>
        </w:tabs>
        <w:rPr>
          <w:rStyle w:val="Hyperlink"/>
          <w:i/>
          <w:noProof/>
          <w:color w:val="auto"/>
          <w:u w:val="none"/>
          <w:lang w:val="fr-CH"/>
        </w:rPr>
      </w:pPr>
      <w:r>
        <w:rPr>
          <w:rStyle w:val="Hyperlink"/>
          <w:i/>
          <w:noProof/>
          <w:color w:val="auto"/>
          <w:u w:val="none"/>
          <w:lang w:val="fr-CH"/>
        </w:rPr>
        <w:t>Ou</w:t>
      </w:r>
      <w:r w:rsidR="00835BD1" w:rsidRPr="0089524F">
        <w:rPr>
          <w:rStyle w:val="Hyperlink"/>
          <w:i/>
          <w:noProof/>
          <w:color w:val="auto"/>
          <w:u w:val="none"/>
          <w:lang w:val="fr-CH"/>
        </w:rPr>
        <w:t>ganda</w:t>
      </w:r>
      <w:r w:rsidR="0089524F">
        <w:rPr>
          <w:rStyle w:val="Hyperlink"/>
          <w:i/>
          <w:noProof/>
          <w:color w:val="auto"/>
          <w:u w:val="none"/>
          <w:lang w:val="fr-CH"/>
        </w:rPr>
        <w:t xml:space="preserve"> (</w:t>
      </w:r>
      <w:r w:rsidR="0089524F" w:rsidRPr="0089524F">
        <w:rPr>
          <w:rStyle w:val="Hyperlink"/>
          <w:i/>
          <w:noProof/>
          <w:color w:val="auto"/>
          <w:u w:val="none"/>
          <w:lang w:val="fr-CH"/>
        </w:rPr>
        <w:t>Uganda Communications Commission (UCC), Kampala</w:t>
      </w:r>
      <w:r w:rsidR="0089524F">
        <w:rPr>
          <w:rStyle w:val="Hyperlink"/>
          <w:i/>
          <w:noProof/>
          <w:color w:val="auto"/>
          <w:u w:val="none"/>
          <w:lang w:val="fr-CH"/>
        </w:rPr>
        <w:t>)</w:t>
      </w:r>
      <w:r w:rsidR="00835BD1" w:rsidRPr="0089524F">
        <w:rPr>
          <w:rStyle w:val="Hyperlink"/>
          <w:i/>
          <w:noProof/>
          <w:webHidden/>
          <w:color w:val="auto"/>
          <w:u w:val="none"/>
          <w:lang w:val="fr-CH"/>
        </w:rPr>
        <w:tab/>
      </w:r>
      <w:r w:rsidR="0089524F">
        <w:rPr>
          <w:rStyle w:val="Hyperlink"/>
          <w:i/>
          <w:noProof/>
          <w:webHidden/>
          <w:color w:val="auto"/>
          <w:u w:val="none"/>
          <w:lang w:val="fr-CH"/>
        </w:rPr>
        <w:tab/>
      </w:r>
      <w:r w:rsidR="00835BD1" w:rsidRPr="0089524F">
        <w:rPr>
          <w:rStyle w:val="Hyperlink"/>
          <w:noProof/>
          <w:webHidden/>
          <w:color w:val="auto"/>
          <w:u w:val="none"/>
          <w:lang w:val="fr-CH"/>
        </w:rPr>
        <w:t>1</w:t>
      </w:r>
      <w:r w:rsidR="00654B7F">
        <w:rPr>
          <w:rStyle w:val="Hyperlink"/>
          <w:noProof/>
          <w:webHidden/>
          <w:color w:val="auto"/>
          <w:u w:val="none"/>
          <w:lang w:val="fr-CH"/>
        </w:rPr>
        <w:t>2</w:t>
      </w:r>
    </w:p>
    <w:p w:rsidR="00835BD1" w:rsidRPr="0089524F" w:rsidRDefault="00835BD1" w:rsidP="000441D3">
      <w:pPr>
        <w:pStyle w:val="TOC2"/>
        <w:tabs>
          <w:tab w:val="clear" w:pos="567"/>
          <w:tab w:val="center" w:leader="dot" w:pos="8505"/>
          <w:tab w:val="right" w:pos="9072"/>
        </w:tabs>
        <w:rPr>
          <w:rStyle w:val="Hyperlink"/>
          <w:i/>
          <w:color w:val="auto"/>
          <w:u w:val="none"/>
          <w:lang w:val="fr-CH"/>
        </w:rPr>
      </w:pPr>
      <w:r w:rsidRPr="0089524F">
        <w:rPr>
          <w:rStyle w:val="Hyperlink"/>
          <w:i/>
          <w:noProof/>
          <w:color w:val="auto"/>
          <w:u w:val="none"/>
          <w:lang w:val="fr-CH"/>
        </w:rPr>
        <w:t>Voxbone SA</w:t>
      </w:r>
      <w:r w:rsidR="000441D3">
        <w:rPr>
          <w:rStyle w:val="Hyperlink"/>
          <w:i/>
          <w:noProof/>
          <w:color w:val="auto"/>
          <w:u w:val="none"/>
          <w:lang w:val="fr-CH"/>
        </w:rPr>
        <w:t xml:space="preserve"> (</w:t>
      </w:r>
      <w:r w:rsidR="000441D3" w:rsidRPr="0089524F">
        <w:rPr>
          <w:rStyle w:val="Hyperlink"/>
          <w:i/>
          <w:noProof/>
          <w:color w:val="auto"/>
          <w:u w:val="none"/>
          <w:lang w:val="fr-CH"/>
        </w:rPr>
        <w:t>Brussels</w:t>
      </w:r>
      <w:r w:rsidR="000441D3">
        <w:rPr>
          <w:rStyle w:val="Hyperlink"/>
          <w:i/>
          <w:noProof/>
          <w:color w:val="auto"/>
          <w:u w:val="none"/>
          <w:lang w:val="fr-CH"/>
        </w:rPr>
        <w:t>)</w:t>
      </w:r>
      <w:r w:rsidRPr="0089524F">
        <w:rPr>
          <w:rStyle w:val="Hyperlink"/>
          <w:i/>
          <w:webHidden/>
          <w:color w:val="auto"/>
          <w:u w:val="none"/>
          <w:lang w:val="fr-CH"/>
        </w:rPr>
        <w:tab/>
      </w:r>
      <w:r w:rsidR="0089524F">
        <w:rPr>
          <w:rStyle w:val="Hyperlink"/>
          <w:i/>
          <w:webHidden/>
          <w:color w:val="auto"/>
          <w:u w:val="none"/>
          <w:lang w:val="fr-CH"/>
        </w:rPr>
        <w:tab/>
      </w:r>
      <w:r w:rsidRPr="0089524F">
        <w:rPr>
          <w:rStyle w:val="Hyperlink"/>
          <w:webHidden/>
          <w:color w:val="auto"/>
          <w:u w:val="none"/>
          <w:lang w:val="fr-CH"/>
        </w:rPr>
        <w:t>1</w:t>
      </w:r>
      <w:r w:rsidR="00654B7F">
        <w:rPr>
          <w:rStyle w:val="Hyperlink"/>
          <w:webHidden/>
          <w:color w:val="auto"/>
          <w:u w:val="none"/>
          <w:lang w:val="fr-CH"/>
        </w:rPr>
        <w:t>2</w:t>
      </w:r>
    </w:p>
    <w:p w:rsidR="00835BD1" w:rsidRPr="0089524F" w:rsidRDefault="00835BD1" w:rsidP="0089524F">
      <w:pPr>
        <w:pStyle w:val="TOC1"/>
        <w:tabs>
          <w:tab w:val="clear" w:pos="567"/>
          <w:tab w:val="center" w:leader="dot" w:pos="8505"/>
          <w:tab w:val="right" w:pos="9072"/>
        </w:tabs>
        <w:rPr>
          <w:rFonts w:asciiTheme="minorHAnsi" w:eastAsiaTheme="minorEastAsia" w:hAnsiTheme="minorHAnsi" w:cstheme="minorBidi"/>
          <w:szCs w:val="20"/>
          <w:lang w:val="en-US"/>
        </w:rPr>
      </w:pPr>
      <w:r w:rsidRPr="0089524F">
        <w:rPr>
          <w:rStyle w:val="Hyperlink"/>
          <w:color w:val="auto"/>
          <w:szCs w:val="20"/>
          <w:u w:val="none"/>
          <w:lang w:val="fr-CH"/>
        </w:rPr>
        <w:t xml:space="preserve">Restrictions de </w:t>
      </w:r>
      <w:r w:rsidRPr="0089524F">
        <w:t>service</w:t>
      </w:r>
      <w:r w:rsidR="0089524F">
        <w:t> :</w:t>
      </w:r>
      <w:r w:rsidR="0089524F" w:rsidRPr="0089524F">
        <w:rPr>
          <w:rStyle w:val="Hyperlink"/>
          <w:color w:val="auto"/>
          <w:szCs w:val="20"/>
          <w:u w:val="none"/>
        </w:rPr>
        <w:t xml:space="preserve"> </w:t>
      </w:r>
      <w:r w:rsidR="0089524F" w:rsidRPr="0089524F">
        <w:rPr>
          <w:rStyle w:val="Hyperlink"/>
          <w:i/>
          <w:color w:val="auto"/>
          <w:szCs w:val="20"/>
          <w:u w:val="none"/>
        </w:rPr>
        <w:t>Note du TSB</w:t>
      </w:r>
      <w:r w:rsidRPr="0089524F">
        <w:rPr>
          <w:webHidden/>
          <w:szCs w:val="20"/>
        </w:rPr>
        <w:tab/>
      </w:r>
      <w:r w:rsidR="0089524F">
        <w:rPr>
          <w:webHidden/>
          <w:szCs w:val="20"/>
        </w:rPr>
        <w:tab/>
      </w:r>
      <w:r w:rsidRPr="0089524F">
        <w:rPr>
          <w:webHidden/>
          <w:szCs w:val="20"/>
        </w:rPr>
        <w:t>1</w:t>
      </w:r>
      <w:r w:rsidR="00654B7F">
        <w:rPr>
          <w:webHidden/>
          <w:szCs w:val="20"/>
        </w:rPr>
        <w:t>3</w:t>
      </w:r>
    </w:p>
    <w:p w:rsidR="00835BD1" w:rsidRPr="0089524F" w:rsidRDefault="00835BD1" w:rsidP="0089524F">
      <w:pPr>
        <w:pStyle w:val="TOC1"/>
        <w:tabs>
          <w:tab w:val="clear" w:pos="567"/>
          <w:tab w:val="center" w:leader="dot" w:pos="8505"/>
          <w:tab w:val="right" w:pos="9072"/>
        </w:tabs>
        <w:rPr>
          <w:rFonts w:asciiTheme="minorHAnsi" w:eastAsiaTheme="minorEastAsia" w:hAnsiTheme="minorHAnsi" w:cstheme="minorBidi"/>
          <w:szCs w:val="20"/>
          <w:lang w:val="en-US"/>
        </w:rPr>
      </w:pPr>
      <w:r w:rsidRPr="0089524F">
        <w:t>Systèmes</w:t>
      </w:r>
      <w:r w:rsidRPr="0089524F">
        <w:rPr>
          <w:rStyle w:val="Hyperlink"/>
          <w:color w:val="auto"/>
          <w:szCs w:val="20"/>
          <w:u w:val="none"/>
        </w:rPr>
        <w:t xml:space="preserve"> de rappel (Call-Back) et procédures d'appel alternatives (Rés. 21 Rév. PP-2006)</w:t>
      </w:r>
      <w:r w:rsidRPr="0089524F">
        <w:rPr>
          <w:webHidden/>
          <w:szCs w:val="20"/>
        </w:rPr>
        <w:tab/>
      </w:r>
      <w:r w:rsidR="0089524F">
        <w:rPr>
          <w:webHidden/>
          <w:szCs w:val="20"/>
        </w:rPr>
        <w:tab/>
      </w:r>
      <w:r w:rsidRPr="0089524F">
        <w:rPr>
          <w:webHidden/>
          <w:szCs w:val="20"/>
        </w:rPr>
        <w:t>1</w:t>
      </w:r>
      <w:r w:rsidR="00654B7F">
        <w:rPr>
          <w:webHidden/>
          <w:szCs w:val="20"/>
        </w:rPr>
        <w:t>4</w:t>
      </w:r>
    </w:p>
    <w:p w:rsidR="00835BD1" w:rsidRPr="0089524F" w:rsidRDefault="001C0606" w:rsidP="001C0606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Fonts w:asciiTheme="minorHAnsi" w:eastAsiaTheme="minorEastAsia" w:hAnsiTheme="minorHAnsi" w:cstheme="minorBidi"/>
          <w:szCs w:val="20"/>
          <w:lang w:val="en-US"/>
        </w:rPr>
      </w:pPr>
      <w:r w:rsidRPr="001C0606">
        <w:rPr>
          <w:rStyle w:val="Hyperlink"/>
          <w:b/>
          <w:bCs/>
          <w:color w:val="auto"/>
          <w:u w:val="none"/>
        </w:rPr>
        <w:t>Amendements aux publications de service</w:t>
      </w:r>
    </w:p>
    <w:p w:rsidR="00CE1E49" w:rsidRDefault="00CE1E49" w:rsidP="00CE1E49">
      <w:pPr>
        <w:pStyle w:val="TOC1"/>
        <w:tabs>
          <w:tab w:val="clear" w:pos="567"/>
          <w:tab w:val="center" w:leader="dot" w:pos="8505"/>
          <w:tab w:val="right" w:pos="9072"/>
        </w:tabs>
      </w:pPr>
      <w:r w:rsidRPr="00CE1E49">
        <w:t>Nomenclature des stations de contrôle</w:t>
      </w:r>
      <w:r>
        <w:t xml:space="preserve"> </w:t>
      </w:r>
      <w:r w:rsidRPr="00CE1E49">
        <w:t>international des émissions</w:t>
      </w:r>
      <w:r>
        <w:t xml:space="preserve"> </w:t>
      </w:r>
      <w:r w:rsidRPr="00CE1E49">
        <w:t>(Liste VIII)</w:t>
      </w:r>
      <w:r>
        <w:tab/>
      </w:r>
      <w:r>
        <w:tab/>
        <w:t>1</w:t>
      </w:r>
      <w:r w:rsidR="00851734">
        <w:t>5</w:t>
      </w:r>
    </w:p>
    <w:p w:rsidR="00835BD1" w:rsidRPr="0089524F" w:rsidRDefault="00835BD1" w:rsidP="0089524F">
      <w:pPr>
        <w:pStyle w:val="TOC1"/>
        <w:tabs>
          <w:tab w:val="clear" w:pos="567"/>
          <w:tab w:val="center" w:leader="dot" w:pos="8505"/>
          <w:tab w:val="right" w:pos="9072"/>
        </w:tabs>
      </w:pPr>
      <w:r w:rsidRPr="0089524F">
        <w:t>Nomenclature des stations de navire et des identités du service mobile maritime assignées (Liste V)</w:t>
      </w:r>
      <w:r w:rsidRPr="0089524F">
        <w:rPr>
          <w:webHidden/>
        </w:rPr>
        <w:tab/>
      </w:r>
      <w:r w:rsidR="0089524F">
        <w:rPr>
          <w:webHidden/>
        </w:rPr>
        <w:tab/>
      </w:r>
      <w:r w:rsidRPr="0089524F">
        <w:rPr>
          <w:webHidden/>
        </w:rPr>
        <w:t>1</w:t>
      </w:r>
      <w:r w:rsidR="00851734">
        <w:rPr>
          <w:webHidden/>
        </w:rPr>
        <w:t>6</w:t>
      </w:r>
    </w:p>
    <w:p w:rsidR="00835BD1" w:rsidRPr="0089524F" w:rsidRDefault="00835BD1" w:rsidP="0089524F">
      <w:pPr>
        <w:pStyle w:val="TOC1"/>
        <w:tabs>
          <w:tab w:val="clear" w:pos="567"/>
          <w:tab w:val="center" w:leader="dot" w:pos="8505"/>
          <w:tab w:val="right" w:pos="9072"/>
        </w:tabs>
      </w:pPr>
      <w:r w:rsidRPr="0089524F">
        <w:t>Liste des numéros identificateurs d'entités émettrices pour  les cartes internationales de facturation des télécommunications</w:t>
      </w:r>
      <w:r w:rsidRPr="0089524F">
        <w:rPr>
          <w:webHidden/>
        </w:rPr>
        <w:tab/>
      </w:r>
      <w:r w:rsidR="0089524F">
        <w:rPr>
          <w:webHidden/>
        </w:rPr>
        <w:tab/>
      </w:r>
      <w:r w:rsidRPr="0089524F">
        <w:rPr>
          <w:webHidden/>
        </w:rPr>
        <w:t>2</w:t>
      </w:r>
      <w:r w:rsidR="00851734">
        <w:rPr>
          <w:webHidden/>
        </w:rPr>
        <w:t>1</w:t>
      </w:r>
    </w:p>
    <w:p w:rsidR="00835BD1" w:rsidRPr="0089524F" w:rsidRDefault="00835BD1" w:rsidP="0089524F">
      <w:pPr>
        <w:pStyle w:val="TOC1"/>
        <w:tabs>
          <w:tab w:val="clear" w:pos="567"/>
          <w:tab w:val="center" w:leader="dot" w:pos="8505"/>
          <w:tab w:val="right" w:pos="9072"/>
        </w:tabs>
      </w:pPr>
      <w:r w:rsidRPr="0089524F">
        <w:t>Codes de réseau mobile (MNC) pour le plan d'identification international pour les réseaux publics et les abonnements</w:t>
      </w:r>
      <w:r w:rsidRPr="0089524F">
        <w:rPr>
          <w:webHidden/>
        </w:rPr>
        <w:tab/>
      </w:r>
      <w:r w:rsidR="0089524F">
        <w:rPr>
          <w:webHidden/>
        </w:rPr>
        <w:tab/>
      </w:r>
      <w:r w:rsidRPr="0089524F">
        <w:rPr>
          <w:webHidden/>
        </w:rPr>
        <w:t>2</w:t>
      </w:r>
      <w:r w:rsidR="00851734">
        <w:rPr>
          <w:webHidden/>
        </w:rPr>
        <w:t>2</w:t>
      </w:r>
    </w:p>
    <w:p w:rsidR="00835BD1" w:rsidRPr="0089524F" w:rsidRDefault="00835BD1" w:rsidP="000441D3">
      <w:pPr>
        <w:pStyle w:val="TOC1"/>
        <w:tabs>
          <w:tab w:val="clear" w:pos="567"/>
          <w:tab w:val="center" w:leader="dot" w:pos="8505"/>
          <w:tab w:val="right" w:pos="9072"/>
        </w:tabs>
      </w:pPr>
      <w:r w:rsidRPr="0089524F">
        <w:t>Liste des codes de transporteur de l’UIT</w:t>
      </w:r>
      <w:r w:rsidRPr="0089524F">
        <w:rPr>
          <w:webHidden/>
        </w:rPr>
        <w:tab/>
      </w:r>
      <w:r w:rsidR="0089524F">
        <w:rPr>
          <w:webHidden/>
        </w:rPr>
        <w:tab/>
      </w:r>
      <w:r w:rsidRPr="0089524F">
        <w:rPr>
          <w:webHidden/>
        </w:rPr>
        <w:t>2</w:t>
      </w:r>
      <w:r w:rsidR="00851734">
        <w:rPr>
          <w:webHidden/>
        </w:rPr>
        <w:t>2</w:t>
      </w:r>
    </w:p>
    <w:p w:rsidR="00835BD1" w:rsidRPr="0089524F" w:rsidRDefault="00835BD1" w:rsidP="0089524F">
      <w:pPr>
        <w:pStyle w:val="TOC1"/>
        <w:tabs>
          <w:tab w:val="clear" w:pos="567"/>
          <w:tab w:val="center" w:leader="dot" w:pos="8505"/>
          <w:tab w:val="right" w:pos="9072"/>
        </w:tabs>
      </w:pPr>
      <w:r w:rsidRPr="0089524F">
        <w:t>Liste des codes de points sémaphores internationaux (ISPC)</w:t>
      </w:r>
      <w:r w:rsidRPr="0089524F">
        <w:rPr>
          <w:webHidden/>
        </w:rPr>
        <w:tab/>
      </w:r>
      <w:r w:rsidR="0089524F">
        <w:rPr>
          <w:webHidden/>
        </w:rPr>
        <w:tab/>
      </w:r>
      <w:r w:rsidRPr="0089524F">
        <w:rPr>
          <w:webHidden/>
        </w:rPr>
        <w:t>2</w:t>
      </w:r>
      <w:r w:rsidR="00851734">
        <w:rPr>
          <w:webHidden/>
        </w:rPr>
        <w:t>3</w:t>
      </w:r>
    </w:p>
    <w:p w:rsidR="00835BD1" w:rsidRDefault="00835BD1" w:rsidP="0089524F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</w:rPr>
      </w:pPr>
      <w:r w:rsidRPr="0089524F">
        <w:t>Plan de numérotage national</w:t>
      </w:r>
      <w:r w:rsidRPr="0089524F">
        <w:rPr>
          <w:webHidden/>
        </w:rPr>
        <w:tab/>
      </w:r>
      <w:r w:rsidR="0089524F">
        <w:rPr>
          <w:webHidden/>
        </w:rPr>
        <w:tab/>
      </w:r>
      <w:r w:rsidRPr="0089524F">
        <w:rPr>
          <w:webHidden/>
        </w:rPr>
        <w:t>2</w:t>
      </w:r>
      <w:r w:rsidR="00851734">
        <w:rPr>
          <w:webHidden/>
        </w:rPr>
        <w:t>4</w:t>
      </w:r>
    </w:p>
    <w:p w:rsidR="001C0606" w:rsidRPr="001C0606" w:rsidRDefault="001C0606" w:rsidP="001C0606">
      <w:pPr>
        <w:rPr>
          <w:lang w:val="fr-FR"/>
        </w:rPr>
      </w:pPr>
    </w:p>
    <w:p w:rsidR="001C0606" w:rsidRDefault="001C060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lang w:val="fr-FR"/>
        </w:rPr>
      </w:pPr>
      <w:r>
        <w:rPr>
          <w:b/>
          <w:bCs/>
          <w:lang w:val="fr-FR"/>
        </w:rPr>
        <w:br w:type="page"/>
      </w:r>
    </w:p>
    <w:p w:rsidR="00E42BF0" w:rsidRPr="00EB4E65" w:rsidRDefault="00E42BF0" w:rsidP="00E42BF0">
      <w:pPr>
        <w:pStyle w:val="TOC0"/>
        <w:tabs>
          <w:tab w:val="clear" w:pos="567"/>
          <w:tab w:val="center" w:leader="dot" w:pos="8505"/>
          <w:tab w:val="right" w:pos="9072"/>
        </w:tabs>
        <w:spacing w:before="240"/>
        <w:rPr>
          <w:i/>
          <w:iCs/>
          <w:lang w:val="en-US"/>
        </w:rPr>
      </w:pPr>
      <w:r w:rsidRPr="00EB4E65">
        <w:rPr>
          <w:i/>
          <w:iCs/>
          <w:lang w:val="en-US"/>
        </w:rPr>
        <w:lastRenderedPageBreak/>
        <w:t>Page</w:t>
      </w:r>
    </w:p>
    <w:p w:rsidR="00F10587" w:rsidRPr="003B51D5" w:rsidRDefault="003B51D5" w:rsidP="00F422E1">
      <w:pPr>
        <w:spacing w:before="240"/>
        <w:rPr>
          <w:b/>
          <w:bCs/>
          <w:lang w:val="fr-FR"/>
        </w:rPr>
      </w:pPr>
      <w:r w:rsidRPr="003B51D5">
        <w:rPr>
          <w:b/>
          <w:bCs/>
          <w:lang w:val="fr-FR"/>
        </w:rPr>
        <w:t>Annexe</w:t>
      </w:r>
    </w:p>
    <w:p w:rsidR="003B51D5" w:rsidRDefault="003B51D5" w:rsidP="000441D3">
      <w:pPr>
        <w:pStyle w:val="BlockText"/>
        <w:spacing w:before="240"/>
        <w:ind w:left="568" w:hanging="568"/>
        <w:rPr>
          <w:rFonts w:asciiTheme="minorHAnsi" w:hAnsiTheme="minorHAnsi"/>
          <w:lang w:val="fr-FR"/>
        </w:rPr>
      </w:pPr>
      <w:r w:rsidRPr="00B27413">
        <w:rPr>
          <w:rFonts w:asciiTheme="minorHAnsi" w:hAnsiTheme="minorHAnsi"/>
          <w:lang w:val="fr-FR"/>
        </w:rPr>
        <w:t>99</w:t>
      </w:r>
      <w:r w:rsidR="00A8217C">
        <w:rPr>
          <w:rFonts w:asciiTheme="minorHAnsi" w:hAnsiTheme="minorHAnsi"/>
          <w:lang w:val="fr-FR"/>
        </w:rPr>
        <w:t>4</w:t>
      </w:r>
      <w:r w:rsidRPr="00B27413">
        <w:rPr>
          <w:rFonts w:asciiTheme="minorHAnsi" w:hAnsiTheme="minorHAnsi"/>
          <w:lang w:val="fr-FR"/>
        </w:rPr>
        <w:tab/>
      </w:r>
      <w:r w:rsidR="00A8217C" w:rsidRPr="00A8217C">
        <w:rPr>
          <w:rFonts w:asciiTheme="minorHAnsi" w:hAnsiTheme="minorHAnsi"/>
          <w:lang w:val="fr-FR"/>
        </w:rPr>
        <w:t>Proc</w:t>
      </w:r>
      <w:r w:rsidR="000441D3">
        <w:rPr>
          <w:rFonts w:asciiTheme="minorHAnsi" w:hAnsiTheme="minorHAnsi"/>
          <w:lang w:val="fr-FR"/>
        </w:rPr>
        <w:t>é</w:t>
      </w:r>
      <w:r w:rsidR="00A8217C" w:rsidRPr="00A8217C">
        <w:rPr>
          <w:rFonts w:asciiTheme="minorHAnsi" w:hAnsiTheme="minorHAnsi"/>
          <w:lang w:val="fr-FR"/>
        </w:rPr>
        <w:t>dures de num</w:t>
      </w:r>
      <w:r w:rsidR="000441D3">
        <w:rPr>
          <w:rFonts w:asciiTheme="minorHAnsi" w:hAnsiTheme="minorHAnsi"/>
          <w:lang w:val="fr-FR"/>
        </w:rPr>
        <w:t>é</w:t>
      </w:r>
      <w:r w:rsidR="00A8217C" w:rsidRPr="00A8217C">
        <w:rPr>
          <w:rFonts w:asciiTheme="minorHAnsi" w:hAnsiTheme="minorHAnsi"/>
          <w:lang w:val="fr-FR"/>
        </w:rPr>
        <w:t>rotation (</w:t>
      </w:r>
      <w:r w:rsidR="001131AB" w:rsidRPr="00A8217C">
        <w:rPr>
          <w:rFonts w:asciiTheme="minorHAnsi" w:hAnsiTheme="minorHAnsi"/>
          <w:lang w:val="fr-FR"/>
        </w:rPr>
        <w:t>P</w:t>
      </w:r>
      <w:r w:rsidR="00A8217C" w:rsidRPr="00A8217C">
        <w:rPr>
          <w:rFonts w:asciiTheme="minorHAnsi" w:hAnsiTheme="minorHAnsi"/>
          <w:lang w:val="fr-FR"/>
        </w:rPr>
        <w:t>r</w:t>
      </w:r>
      <w:r w:rsidR="000441D3">
        <w:rPr>
          <w:rFonts w:asciiTheme="minorHAnsi" w:hAnsiTheme="minorHAnsi"/>
          <w:lang w:val="fr-FR"/>
        </w:rPr>
        <w:t>é</w:t>
      </w:r>
      <w:r w:rsidR="00A8217C" w:rsidRPr="00A8217C">
        <w:rPr>
          <w:rFonts w:asciiTheme="minorHAnsi" w:hAnsiTheme="minorHAnsi"/>
          <w:lang w:val="fr-FR"/>
        </w:rPr>
        <w:t xml:space="preserve">fixe international, </w:t>
      </w:r>
      <w:r w:rsidR="001131AB" w:rsidRPr="00A8217C">
        <w:rPr>
          <w:rFonts w:asciiTheme="minorHAnsi" w:hAnsiTheme="minorHAnsi"/>
          <w:lang w:val="fr-FR"/>
        </w:rPr>
        <w:t>P</w:t>
      </w:r>
      <w:r w:rsidR="00A8217C" w:rsidRPr="00A8217C">
        <w:rPr>
          <w:rFonts w:asciiTheme="minorHAnsi" w:hAnsiTheme="minorHAnsi"/>
          <w:lang w:val="fr-FR"/>
        </w:rPr>
        <w:t>refixe (interurbain) national et num</w:t>
      </w:r>
      <w:r w:rsidR="000441D3">
        <w:rPr>
          <w:rFonts w:asciiTheme="minorHAnsi" w:hAnsiTheme="minorHAnsi"/>
          <w:lang w:val="fr-FR"/>
        </w:rPr>
        <w:t>é</w:t>
      </w:r>
      <w:r w:rsidR="00A8217C" w:rsidRPr="00A8217C">
        <w:rPr>
          <w:rFonts w:asciiTheme="minorHAnsi" w:hAnsiTheme="minorHAnsi"/>
          <w:lang w:val="fr-FR"/>
        </w:rPr>
        <w:t>ro national (significatif)) (Selon la Recommandation UIT-T E.164 (11/2010))</w:t>
      </w:r>
      <w:r w:rsidR="00A8217C">
        <w:rPr>
          <w:rFonts w:asciiTheme="minorHAnsi" w:hAnsiTheme="minorHAnsi"/>
          <w:lang w:val="fr-FR"/>
        </w:rPr>
        <w:t xml:space="preserve"> </w:t>
      </w:r>
      <w:r w:rsidR="00A8217C" w:rsidRPr="00A8217C">
        <w:rPr>
          <w:rFonts w:asciiTheme="minorHAnsi" w:hAnsiTheme="minorHAnsi"/>
          <w:lang w:val="fr-FR"/>
        </w:rPr>
        <w:t>(Situation au 15 D</w:t>
      </w:r>
      <w:r w:rsidR="000441D3">
        <w:rPr>
          <w:rFonts w:asciiTheme="minorHAnsi" w:hAnsiTheme="minorHAnsi"/>
          <w:lang w:val="fr-FR"/>
        </w:rPr>
        <w:t>é</w:t>
      </w:r>
      <w:r w:rsidR="00A8217C" w:rsidRPr="00A8217C">
        <w:rPr>
          <w:rFonts w:asciiTheme="minorHAnsi" w:hAnsiTheme="minorHAnsi"/>
          <w:lang w:val="fr-FR"/>
        </w:rPr>
        <w:t>cembre 2011)</w:t>
      </w:r>
    </w:p>
    <w:p w:rsidR="00835BD1" w:rsidRDefault="00835BD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</w:p>
    <w:p w:rsidR="00D976FA" w:rsidRPr="00047332" w:rsidRDefault="00D976FA" w:rsidP="00D976FA">
      <w:pPr>
        <w:rPr>
          <w:lang w:val="fr-CH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D976FA" w:rsidRPr="00B6502A" w:rsidTr="00C0718C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FA" w:rsidRPr="00360A35" w:rsidRDefault="00D976FA" w:rsidP="00C0718C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Dates de parution des prochains Bulletins d'exploitation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FA" w:rsidRPr="00360A35" w:rsidRDefault="00D976FA" w:rsidP="00C0718C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Comprenant les renseignements reçus au: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95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XI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2011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96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03</w:t>
            </w:r>
            <w:r w:rsidRPr="00372C94">
              <w:rPr>
                <w:rFonts w:eastAsia="SimSun"/>
                <w:lang w:eastAsia="zh-CN"/>
              </w:rPr>
              <w:t>.I.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97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98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99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16.I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1000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.I</w:t>
            </w:r>
            <w:r>
              <w:rPr>
                <w:rFonts w:eastAsia="SimSun"/>
                <w:lang w:eastAsia="zh-CN"/>
              </w:rPr>
              <w:t>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03</w:t>
            </w:r>
            <w:r w:rsidRPr="00372C94">
              <w:rPr>
                <w:rFonts w:eastAsia="SimSun"/>
                <w:lang w:eastAsia="zh-CN"/>
              </w:rPr>
              <w:t>.III.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1001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.IV.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1002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V.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30.III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1003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V.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1004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1005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1006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1007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1008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1009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1010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.VIII.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1011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.IX.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>0.VIII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1012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X.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  <w:r w:rsidRPr="00372C94">
              <w:rPr>
                <w:rFonts w:eastAsia="SimSun"/>
                <w:lang w:eastAsia="zh-CN"/>
              </w:rPr>
              <w:t>.IX.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1013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1014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1015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18.X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1016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1017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1018</w:t>
            </w:r>
          </w:p>
        </w:tc>
        <w:tc>
          <w:tcPr>
            <w:tcW w:w="1980" w:type="dxa"/>
          </w:tcPr>
          <w:p w:rsidR="003B51D5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03.XII.2012</w:t>
            </w:r>
          </w:p>
        </w:tc>
      </w:tr>
    </w:tbl>
    <w:p w:rsidR="0050746C" w:rsidRDefault="0050746C" w:rsidP="0050746C">
      <w:pPr>
        <w:rPr>
          <w:lang w:val="fr-FR"/>
        </w:rPr>
      </w:pPr>
    </w:p>
    <w:p w:rsidR="00E10D9E" w:rsidRPr="00B9132D" w:rsidRDefault="008149B6" w:rsidP="00923D49">
      <w:pPr>
        <w:pStyle w:val="Heading1"/>
        <w:spacing w:before="0" w:after="0"/>
        <w:jc w:val="center"/>
        <w:rPr>
          <w:lang w:val="fr-FR"/>
        </w:rPr>
      </w:pPr>
      <w:r w:rsidRPr="00B9132D">
        <w:rPr>
          <w:lang w:val="fr-FR"/>
        </w:rPr>
        <w:br w:type="page"/>
      </w:r>
      <w:bookmarkStart w:id="55" w:name="_Toc253407912"/>
      <w:bookmarkStart w:id="56" w:name="_Toc255827798"/>
      <w:bookmarkStart w:id="57" w:name="_Toc265053944"/>
      <w:bookmarkStart w:id="58" w:name="_Toc266116910"/>
      <w:bookmarkStart w:id="59" w:name="_Toc271633943"/>
      <w:bookmarkStart w:id="60" w:name="_Toc274142256"/>
      <w:bookmarkStart w:id="61" w:name="_Toc276716377"/>
      <w:bookmarkStart w:id="62" w:name="_Toc279667586"/>
      <w:bookmarkStart w:id="63" w:name="_Toc280291889"/>
      <w:bookmarkStart w:id="64" w:name="_Toc282525360"/>
      <w:bookmarkStart w:id="65" w:name="_Toc283734829"/>
      <w:bookmarkStart w:id="66" w:name="_Toc286068858"/>
      <w:bookmarkStart w:id="67" w:name="_Toc288659470"/>
      <w:bookmarkStart w:id="68" w:name="_Toc291004523"/>
      <w:bookmarkStart w:id="69" w:name="_Toc292700026"/>
      <w:bookmarkStart w:id="70" w:name="_Toc295307376"/>
      <w:bookmarkStart w:id="71" w:name="_Toc295307440"/>
      <w:bookmarkStart w:id="72" w:name="_Toc296609650"/>
      <w:bookmarkStart w:id="73" w:name="_Toc297803832"/>
      <w:bookmarkStart w:id="74" w:name="_Toc301943865"/>
      <w:bookmarkStart w:id="75" w:name="_Toc303343151"/>
      <w:bookmarkStart w:id="76" w:name="_Toc304886912"/>
      <w:bookmarkStart w:id="77" w:name="_Toc308428447"/>
      <w:bookmarkStart w:id="78" w:name="_Toc311050048"/>
      <w:r w:rsidR="00E10D9E" w:rsidRPr="00B9132D">
        <w:rPr>
          <w:lang w:val="fr-FR"/>
        </w:rPr>
        <w:lastRenderedPageBreak/>
        <w:t>INFORMATION  GÉNÉRALE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E10D9E" w:rsidRPr="00E10D9E" w:rsidRDefault="00E10D9E" w:rsidP="00923D49">
      <w:pPr>
        <w:pStyle w:val="Heading20"/>
        <w:spacing w:before="40" w:after="40"/>
      </w:pPr>
      <w:bookmarkStart w:id="79" w:name="_Toc253407913"/>
      <w:bookmarkStart w:id="80" w:name="_Toc255827799"/>
      <w:bookmarkStart w:id="81" w:name="_Toc259726507"/>
      <w:bookmarkStart w:id="82" w:name="_Toc262756245"/>
      <w:bookmarkStart w:id="83" w:name="_Toc265053945"/>
      <w:bookmarkStart w:id="84" w:name="_Toc266116911"/>
      <w:bookmarkStart w:id="85" w:name="_Toc268854489"/>
      <w:bookmarkStart w:id="86" w:name="_Toc271633944"/>
      <w:bookmarkStart w:id="87" w:name="_Toc273021659"/>
      <w:bookmarkStart w:id="88" w:name="_Toc274142257"/>
      <w:bookmarkStart w:id="89" w:name="_Toc276716378"/>
      <w:bookmarkStart w:id="90" w:name="_Toc279667587"/>
      <w:bookmarkStart w:id="91" w:name="_Toc280291890"/>
      <w:bookmarkStart w:id="92" w:name="_Toc282525361"/>
      <w:bookmarkStart w:id="93" w:name="_Toc283734830"/>
      <w:bookmarkStart w:id="94" w:name="_Toc286068859"/>
      <w:bookmarkStart w:id="95" w:name="_Toc288659471"/>
      <w:bookmarkStart w:id="96" w:name="_Toc291004524"/>
      <w:bookmarkStart w:id="97" w:name="_Toc292700027"/>
      <w:bookmarkStart w:id="98" w:name="_Toc295307377"/>
      <w:bookmarkStart w:id="99" w:name="_Toc295307441"/>
      <w:bookmarkStart w:id="100" w:name="_Toc296609651"/>
      <w:bookmarkStart w:id="101" w:name="_Toc297803833"/>
      <w:bookmarkStart w:id="102" w:name="_Toc301943866"/>
      <w:bookmarkStart w:id="103" w:name="_Toc303343152"/>
      <w:bookmarkStart w:id="104" w:name="_Toc304886913"/>
      <w:bookmarkStart w:id="105" w:name="_Toc308428448"/>
      <w:bookmarkStart w:id="106" w:name="_Toc311050049"/>
      <w:r w:rsidRPr="00E10D9E">
        <w:t>Listes annexées au Bulletin d'exploitation de l'UIT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:rsidR="00B8609F" w:rsidRPr="007F41C3" w:rsidRDefault="00B8609F" w:rsidP="00923D49">
      <w:pPr>
        <w:pStyle w:val="Normalaftertitle"/>
        <w:spacing w:before="60"/>
        <w:rPr>
          <w:lang w:val="fr-FR"/>
        </w:rPr>
      </w:pPr>
      <w:r w:rsidRPr="007978BE">
        <w:rPr>
          <w:b/>
          <w:bCs/>
          <w:lang w:val="fr-FR"/>
        </w:rPr>
        <w:t>Note du TSB</w:t>
      </w:r>
      <w:r w:rsidR="00ED1F7E">
        <w:rPr>
          <w:lang w:val="fr-FR"/>
        </w:rPr>
        <w:fldChar w:fldCharType="begin"/>
      </w:r>
      <w:r w:rsidR="00033F01" w:rsidRPr="002E71C6">
        <w:rPr>
          <w:lang w:val="fr-CH"/>
        </w:rPr>
        <w:instrText xml:space="preserve"> TC "</w:instrText>
      </w:r>
      <w:bookmarkStart w:id="107" w:name="_Toc266116912"/>
      <w:bookmarkStart w:id="108" w:name="_Toc268854490"/>
      <w:bookmarkStart w:id="109" w:name="_Toc271633945"/>
      <w:bookmarkStart w:id="110" w:name="_Toc273021660"/>
      <w:bookmarkStart w:id="111" w:name="_Toc274142258"/>
      <w:bookmarkStart w:id="112" w:name="_Toc276716379"/>
      <w:bookmarkStart w:id="113" w:name="_Toc279667588"/>
      <w:bookmarkStart w:id="114" w:name="_Toc280291891"/>
      <w:bookmarkStart w:id="115" w:name="_Toc282525362"/>
      <w:bookmarkStart w:id="116" w:name="_Toc283734831"/>
      <w:bookmarkStart w:id="117" w:name="_Toc286068860"/>
      <w:bookmarkStart w:id="118" w:name="_Toc288659472"/>
      <w:bookmarkStart w:id="119" w:name="_Toc291004525"/>
      <w:bookmarkStart w:id="120" w:name="_Toc292700028"/>
      <w:bookmarkStart w:id="121" w:name="_Toc295307442"/>
      <w:bookmarkStart w:id="122" w:name="_Toc296609652"/>
      <w:bookmarkStart w:id="123" w:name="_Toc297803834"/>
      <w:bookmarkStart w:id="124" w:name="_Toc301943867"/>
      <w:bookmarkStart w:id="125" w:name="_Toc303343153"/>
      <w:bookmarkStart w:id="126" w:name="_Toc304886914"/>
      <w:bookmarkStart w:id="127" w:name="_Toc308428449"/>
      <w:bookmarkStart w:id="128" w:name="_Toc311050050"/>
      <w:r w:rsidR="00033F01" w:rsidRPr="001C209E">
        <w:rPr>
          <w:lang w:val="fr-FR"/>
        </w:rPr>
        <w:instrText>Note du TSB</w:instrTex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r w:rsidR="00033F01" w:rsidRPr="002E71C6">
        <w:rPr>
          <w:lang w:val="fr-CH"/>
        </w:rPr>
        <w:instrText xml:space="preserve">" \f C \l "1" </w:instrText>
      </w:r>
      <w:r w:rsidR="00ED1F7E">
        <w:rPr>
          <w:lang w:val="fr-FR"/>
        </w:rPr>
        <w:fldChar w:fldCharType="end"/>
      </w:r>
    </w:p>
    <w:p w:rsidR="00B8609F" w:rsidRPr="00E42A7E" w:rsidRDefault="00B8609F" w:rsidP="00923D49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A.</w:t>
      </w:r>
      <w:r w:rsidRPr="00E42A7E">
        <w:rPr>
          <w:lang w:val="fr-FR"/>
        </w:rPr>
        <w:tab/>
        <w:t>Les listes suivantes ont été publiées par le TSB ou le BR sous la forme d'une Annexe au Bulletin d'exploitation (BE) de l'UIT:</w:t>
      </w:r>
    </w:p>
    <w:p w:rsidR="00B8609F" w:rsidRDefault="00B8609F" w:rsidP="00923D49">
      <w:pPr>
        <w:spacing w:before="0"/>
        <w:rPr>
          <w:rFonts w:cs="Calibri"/>
          <w:lang w:val="fr-FR"/>
        </w:rPr>
      </w:pPr>
      <w:r w:rsidRPr="00E42A7E">
        <w:rPr>
          <w:lang w:val="fr-FR"/>
        </w:rPr>
        <w:t>BE N</w:t>
      </w:r>
      <w:r w:rsidRPr="00E42A7E">
        <w:rPr>
          <w:rFonts w:cs="Calibri"/>
          <w:vertAlign w:val="superscript"/>
          <w:lang w:val="fr-FR"/>
        </w:rPr>
        <w:t>o</w:t>
      </w:r>
    </w:p>
    <w:p w:rsidR="00A8217C" w:rsidRPr="00923D49" w:rsidRDefault="00A8217C" w:rsidP="000247E5">
      <w:pPr>
        <w:spacing w:before="0"/>
        <w:ind w:left="567" w:hanging="567"/>
        <w:rPr>
          <w:rFonts w:cs="Calibri"/>
          <w:sz w:val="2"/>
          <w:lang w:val="fr-FR"/>
        </w:rPr>
      </w:pPr>
    </w:p>
    <w:p w:rsidR="00A8217C" w:rsidRPr="00E42A7E" w:rsidRDefault="00A8217C" w:rsidP="000441D3">
      <w:pPr>
        <w:spacing w:before="0" w:line="220" w:lineRule="exact"/>
        <w:ind w:left="567" w:hanging="567"/>
        <w:rPr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94</w:t>
      </w:r>
      <w:r w:rsidRPr="00E42A7E">
        <w:rPr>
          <w:lang w:val="fr-FR"/>
        </w:rPr>
        <w:tab/>
        <w:t>Procédures de numérotation (Préfixe international, préfixe (interurbain) national et numéro national (significatif)) (Selon la Recommandation UIT-T E.164 (</w:t>
      </w:r>
      <w:r>
        <w:rPr>
          <w:lang w:val="fr-FR"/>
        </w:rPr>
        <w:t>11</w:t>
      </w:r>
      <w:r w:rsidRPr="00E42A7E">
        <w:rPr>
          <w:lang w:val="fr-FR"/>
        </w:rPr>
        <w:t>/20</w:t>
      </w:r>
      <w:r>
        <w:rPr>
          <w:lang w:val="fr-FR"/>
        </w:rPr>
        <w:t>10</w:t>
      </w:r>
      <w:r w:rsidRPr="00E42A7E">
        <w:rPr>
          <w:lang w:val="fr-FR"/>
        </w:rPr>
        <w:t>)) (Situation au 1</w:t>
      </w:r>
      <w:r>
        <w:rPr>
          <w:lang w:val="fr-FR"/>
        </w:rPr>
        <w:t>5</w:t>
      </w:r>
      <w:r w:rsidRPr="00E42A7E">
        <w:rPr>
          <w:lang w:val="fr-FR"/>
        </w:rPr>
        <w:t xml:space="preserve"> </w:t>
      </w:r>
      <w:r>
        <w:rPr>
          <w:lang w:val="fr-FR"/>
        </w:rPr>
        <w:t>décembre</w:t>
      </w:r>
      <w:r w:rsidRPr="00E42A7E">
        <w:rPr>
          <w:lang w:val="fr-FR"/>
        </w:rPr>
        <w:t xml:space="preserve"> 20</w:t>
      </w:r>
      <w:r>
        <w:rPr>
          <w:lang w:val="fr-FR"/>
        </w:rPr>
        <w:t>1</w:t>
      </w:r>
      <w:r w:rsidR="000441D3">
        <w:rPr>
          <w:lang w:val="fr-FR"/>
        </w:rPr>
        <w:t>1</w:t>
      </w:r>
      <w:r w:rsidRPr="00E42A7E">
        <w:rPr>
          <w:lang w:val="fr-FR"/>
        </w:rPr>
        <w:t>)</w:t>
      </w:r>
    </w:p>
    <w:p w:rsidR="000247E5" w:rsidRDefault="000247E5" w:rsidP="000247E5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993</w:t>
      </w:r>
      <w:r>
        <w:rPr>
          <w:rFonts w:cs="Calibri"/>
          <w:lang w:val="fr-FR"/>
        </w:rPr>
        <w:tab/>
      </w:r>
      <w:r w:rsidRPr="00091FCB">
        <w:rPr>
          <w:lang w:val="fr-FR"/>
        </w:rPr>
        <w:t>Indicatifs/numéros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d'accès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à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réseaux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mobiles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(Selon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la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Recommandation</w:t>
      </w:r>
      <w:r w:rsidRPr="005A3BAD">
        <w:rPr>
          <w:lang w:val="fr-FR"/>
        </w:rPr>
        <w:t> </w:t>
      </w:r>
      <w:r w:rsidRPr="00091FCB">
        <w:rPr>
          <w:lang w:val="fr-FR"/>
        </w:rPr>
        <w:t>UIT</w:t>
      </w:r>
      <w:r w:rsidRPr="00091FCB">
        <w:rPr>
          <w:lang w:val="fr-FR"/>
        </w:rPr>
        <w:noBreakHyphen/>
        <w:t>T</w:t>
      </w:r>
      <w:r w:rsidRPr="005A3BAD">
        <w:rPr>
          <w:lang w:val="fr-FR"/>
        </w:rPr>
        <w:t> </w:t>
      </w:r>
      <w:r w:rsidRPr="00091FCB">
        <w:rPr>
          <w:lang w:val="fr-FR"/>
        </w:rPr>
        <w:t>E.164 (</w:t>
      </w:r>
      <w:r>
        <w:rPr>
          <w:lang w:val="fr-FR"/>
        </w:rPr>
        <w:t>11</w:t>
      </w:r>
      <w:r w:rsidRPr="00091FCB">
        <w:rPr>
          <w:lang w:val="fr-FR"/>
        </w:rPr>
        <w:t>/20</w:t>
      </w:r>
      <w:r>
        <w:rPr>
          <w:lang w:val="fr-FR"/>
        </w:rPr>
        <w:t>1</w:t>
      </w:r>
      <w:r w:rsidRPr="00091FCB">
        <w:rPr>
          <w:lang w:val="fr-FR"/>
        </w:rPr>
        <w:t>0)) (Situation au 1</w:t>
      </w:r>
      <w:r w:rsidRPr="002E71C6">
        <w:rPr>
          <w:vertAlign w:val="superscript"/>
          <w:lang w:val="fr-FR"/>
        </w:rPr>
        <w:t>er</w:t>
      </w:r>
      <w:r>
        <w:rPr>
          <w:lang w:val="fr-FR"/>
        </w:rPr>
        <w:t xml:space="preserve"> décembre</w:t>
      </w:r>
      <w:r w:rsidRPr="00091FCB">
        <w:rPr>
          <w:lang w:val="fr-FR"/>
        </w:rPr>
        <w:t xml:space="preserve"> 20</w:t>
      </w:r>
      <w:r>
        <w:rPr>
          <w:lang w:val="fr-FR"/>
        </w:rPr>
        <w:t>11</w:t>
      </w:r>
      <w:r w:rsidRPr="00091FCB">
        <w:rPr>
          <w:lang w:val="fr-FR"/>
        </w:rPr>
        <w:t>)</w:t>
      </w:r>
    </w:p>
    <w:p w:rsidR="00B27413" w:rsidRDefault="00B27413" w:rsidP="00B27413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992</w:t>
      </w:r>
      <w:r>
        <w:rPr>
          <w:rFonts w:cs="Calibri"/>
          <w:lang w:val="fr-FR"/>
        </w:rPr>
        <w:tab/>
      </w:r>
      <w:r w:rsidRPr="008A5F0B">
        <w:rPr>
          <w:rFonts w:cs="Calibri"/>
          <w:lang w:val="fr-FR"/>
        </w:rPr>
        <w:t>Codes de réseau mobile (MNC) pour le plan d'identification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international pour les réseaux publics et les abonnements (Selon la Recommandation UIT-T E.212 (05/2008))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 xml:space="preserve">(Situation au 15 </w:t>
      </w:r>
      <w:r>
        <w:rPr>
          <w:rFonts w:cs="Calibri"/>
          <w:lang w:val="fr-FR"/>
        </w:rPr>
        <w:t>novembre</w:t>
      </w:r>
      <w:r w:rsidRPr="008A5F0B">
        <w:rPr>
          <w:rFonts w:cs="Calibri"/>
          <w:lang w:val="fr-FR"/>
        </w:rPr>
        <w:t xml:space="preserve"> 201</w:t>
      </w:r>
      <w:r>
        <w:rPr>
          <w:rFonts w:cs="Calibri"/>
          <w:lang w:val="fr-FR"/>
        </w:rPr>
        <w:t>1</w:t>
      </w:r>
      <w:r w:rsidRPr="008A5F0B">
        <w:rPr>
          <w:rFonts w:cs="Calibri"/>
          <w:lang w:val="fr-FR"/>
        </w:rPr>
        <w:t>)</w:t>
      </w:r>
    </w:p>
    <w:p w:rsidR="003926FD" w:rsidRPr="00E42A7E" w:rsidRDefault="003926FD" w:rsidP="00A8217C">
      <w:pPr>
        <w:spacing w:before="0"/>
        <w:ind w:left="567" w:hanging="567"/>
        <w:rPr>
          <w:lang w:val="fr-FR"/>
        </w:rPr>
      </w:pPr>
      <w:r w:rsidRPr="000F596A">
        <w:rPr>
          <w:lang w:val="fr-FR"/>
        </w:rPr>
        <w:t>991</w:t>
      </w:r>
      <w:r w:rsidRPr="00E42A7E">
        <w:rPr>
          <w:lang w:val="fr-FR"/>
        </w:rPr>
        <w:tab/>
        <w:t>Liste des indicatifs de pays de la Recommandation UIT-T E.164 attribués (Complément à la Recommandation UIT-T E.164 (</w:t>
      </w:r>
      <w:r>
        <w:rPr>
          <w:lang w:val="fr-FR"/>
        </w:rPr>
        <w:t>11</w:t>
      </w:r>
      <w:r w:rsidRPr="00E42A7E">
        <w:rPr>
          <w:lang w:val="fr-FR"/>
        </w:rPr>
        <w:t>/20</w:t>
      </w:r>
      <w:r>
        <w:rPr>
          <w:lang w:val="fr-FR"/>
        </w:rPr>
        <w:t>10</w:t>
      </w:r>
      <w:r w:rsidRPr="00E42A7E">
        <w:rPr>
          <w:lang w:val="fr-FR"/>
        </w:rPr>
        <w:t>)) (Situation au 1</w:t>
      </w:r>
      <w:r w:rsidRPr="003926FD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novembre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0F596A" w:rsidRDefault="000F596A" w:rsidP="00A8217C">
      <w:pPr>
        <w:spacing w:before="0"/>
        <w:ind w:left="567" w:hanging="567"/>
        <w:jc w:val="left"/>
        <w:rPr>
          <w:lang w:val="fr-FR"/>
        </w:rPr>
      </w:pPr>
      <w:r w:rsidRPr="000F596A">
        <w:rPr>
          <w:lang w:val="fr-FR"/>
        </w:rPr>
        <w:t>991</w:t>
      </w:r>
      <w:r>
        <w:rPr>
          <w:lang w:val="fr-FR"/>
        </w:rPr>
        <w:tab/>
        <w:t>Systèmes de rappel (Call-Back) et procédures d'appel alternatives (Rés. 21 Rév. PP-2006)</w:t>
      </w:r>
    </w:p>
    <w:p w:rsidR="001E261D" w:rsidRDefault="001E261D" w:rsidP="00A8217C">
      <w:pPr>
        <w:spacing w:before="0"/>
        <w:ind w:left="567" w:hanging="567"/>
        <w:rPr>
          <w:lang w:val="fr-FR"/>
        </w:rPr>
      </w:pPr>
      <w:r>
        <w:rPr>
          <w:lang w:val="fr-FR"/>
        </w:rPr>
        <w:t>983</w:t>
      </w:r>
      <w:r>
        <w:rPr>
          <w:lang w:val="fr-FR"/>
        </w:rPr>
        <w:tab/>
      </w:r>
      <w:r w:rsidRPr="00091FCB">
        <w:rPr>
          <w:lang w:val="fr-FR"/>
        </w:rPr>
        <w:t>Liste des codes de zone/réseau sémaphore (SANC) (Complément à la Recommandation UIT-T Q.708 (03/99)) (Situation au 1</w:t>
      </w:r>
      <w:r w:rsidRPr="003E7528">
        <w:rPr>
          <w:vertAlign w:val="superscript"/>
          <w:lang w:val="fr-FR"/>
        </w:rPr>
        <w:t>er</w:t>
      </w:r>
      <w:r w:rsidRPr="00091FCB">
        <w:rPr>
          <w:lang w:val="fr-FR"/>
        </w:rPr>
        <w:t xml:space="preserve"> </w:t>
      </w:r>
      <w:r w:rsidR="00576CBA">
        <w:rPr>
          <w:lang w:val="fr-FR"/>
        </w:rPr>
        <w:t>juillet</w:t>
      </w:r>
      <w:r w:rsidRPr="00091FCB">
        <w:rPr>
          <w:lang w:val="fr-FR"/>
        </w:rPr>
        <w:t xml:space="preserve"> 20</w:t>
      </w:r>
      <w:r w:rsidR="00576CBA">
        <w:rPr>
          <w:lang w:val="fr-FR"/>
        </w:rPr>
        <w:t>11</w:t>
      </w:r>
      <w:r w:rsidRPr="00091FCB">
        <w:rPr>
          <w:lang w:val="fr-FR"/>
        </w:rPr>
        <w:t>)</w:t>
      </w:r>
    </w:p>
    <w:p w:rsidR="002F2AF6" w:rsidRPr="002F2AF6" w:rsidRDefault="002F2AF6" w:rsidP="00A8217C">
      <w:pPr>
        <w:spacing w:before="0"/>
        <w:ind w:left="567" w:hanging="567"/>
        <w:jc w:val="left"/>
        <w:rPr>
          <w:bCs/>
          <w:lang w:val="fr-FR"/>
        </w:rPr>
      </w:pPr>
      <w:r>
        <w:rPr>
          <w:lang w:val="fr-FR"/>
        </w:rPr>
        <w:t>981</w:t>
      </w:r>
      <w:r>
        <w:rPr>
          <w:lang w:val="fr-FR"/>
        </w:rPr>
        <w:tab/>
      </w:r>
      <w:r>
        <w:rPr>
          <w:bCs/>
          <w:lang w:val="fr-FR"/>
        </w:rPr>
        <w:t>Liste des codes de transporteur de l'UIT (Selon la Recommandation UIT-T M.1400 (07/2006)) (Situation au 1</w:t>
      </w:r>
      <w:r w:rsidR="00B96864" w:rsidRPr="00B96864">
        <w:rPr>
          <w:bCs/>
          <w:vertAlign w:val="superscript"/>
          <w:lang w:val="fr-FR"/>
        </w:rPr>
        <w:t>er</w:t>
      </w:r>
      <w:r>
        <w:rPr>
          <w:bCs/>
          <w:lang w:val="fr-FR"/>
        </w:rPr>
        <w:t> juin 2011)</w:t>
      </w:r>
    </w:p>
    <w:p w:rsidR="00F71DB2" w:rsidRPr="00E42A7E" w:rsidRDefault="00F71DB2" w:rsidP="00923D49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</w:t>
      </w:r>
      <w:r w:rsidR="003E7528">
        <w:rPr>
          <w:lang w:val="fr-FR"/>
        </w:rPr>
        <w:t>80</w:t>
      </w:r>
      <w:r w:rsidRPr="00E42A7E">
        <w:rPr>
          <w:lang w:val="fr-FR"/>
        </w:rPr>
        <w:tab/>
        <w:t>Liste des indicateurs de destination des télégrammes (Selon la Recommandation UIT T F.32) (10/1995)</w:t>
      </w:r>
      <w:r>
        <w:rPr>
          <w:lang w:val="fr-FR"/>
        </w:rPr>
        <w:t>)</w:t>
      </w:r>
      <w:r w:rsidRPr="00E42A7E">
        <w:rPr>
          <w:lang w:val="fr-FR"/>
        </w:rPr>
        <w:t xml:space="preserve"> (Situation au 1</w:t>
      </w:r>
      <w:r>
        <w:rPr>
          <w:lang w:val="fr-FR"/>
        </w:rPr>
        <w:t>5</w:t>
      </w:r>
      <w:r w:rsidRPr="00E42A7E">
        <w:rPr>
          <w:lang w:val="fr-FR"/>
        </w:rPr>
        <w:t xml:space="preserve"> ma</w:t>
      </w:r>
      <w:r>
        <w:rPr>
          <w:lang w:val="fr-FR"/>
        </w:rPr>
        <w:t>i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337046" w:rsidRPr="00E42A7E" w:rsidRDefault="00337046" w:rsidP="00923D49">
      <w:pPr>
        <w:spacing w:before="0"/>
        <w:ind w:left="567" w:hanging="567"/>
        <w:rPr>
          <w:lang w:val="fr-FR"/>
        </w:rPr>
      </w:pPr>
      <w:r>
        <w:rPr>
          <w:rFonts w:cs="Calibri"/>
          <w:lang w:val="fr-FR"/>
        </w:rPr>
        <w:t>9</w:t>
      </w:r>
      <w:r>
        <w:rPr>
          <w:rFonts w:cs="Calibri" w:hint="cs"/>
          <w:rtl/>
          <w:lang w:val="fr-FR"/>
        </w:rPr>
        <w:t>79</w:t>
      </w:r>
      <w:r>
        <w:rPr>
          <w:rFonts w:cs="Calibri"/>
          <w:lang w:val="fr-FR"/>
        </w:rPr>
        <w:tab/>
        <w:t>Liste des codes de points sémaphores internationaux (ISPC) (Selon la Recommandation UIT-T Q.708 (03/99)) (Situation au 1</w:t>
      </w:r>
      <w:r w:rsidRPr="00337046">
        <w:rPr>
          <w:rFonts w:cs="Calibri"/>
          <w:vertAlign w:val="superscript"/>
          <w:lang w:val="fr-FR"/>
        </w:rPr>
        <w:t>er</w:t>
      </w:r>
      <w:r>
        <w:rPr>
          <w:rFonts w:cs="Arial"/>
          <w:lang w:val="fr-FR"/>
        </w:rPr>
        <w:t xml:space="preserve"> </w:t>
      </w:r>
      <w:r>
        <w:rPr>
          <w:rFonts w:cs="Calibri"/>
          <w:lang w:val="fr-FR"/>
        </w:rPr>
        <w:t>mai 2011)</w:t>
      </w:r>
    </w:p>
    <w:p w:rsidR="00631FC2" w:rsidRPr="00DC509F" w:rsidRDefault="00631FC2" w:rsidP="00923D49">
      <w:pPr>
        <w:spacing w:before="0"/>
        <w:ind w:left="567" w:hanging="567"/>
        <w:rPr>
          <w:spacing w:val="-4"/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78</w:t>
      </w:r>
      <w:r w:rsidRPr="00E42A7E">
        <w:rPr>
          <w:lang w:val="fr-FR"/>
        </w:rPr>
        <w:tab/>
        <w:t xml:space="preserve">Liste des Codes Télex de Destination (CTD) et des Codes d'Identification de Réseaux Télex (CIRT) </w:t>
      </w:r>
      <w:r w:rsidRPr="00DC509F">
        <w:rPr>
          <w:spacing w:val="-4"/>
          <w:lang w:val="fr-FR"/>
        </w:rPr>
        <w:t>(Complément aux Recommandations UIT-T F.69 (06/1994) et F.68 (11/19</w:t>
      </w:r>
      <w:r>
        <w:rPr>
          <w:spacing w:val="-4"/>
          <w:lang w:val="fr-FR"/>
        </w:rPr>
        <w:t>8</w:t>
      </w:r>
      <w:r w:rsidRPr="00DC509F">
        <w:rPr>
          <w:spacing w:val="-4"/>
          <w:lang w:val="fr-FR"/>
        </w:rPr>
        <w:t xml:space="preserve">8)) (Situation au 15 </w:t>
      </w:r>
      <w:r>
        <w:rPr>
          <w:spacing w:val="-4"/>
          <w:lang w:val="fr-FR"/>
        </w:rPr>
        <w:t xml:space="preserve">avril </w:t>
      </w:r>
      <w:r w:rsidRPr="00DC509F">
        <w:rPr>
          <w:spacing w:val="-4"/>
          <w:lang w:val="fr-FR"/>
        </w:rPr>
        <w:t>20</w:t>
      </w:r>
      <w:r>
        <w:rPr>
          <w:spacing w:val="-4"/>
          <w:lang w:val="fr-FR"/>
        </w:rPr>
        <w:t>11</w:t>
      </w:r>
      <w:r w:rsidRPr="00DC509F">
        <w:rPr>
          <w:spacing w:val="-4"/>
          <w:lang w:val="fr-FR"/>
        </w:rPr>
        <w:t>)</w:t>
      </w:r>
    </w:p>
    <w:p w:rsidR="00860490" w:rsidRPr="00E42A7E" w:rsidRDefault="00860490" w:rsidP="00923D49">
      <w:pPr>
        <w:spacing w:before="0"/>
        <w:ind w:left="567" w:hanging="567"/>
        <w:rPr>
          <w:lang w:val="fr-FR"/>
        </w:rPr>
      </w:pPr>
      <w:r>
        <w:rPr>
          <w:lang w:val="fr-FR"/>
        </w:rPr>
        <w:t>977</w:t>
      </w:r>
      <w:r w:rsidRPr="00E42A7E">
        <w:rPr>
          <w:lang w:val="fr-FR"/>
        </w:rPr>
        <w:tab/>
        <w:t>Liste des codes d'identification de réseau pour données (CIRD) (Selon la Recommandation UIT-T X.121 (10/2000)) (Situation au 1</w:t>
      </w:r>
      <w:r w:rsidR="003E7528" w:rsidRPr="003E7528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avril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141BBF" w:rsidRPr="00E42A7E" w:rsidRDefault="00141BBF" w:rsidP="00923D49">
      <w:pPr>
        <w:spacing w:before="0"/>
        <w:ind w:left="567" w:hanging="567"/>
        <w:rPr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</w:t>
      </w:r>
      <w:r>
        <w:rPr>
          <w:lang w:val="fr-FR"/>
        </w:rPr>
        <w:t>6</w:t>
      </w:r>
      <w:r w:rsidRPr="00E42A7E">
        <w:rPr>
          <w:lang w:val="fr-FR"/>
        </w:rPr>
        <w:tab/>
        <w:t>Liste des indicatifs de pays ou zones géographiques pour transmission de données</w:t>
      </w:r>
      <w:r>
        <w:rPr>
          <w:lang w:val="fr-FR"/>
        </w:rPr>
        <w:t xml:space="preserve"> </w:t>
      </w:r>
      <w:r w:rsidRPr="00E42A7E">
        <w:rPr>
          <w:lang w:val="fr-FR"/>
        </w:rPr>
        <w:t>(Complément à la Recommandation UIT-T X.121) (10/2000)</w:t>
      </w:r>
      <w:r w:rsidR="00191AD7">
        <w:rPr>
          <w:lang w:val="fr-FR"/>
        </w:rPr>
        <w:t>)</w:t>
      </w:r>
      <w:r w:rsidRPr="00E42A7E">
        <w:rPr>
          <w:lang w:val="fr-FR"/>
        </w:rPr>
        <w:t xml:space="preserve"> (Situation au </w:t>
      </w:r>
      <w:r>
        <w:rPr>
          <w:lang w:val="fr-FR"/>
        </w:rPr>
        <w:t>15 mars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6A23CA" w:rsidRDefault="006A23CA" w:rsidP="00923D49">
      <w:pPr>
        <w:spacing w:before="0"/>
        <w:ind w:left="567" w:hanging="567"/>
        <w:rPr>
          <w:lang w:val="fr-FR"/>
        </w:rPr>
      </w:pPr>
      <w:r>
        <w:rPr>
          <w:lang w:val="fr-FR"/>
        </w:rPr>
        <w:t>9</w:t>
      </w:r>
      <w:r w:rsidR="00804CAD">
        <w:rPr>
          <w:lang w:val="fr-FR"/>
        </w:rPr>
        <w:t>75</w:t>
      </w:r>
      <w:r>
        <w:rPr>
          <w:lang w:val="fr-FR"/>
        </w:rPr>
        <w:tab/>
        <w:t>Heure légale 2011</w:t>
      </w:r>
    </w:p>
    <w:p w:rsidR="005E629D" w:rsidRPr="00E42A7E" w:rsidRDefault="00F8150C" w:rsidP="00923D49">
      <w:pPr>
        <w:spacing w:before="0"/>
        <w:ind w:left="567" w:hanging="567"/>
        <w:rPr>
          <w:lang w:val="fr-FR"/>
        </w:rPr>
      </w:pPr>
      <w:r>
        <w:rPr>
          <w:lang w:val="fr-FR"/>
        </w:rPr>
        <w:t>974</w:t>
      </w:r>
      <w:r>
        <w:rPr>
          <w:lang w:val="fr-FR"/>
        </w:rPr>
        <w:tab/>
      </w:r>
      <w:r w:rsidR="005E629D" w:rsidRPr="00E42A7E">
        <w:rPr>
          <w:lang w:val="fr-FR"/>
        </w:rPr>
        <w:t xml:space="preserve">Liste des noms de domaines de gestion d'administration (DGAD) (Conformément aux Recommandations UIT-T des séries F.400 et X.400) (Situation au 15 </w:t>
      </w:r>
      <w:r w:rsidR="00CE7C85">
        <w:rPr>
          <w:lang w:val="fr-FR"/>
        </w:rPr>
        <w:t>février</w:t>
      </w:r>
      <w:r w:rsidR="005E629D" w:rsidRPr="00E42A7E">
        <w:rPr>
          <w:lang w:val="fr-FR"/>
        </w:rPr>
        <w:t xml:space="preserve"> 20</w:t>
      </w:r>
      <w:r w:rsidR="00CE7C85">
        <w:rPr>
          <w:lang w:val="fr-FR"/>
        </w:rPr>
        <w:t>11</w:t>
      </w:r>
      <w:r w:rsidR="005E629D" w:rsidRPr="00E42A7E">
        <w:rPr>
          <w:lang w:val="fr-FR"/>
        </w:rPr>
        <w:t>)</w:t>
      </w:r>
    </w:p>
    <w:p w:rsidR="00332A4D" w:rsidRPr="00E42A7E" w:rsidRDefault="00332A4D" w:rsidP="00923D49">
      <w:pPr>
        <w:spacing w:before="0"/>
        <w:ind w:left="567" w:hanging="567"/>
        <w:rPr>
          <w:lang w:val="fr-FR"/>
        </w:rPr>
      </w:pPr>
      <w:r>
        <w:rPr>
          <w:lang w:val="fr-FR"/>
        </w:rPr>
        <w:t>972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indicatifs de pays pour le service mobile du système de radiocommunication de terre à ressource partagée (Complément à la Recommandation UIT-T E.218 (05/2004))</w:t>
      </w:r>
      <w:r w:rsidR="00923D49">
        <w:rPr>
          <w:spacing w:val="-2"/>
          <w:lang w:val="fr-FR"/>
        </w:rPr>
        <w:t xml:space="preserve"> </w:t>
      </w:r>
      <w:r w:rsidRPr="00221BCF">
        <w:rPr>
          <w:spacing w:val="-2"/>
          <w:lang w:val="fr-FR"/>
        </w:rPr>
        <w:t>(Situation au 1</w:t>
      </w:r>
      <w:r>
        <w:rPr>
          <w:spacing w:val="-2"/>
          <w:lang w:val="fr-FR"/>
        </w:rPr>
        <w:t>5</w:t>
      </w:r>
      <w:r w:rsidRPr="00221BCF">
        <w:rPr>
          <w:spacing w:val="-2"/>
          <w:lang w:val="fr-FR"/>
        </w:rPr>
        <w:t xml:space="preserve"> janvier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072482" w:rsidRPr="00221BCF" w:rsidRDefault="00072482" w:rsidP="00923D49">
      <w:pPr>
        <w:spacing w:before="0"/>
        <w:ind w:left="567" w:hanging="567"/>
        <w:rPr>
          <w:spacing w:val="-2"/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71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numéros identificateurs d'entités émettrices pour les cartes internationales de facturation des télécommunications (Selon la Recommandation UIT-T E.118 (05/2006)) (Situation au 1</w:t>
      </w:r>
      <w:r w:rsidRPr="002E71C6">
        <w:rPr>
          <w:spacing w:val="-2"/>
          <w:vertAlign w:val="superscript"/>
          <w:lang w:val="fr-FR"/>
        </w:rPr>
        <w:t>er</w:t>
      </w:r>
      <w:r w:rsidRPr="00221BCF">
        <w:rPr>
          <w:spacing w:val="-2"/>
          <w:lang w:val="fr-FR"/>
        </w:rPr>
        <w:t xml:space="preserve"> </w:t>
      </w:r>
      <w:r>
        <w:rPr>
          <w:spacing w:val="-2"/>
          <w:lang w:val="fr-FR"/>
        </w:rPr>
        <w:t>janvier</w:t>
      </w:r>
      <w:r w:rsidRPr="00221BCF">
        <w:rPr>
          <w:spacing w:val="-2"/>
          <w:lang w:val="fr-FR"/>
        </w:rPr>
        <w:t xml:space="preserve">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267AFE" w:rsidRPr="0020619E" w:rsidRDefault="00267AFE" w:rsidP="00923D49">
      <w:pPr>
        <w:spacing w:before="0"/>
        <w:ind w:left="567" w:hanging="567"/>
        <w:rPr>
          <w:lang w:val="fr-CH"/>
        </w:rPr>
      </w:pPr>
      <w:r w:rsidRPr="00427F50">
        <w:rPr>
          <w:lang w:val="fr-CH"/>
        </w:rPr>
        <w:t>968</w:t>
      </w:r>
      <w:r w:rsidRPr="00427F50">
        <w:rPr>
          <w:lang w:val="fr-CH"/>
        </w:rPr>
        <w:tab/>
      </w:r>
      <w:r w:rsidRPr="0020619E">
        <w:rPr>
          <w:lang w:val="fr-CH"/>
        </w:rPr>
        <w:t xml:space="preserve">État des radiocommunications entre stations d’amateur de pays différents (Conformément à la disposition facultative </w:t>
      </w:r>
      <w:r w:rsidR="008C1ABF" w:rsidRPr="0020619E">
        <w:rPr>
          <w:lang w:val="fr-CH"/>
        </w:rPr>
        <w:t>N</w:t>
      </w:r>
      <w:r>
        <w:rPr>
          <w:lang w:val="fr-CH"/>
        </w:rPr>
        <w:t>°</w:t>
      </w:r>
      <w:r w:rsidRPr="0020619E">
        <w:rPr>
          <w:lang w:val="fr-CH"/>
        </w:rPr>
        <w:t xml:space="preserve"> 25.1 du</w:t>
      </w:r>
      <w:r>
        <w:rPr>
          <w:lang w:val="fr-CH"/>
        </w:rPr>
        <w:t xml:space="preserve"> </w:t>
      </w:r>
      <w:r w:rsidR="008C1ABF" w:rsidRPr="0020619E">
        <w:rPr>
          <w:lang w:val="fr-CH"/>
        </w:rPr>
        <w:t>R</w:t>
      </w:r>
      <w:r w:rsidRPr="0020619E">
        <w:rPr>
          <w:lang w:val="fr-CH"/>
        </w:rPr>
        <w:t>èglement des radiocommunications)</w:t>
      </w:r>
      <w:r>
        <w:rPr>
          <w:lang w:val="fr-CH"/>
        </w:rPr>
        <w:t xml:space="preserve"> </w:t>
      </w:r>
      <w:r w:rsidRPr="0020619E">
        <w:rPr>
          <w:lang w:val="fr-CH"/>
        </w:rPr>
        <w:t>et</w:t>
      </w:r>
      <w:r>
        <w:rPr>
          <w:lang w:val="fr-CH"/>
        </w:rPr>
        <w:t xml:space="preserve"> </w:t>
      </w:r>
      <w:r w:rsidRPr="0020619E">
        <w:rPr>
          <w:lang w:val="fr-CH"/>
        </w:rPr>
        <w:t>forme des indicatifs d’appel assignés</w:t>
      </w:r>
      <w:r>
        <w:rPr>
          <w:lang w:val="fr-CH"/>
        </w:rPr>
        <w:t xml:space="preserve"> </w:t>
      </w:r>
      <w:r w:rsidRPr="0020619E">
        <w:rPr>
          <w:lang w:val="fr-CH"/>
        </w:rPr>
        <w:t xml:space="preserve">par chaque </w:t>
      </w:r>
      <w:r w:rsidR="008C1ABF" w:rsidRPr="0020619E">
        <w:rPr>
          <w:lang w:val="fr-CH"/>
        </w:rPr>
        <w:t>A</w:t>
      </w:r>
      <w:r w:rsidRPr="0020619E">
        <w:rPr>
          <w:lang w:val="fr-CH"/>
        </w:rPr>
        <w:t>dministration à ses stations</w:t>
      </w:r>
      <w:r>
        <w:rPr>
          <w:lang w:val="fr-CH"/>
        </w:rPr>
        <w:t xml:space="preserve"> </w:t>
      </w:r>
      <w:r w:rsidRPr="0020619E">
        <w:rPr>
          <w:lang w:val="fr-CH"/>
        </w:rPr>
        <w:t>d’amateur et à ses stations expérimentales</w:t>
      </w:r>
      <w:r>
        <w:rPr>
          <w:lang w:val="fr-CH"/>
        </w:rPr>
        <w:t xml:space="preserve"> </w:t>
      </w:r>
      <w:r w:rsidRPr="0020619E">
        <w:rPr>
          <w:lang w:val="fr-CH"/>
        </w:rPr>
        <w:t>(Situation au</w:t>
      </w:r>
      <w:r>
        <w:rPr>
          <w:lang w:val="fr-CH"/>
        </w:rPr>
        <w:t xml:space="preserve"> </w:t>
      </w:r>
      <w:r w:rsidRPr="0020619E">
        <w:rPr>
          <w:lang w:val="fr-CH"/>
        </w:rPr>
        <w:t>15 novembre 2010)</w:t>
      </w:r>
    </w:p>
    <w:p w:rsidR="00394831" w:rsidRPr="00E42A7E" w:rsidRDefault="00394831" w:rsidP="00923D49">
      <w:pPr>
        <w:spacing w:before="0"/>
        <w:ind w:left="567" w:hanging="567"/>
        <w:rPr>
          <w:lang w:val="fr-FR"/>
        </w:rPr>
      </w:pPr>
      <w:r>
        <w:rPr>
          <w:lang w:val="fr-FR"/>
        </w:rPr>
        <w:t>955</w:t>
      </w:r>
      <w:r w:rsidRPr="00E42A7E">
        <w:rPr>
          <w:lang w:val="fr-FR"/>
        </w:rPr>
        <w:tab/>
        <w:t>Différentes tonalités rencontrées dans les réseaux nationaux (Selon la Recommandation UIT-T E.180 (03/98))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mai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CF0662" w:rsidRPr="00B00259" w:rsidRDefault="000E216E" w:rsidP="00923D49">
      <w:pPr>
        <w:spacing w:before="0" w:line="220" w:lineRule="exact"/>
        <w:ind w:left="567" w:hanging="567"/>
        <w:rPr>
          <w:spacing w:val="-2"/>
          <w:lang w:val="fr-FR"/>
        </w:rPr>
      </w:pPr>
      <w:r w:rsidRPr="00CF0662">
        <w:rPr>
          <w:lang w:val="fr-FR"/>
        </w:rPr>
        <w:t>953</w:t>
      </w:r>
      <w:r w:rsidRPr="00CF0662">
        <w:rPr>
          <w:lang w:val="fr-FR"/>
        </w:rPr>
        <w:tab/>
      </w:r>
      <w:r w:rsidR="00CF0662" w:rsidRPr="00B00259">
        <w:rPr>
          <w:spacing w:val="-2"/>
          <w:lang w:val="fr-FR"/>
        </w:rPr>
        <w:t>Liste des indicatifs de pays ou de zones géographiques pour les stations</w:t>
      </w:r>
      <w:r w:rsidR="00CF0662" w:rsidRPr="008F1764">
        <w:rPr>
          <w:spacing w:val="-2"/>
          <w:lang w:val="fr-FR"/>
        </w:rPr>
        <w:t xml:space="preserve"> mobiles</w:t>
      </w:r>
      <w:r w:rsidR="004F773E" w:rsidRPr="008F1764">
        <w:rPr>
          <w:spacing w:val="-2"/>
          <w:lang w:val="fr-FR"/>
        </w:rPr>
        <w:t xml:space="preserve"> </w:t>
      </w:r>
      <w:r w:rsidR="004F773E" w:rsidRPr="008F1764">
        <w:rPr>
          <w:lang w:val="fr-FR"/>
        </w:rPr>
        <w:t>(</w:t>
      </w:r>
      <w:r w:rsidR="008F1764" w:rsidRPr="008F1764">
        <w:rPr>
          <w:lang w:val="fr-FR"/>
        </w:rPr>
        <w:t>Co</w:t>
      </w:r>
      <w:r w:rsidR="004F773E" w:rsidRPr="008F1764">
        <w:rPr>
          <w:lang w:val="fr-FR"/>
        </w:rPr>
        <w:t xml:space="preserve">mplément à la </w:t>
      </w:r>
      <w:r w:rsidR="004F773E" w:rsidRPr="00E42A7E">
        <w:rPr>
          <w:lang w:val="fr-FR"/>
        </w:rPr>
        <w:t>Recommandation UIT-T E.212 (05/200</w:t>
      </w:r>
      <w:r w:rsidR="004F773E">
        <w:rPr>
          <w:lang w:val="fr-FR"/>
        </w:rPr>
        <w:t>8</w:t>
      </w:r>
      <w:r w:rsidR="004F773E" w:rsidRPr="00E42A7E">
        <w:rPr>
          <w:lang w:val="fr-FR"/>
        </w:rPr>
        <w:t xml:space="preserve">)) </w:t>
      </w:r>
      <w:r w:rsidR="00CF0662" w:rsidRPr="00B00259">
        <w:rPr>
          <w:spacing w:val="-2"/>
          <w:lang w:val="fr-FR"/>
        </w:rPr>
        <w:t>(</w:t>
      </w:r>
      <w:r w:rsidR="009C1484" w:rsidRPr="00B00259">
        <w:rPr>
          <w:spacing w:val="-2"/>
          <w:lang w:val="fr-FR"/>
        </w:rPr>
        <w:t>S</w:t>
      </w:r>
      <w:r w:rsidR="00CF0662" w:rsidRPr="00B00259">
        <w:rPr>
          <w:spacing w:val="-2"/>
          <w:lang w:val="fr-FR"/>
        </w:rPr>
        <w:t>ituation au 1</w:t>
      </w:r>
      <w:r w:rsidR="003E7528" w:rsidRPr="003E7528">
        <w:rPr>
          <w:spacing w:val="-2"/>
          <w:vertAlign w:val="superscript"/>
          <w:lang w:val="fr-FR"/>
        </w:rPr>
        <w:t>er</w:t>
      </w:r>
      <w:r w:rsidR="00CF0662" w:rsidRPr="00B00259">
        <w:rPr>
          <w:spacing w:val="-2"/>
          <w:lang w:val="fr-FR"/>
        </w:rPr>
        <w:t xml:space="preserve"> avril 2010)</w:t>
      </w:r>
    </w:p>
    <w:p w:rsidR="00977C98" w:rsidRDefault="00977C98" w:rsidP="00923D49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952</w:t>
      </w:r>
      <w:r>
        <w:rPr>
          <w:lang w:val="fr-FR"/>
        </w:rPr>
        <w:tab/>
        <w:t>Liste des autorités nationales, chargées de l'attribution des codes du prestataire terminal UIT-T T.35</w:t>
      </w:r>
      <w:r w:rsidR="00B74FE4">
        <w:rPr>
          <w:lang w:val="fr-FR"/>
        </w:rPr>
        <w:t xml:space="preserve"> </w:t>
      </w:r>
      <w:r w:rsidR="00B74FE4" w:rsidRPr="00E42A7E">
        <w:rPr>
          <w:lang w:val="fr-FR"/>
        </w:rPr>
        <w:t>(Situation au 1</w:t>
      </w:r>
      <w:r w:rsidR="00B74FE4">
        <w:rPr>
          <w:lang w:val="fr-FR"/>
        </w:rPr>
        <w:t>5</w:t>
      </w:r>
      <w:r w:rsidR="00B74FE4" w:rsidRPr="00E42A7E">
        <w:rPr>
          <w:lang w:val="fr-FR"/>
        </w:rPr>
        <w:t xml:space="preserve"> </w:t>
      </w:r>
      <w:r w:rsidR="00B74FE4">
        <w:rPr>
          <w:lang w:val="fr-FR"/>
        </w:rPr>
        <w:t>mars</w:t>
      </w:r>
      <w:r w:rsidR="00B74FE4" w:rsidRPr="00E42A7E">
        <w:rPr>
          <w:lang w:val="fr-FR"/>
        </w:rPr>
        <w:t xml:space="preserve"> 20</w:t>
      </w:r>
      <w:r w:rsidR="00B74FE4">
        <w:rPr>
          <w:lang w:val="fr-FR"/>
        </w:rPr>
        <w:t>10</w:t>
      </w:r>
      <w:r w:rsidR="00B74FE4" w:rsidRPr="00E42A7E">
        <w:rPr>
          <w:lang w:val="fr-FR"/>
        </w:rPr>
        <w:t>)</w:t>
      </w:r>
    </w:p>
    <w:p w:rsidR="00B8609F" w:rsidRPr="00E42A7E" w:rsidRDefault="00B8609F" w:rsidP="00923D49">
      <w:pPr>
        <w:spacing w:before="0" w:line="220" w:lineRule="exact"/>
        <w:ind w:left="567" w:hanging="567"/>
        <w:rPr>
          <w:lang w:val="fr-FR"/>
        </w:rPr>
      </w:pPr>
      <w:r w:rsidRPr="00E42A7E">
        <w:rPr>
          <w:lang w:val="fr-FR"/>
        </w:rPr>
        <w:t>877</w:t>
      </w:r>
      <w:r w:rsidRPr="00E42A7E">
        <w:rPr>
          <w:lang w:val="fr-FR"/>
        </w:rPr>
        <w:tab/>
        <w:t>Liste des indicatifs de pays ou de zone géographique pour les facilités non normalisées dans les services de télématique (Complément à la Recommandation UIT-T T.35 (02/2000))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février 2007)</w:t>
      </w:r>
    </w:p>
    <w:p w:rsidR="00B8609F" w:rsidRPr="00E42A7E" w:rsidRDefault="00B8609F" w:rsidP="00923D49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669</w:t>
      </w:r>
      <w:r w:rsidRPr="00E42A7E">
        <w:rPr>
          <w:lang w:val="fr-FR"/>
        </w:rPr>
        <w:tab/>
        <w:t>Groupes d'expressions de codes à cinq lettres à l'usage du service public international des télégrammes (Selon la Recommandation UIT-T F.1 (03/1998))</w:t>
      </w:r>
    </w:p>
    <w:p w:rsidR="00B8609F" w:rsidRPr="007F41C3" w:rsidRDefault="00B8609F" w:rsidP="00B27413">
      <w:pPr>
        <w:spacing w:before="0"/>
        <w:rPr>
          <w:lang w:val="fr-FR"/>
        </w:rPr>
      </w:pPr>
      <w:r w:rsidRPr="00E42A7E">
        <w:rPr>
          <w:lang w:val="fr-FR"/>
        </w:rPr>
        <w:t>B.</w:t>
      </w:r>
      <w:r w:rsidRPr="00E42A7E">
        <w:rPr>
          <w:lang w:val="fr-FR"/>
        </w:rPr>
        <w:tab/>
        <w:t xml:space="preserve">Les listes suivantes sont disponibles en ligne sur le site web </w:t>
      </w:r>
      <w:r w:rsidRPr="007F41C3">
        <w:rPr>
          <w:lang w:val="fr-FR"/>
        </w:rPr>
        <w:t>de l'UIT-T:</w:t>
      </w:r>
    </w:p>
    <w:p w:rsidR="00B8609F" w:rsidRPr="00221BCF" w:rsidRDefault="00B8609F" w:rsidP="00FC3344">
      <w:pPr>
        <w:tabs>
          <w:tab w:val="clear" w:pos="5387"/>
          <w:tab w:val="left" w:pos="3780"/>
        </w:tabs>
        <w:spacing w:before="0"/>
        <w:jc w:val="left"/>
        <w:rPr>
          <w:sz w:val="18"/>
          <w:szCs w:val="18"/>
          <w:lang w:val="fr-FR"/>
        </w:rPr>
      </w:pPr>
      <w:r w:rsidRPr="00221BCF">
        <w:rPr>
          <w:sz w:val="18"/>
          <w:szCs w:val="18"/>
          <w:lang w:val="fr-CH"/>
        </w:rPr>
        <w:t>Liste des codes de transporteur de l'UIT</w:t>
      </w:r>
      <w:r w:rsidRPr="00221BCF">
        <w:rPr>
          <w:sz w:val="18"/>
          <w:szCs w:val="18"/>
          <w:lang w:val="fr-CH"/>
        </w:rPr>
        <w:br/>
        <w:t xml:space="preserve">(Rec. </w:t>
      </w:r>
      <w:r w:rsidRPr="00221BCF">
        <w:rPr>
          <w:sz w:val="18"/>
          <w:szCs w:val="18"/>
          <w:lang w:val="fr-FR"/>
        </w:rPr>
        <w:t>UIT</w:t>
      </w:r>
      <w:r w:rsidR="00FC3344">
        <w:rPr>
          <w:sz w:val="18"/>
          <w:szCs w:val="18"/>
          <w:lang w:val="fr-FR"/>
        </w:rPr>
        <w:t>-</w:t>
      </w:r>
      <w:r w:rsidRPr="00221BCF">
        <w:rPr>
          <w:sz w:val="18"/>
          <w:szCs w:val="18"/>
          <w:lang w:val="fr-FR"/>
        </w:rPr>
        <w:t>T M.1400 (07/2006))</w:t>
      </w:r>
      <w:r w:rsidRPr="00221BCF">
        <w:rPr>
          <w:sz w:val="18"/>
          <w:szCs w:val="18"/>
          <w:lang w:val="fr-FR"/>
        </w:rPr>
        <w:tab/>
      </w:r>
      <w:hyperlink r:id="rId13" w:history="1">
        <w:r w:rsidRPr="00221BCF">
          <w:rPr>
            <w:sz w:val="18"/>
            <w:szCs w:val="18"/>
            <w:lang w:val="fr-FR"/>
          </w:rPr>
          <w:t>www.itu.int/ITU-T/inr/icc/index.html</w:t>
        </w:r>
      </w:hyperlink>
    </w:p>
    <w:p w:rsidR="00B8609F" w:rsidRDefault="00B8609F" w:rsidP="001A447C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fr-FR"/>
        </w:rPr>
      </w:pPr>
      <w:r w:rsidRPr="00221BCF">
        <w:rPr>
          <w:sz w:val="18"/>
          <w:szCs w:val="18"/>
          <w:lang w:val="fr-FR"/>
        </w:rPr>
        <w:t xml:space="preserve">Tableau Bureaufax (Rec. </w:t>
      </w:r>
      <w:r w:rsidRPr="00221BCF">
        <w:rPr>
          <w:sz w:val="18"/>
          <w:szCs w:val="18"/>
          <w:lang w:val="fr-CH"/>
        </w:rPr>
        <w:t>UIT-T F.170)</w:t>
      </w:r>
      <w:r w:rsidRPr="00221BCF">
        <w:rPr>
          <w:sz w:val="18"/>
          <w:szCs w:val="18"/>
          <w:lang w:val="fr-CH"/>
        </w:rPr>
        <w:tab/>
      </w:r>
      <w:hyperlink r:id="rId14" w:history="1">
        <w:r w:rsidRPr="00221BCF">
          <w:rPr>
            <w:sz w:val="18"/>
            <w:szCs w:val="18"/>
            <w:lang w:val="fr-CH"/>
          </w:rPr>
          <w:t>www.itu.int/ITU-T/inr/bureaufax/index.html</w:t>
        </w:r>
      </w:hyperlink>
      <w:r w:rsidRPr="00221BCF">
        <w:rPr>
          <w:sz w:val="18"/>
          <w:szCs w:val="18"/>
          <w:lang w:val="fr-CH"/>
        </w:rPr>
        <w:cr/>
        <w:t>Liste des exploitations reconnues (ER)</w:t>
      </w:r>
      <w:r w:rsidRPr="00221BCF">
        <w:rPr>
          <w:sz w:val="18"/>
          <w:szCs w:val="18"/>
          <w:lang w:val="fr-CH"/>
        </w:rPr>
        <w:tab/>
      </w:r>
      <w:hyperlink r:id="rId15" w:history="1">
        <w:r w:rsidRPr="00221BCF">
          <w:rPr>
            <w:sz w:val="18"/>
            <w:szCs w:val="18"/>
            <w:lang w:val="fr-FR"/>
          </w:rPr>
          <w:t>www.itu.int/ITU-T/inr/roa/index.html</w:t>
        </w:r>
      </w:hyperlink>
    </w:p>
    <w:p w:rsidR="00B27413" w:rsidRPr="00B030CA" w:rsidRDefault="00B27413" w:rsidP="00A821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lang w:val="fr-CH"/>
        </w:rPr>
      </w:pPr>
      <w:r w:rsidRPr="00B030CA">
        <w:rPr>
          <w:lang w:val="fr-CH"/>
        </w:rPr>
        <w:br w:type="page"/>
      </w:r>
    </w:p>
    <w:p w:rsidR="0000682D" w:rsidRPr="00923D49" w:rsidRDefault="0000682D" w:rsidP="00923D49">
      <w:pPr>
        <w:spacing w:before="0"/>
        <w:rPr>
          <w:sz w:val="4"/>
          <w:lang w:val="fr-CH"/>
        </w:rPr>
      </w:pPr>
    </w:p>
    <w:p w:rsidR="00923D49" w:rsidRPr="00FE74F7" w:rsidRDefault="00923D49" w:rsidP="00923D49">
      <w:pPr>
        <w:pStyle w:val="Heading20"/>
        <w:spacing w:before="0"/>
      </w:pPr>
      <w:bookmarkStart w:id="129" w:name="_Toc311050051"/>
      <w:r w:rsidRPr="00FE74F7">
        <w:t>Approbation de Recommandations UIT-T</w:t>
      </w:r>
      <w:bookmarkEnd w:id="129"/>
    </w:p>
    <w:p w:rsidR="00923D49" w:rsidRDefault="00923D49" w:rsidP="00923D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100" w:after="100"/>
        <w:textAlignment w:val="auto"/>
        <w:rPr>
          <w:rFonts w:ascii="Arial" w:eastAsiaTheme="minorEastAsia" w:hAnsi="Arial" w:cs="Arial"/>
          <w:lang w:val="fr-FR" w:eastAsia="zh-CN"/>
        </w:rPr>
      </w:pPr>
    </w:p>
    <w:p w:rsidR="00923D49" w:rsidRPr="00B30CFD" w:rsidRDefault="00923D49" w:rsidP="00923D49">
      <w:pPr>
        <w:rPr>
          <w:rFonts w:eastAsiaTheme="minorEastAsia"/>
          <w:lang w:val="fr-CH" w:eastAsia="zh-CN"/>
        </w:rPr>
      </w:pPr>
      <w:r w:rsidRPr="00B30CFD">
        <w:rPr>
          <w:rFonts w:eastAsiaTheme="minorEastAsia"/>
          <w:lang w:val="fr-CH" w:eastAsia="zh-CN"/>
        </w:rPr>
        <w:t>Par AAP-72, il a été annoncé l’approbation des Recommandations UIT-T suivantes, conformément à la procédure définie dans la Recommandation UIT-T A.8:</w:t>
      </w:r>
    </w:p>
    <w:p w:rsidR="00923D49" w:rsidRPr="00B30CFD" w:rsidRDefault="00923D49" w:rsidP="00923D49">
      <w:pPr>
        <w:ind w:left="567" w:hanging="567"/>
        <w:rPr>
          <w:rFonts w:eastAsiaTheme="minorEastAsia"/>
          <w:lang w:val="fr-CH" w:eastAsia="zh-CN"/>
        </w:rPr>
      </w:pPr>
      <w:r w:rsidRPr="00B30CFD">
        <w:rPr>
          <w:rFonts w:eastAsiaTheme="minorEastAsia"/>
          <w:lang w:val="fr-CH" w:eastAsia="zh-CN"/>
        </w:rPr>
        <w:t>–</w:t>
      </w:r>
      <w:r>
        <w:rPr>
          <w:rFonts w:eastAsiaTheme="minorEastAsia"/>
          <w:lang w:val="fr-CH" w:eastAsia="zh-CN"/>
        </w:rPr>
        <w:tab/>
      </w:r>
      <w:r w:rsidRPr="00B30CFD">
        <w:rPr>
          <w:rFonts w:eastAsiaTheme="minorEastAsia"/>
          <w:lang w:val="fr-CH" w:eastAsia="zh-CN"/>
        </w:rPr>
        <w:t>Recommandation UIT-T L.1300 (29/11/2011): Bonnes pratiques pour la mise en place de centres de traitement de données écologiques</w:t>
      </w:r>
    </w:p>
    <w:p w:rsidR="00923D49" w:rsidRPr="00B30CFD" w:rsidRDefault="00923D49" w:rsidP="00923D49">
      <w:pPr>
        <w:ind w:left="567" w:hanging="567"/>
        <w:rPr>
          <w:rFonts w:eastAsiaTheme="minorEastAsia"/>
          <w:lang w:val="fr-CH" w:eastAsia="zh-CN"/>
        </w:rPr>
      </w:pPr>
      <w:r w:rsidRPr="00B30CFD">
        <w:rPr>
          <w:rFonts w:eastAsiaTheme="minorEastAsia"/>
          <w:lang w:val="fr-CH" w:eastAsia="zh-CN"/>
        </w:rPr>
        <w:t>–</w:t>
      </w:r>
      <w:r>
        <w:rPr>
          <w:rFonts w:eastAsiaTheme="minorEastAsia"/>
          <w:lang w:val="fr-CH" w:eastAsia="zh-CN"/>
        </w:rPr>
        <w:tab/>
      </w:r>
      <w:r w:rsidRPr="00B30CFD">
        <w:rPr>
          <w:rFonts w:eastAsiaTheme="minorEastAsia"/>
          <w:lang w:val="fr-CH" w:eastAsia="zh-CN"/>
        </w:rPr>
        <w:t xml:space="preserve">Recommandation UIT-T Q.1741.7 (29/11/2011): Références IMT-2000 à la version 9 du réseau central UMTS issu du GSM </w:t>
      </w:r>
    </w:p>
    <w:p w:rsidR="00923D49" w:rsidRPr="00B30CFD" w:rsidRDefault="00923D49" w:rsidP="00923D49">
      <w:pPr>
        <w:ind w:left="567" w:hanging="567"/>
        <w:rPr>
          <w:rFonts w:eastAsiaTheme="minorEastAsia"/>
          <w:lang w:val="fr-CH" w:eastAsia="zh-CN"/>
        </w:rPr>
      </w:pPr>
      <w:r w:rsidRPr="00B30CFD">
        <w:rPr>
          <w:rFonts w:eastAsiaTheme="minorEastAsia"/>
          <w:lang w:val="fr-CH" w:eastAsia="zh-CN"/>
        </w:rPr>
        <w:t>–</w:t>
      </w:r>
      <w:r>
        <w:rPr>
          <w:rFonts w:eastAsiaTheme="minorEastAsia"/>
          <w:lang w:val="fr-CH" w:eastAsia="zh-CN"/>
        </w:rPr>
        <w:tab/>
      </w:r>
      <w:r w:rsidRPr="00B30CFD">
        <w:rPr>
          <w:rFonts w:eastAsiaTheme="minorEastAsia"/>
          <w:lang w:val="fr-CH" w:eastAsia="zh-CN"/>
        </w:rPr>
        <w:t>Recommandation UIT-T Q.1742.9 (29/11/2011): Références IMT-2000 au réseau central évolué ANSI-41 avec réseau d'accès cdma2000</w:t>
      </w:r>
    </w:p>
    <w:p w:rsidR="00923D49" w:rsidRPr="00B30CFD" w:rsidRDefault="00923D49" w:rsidP="00923D49">
      <w:pPr>
        <w:ind w:left="567" w:hanging="567"/>
        <w:rPr>
          <w:rFonts w:eastAsiaTheme="minorEastAsia"/>
          <w:lang w:val="fr-CH" w:eastAsia="zh-CN"/>
        </w:rPr>
      </w:pPr>
      <w:r w:rsidRPr="00B30CFD">
        <w:rPr>
          <w:rFonts w:eastAsiaTheme="minorEastAsia"/>
          <w:lang w:val="fr-CH" w:eastAsia="zh-CN"/>
        </w:rPr>
        <w:t>–</w:t>
      </w:r>
      <w:r>
        <w:rPr>
          <w:rFonts w:eastAsiaTheme="minorEastAsia"/>
          <w:lang w:val="fr-CH" w:eastAsia="zh-CN"/>
        </w:rPr>
        <w:tab/>
      </w:r>
      <w:r w:rsidRPr="00B30CFD">
        <w:rPr>
          <w:rFonts w:eastAsiaTheme="minorEastAsia"/>
          <w:lang w:val="fr-CH" w:eastAsia="zh-CN"/>
        </w:rPr>
        <w:t>Recommandation UIT-T Y.2058 (29/11/2011): Feuille de route pour le passage au protocole IPv6 du point de vue des opérateurs des réseaux de prochaine génération</w:t>
      </w:r>
    </w:p>
    <w:p w:rsidR="00923D49" w:rsidRPr="00B30CFD" w:rsidRDefault="00923D49" w:rsidP="00923D49">
      <w:pPr>
        <w:ind w:left="567" w:hanging="567"/>
        <w:rPr>
          <w:rFonts w:eastAsiaTheme="minorEastAsia"/>
          <w:lang w:val="fr-CH" w:eastAsia="zh-CN"/>
        </w:rPr>
      </w:pPr>
      <w:r w:rsidRPr="00B30CFD">
        <w:rPr>
          <w:rFonts w:eastAsiaTheme="minorEastAsia"/>
          <w:lang w:val="fr-CH" w:eastAsia="zh-CN"/>
        </w:rPr>
        <w:t>–</w:t>
      </w:r>
      <w:r>
        <w:rPr>
          <w:rFonts w:eastAsiaTheme="minorEastAsia"/>
          <w:lang w:val="fr-CH" w:eastAsia="zh-CN"/>
        </w:rPr>
        <w:tab/>
      </w:r>
      <w:r w:rsidRPr="00B30CFD">
        <w:rPr>
          <w:rFonts w:eastAsiaTheme="minorEastAsia"/>
          <w:lang w:val="fr-CH" w:eastAsia="zh-CN"/>
        </w:rPr>
        <w:t>Recommandation UIT-T Y.2111 (29/11/2011): Fonctions de commande de ressource et d'admission dans les réseaux de prochaine génération</w:t>
      </w:r>
    </w:p>
    <w:p w:rsidR="00923D49" w:rsidRPr="00B30CFD" w:rsidRDefault="00923D49" w:rsidP="00923D49">
      <w:pPr>
        <w:rPr>
          <w:rFonts w:eastAsiaTheme="minorEastAsia"/>
          <w:lang w:val="fr-CH" w:eastAsia="zh-CN"/>
        </w:rPr>
      </w:pPr>
      <w:r w:rsidRPr="00B30CFD">
        <w:rPr>
          <w:rFonts w:eastAsiaTheme="minorEastAsia"/>
          <w:lang w:val="fr-CH" w:eastAsia="zh-CN"/>
        </w:rPr>
        <w:t>–</w:t>
      </w:r>
      <w:r>
        <w:rPr>
          <w:rFonts w:eastAsiaTheme="minorEastAsia"/>
          <w:lang w:val="fr-CH" w:eastAsia="zh-CN"/>
        </w:rPr>
        <w:tab/>
      </w:r>
      <w:r w:rsidRPr="00B30CFD">
        <w:rPr>
          <w:rFonts w:eastAsiaTheme="minorEastAsia"/>
          <w:lang w:val="fr-CH" w:eastAsia="zh-CN"/>
        </w:rPr>
        <w:t xml:space="preserve">Recommandation UIT-T Y.2122 (2009) Amd. 1 (29/11/2011): Modèle d'information </w:t>
      </w:r>
    </w:p>
    <w:p w:rsidR="00923D49" w:rsidRDefault="00923D49" w:rsidP="00923D49">
      <w:pPr>
        <w:ind w:left="567" w:hanging="567"/>
        <w:rPr>
          <w:rFonts w:eastAsiaTheme="minorEastAsia"/>
          <w:lang w:val="fr-CH" w:eastAsia="zh-CN"/>
        </w:rPr>
      </w:pPr>
      <w:r w:rsidRPr="00B30CFD">
        <w:rPr>
          <w:rFonts w:eastAsiaTheme="minorEastAsia"/>
          <w:lang w:val="fr-CH" w:eastAsia="zh-CN"/>
        </w:rPr>
        <w:t>–</w:t>
      </w:r>
      <w:r>
        <w:rPr>
          <w:rFonts w:eastAsiaTheme="minorEastAsia"/>
          <w:lang w:val="fr-CH" w:eastAsia="zh-CN"/>
        </w:rPr>
        <w:tab/>
      </w:r>
      <w:r w:rsidRPr="00B30CFD">
        <w:rPr>
          <w:rFonts w:eastAsiaTheme="minorEastAsia"/>
          <w:lang w:val="fr-CH" w:eastAsia="zh-CN"/>
        </w:rPr>
        <w:t>Recommandation UIT-T Y.2809 (29/11/2011): Cadre de gestion de la mobilité dans la strate des services des réseaux NGN</w:t>
      </w:r>
    </w:p>
    <w:p w:rsidR="00923D49" w:rsidRDefault="00923D49" w:rsidP="00835BD1">
      <w:pPr>
        <w:spacing w:before="0"/>
        <w:ind w:left="567" w:hanging="567"/>
        <w:rPr>
          <w:rFonts w:eastAsiaTheme="minorEastAsia"/>
          <w:lang w:val="fr-CH" w:eastAsia="zh-CN"/>
        </w:rPr>
      </w:pPr>
    </w:p>
    <w:p w:rsidR="00923D49" w:rsidRPr="00CF6EC2" w:rsidRDefault="00923D49" w:rsidP="00923D49">
      <w:pPr>
        <w:pStyle w:val="Heading20"/>
        <w:spacing w:before="240"/>
      </w:pPr>
      <w:bookmarkStart w:id="130" w:name="_Toc301947207"/>
      <w:bookmarkStart w:id="131" w:name="_Toc304895933"/>
      <w:bookmarkStart w:id="132" w:name="_Toc303344658"/>
      <w:bookmarkStart w:id="133" w:name="_Toc311050052"/>
      <w:bookmarkStart w:id="134" w:name="_Toc171936789"/>
      <w:r w:rsidRPr="00CF6EC2">
        <w:t xml:space="preserve">Service </w:t>
      </w:r>
      <w:r w:rsidR="000441D3" w:rsidRPr="00CF6EC2">
        <w:t>t</w:t>
      </w:r>
      <w:bookmarkEnd w:id="130"/>
      <w:bookmarkEnd w:id="131"/>
      <w:bookmarkEnd w:id="132"/>
      <w:r w:rsidRPr="00CF6EC2">
        <w:t>éléphonique</w:t>
      </w:r>
      <w:bookmarkEnd w:id="133"/>
    </w:p>
    <w:p w:rsidR="00923D49" w:rsidRPr="00CF6EC2" w:rsidRDefault="00923D49" w:rsidP="00923D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rPr>
          <w:rFonts w:asciiTheme="minorHAnsi" w:eastAsiaTheme="minorEastAsia" w:hAnsiTheme="minorHAnsi" w:cs="Arial"/>
          <w:b/>
          <w:lang w:val="fr-FR" w:eastAsia="zh-CN"/>
        </w:rPr>
      </w:pPr>
      <w:r w:rsidRPr="00CF6EC2">
        <w:rPr>
          <w:rFonts w:asciiTheme="minorHAnsi" w:eastAsiaTheme="minorEastAsia" w:hAnsiTheme="minorHAnsi" w:cs="Arial"/>
          <w:b/>
          <w:lang w:val="fr-FR" w:eastAsia="zh-CN"/>
        </w:rPr>
        <w:t>Argentine</w:t>
      </w:r>
      <w:r w:rsidR="000441D3">
        <w:rPr>
          <w:rFonts w:asciiTheme="minorHAnsi" w:eastAsiaTheme="minorEastAsia" w:hAnsiTheme="minorHAnsi" w:cs="Arial"/>
          <w:b/>
          <w:lang w:val="fr-FR" w:eastAsia="zh-CN"/>
        </w:rPr>
        <w:t>*</w:t>
      </w:r>
      <w:r w:rsidR="00ED1F7E" w:rsidRPr="00CF6EC2">
        <w:rPr>
          <w:rFonts w:asciiTheme="minorHAnsi" w:eastAsiaTheme="minorEastAsia" w:hAnsiTheme="minorHAnsi" w:cs="Arial"/>
          <w:b/>
          <w:lang w:val="fr-FR" w:eastAsia="zh-CN"/>
        </w:rPr>
        <w:fldChar w:fldCharType="begin"/>
      </w:r>
      <w:r w:rsidRPr="00CF6EC2">
        <w:rPr>
          <w:rFonts w:asciiTheme="minorHAnsi" w:hAnsiTheme="minorHAnsi" w:cs="Arial"/>
          <w:lang w:val="fr-CH"/>
        </w:rPr>
        <w:instrText xml:space="preserve"> TC "</w:instrText>
      </w:r>
      <w:bookmarkStart w:id="135" w:name="_Toc296609659"/>
      <w:bookmarkStart w:id="136" w:name="_Toc311050053"/>
      <w:r w:rsidRPr="00CF6EC2">
        <w:rPr>
          <w:rFonts w:asciiTheme="minorHAnsi" w:eastAsiaTheme="minorEastAsia" w:hAnsiTheme="minorHAnsi" w:cs="Arial"/>
          <w:b/>
          <w:lang w:val="fr-FR" w:eastAsia="zh-CN"/>
        </w:rPr>
        <w:instrText>Argentine</w:instrText>
      </w:r>
      <w:bookmarkEnd w:id="135"/>
      <w:bookmarkEnd w:id="136"/>
      <w:r w:rsidRPr="00CF6EC2">
        <w:rPr>
          <w:rFonts w:asciiTheme="minorHAnsi" w:hAnsiTheme="minorHAnsi" w:cs="Arial"/>
          <w:lang w:val="fr-CH"/>
        </w:rPr>
        <w:instrText xml:space="preserve">" \f C \l "1" </w:instrText>
      </w:r>
      <w:r w:rsidR="00ED1F7E" w:rsidRPr="00CF6EC2">
        <w:rPr>
          <w:rFonts w:asciiTheme="minorHAnsi" w:eastAsiaTheme="minorEastAsia" w:hAnsiTheme="minorHAnsi" w:cs="Arial"/>
          <w:b/>
          <w:lang w:val="fr-FR" w:eastAsia="zh-CN"/>
        </w:rPr>
        <w:fldChar w:fldCharType="end"/>
      </w:r>
      <w:r w:rsidRPr="00CF6EC2">
        <w:rPr>
          <w:rFonts w:asciiTheme="minorHAnsi" w:eastAsiaTheme="minorEastAsia" w:hAnsiTheme="minorHAnsi" w:cs="Arial"/>
          <w:b/>
          <w:lang w:val="fr-FR" w:eastAsia="zh-CN"/>
        </w:rPr>
        <w:t xml:space="preserve"> (indicatif de pays +54)  </w:t>
      </w:r>
    </w:p>
    <w:p w:rsidR="00923D49" w:rsidRPr="00CF6EC2" w:rsidRDefault="00923D49" w:rsidP="00923D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eastAsiaTheme="minorEastAsia" w:hAnsiTheme="minorHAnsi" w:cs="Arial"/>
          <w:lang w:val="fr-FR" w:eastAsia="zh-CN"/>
        </w:rPr>
      </w:pPr>
      <w:r w:rsidRPr="00CF6EC2">
        <w:rPr>
          <w:rFonts w:asciiTheme="minorHAnsi" w:eastAsiaTheme="minorEastAsia" w:hAnsiTheme="minorHAnsi" w:cs="Arial"/>
          <w:lang w:val="fr-FR" w:eastAsia="zh-CN"/>
        </w:rPr>
        <w:t xml:space="preserve">Communication du </w:t>
      </w:r>
      <w:r w:rsidRPr="00CF6EC2">
        <w:rPr>
          <w:rFonts w:asciiTheme="minorHAnsi" w:hAnsiTheme="minorHAnsi" w:cs="Arial"/>
          <w:lang w:val="fr-FR"/>
        </w:rPr>
        <w:t>10.XI.2011</w:t>
      </w:r>
    </w:p>
    <w:p w:rsidR="00923D49" w:rsidRPr="00CF6EC2" w:rsidRDefault="00923D49" w:rsidP="001131A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rPr>
          <w:rFonts w:asciiTheme="minorHAnsi" w:eastAsiaTheme="minorEastAsia" w:hAnsiTheme="minorHAnsi" w:cs="Arial"/>
          <w:lang w:val="fr-FR" w:eastAsia="zh-CN"/>
        </w:rPr>
      </w:pPr>
      <w:r w:rsidRPr="00CF6EC2">
        <w:rPr>
          <w:rFonts w:asciiTheme="minorHAnsi" w:eastAsiaTheme="minorEastAsia" w:hAnsiTheme="minorHAnsi" w:cs="Arial"/>
          <w:lang w:val="fr-FR" w:eastAsia="zh-CN"/>
        </w:rPr>
        <w:t xml:space="preserve">La </w:t>
      </w:r>
      <w:r w:rsidRPr="00CF6EC2">
        <w:rPr>
          <w:rFonts w:asciiTheme="minorHAnsi" w:eastAsiaTheme="minorEastAsia" w:hAnsiTheme="minorHAnsi" w:cs="Arial"/>
          <w:i/>
          <w:iCs/>
          <w:lang w:val="fr-FR" w:eastAsia="zh-CN"/>
        </w:rPr>
        <w:t>Comisión Nacional de Comunicaciones (CNC</w:t>
      </w:r>
      <w:r w:rsidRPr="00CF6EC2">
        <w:rPr>
          <w:rFonts w:asciiTheme="minorHAnsi" w:eastAsiaTheme="minorEastAsia" w:hAnsiTheme="minorHAnsi" w:cs="Arial"/>
          <w:lang w:val="fr-FR" w:eastAsia="zh-CN"/>
        </w:rPr>
        <w:t>)), Buenos Aires</w:t>
      </w:r>
      <w:r w:rsidR="00ED1F7E">
        <w:rPr>
          <w:rFonts w:asciiTheme="minorHAnsi" w:eastAsiaTheme="minorEastAsia" w:hAnsiTheme="minorHAnsi" w:cs="Arial"/>
          <w:lang w:val="fr-FR" w:eastAsia="zh-CN"/>
        </w:rPr>
        <w:fldChar w:fldCharType="begin"/>
      </w:r>
      <w:r>
        <w:instrText xml:space="preserve"> TC "</w:instrText>
      </w:r>
      <w:bookmarkStart w:id="137" w:name="_Toc311050054"/>
      <w:r w:rsidRPr="009B53E2">
        <w:rPr>
          <w:rFonts w:asciiTheme="minorHAnsi" w:eastAsiaTheme="minorEastAsia" w:hAnsiTheme="minorHAnsi" w:cs="Arial"/>
          <w:i/>
          <w:iCs/>
          <w:lang w:val="fr-FR" w:eastAsia="zh-CN"/>
        </w:rPr>
        <w:instrText>Comisión Nacional de Comunicaciones (CNC</w:instrText>
      </w:r>
      <w:r w:rsidRPr="009B53E2">
        <w:rPr>
          <w:rFonts w:asciiTheme="minorHAnsi" w:eastAsiaTheme="minorEastAsia" w:hAnsiTheme="minorHAnsi" w:cs="Arial"/>
          <w:lang w:val="fr-FR" w:eastAsia="zh-CN"/>
        </w:rPr>
        <w:instrText>)), Buenos Aires</w:instrText>
      </w:r>
      <w:bookmarkEnd w:id="137"/>
      <w:r>
        <w:instrText xml:space="preserve">" \f C \l "1" </w:instrText>
      </w:r>
      <w:r w:rsidR="00ED1F7E">
        <w:rPr>
          <w:rFonts w:asciiTheme="minorHAnsi" w:eastAsiaTheme="minorEastAsia" w:hAnsiTheme="minorHAnsi" w:cs="Arial"/>
          <w:lang w:val="fr-FR" w:eastAsia="zh-CN"/>
        </w:rPr>
        <w:fldChar w:fldCharType="end"/>
      </w:r>
      <w:r w:rsidRPr="00CF6EC2">
        <w:rPr>
          <w:rFonts w:asciiTheme="minorHAnsi" w:eastAsiaTheme="minorEastAsia" w:hAnsiTheme="minorHAnsi" w:cs="Arial"/>
          <w:lang w:val="fr-FR" w:eastAsia="zh-CN"/>
        </w:rPr>
        <w:t>, annonce que l</w:t>
      </w:r>
      <w:r w:rsidR="001131AB">
        <w:rPr>
          <w:rFonts w:asciiTheme="minorHAnsi" w:eastAsiaTheme="minorEastAsia" w:hAnsiTheme="minorHAnsi" w:cs="Arial"/>
          <w:lang w:val="fr-FR" w:eastAsia="zh-CN"/>
        </w:rPr>
        <w:t>e</w:t>
      </w:r>
      <w:r w:rsidRPr="00CF6EC2">
        <w:rPr>
          <w:rFonts w:asciiTheme="minorHAnsi" w:eastAsiaTheme="minorEastAsia" w:hAnsiTheme="minorHAnsi" w:cs="Arial"/>
          <w:lang w:val="fr-FR" w:eastAsia="zh-CN"/>
        </w:rPr>
        <w:t xml:space="preserve"> </w:t>
      </w:r>
      <w:r w:rsidRPr="00CF6EC2">
        <w:rPr>
          <w:rFonts w:asciiTheme="minorHAnsi" w:eastAsiaTheme="minorEastAsia" w:hAnsiTheme="minorHAnsi" w:cs="Arial"/>
          <w:i/>
          <w:iCs/>
          <w:lang w:val="fr-FR" w:eastAsia="zh-CN"/>
        </w:rPr>
        <w:t>Secretaría de Comunicaciones</w:t>
      </w:r>
      <w:r w:rsidRPr="00CF6EC2">
        <w:rPr>
          <w:rFonts w:asciiTheme="minorHAnsi" w:eastAsiaTheme="minorEastAsia" w:hAnsiTheme="minorHAnsi" w:cs="Arial"/>
          <w:lang w:val="fr-FR" w:eastAsia="zh-CN"/>
        </w:rPr>
        <w:t xml:space="preserve"> a entrepris la modification de 21 indicatifs interurbains dans le Plan National de Numérotation.</w:t>
      </w:r>
    </w:p>
    <w:p w:rsidR="00923D49" w:rsidRPr="00CF6EC2" w:rsidRDefault="00923D49" w:rsidP="00143D17">
      <w:pPr>
        <w:rPr>
          <w:rFonts w:eastAsiaTheme="minorEastAsia"/>
          <w:lang w:val="fr-FR" w:eastAsia="zh-CN"/>
        </w:rPr>
      </w:pPr>
      <w:r w:rsidRPr="00CF6EC2">
        <w:rPr>
          <w:rFonts w:eastAsiaTheme="minorEastAsia"/>
          <w:lang w:val="fr-FR" w:eastAsia="zh-CN"/>
        </w:rPr>
        <w:t xml:space="preserve">La </w:t>
      </w:r>
      <w:r w:rsidRPr="00CF6EC2">
        <w:rPr>
          <w:rFonts w:eastAsiaTheme="minorEastAsia"/>
          <w:i/>
          <w:iCs/>
          <w:lang w:val="fr-FR" w:eastAsia="zh-CN"/>
        </w:rPr>
        <w:t>Comisión Nacional de Comunicaciones</w:t>
      </w:r>
      <w:r w:rsidRPr="00CF6EC2">
        <w:rPr>
          <w:rFonts w:eastAsiaTheme="minorEastAsia"/>
          <w:lang w:val="fr-FR" w:eastAsia="zh-CN"/>
        </w:rPr>
        <w:t xml:space="preserve"> a prévu en trois étapes le passage vers les nouveaux numéros selon le tableau ci-après:</w:t>
      </w:r>
    </w:p>
    <w:p w:rsidR="00923D49" w:rsidRPr="00CF6EC2" w:rsidRDefault="00923D49" w:rsidP="00923D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eastAsiaTheme="minorEastAsia" w:hAnsiTheme="minorHAnsi" w:cs="Arial"/>
          <w:lang w:val="fr-FR" w:eastAsia="zh-CN"/>
        </w:rPr>
      </w:pPr>
    </w:p>
    <w:tbl>
      <w:tblPr>
        <w:tblW w:w="9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9"/>
        <w:gridCol w:w="923"/>
        <w:gridCol w:w="994"/>
        <w:gridCol w:w="1908"/>
        <w:gridCol w:w="1055"/>
        <w:gridCol w:w="1054"/>
        <w:gridCol w:w="967"/>
        <w:gridCol w:w="1151"/>
      </w:tblGrid>
      <w:tr w:rsidR="00E72E3B" w:rsidRPr="00CF6EC2" w:rsidTr="000441D3">
        <w:trPr>
          <w:cantSplit/>
          <w:trHeight w:val="300"/>
          <w:tblHeader/>
          <w:jc w:val="center"/>
        </w:trPr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right="-57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fr-CH" w:eastAsia="zh-CN"/>
              </w:rPr>
              <w:t>Heure et date de changement annoncées</w:t>
            </w: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fr-CH" w:eastAsia="zh-CN"/>
              </w:rPr>
              <w:br/>
              <w:t>(UTC)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en-US" w:eastAsia="zh-CN"/>
              </w:rPr>
              <w:t>N(S)N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en-US" w:eastAsia="zh-CN"/>
              </w:rPr>
              <w:t>Utilisation du numéro E.164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en-US" w:eastAsia="zh-CN"/>
              </w:rPr>
              <w:t>Fonctionnement parallèle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1131A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="-57" w:right="-57"/>
              <w:jc w:val="center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en-US" w:eastAsia="zh-CN"/>
              </w:rPr>
              <w:t>Opérateur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fr-CH" w:eastAsia="zh-CN"/>
              </w:rPr>
              <w:t>Enregistre-ment vocal proposé pour l’annonce</w:t>
            </w:r>
          </w:p>
        </w:tc>
      </w:tr>
      <w:tr w:rsidR="00E72E3B" w:rsidRPr="00CF6EC2" w:rsidTr="000441D3">
        <w:trPr>
          <w:cantSplit/>
          <w:trHeight w:val="300"/>
          <w:tblHeader/>
          <w:jc w:val="center"/>
        </w:trPr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Theme="minorHAnsi" w:hAnsiTheme="minorHAnsi" w:cs="Arial"/>
                <w:i/>
                <w:sz w:val="18"/>
                <w:szCs w:val="18"/>
                <w:lang w:val="fr-CH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en-US" w:eastAsia="zh-CN"/>
              </w:rPr>
              <w:t>Ancien numéro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en-US" w:eastAsia="zh-CN"/>
              </w:rPr>
              <w:t>Nouveau numéro</w:t>
            </w: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en-US" w:eastAsia="zh-CN"/>
              </w:rPr>
              <w:t>Début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en-US" w:eastAsia="zh-CN"/>
              </w:rPr>
              <w:t>Fin</w:t>
            </w: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Theme="minorHAnsi" w:hAnsiTheme="minorHAnsi" w:cs="Arial"/>
                <w:i/>
                <w:sz w:val="18"/>
                <w:szCs w:val="18"/>
                <w:lang w:val="es-ES" w:eastAsia="zh-CN"/>
              </w:rPr>
            </w:pP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27.XI.2011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3752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376 XXX XXXX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POSADAS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27.XI.2011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16.XII.2011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27.XI.2011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2652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266 XXX XXXX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SAN LUIS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00:00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27.XI.2011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16.XII.2011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27.XI.2011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2965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280 XXX XXXX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TRELEW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00:00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27.XI.2011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16.XII.2011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27.XI.2011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2941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298 XXX XXXX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GENERAL ROCA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27.XI.2011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16.XII.2011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27.XI.2011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3875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3873 XXX 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TARTAGAL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27.XI.2011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16.XII.2011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lastRenderedPageBreak/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27.XI.2011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3884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3888 XXX 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SAN PEDRO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27.XI.2011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16.XII.2011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3783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379 XXX XXXX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CORRIENTES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17.II.2012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keepNext/>
              <w:keepLines/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keepNext/>
              <w:keepLines/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3722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keepNext/>
              <w:keepLines/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362 XXX XXXX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keepNext/>
              <w:keepLines/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RESISDIXCIA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keepNext/>
              <w:keepLines/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keepNext/>
              <w:keepLines/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17.II.2012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keepNext/>
              <w:keepLines/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keepNext/>
              <w:keepLines/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2944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294 XXX XXXX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SAN CARLOS DE BARILOCHE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17.II.2012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2623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263 XXX XXXX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SAN MARTIN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17.II.2012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3732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364 XXX XXXX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>Numéro géographique 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PRESIDENCIA ROQUE SAENZ PENA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17.II.2012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2627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260 XXX XXXX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SAN RAFAEL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17.II.2012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3534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3537 XXX 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</w:r>
            <w:r w:rsidR="001131AB"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BELLVILLE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17.II.2012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3717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370 XXX XXXX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FORMOSA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20.IV.2012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3833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383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XXX XXXX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CATAMARCA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20.IV.2012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3822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380 XXX XXXX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LA RIOJA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20.IV.2012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3461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336 XXX XXXX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</w:r>
            <w:r w:rsidR="001131AB"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SAN NICOLAS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20.IV.2012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2293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249 XXX XXXX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TANDIL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20.IV.2012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2362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236 XXX XXXX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Zone de numérotation</w:t>
            </w:r>
          </w:p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>JUNIN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20.IV.2012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3488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348 XXX XXXX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ESCOBAR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20.IV.2012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E72E3B" w:rsidRPr="00CF6EC2" w:rsidTr="000441D3">
        <w:trPr>
          <w:cantSplit/>
          <w:trHeight w:val="20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2322 XXX XXX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230 XXX XXXX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 xml:space="preserve">Numéro géographique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Zone de numérotation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br/>
              <w:t>PILAR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20.IV.2012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620955">
            <w:pPr>
              <w:tabs>
                <w:tab w:val="clear" w:pos="567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</w:tbl>
    <w:p w:rsidR="00923D49" w:rsidRPr="00835BD1" w:rsidRDefault="00923D49" w:rsidP="00620955">
      <w:pPr>
        <w:tabs>
          <w:tab w:val="left" w:pos="4253"/>
        </w:tabs>
        <w:spacing w:before="0" w:after="60"/>
        <w:rPr>
          <w:rFonts w:asciiTheme="minorHAnsi" w:hAnsiTheme="minorHAnsi" w:cs="Arial"/>
          <w:color w:val="000000"/>
          <w:sz w:val="2"/>
          <w:lang w:eastAsia="zh-CN"/>
        </w:rPr>
      </w:pPr>
    </w:p>
    <w:p w:rsidR="00620955" w:rsidRDefault="0062095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 w:eastAsia="zh-CN"/>
        </w:rPr>
      </w:pPr>
      <w:r>
        <w:rPr>
          <w:lang w:val="en-US" w:eastAsia="zh-CN"/>
        </w:rPr>
        <w:br w:type="page"/>
      </w:r>
    </w:p>
    <w:p w:rsidR="00923D49" w:rsidRPr="00CF6EC2" w:rsidRDefault="00923D49" w:rsidP="00923D49">
      <w:pPr>
        <w:rPr>
          <w:lang w:val="en-US" w:eastAsia="zh-CN"/>
        </w:rPr>
      </w:pPr>
      <w:r w:rsidRPr="00CF6EC2">
        <w:rPr>
          <w:lang w:val="en-US" w:eastAsia="zh-CN"/>
        </w:rPr>
        <w:lastRenderedPageBreak/>
        <w:t>Contact:</w:t>
      </w:r>
    </w:p>
    <w:p w:rsidR="00923D49" w:rsidRDefault="00923D49" w:rsidP="000441D3">
      <w:pPr>
        <w:ind w:left="567" w:hanging="567"/>
        <w:jc w:val="left"/>
        <w:rPr>
          <w:lang w:val="es-ES" w:eastAsia="zh-CN"/>
        </w:rPr>
      </w:pPr>
      <w:r w:rsidRPr="00CF6EC2">
        <w:rPr>
          <w:lang w:val="es-ES" w:eastAsia="zh-CN"/>
        </w:rPr>
        <w:tab/>
        <w:t>Lic. Gimena Delorenzi</w:t>
      </w:r>
      <w:r w:rsidRPr="00CF6EC2">
        <w:rPr>
          <w:lang w:val="es-ES" w:eastAsia="zh-CN"/>
        </w:rPr>
        <w:br/>
        <w:t>Gerente de Relaciones Internacionales e Institucionales (A/C)</w:t>
      </w:r>
      <w:r w:rsidRPr="00CF6EC2">
        <w:rPr>
          <w:lang w:val="es-ES" w:eastAsia="zh-CN"/>
        </w:rPr>
        <w:br/>
        <w:t>Comisión Nacional de Comunicaciones (CNC)</w:t>
      </w:r>
      <w:r w:rsidRPr="00CF6EC2">
        <w:rPr>
          <w:lang w:val="es-ES" w:eastAsia="zh-CN"/>
        </w:rPr>
        <w:br/>
        <w:t xml:space="preserve">Perú 103 </w:t>
      </w:r>
      <w:r>
        <w:rPr>
          <w:lang w:val="es-ES" w:eastAsia="zh-CN"/>
        </w:rPr>
        <w:t>–</w:t>
      </w:r>
      <w:r w:rsidRPr="00CF6EC2">
        <w:rPr>
          <w:lang w:val="es-ES" w:eastAsia="zh-CN"/>
        </w:rPr>
        <w:t xml:space="preserve"> Piso 8º</w:t>
      </w:r>
      <w:r w:rsidRPr="00CF6EC2">
        <w:rPr>
          <w:lang w:val="es-ES" w:eastAsia="zh-CN"/>
        </w:rPr>
        <w:br/>
        <w:t>C1067 AAC- BUENOS AIRES</w:t>
      </w:r>
      <w:r w:rsidRPr="00CF6EC2">
        <w:rPr>
          <w:lang w:val="es-ES" w:eastAsia="zh-CN"/>
        </w:rPr>
        <w:br/>
        <w:t>Argentin</w:t>
      </w:r>
      <w:r w:rsidR="000441D3">
        <w:rPr>
          <w:lang w:val="es-ES" w:eastAsia="zh-CN"/>
        </w:rPr>
        <w:t>e</w:t>
      </w:r>
      <w:r w:rsidRPr="00CF6EC2">
        <w:rPr>
          <w:lang w:val="es-ES" w:eastAsia="zh-CN"/>
        </w:rPr>
        <w:br/>
        <w:t>T</w:t>
      </w:r>
      <w:r w:rsidR="000441D3">
        <w:rPr>
          <w:lang w:val="es-ES" w:eastAsia="zh-CN"/>
        </w:rPr>
        <w:t>é</w:t>
      </w:r>
      <w:r w:rsidRPr="00CF6EC2">
        <w:rPr>
          <w:lang w:val="es-ES" w:eastAsia="zh-CN"/>
        </w:rPr>
        <w:t>l:</w:t>
      </w:r>
      <w:r w:rsidRPr="00CF6EC2">
        <w:rPr>
          <w:lang w:val="es-ES" w:eastAsia="zh-CN"/>
        </w:rPr>
        <w:tab/>
        <w:t xml:space="preserve">+54 11 4347 9540 </w:t>
      </w:r>
      <w:r w:rsidRPr="00CF6EC2">
        <w:rPr>
          <w:lang w:val="es-ES" w:eastAsia="zh-CN"/>
        </w:rPr>
        <w:br/>
      </w:r>
      <w:r w:rsidRPr="00516163">
        <w:rPr>
          <w:lang w:val="es-ES" w:eastAsia="zh-CN"/>
        </w:rPr>
        <w:t xml:space="preserve">Fax: </w:t>
      </w:r>
      <w:r w:rsidRPr="00516163">
        <w:rPr>
          <w:lang w:val="es-ES" w:eastAsia="zh-CN"/>
        </w:rPr>
        <w:tab/>
        <w:t>+54 11 4347 9546</w:t>
      </w:r>
    </w:p>
    <w:p w:rsidR="00835BD1" w:rsidRPr="00835BD1" w:rsidRDefault="00835BD1" w:rsidP="00835BD1">
      <w:pPr>
        <w:pStyle w:val="footnoteseparator"/>
        <w:rPr>
          <w:lang w:eastAsia="zh-CN"/>
        </w:rPr>
      </w:pPr>
      <w:r>
        <w:rPr>
          <w:lang w:eastAsia="zh-CN"/>
        </w:rPr>
        <w:t>____________</w:t>
      </w:r>
    </w:p>
    <w:p w:rsidR="00923D49" w:rsidRPr="00516163" w:rsidRDefault="00923D49" w:rsidP="00923D49">
      <w:pPr>
        <w:tabs>
          <w:tab w:val="clear" w:pos="567"/>
          <w:tab w:val="left" w:pos="284"/>
        </w:tabs>
        <w:ind w:left="567" w:hanging="567"/>
        <w:rPr>
          <w:sz w:val="16"/>
          <w:szCs w:val="16"/>
          <w:lang w:val="fr-CH" w:eastAsia="zh-CN"/>
        </w:rPr>
      </w:pPr>
      <w:r>
        <w:rPr>
          <w:sz w:val="16"/>
          <w:szCs w:val="16"/>
          <w:lang w:val="fr-CH" w:eastAsia="zh-CN"/>
        </w:rPr>
        <w:t>*</w:t>
      </w:r>
      <w:r w:rsidRPr="00516163">
        <w:rPr>
          <w:sz w:val="16"/>
          <w:szCs w:val="16"/>
          <w:lang w:val="fr-CH" w:eastAsia="zh-CN"/>
        </w:rPr>
        <w:tab/>
        <w:t>Cette information annule et remplace celle publiée dans le Bulletin d’exploitation de l’UIT-T No 983 du 1.VII.2011</w:t>
      </w:r>
    </w:p>
    <w:p w:rsidR="00923D49" w:rsidRPr="00CF6EC2" w:rsidRDefault="00923D49" w:rsidP="00923D49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outlineLvl w:val="3"/>
        <w:rPr>
          <w:rFonts w:asciiTheme="minorHAnsi" w:eastAsiaTheme="majorEastAsia" w:hAnsiTheme="minorHAnsi" w:cs="Arial"/>
          <w:b/>
          <w:bCs/>
          <w:lang w:val="fr-CH"/>
        </w:rPr>
      </w:pPr>
      <w:bookmarkStart w:id="138" w:name="_Toc178736028"/>
      <w:r w:rsidRPr="00CF6EC2">
        <w:rPr>
          <w:rFonts w:asciiTheme="minorHAnsi" w:eastAsiaTheme="majorEastAsia" w:hAnsiTheme="minorHAnsi" w:cs="Arial"/>
          <w:b/>
          <w:bCs/>
          <w:lang w:val="fr-CH"/>
        </w:rPr>
        <w:t>Costa Rica</w:t>
      </w:r>
      <w:r w:rsidR="00ED1F7E">
        <w:rPr>
          <w:rFonts w:asciiTheme="minorHAnsi" w:eastAsiaTheme="majorEastAsia" w:hAnsiTheme="minorHAnsi" w:cs="Arial"/>
          <w:b/>
          <w:bCs/>
          <w:lang w:val="fr-CH"/>
        </w:rPr>
        <w:fldChar w:fldCharType="begin"/>
      </w:r>
      <w:r>
        <w:instrText xml:space="preserve"> TC "</w:instrText>
      </w:r>
      <w:bookmarkStart w:id="139" w:name="_Toc311050055"/>
      <w:r w:rsidRPr="000639A8">
        <w:rPr>
          <w:rFonts w:asciiTheme="minorHAnsi" w:eastAsiaTheme="majorEastAsia" w:hAnsiTheme="minorHAnsi" w:cs="Arial"/>
          <w:b/>
          <w:bCs/>
          <w:lang w:val="fr-CH"/>
        </w:rPr>
        <w:instrText>Costa Rica</w:instrText>
      </w:r>
      <w:bookmarkEnd w:id="139"/>
      <w:r>
        <w:instrText xml:space="preserve">" \f C \l "1" </w:instrText>
      </w:r>
      <w:r w:rsidR="00ED1F7E">
        <w:rPr>
          <w:rFonts w:asciiTheme="minorHAnsi" w:eastAsiaTheme="majorEastAsia" w:hAnsiTheme="minorHAnsi" w:cs="Arial"/>
          <w:b/>
          <w:bCs/>
          <w:lang w:val="fr-CH"/>
        </w:rPr>
        <w:fldChar w:fldCharType="end"/>
      </w:r>
      <w:r w:rsidRPr="00CF6EC2">
        <w:rPr>
          <w:rFonts w:asciiTheme="minorHAnsi" w:eastAsiaTheme="majorEastAsia" w:hAnsiTheme="minorHAnsi" w:cs="Arial"/>
          <w:b/>
          <w:bCs/>
          <w:lang w:val="fr-CH"/>
        </w:rPr>
        <w:t xml:space="preserve"> (indicatif de pays +506)</w:t>
      </w:r>
      <w:bookmarkEnd w:id="138"/>
    </w:p>
    <w:p w:rsidR="00923D49" w:rsidRPr="00CF6EC2" w:rsidRDefault="00923D49" w:rsidP="00923D49">
      <w:pPr>
        <w:spacing w:before="0"/>
        <w:rPr>
          <w:rFonts w:eastAsiaTheme="majorEastAsia" w:cs="Arial"/>
          <w:lang w:val="fr-CH"/>
        </w:rPr>
      </w:pPr>
      <w:r w:rsidRPr="00CF6EC2">
        <w:rPr>
          <w:rFonts w:eastAsiaTheme="majorEastAsia"/>
          <w:lang w:val="fr-CH"/>
        </w:rPr>
        <w:t>Communication du 28.X.2011</w:t>
      </w:r>
    </w:p>
    <w:p w:rsidR="00923D49" w:rsidRPr="00CF6EC2" w:rsidRDefault="00923D49" w:rsidP="000441D3">
      <w:pPr>
        <w:rPr>
          <w:lang w:val="fr-FR"/>
        </w:rPr>
      </w:pPr>
      <w:r w:rsidRPr="00CF6EC2">
        <w:rPr>
          <w:lang w:val="fr-CH"/>
        </w:rPr>
        <w:t xml:space="preserve">La </w:t>
      </w:r>
      <w:r w:rsidRPr="00CF6EC2">
        <w:rPr>
          <w:i/>
          <w:iCs/>
          <w:lang w:val="fr-CH"/>
        </w:rPr>
        <w:t>Superin</w:t>
      </w:r>
      <w:r w:rsidR="000441D3">
        <w:rPr>
          <w:i/>
          <w:iCs/>
          <w:lang w:val="fr-CH"/>
        </w:rPr>
        <w:t>ten</w:t>
      </w:r>
      <w:r w:rsidRPr="00CF6EC2">
        <w:rPr>
          <w:i/>
          <w:iCs/>
          <w:lang w:val="fr-CH"/>
        </w:rPr>
        <w:t xml:space="preserve">dencia de Telecomunicaciones (SUTEL), </w:t>
      </w:r>
      <w:r w:rsidRPr="000441D3">
        <w:rPr>
          <w:lang w:val="fr-CH"/>
        </w:rPr>
        <w:t>San José</w:t>
      </w:r>
      <w:r w:rsidR="00ED1F7E">
        <w:rPr>
          <w:i/>
          <w:iCs/>
          <w:lang w:val="fr-CH"/>
        </w:rPr>
        <w:fldChar w:fldCharType="begin"/>
      </w:r>
      <w:r>
        <w:instrText xml:space="preserve"> TC "</w:instrText>
      </w:r>
      <w:bookmarkStart w:id="140" w:name="_Toc311050056"/>
      <w:r w:rsidRPr="00BE7807">
        <w:rPr>
          <w:i/>
          <w:iCs/>
          <w:lang w:val="fr-CH"/>
        </w:rPr>
        <w:instrText>Superindixdencia de Telecomunicaciones (SUTEL), San José</w:instrText>
      </w:r>
      <w:bookmarkEnd w:id="140"/>
      <w:r>
        <w:instrText xml:space="preserve">" \f C \l "1" </w:instrText>
      </w:r>
      <w:r w:rsidR="00ED1F7E">
        <w:rPr>
          <w:i/>
          <w:iCs/>
          <w:lang w:val="fr-CH"/>
        </w:rPr>
        <w:fldChar w:fldCharType="end"/>
      </w:r>
      <w:r w:rsidRPr="00CF6EC2">
        <w:rPr>
          <w:i/>
          <w:iCs/>
          <w:lang w:val="fr-CH"/>
        </w:rPr>
        <w:t xml:space="preserve">, </w:t>
      </w:r>
      <w:r w:rsidRPr="00CF6EC2">
        <w:rPr>
          <w:lang w:val="fr-FR"/>
        </w:rPr>
        <w:t xml:space="preserve">qui conformément au Décret N° 35187-MINAET (Plan de numérotage national) est chargée du contrôle et de la gestion de la ressource de numérotage du Costa Rica, en application de la Recommandation UIT-T E.129 annonce ce qui suit: </w:t>
      </w:r>
    </w:p>
    <w:p w:rsidR="00923D49" w:rsidRPr="00CF6EC2" w:rsidRDefault="00923D49" w:rsidP="00923D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rFonts w:asciiTheme="minorHAnsi" w:hAnsiTheme="minorHAnsi" w:cs="Arial"/>
          <w:iCs/>
          <w:lang w:val="fr-CH"/>
        </w:rPr>
      </w:pPr>
      <w:r w:rsidRPr="00CF6EC2">
        <w:rPr>
          <w:rFonts w:asciiTheme="minorHAnsi" w:hAnsiTheme="minorHAnsi" w:cs="Arial"/>
          <w:bCs/>
          <w:lang w:val="fr-CH"/>
        </w:rPr>
        <w:t xml:space="preserve">Changement au </w:t>
      </w:r>
      <w:r w:rsidRPr="00CF6EC2">
        <w:rPr>
          <w:rFonts w:asciiTheme="minorHAnsi" w:hAnsiTheme="minorHAnsi" w:cs="Arial"/>
          <w:iCs/>
          <w:lang w:val="fr-CH"/>
        </w:rPr>
        <w:t>Plan de Numérotage National</w:t>
      </w:r>
      <w:r w:rsidRPr="00CF6EC2">
        <w:rPr>
          <w:rFonts w:asciiTheme="minorHAnsi" w:hAnsiTheme="minorHAnsi" w:cs="Arial"/>
          <w:bCs/>
          <w:iCs/>
          <w:lang w:val="fr-CH"/>
        </w:rPr>
        <w:t xml:space="preserve"> (NNP –</w:t>
      </w:r>
      <w:r w:rsidRPr="00CF6EC2">
        <w:rPr>
          <w:rFonts w:asciiTheme="minorHAnsi" w:hAnsiTheme="minorHAnsi" w:cs="Arial"/>
          <w:iCs/>
          <w:lang w:val="fr-CH"/>
        </w:rPr>
        <w:t xml:space="preserve"> National Numbering Plan</w:t>
      </w:r>
      <w:r w:rsidRPr="00CF6EC2">
        <w:rPr>
          <w:rFonts w:asciiTheme="minorHAnsi" w:hAnsiTheme="minorHAnsi" w:cs="Arial"/>
          <w:bCs/>
          <w:iCs/>
          <w:lang w:val="fr-CH"/>
        </w:rPr>
        <w:t xml:space="preserve"> ) E.164 </w:t>
      </w:r>
      <w:r w:rsidRPr="00CF6EC2">
        <w:rPr>
          <w:rFonts w:asciiTheme="minorHAnsi" w:hAnsiTheme="minorHAnsi" w:cs="Arial"/>
          <w:iCs/>
          <w:lang w:val="fr-CH"/>
        </w:rPr>
        <w:t>pour</w:t>
      </w:r>
      <w:r>
        <w:rPr>
          <w:rFonts w:asciiTheme="minorHAnsi" w:hAnsiTheme="minorHAnsi" w:cs="Arial"/>
          <w:iCs/>
          <w:lang w:val="fr-CH"/>
        </w:rPr>
        <w:br/>
      </w:r>
      <w:r w:rsidRPr="00CF6EC2">
        <w:rPr>
          <w:rFonts w:asciiTheme="minorHAnsi" w:hAnsiTheme="minorHAnsi" w:cs="Arial"/>
          <w:iCs/>
          <w:lang w:val="fr-CH"/>
        </w:rPr>
        <w:t>l’indicatif de pays: 506</w:t>
      </w:r>
    </w:p>
    <w:p w:rsidR="00923D49" w:rsidRPr="00CF6EC2" w:rsidRDefault="00923D49" w:rsidP="00923D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rPr>
          <w:rFonts w:asciiTheme="minorHAnsi" w:hAnsiTheme="minorHAnsi" w:cs="Arial"/>
          <w:iCs/>
          <w:lang w:val="fr-CH"/>
        </w:rPr>
      </w:pPr>
    </w:p>
    <w:p w:rsidR="00923D49" w:rsidRPr="00CF6EC2" w:rsidRDefault="00923D49" w:rsidP="001131A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rPr>
          <w:rFonts w:asciiTheme="minorHAnsi" w:hAnsiTheme="minorHAnsi" w:cs="Arial"/>
          <w:i/>
          <w:lang w:val="fr-CH"/>
        </w:rPr>
      </w:pPr>
      <w:r w:rsidRPr="000441D3">
        <w:rPr>
          <w:rFonts w:asciiTheme="minorHAnsi" w:hAnsiTheme="minorHAnsi" w:cs="Arial"/>
          <w:iCs/>
          <w:lang w:val="fr-CH"/>
        </w:rPr>
        <w:t>Tableau 1</w:t>
      </w:r>
      <w:r w:rsidR="001131AB">
        <w:rPr>
          <w:rFonts w:asciiTheme="minorHAnsi" w:hAnsiTheme="minorHAnsi" w:cs="Arial"/>
          <w:iCs/>
          <w:lang w:val="fr-CH"/>
        </w:rPr>
        <w:t xml:space="preserve"> </w:t>
      </w:r>
      <w:r w:rsidR="001131AB">
        <w:rPr>
          <w:rFonts w:asciiTheme="minorHAnsi" w:hAnsiTheme="minorHAnsi" w:cs="Arial"/>
          <w:i/>
          <w:lang w:val="fr-CH"/>
        </w:rPr>
        <w:t>–</w:t>
      </w:r>
      <w:r w:rsidRPr="00CF6EC2">
        <w:rPr>
          <w:rFonts w:asciiTheme="minorHAnsi" w:hAnsiTheme="minorHAnsi" w:cs="Arial"/>
          <w:i/>
          <w:lang w:val="fr-CH"/>
        </w:rPr>
        <w:t xml:space="preserve"> Description des changements de numéros dans le plan de numérotage UIT-T E.164 pour</w:t>
      </w:r>
      <w:r>
        <w:rPr>
          <w:rFonts w:asciiTheme="minorHAnsi" w:hAnsiTheme="minorHAnsi" w:cs="Arial"/>
          <w:i/>
          <w:lang w:val="fr-CH"/>
        </w:rPr>
        <w:br/>
      </w:r>
      <w:r w:rsidRPr="00CF6EC2">
        <w:rPr>
          <w:rFonts w:asciiTheme="minorHAnsi" w:hAnsiTheme="minorHAnsi" w:cs="Arial"/>
          <w:i/>
          <w:lang w:val="fr-CH"/>
        </w:rPr>
        <w:t>l’indicatif de pays: 506</w:t>
      </w:r>
    </w:p>
    <w:p w:rsidR="00923D49" w:rsidRPr="00CF6EC2" w:rsidRDefault="00923D49" w:rsidP="00923D49">
      <w:pPr>
        <w:rPr>
          <w:lang w:val="fr-CH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91"/>
        <w:gridCol w:w="1077"/>
        <w:gridCol w:w="1109"/>
        <w:gridCol w:w="2186"/>
        <w:gridCol w:w="2209"/>
      </w:tblGrid>
      <w:tr w:rsidR="00923D49" w:rsidRPr="00CF6EC2" w:rsidTr="00923D49">
        <w:trPr>
          <w:cantSplit/>
          <w:trHeight w:val="245"/>
          <w:tblHeader/>
          <w:jc w:val="center"/>
        </w:trPr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D49" w:rsidRPr="00516163" w:rsidRDefault="00923D49" w:rsidP="00923D49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t>NDC (indicatif national de destination ou premiers chiffres du N(S)N (numéro (significatif) national)</w:t>
            </w: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br/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t>Longueur du numéro N(S)N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Utilisation du numéro E.164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t>Heure et date de mise en service</w:t>
            </w:r>
          </w:p>
        </w:tc>
      </w:tr>
      <w:tr w:rsidR="00923D49" w:rsidRPr="00CF6EC2" w:rsidTr="00923D49">
        <w:trPr>
          <w:cantSplit/>
          <w:tblHeader/>
          <w:jc w:val="center"/>
        </w:trPr>
        <w:tc>
          <w:tcPr>
            <w:tcW w:w="2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Longueur maximale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Longueur minimale</w:t>
            </w: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</w:p>
        </w:tc>
        <w:tc>
          <w:tcPr>
            <w:tcW w:w="2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</w:p>
        </w:tc>
      </w:tr>
      <w:tr w:rsidR="00923D49" w:rsidRPr="00CF6EC2" w:rsidTr="00923D49">
        <w:trPr>
          <w:cantSplit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sz w:val="18"/>
                <w:szCs w:val="18"/>
              </w:rPr>
              <w:t xml:space="preserve">7002 0000 à 7101 9999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1131A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Service de téléphonie mobile Claro CR Telecomunicaciones; S.A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28.X.2011 – 00:00 </w:t>
            </w:r>
          </w:p>
        </w:tc>
      </w:tr>
    </w:tbl>
    <w:p w:rsidR="00923D49" w:rsidRPr="00CF6EC2" w:rsidRDefault="00923D49" w:rsidP="00923D49">
      <w:pPr>
        <w:rPr>
          <w:lang w:val="es-ES_tradnl"/>
        </w:rPr>
      </w:pPr>
    </w:p>
    <w:p w:rsidR="00923D49" w:rsidRPr="00CF6EC2" w:rsidRDefault="00923D49" w:rsidP="00923D49">
      <w:pPr>
        <w:rPr>
          <w:lang w:val="es-ES_trad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88"/>
        <w:gridCol w:w="1224"/>
        <w:gridCol w:w="1295"/>
        <w:gridCol w:w="1842"/>
        <w:gridCol w:w="2223"/>
      </w:tblGrid>
      <w:tr w:rsidR="00923D49" w:rsidRPr="00CF6EC2" w:rsidTr="00923D49">
        <w:trPr>
          <w:cantSplit/>
          <w:trHeight w:val="245"/>
          <w:tblHeader/>
          <w:jc w:val="center"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D49" w:rsidRPr="00516163" w:rsidRDefault="00923D49" w:rsidP="00923D49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t>NDC (indicatif national de destination ou premiers chiffres du N(S)N (numéro (significatif) national)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t>Longueur du numéro N(S)N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Utilisation du numéro E.164</w:t>
            </w: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t>Heure et date de mise en service</w:t>
            </w:r>
          </w:p>
        </w:tc>
      </w:tr>
      <w:tr w:rsidR="00923D49" w:rsidRPr="00CF6EC2" w:rsidTr="00923D49">
        <w:trPr>
          <w:cantSplit/>
          <w:tblHeader/>
          <w:jc w:val="center"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Longueur maximale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Longueur minimale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</w:p>
        </w:tc>
      </w:tr>
      <w:tr w:rsidR="00923D49" w:rsidRPr="00CF6EC2" w:rsidTr="00923D49">
        <w:trPr>
          <w:cantSplit/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6000 2000 à 6100 1999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 chiffres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1131A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516163">
              <w:rPr>
                <w:rFonts w:asciiTheme="minorHAnsi" w:hAnsiTheme="minorHAnsi" w:cs="Arial"/>
                <w:sz w:val="18"/>
                <w:szCs w:val="18"/>
                <w:lang w:val="fr-CH"/>
              </w:rPr>
              <w:t>Service de téléphonie mobile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 xml:space="preserve"> Telefonica de Costa Rica TC; S.A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28.X.2011 – 00:00</w:t>
            </w:r>
          </w:p>
        </w:tc>
      </w:tr>
      <w:tr w:rsidR="00923D49" w:rsidRPr="00CF6EC2" w:rsidTr="00923D49">
        <w:trPr>
          <w:cantSplit/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1166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 chiffres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 chiffres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1131A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Service de télégestion Telefonica de Costa Rica TC; S.A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28.X.2011 – 00:00</w:t>
            </w:r>
          </w:p>
        </w:tc>
      </w:tr>
      <w:tr w:rsidR="00923D49" w:rsidRPr="00CF6EC2" w:rsidTr="00923D49">
        <w:trPr>
          <w:cantSplit/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1693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 chiffres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 chiffres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1131A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Service Client de Telefonica de Costa Rica TC; S.A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28.X.2011 – 00:00</w:t>
            </w:r>
          </w:p>
        </w:tc>
      </w:tr>
      <w:tr w:rsidR="00923D49" w:rsidRPr="00CF6EC2" w:rsidTr="00923D49">
        <w:trPr>
          <w:cantSplit/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1966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 chiffres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 chiffres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1131A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color w:val="FF0000"/>
                <w:sz w:val="18"/>
                <w:szCs w:val="18"/>
                <w:lang w:val="fr-CH"/>
              </w:rPr>
            </w:pPr>
            <w:r w:rsidRPr="00516163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Indicatif de présélection pour l’opérateur 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Telefonica de Costa Rica TC; S.A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28.X.2011 – 00:00</w:t>
            </w:r>
          </w:p>
        </w:tc>
      </w:tr>
      <w:tr w:rsidR="00923D49" w:rsidRPr="00CF6EC2" w:rsidTr="00923D49">
        <w:trPr>
          <w:cantSplit/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lastRenderedPageBreak/>
              <w:t>800 0001166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10 chiffres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10 chiffres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1131A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516163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Service de téléphonie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800 Libre appel Telefonica de Costa Rica TC; S.A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28.X.2011 – 00:00</w:t>
            </w:r>
          </w:p>
        </w:tc>
      </w:tr>
      <w:tr w:rsidR="00923D49" w:rsidRPr="00CF6EC2" w:rsidTr="00923D49">
        <w:trPr>
          <w:cantSplit/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800 0001693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10 chiffres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10 chiffres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1131A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/>
                <w:sz w:val="18"/>
                <w:szCs w:val="18"/>
                <w:lang w:val="es-ES"/>
              </w:rPr>
            </w:pPr>
            <w:r w:rsidRPr="00516163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Service de téléphonie </w:t>
            </w: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800 Libre appel Telefonica de Costa Rica TC; S.A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28.X.2011 – 00:00</w:t>
            </w:r>
          </w:p>
        </w:tc>
      </w:tr>
      <w:tr w:rsidR="00923D49" w:rsidRPr="00CF6EC2" w:rsidTr="00923D49">
        <w:trPr>
          <w:cantSplit/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1166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1693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4011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4060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4061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4062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4063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4064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4065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4066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4067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4068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4069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5003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5767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5777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5787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5797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6770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6915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7020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7515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7525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7535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7545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8586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9061</w:t>
            </w:r>
          </w:p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9672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 chiffres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 chiffres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1131A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SMS-Condixu Telefonica de Costa Rica TC; S.A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3D49" w:rsidRPr="00516163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6163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28.X.2011 – 00:00</w:t>
            </w:r>
          </w:p>
        </w:tc>
      </w:tr>
    </w:tbl>
    <w:p w:rsidR="00923D49" w:rsidRPr="00CF6EC2" w:rsidRDefault="00923D49" w:rsidP="00923D49">
      <w:pPr>
        <w:rPr>
          <w:lang w:val="es-MX"/>
        </w:rPr>
      </w:pPr>
    </w:p>
    <w:p w:rsidR="00923D49" w:rsidRPr="00CF6EC2" w:rsidRDefault="00923D49" w:rsidP="00923D49">
      <w:pPr>
        <w:rPr>
          <w:lang w:val="es-ES"/>
        </w:rPr>
      </w:pPr>
      <w:r w:rsidRPr="00CF6EC2">
        <w:rPr>
          <w:lang w:val="es-ES"/>
        </w:rPr>
        <w:t>Contact:</w:t>
      </w:r>
    </w:p>
    <w:p w:rsidR="00923D49" w:rsidRPr="00516163" w:rsidRDefault="00923D49" w:rsidP="000441D3">
      <w:pPr>
        <w:ind w:left="567" w:hanging="567"/>
        <w:jc w:val="left"/>
      </w:pPr>
      <w:r>
        <w:rPr>
          <w:lang w:val="es-ES"/>
        </w:rPr>
        <w:tab/>
      </w:r>
      <w:r w:rsidRPr="00CF6EC2">
        <w:rPr>
          <w:lang w:val="es-ES"/>
        </w:rPr>
        <w:t xml:space="preserve">Ing. Pedro Arce Villalobos </w:t>
      </w:r>
      <w:r>
        <w:rPr>
          <w:lang w:val="es-ES"/>
        </w:rPr>
        <w:br/>
      </w:r>
      <w:r w:rsidRPr="00CF6EC2">
        <w:rPr>
          <w:rFonts w:asciiTheme="minorHAnsi" w:hAnsiTheme="minorHAnsi" w:cs="Arial"/>
          <w:lang w:val="es-ES"/>
        </w:rPr>
        <w:t>Superin</w:t>
      </w:r>
      <w:r w:rsidR="000441D3">
        <w:rPr>
          <w:rFonts w:asciiTheme="minorHAnsi" w:hAnsiTheme="minorHAnsi" w:cs="Arial"/>
          <w:lang w:val="es-ES"/>
        </w:rPr>
        <w:t>ten</w:t>
      </w:r>
      <w:r w:rsidRPr="00CF6EC2">
        <w:rPr>
          <w:rFonts w:asciiTheme="minorHAnsi" w:hAnsiTheme="minorHAnsi" w:cs="Arial"/>
          <w:lang w:val="es-ES"/>
        </w:rPr>
        <w:t>dencia de Telecomunicaciones (SUTEL)</w:t>
      </w:r>
      <w:r>
        <w:rPr>
          <w:rFonts w:asciiTheme="minorHAnsi" w:hAnsiTheme="minorHAnsi" w:cs="Arial"/>
          <w:lang w:val="es-ES"/>
        </w:rPr>
        <w:br/>
      </w:r>
      <w:r w:rsidRPr="00CF6EC2">
        <w:rPr>
          <w:rFonts w:asciiTheme="minorHAnsi" w:hAnsiTheme="minorHAnsi" w:cs="Arial"/>
          <w:lang w:val="fr-CH"/>
        </w:rPr>
        <w:t>Apartado Postal 936-1000</w:t>
      </w:r>
      <w:r w:rsidRPr="00CF6EC2">
        <w:rPr>
          <w:rFonts w:asciiTheme="minorHAnsi" w:hAnsiTheme="minorHAnsi" w:cs="Arial"/>
          <w:lang w:val="fr-CH"/>
        </w:rPr>
        <w:br/>
        <w:t xml:space="preserve">SAN JOSÉ, </w:t>
      </w:r>
      <w:r w:rsidRPr="00CF6EC2">
        <w:rPr>
          <w:rFonts w:asciiTheme="minorHAnsi" w:hAnsiTheme="minorHAnsi" w:cs="Arial"/>
          <w:lang w:val="fr-CH"/>
        </w:rPr>
        <w:br/>
        <w:t>Costa Rica</w:t>
      </w:r>
      <w:r w:rsidRPr="00CF6EC2">
        <w:rPr>
          <w:rFonts w:asciiTheme="minorHAnsi" w:hAnsiTheme="minorHAnsi" w:cs="Arial"/>
          <w:lang w:val="fr-CH"/>
        </w:rPr>
        <w:br/>
        <w:t>T</w:t>
      </w:r>
      <w:r>
        <w:rPr>
          <w:rFonts w:asciiTheme="minorHAnsi" w:hAnsiTheme="minorHAnsi" w:cs="Arial"/>
          <w:lang w:val="fr-CH"/>
        </w:rPr>
        <w:t>é</w:t>
      </w:r>
      <w:r w:rsidRPr="00CF6EC2">
        <w:rPr>
          <w:rFonts w:asciiTheme="minorHAnsi" w:hAnsiTheme="minorHAnsi" w:cs="Arial"/>
          <w:lang w:val="fr-CH"/>
        </w:rPr>
        <w:t>l:</w:t>
      </w:r>
      <w:r w:rsidRPr="00CF6EC2">
        <w:rPr>
          <w:rFonts w:asciiTheme="minorHAnsi" w:hAnsiTheme="minorHAnsi" w:cs="Arial"/>
          <w:lang w:val="fr-CH"/>
        </w:rPr>
        <w:tab/>
        <w:t>+506 4000 0000</w:t>
      </w:r>
      <w:r w:rsidRPr="00CF6EC2">
        <w:rPr>
          <w:rFonts w:asciiTheme="minorHAnsi" w:hAnsiTheme="minorHAnsi" w:cs="Arial"/>
          <w:lang w:val="fr-CH"/>
        </w:rPr>
        <w:br/>
        <w:t>Fax:</w:t>
      </w:r>
      <w:r w:rsidRPr="00CF6EC2">
        <w:rPr>
          <w:rFonts w:asciiTheme="minorHAnsi" w:hAnsiTheme="minorHAnsi" w:cs="Arial"/>
          <w:lang w:val="fr-CH"/>
        </w:rPr>
        <w:tab/>
        <w:t>+506 2215 6821</w:t>
      </w:r>
      <w:r>
        <w:rPr>
          <w:rFonts w:asciiTheme="minorHAnsi" w:hAnsiTheme="minorHAnsi" w:cs="Arial"/>
          <w:lang w:val="fr-CH"/>
        </w:rPr>
        <w:br/>
      </w:r>
      <w:r w:rsidRPr="00CF6EC2">
        <w:rPr>
          <w:rFonts w:asciiTheme="minorHAnsi" w:hAnsiTheme="minorHAnsi" w:cs="Arial"/>
          <w:lang w:val="fr-CH"/>
        </w:rPr>
        <w:t>E-mail:</w:t>
      </w:r>
      <w:r>
        <w:rPr>
          <w:rFonts w:asciiTheme="minorHAnsi" w:hAnsiTheme="minorHAnsi" w:cs="Arial"/>
          <w:lang w:val="fr-CH"/>
        </w:rPr>
        <w:tab/>
      </w:r>
      <w:r w:rsidRPr="00516163">
        <w:t xml:space="preserve"> </w:t>
      </w:r>
      <w:hyperlink r:id="rId16" w:history="1">
        <w:r w:rsidRPr="00516163">
          <w:rPr>
            <w:rFonts w:eastAsiaTheme="majorEastAsia"/>
          </w:rPr>
          <w:t>pedro.arce@sutel.go.cr</w:t>
        </w:r>
      </w:hyperlink>
    </w:p>
    <w:p w:rsidR="009D2D88" w:rsidRDefault="009D2D8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lang w:val="fr-CH"/>
        </w:rPr>
      </w:pPr>
      <w:r>
        <w:rPr>
          <w:rFonts w:asciiTheme="minorHAnsi" w:hAnsiTheme="minorHAnsi" w:cs="Arial"/>
          <w:b/>
          <w:lang w:val="fr-CH"/>
        </w:rPr>
        <w:br w:type="page"/>
      </w:r>
    </w:p>
    <w:p w:rsidR="00923D49" w:rsidRPr="00CF6EC2" w:rsidRDefault="00923D49" w:rsidP="00923D49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textAlignment w:val="auto"/>
        <w:outlineLvl w:val="3"/>
        <w:rPr>
          <w:rFonts w:asciiTheme="minorHAnsi" w:hAnsiTheme="minorHAnsi" w:cs="Arial"/>
          <w:b/>
          <w:lang w:val="fr-CH"/>
        </w:rPr>
      </w:pPr>
      <w:r w:rsidRPr="00CF6EC2">
        <w:rPr>
          <w:rFonts w:asciiTheme="minorHAnsi" w:hAnsiTheme="minorHAnsi" w:cs="Arial"/>
          <w:b/>
          <w:lang w:val="fr-CH"/>
        </w:rPr>
        <w:lastRenderedPageBreak/>
        <w:t>Danemark</w:t>
      </w:r>
      <w:r w:rsidR="00ED1F7E">
        <w:rPr>
          <w:rFonts w:asciiTheme="minorHAnsi" w:hAnsiTheme="minorHAnsi" w:cs="Arial"/>
          <w:b/>
          <w:lang w:val="fr-CH"/>
        </w:rPr>
        <w:fldChar w:fldCharType="begin"/>
      </w:r>
      <w:r>
        <w:instrText xml:space="preserve"> TC "</w:instrText>
      </w:r>
      <w:bookmarkStart w:id="141" w:name="_Toc311050057"/>
      <w:r w:rsidRPr="00826C05">
        <w:rPr>
          <w:rFonts w:asciiTheme="minorHAnsi" w:hAnsiTheme="minorHAnsi" w:cs="Arial"/>
          <w:b/>
          <w:lang w:val="fr-CH"/>
        </w:rPr>
        <w:instrText>Danemark</w:instrText>
      </w:r>
      <w:bookmarkEnd w:id="141"/>
      <w:r>
        <w:instrText xml:space="preserve">" \f C \l "1" </w:instrText>
      </w:r>
      <w:r w:rsidR="00ED1F7E">
        <w:rPr>
          <w:rFonts w:asciiTheme="minorHAnsi" w:hAnsiTheme="minorHAnsi" w:cs="Arial"/>
          <w:b/>
          <w:lang w:val="fr-CH"/>
        </w:rPr>
        <w:fldChar w:fldCharType="end"/>
      </w:r>
      <w:r w:rsidRPr="00CF6EC2">
        <w:rPr>
          <w:rFonts w:asciiTheme="minorHAnsi" w:hAnsiTheme="minorHAnsi" w:cs="Arial"/>
          <w:b/>
          <w:lang w:val="fr-CH"/>
        </w:rPr>
        <w:t xml:space="preserve"> (indicatif de pays +45)</w:t>
      </w:r>
    </w:p>
    <w:p w:rsidR="00923D49" w:rsidRPr="00CF6EC2" w:rsidRDefault="00923D49" w:rsidP="00923D49">
      <w:pPr>
        <w:tabs>
          <w:tab w:val="clear" w:pos="1276"/>
          <w:tab w:val="clear" w:pos="1843"/>
          <w:tab w:val="left" w:pos="1560"/>
          <w:tab w:val="left" w:pos="2127"/>
        </w:tabs>
        <w:spacing w:before="0" w:after="120"/>
        <w:jc w:val="left"/>
        <w:textAlignment w:val="auto"/>
        <w:outlineLvl w:val="3"/>
        <w:rPr>
          <w:rFonts w:asciiTheme="minorHAnsi" w:hAnsiTheme="minorHAnsi"/>
          <w:lang w:val="fr-CH"/>
        </w:rPr>
      </w:pPr>
      <w:r w:rsidRPr="00CF6EC2">
        <w:rPr>
          <w:rFonts w:asciiTheme="minorHAnsi" w:hAnsiTheme="minorHAnsi"/>
          <w:lang w:val="fr-CH"/>
        </w:rPr>
        <w:t>Communication du 11.XI.2011:</w:t>
      </w:r>
    </w:p>
    <w:p w:rsidR="00923D49" w:rsidRPr="00CF6EC2" w:rsidRDefault="00923D49" w:rsidP="00923D49">
      <w:pPr>
        <w:rPr>
          <w:lang w:val="fr-CH"/>
        </w:rPr>
      </w:pPr>
      <w:r w:rsidRPr="00CF6EC2">
        <w:rPr>
          <w:lang w:val="fr-CH"/>
        </w:rPr>
        <w:t xml:space="preserve">La </w:t>
      </w:r>
      <w:r w:rsidRPr="00CF6EC2">
        <w:rPr>
          <w:i/>
          <w:lang w:val="fr-CH"/>
        </w:rPr>
        <w:t>National IT and Telecom Agency (NITA)</w:t>
      </w:r>
      <w:r w:rsidRPr="00CF6EC2">
        <w:rPr>
          <w:lang w:val="fr-CH"/>
        </w:rPr>
        <w:t>, Copenhagen</w:t>
      </w:r>
      <w:r w:rsidR="00ED1F7E">
        <w:rPr>
          <w:lang w:val="fr-CH"/>
        </w:rPr>
        <w:fldChar w:fldCharType="begin"/>
      </w:r>
      <w:r>
        <w:instrText xml:space="preserve"> TC "</w:instrText>
      </w:r>
      <w:bookmarkStart w:id="142" w:name="_Toc311050058"/>
      <w:r w:rsidRPr="00053D8B">
        <w:rPr>
          <w:i/>
          <w:lang w:val="fr-CH"/>
        </w:rPr>
        <w:instrText>National IT and Telecom Agency (NITA)</w:instrText>
      </w:r>
      <w:r w:rsidRPr="00053D8B">
        <w:rPr>
          <w:lang w:val="fr-CH"/>
        </w:rPr>
        <w:instrText>, Copenhagen</w:instrText>
      </w:r>
      <w:bookmarkEnd w:id="142"/>
      <w:r>
        <w:instrText xml:space="preserve">" \f C \l "1" </w:instrText>
      </w:r>
      <w:r w:rsidR="00ED1F7E">
        <w:rPr>
          <w:lang w:val="fr-CH"/>
        </w:rPr>
        <w:fldChar w:fldCharType="end"/>
      </w:r>
      <w:r w:rsidRPr="00CF6EC2">
        <w:rPr>
          <w:lang w:val="fr-CH"/>
        </w:rPr>
        <w:t>, annonce les modifications suivantes dans le plan de numérotation téléphonique du Danemark:</w:t>
      </w:r>
    </w:p>
    <w:p w:rsidR="00923D49" w:rsidRDefault="00923D49" w:rsidP="00923D49">
      <w:pPr>
        <w:rPr>
          <w:i/>
          <w:lang w:val="fr-CH"/>
        </w:rPr>
      </w:pPr>
      <w:r w:rsidRPr="008A4826">
        <w:rPr>
          <w:rFonts w:ascii="Symbol" w:hAnsi="Symbol"/>
          <w:bCs/>
          <w:iCs/>
          <w:lang w:val="en-US"/>
        </w:rPr>
        <w:t></w:t>
      </w:r>
      <w:r w:rsidRPr="008A4826">
        <w:rPr>
          <w:rFonts w:ascii="Symbol" w:hAnsi="Symbol"/>
          <w:bCs/>
          <w:i/>
          <w:lang w:val="en-US"/>
        </w:rPr>
        <w:tab/>
      </w:r>
      <w:r w:rsidRPr="00516163">
        <w:rPr>
          <w:i/>
          <w:lang w:val="fr-CH"/>
        </w:rPr>
        <w:t>Attribution – service de communication fixe</w:t>
      </w:r>
    </w:p>
    <w:p w:rsidR="00923D49" w:rsidRPr="00516163" w:rsidRDefault="00923D49" w:rsidP="00923D49">
      <w:pPr>
        <w:rPr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/>
      </w:tblPr>
      <w:tblGrid>
        <w:gridCol w:w="2589"/>
        <w:gridCol w:w="4528"/>
        <w:gridCol w:w="1955"/>
      </w:tblGrid>
      <w:tr w:rsidR="00923D49" w:rsidRPr="00CF6EC2" w:rsidTr="00923D49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Opérateur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/>
                <w:bCs/>
                <w:i/>
                <w:sz w:val="18"/>
                <w:szCs w:val="18"/>
                <w:lang w:val="en-US"/>
              </w:rPr>
              <w:t>Série de numéros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 w:cs="Calibri"/>
                <w:i/>
                <w:sz w:val="18"/>
                <w:szCs w:val="18"/>
                <w:lang w:val="en-US"/>
              </w:rPr>
              <w:t>Date d’attribution</w:t>
            </w:r>
          </w:p>
        </w:tc>
      </w:tr>
      <w:tr w:rsidR="00923D49" w:rsidRPr="00CF6EC2" w:rsidTr="00923D49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/>
                <w:sz w:val="18"/>
                <w:szCs w:val="18"/>
                <w:lang w:val="en-US"/>
              </w:rPr>
              <w:t>Limetel ApS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0441D3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511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/>
                <w:sz w:val="18"/>
                <w:szCs w:val="18"/>
                <w:lang w:val="en-US"/>
              </w:rPr>
              <w:t>3939</w:t>
            </w:r>
            <w:r w:rsidR="001131AB">
              <w:rPr>
                <w:rFonts w:asciiTheme="minorHAnsi" w:hAnsiTheme="minorHAnsi"/>
                <w:sz w:val="18"/>
                <w:szCs w:val="18"/>
                <w:lang w:val="en-US"/>
              </w:rPr>
              <w:t>XXXX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/>
                <w:sz w:val="18"/>
                <w:szCs w:val="18"/>
                <w:lang w:val="en-US"/>
              </w:rPr>
              <w:t>4.XI.2011</w:t>
            </w:r>
          </w:p>
        </w:tc>
      </w:tr>
      <w:tr w:rsidR="00923D49" w:rsidRPr="00CF6EC2" w:rsidTr="00923D49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/>
                <w:sz w:val="18"/>
                <w:szCs w:val="18"/>
                <w:lang w:val="en-US"/>
              </w:rPr>
              <w:t>Connect Plus ApS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0441D3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right="511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/>
                <w:sz w:val="18"/>
                <w:szCs w:val="18"/>
                <w:lang w:val="en-US"/>
              </w:rPr>
              <w:t>5555</w:t>
            </w:r>
            <w:r w:rsidR="001131AB">
              <w:rPr>
                <w:rFonts w:asciiTheme="minorHAnsi" w:hAnsiTheme="minorHAnsi"/>
                <w:sz w:val="18"/>
                <w:szCs w:val="18"/>
                <w:lang w:val="en-US"/>
              </w:rPr>
              <w:t>XXXX</w:t>
            </w:r>
            <w:r w:rsidRPr="00516163">
              <w:rPr>
                <w:rFonts w:asciiTheme="minorHAnsi" w:hAnsiTheme="minorHAnsi"/>
                <w:sz w:val="18"/>
                <w:szCs w:val="18"/>
                <w:lang w:val="en-US"/>
              </w:rPr>
              <w:t>, 70666</w:t>
            </w:r>
            <w:r w:rsidR="001131AB">
              <w:rPr>
                <w:rFonts w:asciiTheme="minorHAnsi" w:hAnsiTheme="minorHAnsi"/>
                <w:sz w:val="18"/>
                <w:szCs w:val="18"/>
                <w:lang w:val="en-US"/>
              </w:rPr>
              <w:t>XXX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/>
                <w:sz w:val="18"/>
                <w:szCs w:val="18"/>
                <w:lang w:val="en-US"/>
              </w:rPr>
              <w:t>1.I.2012</w:t>
            </w:r>
          </w:p>
        </w:tc>
      </w:tr>
    </w:tbl>
    <w:p w:rsidR="00923D49" w:rsidRPr="00CF6EC2" w:rsidRDefault="00923D49" w:rsidP="00923D49">
      <w:pPr>
        <w:rPr>
          <w:lang w:val="en-US"/>
        </w:rPr>
      </w:pPr>
    </w:p>
    <w:p w:rsidR="00923D49" w:rsidRDefault="00923D49" w:rsidP="00923D49">
      <w:pPr>
        <w:rPr>
          <w:i/>
          <w:lang w:val="fr-CH"/>
        </w:rPr>
      </w:pPr>
      <w:r w:rsidRPr="008A4826">
        <w:rPr>
          <w:rFonts w:ascii="Symbol" w:hAnsi="Symbol"/>
          <w:bCs/>
          <w:iCs/>
          <w:lang w:val="en-US"/>
        </w:rPr>
        <w:t></w:t>
      </w:r>
      <w:r w:rsidRPr="008A4826">
        <w:rPr>
          <w:rFonts w:ascii="Symbol" w:hAnsi="Symbol"/>
          <w:bCs/>
          <w:i/>
          <w:lang w:val="en-US"/>
        </w:rPr>
        <w:tab/>
      </w:r>
      <w:r w:rsidRPr="00516163">
        <w:rPr>
          <w:i/>
          <w:lang w:val="fr-CH"/>
        </w:rPr>
        <w:t>Attribution – service de communication mobile</w:t>
      </w:r>
    </w:p>
    <w:p w:rsidR="00923D49" w:rsidRPr="00516163" w:rsidRDefault="00923D49" w:rsidP="00923D49">
      <w:pPr>
        <w:rPr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/>
      </w:tblPr>
      <w:tblGrid>
        <w:gridCol w:w="2588"/>
        <w:gridCol w:w="4469"/>
        <w:gridCol w:w="2015"/>
      </w:tblGrid>
      <w:tr w:rsidR="00923D49" w:rsidRPr="00CF6EC2" w:rsidTr="009D2D88">
        <w:trPr>
          <w:trHeight w:val="273"/>
          <w:jc w:val="center"/>
        </w:trPr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Opérateur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/>
                <w:bCs/>
                <w:i/>
                <w:sz w:val="18"/>
                <w:szCs w:val="18"/>
                <w:lang w:val="en-US"/>
              </w:rPr>
              <w:t>Série de numéros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 w:cs="Calibri"/>
                <w:i/>
                <w:sz w:val="18"/>
                <w:szCs w:val="18"/>
                <w:lang w:val="en-US"/>
              </w:rPr>
              <w:t>Date d’attribution</w:t>
            </w:r>
          </w:p>
        </w:tc>
      </w:tr>
      <w:tr w:rsidR="00923D49" w:rsidRPr="00CF6EC2" w:rsidTr="009D2D88">
        <w:trPr>
          <w:jc w:val="center"/>
        </w:trPr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/>
                <w:sz w:val="18"/>
                <w:szCs w:val="18"/>
                <w:lang w:val="en-US"/>
              </w:rPr>
              <w:t>Limetel ApS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0441D3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ind w:right="511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/>
                <w:sz w:val="18"/>
                <w:szCs w:val="18"/>
                <w:lang w:val="en-US"/>
              </w:rPr>
              <w:t>9190</w:t>
            </w:r>
            <w:r w:rsidR="001131AB">
              <w:rPr>
                <w:rFonts w:asciiTheme="minorHAnsi" w:hAnsiTheme="minorHAnsi"/>
                <w:sz w:val="18"/>
                <w:szCs w:val="18"/>
                <w:lang w:val="en-US"/>
              </w:rPr>
              <w:t>XXXX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/>
                <w:sz w:val="18"/>
                <w:szCs w:val="18"/>
                <w:lang w:val="en-US"/>
              </w:rPr>
              <w:t>4.XI.2011</w:t>
            </w:r>
          </w:p>
        </w:tc>
      </w:tr>
    </w:tbl>
    <w:p w:rsidR="00923D49" w:rsidRPr="00CF6EC2" w:rsidRDefault="00923D49" w:rsidP="00923D49">
      <w:pPr>
        <w:rPr>
          <w:lang w:val="en-US"/>
        </w:rPr>
      </w:pPr>
    </w:p>
    <w:p w:rsidR="00923D49" w:rsidRPr="00CF6EC2" w:rsidRDefault="00923D49" w:rsidP="00923D4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800"/>
        </w:tabs>
        <w:spacing w:before="0"/>
        <w:jc w:val="left"/>
        <w:textAlignment w:val="auto"/>
        <w:rPr>
          <w:rFonts w:asciiTheme="minorHAnsi" w:hAnsiTheme="minorHAnsi"/>
          <w:lang w:val="en-US"/>
        </w:rPr>
      </w:pPr>
      <w:r w:rsidRPr="00CF6EC2">
        <w:rPr>
          <w:rFonts w:asciiTheme="minorHAnsi" w:hAnsiTheme="minorHAnsi"/>
          <w:lang w:val="en-US"/>
        </w:rPr>
        <w:t>Contact:</w:t>
      </w:r>
    </w:p>
    <w:p w:rsidR="00923D49" w:rsidRPr="00CF6EC2" w:rsidRDefault="00923D49" w:rsidP="000441D3">
      <w:pPr>
        <w:ind w:left="567" w:hanging="567"/>
        <w:jc w:val="left"/>
        <w:rPr>
          <w:rFonts w:asciiTheme="minorHAnsi" w:hAnsiTheme="minorHAnsi"/>
          <w:lang w:val="en-US"/>
        </w:rPr>
      </w:pPr>
      <w:r w:rsidRPr="00CF6EC2">
        <w:rPr>
          <w:lang w:val="en-US"/>
        </w:rPr>
        <w:tab/>
        <w:t>IT- and Mobile Division</w:t>
      </w:r>
      <w:r>
        <w:rPr>
          <w:lang w:val="en-US"/>
        </w:rPr>
        <w:br/>
      </w:r>
      <w:r w:rsidRPr="00CF6EC2">
        <w:rPr>
          <w:rFonts w:asciiTheme="minorHAnsi" w:hAnsiTheme="minorHAnsi"/>
          <w:lang w:val="en-US"/>
        </w:rPr>
        <w:t>National IT and Telecom Agency Denmark (NITA)</w:t>
      </w:r>
      <w:r>
        <w:rPr>
          <w:rFonts w:asciiTheme="minorHAnsi" w:hAnsiTheme="minorHAnsi"/>
          <w:lang w:val="en-US"/>
        </w:rPr>
        <w:br/>
      </w:r>
      <w:r w:rsidRPr="00CF6EC2">
        <w:rPr>
          <w:rFonts w:asciiTheme="minorHAnsi" w:hAnsiTheme="minorHAnsi"/>
          <w:lang w:val="en-US"/>
        </w:rPr>
        <w:t>Holsteinsgade 63</w:t>
      </w:r>
      <w:r>
        <w:rPr>
          <w:rFonts w:asciiTheme="minorHAnsi" w:hAnsiTheme="minorHAnsi"/>
          <w:lang w:val="en-US"/>
        </w:rPr>
        <w:br/>
      </w:r>
      <w:r w:rsidRPr="00CF6EC2">
        <w:rPr>
          <w:rFonts w:asciiTheme="minorHAnsi" w:hAnsiTheme="minorHAnsi"/>
          <w:lang w:val="en-US"/>
        </w:rPr>
        <w:t>DK-2100 COPENHAGEN</w:t>
      </w:r>
      <w:r>
        <w:rPr>
          <w:rFonts w:asciiTheme="minorHAnsi" w:hAnsiTheme="minorHAnsi"/>
          <w:lang w:val="en-US"/>
        </w:rPr>
        <w:br/>
      </w:r>
      <w:r w:rsidRPr="00CF6EC2">
        <w:rPr>
          <w:rFonts w:asciiTheme="minorHAnsi" w:hAnsiTheme="minorHAnsi"/>
          <w:lang w:val="en-US"/>
        </w:rPr>
        <w:t>Danemark</w:t>
      </w:r>
      <w:r>
        <w:rPr>
          <w:rFonts w:asciiTheme="minorHAnsi" w:hAnsiTheme="minorHAnsi"/>
          <w:lang w:val="en-US"/>
        </w:rPr>
        <w:br/>
      </w:r>
      <w:r w:rsidRPr="00CF6EC2">
        <w:rPr>
          <w:rFonts w:asciiTheme="minorHAnsi" w:hAnsiTheme="minorHAnsi"/>
          <w:lang w:val="en-US"/>
        </w:rPr>
        <w:t>T</w:t>
      </w:r>
      <w:r w:rsidR="000441D3">
        <w:rPr>
          <w:rFonts w:asciiTheme="minorHAnsi" w:hAnsiTheme="minorHAnsi"/>
          <w:lang w:val="en-US"/>
        </w:rPr>
        <w:t>é</w:t>
      </w:r>
      <w:r w:rsidRPr="00CF6EC2">
        <w:rPr>
          <w:rFonts w:asciiTheme="minorHAnsi" w:hAnsiTheme="minorHAnsi"/>
          <w:lang w:val="en-US"/>
        </w:rPr>
        <w:t>l:</w:t>
      </w:r>
      <w:r>
        <w:rPr>
          <w:rFonts w:asciiTheme="minorHAnsi" w:hAnsiTheme="minorHAnsi"/>
          <w:lang w:val="en-US"/>
        </w:rPr>
        <w:tab/>
      </w:r>
      <w:r w:rsidRPr="00CF6EC2">
        <w:rPr>
          <w:rFonts w:asciiTheme="minorHAnsi" w:hAnsiTheme="minorHAnsi"/>
          <w:lang w:val="en-US"/>
        </w:rPr>
        <w:t>+45 3545 0000</w:t>
      </w:r>
      <w:r>
        <w:rPr>
          <w:rFonts w:asciiTheme="minorHAnsi" w:hAnsiTheme="minorHAnsi"/>
          <w:lang w:val="en-US"/>
        </w:rPr>
        <w:br/>
      </w:r>
      <w:r w:rsidRPr="00CF6EC2">
        <w:rPr>
          <w:rFonts w:asciiTheme="minorHAnsi" w:hAnsiTheme="minorHAnsi"/>
          <w:lang w:val="en-US"/>
        </w:rPr>
        <w:t>Fax:</w:t>
      </w:r>
      <w:r>
        <w:rPr>
          <w:rFonts w:asciiTheme="minorHAnsi" w:hAnsiTheme="minorHAnsi"/>
          <w:lang w:val="en-US"/>
        </w:rPr>
        <w:tab/>
      </w:r>
      <w:r w:rsidRPr="00CF6EC2">
        <w:rPr>
          <w:rFonts w:asciiTheme="minorHAnsi" w:hAnsiTheme="minorHAnsi"/>
          <w:lang w:val="en-US"/>
        </w:rPr>
        <w:t xml:space="preserve">+45 3545 0010 </w:t>
      </w:r>
      <w:r>
        <w:rPr>
          <w:rFonts w:asciiTheme="minorHAnsi" w:hAnsiTheme="minorHAnsi"/>
          <w:lang w:val="en-US"/>
        </w:rPr>
        <w:br/>
      </w:r>
      <w:r w:rsidRPr="00CF6EC2">
        <w:rPr>
          <w:rFonts w:asciiTheme="minorHAnsi" w:hAnsiTheme="minorHAnsi"/>
          <w:lang w:val="en-US"/>
        </w:rPr>
        <w:t>E-mail:</w:t>
      </w:r>
      <w:r>
        <w:rPr>
          <w:rFonts w:asciiTheme="minorHAnsi" w:hAnsiTheme="minorHAnsi"/>
          <w:lang w:val="en-US"/>
        </w:rPr>
        <w:tab/>
      </w:r>
      <w:hyperlink r:id="rId17" w:history="1">
        <w:r w:rsidRPr="00CF6EC2">
          <w:rPr>
            <w:rFonts w:asciiTheme="minorHAnsi" w:hAnsiTheme="minorHAnsi"/>
            <w:lang w:val="en-US"/>
          </w:rPr>
          <w:t>ltst@itst.dk</w:t>
        </w:r>
      </w:hyperlink>
    </w:p>
    <w:p w:rsidR="00923D49" w:rsidRPr="00CF6EC2" w:rsidRDefault="00923D49" w:rsidP="00923D49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outlineLvl w:val="3"/>
        <w:rPr>
          <w:rFonts w:asciiTheme="minorHAnsi" w:eastAsiaTheme="majorEastAsia" w:hAnsiTheme="minorHAnsi" w:cstheme="majorBidi"/>
          <w:b/>
          <w:bCs/>
          <w:lang w:val="fr-CH"/>
        </w:rPr>
      </w:pPr>
      <w:r w:rsidRPr="00CF6EC2">
        <w:rPr>
          <w:rFonts w:asciiTheme="minorHAnsi" w:eastAsiaTheme="majorEastAsia" w:hAnsiTheme="minorHAnsi" w:cs="Arial"/>
          <w:b/>
          <w:bCs/>
          <w:lang w:val="fr-CH"/>
        </w:rPr>
        <w:t>Kazakhstan</w:t>
      </w:r>
      <w:r w:rsidR="00ED1F7E">
        <w:rPr>
          <w:rFonts w:asciiTheme="minorHAnsi" w:eastAsiaTheme="majorEastAsia" w:hAnsiTheme="minorHAnsi" w:cs="Arial"/>
          <w:b/>
          <w:bCs/>
          <w:lang w:val="fr-CH"/>
        </w:rPr>
        <w:fldChar w:fldCharType="begin"/>
      </w:r>
      <w:r>
        <w:instrText xml:space="preserve"> TC "</w:instrText>
      </w:r>
      <w:bookmarkStart w:id="143" w:name="_Toc311050059"/>
      <w:r w:rsidRPr="00E6100E">
        <w:rPr>
          <w:rFonts w:asciiTheme="minorHAnsi" w:eastAsiaTheme="majorEastAsia" w:hAnsiTheme="minorHAnsi" w:cs="Arial"/>
          <w:b/>
          <w:bCs/>
          <w:lang w:val="fr-CH"/>
        </w:rPr>
        <w:instrText>Kazakhstan</w:instrText>
      </w:r>
      <w:bookmarkEnd w:id="143"/>
      <w:r>
        <w:instrText xml:space="preserve">" \f C \l "1" </w:instrText>
      </w:r>
      <w:r w:rsidR="00ED1F7E">
        <w:rPr>
          <w:rFonts w:asciiTheme="minorHAnsi" w:eastAsiaTheme="majorEastAsia" w:hAnsiTheme="minorHAnsi" w:cs="Arial"/>
          <w:b/>
          <w:bCs/>
          <w:lang w:val="fr-CH"/>
        </w:rPr>
        <w:fldChar w:fldCharType="end"/>
      </w:r>
      <w:r w:rsidRPr="00CF6EC2">
        <w:rPr>
          <w:rFonts w:asciiTheme="minorHAnsi" w:eastAsiaTheme="majorEastAsia" w:hAnsiTheme="minorHAnsi" w:cs="Arial"/>
          <w:b/>
          <w:bCs/>
          <w:lang w:val="fr-CH"/>
        </w:rPr>
        <w:t xml:space="preserve"> </w:t>
      </w:r>
      <w:r w:rsidRPr="00CF6EC2">
        <w:rPr>
          <w:rFonts w:asciiTheme="minorHAnsi" w:eastAsiaTheme="majorEastAsia" w:hAnsiTheme="minorHAnsi" w:cstheme="majorBidi"/>
          <w:b/>
          <w:bCs/>
          <w:lang w:val="fr-CH"/>
        </w:rPr>
        <w:t>(indicatif de pays +7)</w:t>
      </w:r>
    </w:p>
    <w:p w:rsidR="00923D49" w:rsidRPr="00CF6EC2" w:rsidRDefault="00923D49" w:rsidP="00923D49">
      <w:pPr>
        <w:spacing w:before="0"/>
        <w:rPr>
          <w:lang w:val="fr-CH"/>
        </w:rPr>
      </w:pPr>
      <w:r w:rsidRPr="00CF6EC2">
        <w:rPr>
          <w:lang w:val="fr-CH"/>
        </w:rPr>
        <w:t>Communication du 1.XI.2011</w:t>
      </w:r>
    </w:p>
    <w:p w:rsidR="00923D49" w:rsidRPr="00CF6EC2" w:rsidRDefault="00923D49" w:rsidP="00923D49">
      <w:pPr>
        <w:rPr>
          <w:lang w:val="fr-CH"/>
        </w:rPr>
      </w:pPr>
      <w:r w:rsidRPr="00CF6EC2">
        <w:rPr>
          <w:lang w:val="fr-CH"/>
        </w:rPr>
        <w:t>L’</w:t>
      </w:r>
      <w:r w:rsidRPr="00CF6EC2">
        <w:rPr>
          <w:i/>
          <w:lang w:val="fr-CH"/>
        </w:rPr>
        <w:t>Agency of the Republic of Kazakhstan for Informatization and Communication</w:t>
      </w:r>
      <w:r w:rsidRPr="00CF6EC2">
        <w:rPr>
          <w:lang w:val="fr-CH"/>
        </w:rPr>
        <w:t>, Astana</w:t>
      </w:r>
      <w:r w:rsidR="00ED1F7E">
        <w:rPr>
          <w:lang w:val="fr-CH"/>
        </w:rPr>
        <w:fldChar w:fldCharType="begin"/>
      </w:r>
      <w:r>
        <w:instrText xml:space="preserve"> TC "</w:instrText>
      </w:r>
      <w:bookmarkStart w:id="144" w:name="_Toc311050060"/>
      <w:r w:rsidRPr="00F73F40">
        <w:rPr>
          <w:i/>
          <w:lang w:val="fr-CH"/>
        </w:rPr>
        <w:instrText>Agency of the Republic of Kazakhstan for Informatization and Communication</w:instrText>
      </w:r>
      <w:r w:rsidRPr="00F73F40">
        <w:rPr>
          <w:lang w:val="fr-CH"/>
        </w:rPr>
        <w:instrText>, Astana</w:instrText>
      </w:r>
      <w:bookmarkEnd w:id="144"/>
      <w:r>
        <w:instrText xml:space="preserve">" \f C \l "1" </w:instrText>
      </w:r>
      <w:r w:rsidR="00ED1F7E">
        <w:rPr>
          <w:lang w:val="fr-CH"/>
        </w:rPr>
        <w:fldChar w:fldCharType="end"/>
      </w:r>
      <w:r w:rsidRPr="00CF6EC2">
        <w:rPr>
          <w:lang w:val="fr-CH"/>
        </w:rPr>
        <w:t>,</w:t>
      </w:r>
      <w:r w:rsidR="000441D3">
        <w:rPr>
          <w:lang w:val="fr-CH"/>
        </w:rPr>
        <w:t xml:space="preserve"> </w:t>
      </w:r>
      <w:r w:rsidRPr="00CF6EC2">
        <w:rPr>
          <w:lang w:val="fr-CH"/>
        </w:rPr>
        <w:t>annonce qu’un nouveau code mobile a été introduit au Kazakhstan à partir du 1</w:t>
      </w:r>
      <w:r w:rsidR="000441D3" w:rsidRPr="000441D3">
        <w:rPr>
          <w:vertAlign w:val="superscript"/>
          <w:lang w:val="fr-CH"/>
        </w:rPr>
        <w:t>er</w:t>
      </w:r>
      <w:r w:rsidRPr="00CF6EC2">
        <w:rPr>
          <w:lang w:val="fr-CH"/>
        </w:rPr>
        <w:t xml:space="preserve"> novembre 2011 comme suit:</w:t>
      </w:r>
    </w:p>
    <w:p w:rsidR="00923D49" w:rsidRPr="00CF6EC2" w:rsidRDefault="00923D49" w:rsidP="00923D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22"/>
        <w:gridCol w:w="2197"/>
        <w:gridCol w:w="1832"/>
        <w:gridCol w:w="2042"/>
        <w:gridCol w:w="1579"/>
      </w:tblGrid>
      <w:tr w:rsidR="00923D49" w:rsidRPr="00CF6EC2" w:rsidTr="00923D49">
        <w:trPr>
          <w:trHeight w:val="247"/>
          <w:tblHeader/>
          <w:jc w:val="center"/>
        </w:trPr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fr-CH"/>
              </w:rPr>
              <w:t>Indicatif d’accès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n-US"/>
              </w:rPr>
              <w:t>Format de numérotation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n-US"/>
              </w:rPr>
              <w:t>Service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n-US"/>
              </w:rPr>
              <w:t xml:space="preserve">Opérateur 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n-US"/>
              </w:rPr>
              <w:t>Date</w:t>
            </w:r>
          </w:p>
        </w:tc>
      </w:tr>
      <w:tr w:rsidR="00923D49" w:rsidRPr="00CF6EC2" w:rsidTr="00923D49">
        <w:trPr>
          <w:trHeight w:val="247"/>
          <w:tblHeader/>
          <w:jc w:val="center"/>
        </w:trPr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color w:val="000000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 w:cs="Arial"/>
                <w:bCs/>
                <w:color w:val="000000"/>
                <w:sz w:val="18"/>
                <w:szCs w:val="18"/>
                <w:lang w:val="en-US"/>
              </w:rPr>
              <w:t>778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color w:val="000000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 w:cs="Arial"/>
                <w:bCs/>
                <w:color w:val="000000"/>
                <w:sz w:val="18"/>
                <w:szCs w:val="18"/>
                <w:lang w:val="en-US"/>
              </w:rPr>
              <w:t>+7 778 XXX XXXX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color w:val="000000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 w:cs="Arial"/>
                <w:bCs/>
                <w:color w:val="000000"/>
                <w:sz w:val="18"/>
                <w:szCs w:val="18"/>
                <w:lang w:val="en-US"/>
              </w:rPr>
              <w:t>Mobile GSM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color w:val="000000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 w:cs="Arial"/>
                <w:bCs/>
                <w:color w:val="000000"/>
                <w:sz w:val="18"/>
                <w:szCs w:val="18"/>
                <w:lang w:val="en-US"/>
              </w:rPr>
              <w:t xml:space="preserve">GSM </w:t>
            </w:r>
            <w:r w:rsidRPr="00516163">
              <w:rPr>
                <w:rFonts w:asciiTheme="minorHAnsi" w:hAnsiTheme="minorHAnsi"/>
                <w:sz w:val="18"/>
                <w:szCs w:val="18"/>
                <w:lang w:val="en-US"/>
              </w:rPr>
              <w:t>Kazakhstan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D49" w:rsidRPr="00516163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color w:val="000000"/>
                <w:sz w:val="18"/>
                <w:szCs w:val="18"/>
                <w:lang w:val="en-US"/>
              </w:rPr>
            </w:pPr>
            <w:r w:rsidRPr="00516163">
              <w:rPr>
                <w:rFonts w:asciiTheme="minorHAnsi" w:hAnsiTheme="minorHAnsi" w:cs="Arial"/>
                <w:bCs/>
                <w:color w:val="000000"/>
                <w:sz w:val="18"/>
                <w:szCs w:val="18"/>
                <w:lang w:val="en-US"/>
              </w:rPr>
              <w:t>1.XI.2011</w:t>
            </w:r>
          </w:p>
        </w:tc>
      </w:tr>
    </w:tbl>
    <w:p w:rsidR="00923D49" w:rsidRPr="00CF6EC2" w:rsidRDefault="00923D49" w:rsidP="00923D49">
      <w:pPr>
        <w:rPr>
          <w:lang w:val="en-US"/>
        </w:rPr>
      </w:pPr>
    </w:p>
    <w:p w:rsidR="00923D49" w:rsidRPr="00CF6EC2" w:rsidRDefault="00923D49" w:rsidP="009D2D88">
      <w:pPr>
        <w:tabs>
          <w:tab w:val="clear" w:pos="1843"/>
          <w:tab w:val="left" w:pos="1560"/>
        </w:tabs>
        <w:rPr>
          <w:rFonts w:cs="Arial"/>
          <w:bCs/>
          <w:color w:val="000000"/>
          <w:lang w:val="en-US"/>
        </w:rPr>
      </w:pPr>
      <w:r w:rsidRPr="00CF6EC2">
        <w:rPr>
          <w:lang w:val="en-US"/>
        </w:rPr>
        <w:t>Numéros d’essai:</w:t>
      </w:r>
      <w:r>
        <w:rPr>
          <w:lang w:val="en-US"/>
        </w:rPr>
        <w:tab/>
      </w:r>
      <w:r w:rsidRPr="00CF6EC2">
        <w:rPr>
          <w:rFonts w:cs="Arial"/>
          <w:bCs/>
          <w:color w:val="000000"/>
          <w:lang w:val="en-US"/>
        </w:rPr>
        <w:t>+7 778 001 7777</w:t>
      </w:r>
    </w:p>
    <w:p w:rsidR="00923D49" w:rsidRPr="00CF6EC2" w:rsidRDefault="00923D49" w:rsidP="00923D49">
      <w:r w:rsidRPr="00CF6EC2">
        <w:t>Contact:</w:t>
      </w:r>
    </w:p>
    <w:p w:rsidR="00923D49" w:rsidRPr="00516163" w:rsidRDefault="00923D49" w:rsidP="000441D3">
      <w:pPr>
        <w:ind w:left="567" w:hanging="567"/>
        <w:jc w:val="left"/>
      </w:pPr>
      <w:r>
        <w:tab/>
      </w:r>
      <w:r w:rsidRPr="00CF6EC2">
        <w:t>Agency of the Republic of Kazakhstan for Informatization and Communication</w:t>
      </w:r>
      <w:r w:rsidRPr="00CF6EC2">
        <w:br/>
        <w:t>Ministry Building</w:t>
      </w:r>
      <w:r w:rsidRPr="00CF6EC2">
        <w:br/>
        <w:t>Left Bank of the River Ishim</w:t>
      </w:r>
      <w:r w:rsidRPr="00CF6EC2">
        <w:br/>
        <w:t>ASTANA 010000</w:t>
      </w:r>
      <w:r w:rsidRPr="00CF6EC2">
        <w:br/>
      </w:r>
      <w:r w:rsidRPr="00CF6EC2">
        <w:rPr>
          <w:lang w:val="en-US"/>
        </w:rPr>
        <w:t>Kazakhstan</w:t>
      </w:r>
      <w:r w:rsidRPr="00CF6EC2">
        <w:br/>
        <w:t>T</w:t>
      </w:r>
      <w:r w:rsidR="000441D3">
        <w:t>é</w:t>
      </w:r>
      <w:r w:rsidRPr="00CF6EC2">
        <w:t xml:space="preserve">l: </w:t>
      </w:r>
      <w:r w:rsidRPr="00CF6EC2">
        <w:tab/>
        <w:t>+7 7172 740135</w:t>
      </w:r>
      <w:r w:rsidRPr="00CF6EC2">
        <w:br/>
        <w:t xml:space="preserve">Fax: </w:t>
      </w:r>
      <w:r w:rsidRPr="00CF6EC2">
        <w:tab/>
        <w:t>+7 7172 741003</w:t>
      </w:r>
      <w:r w:rsidRPr="00CF6EC2">
        <w:br/>
      </w:r>
      <w:r w:rsidRPr="00516163">
        <w:t>E-mail:</w:t>
      </w:r>
      <w:r w:rsidRPr="00516163">
        <w:tab/>
      </w:r>
      <w:hyperlink r:id="rId18" w:history="1">
        <w:r w:rsidRPr="00516163">
          <w:rPr>
            <w:rFonts w:eastAsiaTheme="majorEastAsia"/>
          </w:rPr>
          <w:t>nazim@aic.gov.kz</w:t>
        </w:r>
      </w:hyperlink>
      <w:r w:rsidRPr="00516163">
        <w:br/>
        <w:t>URL:</w:t>
      </w:r>
      <w:r w:rsidRPr="00516163">
        <w:tab/>
      </w:r>
      <w:hyperlink r:id="rId19" w:history="1">
        <w:r w:rsidRPr="00516163">
          <w:rPr>
            <w:rFonts w:eastAsiaTheme="majorEastAsia"/>
          </w:rPr>
          <w:t>www.aic.gov.kz</w:t>
        </w:r>
      </w:hyperlink>
    </w:p>
    <w:p w:rsidR="009D2D88" w:rsidRDefault="009D2D8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bCs/>
          <w:lang w:val="fr-CH"/>
        </w:rPr>
      </w:pPr>
      <w:r>
        <w:rPr>
          <w:rFonts w:asciiTheme="minorHAnsi" w:hAnsiTheme="minorHAnsi" w:cs="Arial"/>
          <w:b/>
          <w:bCs/>
          <w:lang w:val="fr-CH"/>
        </w:rPr>
        <w:br w:type="page"/>
      </w:r>
    </w:p>
    <w:p w:rsidR="00923D49" w:rsidRPr="00CF6EC2" w:rsidRDefault="00923D49" w:rsidP="00923D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textAlignment w:val="auto"/>
        <w:rPr>
          <w:rFonts w:asciiTheme="minorHAnsi" w:hAnsiTheme="minorHAnsi" w:cs="Arial"/>
          <w:b/>
          <w:bCs/>
          <w:lang w:val="fr-CH"/>
        </w:rPr>
      </w:pPr>
      <w:r w:rsidRPr="00CF6EC2">
        <w:rPr>
          <w:rFonts w:asciiTheme="minorHAnsi" w:hAnsiTheme="minorHAnsi" w:cs="Arial"/>
          <w:b/>
          <w:bCs/>
          <w:lang w:val="fr-CH"/>
        </w:rPr>
        <w:lastRenderedPageBreak/>
        <w:t>Liban</w:t>
      </w:r>
      <w:r w:rsidR="00ED1F7E">
        <w:rPr>
          <w:rFonts w:asciiTheme="minorHAnsi" w:hAnsiTheme="minorHAnsi" w:cs="Arial"/>
          <w:b/>
          <w:bCs/>
          <w:lang w:val="fr-CH"/>
        </w:rPr>
        <w:fldChar w:fldCharType="begin"/>
      </w:r>
      <w:r>
        <w:instrText xml:space="preserve"> TC "</w:instrText>
      </w:r>
      <w:bookmarkStart w:id="145" w:name="_Toc311050061"/>
      <w:r w:rsidRPr="008F21D2">
        <w:rPr>
          <w:rFonts w:asciiTheme="minorHAnsi" w:hAnsiTheme="minorHAnsi" w:cs="Arial"/>
          <w:b/>
          <w:bCs/>
          <w:lang w:val="fr-CH"/>
        </w:rPr>
        <w:instrText>Liban</w:instrText>
      </w:r>
      <w:bookmarkEnd w:id="145"/>
      <w:r>
        <w:instrText xml:space="preserve">" \f C \l "1" </w:instrText>
      </w:r>
      <w:r w:rsidR="00ED1F7E">
        <w:rPr>
          <w:rFonts w:asciiTheme="minorHAnsi" w:hAnsiTheme="minorHAnsi" w:cs="Arial"/>
          <w:b/>
          <w:bCs/>
          <w:lang w:val="fr-CH"/>
        </w:rPr>
        <w:fldChar w:fldCharType="end"/>
      </w:r>
      <w:r w:rsidRPr="00CF6EC2">
        <w:rPr>
          <w:rFonts w:asciiTheme="minorHAnsi" w:hAnsiTheme="minorHAnsi" w:cs="Arial"/>
          <w:b/>
          <w:bCs/>
          <w:lang w:val="fr-CH"/>
        </w:rPr>
        <w:t xml:space="preserve"> (indicatif de pays +961)</w:t>
      </w:r>
    </w:p>
    <w:p w:rsidR="00923D49" w:rsidRPr="00CF6EC2" w:rsidRDefault="00923D49" w:rsidP="00923D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textAlignment w:val="auto"/>
        <w:rPr>
          <w:rFonts w:asciiTheme="minorHAnsi" w:hAnsiTheme="minorHAnsi" w:cs="Arial"/>
          <w:lang w:val="fr-CH"/>
        </w:rPr>
      </w:pPr>
      <w:r w:rsidRPr="00CF6EC2">
        <w:rPr>
          <w:rFonts w:asciiTheme="minorHAnsi" w:hAnsiTheme="minorHAnsi" w:cs="Arial"/>
          <w:lang w:val="fr-CH"/>
        </w:rPr>
        <w:t>Communication du 20.X.2011:</w:t>
      </w:r>
    </w:p>
    <w:p w:rsidR="00923D49" w:rsidRPr="00CF6EC2" w:rsidRDefault="00923D49" w:rsidP="00ED7258">
      <w:pPr>
        <w:rPr>
          <w:lang w:val="fr-CH"/>
        </w:rPr>
      </w:pPr>
      <w:r w:rsidRPr="00CF6EC2">
        <w:rPr>
          <w:lang w:val="fr-CH"/>
        </w:rPr>
        <w:t xml:space="preserve">Le </w:t>
      </w:r>
      <w:r w:rsidRPr="00CF6EC2">
        <w:rPr>
          <w:i/>
          <w:iCs/>
          <w:lang w:val="fr-CH"/>
        </w:rPr>
        <w:t>Lebanese</w:t>
      </w:r>
      <w:r w:rsidRPr="00CF6EC2">
        <w:rPr>
          <w:i/>
          <w:lang w:val="fr-CH"/>
        </w:rPr>
        <w:t xml:space="preserve"> Ministry of Telecommunications, </w:t>
      </w:r>
      <w:r w:rsidRPr="00CF6EC2">
        <w:rPr>
          <w:lang w:val="fr-CH"/>
        </w:rPr>
        <w:t>Beyrouth</w:t>
      </w:r>
      <w:r w:rsidR="00ED1F7E">
        <w:rPr>
          <w:lang w:val="fr-CH"/>
        </w:rPr>
        <w:fldChar w:fldCharType="begin"/>
      </w:r>
      <w:r>
        <w:instrText xml:space="preserve"> TC "</w:instrText>
      </w:r>
      <w:bookmarkStart w:id="146" w:name="_Toc311050062"/>
      <w:r w:rsidRPr="00DC6DBE">
        <w:rPr>
          <w:i/>
          <w:iCs/>
          <w:lang w:val="fr-CH"/>
        </w:rPr>
        <w:instrText>Lebanese</w:instrText>
      </w:r>
      <w:r w:rsidRPr="00DC6DBE">
        <w:rPr>
          <w:i/>
          <w:lang w:val="fr-CH"/>
        </w:rPr>
        <w:instrText xml:space="preserve"> Ministry of Telecommunications, </w:instrText>
      </w:r>
      <w:r w:rsidRPr="00DC6DBE">
        <w:rPr>
          <w:lang w:val="fr-CH"/>
        </w:rPr>
        <w:instrText>Beyrouth</w:instrText>
      </w:r>
      <w:bookmarkEnd w:id="146"/>
      <w:r>
        <w:instrText xml:space="preserve">" \f C \l "1" </w:instrText>
      </w:r>
      <w:r w:rsidR="00ED1F7E">
        <w:rPr>
          <w:lang w:val="fr-CH"/>
        </w:rPr>
        <w:fldChar w:fldCharType="end"/>
      </w:r>
      <w:r w:rsidRPr="00CF6EC2">
        <w:rPr>
          <w:lang w:val="fr-CH"/>
        </w:rPr>
        <w:t xml:space="preserve">, annonce la mise à jour du  plan de numérotage du Liban incluant le nouveau code GSM. Il a été décidé de mettre en service cette nouvelle série de numéros à partir du 13 octobre 2011 (décision ministérielle no 881/1 dd du 13 octobre 2011) </w:t>
      </w:r>
    </w:p>
    <w:p w:rsidR="00923D49" w:rsidRPr="00CF6EC2" w:rsidRDefault="00923D49" w:rsidP="000441D3">
      <w:pPr>
        <w:rPr>
          <w:lang w:val="fr-CH"/>
        </w:rPr>
      </w:pPr>
      <w:r w:rsidRPr="008A4826">
        <w:rPr>
          <w:rFonts w:ascii="Symbol" w:hAnsi="Symbol" w:cs="Arial"/>
          <w:lang w:val="en-US"/>
        </w:rPr>
        <w:t></w:t>
      </w:r>
      <w:r w:rsidRPr="008A4826">
        <w:rPr>
          <w:rFonts w:asciiTheme="minorHAnsi" w:hAnsiTheme="minorHAnsi" w:cs="Arial"/>
          <w:lang w:val="en-US"/>
        </w:rPr>
        <w:tab/>
      </w:r>
      <w:r w:rsidRPr="00CF6EC2">
        <w:rPr>
          <w:lang w:val="fr-CH"/>
        </w:rPr>
        <w:t>La nouvelle série de numéros à onze chiffres</w:t>
      </w:r>
      <w:r w:rsidR="000441D3">
        <w:rPr>
          <w:lang w:val="fr-CH"/>
        </w:rPr>
        <w:t xml:space="preserve"> </w:t>
      </w:r>
      <w:r w:rsidRPr="00CF6EC2">
        <w:rPr>
          <w:lang w:val="fr-CH"/>
        </w:rPr>
        <w:t>(y compris l’indicatif de pays +961) se présente comme suit:</w:t>
      </w:r>
    </w:p>
    <w:p w:rsidR="00923D49" w:rsidRPr="00CB38B2" w:rsidRDefault="00923D49" w:rsidP="00923D49">
      <w:pPr>
        <w:rPr>
          <w:lang w:val="en-U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847"/>
        <w:gridCol w:w="2066"/>
        <w:gridCol w:w="2368"/>
        <w:gridCol w:w="2791"/>
      </w:tblGrid>
      <w:tr w:rsidR="00923D49" w:rsidRPr="00CB38B2" w:rsidTr="00923D49">
        <w:trPr>
          <w:tblHeader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CB38B2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n-AU"/>
              </w:rPr>
            </w:pPr>
            <w:r w:rsidRPr="00516163">
              <w:rPr>
                <w:rFonts w:asciiTheme="minorHAnsi" w:hAnsiTheme="minorHAnsi" w:cs="Arial"/>
                <w:bCs/>
                <w:i/>
                <w:sz w:val="18"/>
                <w:szCs w:val="18"/>
                <w:lang w:val="en-AU"/>
              </w:rPr>
              <w:t>Séries de numéros</w:t>
            </w:r>
          </w:p>
        </w:tc>
      </w:tr>
      <w:tr w:rsidR="00923D49" w:rsidRPr="00CB38B2" w:rsidTr="00923D49">
        <w:trPr>
          <w:tblHeader/>
          <w:jc w:val="center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CB38B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n-AU"/>
              </w:rPr>
            </w:pPr>
            <w:r w:rsidRPr="00516163">
              <w:rPr>
                <w:rFonts w:asciiTheme="minorHAnsi" w:hAnsiTheme="minorHAnsi" w:cs="Arial"/>
                <w:bCs/>
                <w:i/>
                <w:sz w:val="18"/>
                <w:szCs w:val="18"/>
                <w:lang w:val="en-AU"/>
              </w:rPr>
              <w:t>Indicatif interurbain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CB38B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n-AU"/>
              </w:rPr>
            </w:pPr>
            <w:r w:rsidRPr="00516163">
              <w:rPr>
                <w:rFonts w:asciiTheme="minorHAnsi" w:hAnsiTheme="minorHAnsi" w:cs="Arial"/>
                <w:bCs/>
                <w:i/>
                <w:sz w:val="18"/>
                <w:szCs w:val="18"/>
                <w:lang w:val="en-AU"/>
              </w:rPr>
              <w:t>De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23D49" w:rsidRPr="00CB38B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n-AU"/>
              </w:rPr>
            </w:pPr>
            <w:r w:rsidRPr="00516163">
              <w:rPr>
                <w:rFonts w:asciiTheme="minorHAnsi" w:hAnsiTheme="minorHAnsi" w:cs="Arial"/>
                <w:bCs/>
                <w:i/>
                <w:sz w:val="18"/>
                <w:szCs w:val="18"/>
                <w:lang w:val="en-AU"/>
              </w:rPr>
              <w:t>A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CB38B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n-AU"/>
              </w:rPr>
            </w:pPr>
            <w:r w:rsidRPr="00516163">
              <w:rPr>
                <w:rFonts w:asciiTheme="minorHAnsi" w:hAnsiTheme="minorHAnsi" w:cs="Arial"/>
                <w:bCs/>
                <w:i/>
                <w:sz w:val="18"/>
                <w:szCs w:val="18"/>
                <w:lang w:val="en-AU"/>
              </w:rPr>
              <w:t>Désignation</w:t>
            </w:r>
          </w:p>
        </w:tc>
      </w:tr>
      <w:tr w:rsidR="00923D49" w:rsidRPr="00CB38B2" w:rsidTr="00923D49">
        <w:trPr>
          <w:tblHeader/>
          <w:jc w:val="center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CB38B2" w:rsidRDefault="00923D49" w:rsidP="000441D3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CB38B2">
              <w:rPr>
                <w:rFonts w:asciiTheme="minorHAnsi" w:hAnsiTheme="minorHAnsi" w:cs="Arial"/>
                <w:sz w:val="18"/>
                <w:szCs w:val="18"/>
                <w:lang w:val="en-US"/>
              </w:rPr>
              <w:t>76</w:t>
            </w:r>
            <w:r w:rsidR="000441D3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CB38B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CB38B2">
              <w:rPr>
                <w:rFonts w:asciiTheme="minorHAnsi" w:hAnsiTheme="minorHAnsi" w:cs="Arial"/>
                <w:sz w:val="18"/>
                <w:szCs w:val="18"/>
                <w:lang w:val="en-US"/>
              </w:rPr>
              <w:t>+961 76 400 000</w:t>
            </w:r>
          </w:p>
        </w:tc>
        <w:tc>
          <w:tcPr>
            <w:tcW w:w="2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23D49" w:rsidRPr="00CB38B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CB38B2">
              <w:rPr>
                <w:rFonts w:asciiTheme="minorHAnsi" w:hAnsiTheme="minorHAnsi" w:cs="Arial"/>
                <w:sz w:val="18"/>
                <w:szCs w:val="18"/>
                <w:lang w:val="en-US"/>
              </w:rPr>
              <w:t>+961 76 499 999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CB38B2" w:rsidRDefault="00923D49" w:rsidP="001131AB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CB38B2">
              <w:rPr>
                <w:rFonts w:asciiTheme="minorHAnsi" w:hAnsiTheme="minorHAnsi" w:cs="Arial"/>
                <w:sz w:val="18"/>
                <w:szCs w:val="18"/>
                <w:lang w:val="en-AU"/>
              </w:rPr>
              <w:t xml:space="preserve">GSM </w:t>
            </w:r>
            <w:r w:rsidR="001131AB">
              <w:rPr>
                <w:rFonts w:asciiTheme="minorHAnsi" w:hAnsiTheme="minorHAnsi" w:cs="Arial"/>
                <w:sz w:val="18"/>
                <w:szCs w:val="18"/>
                <w:lang w:val="en-AU"/>
              </w:rPr>
              <w:t>Série de numéros</w:t>
            </w:r>
          </w:p>
        </w:tc>
      </w:tr>
    </w:tbl>
    <w:p w:rsidR="00923D49" w:rsidRPr="00CB38B2" w:rsidRDefault="00923D49" w:rsidP="00923D49">
      <w:pPr>
        <w:rPr>
          <w:lang w:val="en-AU"/>
        </w:rPr>
      </w:pPr>
    </w:p>
    <w:p w:rsidR="00923D49" w:rsidRPr="00CF6EC2" w:rsidRDefault="00923D49" w:rsidP="00923D49">
      <w:pPr>
        <w:rPr>
          <w:lang w:val="fr-CH"/>
        </w:rPr>
      </w:pPr>
      <w:r w:rsidRPr="00CF6EC2">
        <w:rPr>
          <w:lang w:val="fr-CH"/>
        </w:rPr>
        <w:t>En conséquence, le plan de numérotage du Liban a été mis à jour comme indiqué ci-après:</w:t>
      </w:r>
    </w:p>
    <w:p w:rsidR="00923D49" w:rsidRPr="00CF6EC2" w:rsidRDefault="00923D49" w:rsidP="00923D49">
      <w:pPr>
        <w:rPr>
          <w:lang w:val="fr-CH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8"/>
        <w:gridCol w:w="1892"/>
        <w:gridCol w:w="1633"/>
        <w:gridCol w:w="1660"/>
        <w:gridCol w:w="2279"/>
      </w:tblGrid>
      <w:tr w:rsidR="00923D49" w:rsidRPr="00CF6EC2" w:rsidTr="009D2D88">
        <w:trPr>
          <w:cantSplit/>
          <w:trHeight w:val="20"/>
          <w:tblHeader/>
          <w:jc w:val="center"/>
        </w:trPr>
        <w:tc>
          <w:tcPr>
            <w:tcW w:w="8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4353A2" w:rsidRDefault="00923D49" w:rsidP="00923D49">
            <w:pPr>
              <w:spacing w:before="80" w:after="80" w:line="276" w:lineRule="auto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n-AU"/>
              </w:rPr>
            </w:pPr>
            <w:r w:rsidRPr="004353A2"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fr-CH"/>
              </w:rPr>
              <w:br w:type="column"/>
            </w:r>
            <w:r w:rsidRPr="004353A2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CH"/>
              </w:rPr>
              <w:t>Indicatif interurbain</w:t>
            </w:r>
          </w:p>
        </w:tc>
        <w:tc>
          <w:tcPr>
            <w:tcW w:w="10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4353A2" w:rsidRDefault="00923D49" w:rsidP="00923D49">
            <w:pPr>
              <w:spacing w:before="80" w:after="80" w:line="276" w:lineRule="auto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CH"/>
              </w:rPr>
              <w:t>Longueur du numéro (y compris l’indicatif de pays)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4353A2" w:rsidRDefault="00923D49" w:rsidP="00923D49">
            <w:pPr>
              <w:spacing w:before="80" w:after="80" w:line="276" w:lineRule="auto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n-AU"/>
              </w:rPr>
            </w:pPr>
            <w:r w:rsidRPr="004353A2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CH"/>
              </w:rPr>
              <w:t>Séries de numéros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4353A2" w:rsidRDefault="00923D49" w:rsidP="009D2D88">
            <w:pPr>
              <w:spacing w:before="80" w:after="80" w:line="276" w:lineRule="auto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n-AU"/>
              </w:rPr>
            </w:pPr>
            <w:r w:rsidRPr="004353A2">
              <w:rPr>
                <w:rFonts w:asciiTheme="minorHAnsi" w:hAnsiTheme="minorHAnsi" w:cs="Arial"/>
                <w:bCs/>
                <w:i/>
                <w:color w:val="000000" w:themeColor="text1"/>
                <w:sz w:val="18"/>
                <w:szCs w:val="18"/>
                <w:lang w:val="en-AU"/>
              </w:rPr>
              <w:t>Désignation du</w:t>
            </w:r>
            <w:r w:rsidRPr="004353A2">
              <w:rPr>
                <w:rFonts w:asciiTheme="minorHAnsi" w:hAnsiTheme="minorHAnsi" w:cs="Arial"/>
                <w:bCs/>
                <w:i/>
                <w:color w:val="000000" w:themeColor="text1"/>
                <w:sz w:val="18"/>
                <w:szCs w:val="18"/>
                <w:lang w:val="en-AU"/>
              </w:rPr>
              <w:br/>
              <w:t>service</w:t>
            </w:r>
          </w:p>
        </w:tc>
      </w:tr>
      <w:tr w:rsidR="00923D49" w:rsidRPr="00CF6EC2" w:rsidTr="009D2D88">
        <w:trPr>
          <w:cantSplit/>
          <w:trHeight w:val="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4353A2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n-A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4353A2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4353A2" w:rsidRDefault="00923D49" w:rsidP="00923D49">
            <w:pPr>
              <w:spacing w:before="80" w:after="80" w:line="276" w:lineRule="auto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n-AU"/>
              </w:rPr>
            </w:pPr>
            <w:r w:rsidRPr="004353A2">
              <w:rPr>
                <w:rFonts w:asciiTheme="minorHAnsi" w:hAnsiTheme="minorHAnsi" w:cs="Arial"/>
                <w:bCs/>
                <w:i/>
                <w:iCs/>
                <w:color w:val="000000" w:themeColor="text1"/>
                <w:sz w:val="18"/>
                <w:szCs w:val="18"/>
                <w:lang w:val="fr-CH"/>
              </w:rPr>
              <w:t>De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4353A2" w:rsidRDefault="00923D49" w:rsidP="00923D49">
            <w:pPr>
              <w:spacing w:before="80" w:after="80" w:line="276" w:lineRule="auto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n-AU"/>
              </w:rPr>
            </w:pPr>
            <w:r w:rsidRPr="004353A2">
              <w:rPr>
                <w:rFonts w:asciiTheme="minorHAnsi" w:hAnsiTheme="minorHAnsi" w:cs="Arial"/>
                <w:bCs/>
                <w:i/>
                <w:iCs/>
                <w:color w:val="000000" w:themeColor="text1"/>
                <w:sz w:val="18"/>
                <w:szCs w:val="18"/>
                <w:lang w:val="fr-CH"/>
              </w:rPr>
              <w:t>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n-AU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val="en-US" w:eastAsia="zh-CN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val="en-US" w:eastAsia="zh-CN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spacing w:before="80" w:after="8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Pas en service pour l’accès local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+961 1 000 000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+961 1 999 999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spacing w:before="80" w:after="8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RTPC: série de numéros utilisée pour la région de Beirut (Liban) (en service)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val="en-US" w:eastAsia="zh-CN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val="en-US" w:eastAsia="zh-CN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spacing w:before="80" w:after="8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Pas en service pour l’accès international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+961 3 000 000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+961 3 999 999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spacing w:before="80" w:after="8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Série de numéros pour les services mobile GSM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(en service)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+961 4 000 000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+961 4 999 999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spacing w:before="80" w:after="8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RTPC: série de numéros utilisée pour la région du nord de Metn (en service)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+961 5 000 000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+961 5 999 999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spacing w:before="80" w:after="8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RTPC: série de numéros utilisée pour la région du sud de Mount Lebanon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(en service)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+961 6 000 000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+961 6 999 999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spacing w:before="80" w:after="8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RTPC: série de numéros utilisée pour la région du nord du Liban (en service)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70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onze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+961 70 000 000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+961 70 999 999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spacing w:before="80" w:after="8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Série de numéros pour les services mobile GSM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(en service)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71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onze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+961 71 100 000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+961 71 199 999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spacing w:before="80" w:after="8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Série de numéros pour les services mobile GSM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(en service)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pageBreakBefore/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lastRenderedPageBreak/>
              <w:t>72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+961 7 200 000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+961 7 299 999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spacing w:before="80" w:after="8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RTPC: série de numéros utilisée pour la région du sud du Liban (en service)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73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+961 7 300 000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+961 7 399 999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74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+961 7 400 000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+961 7 499 999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75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+961 7 500 000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+961 7 599 999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760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val="en-US" w:eastAsia="zh-CN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val="en-US" w:eastAsia="zh-CN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val="en-US" w:eastAsia="zh-CN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761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onze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+961 76 100 000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+961 76 199 999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Série de numéros pour les services mobile GSM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(en service)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762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+961 7 620 000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+961 7 629 999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RTPC série de numéros utilisée pour la région du sud du Liban (en service)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763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onze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+961 76 300 000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+961 76 399 999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Série de numéros pour les services mobile GSM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(en service)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764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20"/>
              <w:jc w:val="center"/>
              <w:textAlignment w:val="auto"/>
              <w:rPr>
                <w:rFonts w:asciiTheme="minorHAnsi" w:eastAsiaTheme="minorEastAsia" w:hAnsiTheme="minorHAnsi"/>
                <w:color w:val="000000" w:themeColor="text1"/>
                <w:sz w:val="18"/>
                <w:szCs w:val="18"/>
                <w:lang w:val="en-US" w:eastAsia="zh-CN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onze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20"/>
              <w:jc w:val="left"/>
              <w:textAlignment w:val="auto"/>
              <w:rPr>
                <w:rFonts w:asciiTheme="minorHAnsi" w:eastAsiaTheme="minorEastAsia" w:hAnsiTheme="minorHAnsi"/>
                <w:color w:val="000000" w:themeColor="text1"/>
                <w:sz w:val="18"/>
                <w:szCs w:val="18"/>
                <w:lang w:val="en-US" w:eastAsia="zh-CN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+961 76 400 000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20"/>
              <w:jc w:val="left"/>
              <w:textAlignment w:val="auto"/>
              <w:rPr>
                <w:rFonts w:asciiTheme="minorHAnsi" w:eastAsiaTheme="minorEastAsia" w:hAnsiTheme="minorHAnsi"/>
                <w:color w:val="000000" w:themeColor="text1"/>
                <w:sz w:val="18"/>
                <w:szCs w:val="18"/>
                <w:lang w:val="en-US" w:eastAsia="zh-CN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+961 76 499 999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0441D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djustRightInd/>
              <w:spacing w:before="40" w:after="20"/>
              <w:jc w:val="left"/>
              <w:textAlignment w:val="auto"/>
              <w:rPr>
                <w:rFonts w:asciiTheme="minorHAnsi" w:eastAsiaTheme="minorEastAsia" w:hAnsiTheme="minorHAnsi"/>
                <w:color w:val="000000" w:themeColor="text1"/>
                <w:sz w:val="18"/>
                <w:szCs w:val="18"/>
                <w:lang w:val="fr-CH" w:eastAsia="zh-CN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Série de numéros pour les services mobile GSM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="000441D3">
              <w:rPr>
                <w:rFonts w:asciiTheme="minorHAnsi" w:hAnsiTheme="minorHAnsi" w:cs="Arial"/>
                <w:sz w:val="18"/>
                <w:szCs w:val="18"/>
                <w:lang w:val="fr-CH"/>
              </w:rPr>
              <w:t>nouveau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765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20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20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val="en-US" w:eastAsia="zh-CN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20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val="en-US" w:eastAsia="zh-CN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20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val="en-US" w:eastAsia="zh-CN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766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onze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+961 76 600 000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+961 76 699 999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Série de numéros pour les services mobile GSM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(en service)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767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onze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+961 76 700 000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+961 76 799 999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2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Série de numéros pour les services mobile GSM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(en service)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768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onze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+961 76 800 000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+961 76 899 999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Série de numéros pour les services mobile GSM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(en service)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769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onze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+961 76 900 000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+961 76 999 999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Série de numéros pour les services mobile GSM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(en service)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77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+961 7 700 000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+961 7 799 999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RTPC série de numéros utilisée pour la région du sud du Liban (en service)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78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+961 7 800 000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+961 7 899 999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79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+961 7 900 000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+961 7 999 999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80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onze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+961 80 000 000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+961 80 999 999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Numéros à coût partagé:</w:t>
            </w: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  <w:t xml:space="preserve"> </w:t>
            </w: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série de numéros à onze chiffres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81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onze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+961 81 000 000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+961 81 999 999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82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+961 8 200 000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+961 8 299 999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49" w:rsidRPr="004353A2" w:rsidRDefault="00923D49" w:rsidP="0062095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RTPC: série de numéros utilisée pour la région Bekaa (Liban) (en service)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83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+961 8 300 000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+961 8 399 999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84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+961 8 400 000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+961 8 499 999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85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+961 8 500 000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+961 8 599 999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86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+961 8 600 000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+961 8 699 999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87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+961 8 700 000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+961 8 799 999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88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+961 8 800 000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+961 8 899 999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89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+961 8 900 000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+961 8 999 999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90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onze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+961 90 000 000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+961 90 999 999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Service kiosque: série de numéros à onze chiffres</w:t>
            </w: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fr-CH"/>
              </w:rPr>
              <w:t xml:space="preserve"> 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91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onze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+961 91 000 000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+961 91 999 999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lastRenderedPageBreak/>
              <w:t>92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+961 9 200 000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+961 9 299 999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spacing w:before="80" w:after="8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RTPC: série de numéros utilisée pour les régions Mount &amp; Keserwan</w:t>
            </w:r>
            <w:r>
              <w:rPr>
                <w:rFonts w:asciiTheme="minorHAnsi" w:hAnsiTheme="minorHAnsi" w:cs="Arial"/>
                <w:sz w:val="18"/>
                <w:szCs w:val="18"/>
                <w:lang w:val="fr-CH"/>
              </w:rPr>
              <w:br/>
            </w:r>
            <w:r w:rsidRPr="004353A2">
              <w:rPr>
                <w:rFonts w:asciiTheme="minorHAnsi" w:hAnsiTheme="minorHAnsi" w:cs="Arial"/>
                <w:sz w:val="18"/>
                <w:szCs w:val="18"/>
                <w:lang w:val="fr-CH"/>
              </w:rPr>
              <w:t>(en service</w:t>
            </w: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93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+961 9 300 000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620955">
            <w:pPr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+961 9 399 999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94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+961 9 400 000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+961 9 499 999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95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+961 9 500 000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+961 9 599 999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96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+961 9 600 000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+961 9 699 999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+961 9 700 000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+961 9 799 999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98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+961 9 800 000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+961 9 899 999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99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dix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+961 9 900 000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23D49">
            <w:pPr>
              <w:spacing w:before="80" w:after="8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  <w:r w:rsidRPr="004353A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  <w:t>+961 9 999 999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4353A2" w:rsidRDefault="00923D49" w:rsidP="009D2D8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:rsidR="00923D49" w:rsidRPr="00CF6EC2" w:rsidRDefault="00923D49" w:rsidP="00923D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textAlignment w:val="auto"/>
        <w:rPr>
          <w:rFonts w:asciiTheme="minorHAnsi" w:hAnsiTheme="minorHAnsi" w:cs="Arial"/>
          <w:lang w:val="en-US"/>
        </w:rPr>
      </w:pPr>
    </w:p>
    <w:p w:rsidR="00923D49" w:rsidRPr="00CF6EC2" w:rsidRDefault="00923D49" w:rsidP="00923D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textAlignment w:val="auto"/>
        <w:rPr>
          <w:rFonts w:asciiTheme="minorHAnsi" w:hAnsiTheme="minorHAnsi" w:cs="Arial"/>
          <w:lang w:val="en-US"/>
        </w:rPr>
      </w:pPr>
      <w:r w:rsidRPr="00CF6EC2">
        <w:rPr>
          <w:rFonts w:asciiTheme="minorHAnsi" w:hAnsiTheme="minorHAnsi" w:cs="Arial"/>
          <w:lang w:val="en-US"/>
        </w:rPr>
        <w:t>Contact:</w:t>
      </w:r>
    </w:p>
    <w:p w:rsidR="00923D49" w:rsidRPr="00CF6EC2" w:rsidRDefault="00923D49" w:rsidP="000441D3">
      <w:pPr>
        <w:ind w:left="567" w:hanging="567"/>
        <w:jc w:val="left"/>
        <w:rPr>
          <w:lang w:val="en-US"/>
        </w:rPr>
      </w:pPr>
      <w:r w:rsidRPr="00CF6EC2">
        <w:rPr>
          <w:lang w:val="en-US"/>
        </w:rPr>
        <w:tab/>
        <w:t>Dr Abdul Munhem Youssef</w:t>
      </w:r>
      <w:r w:rsidRPr="00CF6EC2">
        <w:rPr>
          <w:lang w:val="en-US"/>
        </w:rPr>
        <w:br/>
        <w:t>Ministry of Telecommunications</w:t>
      </w:r>
      <w:r w:rsidRPr="00CF6EC2">
        <w:rPr>
          <w:lang w:val="en-US"/>
        </w:rPr>
        <w:br/>
        <w:t xml:space="preserve">Director General for Exploitation and Maindixance </w:t>
      </w:r>
      <w:r w:rsidRPr="00CF6EC2">
        <w:rPr>
          <w:lang w:val="en-US"/>
        </w:rPr>
        <w:br/>
        <w:t xml:space="preserve">Square Riad El-Solh </w:t>
      </w:r>
      <w:r w:rsidRPr="00CF6EC2">
        <w:rPr>
          <w:lang w:val="en-US"/>
        </w:rPr>
        <w:br/>
        <w:t>Bank’s Street</w:t>
      </w:r>
      <w:r w:rsidRPr="00CF6EC2">
        <w:rPr>
          <w:lang w:val="en-US"/>
        </w:rPr>
        <w:br/>
        <w:t>BEIRUT</w:t>
      </w:r>
      <w:r w:rsidRPr="00CF6EC2">
        <w:rPr>
          <w:lang w:val="en-US"/>
        </w:rPr>
        <w:br/>
        <w:t>Liban</w:t>
      </w:r>
      <w:r w:rsidRPr="00CF6EC2">
        <w:rPr>
          <w:lang w:val="en-US"/>
        </w:rPr>
        <w:br/>
        <w:t>T</w:t>
      </w:r>
      <w:r w:rsidR="000441D3">
        <w:rPr>
          <w:lang w:val="en-US"/>
        </w:rPr>
        <w:t>é</w:t>
      </w:r>
      <w:r w:rsidRPr="00CF6EC2">
        <w:rPr>
          <w:lang w:val="en-US"/>
        </w:rPr>
        <w:t>l:</w:t>
      </w:r>
      <w:r w:rsidRPr="00CF6EC2">
        <w:rPr>
          <w:lang w:val="en-US"/>
        </w:rPr>
        <w:tab/>
        <w:t xml:space="preserve">+961 1 979 899 </w:t>
      </w:r>
      <w:r w:rsidRPr="00CF6EC2">
        <w:rPr>
          <w:lang w:val="en-US"/>
        </w:rPr>
        <w:br/>
        <w:t>Fax:</w:t>
      </w:r>
      <w:r w:rsidRPr="00CF6EC2">
        <w:rPr>
          <w:lang w:val="en-US"/>
        </w:rPr>
        <w:tab/>
        <w:t>+961 1 979 152</w:t>
      </w:r>
    </w:p>
    <w:p w:rsidR="00923D49" w:rsidRPr="00CF6EC2" w:rsidRDefault="00923D49" w:rsidP="00923D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rPr>
          <w:rFonts w:asciiTheme="minorHAnsi" w:hAnsiTheme="minorHAnsi" w:cs="Arial"/>
          <w:b/>
          <w:lang w:val="fr-CH"/>
        </w:rPr>
      </w:pPr>
      <w:r w:rsidRPr="00CF6EC2">
        <w:rPr>
          <w:rFonts w:asciiTheme="minorHAnsi" w:hAnsiTheme="minorHAnsi" w:cs="Arial"/>
          <w:b/>
          <w:lang w:val="fr-CH"/>
        </w:rPr>
        <w:t>Mozambique</w:t>
      </w:r>
      <w:r w:rsidR="00ED1F7E">
        <w:rPr>
          <w:rFonts w:asciiTheme="minorHAnsi" w:hAnsiTheme="minorHAnsi" w:cs="Arial"/>
          <w:b/>
          <w:lang w:val="fr-CH"/>
        </w:rPr>
        <w:fldChar w:fldCharType="begin"/>
      </w:r>
      <w:r>
        <w:instrText xml:space="preserve"> TC "</w:instrText>
      </w:r>
      <w:bookmarkStart w:id="147" w:name="_Toc311050063"/>
      <w:r w:rsidRPr="008A2246">
        <w:rPr>
          <w:rFonts w:asciiTheme="minorHAnsi" w:hAnsiTheme="minorHAnsi" w:cs="Arial"/>
          <w:b/>
          <w:lang w:val="fr-CH"/>
        </w:rPr>
        <w:instrText>Mozambique</w:instrText>
      </w:r>
      <w:bookmarkEnd w:id="147"/>
      <w:r>
        <w:instrText xml:space="preserve">" \f C \l "1" </w:instrText>
      </w:r>
      <w:r w:rsidR="00ED1F7E">
        <w:rPr>
          <w:rFonts w:asciiTheme="minorHAnsi" w:hAnsiTheme="minorHAnsi" w:cs="Arial"/>
          <w:b/>
          <w:lang w:val="fr-CH"/>
        </w:rPr>
        <w:fldChar w:fldCharType="end"/>
      </w:r>
      <w:r w:rsidRPr="00CF6EC2">
        <w:rPr>
          <w:rFonts w:asciiTheme="minorHAnsi" w:hAnsiTheme="minorHAnsi" w:cs="Arial"/>
          <w:b/>
          <w:lang w:val="fr-CH"/>
        </w:rPr>
        <w:t xml:space="preserve"> (indicatif de pays +258)</w:t>
      </w:r>
    </w:p>
    <w:p w:rsidR="00923D49" w:rsidRPr="00CF6EC2" w:rsidRDefault="00923D49" w:rsidP="00923D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Arial"/>
          <w:bCs/>
          <w:lang w:val="fr-CH"/>
        </w:rPr>
      </w:pPr>
      <w:r w:rsidRPr="00CF6EC2">
        <w:rPr>
          <w:rFonts w:asciiTheme="minorHAnsi" w:hAnsiTheme="minorHAnsi" w:cs="Arial"/>
          <w:bCs/>
          <w:lang w:val="fr-CH"/>
        </w:rPr>
        <w:t xml:space="preserve">Communication du </w:t>
      </w:r>
      <w:r w:rsidR="00C27E9D" w:rsidRPr="00B27FCE">
        <w:t>6.XII.2011</w:t>
      </w:r>
      <w:r w:rsidRPr="00CF6EC2">
        <w:rPr>
          <w:rFonts w:asciiTheme="minorHAnsi" w:hAnsiTheme="minorHAnsi" w:cs="Arial"/>
          <w:bCs/>
          <w:lang w:val="fr-CH"/>
        </w:rPr>
        <w:t>:</w:t>
      </w:r>
    </w:p>
    <w:p w:rsidR="00923D49" w:rsidRPr="00CF6EC2" w:rsidRDefault="00923D49" w:rsidP="000441D3">
      <w:pPr>
        <w:rPr>
          <w:lang w:val="fr-CH"/>
        </w:rPr>
      </w:pPr>
      <w:r w:rsidRPr="00CF6EC2">
        <w:rPr>
          <w:lang w:val="fr-CH"/>
        </w:rPr>
        <w:t>L’</w:t>
      </w:r>
      <w:r w:rsidR="000441D3" w:rsidRPr="00CF6EC2">
        <w:rPr>
          <w:i/>
          <w:iCs/>
          <w:lang w:val="fr-CH"/>
        </w:rPr>
        <w:t>i</w:t>
      </w:r>
      <w:r w:rsidRPr="00CF6EC2">
        <w:rPr>
          <w:i/>
          <w:iCs/>
          <w:lang w:val="fr-CH"/>
        </w:rPr>
        <w:t>nstituto Nacional das Comunicações de Moçambique (INCM)</w:t>
      </w:r>
      <w:r w:rsidRPr="00CF6EC2">
        <w:rPr>
          <w:lang w:val="fr-CH"/>
        </w:rPr>
        <w:t>, Maputo</w:t>
      </w:r>
      <w:r w:rsidR="00ED1F7E">
        <w:rPr>
          <w:lang w:val="fr-CH"/>
        </w:rPr>
        <w:fldChar w:fldCharType="begin"/>
      </w:r>
      <w:r>
        <w:instrText xml:space="preserve"> TC "</w:instrText>
      </w:r>
      <w:bookmarkStart w:id="148" w:name="_Toc311050064"/>
      <w:r w:rsidRPr="009E4FB8">
        <w:rPr>
          <w:i/>
          <w:iCs/>
          <w:lang w:val="fr-CH"/>
        </w:rPr>
        <w:instrText>Instituto Nacional das Comunicações de Moçambique (INCM)</w:instrText>
      </w:r>
      <w:r w:rsidRPr="009E4FB8">
        <w:rPr>
          <w:lang w:val="fr-CH"/>
        </w:rPr>
        <w:instrText>, Maputo</w:instrText>
      </w:r>
      <w:bookmarkEnd w:id="148"/>
      <w:r>
        <w:instrText xml:space="preserve">" \f C \l "1" </w:instrText>
      </w:r>
      <w:r w:rsidR="00ED1F7E">
        <w:rPr>
          <w:lang w:val="fr-CH"/>
        </w:rPr>
        <w:fldChar w:fldCharType="end"/>
      </w:r>
      <w:r w:rsidRPr="00CF6EC2">
        <w:rPr>
          <w:lang w:val="fr-CH"/>
        </w:rPr>
        <w:t>, annonce que l’indicatif de destination mobile 86 a été attribué à l’opérateur mobile Movitel S.A.au Mozambique</w:t>
      </w:r>
      <w:r w:rsidR="000441D3">
        <w:rPr>
          <w:lang w:val="fr-CH"/>
        </w:rPr>
        <w:t>.</w:t>
      </w:r>
    </w:p>
    <w:p w:rsidR="00923D49" w:rsidRPr="00CF6EC2" w:rsidRDefault="00923D49" w:rsidP="00923D49">
      <w:pPr>
        <w:rPr>
          <w:lang w:val="fr-CH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514"/>
        <w:gridCol w:w="3331"/>
        <w:gridCol w:w="2574"/>
      </w:tblGrid>
      <w:tr w:rsidR="00923D49" w:rsidRPr="00CF6EC2" w:rsidTr="00923D49">
        <w:trPr>
          <w:trHeight w:val="442"/>
          <w:tblHeader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D81A68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 w:line="276" w:lineRule="auto"/>
              <w:ind w:right="96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Localité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D81A68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 w:line="276" w:lineRule="auto"/>
              <w:ind w:right="96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Service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D81A68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Numéro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D81A68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Opérateur</w:t>
            </w:r>
          </w:p>
        </w:tc>
      </w:tr>
      <w:tr w:rsidR="00923D49" w:rsidRPr="00CF6EC2" w:rsidTr="00923D49">
        <w:trPr>
          <w:tblHeader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D81A68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 w:line="276" w:lineRule="auto"/>
              <w:ind w:right="96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sz w:val="18"/>
                <w:szCs w:val="18"/>
                <w:lang w:val="en-US"/>
              </w:rPr>
              <w:t>Mozambique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D81A68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 w:line="276" w:lineRule="auto"/>
              <w:ind w:right="96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sz w:val="18"/>
                <w:szCs w:val="18"/>
                <w:lang w:val="en-US"/>
              </w:rPr>
              <w:t>Mobile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D81A68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sz w:val="18"/>
                <w:szCs w:val="18"/>
                <w:lang w:val="en-US"/>
              </w:rPr>
              <w:t>+258 86 XXX XXXX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D49" w:rsidRPr="00D81A68" w:rsidRDefault="00923D49" w:rsidP="00923D4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Movitel S.A.</w:t>
            </w:r>
          </w:p>
        </w:tc>
      </w:tr>
    </w:tbl>
    <w:p w:rsidR="00923D49" w:rsidRPr="00620955" w:rsidRDefault="00923D49" w:rsidP="00620955">
      <w:pPr>
        <w:spacing w:before="0"/>
        <w:rPr>
          <w:sz w:val="4"/>
          <w:lang w:val="es-ES_tradnl"/>
        </w:rPr>
      </w:pPr>
    </w:p>
    <w:p w:rsidR="009D2D88" w:rsidRDefault="009D2D8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_tradnl"/>
        </w:rPr>
      </w:pPr>
    </w:p>
    <w:p w:rsidR="00923D49" w:rsidRPr="00CF6EC2" w:rsidRDefault="00923D49" w:rsidP="00923D49">
      <w:pPr>
        <w:rPr>
          <w:lang w:val="es-ES_tradnl"/>
        </w:rPr>
      </w:pPr>
      <w:r w:rsidRPr="00CF6EC2">
        <w:rPr>
          <w:lang w:val="es-ES_tradnl"/>
        </w:rPr>
        <w:t>Contact:</w:t>
      </w:r>
    </w:p>
    <w:p w:rsidR="00C27E9D" w:rsidRPr="00B27FCE" w:rsidRDefault="00C27E9D" w:rsidP="00C27E9D">
      <w:pPr>
        <w:tabs>
          <w:tab w:val="clear" w:pos="5387"/>
          <w:tab w:val="clear" w:pos="5954"/>
          <w:tab w:val="left" w:pos="4962"/>
        </w:tabs>
        <w:spacing w:before="240"/>
      </w:pPr>
      <w:r>
        <w:rPr>
          <w:lang w:val="es-ES"/>
        </w:rPr>
        <w:tab/>
      </w:r>
      <w:r w:rsidRPr="00B27FCE">
        <w:t>Administration:</w:t>
      </w:r>
      <w:r>
        <w:tab/>
      </w:r>
      <w:r w:rsidRPr="00C27E9D">
        <w:t>Questions Techniques:</w:t>
      </w:r>
    </w:p>
    <w:p w:rsidR="00C27E9D" w:rsidRPr="00B27FCE" w:rsidRDefault="00C27E9D" w:rsidP="00C27E9D">
      <w:pPr>
        <w:tabs>
          <w:tab w:val="clear" w:pos="5387"/>
          <w:tab w:val="clear" w:pos="5954"/>
          <w:tab w:val="left" w:pos="4962"/>
          <w:tab w:val="left" w:pos="5781"/>
        </w:tabs>
        <w:ind w:left="567" w:hanging="567"/>
        <w:jc w:val="left"/>
        <w:rPr>
          <w:lang w:val="es-ES"/>
        </w:rPr>
      </w:pPr>
      <w:r w:rsidRPr="007B0BC5">
        <w:rPr>
          <w:rFonts w:cs="Arial"/>
          <w:color w:val="FF0000"/>
          <w:lang w:val="es-ES"/>
        </w:rPr>
        <w:tab/>
      </w:r>
      <w:r w:rsidRPr="00B27FCE">
        <w:rPr>
          <w:lang w:val="es-ES"/>
        </w:rPr>
        <w:t xml:space="preserve">Instituto Nacional das Comunicações de </w:t>
      </w:r>
      <w:r>
        <w:rPr>
          <w:lang w:val="es-ES"/>
        </w:rPr>
        <w:tab/>
      </w:r>
      <w:r w:rsidRPr="00B27FCE">
        <w:rPr>
          <w:lang w:val="es-ES"/>
        </w:rPr>
        <w:t>Ms Le Luu Huu Phu</w:t>
      </w:r>
      <w:r w:rsidRPr="00B27FCE">
        <w:rPr>
          <w:lang w:val="es-ES"/>
        </w:rPr>
        <w:br/>
        <w:t>Moçambique (INCM)</w:t>
      </w:r>
      <w:r>
        <w:rPr>
          <w:lang w:val="es-ES"/>
        </w:rPr>
        <w:tab/>
      </w:r>
      <w:r w:rsidRPr="00B27FCE">
        <w:rPr>
          <w:lang w:val="es-ES"/>
        </w:rPr>
        <w:t>MAPUTO</w:t>
      </w:r>
      <w:r w:rsidRPr="00B27FCE">
        <w:rPr>
          <w:lang w:val="es-ES"/>
        </w:rPr>
        <w:br/>
        <w:t>Av. Eduardo Mondlane 123/127</w:t>
      </w:r>
      <w:r>
        <w:rPr>
          <w:lang w:val="es-ES"/>
        </w:rPr>
        <w:tab/>
      </w:r>
      <w:r w:rsidRPr="00B27FCE">
        <w:rPr>
          <w:lang w:val="es-ES"/>
        </w:rPr>
        <w:t>Mozambique</w:t>
      </w:r>
      <w:r w:rsidRPr="00B27FCE">
        <w:rPr>
          <w:lang w:val="es-ES"/>
        </w:rPr>
        <w:br/>
        <w:t>Caixa postal 848</w:t>
      </w:r>
      <w:r>
        <w:rPr>
          <w:lang w:val="es-ES"/>
        </w:rPr>
        <w:tab/>
      </w:r>
      <w:r w:rsidRPr="00B27FCE">
        <w:rPr>
          <w:lang w:val="es-ES"/>
        </w:rPr>
        <w:t>T</w:t>
      </w:r>
      <w:r>
        <w:rPr>
          <w:lang w:val="es-ES"/>
        </w:rPr>
        <w:t>é</w:t>
      </w:r>
      <w:r w:rsidRPr="00B27FCE">
        <w:rPr>
          <w:lang w:val="es-ES"/>
        </w:rPr>
        <w:t>l:</w:t>
      </w:r>
      <w:r w:rsidRPr="00B27FCE">
        <w:rPr>
          <w:lang w:val="es-ES"/>
        </w:rPr>
        <w:tab/>
        <w:t>+258 86 010 19 05</w:t>
      </w:r>
      <w:r w:rsidRPr="00B27FCE">
        <w:rPr>
          <w:lang w:val="es-ES"/>
        </w:rPr>
        <w:br/>
        <w:t>MAPUTO</w:t>
      </w:r>
      <w:r>
        <w:rPr>
          <w:lang w:val="es-ES"/>
        </w:rPr>
        <w:tab/>
      </w:r>
      <w:r>
        <w:rPr>
          <w:lang w:val="es-ES"/>
        </w:rPr>
        <w:tab/>
      </w:r>
      <w:r w:rsidRPr="00B27FCE">
        <w:rPr>
          <w:lang w:val="es-ES"/>
        </w:rPr>
        <w:t>E-mail:</w:t>
      </w:r>
      <w:r w:rsidRPr="00B27FCE">
        <w:rPr>
          <w:lang w:val="es-ES"/>
        </w:rPr>
        <w:tab/>
        <w:t>phullh@viettel.com.vn</w:t>
      </w:r>
      <w:r w:rsidRPr="00B27FCE">
        <w:rPr>
          <w:lang w:val="es-ES"/>
        </w:rPr>
        <w:br/>
        <w:t xml:space="preserve">Mozambique </w:t>
      </w:r>
      <w:r w:rsidRPr="00B27FCE">
        <w:rPr>
          <w:lang w:val="es-ES"/>
        </w:rPr>
        <w:br/>
        <w:t>Fax:</w:t>
      </w:r>
      <w:r w:rsidRPr="00B27FCE">
        <w:rPr>
          <w:lang w:val="es-ES"/>
        </w:rPr>
        <w:tab/>
        <w:t>+258 21 49 44 35</w:t>
      </w:r>
      <w:r w:rsidRPr="00B27FCE">
        <w:rPr>
          <w:lang w:val="es-ES"/>
        </w:rPr>
        <w:br/>
        <w:t>E-mail:</w:t>
      </w:r>
      <w:r w:rsidRPr="00B27FCE">
        <w:rPr>
          <w:lang w:val="es-ES"/>
        </w:rPr>
        <w:tab/>
        <w:t>i</w:t>
      </w:r>
      <w:hyperlink r:id="rId20" w:history="1">
        <w:r w:rsidRPr="00B27FCE">
          <w:t>nfo@incm.gov.mz</w:t>
        </w:r>
      </w:hyperlink>
    </w:p>
    <w:p w:rsidR="00620955" w:rsidRDefault="0062095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bCs/>
          <w:lang w:val="fr-CH"/>
        </w:rPr>
      </w:pPr>
      <w:r>
        <w:rPr>
          <w:rFonts w:asciiTheme="minorHAnsi" w:hAnsiTheme="minorHAnsi" w:cs="Arial"/>
          <w:b/>
          <w:bCs/>
          <w:lang w:val="fr-CH"/>
        </w:rPr>
        <w:br w:type="page"/>
      </w:r>
    </w:p>
    <w:p w:rsidR="00923D49" w:rsidRPr="00CF6EC2" w:rsidRDefault="00E657A2" w:rsidP="0062095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Arial"/>
          <w:lang w:val="fr-CH"/>
        </w:rPr>
      </w:pPr>
      <w:r>
        <w:rPr>
          <w:rFonts w:asciiTheme="minorHAnsi" w:hAnsiTheme="minorHAnsi" w:cs="Arial"/>
          <w:b/>
          <w:bCs/>
          <w:lang w:val="fr-CH"/>
        </w:rPr>
        <w:lastRenderedPageBreak/>
        <w:t>Ou</w:t>
      </w:r>
      <w:r w:rsidR="00923D49" w:rsidRPr="00CF6EC2">
        <w:rPr>
          <w:rFonts w:asciiTheme="minorHAnsi" w:hAnsiTheme="minorHAnsi" w:cs="Arial"/>
          <w:b/>
          <w:bCs/>
          <w:lang w:val="fr-CH"/>
        </w:rPr>
        <w:t>ganda</w:t>
      </w:r>
      <w:r w:rsidR="00ED1F7E">
        <w:rPr>
          <w:rFonts w:asciiTheme="minorHAnsi" w:hAnsiTheme="minorHAnsi" w:cs="Arial"/>
          <w:b/>
          <w:bCs/>
          <w:lang w:val="fr-CH"/>
        </w:rPr>
        <w:fldChar w:fldCharType="begin"/>
      </w:r>
      <w:r w:rsidR="00923D49">
        <w:instrText xml:space="preserve"> TC "</w:instrText>
      </w:r>
      <w:bookmarkStart w:id="149" w:name="_Toc311050065"/>
      <w:r w:rsidR="00923D49" w:rsidRPr="00E41003">
        <w:rPr>
          <w:rFonts w:asciiTheme="minorHAnsi" w:hAnsiTheme="minorHAnsi" w:cs="Arial"/>
          <w:b/>
          <w:bCs/>
          <w:lang w:val="fr-CH"/>
        </w:rPr>
        <w:instrText>Uganda</w:instrText>
      </w:r>
      <w:bookmarkEnd w:id="149"/>
      <w:r w:rsidR="00923D49">
        <w:instrText xml:space="preserve">" \f C \l "1" </w:instrText>
      </w:r>
      <w:r w:rsidR="00ED1F7E">
        <w:rPr>
          <w:rFonts w:asciiTheme="minorHAnsi" w:hAnsiTheme="minorHAnsi" w:cs="Arial"/>
          <w:b/>
          <w:bCs/>
          <w:lang w:val="fr-CH"/>
        </w:rPr>
        <w:fldChar w:fldCharType="end"/>
      </w:r>
      <w:r w:rsidR="00923D49" w:rsidRPr="00CF6EC2">
        <w:rPr>
          <w:rFonts w:asciiTheme="minorHAnsi" w:hAnsiTheme="minorHAnsi" w:cs="Arial"/>
          <w:b/>
          <w:bCs/>
          <w:lang w:val="fr-CH"/>
        </w:rPr>
        <w:t xml:space="preserve"> (indicatif de pays +256)</w:t>
      </w:r>
    </w:p>
    <w:p w:rsidR="00923D49" w:rsidRPr="00CF6EC2" w:rsidRDefault="00923D49" w:rsidP="00923D49">
      <w:pPr>
        <w:spacing w:before="0"/>
        <w:rPr>
          <w:lang w:val="fr-CH"/>
        </w:rPr>
      </w:pPr>
      <w:r w:rsidRPr="00CF6EC2">
        <w:rPr>
          <w:lang w:val="fr-CH"/>
        </w:rPr>
        <w:t>Communication du 22.XI.2011:</w:t>
      </w:r>
    </w:p>
    <w:p w:rsidR="00923D49" w:rsidRPr="00CF6EC2" w:rsidRDefault="00923D49" w:rsidP="00E657A2">
      <w:pPr>
        <w:rPr>
          <w:lang w:val="fr-CH"/>
        </w:rPr>
      </w:pPr>
      <w:r w:rsidRPr="00CF6EC2">
        <w:rPr>
          <w:lang w:val="fr-CH"/>
        </w:rPr>
        <w:t xml:space="preserve">La </w:t>
      </w:r>
      <w:r w:rsidRPr="00CF6EC2">
        <w:rPr>
          <w:i/>
          <w:iCs/>
          <w:lang w:val="fr-CH"/>
        </w:rPr>
        <w:t xml:space="preserve">Uganda Communications Commission (UCC), </w:t>
      </w:r>
      <w:r w:rsidRPr="00CF6EC2">
        <w:rPr>
          <w:lang w:val="fr-CH"/>
        </w:rPr>
        <w:t>Kampala</w:t>
      </w:r>
      <w:r w:rsidR="00ED1F7E">
        <w:rPr>
          <w:lang w:val="fr-CH"/>
        </w:rPr>
        <w:fldChar w:fldCharType="begin"/>
      </w:r>
      <w:r>
        <w:instrText xml:space="preserve"> TC "</w:instrText>
      </w:r>
      <w:bookmarkStart w:id="150" w:name="_Toc311050066"/>
      <w:r w:rsidRPr="00C63ABC">
        <w:rPr>
          <w:i/>
          <w:iCs/>
          <w:lang w:val="fr-CH"/>
        </w:rPr>
        <w:instrText xml:space="preserve">Uganda Communications Commission (UCC), </w:instrText>
      </w:r>
      <w:r w:rsidRPr="00C63ABC">
        <w:rPr>
          <w:lang w:val="fr-CH"/>
        </w:rPr>
        <w:instrText>Kampala</w:instrText>
      </w:r>
      <w:bookmarkEnd w:id="150"/>
      <w:r>
        <w:instrText xml:space="preserve">" \f C \l "1" </w:instrText>
      </w:r>
      <w:r w:rsidR="00ED1F7E">
        <w:rPr>
          <w:lang w:val="fr-CH"/>
        </w:rPr>
        <w:fldChar w:fldCharType="end"/>
      </w:r>
      <w:r w:rsidRPr="00CF6EC2">
        <w:rPr>
          <w:lang w:val="fr-CH"/>
        </w:rPr>
        <w:t xml:space="preserve">, annonce la mise à jour du </w:t>
      </w:r>
      <w:r w:rsidRPr="00CF6EC2">
        <w:rPr>
          <w:rFonts w:eastAsia="Calibri"/>
          <w:bCs/>
          <w:lang w:val="fr-FR"/>
        </w:rPr>
        <w:t>plan national de numérotage</w:t>
      </w:r>
      <w:r w:rsidRPr="00CF6EC2">
        <w:rPr>
          <w:lang w:val="fr-CH"/>
        </w:rPr>
        <w:t xml:space="preserve"> pour l’Ouganda</w:t>
      </w:r>
      <w:r w:rsidR="00E657A2">
        <w:rPr>
          <w:lang w:val="fr-CH"/>
        </w:rPr>
        <w:t>.</w:t>
      </w:r>
    </w:p>
    <w:p w:rsidR="00923D49" w:rsidRPr="00CF6EC2" w:rsidRDefault="00923D49" w:rsidP="00923D49">
      <w:pPr>
        <w:rPr>
          <w:lang w:val="fr-CH"/>
        </w:rPr>
      </w:pP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05"/>
        <w:gridCol w:w="1145"/>
        <w:gridCol w:w="1145"/>
        <w:gridCol w:w="2572"/>
        <w:gridCol w:w="2205"/>
      </w:tblGrid>
      <w:tr w:rsidR="00923D49" w:rsidRPr="00CF6EC2" w:rsidTr="00923D49">
        <w:trPr>
          <w:cantSplit/>
          <w:trHeight w:val="431"/>
          <w:tblHeader/>
          <w:jc w:val="center"/>
        </w:trPr>
        <w:tc>
          <w:tcPr>
            <w:tcW w:w="1985" w:type="dxa"/>
            <w:vMerge w:val="restart"/>
            <w:vAlign w:val="center"/>
          </w:tcPr>
          <w:p w:rsidR="00923D49" w:rsidRPr="00D81A68" w:rsidRDefault="00923D49" w:rsidP="00923D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</w:pPr>
            <w:r w:rsidRPr="00D81A68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t>NDC (indicatif national de destination ou premiers chiffres du N(S)N (numéro (significatif) national)</w:t>
            </w:r>
          </w:p>
        </w:tc>
        <w:tc>
          <w:tcPr>
            <w:tcW w:w="2268" w:type="dxa"/>
            <w:gridSpan w:val="2"/>
            <w:vAlign w:val="center"/>
          </w:tcPr>
          <w:p w:rsidR="00923D49" w:rsidRPr="00D81A68" w:rsidRDefault="00923D49" w:rsidP="00923D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</w:pPr>
            <w:r w:rsidRPr="00D81A68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t>Longueur du numéro N(S)N</w:t>
            </w:r>
          </w:p>
        </w:tc>
        <w:tc>
          <w:tcPr>
            <w:tcW w:w="2547" w:type="dxa"/>
            <w:vMerge w:val="restart"/>
            <w:vAlign w:val="center"/>
          </w:tcPr>
          <w:p w:rsidR="00923D49" w:rsidRPr="00D81A68" w:rsidRDefault="00923D49" w:rsidP="00923D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Utilisation du numéro E.164</w:t>
            </w:r>
          </w:p>
        </w:tc>
        <w:tc>
          <w:tcPr>
            <w:tcW w:w="2183" w:type="dxa"/>
            <w:vMerge w:val="restart"/>
            <w:vAlign w:val="center"/>
          </w:tcPr>
          <w:p w:rsidR="00923D49" w:rsidRPr="00D81A68" w:rsidRDefault="00923D49" w:rsidP="00923D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CH"/>
              </w:rPr>
              <w:t>Information additionnelle</w:t>
            </w:r>
          </w:p>
        </w:tc>
      </w:tr>
      <w:tr w:rsidR="00923D49" w:rsidRPr="00CF6EC2" w:rsidTr="00923D49">
        <w:trPr>
          <w:cantSplit/>
          <w:trHeight w:val="233"/>
          <w:tblHeader/>
          <w:jc w:val="center"/>
        </w:trPr>
        <w:tc>
          <w:tcPr>
            <w:tcW w:w="1985" w:type="dxa"/>
            <w:vMerge/>
            <w:vAlign w:val="center"/>
          </w:tcPr>
          <w:p w:rsidR="00923D49" w:rsidRPr="00D81A68" w:rsidRDefault="00923D49" w:rsidP="00923D49">
            <w:pPr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923D49" w:rsidRPr="00D81A68" w:rsidRDefault="00923D49" w:rsidP="00923D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Longueur maximale</w:t>
            </w:r>
          </w:p>
        </w:tc>
        <w:tc>
          <w:tcPr>
            <w:tcW w:w="1134" w:type="dxa"/>
            <w:vAlign w:val="center"/>
          </w:tcPr>
          <w:p w:rsidR="00923D49" w:rsidRPr="00D81A68" w:rsidRDefault="00923D49" w:rsidP="00923D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i/>
                <w:sz w:val="18"/>
                <w:szCs w:val="18"/>
                <w:lang w:val="en-US"/>
              </w:rPr>
              <w:t>Longueur minimale</w:t>
            </w:r>
          </w:p>
        </w:tc>
        <w:tc>
          <w:tcPr>
            <w:tcW w:w="2547" w:type="dxa"/>
            <w:vMerge/>
            <w:vAlign w:val="center"/>
          </w:tcPr>
          <w:p w:rsidR="00923D49" w:rsidRPr="00D81A68" w:rsidRDefault="00923D49" w:rsidP="00923D49">
            <w:pPr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183" w:type="dxa"/>
            <w:vMerge/>
            <w:vAlign w:val="center"/>
          </w:tcPr>
          <w:p w:rsidR="00923D49" w:rsidRPr="00D81A68" w:rsidRDefault="00923D49" w:rsidP="00923D49">
            <w:pPr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n-US"/>
              </w:rPr>
            </w:pPr>
          </w:p>
        </w:tc>
      </w:tr>
      <w:tr w:rsidR="00923D49" w:rsidRPr="00CF6EC2" w:rsidTr="00923D49">
        <w:trPr>
          <w:cantSplit/>
          <w:trHeight w:val="566"/>
          <w:jc w:val="center"/>
        </w:trPr>
        <w:tc>
          <w:tcPr>
            <w:tcW w:w="1985" w:type="dxa"/>
          </w:tcPr>
          <w:p w:rsidR="00923D49" w:rsidRPr="00D81A68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sz w:val="18"/>
                <w:szCs w:val="18"/>
                <w:lang w:val="en-US"/>
              </w:rPr>
              <w:t>2050</w:t>
            </w:r>
          </w:p>
          <w:p w:rsidR="00923D49" w:rsidRPr="00D81A68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sz w:val="18"/>
                <w:szCs w:val="18"/>
                <w:lang w:val="en-US"/>
              </w:rPr>
              <w:t>2051</w:t>
            </w:r>
          </w:p>
          <w:p w:rsidR="00923D49" w:rsidRPr="00D81A68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sz w:val="18"/>
                <w:szCs w:val="18"/>
                <w:lang w:val="en-US"/>
              </w:rPr>
              <w:t>2052</w:t>
            </w:r>
          </w:p>
          <w:p w:rsidR="00923D49" w:rsidRPr="00D81A68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sz w:val="18"/>
                <w:szCs w:val="18"/>
                <w:lang w:val="en-US"/>
              </w:rPr>
              <w:t>2053</w:t>
            </w:r>
          </w:p>
          <w:p w:rsidR="00923D49" w:rsidRPr="00D81A68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sz w:val="18"/>
                <w:szCs w:val="18"/>
                <w:lang w:val="en-US"/>
              </w:rPr>
              <w:t>2054</w:t>
            </w:r>
          </w:p>
        </w:tc>
        <w:tc>
          <w:tcPr>
            <w:tcW w:w="1134" w:type="dxa"/>
          </w:tcPr>
          <w:p w:rsidR="00923D49" w:rsidRPr="00D81A68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</w:tcPr>
          <w:p w:rsidR="00923D49" w:rsidRPr="00D81A68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D81A68">
              <w:rPr>
                <w:rFonts w:asciiTheme="minorHAnsi" w:hAnsiTheme="minorHAnsi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2547" w:type="dxa"/>
          </w:tcPr>
          <w:p w:rsidR="00923D49" w:rsidRPr="00D81A68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/>
                <w:sz w:val="18"/>
                <w:szCs w:val="18"/>
                <w:lang w:val="fr-CH"/>
              </w:rPr>
            </w:pPr>
            <w:r w:rsidRPr="00D81A68">
              <w:rPr>
                <w:rFonts w:asciiTheme="minorHAnsi" w:hAnsiTheme="minorHAnsi" w:cs="Arial"/>
                <w:sz w:val="18"/>
                <w:szCs w:val="18"/>
                <w:lang w:val="fr-CH"/>
              </w:rPr>
              <w:t>Service de téléphonie fixe pour Roke Investment International Limited</w:t>
            </w:r>
          </w:p>
        </w:tc>
        <w:tc>
          <w:tcPr>
            <w:tcW w:w="2183" w:type="dxa"/>
          </w:tcPr>
          <w:p w:rsidR="00923D49" w:rsidRPr="00D81A68" w:rsidRDefault="00923D49" w:rsidP="00923D4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D81A68">
              <w:rPr>
                <w:rFonts w:asciiTheme="minorHAnsi" w:hAnsiTheme="minorHAnsi" w:cs="Arial"/>
                <w:sz w:val="18"/>
                <w:szCs w:val="18"/>
                <w:lang w:val="fr-CH"/>
              </w:rPr>
              <w:t>Le réseau n’est pas opérationnel</w:t>
            </w:r>
          </w:p>
        </w:tc>
      </w:tr>
    </w:tbl>
    <w:p w:rsidR="00923D49" w:rsidRPr="00CF6EC2" w:rsidRDefault="00923D49" w:rsidP="00923D49">
      <w:pPr>
        <w:rPr>
          <w:lang w:val="fr-CH"/>
        </w:rPr>
      </w:pPr>
    </w:p>
    <w:p w:rsidR="00923D49" w:rsidRPr="00CF6EC2" w:rsidRDefault="00923D49" w:rsidP="00923D49">
      <w:pPr>
        <w:rPr>
          <w:lang w:val="fr-CH"/>
        </w:rPr>
      </w:pPr>
      <w:r w:rsidRPr="00CF6EC2">
        <w:rPr>
          <w:lang w:val="fr-CH"/>
        </w:rPr>
        <w:t>Contact:</w:t>
      </w:r>
    </w:p>
    <w:p w:rsidR="00923D49" w:rsidRPr="00CF6EC2" w:rsidRDefault="00923D49" w:rsidP="00923D49">
      <w:pPr>
        <w:ind w:left="567" w:hanging="567"/>
        <w:jc w:val="left"/>
        <w:rPr>
          <w:rFonts w:asciiTheme="minorHAnsi" w:hAnsiTheme="minorHAnsi" w:cs="Arial"/>
          <w:bCs/>
          <w:lang w:val="fr-CH"/>
        </w:rPr>
      </w:pPr>
      <w:r>
        <w:rPr>
          <w:lang w:val="fr-CH"/>
        </w:rPr>
        <w:tab/>
      </w:r>
      <w:r w:rsidRPr="00CF6EC2">
        <w:rPr>
          <w:lang w:val="fr-CH"/>
        </w:rPr>
        <w:t>Uganda Communications Commission (UCC)</w:t>
      </w:r>
      <w:r>
        <w:rPr>
          <w:lang w:val="fr-CH"/>
        </w:rPr>
        <w:br/>
      </w:r>
      <w:r w:rsidRPr="00CF6EC2">
        <w:rPr>
          <w:rFonts w:asciiTheme="minorHAnsi" w:hAnsiTheme="minorHAnsi" w:cs="Arial"/>
          <w:bCs/>
          <w:lang w:val="en-US"/>
        </w:rPr>
        <w:t>UCC House</w:t>
      </w:r>
      <w:r>
        <w:rPr>
          <w:rFonts w:asciiTheme="minorHAnsi" w:hAnsiTheme="minorHAnsi" w:cs="Arial"/>
          <w:bCs/>
          <w:lang w:val="en-US"/>
        </w:rPr>
        <w:br/>
      </w:r>
      <w:r w:rsidRPr="00CF6EC2">
        <w:rPr>
          <w:rFonts w:asciiTheme="minorHAnsi" w:hAnsiTheme="minorHAnsi" w:cs="Arial"/>
          <w:bCs/>
          <w:lang w:val="en-US"/>
        </w:rPr>
        <w:t>Plot 42-44 Spring Road, Bugolobi</w:t>
      </w:r>
      <w:r>
        <w:rPr>
          <w:rFonts w:asciiTheme="minorHAnsi" w:hAnsiTheme="minorHAnsi" w:cs="Arial"/>
          <w:bCs/>
          <w:lang w:val="en-US"/>
        </w:rPr>
        <w:br/>
      </w:r>
      <w:r w:rsidRPr="00CF6EC2">
        <w:rPr>
          <w:rFonts w:asciiTheme="minorHAnsi" w:hAnsiTheme="minorHAnsi" w:cs="Arial"/>
          <w:bCs/>
          <w:lang w:val="fr-CH"/>
        </w:rPr>
        <w:t>P.O. Box 7376</w:t>
      </w:r>
      <w:r>
        <w:rPr>
          <w:rFonts w:asciiTheme="minorHAnsi" w:hAnsiTheme="minorHAnsi" w:cs="Arial"/>
          <w:bCs/>
          <w:lang w:val="fr-CH"/>
        </w:rPr>
        <w:br/>
      </w:r>
      <w:r w:rsidRPr="00CF6EC2">
        <w:rPr>
          <w:rFonts w:asciiTheme="minorHAnsi" w:hAnsiTheme="minorHAnsi" w:cs="Arial"/>
          <w:bCs/>
          <w:lang w:val="fr-CH"/>
        </w:rPr>
        <w:t xml:space="preserve">KAMPALA </w:t>
      </w:r>
      <w:r>
        <w:rPr>
          <w:rFonts w:asciiTheme="minorHAnsi" w:hAnsiTheme="minorHAnsi" w:cs="Arial"/>
          <w:bCs/>
          <w:lang w:val="fr-CH"/>
        </w:rPr>
        <w:br/>
      </w:r>
      <w:r w:rsidRPr="00CF6EC2">
        <w:rPr>
          <w:rFonts w:asciiTheme="minorHAnsi" w:hAnsiTheme="minorHAnsi" w:cs="Arial"/>
          <w:bCs/>
          <w:lang w:val="fr-CH"/>
        </w:rPr>
        <w:t>Ouganda</w:t>
      </w:r>
      <w:r>
        <w:rPr>
          <w:rFonts w:asciiTheme="minorHAnsi" w:hAnsiTheme="minorHAnsi" w:cs="Arial"/>
          <w:bCs/>
          <w:lang w:val="fr-CH"/>
        </w:rPr>
        <w:br/>
      </w:r>
      <w:r w:rsidRPr="00CF6EC2">
        <w:rPr>
          <w:rFonts w:asciiTheme="minorHAnsi" w:hAnsiTheme="minorHAnsi" w:cs="Arial"/>
          <w:bCs/>
          <w:lang w:val="fr-CH"/>
        </w:rPr>
        <w:t>Tél:</w:t>
      </w:r>
      <w:r w:rsidRPr="00CF6EC2">
        <w:rPr>
          <w:rFonts w:asciiTheme="minorHAnsi" w:hAnsiTheme="minorHAnsi" w:cs="Arial"/>
          <w:bCs/>
          <w:lang w:val="fr-CH"/>
        </w:rPr>
        <w:tab/>
        <w:t xml:space="preserve">+256 41 433 9000 </w:t>
      </w:r>
      <w:r>
        <w:rPr>
          <w:rFonts w:asciiTheme="minorHAnsi" w:hAnsiTheme="minorHAnsi" w:cs="Arial"/>
          <w:bCs/>
          <w:lang w:val="fr-CH"/>
        </w:rPr>
        <w:br/>
      </w:r>
      <w:r w:rsidRPr="00CF6EC2">
        <w:rPr>
          <w:rFonts w:asciiTheme="minorHAnsi" w:hAnsiTheme="minorHAnsi" w:cs="Arial"/>
          <w:bCs/>
          <w:lang w:val="fr-CH"/>
        </w:rPr>
        <w:t>Fax :</w:t>
      </w:r>
      <w:r w:rsidRPr="00CF6EC2">
        <w:rPr>
          <w:rFonts w:asciiTheme="minorHAnsi" w:hAnsiTheme="minorHAnsi" w:cs="Arial"/>
          <w:bCs/>
          <w:lang w:val="fr-CH"/>
        </w:rPr>
        <w:tab/>
        <w:t xml:space="preserve">+256 41 434 8832 </w:t>
      </w:r>
      <w:r>
        <w:rPr>
          <w:rFonts w:asciiTheme="minorHAnsi" w:hAnsiTheme="minorHAnsi" w:cs="Arial"/>
          <w:bCs/>
          <w:lang w:val="fr-CH"/>
        </w:rPr>
        <w:br/>
      </w:r>
      <w:r w:rsidRPr="00CF6EC2">
        <w:rPr>
          <w:rFonts w:asciiTheme="minorHAnsi" w:hAnsiTheme="minorHAnsi" w:cs="Arial"/>
          <w:bCs/>
          <w:lang w:val="fr-CH"/>
        </w:rPr>
        <w:t>E-mail :</w:t>
      </w:r>
      <w:r w:rsidRPr="00CF6EC2">
        <w:rPr>
          <w:rFonts w:asciiTheme="minorHAnsi" w:hAnsiTheme="minorHAnsi" w:cs="Arial"/>
          <w:bCs/>
          <w:lang w:val="fr-CH"/>
        </w:rPr>
        <w:tab/>
        <w:t xml:space="preserve">ucc@ucc.co.ug </w:t>
      </w:r>
      <w:r>
        <w:rPr>
          <w:rFonts w:asciiTheme="minorHAnsi" w:hAnsiTheme="minorHAnsi" w:cs="Arial"/>
          <w:bCs/>
          <w:lang w:val="fr-CH"/>
        </w:rPr>
        <w:br/>
      </w:r>
      <w:r w:rsidRPr="00CF6EC2">
        <w:rPr>
          <w:rFonts w:asciiTheme="minorHAnsi" w:hAnsiTheme="minorHAnsi" w:cs="Arial"/>
          <w:bCs/>
          <w:lang w:val="fr-CH"/>
        </w:rPr>
        <w:t>URL:</w:t>
      </w:r>
      <w:r w:rsidRPr="00CF6EC2">
        <w:rPr>
          <w:rFonts w:asciiTheme="minorHAnsi" w:hAnsiTheme="minorHAnsi" w:cs="Arial"/>
          <w:bCs/>
          <w:lang w:val="fr-CH"/>
        </w:rPr>
        <w:tab/>
        <w:t>www.ucc.co.ug</w:t>
      </w:r>
    </w:p>
    <w:p w:rsidR="00923D49" w:rsidRPr="00CF6EC2" w:rsidRDefault="00923D49" w:rsidP="00923D49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outlineLvl w:val="3"/>
        <w:rPr>
          <w:rFonts w:asciiTheme="minorHAnsi" w:eastAsiaTheme="majorEastAsia" w:hAnsiTheme="minorHAnsi" w:cstheme="majorBidi"/>
          <w:b/>
          <w:bCs/>
          <w:lang w:val="fr-CH"/>
        </w:rPr>
      </w:pPr>
      <w:r w:rsidRPr="00CF6EC2">
        <w:rPr>
          <w:rFonts w:asciiTheme="minorHAnsi" w:eastAsiaTheme="majorEastAsia" w:hAnsiTheme="minorHAnsi" w:cstheme="majorBidi"/>
          <w:b/>
          <w:bCs/>
          <w:lang w:val="fr-CH"/>
        </w:rPr>
        <w:t>Voxbone SA</w:t>
      </w:r>
      <w:r w:rsidR="00ED1F7E">
        <w:rPr>
          <w:rFonts w:asciiTheme="minorHAnsi" w:eastAsiaTheme="majorEastAsia" w:hAnsiTheme="minorHAnsi" w:cstheme="majorBidi"/>
          <w:b/>
          <w:bCs/>
          <w:lang w:val="fr-CH"/>
        </w:rPr>
        <w:fldChar w:fldCharType="begin"/>
      </w:r>
      <w:r>
        <w:instrText xml:space="preserve"> TC "</w:instrText>
      </w:r>
      <w:bookmarkStart w:id="151" w:name="_Toc311050067"/>
      <w:r w:rsidRPr="00B30E2D">
        <w:rPr>
          <w:rFonts w:asciiTheme="minorHAnsi" w:eastAsiaTheme="majorEastAsia" w:hAnsiTheme="minorHAnsi" w:cstheme="majorBidi"/>
          <w:b/>
          <w:bCs/>
          <w:lang w:val="fr-CH"/>
        </w:rPr>
        <w:instrText>Voxbone SA</w:instrText>
      </w:r>
      <w:bookmarkEnd w:id="151"/>
      <w:r>
        <w:instrText xml:space="preserve">" \f C \l "1" </w:instrText>
      </w:r>
      <w:r w:rsidR="00ED1F7E">
        <w:rPr>
          <w:rFonts w:asciiTheme="minorHAnsi" w:eastAsiaTheme="majorEastAsia" w:hAnsiTheme="minorHAnsi" w:cstheme="majorBidi"/>
          <w:b/>
          <w:bCs/>
          <w:lang w:val="fr-CH"/>
        </w:rPr>
        <w:fldChar w:fldCharType="end"/>
      </w:r>
      <w:r w:rsidRPr="00CF6EC2">
        <w:rPr>
          <w:rFonts w:asciiTheme="minorHAnsi" w:eastAsiaTheme="majorEastAsia" w:hAnsiTheme="minorHAnsi" w:cstheme="majorBidi"/>
          <w:b/>
          <w:bCs/>
          <w:lang w:val="fr-CH"/>
        </w:rPr>
        <w:t xml:space="preserve"> (indicatif de pays +883 5100)</w:t>
      </w:r>
      <w:bookmarkEnd w:id="134"/>
    </w:p>
    <w:p w:rsidR="00923D49" w:rsidRPr="00CF6EC2" w:rsidRDefault="00923D49" w:rsidP="00923D4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lang w:val="fr-CH"/>
        </w:rPr>
      </w:pPr>
      <w:r w:rsidRPr="00CF6EC2">
        <w:rPr>
          <w:rFonts w:asciiTheme="minorHAnsi" w:hAnsiTheme="minorHAnsi"/>
          <w:lang w:val="fr-CH"/>
        </w:rPr>
        <w:t>Communication du 8.XI.2011</w:t>
      </w:r>
    </w:p>
    <w:p w:rsidR="00923D49" w:rsidRPr="00CF6EC2" w:rsidRDefault="00923D49" w:rsidP="00923D49">
      <w:pPr>
        <w:rPr>
          <w:lang w:val="fr-FR"/>
        </w:rPr>
      </w:pPr>
      <w:r w:rsidRPr="00CF6EC2">
        <w:rPr>
          <w:i/>
          <w:lang w:val="fr-CH"/>
        </w:rPr>
        <w:t>Voxbone SA</w:t>
      </w:r>
      <w:r w:rsidRPr="00CF6EC2">
        <w:rPr>
          <w:lang w:val="fr-CH"/>
        </w:rPr>
        <w:t>, Brussels</w:t>
      </w:r>
      <w:r w:rsidR="00ED1F7E">
        <w:rPr>
          <w:lang w:val="fr-CH"/>
        </w:rPr>
        <w:fldChar w:fldCharType="begin"/>
      </w:r>
      <w:r>
        <w:instrText xml:space="preserve"> TC "</w:instrText>
      </w:r>
      <w:bookmarkStart w:id="152" w:name="_Toc311050068"/>
      <w:r w:rsidRPr="004427B8">
        <w:rPr>
          <w:i/>
          <w:lang w:val="fr-CH"/>
        </w:rPr>
        <w:instrText>Voxbone SA</w:instrText>
      </w:r>
      <w:r w:rsidRPr="004427B8">
        <w:rPr>
          <w:lang w:val="fr-CH"/>
        </w:rPr>
        <w:instrText>, Brussels</w:instrText>
      </w:r>
      <w:bookmarkEnd w:id="152"/>
      <w:r>
        <w:instrText xml:space="preserve">" \f C \l "1" </w:instrText>
      </w:r>
      <w:r w:rsidR="00ED1F7E">
        <w:rPr>
          <w:lang w:val="fr-CH"/>
        </w:rPr>
        <w:fldChar w:fldCharType="end"/>
      </w:r>
      <w:r w:rsidRPr="00CF6EC2">
        <w:rPr>
          <w:lang w:val="fr-CH"/>
        </w:rPr>
        <w:t xml:space="preserve">, </w:t>
      </w:r>
      <w:r w:rsidRPr="00CF6EC2">
        <w:rPr>
          <w:lang w:val="fr-FR"/>
        </w:rPr>
        <w:t>demande la coopération des entreprises de téléphonie et des régulateurs concernant la mise en œuvre immédiate de l'indicatif de pays +883 5100 dans leurs réseaux et leur pays. Le tarif appliqué pour permettre à l'utilisateur final d'avoir accès à ces numéros devrait être le même que pour un appel national.</w:t>
      </w:r>
    </w:p>
    <w:p w:rsidR="00923D49" w:rsidRPr="00CF6EC2" w:rsidRDefault="00923D49" w:rsidP="00923D49">
      <w:pPr>
        <w:rPr>
          <w:lang w:val="fr-CH"/>
        </w:rPr>
      </w:pPr>
      <w:r w:rsidRPr="00CF6EC2">
        <w:rPr>
          <w:lang w:val="fr-FR"/>
        </w:rPr>
        <w:t xml:space="preserve">Les numéros du plan de numérotage initial de +883 5100 auront le format suivant: +883 5100 suivi de cinq (5) chiffres ou de huit (8) chiffres, c'est-à-dire : </w:t>
      </w:r>
      <w:r w:rsidRPr="00CF6EC2">
        <w:rPr>
          <w:lang w:val="fr-CH"/>
        </w:rPr>
        <w:t>+883 510 0XX XXX ou +883 510 0XX XXX XXX.</w:t>
      </w:r>
    </w:p>
    <w:p w:rsidR="00923D49" w:rsidRPr="00CF6EC2" w:rsidRDefault="00923D49" w:rsidP="00923D49">
      <w:pPr>
        <w:rPr>
          <w:lang w:val="fr-FR"/>
        </w:rPr>
      </w:pPr>
      <w:r w:rsidRPr="00CF6EC2">
        <w:rPr>
          <w:lang w:val="fr-FR"/>
        </w:rPr>
        <w:t>Ces ressources de numérotage seront utilisées pour fournir des services à des abonnés dans le monde entier, lesquels pourront ainsi recevoir des appels à un tarif bon marché, quel que soit le lieu où se trouve la personne à l'origine de l'appel et le destinataire.</w:t>
      </w:r>
    </w:p>
    <w:p w:rsidR="00923D49" w:rsidRPr="00CF6EC2" w:rsidRDefault="00923D49" w:rsidP="00923D49">
      <w:pPr>
        <w:rPr>
          <w:lang w:val="fr-BE"/>
        </w:rPr>
      </w:pPr>
      <w:r w:rsidRPr="00CF6EC2">
        <w:rPr>
          <w:lang w:val="fr-BE"/>
        </w:rPr>
        <w:t>Contact:</w:t>
      </w:r>
    </w:p>
    <w:p w:rsidR="00923D49" w:rsidRPr="00D81A68" w:rsidRDefault="00923D49" w:rsidP="00923D49">
      <w:pPr>
        <w:ind w:left="567" w:hanging="567"/>
        <w:jc w:val="left"/>
      </w:pPr>
      <w:r>
        <w:rPr>
          <w:rFonts w:asciiTheme="minorHAnsi" w:hAnsiTheme="minorHAnsi"/>
          <w:lang w:val="en-US"/>
        </w:rPr>
        <w:tab/>
      </w:r>
      <w:r w:rsidRPr="00CF6EC2">
        <w:rPr>
          <w:rFonts w:asciiTheme="minorHAnsi" w:hAnsiTheme="minorHAnsi"/>
          <w:lang w:val="en-US"/>
        </w:rPr>
        <w:t xml:space="preserve">iNum department </w:t>
      </w:r>
      <w:r w:rsidRPr="00CF6EC2">
        <w:rPr>
          <w:rFonts w:asciiTheme="minorHAnsi" w:hAnsiTheme="minorHAnsi"/>
          <w:lang w:val="en-US"/>
        </w:rPr>
        <w:br/>
        <w:t>Voxbone SA</w:t>
      </w:r>
      <w:r w:rsidRPr="00CF6EC2">
        <w:rPr>
          <w:rFonts w:asciiTheme="minorHAnsi" w:hAnsiTheme="minorHAnsi"/>
          <w:lang w:val="en-US"/>
        </w:rPr>
        <w:br/>
        <w:t>Avenue Louise 489</w:t>
      </w:r>
      <w:r w:rsidRPr="00CF6EC2">
        <w:rPr>
          <w:rFonts w:asciiTheme="minorHAnsi" w:hAnsiTheme="minorHAnsi"/>
          <w:lang w:val="en-US"/>
        </w:rPr>
        <w:br/>
        <w:t>1050 BRUSSELS</w:t>
      </w:r>
      <w:r w:rsidRPr="00CF6EC2">
        <w:rPr>
          <w:rFonts w:asciiTheme="minorHAnsi" w:hAnsiTheme="minorHAnsi"/>
          <w:lang w:val="en-US"/>
        </w:rPr>
        <w:br/>
        <w:t>Belgique</w:t>
      </w:r>
      <w:r w:rsidRPr="00CF6EC2">
        <w:rPr>
          <w:rFonts w:asciiTheme="minorHAnsi" w:hAnsiTheme="minorHAnsi"/>
          <w:lang w:val="en-US"/>
        </w:rPr>
        <w:br/>
        <w:t>Tél:</w:t>
      </w:r>
      <w:r w:rsidRPr="00CF6EC2">
        <w:rPr>
          <w:rFonts w:asciiTheme="minorHAnsi" w:hAnsiTheme="minorHAnsi"/>
          <w:lang w:val="en-US"/>
        </w:rPr>
        <w:tab/>
        <w:t>+32 28 08 00 00</w:t>
      </w:r>
      <w:r w:rsidRPr="00CF6EC2">
        <w:rPr>
          <w:rFonts w:asciiTheme="minorHAnsi" w:hAnsiTheme="minorHAnsi"/>
          <w:lang w:val="en-US"/>
        </w:rPr>
        <w:br/>
        <w:t>E-</w:t>
      </w:r>
      <w:r w:rsidRPr="00D81A68">
        <w:t>mail:</w:t>
      </w:r>
      <w:r w:rsidRPr="00D81A68">
        <w:tab/>
      </w:r>
      <w:hyperlink r:id="rId21" w:history="1">
        <w:r w:rsidRPr="00D81A68">
          <w:rPr>
            <w:rFonts w:eastAsiaTheme="majorEastAsia"/>
          </w:rPr>
          <w:t>inum@voxbone.com</w:t>
        </w:r>
      </w:hyperlink>
    </w:p>
    <w:p w:rsidR="00325DB4" w:rsidRPr="00047332" w:rsidRDefault="00325DB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 w:rsidRPr="00047332">
        <w:rPr>
          <w:lang w:val="fr-CH"/>
        </w:rPr>
        <w:br w:type="page"/>
      </w:r>
    </w:p>
    <w:p w:rsidR="00D013D6" w:rsidRPr="00C0718C" w:rsidRDefault="00D013D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4"/>
        </w:rPr>
      </w:pPr>
    </w:p>
    <w:p w:rsidR="003E6D3B" w:rsidRPr="00C0718C" w:rsidRDefault="003E6D3B" w:rsidP="001B0EE0">
      <w:pPr>
        <w:rPr>
          <w:sz w:val="4"/>
        </w:rPr>
      </w:pPr>
    </w:p>
    <w:p w:rsidR="006C1119" w:rsidRPr="006D0A68" w:rsidRDefault="006C1119" w:rsidP="006C1119">
      <w:pPr>
        <w:pStyle w:val="Heading20"/>
        <w:spacing w:before="0"/>
        <w:rPr>
          <w:lang w:val="fr-CH"/>
        </w:rPr>
      </w:pPr>
      <w:bookmarkStart w:id="153" w:name="_Toc248829285"/>
      <w:bookmarkStart w:id="154" w:name="_Toc251059439"/>
      <w:bookmarkStart w:id="155" w:name="_Toc252175433"/>
      <w:bookmarkStart w:id="156" w:name="_Toc253407936"/>
      <w:bookmarkStart w:id="157" w:name="_Toc255827806"/>
      <w:bookmarkStart w:id="158" w:name="_Toc259726559"/>
      <w:bookmarkStart w:id="159" w:name="_Toc262756308"/>
      <w:bookmarkStart w:id="160" w:name="_Toc265053971"/>
      <w:bookmarkStart w:id="161" w:name="_Toc266116935"/>
      <w:bookmarkStart w:id="162" w:name="_Toc268854532"/>
      <w:bookmarkStart w:id="163" w:name="_Toc271633977"/>
      <w:bookmarkStart w:id="164" w:name="_Toc273021701"/>
      <w:bookmarkStart w:id="165" w:name="_Toc274142290"/>
      <w:bookmarkStart w:id="166" w:name="_Toc276716398"/>
      <w:bookmarkStart w:id="167" w:name="_Toc279667619"/>
      <w:bookmarkStart w:id="168" w:name="_Toc280291911"/>
      <w:bookmarkStart w:id="169" w:name="_Toc282525379"/>
      <w:bookmarkStart w:id="170" w:name="_Toc283734859"/>
      <w:bookmarkStart w:id="171" w:name="_Toc286068881"/>
      <w:bookmarkStart w:id="172" w:name="_Toc288659506"/>
      <w:bookmarkStart w:id="173" w:name="_Toc291004552"/>
      <w:bookmarkStart w:id="174" w:name="_Toc292700060"/>
      <w:bookmarkStart w:id="175" w:name="_Toc295307382"/>
      <w:bookmarkStart w:id="176" w:name="_Toc295307462"/>
      <w:bookmarkStart w:id="177" w:name="_Toc296609674"/>
      <w:bookmarkStart w:id="178" w:name="_Toc297803854"/>
      <w:bookmarkStart w:id="179" w:name="_Toc301943886"/>
      <w:bookmarkStart w:id="180" w:name="_Toc303343170"/>
      <w:bookmarkStart w:id="181" w:name="_Toc304886940"/>
      <w:bookmarkStart w:id="182" w:name="_Toc308428461"/>
      <w:bookmarkStart w:id="183" w:name="_Toc311050069"/>
      <w:r w:rsidRPr="006D0A68">
        <w:rPr>
          <w:lang w:val="fr-CH"/>
        </w:rPr>
        <w:t>Restrictions</w:t>
      </w:r>
      <w:bookmarkEnd w:id="153"/>
      <w:bookmarkEnd w:id="154"/>
      <w:r w:rsidRPr="006D0A68">
        <w:rPr>
          <w:lang w:val="fr-CH"/>
        </w:rPr>
        <w:t xml:space="preserve"> de service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6C1119" w:rsidRPr="00E42A7E" w:rsidRDefault="006C1119" w:rsidP="009D2D88">
      <w:pPr>
        <w:pStyle w:val="Normalaftertitle"/>
        <w:spacing w:before="220"/>
        <w:rPr>
          <w:lang w:val="fr-FR"/>
        </w:rPr>
      </w:pPr>
      <w:bookmarkStart w:id="184" w:name="_Toc97092277"/>
      <w:bookmarkStart w:id="185" w:name="_Toc98306179"/>
      <w:bookmarkStart w:id="186" w:name="_Toc100050762"/>
      <w:bookmarkStart w:id="187" w:name="_Toc101246657"/>
      <w:bookmarkStart w:id="188" w:name="_Toc102534883"/>
      <w:bookmarkStart w:id="189" w:name="_Toc105302160"/>
      <w:bookmarkStart w:id="190" w:name="_Toc106504917"/>
      <w:bookmarkStart w:id="191" w:name="_Toc107798486"/>
      <w:bookmarkStart w:id="192" w:name="_Toc109028771"/>
      <w:bookmarkStart w:id="193" w:name="_Toc109631797"/>
      <w:bookmarkStart w:id="194" w:name="_Toc109631892"/>
      <w:bookmarkStart w:id="195" w:name="_Toc110233132"/>
      <w:bookmarkStart w:id="196" w:name="_Toc110233372"/>
      <w:bookmarkStart w:id="197" w:name="_Toc111607537"/>
      <w:bookmarkStart w:id="198" w:name="_Toc113250059"/>
      <w:bookmarkStart w:id="199" w:name="_Toc114285871"/>
      <w:bookmarkStart w:id="200" w:name="_Toc116117120"/>
      <w:bookmarkStart w:id="201" w:name="_Toc117389567"/>
      <w:bookmarkStart w:id="202" w:name="_Toc119749659"/>
      <w:bookmarkStart w:id="203" w:name="_Toc121281109"/>
      <w:bookmarkStart w:id="204" w:name="_Toc122238456"/>
      <w:bookmarkStart w:id="205" w:name="_Toc122940748"/>
      <w:bookmarkStart w:id="206" w:name="_Toc126481968"/>
      <w:bookmarkStart w:id="207" w:name="_Toc127606639"/>
      <w:bookmarkStart w:id="208" w:name="_Toc128886977"/>
      <w:bookmarkStart w:id="209" w:name="_Toc131917148"/>
      <w:bookmarkStart w:id="210" w:name="_Toc131917422"/>
      <w:bookmarkStart w:id="211" w:name="_Toc135453283"/>
      <w:bookmarkStart w:id="212" w:name="_Toc136762629"/>
      <w:bookmarkStart w:id="213" w:name="_Toc138153397"/>
      <w:bookmarkStart w:id="214" w:name="_Toc139444705"/>
      <w:bookmarkStart w:id="215" w:name="_Toc140656552"/>
      <w:bookmarkStart w:id="216" w:name="_Toc141774339"/>
      <w:bookmarkStart w:id="217" w:name="_Toc143331220"/>
      <w:bookmarkStart w:id="218" w:name="_Toc144780384"/>
      <w:bookmarkStart w:id="219" w:name="_Toc146011662"/>
      <w:bookmarkStart w:id="220" w:name="_Toc147313868"/>
      <w:bookmarkStart w:id="221" w:name="_Toc150078580"/>
      <w:bookmarkStart w:id="222" w:name="_Toc151281257"/>
      <w:bookmarkStart w:id="223" w:name="_Toc152663544"/>
      <w:bookmarkStart w:id="224" w:name="_Toc153877744"/>
      <w:bookmarkStart w:id="225" w:name="_Toc158019388"/>
      <w:bookmarkStart w:id="226" w:name="_Toc159212725"/>
      <w:bookmarkStart w:id="227" w:name="_Toc160456167"/>
      <w:bookmarkStart w:id="228" w:name="_Toc161638237"/>
      <w:bookmarkStart w:id="229" w:name="_Toc162942714"/>
      <w:bookmarkStart w:id="230" w:name="_Toc164586148"/>
      <w:bookmarkStart w:id="231" w:name="_Toc165690539"/>
      <w:bookmarkStart w:id="232" w:name="_Toc166647571"/>
      <w:bookmarkStart w:id="233" w:name="_Toc168388036"/>
      <w:bookmarkStart w:id="234" w:name="_Toc169584474"/>
      <w:bookmarkStart w:id="235" w:name="_Toc170815303"/>
      <w:bookmarkStart w:id="236" w:name="_Toc171936802"/>
      <w:bookmarkStart w:id="237" w:name="_Toc173647067"/>
      <w:bookmarkStart w:id="238" w:name="_Toc174436304"/>
      <w:bookmarkStart w:id="239" w:name="_Toc176340245"/>
      <w:bookmarkStart w:id="240" w:name="_Toc177526456"/>
      <w:bookmarkStart w:id="241" w:name="_Toc178733569"/>
      <w:bookmarkStart w:id="242" w:name="_Toc181591811"/>
      <w:bookmarkStart w:id="243" w:name="_Toc182996188"/>
      <w:bookmarkStart w:id="244" w:name="_Toc184099139"/>
      <w:bookmarkStart w:id="245" w:name="_Toc187491754"/>
      <w:bookmarkStart w:id="246" w:name="_Toc188073964"/>
      <w:bookmarkStart w:id="247" w:name="_Toc191803645"/>
      <w:bookmarkStart w:id="248" w:name="_Toc192925270"/>
      <w:bookmarkStart w:id="249" w:name="_Toc193013119"/>
      <w:bookmarkStart w:id="250" w:name="_Toc196019531"/>
      <w:bookmarkStart w:id="251" w:name="_Toc197223475"/>
      <w:bookmarkStart w:id="252" w:name="_Toc198519409"/>
      <w:bookmarkStart w:id="253" w:name="_Toc200872046"/>
      <w:bookmarkStart w:id="254" w:name="_Toc202750879"/>
      <w:bookmarkStart w:id="255" w:name="_Toc202750989"/>
      <w:bookmarkStart w:id="256" w:name="_Toc202751352"/>
      <w:bookmarkStart w:id="257" w:name="_Toc203553678"/>
      <w:bookmarkStart w:id="258" w:name="_Toc204666558"/>
      <w:bookmarkStart w:id="259" w:name="_Toc205106621"/>
      <w:bookmarkStart w:id="260" w:name="_Toc206390002"/>
      <w:bookmarkStart w:id="261" w:name="_Toc208205506"/>
      <w:bookmarkStart w:id="262" w:name="_Toc211848203"/>
      <w:bookmarkStart w:id="263" w:name="_Toc212964637"/>
      <w:bookmarkStart w:id="264" w:name="_Toc214162757"/>
      <w:bookmarkStart w:id="265" w:name="_Toc215907236"/>
      <w:bookmarkStart w:id="266" w:name="_Toc219001218"/>
      <w:bookmarkStart w:id="267" w:name="_Toc219610105"/>
      <w:bookmarkStart w:id="268" w:name="_Toc222028839"/>
      <w:bookmarkStart w:id="269" w:name="_Toc223252058"/>
      <w:bookmarkStart w:id="270" w:name="_Toc224533701"/>
      <w:bookmarkStart w:id="271" w:name="_Toc226791586"/>
      <w:bookmarkStart w:id="272" w:name="_Toc228766419"/>
      <w:bookmarkStart w:id="273" w:name="_Toc229971385"/>
      <w:bookmarkStart w:id="274" w:name="_Toc232323966"/>
      <w:bookmarkStart w:id="275" w:name="_Toc233609618"/>
      <w:bookmarkStart w:id="276" w:name="_Toc235352440"/>
      <w:bookmarkStart w:id="277" w:name="_Toc236573583"/>
      <w:bookmarkStart w:id="278" w:name="_Toc240790150"/>
      <w:bookmarkStart w:id="279" w:name="_Toc242001458"/>
      <w:bookmarkStart w:id="280" w:name="_Toc243300345"/>
      <w:bookmarkStart w:id="281" w:name="_Toc244506998"/>
      <w:bookmarkStart w:id="282" w:name="_Toc248829286"/>
      <w:r w:rsidRPr="00170C75">
        <w:rPr>
          <w:b/>
          <w:bCs/>
          <w:lang w:val="fr-FR"/>
        </w:rPr>
        <w:t>Note du TSB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r w:rsidR="00ED1F7E">
        <w:rPr>
          <w:lang w:val="fr-FR"/>
        </w:rPr>
        <w:fldChar w:fldCharType="begin"/>
      </w:r>
      <w:r w:rsidRPr="00BD4486">
        <w:rPr>
          <w:lang w:val="fr-FR"/>
        </w:rPr>
        <w:instrText xml:space="preserve"> TC "</w:instrText>
      </w:r>
      <w:bookmarkStart w:id="283" w:name="_Toc253407937"/>
      <w:bookmarkStart w:id="284" w:name="_Toc255827807"/>
      <w:bookmarkStart w:id="285" w:name="_Toc259726560"/>
      <w:bookmarkStart w:id="286" w:name="_Toc262756309"/>
      <w:bookmarkStart w:id="287" w:name="_Toc265053972"/>
      <w:bookmarkStart w:id="288" w:name="_Toc266116936"/>
      <w:bookmarkStart w:id="289" w:name="_Toc268854533"/>
      <w:bookmarkStart w:id="290" w:name="_Toc271633978"/>
      <w:bookmarkStart w:id="291" w:name="_Toc273021702"/>
      <w:bookmarkStart w:id="292" w:name="_Toc274142291"/>
      <w:bookmarkStart w:id="293" w:name="_Toc276716399"/>
      <w:bookmarkStart w:id="294" w:name="_Toc279667620"/>
      <w:bookmarkStart w:id="295" w:name="_Toc280291912"/>
      <w:bookmarkStart w:id="296" w:name="_Toc282525380"/>
      <w:bookmarkStart w:id="297" w:name="_Toc283734860"/>
      <w:bookmarkStart w:id="298" w:name="_Toc286068882"/>
      <w:bookmarkStart w:id="299" w:name="_Toc288659507"/>
      <w:bookmarkStart w:id="300" w:name="_Toc291004553"/>
      <w:bookmarkStart w:id="301" w:name="_Toc292700061"/>
      <w:bookmarkStart w:id="302" w:name="_Toc295307463"/>
      <w:bookmarkStart w:id="303" w:name="_Toc296609675"/>
      <w:bookmarkStart w:id="304" w:name="_Toc297803855"/>
      <w:bookmarkStart w:id="305" w:name="_Toc301943887"/>
      <w:bookmarkStart w:id="306" w:name="_Toc303343171"/>
      <w:bookmarkStart w:id="307" w:name="_Toc304886941"/>
      <w:bookmarkStart w:id="308" w:name="_Toc308428462"/>
      <w:bookmarkStart w:id="309" w:name="_Toc311050070"/>
      <w:r w:rsidRPr="00FB7B61">
        <w:rPr>
          <w:lang w:val="fr-FR"/>
        </w:rPr>
        <w:instrText>Note du TSB</w:instrTex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BD4486">
        <w:rPr>
          <w:lang w:val="fr-FR"/>
        </w:rPr>
        <w:instrText xml:space="preserve">" \f C \l "3" </w:instrText>
      </w:r>
      <w:r w:rsidR="00ED1F7E">
        <w:rPr>
          <w:lang w:val="fr-FR"/>
        </w:rPr>
        <w:fldChar w:fldCharType="end"/>
      </w:r>
    </w:p>
    <w:p w:rsidR="006C1119" w:rsidRPr="00E42A7E" w:rsidRDefault="006C1119" w:rsidP="006C1119">
      <w:pPr>
        <w:rPr>
          <w:lang w:val="fr-FR"/>
        </w:rPr>
      </w:pPr>
      <w:r w:rsidRPr="00E42A7E">
        <w:rPr>
          <w:lang w:val="fr-FR"/>
        </w:rPr>
        <w:t>Les communications des pays suivants concernant les restrictions de service relatives aux différents services de télécommunication internationaux offerts au public ont été publiées individuel</w:t>
      </w:r>
      <w:r w:rsidRPr="00E42A7E">
        <w:rPr>
          <w:lang w:val="fr-FR"/>
        </w:rPr>
        <w:softHyphen/>
        <w:t>lement dans le Bulletin d'exploitation de l'UIT (BE):</w:t>
      </w:r>
    </w:p>
    <w:p w:rsidR="006C1119" w:rsidRPr="007E3F87" w:rsidRDefault="006C1119" w:rsidP="006C1119">
      <w:pPr>
        <w:rPr>
          <w:sz w:val="4"/>
          <w:lang w:val="fr-FR"/>
        </w:rPr>
      </w:pPr>
    </w:p>
    <w:tbl>
      <w:tblPr>
        <w:tblW w:w="0" w:type="auto"/>
        <w:jc w:val="center"/>
        <w:tblLayout w:type="fixed"/>
        <w:tblLook w:val="0000"/>
      </w:tblPr>
      <w:tblGrid>
        <w:gridCol w:w="2268"/>
        <w:gridCol w:w="1985"/>
        <w:gridCol w:w="2268"/>
        <w:gridCol w:w="1985"/>
      </w:tblGrid>
      <w:tr w:rsidR="006C1119" w:rsidRPr="00E42A7E" w:rsidTr="00715FCD">
        <w:trPr>
          <w:jc w:val="center"/>
        </w:trPr>
        <w:tc>
          <w:tcPr>
            <w:tcW w:w="2268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  <w:rPr>
                <w:b/>
                <w:bCs/>
              </w:rPr>
            </w:pPr>
            <w:r w:rsidRPr="00E42A7E">
              <w:t>Pays/zone géographique</w:t>
            </w:r>
          </w:p>
        </w:tc>
        <w:tc>
          <w:tcPr>
            <w:tcW w:w="1985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BE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Pays/zone géographique</w:t>
            </w:r>
          </w:p>
        </w:tc>
        <w:tc>
          <w:tcPr>
            <w:tcW w:w="1985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BE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E3F87">
            <w:pPr>
              <w:pStyle w:val="Tabletext0"/>
              <w:spacing w:before="20" w:after="20"/>
              <w:rPr>
                <w:b/>
              </w:rPr>
            </w:pPr>
            <w:r w:rsidRPr="00E42A7E">
              <w:t>Allemagne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788 (p.18)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Malawi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699 (p.6)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E3F87">
            <w:pPr>
              <w:pStyle w:val="Tabletext0"/>
              <w:spacing w:before="20" w:after="20"/>
              <w:rPr>
                <w:b/>
              </w:rPr>
            </w:pPr>
            <w:r w:rsidRPr="00E42A7E">
              <w:t>Antigua-et-Barbuda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798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Maldives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766 (p.19)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Arabie saoudite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E3F87">
            <w:pPr>
              <w:pStyle w:val="Tabletext0"/>
              <w:spacing w:before="20" w:after="20"/>
            </w:pPr>
            <w:r w:rsidRPr="00E42A7E">
              <w:t>Maroc</w:t>
            </w:r>
          </w:p>
        </w:tc>
        <w:tc>
          <w:tcPr>
            <w:tcW w:w="1985" w:type="dxa"/>
          </w:tcPr>
          <w:p w:rsidR="00AC02CB" w:rsidRPr="00E42A7E" w:rsidRDefault="00AC02CB" w:rsidP="007E3F87">
            <w:pPr>
              <w:pStyle w:val="Tabletext0"/>
              <w:spacing w:before="20" w:after="20"/>
            </w:pPr>
            <w:r w:rsidRPr="00E42A7E">
              <w:t>692 (p.8), 727 (p.5)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</w:pPr>
            <w:r>
              <w:t>Argentine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>
              <w:t>972 (p.4)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Maurice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610 (p.6)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Aruba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776 (p.6)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Australie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726 (p.13, p.31)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Nigéria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829 (p.18)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Barbade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783 (p.5-6)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Norvège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716 (p.17)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Belgique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776 (p.36)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Nouvelle-Calédonie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896 (p.18)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Belize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845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Pakistan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827 (p.14), 852 (p.13)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Bulgarie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Panama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839 (p.6)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Cayman (Iles)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829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Pays-Bas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939 (p.8)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Chypre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802 (p.5), 825 (p.15), 828 (p.36), 871 (p.5), 889 (p.6)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Pérou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753 (p.9)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Colombie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835 (p.8)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République arabe syrienne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828 (p.38)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432D7C">
            <w:pPr>
              <w:pStyle w:val="Tabletext0"/>
              <w:spacing w:before="20" w:after="20"/>
              <w:rPr>
                <w:b/>
              </w:rPr>
            </w:pPr>
            <w:r>
              <w:t>Cura</w:t>
            </w:r>
            <w:r>
              <w:rPr>
                <w:rFonts w:ascii="Times New Roman" w:hAnsi="Times New Roman"/>
              </w:rPr>
              <w:t>ç</w:t>
            </w:r>
            <w:r>
              <w:t>ao, Sint Maarten, Bonaire, S</w:t>
            </w:r>
            <w:r w:rsidR="00E330EE">
              <w:t>a</w:t>
            </w:r>
            <w:r>
              <w:t>int Eustatius et Saba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  <w:spacing w:before="20" w:after="20"/>
            </w:pPr>
            <w:r w:rsidRPr="00E42A7E">
              <w:t>786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Roumanie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829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Danemark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835 (p.5), 840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Sainte-Lucie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853 (p.12)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Dominique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796 (p.4-5)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Saint-Marin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834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Emirats arabes unis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724 (p.7), 825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Saint-Vincent-et-les-</w:t>
            </w:r>
            <w:r w:rsidRPr="00E42A7E">
              <w:br/>
              <w:t>Grenadines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797 (p.21)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Féderation de Russie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635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Serbie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804 (p.8)</w:t>
            </w:r>
            <w:r>
              <w:t>, 955 (p.16)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Fidji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Singapour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829 (p.19)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Finlande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704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>
              <w:t>Slovaquie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>
              <w:t>790 (p.4), 798 (p.12)</w:t>
            </w:r>
            <w:r>
              <w:br/>
              <w:t>853 (p.15)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Slovénie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609 (p.15), 711 (p.8)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France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924 (p.12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Soudan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827 (p.14)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Gibraltar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739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Sri Lanka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865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Groenland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762 (p.7)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Sudafricaine (Rép.)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667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Guyana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778 (p.6-11)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Suède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818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Honduras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799 (p.19)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Swaziland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877 (p.16)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Hongrie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911 (p.21)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Trinité-et-Tobago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894 (p.15)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Indonésie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726 (p.16, p.31),</w:t>
            </w:r>
            <w:r w:rsidRPr="00E42A7E">
              <w:br/>
              <w:t>844 (p.9)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Turques et Caïques (Iles)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841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Islande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802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Turquie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828 (p.38)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Japon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846 (p.16)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Uruguay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849 (p.20)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Kenya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748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Vanuatu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740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Koweït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Yémen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828 (p.38)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Liban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</w:p>
        </w:tc>
      </w:tr>
    </w:tbl>
    <w:p w:rsidR="006C1119" w:rsidRPr="009D2D88" w:rsidRDefault="006C1119" w:rsidP="009D2D88">
      <w:pPr>
        <w:spacing w:before="0"/>
        <w:ind w:left="567" w:hanging="567"/>
        <w:jc w:val="left"/>
        <w:rPr>
          <w:sz w:val="2"/>
          <w:lang w:val="fr-CH"/>
        </w:rPr>
      </w:pPr>
    </w:p>
    <w:p w:rsidR="006F5569" w:rsidRDefault="006F556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6F5569" w:rsidRPr="00650C72" w:rsidRDefault="006F5569" w:rsidP="00650C72">
      <w:pPr>
        <w:spacing w:before="0"/>
        <w:rPr>
          <w:sz w:val="6"/>
          <w:lang w:val="fr-CH"/>
        </w:rPr>
      </w:pPr>
    </w:p>
    <w:p w:rsidR="00650C72" w:rsidRPr="00E42A7E" w:rsidRDefault="00650C72" w:rsidP="00650C72">
      <w:pPr>
        <w:pStyle w:val="Heading20"/>
        <w:spacing w:before="0"/>
      </w:pPr>
      <w:bookmarkStart w:id="310" w:name="_Toc190583978"/>
      <w:bookmarkStart w:id="311" w:name="_Toc191715175"/>
      <w:bookmarkStart w:id="312" w:name="_Toc193013700"/>
      <w:bookmarkStart w:id="313" w:name="_Toc194811199"/>
      <w:bookmarkStart w:id="314" w:name="_Toc196016416"/>
      <w:bookmarkStart w:id="315" w:name="_Toc197219131"/>
      <w:bookmarkStart w:id="316" w:name="_Toc198364506"/>
      <w:bookmarkStart w:id="317" w:name="_Toc199662475"/>
      <w:bookmarkStart w:id="318" w:name="_Toc200866980"/>
      <w:bookmarkStart w:id="319" w:name="_Toc202686481"/>
      <w:bookmarkStart w:id="320" w:name="_Toc203551965"/>
      <w:bookmarkStart w:id="321" w:name="_Toc204668219"/>
      <w:bookmarkStart w:id="322" w:name="_Toc205090228"/>
      <w:bookmarkStart w:id="323" w:name="_Toc206383860"/>
      <w:bookmarkStart w:id="324" w:name="_Toc208199970"/>
      <w:bookmarkStart w:id="325" w:name="_Toc211846650"/>
      <w:bookmarkStart w:id="326" w:name="_Toc214158948"/>
      <w:bookmarkStart w:id="327" w:name="_Toc215903445"/>
      <w:bookmarkStart w:id="328" w:name="_Toc217291440"/>
      <w:bookmarkStart w:id="329" w:name="_Toc218929457"/>
      <w:bookmarkStart w:id="330" w:name="_Toc220822912"/>
      <w:bookmarkStart w:id="331" w:name="_Toc222026669"/>
      <w:bookmarkStart w:id="332" w:name="_Toc223250159"/>
      <w:bookmarkStart w:id="333" w:name="_Toc223250738"/>
      <w:bookmarkStart w:id="334" w:name="_Toc226796833"/>
      <w:bookmarkStart w:id="335" w:name="_Toc228761752"/>
      <w:bookmarkStart w:id="336" w:name="_Toc229969488"/>
      <w:bookmarkStart w:id="337" w:name="_Toc231198994"/>
      <w:bookmarkStart w:id="338" w:name="_Toc232315673"/>
      <w:bookmarkStart w:id="339" w:name="_Toc233618262"/>
      <w:bookmarkStart w:id="340" w:name="_Toc236568466"/>
      <w:bookmarkStart w:id="341" w:name="_Toc240772445"/>
      <w:bookmarkStart w:id="342" w:name="_Toc242000168"/>
      <w:bookmarkStart w:id="343" w:name="_Toc243283630"/>
      <w:bookmarkStart w:id="344" w:name="_Toc244503096"/>
      <w:bookmarkStart w:id="345" w:name="_Toc247966344"/>
      <w:bookmarkStart w:id="346" w:name="_Toc252175434"/>
      <w:bookmarkStart w:id="347" w:name="_Toc253407938"/>
      <w:bookmarkStart w:id="348" w:name="_Toc255827808"/>
      <w:bookmarkStart w:id="349" w:name="_Toc259726561"/>
      <w:bookmarkStart w:id="350" w:name="_Toc262756310"/>
      <w:bookmarkStart w:id="351" w:name="_Toc265053973"/>
      <w:bookmarkStart w:id="352" w:name="_Toc266116937"/>
      <w:bookmarkStart w:id="353" w:name="_Toc268854534"/>
      <w:bookmarkStart w:id="354" w:name="_Toc271633979"/>
      <w:bookmarkStart w:id="355" w:name="_Toc273021703"/>
      <w:bookmarkStart w:id="356" w:name="_Toc274142292"/>
      <w:bookmarkStart w:id="357" w:name="_Toc276716400"/>
      <w:bookmarkStart w:id="358" w:name="_Toc279667621"/>
      <w:bookmarkStart w:id="359" w:name="_Toc280291913"/>
      <w:bookmarkStart w:id="360" w:name="_Toc282525381"/>
      <w:bookmarkStart w:id="361" w:name="_Toc283734861"/>
      <w:bookmarkStart w:id="362" w:name="_Toc286068883"/>
      <w:bookmarkStart w:id="363" w:name="_Toc288659508"/>
      <w:bookmarkStart w:id="364" w:name="_Toc291004554"/>
      <w:bookmarkStart w:id="365" w:name="_Toc292700062"/>
      <w:bookmarkStart w:id="366" w:name="_Toc295307383"/>
      <w:bookmarkStart w:id="367" w:name="_Toc295307464"/>
      <w:bookmarkStart w:id="368" w:name="_Toc296609676"/>
      <w:bookmarkStart w:id="369" w:name="_Toc297803856"/>
      <w:bookmarkStart w:id="370" w:name="_Toc301943888"/>
      <w:bookmarkStart w:id="371" w:name="_Toc303343172"/>
      <w:bookmarkStart w:id="372" w:name="_Toc304886942"/>
      <w:bookmarkStart w:id="373" w:name="_Toc308428463"/>
      <w:bookmarkStart w:id="374" w:name="_Toc311050071"/>
      <w:r w:rsidRPr="00E42A7E">
        <w:t>Systèmes de rappel (Call-Back)</w:t>
      </w:r>
      <w:r w:rsidRPr="00E42A7E">
        <w:br/>
        <w:t>et procédures d'appel alternatives (Rés. 21 Rév. PP-200</w:t>
      </w:r>
      <w:r w:rsidR="00DD1549">
        <w:t>6</w:t>
      </w:r>
      <w:r w:rsidRPr="00E42A7E">
        <w:t>)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:rsidR="00650C72" w:rsidRPr="006F5460" w:rsidRDefault="00D013D6" w:rsidP="00FA1BCE">
      <w:pPr>
        <w:jc w:val="center"/>
        <w:rPr>
          <w:lang w:val="fr-CH"/>
        </w:rPr>
      </w:pPr>
      <w:r w:rsidRPr="006F5460">
        <w:rPr>
          <w:lang w:val="fr-CH"/>
        </w:rPr>
        <w:t xml:space="preserve">Voir URL: </w:t>
      </w:r>
      <w:r w:rsidR="00FA1BCE" w:rsidRPr="00B6502A">
        <w:rPr>
          <w:rFonts w:asciiTheme="minorHAnsi" w:hAnsiTheme="minorHAnsi"/>
          <w:lang w:val="fr-CH"/>
        </w:rPr>
        <w:t>www.itu.int/pub/T-SP-PP.RES.21-2011/</w:t>
      </w:r>
    </w:p>
    <w:p w:rsidR="002051BC" w:rsidRPr="00354FCE" w:rsidRDefault="002051BC" w:rsidP="002051BC">
      <w:pPr>
        <w:rPr>
          <w:lang w:val="fr-FR"/>
        </w:rPr>
      </w:pPr>
    </w:p>
    <w:p w:rsidR="006C1119" w:rsidRPr="006C1119" w:rsidRDefault="006C1119" w:rsidP="006C1119">
      <w:pPr>
        <w:rPr>
          <w:rFonts w:ascii="Arial" w:hAnsi="Arial" w:cs="Arial"/>
          <w:kern w:val="32"/>
          <w:lang w:val="fr-FR"/>
        </w:rPr>
      </w:pPr>
      <w:bookmarkStart w:id="375" w:name="_Toc253407940"/>
      <w:bookmarkStart w:id="376" w:name="_Toc255827810"/>
      <w:bookmarkStart w:id="377" w:name="_Toc265053975"/>
      <w:bookmarkStart w:id="378" w:name="_Toc266116939"/>
      <w:bookmarkStart w:id="379" w:name="_Toc271633981"/>
      <w:bookmarkStart w:id="380" w:name="_Toc274142287"/>
      <w:bookmarkStart w:id="381" w:name="_Toc276716401"/>
      <w:bookmarkStart w:id="382" w:name="_Toc279667622"/>
      <w:bookmarkStart w:id="383" w:name="_Toc280291914"/>
      <w:bookmarkStart w:id="384" w:name="_Toc282525382"/>
      <w:bookmarkStart w:id="385" w:name="_Toc283734862"/>
      <w:r>
        <w:rPr>
          <w:lang w:val="fr-FR"/>
        </w:rPr>
        <w:br w:type="page"/>
      </w:r>
    </w:p>
    <w:p w:rsidR="006C1119" w:rsidRPr="007F41C3" w:rsidRDefault="006C1119" w:rsidP="006C1119">
      <w:pPr>
        <w:pStyle w:val="Heading1"/>
        <w:spacing w:before="0"/>
        <w:ind w:left="142"/>
        <w:jc w:val="center"/>
        <w:rPr>
          <w:lang w:val="fr-FR"/>
        </w:rPr>
      </w:pPr>
      <w:bookmarkStart w:id="386" w:name="_Toc286068884"/>
      <w:bookmarkStart w:id="387" w:name="_Toc288659509"/>
      <w:bookmarkStart w:id="388" w:name="_Toc291004555"/>
      <w:bookmarkStart w:id="389" w:name="_Toc292700063"/>
      <w:bookmarkStart w:id="390" w:name="_Toc295307384"/>
      <w:bookmarkStart w:id="391" w:name="_Toc295307465"/>
      <w:bookmarkStart w:id="392" w:name="_Toc296609677"/>
      <w:bookmarkStart w:id="393" w:name="_Toc297803857"/>
      <w:bookmarkStart w:id="394" w:name="_Toc301943889"/>
      <w:bookmarkStart w:id="395" w:name="_Toc303343173"/>
      <w:bookmarkStart w:id="396" w:name="_Toc304886943"/>
      <w:bookmarkStart w:id="397" w:name="_Toc308428464"/>
      <w:bookmarkStart w:id="398" w:name="_Toc311050072"/>
      <w:r w:rsidRPr="007F41C3">
        <w:rPr>
          <w:lang w:val="fr-FR"/>
        </w:rPr>
        <w:lastRenderedPageBreak/>
        <w:t xml:space="preserve">AMENDEMENTS  </w:t>
      </w:r>
      <w:r w:rsidRPr="00872C86">
        <w:rPr>
          <w:lang w:val="fr-FR"/>
        </w:rPr>
        <w:t>AUX</w:t>
      </w:r>
      <w:r w:rsidRPr="007F41C3">
        <w:rPr>
          <w:lang w:val="fr-FR"/>
        </w:rPr>
        <w:t xml:space="preserve">  PUBLICATIONS  DE  SERVICE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:rsidR="006C1119" w:rsidRPr="007F41C3" w:rsidRDefault="006C1119" w:rsidP="006C1119">
      <w:pPr>
        <w:pStyle w:val="Heading70"/>
        <w:spacing w:before="240" w:after="160"/>
        <w:rPr>
          <w:lang w:val="fr-FR"/>
        </w:rPr>
      </w:pPr>
      <w:r w:rsidRPr="007F41C3">
        <w:rPr>
          <w:lang w:val="fr-FR"/>
        </w:rPr>
        <w:t>Abréviations utilisées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6C1119" w:rsidRPr="004E21DC" w:rsidRDefault="00DC184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I</w:t>
            </w:r>
            <w:r w:rsidR="006C1119" w:rsidRPr="004E21DC">
              <w:rPr>
                <w:sz w:val="20"/>
                <w:szCs w:val="20"/>
                <w:lang w:val="en-US"/>
              </w:rPr>
              <w:t>nsérer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paragraphe</w:t>
            </w:r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6C1119" w:rsidRPr="004E21DC" w:rsidRDefault="00DC184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C</w:t>
            </w:r>
            <w:r w:rsidR="006C1119" w:rsidRPr="004E21DC">
              <w:rPr>
                <w:sz w:val="20"/>
                <w:szCs w:val="20"/>
                <w:lang w:val="en-US"/>
              </w:rPr>
              <w:t>olonne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remplacer</w:t>
            </w:r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6C1119" w:rsidRPr="004E21DC" w:rsidRDefault="00DC184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L</w:t>
            </w:r>
            <w:r w:rsidR="006C1119" w:rsidRPr="004E21DC">
              <w:rPr>
                <w:sz w:val="20"/>
                <w:szCs w:val="20"/>
                <w:lang w:val="en-US"/>
              </w:rPr>
              <w:t>ire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supprimer</w:t>
            </w:r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page(s)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05074E" w:rsidRDefault="0005074E" w:rsidP="00DC1849">
      <w:pPr>
        <w:rPr>
          <w:lang w:val="fr-CH"/>
        </w:rPr>
      </w:pPr>
    </w:p>
    <w:p w:rsidR="006C1E67" w:rsidRDefault="006C1E67" w:rsidP="00DC1849">
      <w:pPr>
        <w:rPr>
          <w:lang w:val="fr-CH"/>
        </w:rPr>
      </w:pPr>
    </w:p>
    <w:p w:rsidR="008C0F22" w:rsidRPr="00B30CFD" w:rsidRDefault="008C0F22" w:rsidP="008C0F22">
      <w:pPr>
        <w:pStyle w:val="Heading20"/>
        <w:spacing w:before="240"/>
      </w:pPr>
      <w:bookmarkStart w:id="399" w:name="_Toc311050073"/>
      <w:r w:rsidRPr="00B30CFD">
        <w:t>Nomenclature des stations de navire et des identités</w:t>
      </w:r>
      <w:r w:rsidRPr="00B30CFD">
        <w:br/>
        <w:t>du service mobile maritime assignées</w:t>
      </w:r>
      <w:r w:rsidRPr="00B30CFD">
        <w:br/>
        <w:t>(Liste V)</w:t>
      </w:r>
      <w:r w:rsidRPr="00B30CFD">
        <w:br/>
        <w:t>1ère édition, 2011</w:t>
      </w:r>
      <w:r w:rsidRPr="00B30CFD">
        <w:br/>
      </w:r>
      <w:r w:rsidRPr="00B30CFD">
        <w:br/>
        <w:t>Section VI</w:t>
      </w:r>
      <w:bookmarkEnd w:id="399"/>
    </w:p>
    <w:p w:rsidR="008C0F22" w:rsidRPr="008C0F22" w:rsidRDefault="008C0F22" w:rsidP="008C0F22">
      <w:pPr>
        <w:tabs>
          <w:tab w:val="clear" w:pos="1843"/>
          <w:tab w:val="left" w:pos="1985"/>
          <w:tab w:val="left" w:pos="2694"/>
        </w:tabs>
        <w:spacing w:before="0" w:after="80"/>
        <w:ind w:left="567" w:hanging="567"/>
        <w:jc w:val="left"/>
        <w:rPr>
          <w:rFonts w:asciiTheme="minorHAnsi" w:hAnsiTheme="minorHAnsi" w:cs="Arial"/>
          <w:b/>
          <w:lang w:val="fr-CH"/>
        </w:rPr>
      </w:pPr>
    </w:p>
    <w:p w:rsidR="008C0F22" w:rsidRPr="008C0F22" w:rsidRDefault="008C0F22" w:rsidP="008C0F22">
      <w:pPr>
        <w:tabs>
          <w:tab w:val="clear" w:pos="1843"/>
          <w:tab w:val="left" w:pos="1985"/>
          <w:tab w:val="left" w:pos="2694"/>
        </w:tabs>
        <w:spacing w:before="0"/>
        <w:ind w:left="567" w:hanging="567"/>
        <w:jc w:val="left"/>
        <w:rPr>
          <w:rFonts w:asciiTheme="minorHAnsi" w:hAnsiTheme="minorHAnsi" w:cs="Arial"/>
          <w:b/>
          <w:lang w:val="es-ES_tradnl"/>
        </w:rPr>
      </w:pPr>
      <w:r w:rsidRPr="008C0F22">
        <w:rPr>
          <w:rFonts w:asciiTheme="minorHAnsi" w:hAnsiTheme="minorHAnsi" w:cs="Arial"/>
          <w:b/>
          <w:lang w:val="es-ES_tradnl"/>
        </w:rPr>
        <w:t>ADD</w:t>
      </w:r>
    </w:p>
    <w:p w:rsidR="008C0F22" w:rsidRPr="008C0F22" w:rsidRDefault="008C0F22" w:rsidP="008C0F22">
      <w:pPr>
        <w:tabs>
          <w:tab w:val="clear" w:pos="1843"/>
          <w:tab w:val="left" w:pos="1985"/>
          <w:tab w:val="left" w:pos="2694"/>
        </w:tabs>
        <w:spacing w:before="0"/>
        <w:ind w:left="567" w:hanging="567"/>
        <w:jc w:val="left"/>
        <w:rPr>
          <w:rFonts w:asciiTheme="minorHAnsi" w:hAnsiTheme="minorHAnsi" w:cs="Arial"/>
          <w:b/>
          <w:lang w:val="es-ES_tradnl"/>
        </w:rPr>
      </w:pPr>
    </w:p>
    <w:tbl>
      <w:tblPr>
        <w:tblW w:w="9072" w:type="dxa"/>
        <w:jc w:val="center"/>
        <w:tblLook w:val="0000"/>
      </w:tblPr>
      <w:tblGrid>
        <w:gridCol w:w="993"/>
        <w:gridCol w:w="8079"/>
      </w:tblGrid>
      <w:tr w:rsidR="008C0F22" w:rsidRPr="00B30CFD" w:rsidTr="008C0F22">
        <w:trPr>
          <w:jc w:val="center"/>
        </w:trPr>
        <w:tc>
          <w:tcPr>
            <w:tcW w:w="993" w:type="dxa"/>
          </w:tcPr>
          <w:p w:rsidR="008C0F22" w:rsidRPr="00B30CFD" w:rsidRDefault="008C0F22" w:rsidP="008C0F22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0"/>
              <w:jc w:val="left"/>
              <w:outlineLvl w:val="4"/>
              <w:rPr>
                <w:rFonts w:asciiTheme="minorHAnsi" w:hAnsiTheme="minorHAnsi" w:cs="Arial"/>
                <w:b/>
                <w:bCs/>
                <w:szCs w:val="18"/>
                <w:lang w:val="es-ES_tradnl"/>
              </w:rPr>
            </w:pPr>
            <w:r w:rsidRPr="00B30CFD"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  <w:t>CV68</w:t>
            </w:r>
          </w:p>
        </w:tc>
        <w:tc>
          <w:tcPr>
            <w:tcW w:w="8079" w:type="dxa"/>
          </w:tcPr>
          <w:p w:rsidR="008C0F22" w:rsidRPr="00B30CFD" w:rsidRDefault="008C0F22" w:rsidP="00561280">
            <w:pPr>
              <w:widowControl w:val="0"/>
              <w:tabs>
                <w:tab w:val="clear" w:pos="1276"/>
                <w:tab w:val="clear" w:pos="1843"/>
                <w:tab w:val="left" w:pos="1133"/>
                <w:tab w:val="left" w:pos="1560"/>
                <w:tab w:val="left" w:pos="2127"/>
              </w:tabs>
              <w:spacing w:before="60" w:after="60"/>
              <w:ind w:left="34"/>
              <w:jc w:val="left"/>
              <w:rPr>
                <w:rFonts w:asciiTheme="minorHAnsi" w:hAnsiTheme="minorHAnsi" w:cs="Arial"/>
                <w:i/>
                <w:iCs/>
                <w:lang w:val="es-ES_tradnl"/>
              </w:rPr>
            </w:pPr>
            <w:r w:rsidRPr="00B30CFD">
              <w:rPr>
                <w:rFonts w:asciiTheme="minorHAnsi" w:hAnsiTheme="minorHAnsi" w:cs="Arial"/>
                <w:color w:val="000000"/>
                <w:lang w:val="es-ES_tradnl"/>
              </w:rPr>
              <w:t xml:space="preserve">Forças Armadas de Cabo Verde - Comando da Guarda Costeira, </w:t>
            </w:r>
            <w:r w:rsidRPr="00B30CFD">
              <w:rPr>
                <w:rFonts w:asciiTheme="minorHAnsi" w:hAnsiTheme="minorHAnsi" w:cs="Arial"/>
                <w:color w:val="000000"/>
                <w:lang w:val="es-ES_tradnl"/>
              </w:rPr>
              <w:br/>
              <w:t>Rua Saldanha Lobo nº 01, Praia, República de Cabo Verde.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br/>
            </w:r>
            <w:r w:rsidRPr="00B30CFD">
              <w:rPr>
                <w:rFonts w:asciiTheme="minorHAnsi" w:hAnsiTheme="minorHAnsi" w:cs="Arial"/>
                <w:color w:val="000000"/>
                <w:lang w:val="es-ES_tradnl"/>
              </w:rPr>
              <w:t xml:space="preserve">Tél: (+238) 2615927, </w:t>
            </w:r>
            <w:r w:rsidR="00E657A2">
              <w:rPr>
                <w:rFonts w:asciiTheme="minorHAnsi" w:hAnsiTheme="minorHAnsi" w:cs="Arial"/>
                <w:color w:val="000000"/>
                <w:lang w:val="es-ES_tradnl"/>
              </w:rPr>
              <w:t>Fax</w:t>
            </w:r>
            <w:r w:rsidRPr="00B30CFD">
              <w:rPr>
                <w:rFonts w:asciiTheme="minorHAnsi" w:hAnsiTheme="minorHAnsi" w:cs="Arial"/>
                <w:color w:val="000000"/>
                <w:lang w:val="es-ES_tradnl"/>
              </w:rPr>
              <w:t>: (+238) 2615358, E-Mail:</w:t>
            </w:r>
            <w:r w:rsidRPr="00561280">
              <w:t xml:space="preserve"> </w:t>
            </w:r>
            <w:hyperlink r:id="rId22" w:history="1">
              <w:r w:rsidRPr="00561280">
                <w:t>tuinga2@yahoo.com</w:t>
              </w:r>
            </w:hyperlink>
            <w:r>
              <w:rPr>
                <w:rFonts w:asciiTheme="minorHAnsi" w:hAnsiTheme="minorHAnsi" w:cs="Arial"/>
                <w:color w:val="000000"/>
                <w:lang w:val="es-ES_tradnl"/>
              </w:rPr>
              <w:br/>
            </w:r>
            <w:r w:rsidRPr="00B30CFD">
              <w:rPr>
                <w:rFonts w:asciiTheme="minorHAnsi" w:hAnsiTheme="minorHAnsi" w:cs="Arial"/>
                <w:i/>
                <w:iCs/>
                <w:color w:val="000000"/>
                <w:lang w:val="es-ES_tradnl"/>
              </w:rPr>
              <w:t>Personne de contact: Tenente Coronel Antonio Duarte Monteiro</w:t>
            </w:r>
          </w:p>
        </w:tc>
      </w:tr>
      <w:tr w:rsidR="008C0F22" w:rsidRPr="00B30CFD" w:rsidTr="008C0F22">
        <w:trPr>
          <w:jc w:val="center"/>
        </w:trPr>
        <w:tc>
          <w:tcPr>
            <w:tcW w:w="993" w:type="dxa"/>
          </w:tcPr>
          <w:p w:rsidR="008C0F22" w:rsidRPr="00B30CFD" w:rsidRDefault="008C0F22" w:rsidP="008C0F22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0"/>
              <w:jc w:val="left"/>
              <w:outlineLvl w:val="4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  <w:r w:rsidRPr="00B30CFD"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  <w:t>PG19</w:t>
            </w:r>
          </w:p>
        </w:tc>
        <w:tc>
          <w:tcPr>
            <w:tcW w:w="8079" w:type="dxa"/>
          </w:tcPr>
          <w:p w:rsidR="008C0F22" w:rsidRPr="00B30CFD" w:rsidRDefault="008C0F22" w:rsidP="00561280">
            <w:pPr>
              <w:widowControl w:val="0"/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r w:rsidRPr="00B30CFD">
              <w:rPr>
                <w:rFonts w:asciiTheme="minorHAnsi" w:hAnsiTheme="minorHAnsi" w:cs="Arial"/>
                <w:color w:val="000000"/>
                <w:lang w:val="es-ES_tradnl"/>
              </w:rPr>
              <w:t xml:space="preserve">RADIO LLOYD, S.A., Corregimiento de Bella Vista, Calle 50, P.H. Global Plaza, </w:t>
            </w:r>
            <w:r w:rsidRPr="00B30CFD">
              <w:rPr>
                <w:rFonts w:asciiTheme="minorHAnsi" w:hAnsiTheme="minorHAnsi" w:cs="Arial"/>
                <w:color w:val="000000"/>
                <w:lang w:val="es-ES_tradnl"/>
              </w:rPr>
              <w:br/>
              <w:t>Piso 20, Oficina D&amp;E, PO Box 0816-00555 Zona 5, Panamá, República de Panamá.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br/>
            </w:r>
            <w:r w:rsidRPr="00B30CFD">
              <w:rPr>
                <w:rFonts w:asciiTheme="minorHAnsi" w:hAnsiTheme="minorHAnsi" w:cs="Arial"/>
                <w:color w:val="000000"/>
                <w:lang w:val="es-ES_tradnl"/>
              </w:rPr>
              <w:t xml:space="preserve">Tél: +507 213-2260, E-Mail: info@radiolloyds.com, URL: </w:t>
            </w:r>
            <w:hyperlink r:id="rId23" w:history="1">
              <w:r w:rsidRPr="00561280">
                <w:t>www.radiolloyds.com</w:t>
              </w:r>
            </w:hyperlink>
            <w:r w:rsidRPr="00561280">
              <w:br/>
            </w:r>
            <w:r w:rsidRPr="00B30CFD">
              <w:rPr>
                <w:rFonts w:asciiTheme="minorHAnsi" w:hAnsiTheme="minorHAnsi" w:cs="Arial"/>
                <w:i/>
                <w:iCs/>
                <w:color w:val="000000"/>
                <w:lang w:val="es-ES_tradnl"/>
              </w:rPr>
              <w:t>Personne de contact:: Alvin Padilla Smith</w:t>
            </w:r>
          </w:p>
        </w:tc>
      </w:tr>
    </w:tbl>
    <w:p w:rsidR="008C0F22" w:rsidRPr="008C0F22" w:rsidRDefault="008C0F22" w:rsidP="008C0F22">
      <w:pPr>
        <w:rPr>
          <w:rFonts w:asciiTheme="minorHAnsi" w:hAnsiTheme="minorHAnsi"/>
          <w:lang w:val="es-ES_tradnl"/>
        </w:rPr>
      </w:pPr>
    </w:p>
    <w:p w:rsidR="008C0F22" w:rsidRPr="008C0F22" w:rsidRDefault="008C0F22" w:rsidP="008C0F22">
      <w:pPr>
        <w:tabs>
          <w:tab w:val="clear" w:pos="1843"/>
          <w:tab w:val="left" w:pos="1985"/>
          <w:tab w:val="left" w:pos="2694"/>
        </w:tabs>
        <w:spacing w:before="0"/>
        <w:ind w:left="567" w:hanging="567"/>
        <w:jc w:val="left"/>
        <w:rPr>
          <w:rFonts w:asciiTheme="minorHAnsi" w:hAnsiTheme="minorHAnsi" w:cs="Arial"/>
          <w:b/>
          <w:lang w:val="es-ES_tradnl"/>
        </w:rPr>
      </w:pPr>
      <w:r w:rsidRPr="008C0F22">
        <w:rPr>
          <w:rFonts w:asciiTheme="minorHAnsi" w:hAnsiTheme="minorHAnsi" w:cs="Arial"/>
          <w:b/>
          <w:lang w:val="es-ES_tradnl"/>
        </w:rPr>
        <w:t>REP</w:t>
      </w:r>
    </w:p>
    <w:p w:rsidR="008C0F22" w:rsidRPr="008C0F22" w:rsidRDefault="008C0F22" w:rsidP="008C0F22">
      <w:pPr>
        <w:tabs>
          <w:tab w:val="clear" w:pos="1843"/>
          <w:tab w:val="left" w:pos="1985"/>
          <w:tab w:val="left" w:pos="2694"/>
        </w:tabs>
        <w:spacing w:before="0"/>
        <w:ind w:left="567" w:hanging="567"/>
        <w:jc w:val="left"/>
        <w:rPr>
          <w:rFonts w:asciiTheme="minorHAnsi" w:hAnsiTheme="minorHAnsi" w:cs="Arial"/>
          <w:b/>
          <w:lang w:val="es-ES_tradnl"/>
        </w:rPr>
      </w:pPr>
    </w:p>
    <w:tbl>
      <w:tblPr>
        <w:tblW w:w="9072" w:type="dxa"/>
        <w:jc w:val="center"/>
        <w:tblLook w:val="0000"/>
      </w:tblPr>
      <w:tblGrid>
        <w:gridCol w:w="993"/>
        <w:gridCol w:w="8079"/>
      </w:tblGrid>
      <w:tr w:rsidR="008C0F22" w:rsidRPr="00B30CFD" w:rsidTr="008C0F22">
        <w:trPr>
          <w:jc w:val="center"/>
        </w:trPr>
        <w:tc>
          <w:tcPr>
            <w:tcW w:w="993" w:type="dxa"/>
          </w:tcPr>
          <w:p w:rsidR="008C0F22" w:rsidRPr="00B30CFD" w:rsidRDefault="008C0F22" w:rsidP="008C0F22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0"/>
              <w:jc w:val="left"/>
              <w:outlineLvl w:val="4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  <w:r w:rsidRPr="00B30CFD">
              <w:rPr>
                <w:rFonts w:asciiTheme="minorHAnsi" w:hAnsiTheme="minorHAnsi" w:cs="Arial"/>
                <w:b/>
                <w:bCs/>
                <w:color w:val="000000"/>
              </w:rPr>
              <w:t>IA13</w:t>
            </w:r>
          </w:p>
        </w:tc>
        <w:tc>
          <w:tcPr>
            <w:tcW w:w="8079" w:type="dxa"/>
          </w:tcPr>
          <w:p w:rsidR="008C0F22" w:rsidRPr="00B30CFD" w:rsidRDefault="008C0F22" w:rsidP="00561280">
            <w:pPr>
              <w:widowControl w:val="0"/>
              <w:tabs>
                <w:tab w:val="clear" w:pos="1276"/>
                <w:tab w:val="clear" w:pos="1843"/>
                <w:tab w:val="left" w:pos="90"/>
                <w:tab w:val="left" w:pos="1133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r w:rsidRPr="00B30CFD">
              <w:rPr>
                <w:rFonts w:asciiTheme="minorHAnsi" w:hAnsiTheme="minorHAnsi" w:cs="Arial"/>
                <w:color w:val="000000"/>
              </w:rPr>
              <w:t>PT Tanto Intim Line, Jl. Perak Barat No. 41-43, Surabaya, Indonesia.</w:t>
            </w:r>
            <w:r>
              <w:rPr>
                <w:rFonts w:asciiTheme="minorHAnsi" w:hAnsiTheme="minorHAnsi" w:cs="Arial"/>
                <w:color w:val="000000"/>
              </w:rPr>
              <w:br/>
            </w:r>
            <w:r w:rsidRPr="00B30CFD">
              <w:rPr>
                <w:rFonts w:asciiTheme="minorHAnsi" w:hAnsiTheme="minorHAnsi" w:cs="Arial"/>
                <w:color w:val="000000"/>
              </w:rPr>
              <w:t>Tél: +62 31 3533392, Fax: +62 21 3533396</w:t>
            </w:r>
            <w:r>
              <w:rPr>
                <w:rFonts w:asciiTheme="minorHAnsi" w:hAnsiTheme="minorHAnsi" w:cs="Arial"/>
                <w:color w:val="000000"/>
              </w:rPr>
              <w:br/>
            </w:r>
            <w:r w:rsidRPr="00B30CFD">
              <w:rPr>
                <w:rFonts w:asciiTheme="minorHAnsi" w:hAnsiTheme="minorHAnsi" w:cs="Arial"/>
                <w:i/>
                <w:iCs/>
                <w:color w:val="000000"/>
                <w:lang w:val="es-ES_tradnl"/>
              </w:rPr>
              <w:t xml:space="preserve">Personne de contact: </w:t>
            </w:r>
            <w:r w:rsidRPr="00B30CFD">
              <w:rPr>
                <w:rFonts w:asciiTheme="minorHAnsi" w:hAnsiTheme="minorHAnsi" w:cs="Arial"/>
                <w:i/>
                <w:iCs/>
                <w:color w:val="000000"/>
              </w:rPr>
              <w:t>Rachmat Koentjoro</w:t>
            </w:r>
          </w:p>
        </w:tc>
      </w:tr>
      <w:tr w:rsidR="008C0F22" w:rsidRPr="00B30CFD" w:rsidTr="008C0F22">
        <w:trPr>
          <w:jc w:val="center"/>
        </w:trPr>
        <w:tc>
          <w:tcPr>
            <w:tcW w:w="993" w:type="dxa"/>
          </w:tcPr>
          <w:p w:rsidR="008C0F22" w:rsidRPr="00B30CFD" w:rsidRDefault="008C0F22" w:rsidP="008C0F22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0"/>
              <w:jc w:val="left"/>
              <w:outlineLvl w:val="4"/>
              <w:rPr>
                <w:rFonts w:asciiTheme="minorHAnsi" w:hAnsiTheme="minorHAnsi" w:cs="Arial"/>
                <w:b/>
                <w:bCs/>
                <w:szCs w:val="18"/>
                <w:lang w:val="es-ES_tradnl"/>
              </w:rPr>
            </w:pPr>
            <w:r w:rsidRPr="00B30CFD"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  <w:t>IA20</w:t>
            </w:r>
          </w:p>
        </w:tc>
        <w:tc>
          <w:tcPr>
            <w:tcW w:w="8079" w:type="dxa"/>
          </w:tcPr>
          <w:p w:rsidR="008C0F22" w:rsidRPr="00B30CFD" w:rsidRDefault="008C0F22" w:rsidP="00561280">
            <w:pPr>
              <w:widowControl w:val="0"/>
              <w:tabs>
                <w:tab w:val="clear" w:pos="1276"/>
                <w:tab w:val="clear" w:pos="1843"/>
                <w:tab w:val="left" w:pos="90"/>
                <w:tab w:val="left" w:pos="1133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i/>
                <w:iCs/>
                <w:lang w:val="fr-CH"/>
              </w:rPr>
            </w:pPr>
            <w:r w:rsidRPr="00B30CFD">
              <w:rPr>
                <w:rFonts w:asciiTheme="minorHAnsi" w:hAnsiTheme="minorHAnsi" w:cs="Arial"/>
                <w:color w:val="000000"/>
                <w:lang w:val="es-ES_tradnl"/>
              </w:rPr>
              <w:t>PT Gurita Lintas Samudera, Jl. Tomang Raya No. 47 E, Jakarta, Indonesia.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br/>
            </w:r>
            <w:r w:rsidRPr="00B30CFD">
              <w:rPr>
                <w:rFonts w:asciiTheme="minorHAnsi" w:hAnsiTheme="minorHAnsi" w:cs="Arial"/>
                <w:color w:val="000000"/>
                <w:lang w:val="fr-CH"/>
              </w:rPr>
              <w:t>Tél: +62 21 5686369, Fax: +62 21 5600983</w:t>
            </w:r>
            <w:r>
              <w:rPr>
                <w:rFonts w:asciiTheme="minorHAnsi" w:hAnsiTheme="minorHAnsi" w:cs="Arial"/>
                <w:color w:val="000000"/>
                <w:lang w:val="fr-CH"/>
              </w:rPr>
              <w:br/>
            </w:r>
            <w:r w:rsidRPr="00B30CFD">
              <w:rPr>
                <w:rFonts w:asciiTheme="minorHAnsi" w:hAnsiTheme="minorHAnsi" w:cs="Arial"/>
                <w:i/>
                <w:iCs/>
                <w:color w:val="000000"/>
                <w:lang w:val="fr-CH"/>
              </w:rPr>
              <w:t>Personne de contact: Capt. H. Soehariyo, M.Mar</w:t>
            </w:r>
          </w:p>
        </w:tc>
      </w:tr>
    </w:tbl>
    <w:p w:rsidR="008C0F22" w:rsidRPr="00B30CFD" w:rsidRDefault="008C0F22" w:rsidP="008C0F22">
      <w:pPr>
        <w:rPr>
          <w:lang w:val="fr-CH"/>
        </w:rPr>
      </w:pPr>
    </w:p>
    <w:p w:rsidR="008C0F22" w:rsidRDefault="008C0F2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6C1E67" w:rsidRDefault="006C1E67" w:rsidP="00DC1849">
      <w:pPr>
        <w:rPr>
          <w:lang w:val="fr-CH"/>
        </w:rPr>
      </w:pPr>
    </w:p>
    <w:p w:rsidR="008C0F22" w:rsidRPr="00AB016E" w:rsidRDefault="008C0F22" w:rsidP="008C0F22">
      <w:pPr>
        <w:keepNext/>
        <w:shd w:val="clear" w:color="auto" w:fill="D9D9D9"/>
        <w:spacing w:before="0" w:after="360"/>
        <w:jc w:val="center"/>
        <w:outlineLvl w:val="1"/>
        <w:rPr>
          <w:rFonts w:ascii="Arial" w:hAnsi="Arial" w:cs="Arial"/>
          <w:b/>
          <w:bCs/>
          <w:sz w:val="26"/>
          <w:szCs w:val="28"/>
          <w:lang w:val="fr-FR"/>
        </w:rPr>
      </w:pPr>
      <w:bookmarkStart w:id="400" w:name="_Toc262756313"/>
      <w:r w:rsidRPr="00AB016E">
        <w:rPr>
          <w:rFonts w:ascii="Arial" w:hAnsi="Arial" w:cs="Arial"/>
          <w:b/>
          <w:bCs/>
          <w:sz w:val="26"/>
          <w:szCs w:val="28"/>
          <w:lang w:val="fr-FR"/>
        </w:rPr>
        <w:t>Nomenclature des stations de contrôle</w:t>
      </w:r>
      <w:r w:rsidRPr="00AB016E">
        <w:rPr>
          <w:rFonts w:ascii="Arial" w:hAnsi="Arial" w:cs="Arial"/>
          <w:b/>
          <w:bCs/>
          <w:sz w:val="26"/>
          <w:szCs w:val="28"/>
          <w:lang w:val="fr-FR"/>
        </w:rPr>
        <w:br/>
        <w:t>international des émissions</w:t>
      </w:r>
      <w:r w:rsidRPr="00AB016E">
        <w:rPr>
          <w:rFonts w:ascii="Arial" w:hAnsi="Arial" w:cs="Arial"/>
          <w:b/>
          <w:bCs/>
          <w:sz w:val="26"/>
          <w:szCs w:val="28"/>
          <w:lang w:val="fr-FR"/>
        </w:rPr>
        <w:br/>
        <w:t>(Liste VIII)</w:t>
      </w:r>
      <w:r w:rsidRPr="00AB016E">
        <w:rPr>
          <w:rFonts w:ascii="Arial" w:hAnsi="Arial" w:cs="Arial"/>
          <w:b/>
          <w:bCs/>
          <w:sz w:val="26"/>
          <w:szCs w:val="28"/>
          <w:lang w:val="fr-FR"/>
        </w:rPr>
        <w:br/>
        <w:t>11</w:t>
      </w:r>
      <w:r w:rsidRPr="00AB016E">
        <w:rPr>
          <w:rFonts w:ascii="Arial" w:hAnsi="Arial" w:cs="Arial"/>
          <w:b/>
          <w:bCs/>
          <w:sz w:val="26"/>
          <w:szCs w:val="28"/>
          <w:vertAlign w:val="superscript"/>
          <w:lang w:val="fr-FR"/>
        </w:rPr>
        <w:t>e</w:t>
      </w:r>
      <w:r w:rsidRPr="00AB016E">
        <w:rPr>
          <w:rFonts w:ascii="Arial" w:hAnsi="Arial" w:cs="Arial"/>
          <w:b/>
          <w:bCs/>
          <w:sz w:val="26"/>
          <w:szCs w:val="28"/>
          <w:lang w:val="fr-FR"/>
        </w:rPr>
        <w:t xml:space="preserve"> édition (mars 2009)</w:t>
      </w:r>
      <w:bookmarkEnd w:id="400"/>
    </w:p>
    <w:p w:rsidR="008C0F22" w:rsidRPr="00AB016E" w:rsidRDefault="008C0F22" w:rsidP="008C0F22">
      <w:pPr>
        <w:spacing w:before="240" w:after="60"/>
        <w:jc w:val="center"/>
        <w:outlineLvl w:val="6"/>
        <w:rPr>
          <w:bCs/>
          <w:sz w:val="24"/>
          <w:szCs w:val="24"/>
          <w:lang w:val="fr-FR"/>
        </w:rPr>
      </w:pPr>
      <w:r w:rsidRPr="00AB016E">
        <w:rPr>
          <w:bCs/>
          <w:sz w:val="24"/>
          <w:szCs w:val="24"/>
          <w:lang w:val="fr-FR"/>
        </w:rPr>
        <w:t xml:space="preserve">(Amendement </w:t>
      </w:r>
      <w:r w:rsidRPr="00AB016E">
        <w:rPr>
          <w:bCs/>
          <w:sz w:val="24"/>
          <w:szCs w:val="24"/>
          <w:lang w:val="fr-CH"/>
        </w:rPr>
        <w:t>N</w:t>
      </w:r>
      <w:r w:rsidRPr="00AB016E">
        <w:rPr>
          <w:bCs/>
          <w:position w:val="6"/>
          <w:sz w:val="14"/>
          <w:szCs w:val="14"/>
          <w:lang w:val="fr-CH"/>
        </w:rPr>
        <w:t>O</w:t>
      </w:r>
      <w:r w:rsidRPr="00AB016E">
        <w:rPr>
          <w:bCs/>
          <w:sz w:val="24"/>
          <w:szCs w:val="24"/>
          <w:lang w:val="fr-CH"/>
        </w:rPr>
        <w:t xml:space="preserve"> 7)</w:t>
      </w:r>
    </w:p>
    <w:p w:rsidR="008C0F22" w:rsidRPr="00AB016E" w:rsidRDefault="008C0F22" w:rsidP="008C0F22">
      <w:pPr>
        <w:jc w:val="center"/>
        <w:rPr>
          <w:sz w:val="18"/>
          <w:lang w:val="fr-FR"/>
        </w:rPr>
      </w:pPr>
    </w:p>
    <w:p w:rsidR="008C0F22" w:rsidRPr="00AB016E" w:rsidRDefault="008C0F22" w:rsidP="008C0F22">
      <w:pPr>
        <w:jc w:val="center"/>
        <w:rPr>
          <w:b/>
          <w:bCs/>
          <w:lang w:val="fr-FR"/>
        </w:rPr>
      </w:pPr>
      <w:r w:rsidRPr="00AB016E">
        <w:rPr>
          <w:b/>
          <w:bCs/>
          <w:lang w:val="fr-FR"/>
        </w:rPr>
        <w:t>PARTIE  I B</w:t>
      </w:r>
    </w:p>
    <w:p w:rsidR="008C0F22" w:rsidRPr="00AB016E" w:rsidRDefault="008C0F22" w:rsidP="008C0F22">
      <w:pPr>
        <w:jc w:val="center"/>
        <w:rPr>
          <w:b/>
          <w:bCs/>
          <w:lang w:val="fr-FR"/>
        </w:rPr>
      </w:pPr>
      <w:r w:rsidRPr="00AB016E">
        <w:rPr>
          <w:b/>
          <w:bCs/>
          <w:lang w:val="fr-FR"/>
        </w:rPr>
        <w:t>INDEX  ALPHABÉTIQUE  DES  STATIONS</w:t>
      </w:r>
    </w:p>
    <w:p w:rsidR="008C0F22" w:rsidRPr="00AB016E" w:rsidRDefault="008C0F22" w:rsidP="008C0F22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rPr>
          <w:b/>
          <w:lang w:val="fr-CH"/>
        </w:rPr>
      </w:pPr>
      <w:r w:rsidRPr="00AB016E">
        <w:rPr>
          <w:b/>
          <w:lang w:val="fr-CH"/>
        </w:rPr>
        <w:t>RUS</w:t>
      </w:r>
      <w:r w:rsidRPr="00AB016E">
        <w:rPr>
          <w:b/>
          <w:lang w:val="fr-CH"/>
        </w:rPr>
        <w:tab/>
        <w:t>Fédération de Russie</w:t>
      </w:r>
    </w:p>
    <w:p w:rsidR="008C0F22" w:rsidRPr="00AB016E" w:rsidRDefault="008C0F22" w:rsidP="008C0F2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b/>
          <w:lang w:val="fr-CH"/>
        </w:rPr>
      </w:pPr>
      <w:r w:rsidRPr="00AB016E">
        <w:rPr>
          <w:b/>
          <w:lang w:val="fr-CH"/>
        </w:rPr>
        <w:t>P</w:t>
      </w:r>
      <w:r w:rsidRPr="00AB016E">
        <w:rPr>
          <w:bCs/>
          <w:lang w:val="fr-CH"/>
        </w:rPr>
        <w:t xml:space="preserve"> 38     </w:t>
      </w:r>
      <w:r w:rsidRPr="00AB016E">
        <w:rPr>
          <w:b/>
          <w:lang w:val="fr-CH"/>
        </w:rPr>
        <w:t>COL</w:t>
      </w:r>
      <w:r w:rsidRPr="00AB016E">
        <w:rPr>
          <w:bCs/>
          <w:lang w:val="fr-CH"/>
        </w:rPr>
        <w:t xml:space="preserve"> 1-6     </w:t>
      </w:r>
      <w:r w:rsidRPr="00AB016E">
        <w:rPr>
          <w:b/>
          <w:lang w:val="fr-CH"/>
        </w:rPr>
        <w:t>ADD</w:t>
      </w:r>
      <w:r w:rsidRPr="00AB016E">
        <w:rPr>
          <w:bCs/>
          <w:lang w:val="fr-CH"/>
        </w:rPr>
        <w:t xml:space="preserve">     </w:t>
      </w:r>
      <w:r w:rsidRPr="00AB016E">
        <w:rPr>
          <w:b/>
          <w:lang w:val="fr-CH"/>
        </w:rPr>
        <w:t>par ordre alphabétique</w:t>
      </w:r>
    </w:p>
    <w:p w:rsidR="008C0F22" w:rsidRPr="00AB016E" w:rsidRDefault="008C0F22" w:rsidP="008C0F22">
      <w:pPr>
        <w:rPr>
          <w:b/>
          <w:sz w:val="18"/>
          <w:lang w:val="fr-CH"/>
        </w:rPr>
      </w:pPr>
    </w:p>
    <w:tbl>
      <w:tblPr>
        <w:tblW w:w="907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42"/>
        <w:gridCol w:w="1838"/>
        <w:gridCol w:w="1392"/>
        <w:gridCol w:w="1719"/>
        <w:gridCol w:w="999"/>
        <w:gridCol w:w="658"/>
        <w:gridCol w:w="724"/>
      </w:tblGrid>
      <w:tr w:rsidR="008C0F22" w:rsidRPr="00AB016E" w:rsidTr="008C0F22">
        <w:trPr>
          <w:jc w:val="center"/>
        </w:trPr>
        <w:tc>
          <w:tcPr>
            <w:tcW w:w="18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  <w:r w:rsidRPr="00AB016E">
              <w:rPr>
                <w:sz w:val="18"/>
                <w:lang w:val="fr-FR"/>
              </w:rPr>
              <w:t>Nom de la station</w:t>
            </w:r>
          </w:p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i/>
                <w:iCs/>
                <w:sz w:val="18"/>
                <w:lang w:val="fr-FR"/>
              </w:rPr>
            </w:pPr>
            <w:r w:rsidRPr="00AB016E">
              <w:rPr>
                <w:i/>
                <w:iCs/>
                <w:sz w:val="18"/>
                <w:lang w:val="fr-FR"/>
              </w:rPr>
              <w:t>Name of the station</w:t>
            </w:r>
          </w:p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i/>
                <w:iCs/>
                <w:sz w:val="18"/>
                <w:lang w:val="fr-FR"/>
              </w:rPr>
            </w:pPr>
            <w:r w:rsidRPr="00AB016E">
              <w:rPr>
                <w:sz w:val="18"/>
                <w:lang w:val="fr-FR"/>
              </w:rPr>
              <w:t>Nombre de la estación</w:t>
            </w:r>
          </w:p>
        </w:tc>
        <w:tc>
          <w:tcPr>
            <w:tcW w:w="1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es-ES_tradnl"/>
              </w:rPr>
            </w:pPr>
            <w:r w:rsidRPr="00AB016E">
              <w:rPr>
                <w:sz w:val="18"/>
                <w:lang w:val="es-ES_tradnl"/>
              </w:rPr>
              <w:t>Adresse postale</w:t>
            </w:r>
          </w:p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i/>
                <w:iCs/>
                <w:sz w:val="18"/>
                <w:lang w:val="es-ES_tradnl"/>
              </w:rPr>
            </w:pPr>
            <w:r w:rsidRPr="00AB016E">
              <w:rPr>
                <w:i/>
                <w:iCs/>
                <w:sz w:val="18"/>
                <w:lang w:val="es-ES_tradnl"/>
              </w:rPr>
              <w:t>Postal address</w:t>
            </w:r>
          </w:p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i/>
                <w:iCs/>
                <w:sz w:val="18"/>
                <w:lang w:val="es-ES_tradnl"/>
              </w:rPr>
            </w:pPr>
            <w:r w:rsidRPr="00AB016E">
              <w:rPr>
                <w:sz w:val="18"/>
                <w:lang w:val="es-ES_tradnl"/>
              </w:rPr>
              <w:t>Dirección postal</w:t>
            </w:r>
          </w:p>
        </w:tc>
        <w:tc>
          <w:tcPr>
            <w:tcW w:w="14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  <w:r w:rsidRPr="00AB016E">
              <w:rPr>
                <w:sz w:val="18"/>
                <w:lang w:val="fr-FR"/>
              </w:rPr>
              <w:t>Téléphone</w:t>
            </w:r>
          </w:p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i/>
                <w:iCs/>
                <w:sz w:val="18"/>
                <w:lang w:val="es-ES_tradnl"/>
              </w:rPr>
            </w:pPr>
            <w:r w:rsidRPr="00AB016E">
              <w:rPr>
                <w:i/>
                <w:iCs/>
                <w:sz w:val="18"/>
                <w:lang w:val="es-ES_tradnl"/>
              </w:rPr>
              <w:t>Telephone</w:t>
            </w:r>
          </w:p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es-ES_tradnl"/>
              </w:rPr>
            </w:pPr>
            <w:r w:rsidRPr="00AB016E">
              <w:rPr>
                <w:sz w:val="18"/>
                <w:lang w:val="es-ES_tradnl"/>
              </w:rPr>
              <w:t>Teléfono</w:t>
            </w:r>
          </w:p>
        </w:tc>
        <w:tc>
          <w:tcPr>
            <w:tcW w:w="1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  <w:r w:rsidRPr="00AB016E">
              <w:rPr>
                <w:sz w:val="18"/>
                <w:lang w:val="fr-FR"/>
              </w:rPr>
              <w:t>Téléfax</w:t>
            </w:r>
          </w:p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i/>
                <w:iCs/>
                <w:sz w:val="18"/>
                <w:lang w:val="fr-FR"/>
              </w:rPr>
            </w:pPr>
            <w:r w:rsidRPr="00AB016E">
              <w:rPr>
                <w:i/>
                <w:iCs/>
                <w:sz w:val="18"/>
                <w:lang w:val="fr-FR"/>
              </w:rPr>
              <w:t>Telefax</w:t>
            </w:r>
          </w:p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  <w:r w:rsidRPr="00AB016E">
              <w:rPr>
                <w:sz w:val="18"/>
                <w:lang w:val="fr-FR"/>
              </w:rPr>
              <w:t>Telefax</w:t>
            </w:r>
          </w:p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  <w:r w:rsidRPr="00AB016E">
              <w:rPr>
                <w:sz w:val="18"/>
                <w:lang w:val="fr-FR"/>
              </w:rPr>
              <w:t xml:space="preserve">et </w:t>
            </w:r>
            <w:r w:rsidRPr="00AB016E">
              <w:rPr>
                <w:i/>
                <w:iCs/>
                <w:sz w:val="18"/>
                <w:lang w:val="fr-FR"/>
              </w:rPr>
              <w:t>and</w:t>
            </w:r>
            <w:r w:rsidRPr="00AB016E">
              <w:rPr>
                <w:sz w:val="18"/>
                <w:lang w:val="fr-FR"/>
              </w:rPr>
              <w:t xml:space="preserve"> y</w:t>
            </w:r>
          </w:p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  <w:r w:rsidRPr="00AB016E">
              <w:rPr>
                <w:sz w:val="18"/>
                <w:lang w:val="fr-FR"/>
              </w:rPr>
              <w:t>Courrier</w:t>
            </w:r>
            <w:r w:rsidRPr="00AB016E">
              <w:rPr>
                <w:sz w:val="18"/>
                <w:lang w:val="fr-FR"/>
              </w:rPr>
              <w:br/>
              <w:t>électronique</w:t>
            </w:r>
          </w:p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i/>
                <w:iCs/>
                <w:sz w:val="18"/>
                <w:lang w:val="es-ES_tradnl"/>
              </w:rPr>
            </w:pPr>
            <w:r w:rsidRPr="00AB016E">
              <w:rPr>
                <w:i/>
                <w:iCs/>
                <w:sz w:val="18"/>
                <w:lang w:val="es-ES_tradnl"/>
              </w:rPr>
              <w:t>Electronic-mail</w:t>
            </w:r>
          </w:p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en-US"/>
              </w:rPr>
            </w:pPr>
            <w:r w:rsidRPr="00AB016E">
              <w:rPr>
                <w:sz w:val="18"/>
                <w:lang w:val="es-ES_tradnl"/>
              </w:rPr>
              <w:t>Correo electrónico</w:t>
            </w:r>
          </w:p>
        </w:tc>
        <w:tc>
          <w:tcPr>
            <w:tcW w:w="1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  <w:r w:rsidRPr="00AB016E">
              <w:rPr>
                <w:sz w:val="18"/>
                <w:lang w:val="fr-FR"/>
              </w:rPr>
              <w:t>Partie II</w:t>
            </w:r>
          </w:p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i/>
                <w:iCs/>
                <w:sz w:val="18"/>
                <w:lang w:val="fr-FR"/>
              </w:rPr>
            </w:pPr>
            <w:r w:rsidRPr="00AB016E">
              <w:rPr>
                <w:i/>
                <w:iCs/>
                <w:sz w:val="18"/>
                <w:lang w:val="fr-FR"/>
              </w:rPr>
              <w:t>Part II</w:t>
            </w:r>
          </w:p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  <w:r w:rsidRPr="00AB016E">
              <w:rPr>
                <w:sz w:val="18"/>
                <w:lang w:val="fr-FR"/>
              </w:rPr>
              <w:t>Parte II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  <w:r w:rsidRPr="00AB016E">
              <w:rPr>
                <w:sz w:val="18"/>
                <w:lang w:val="fr-FR"/>
              </w:rPr>
              <w:t>Partie III</w:t>
            </w:r>
          </w:p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i/>
                <w:iCs/>
                <w:sz w:val="18"/>
                <w:lang w:val="fr-FR"/>
              </w:rPr>
            </w:pPr>
            <w:r w:rsidRPr="00AB016E">
              <w:rPr>
                <w:i/>
                <w:iCs/>
                <w:sz w:val="18"/>
                <w:lang w:val="fr-FR"/>
              </w:rPr>
              <w:t>Part III</w:t>
            </w:r>
          </w:p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  <w:r w:rsidRPr="00AB016E">
              <w:rPr>
                <w:sz w:val="18"/>
                <w:lang w:val="fr-FR"/>
              </w:rPr>
              <w:t>Parte III</w:t>
            </w:r>
          </w:p>
        </w:tc>
      </w:tr>
      <w:tr w:rsidR="008C0F22" w:rsidRPr="00AB016E" w:rsidTr="008C0F22">
        <w:trPr>
          <w:jc w:val="center"/>
        </w:trPr>
        <w:tc>
          <w:tcPr>
            <w:tcW w:w="18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</w:p>
        </w:tc>
        <w:tc>
          <w:tcPr>
            <w:tcW w:w="1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</w:p>
        </w:tc>
        <w:tc>
          <w:tcPr>
            <w:tcW w:w="14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</w:p>
        </w:tc>
        <w:tc>
          <w:tcPr>
            <w:tcW w:w="18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es-ES_tradnl"/>
              </w:rPr>
            </w:pPr>
            <w:r w:rsidRPr="00AB016E">
              <w:rPr>
                <w:sz w:val="18"/>
                <w:lang w:val="es-ES_tradnl"/>
              </w:rPr>
              <w:t>Section</w:t>
            </w:r>
            <w:r w:rsidRPr="00AB016E">
              <w:rPr>
                <w:sz w:val="18"/>
                <w:lang w:val="es-ES_tradnl"/>
              </w:rPr>
              <w:br/>
              <w:t>Sección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es-ES_tradnl"/>
              </w:rPr>
            </w:pPr>
            <w:r w:rsidRPr="00AB016E">
              <w:rPr>
                <w:sz w:val="18"/>
                <w:lang w:val="es-ES_tradnl"/>
              </w:rPr>
              <w:t>Page</w:t>
            </w:r>
            <w:r w:rsidRPr="00AB016E">
              <w:rPr>
                <w:sz w:val="18"/>
                <w:lang w:val="es-ES_tradnl"/>
              </w:rPr>
              <w:br/>
              <w:t>Página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es-ES_tradnl"/>
              </w:rPr>
            </w:pPr>
            <w:r w:rsidRPr="00AB016E">
              <w:rPr>
                <w:sz w:val="18"/>
                <w:lang w:val="es-ES_tradnl"/>
              </w:rPr>
              <w:t>Page</w:t>
            </w:r>
            <w:r w:rsidRPr="00AB016E">
              <w:rPr>
                <w:sz w:val="18"/>
                <w:lang w:val="es-ES_tradnl"/>
              </w:rPr>
              <w:br/>
              <w:t>Página</w:t>
            </w:r>
          </w:p>
        </w:tc>
      </w:tr>
      <w:tr w:rsidR="008C0F22" w:rsidRPr="00AB016E" w:rsidTr="008C0F22">
        <w:trPr>
          <w:jc w:val="center"/>
        </w:trPr>
        <w:tc>
          <w:tcPr>
            <w:tcW w:w="18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  <w:r w:rsidRPr="00AB016E">
              <w:rPr>
                <w:sz w:val="18"/>
                <w:lang w:val="fr-FR"/>
              </w:rPr>
              <w:t>1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  <w:r w:rsidRPr="00AB016E">
              <w:rPr>
                <w:sz w:val="18"/>
                <w:lang w:val="fr-FR"/>
              </w:rPr>
              <w:t>2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  <w:r w:rsidRPr="00AB016E">
              <w:rPr>
                <w:sz w:val="18"/>
                <w:lang w:val="fr-FR"/>
              </w:rPr>
              <w:t>3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  <w:r w:rsidRPr="00AB016E">
              <w:rPr>
                <w:sz w:val="18"/>
                <w:lang w:val="fr-FR"/>
              </w:rPr>
              <w:t>4</w:t>
            </w:r>
          </w:p>
        </w:tc>
        <w:tc>
          <w:tcPr>
            <w:tcW w:w="176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  <w:r w:rsidRPr="00AB016E">
              <w:rPr>
                <w:sz w:val="18"/>
                <w:lang w:val="fr-FR"/>
              </w:rPr>
              <w:t xml:space="preserve">        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sz w:val="18"/>
                <w:lang w:val="fr-FR"/>
              </w:rPr>
            </w:pPr>
            <w:r w:rsidRPr="00AB016E">
              <w:rPr>
                <w:sz w:val="18"/>
                <w:lang w:val="fr-FR"/>
              </w:rPr>
              <w:t>6</w:t>
            </w:r>
          </w:p>
        </w:tc>
      </w:tr>
      <w:tr w:rsidR="008C0F22" w:rsidRPr="00AB016E" w:rsidTr="008C0F22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856" w:type="dxa"/>
            <w:tcBorders>
              <w:bottom w:val="single" w:sz="6" w:space="0" w:color="auto"/>
            </w:tcBorders>
          </w:tcPr>
          <w:p w:rsidR="008C0F22" w:rsidRPr="00AB016E" w:rsidRDefault="008C0F22" w:rsidP="008C0F22">
            <w:pPr>
              <w:keepLines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70"/>
              </w:tabs>
              <w:overflowPunct/>
              <w:autoSpaceDE/>
              <w:autoSpaceDN/>
              <w:adjustRightInd/>
              <w:spacing w:before="40" w:after="40"/>
              <w:ind w:left="142" w:right="57" w:hanging="85"/>
              <w:jc w:val="left"/>
              <w:textAlignment w:val="auto"/>
              <w:rPr>
                <w:sz w:val="18"/>
                <w:lang w:val="en-US"/>
              </w:rPr>
            </w:pPr>
            <w:r w:rsidRPr="00AB016E">
              <w:rPr>
                <w:sz w:val="18"/>
                <w:lang w:val="en-US"/>
              </w:rPr>
              <w:t>Novosibirsk</w:t>
            </w:r>
            <w:r w:rsidRPr="00AB016E">
              <w:rPr>
                <w:sz w:val="18"/>
                <w:lang w:val="en-US"/>
              </w:rPr>
              <w:br/>
            </w:r>
            <w:r w:rsidRPr="00AB016E">
              <w:rPr>
                <w:b/>
                <w:bCs/>
                <w:sz w:val="18"/>
                <w:lang w:val="en-US"/>
              </w:rPr>
              <w:t>(SCIE, IMS, SCTE)</w:t>
            </w:r>
          </w:p>
        </w:tc>
        <w:tc>
          <w:tcPr>
            <w:tcW w:w="1960" w:type="dxa"/>
            <w:tcBorders>
              <w:bottom w:val="single" w:sz="6" w:space="0" w:color="auto"/>
            </w:tcBorders>
          </w:tcPr>
          <w:p w:rsidR="008C0F22" w:rsidRPr="00AB016E" w:rsidRDefault="008C0F22" w:rsidP="008C0F22">
            <w:pPr>
              <w:keepLines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70"/>
              </w:tabs>
              <w:overflowPunct/>
              <w:autoSpaceDE/>
              <w:autoSpaceDN/>
              <w:adjustRightInd/>
              <w:spacing w:before="40" w:after="40"/>
              <w:ind w:left="57" w:right="57"/>
              <w:jc w:val="left"/>
              <w:textAlignment w:val="auto"/>
              <w:rPr>
                <w:sz w:val="18"/>
                <w:lang w:val="en-US"/>
              </w:rPr>
            </w:pPr>
            <w:r w:rsidRPr="00AB016E">
              <w:rPr>
                <w:sz w:val="18"/>
                <w:lang w:val="en-US"/>
              </w:rPr>
              <w:t>4, Oktyabrskaya</w:t>
            </w:r>
            <w:r w:rsidRPr="00AB016E">
              <w:rPr>
                <w:sz w:val="18"/>
                <w:lang w:val="en-US"/>
              </w:rPr>
              <w:br/>
              <w:t>     Magistral</w:t>
            </w:r>
            <w:r w:rsidRPr="00AB016E">
              <w:rPr>
                <w:sz w:val="18"/>
                <w:lang w:val="en-US"/>
              </w:rPr>
              <w:br/>
              <w:t xml:space="preserve">630007 Novosibirsk </w:t>
            </w:r>
            <w:r w:rsidRPr="00AB016E">
              <w:rPr>
                <w:sz w:val="18"/>
                <w:lang w:val="en-US"/>
              </w:rPr>
              <w:br/>
              <w:t>Russian Federation</w:t>
            </w: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:rsidR="008C0F22" w:rsidRPr="00AB016E" w:rsidRDefault="008C0F22" w:rsidP="008C0F22">
            <w:pPr>
              <w:keepLines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70"/>
              </w:tabs>
              <w:overflowPunct/>
              <w:autoSpaceDE/>
              <w:autoSpaceDN/>
              <w:adjustRightInd/>
              <w:spacing w:before="40" w:after="40"/>
              <w:ind w:left="57" w:right="57"/>
              <w:jc w:val="left"/>
              <w:textAlignment w:val="auto"/>
              <w:rPr>
                <w:sz w:val="18"/>
                <w:lang w:val="en-US"/>
              </w:rPr>
            </w:pPr>
            <w:r w:rsidRPr="00AB016E">
              <w:rPr>
                <w:sz w:val="18"/>
                <w:lang w:val="en-US"/>
              </w:rPr>
              <w:t>+7 383 2231182</w:t>
            </w:r>
          </w:p>
        </w:tc>
        <w:tc>
          <w:tcPr>
            <w:tcW w:w="1833" w:type="dxa"/>
            <w:tcBorders>
              <w:bottom w:val="single" w:sz="6" w:space="0" w:color="auto"/>
            </w:tcBorders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70"/>
              </w:tabs>
              <w:overflowPunct/>
              <w:autoSpaceDE/>
              <w:autoSpaceDN/>
              <w:adjustRightInd/>
              <w:spacing w:before="40" w:after="40"/>
              <w:ind w:left="57" w:right="57"/>
              <w:jc w:val="left"/>
              <w:textAlignment w:val="auto"/>
              <w:rPr>
                <w:sz w:val="18"/>
                <w:lang w:val="en-US"/>
              </w:rPr>
            </w:pPr>
            <w:r w:rsidRPr="00AB016E">
              <w:rPr>
                <w:sz w:val="18"/>
                <w:lang w:val="en-US"/>
              </w:rPr>
              <w:t>+7 383 2231182</w:t>
            </w:r>
          </w:p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70"/>
              </w:tabs>
              <w:overflowPunct/>
              <w:autoSpaceDE/>
              <w:autoSpaceDN/>
              <w:adjustRightInd/>
              <w:spacing w:before="40" w:after="40"/>
              <w:ind w:left="57" w:right="57"/>
              <w:jc w:val="left"/>
              <w:textAlignment w:val="auto"/>
              <w:rPr>
                <w:sz w:val="18"/>
                <w:lang w:val="en-US"/>
              </w:rPr>
            </w:pPr>
            <w:r w:rsidRPr="00AB016E">
              <w:rPr>
                <w:sz w:val="18"/>
                <w:lang w:val="en-US"/>
              </w:rPr>
              <w:t>office@srfc.ru</w:t>
            </w: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70"/>
              </w:tabs>
              <w:overflowPunct/>
              <w:autoSpaceDE/>
              <w:autoSpaceDN/>
              <w:adjustRightInd/>
              <w:spacing w:before="40" w:after="40"/>
              <w:ind w:left="57" w:right="57"/>
              <w:jc w:val="center"/>
              <w:textAlignment w:val="auto"/>
              <w:rPr>
                <w:sz w:val="18"/>
                <w:lang w:val="en-US"/>
              </w:rPr>
            </w:pPr>
            <w:r w:rsidRPr="00AB016E">
              <w:rPr>
                <w:sz w:val="18"/>
                <w:lang w:val="en-US"/>
              </w:rPr>
              <w:t>A</w:t>
            </w:r>
            <w:r w:rsidRPr="00AB016E">
              <w:rPr>
                <w:sz w:val="18"/>
                <w:lang w:val="en-US"/>
              </w:rPr>
              <w:br/>
              <w:t>B</w:t>
            </w:r>
            <w:r w:rsidRPr="00AB016E">
              <w:rPr>
                <w:sz w:val="18"/>
                <w:lang w:val="en-US"/>
              </w:rPr>
              <w:br/>
              <w:t>C</w:t>
            </w:r>
            <w:r w:rsidRPr="00AB016E">
              <w:rPr>
                <w:sz w:val="18"/>
                <w:lang w:val="en-US"/>
              </w:rPr>
              <w:br/>
              <w:t>D</w:t>
            </w:r>
            <w:r w:rsidRPr="00AB016E">
              <w:rPr>
                <w:sz w:val="18"/>
                <w:lang w:val="en-US"/>
              </w:rPr>
              <w:br/>
              <w:t>E</w:t>
            </w:r>
          </w:p>
        </w:tc>
        <w:tc>
          <w:tcPr>
            <w:tcW w:w="700" w:type="dxa"/>
            <w:tcBorders>
              <w:bottom w:val="single" w:sz="6" w:space="0" w:color="auto"/>
            </w:tcBorders>
          </w:tcPr>
          <w:p w:rsidR="008C0F22" w:rsidRPr="00AB016E" w:rsidRDefault="006F37A2" w:rsidP="006F37A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70"/>
              </w:tabs>
              <w:overflowPunct/>
              <w:autoSpaceDE/>
              <w:autoSpaceDN/>
              <w:adjustRightInd/>
              <w:spacing w:before="40" w:after="40"/>
              <w:ind w:left="57" w:right="57"/>
              <w:jc w:val="center"/>
              <w:textAlignment w:val="auto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135</w:t>
            </w:r>
            <w:r>
              <w:rPr>
                <w:sz w:val="18"/>
                <w:lang w:val="en-US"/>
              </w:rPr>
              <w:br/>
              <w:t>135</w:t>
            </w:r>
            <w:r>
              <w:rPr>
                <w:sz w:val="18"/>
                <w:lang w:val="en-US"/>
              </w:rPr>
              <w:br/>
              <w:t>135</w:t>
            </w:r>
            <w:r>
              <w:rPr>
                <w:sz w:val="18"/>
                <w:lang w:val="en-US"/>
              </w:rPr>
              <w:br/>
              <w:t>135</w:t>
            </w:r>
            <w:r>
              <w:rPr>
                <w:sz w:val="18"/>
                <w:lang w:val="en-US"/>
              </w:rPr>
              <w:br/>
              <w:t>136</w:t>
            </w:r>
          </w:p>
        </w:tc>
        <w:tc>
          <w:tcPr>
            <w:tcW w:w="770" w:type="dxa"/>
            <w:tcBorders>
              <w:bottom w:val="single" w:sz="6" w:space="0" w:color="auto"/>
            </w:tcBorders>
          </w:tcPr>
          <w:p w:rsidR="008C0F22" w:rsidRPr="00AB016E" w:rsidRDefault="008C0F22" w:rsidP="008C0F2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70"/>
              </w:tabs>
              <w:overflowPunct/>
              <w:autoSpaceDE/>
              <w:autoSpaceDN/>
              <w:adjustRightInd/>
              <w:spacing w:before="40" w:after="40"/>
              <w:ind w:left="57" w:right="57"/>
              <w:jc w:val="center"/>
              <w:textAlignment w:val="auto"/>
              <w:rPr>
                <w:sz w:val="18"/>
                <w:lang w:val="en-US"/>
              </w:rPr>
            </w:pPr>
          </w:p>
        </w:tc>
      </w:tr>
    </w:tbl>
    <w:p w:rsidR="008C0F22" w:rsidRPr="00AB016E" w:rsidRDefault="008C0F22" w:rsidP="008C0F2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</w:p>
    <w:p w:rsidR="008C0F22" w:rsidRPr="00AB016E" w:rsidRDefault="008C0F22" w:rsidP="008C0F2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</w:p>
    <w:p w:rsidR="008C0F22" w:rsidRDefault="008C0F2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lang w:val="fr-FR"/>
        </w:rPr>
      </w:pPr>
      <w:r>
        <w:rPr>
          <w:b/>
          <w:bCs/>
          <w:lang w:val="fr-FR"/>
        </w:rPr>
        <w:br w:type="page"/>
      </w:r>
    </w:p>
    <w:p w:rsidR="008C0F22" w:rsidRPr="00AB016E" w:rsidRDefault="008C0F22" w:rsidP="008C0F22">
      <w:pPr>
        <w:jc w:val="center"/>
        <w:rPr>
          <w:b/>
          <w:bCs/>
          <w:lang w:val="fr-FR"/>
        </w:rPr>
      </w:pPr>
      <w:r w:rsidRPr="00AB016E">
        <w:rPr>
          <w:b/>
          <w:bCs/>
          <w:lang w:val="fr-FR"/>
        </w:rPr>
        <w:lastRenderedPageBreak/>
        <w:t>PARTIE  II</w:t>
      </w:r>
    </w:p>
    <w:p w:rsidR="008C0F22" w:rsidRPr="00AB016E" w:rsidRDefault="008C0F22" w:rsidP="008C0F22">
      <w:pPr>
        <w:jc w:val="center"/>
        <w:rPr>
          <w:b/>
          <w:bCs/>
          <w:lang w:val="fr-FR"/>
        </w:rPr>
      </w:pPr>
      <w:r w:rsidRPr="00AB016E">
        <w:rPr>
          <w:b/>
          <w:bCs/>
          <w:lang w:val="fr-FR"/>
        </w:rPr>
        <w:t>ÉTATS  SIGNALÉTIQUES  DES  STATIONS  DE  CONTRÔLE</w:t>
      </w:r>
      <w:r w:rsidRPr="00AB016E">
        <w:rPr>
          <w:b/>
          <w:bCs/>
          <w:lang w:val="fr-FR"/>
        </w:rPr>
        <w:br/>
        <w:t>QUI  EFFECTUENT  DES  MESURES  SE  RAPPORTANT  AUX  STATIONS  DES</w:t>
      </w:r>
      <w:r w:rsidRPr="00AB016E">
        <w:rPr>
          <w:b/>
          <w:bCs/>
          <w:lang w:val="fr-FR"/>
        </w:rPr>
        <w:br/>
        <w:t>SERVICES  DE  RADIOCOMMUNICATION  DE  TERRE</w:t>
      </w:r>
    </w:p>
    <w:p w:rsidR="008C0F22" w:rsidRPr="00AB016E" w:rsidRDefault="008C0F22" w:rsidP="008C0F2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0"/>
          <w:tab w:val="right" w:pos="1021"/>
          <w:tab w:val="left" w:pos="1701"/>
          <w:tab w:val="left" w:pos="2268"/>
        </w:tabs>
        <w:spacing w:before="160"/>
        <w:ind w:left="-266" w:firstLine="14"/>
        <w:rPr>
          <w:b/>
          <w:bCs/>
          <w:lang w:val="fr-CH"/>
        </w:rPr>
      </w:pPr>
      <w:r w:rsidRPr="00AB016E">
        <w:rPr>
          <w:b/>
          <w:bCs/>
          <w:lang w:val="fr-CH"/>
        </w:rPr>
        <w:t>RUS</w:t>
      </w:r>
      <w:r w:rsidRPr="00AB016E">
        <w:rPr>
          <w:b/>
          <w:bCs/>
          <w:lang w:val="fr-CH"/>
        </w:rPr>
        <w:tab/>
        <w:t>Fédération de Russie</w:t>
      </w:r>
    </w:p>
    <w:p w:rsidR="008C0F22" w:rsidRPr="00AB016E" w:rsidRDefault="008C0F22" w:rsidP="008C0F22">
      <w:pPr>
        <w:tabs>
          <w:tab w:val="clear" w:pos="567"/>
          <w:tab w:val="left" w:pos="420"/>
          <w:tab w:val="left" w:pos="2835"/>
        </w:tabs>
        <w:ind w:hanging="252"/>
        <w:rPr>
          <w:b/>
          <w:lang w:val="fr-CH"/>
        </w:rPr>
      </w:pPr>
      <w:r w:rsidRPr="00AB016E">
        <w:rPr>
          <w:b/>
          <w:lang w:val="fr-CH"/>
        </w:rPr>
        <w:t xml:space="preserve">P </w:t>
      </w:r>
      <w:r w:rsidRPr="00AB016E">
        <w:rPr>
          <w:bCs/>
          <w:lang w:val="fr-CH"/>
        </w:rPr>
        <w:t>133</w:t>
      </w:r>
      <w:r w:rsidRPr="00AB016E">
        <w:rPr>
          <w:bCs/>
          <w:lang w:val="fr-CH"/>
        </w:rPr>
        <w:tab/>
      </w:r>
      <w:r w:rsidRPr="00AB016E">
        <w:rPr>
          <w:b/>
          <w:lang w:val="fr-CH"/>
        </w:rPr>
        <w:t>REP</w:t>
      </w:r>
      <w:r w:rsidRPr="00AB016E">
        <w:rPr>
          <w:bCs/>
          <w:position w:val="4"/>
          <w:lang w:val="fr-CH"/>
        </w:rPr>
        <w:footnoteReference w:customMarkFollows="1" w:id="1"/>
        <w:sym w:font="Symbol" w:char="F02A"/>
      </w:r>
    </w:p>
    <w:p w:rsidR="008C0F22" w:rsidRPr="008C0F22" w:rsidRDefault="008C0F22" w:rsidP="008C0F22">
      <w:pPr>
        <w:spacing w:before="0"/>
        <w:rPr>
          <w:sz w:val="2"/>
          <w:szCs w:val="16"/>
          <w:lang w:val="es-ES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183"/>
        <w:gridCol w:w="3182"/>
        <w:gridCol w:w="3274"/>
      </w:tblGrid>
      <w:tr w:rsidR="008C0F22" w:rsidRPr="00AB016E" w:rsidTr="008C0F22">
        <w:trPr>
          <w:cantSplit/>
          <w:jc w:val="center"/>
        </w:trPr>
        <w:tc>
          <w:tcPr>
            <w:tcW w:w="3024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pacing w:val="-2"/>
                <w:sz w:val="18"/>
                <w:lang w:val="fr-CH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  <w:t>1</w:t>
            </w:r>
            <w:r w:rsidRPr="00AB016E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t>7 éléments d'antenne actifs de type dipôle volumétrique d'une hauteur de 7,5 m pour la réception et le repérage des ondes électro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magné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tiques avec polari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sation verticale dans la gamme de fréquences de 100 kHz à 30 MHz.</w:t>
            </w:r>
          </w:p>
        </w:tc>
        <w:tc>
          <w:tcPr>
            <w:tcW w:w="3024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pacing w:val="-2"/>
                <w:sz w:val="18"/>
                <w:lang w:val="en-US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1</w:t>
            </w:r>
            <w:r w:rsidRPr="00AB016E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en-US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t>7 active antenna elements of type volume vibrator of height 7.5 m for reception and direction-finding of electromagnetic waves with vertical polarization in the frequency band from 100 kHz to 30 MHz.</w:t>
            </w:r>
          </w:p>
        </w:tc>
        <w:tc>
          <w:tcPr>
            <w:tcW w:w="3111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113" w:hanging="284"/>
              <w:rPr>
                <w:rFonts w:asciiTheme="minorHAnsi" w:hAnsiTheme="minorHAnsi" w:cstheme="minorHAnsi"/>
                <w:spacing w:val="-2"/>
                <w:sz w:val="18"/>
                <w:lang w:val="es-ES_tradnl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  <w:t>1</w:t>
            </w:r>
            <w:r w:rsidRPr="00AB016E">
              <w:rPr>
                <w:rFonts w:asciiTheme="minorHAnsi" w:hAnsiTheme="minorHAnsi" w:cstheme="minorHAnsi"/>
                <w:sz w:val="18"/>
                <w:lang w:val="es-ES_tradnl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es-ES_tradnl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t>7 elementos de antena activos de tipo vibrador de volumen de 7,5 m de altura para la recepción y radio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go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niometría de ondas electromag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néticas con polarización vertical en la banda de frecuencias de 100 kHz a 30 MHz.</w:t>
            </w:r>
          </w:p>
        </w:tc>
      </w:tr>
      <w:tr w:rsidR="008C0F22" w:rsidRPr="00AB016E" w:rsidTr="008C0F22">
        <w:trPr>
          <w:cantSplit/>
          <w:jc w:val="center"/>
        </w:trPr>
        <w:tc>
          <w:tcPr>
            <w:tcW w:w="3024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fr-FR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>2</w:t>
            </w:r>
            <w:r w:rsidRPr="00AB016E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AB016E">
              <w:rPr>
                <w:rFonts w:asciiTheme="minorHAnsi" w:hAnsiTheme="minorHAnsi" w:cstheme="minorHAnsi"/>
                <w:sz w:val="18"/>
                <w:lang w:val="fr-CH"/>
              </w:rPr>
              <w:t>Système d'antenne, gamme de fré</w:t>
            </w:r>
            <w:r w:rsidRPr="00AB016E">
              <w:rPr>
                <w:rFonts w:asciiTheme="minorHAnsi" w:hAnsiTheme="minorHAnsi" w:cstheme="minorHAnsi"/>
                <w:sz w:val="18"/>
                <w:lang w:val="fr-CH"/>
              </w:rPr>
              <w:softHyphen/>
              <w:t>quences de 10 kHz à 100 kHz – deux antennes doublet magnétiques – cadres à plusieurs spires avec noyaux en ferrite, longueur active de l'antenne supé</w:t>
            </w:r>
            <w:r w:rsidRPr="00AB016E">
              <w:rPr>
                <w:rFonts w:asciiTheme="minorHAnsi" w:hAnsiTheme="minorHAnsi" w:cstheme="minorHAnsi"/>
                <w:sz w:val="18"/>
                <w:lang w:val="fr-CH"/>
              </w:rPr>
              <w:softHyphen/>
              <w:t>rieure à 0,5 m. Polari</w:t>
            </w:r>
            <w:r w:rsidRPr="00AB016E">
              <w:rPr>
                <w:rFonts w:asciiTheme="minorHAnsi" w:hAnsiTheme="minorHAnsi" w:cstheme="minorHAnsi"/>
                <w:sz w:val="18"/>
                <w:lang w:val="fr-CH"/>
              </w:rPr>
              <w:softHyphen/>
              <w:t>sation verticale.</w:t>
            </w:r>
          </w:p>
        </w:tc>
        <w:tc>
          <w:tcPr>
            <w:tcW w:w="3024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en-US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2</w:t>
            </w:r>
            <w:r w:rsidRPr="00AB016E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en-US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t>Antenna system with frequency range from 10 kHz to 100 kHz – two magnetic dipoles – multiturn frames with ferrite cores, active length of an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softHyphen/>
              <w:t>ten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softHyphen/>
              <w:t>na not less than 0.5 m. Vertical polarization.</w:t>
            </w:r>
          </w:p>
        </w:tc>
        <w:tc>
          <w:tcPr>
            <w:tcW w:w="3111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113" w:hanging="284"/>
              <w:rPr>
                <w:rFonts w:asciiTheme="minorHAnsi" w:hAnsiTheme="minorHAnsi" w:cstheme="minorHAnsi"/>
                <w:sz w:val="18"/>
                <w:lang w:val="es-ES_tradnl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  <w:t>2</w:t>
            </w:r>
            <w:r w:rsidRPr="00AB016E">
              <w:rPr>
                <w:rFonts w:asciiTheme="minorHAnsi" w:hAnsiTheme="minorHAnsi" w:cstheme="minorHAnsi"/>
                <w:sz w:val="18"/>
                <w:lang w:val="es-ES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es-ES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t>Sistema de antenas con una gama de frecuencias de 10 kHz a 100 kHz – dos dipolos magnéticos – cuadros multi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espiras con núcleos de ferrita, lon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gitud activa de la antena no inferior a 0,5 m. Polarización vertical.</w:t>
            </w:r>
          </w:p>
        </w:tc>
      </w:tr>
      <w:tr w:rsidR="008C0F22" w:rsidRPr="00AB016E" w:rsidTr="008C0F22">
        <w:trPr>
          <w:cantSplit/>
          <w:jc w:val="center"/>
        </w:trPr>
        <w:tc>
          <w:tcPr>
            <w:tcW w:w="3024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fr-CH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  <w:t>3</w:t>
            </w:r>
            <w:r w:rsidRPr="00AB016E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AB016E">
              <w:rPr>
                <w:rFonts w:asciiTheme="minorHAnsi" w:hAnsiTheme="minorHAnsi" w:cstheme="minorHAnsi"/>
                <w:sz w:val="18"/>
                <w:lang w:val="fr-CH"/>
              </w:rPr>
              <w:t>Système d'antenne, gamme de fré</w:t>
            </w:r>
            <w:r w:rsidRPr="00AB016E">
              <w:rPr>
                <w:rFonts w:asciiTheme="minorHAnsi" w:hAnsiTheme="minorHAnsi" w:cstheme="minorHAnsi"/>
                <w:sz w:val="18"/>
                <w:lang w:val="fr-CH"/>
              </w:rPr>
              <w:softHyphen/>
              <w:t>quences de 100 kHz à 1 MHz – deux antennes doublet magnétiques – cadres à trois spires d'un diamètre de 3 m, longueur active de l'antenne supérieure à 1,5 m. Polarisation verticale.</w:t>
            </w:r>
          </w:p>
        </w:tc>
        <w:tc>
          <w:tcPr>
            <w:tcW w:w="3024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en-US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3</w:t>
            </w:r>
            <w:r w:rsidRPr="00AB016E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en-US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t>Antenna system with frequency range from 100 kHz to 1 MHz –two magnetic dipoles – three-turn frames with diameter 3 m, active length of antenna not less than 1.5 m. Vertical polarization.</w:t>
            </w:r>
          </w:p>
        </w:tc>
        <w:tc>
          <w:tcPr>
            <w:tcW w:w="3111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113" w:hanging="284"/>
              <w:rPr>
                <w:rFonts w:asciiTheme="minorHAnsi" w:hAnsiTheme="minorHAnsi" w:cstheme="minorHAnsi"/>
                <w:sz w:val="18"/>
                <w:lang w:val="es-ES_tradnl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  <w:t>3</w:t>
            </w:r>
            <w:r w:rsidRPr="00AB016E">
              <w:rPr>
                <w:rFonts w:asciiTheme="minorHAnsi" w:hAnsiTheme="minorHAnsi" w:cstheme="minorHAnsi"/>
                <w:sz w:val="18"/>
                <w:lang w:val="es-ES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es-ES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t>Sistema de antenas con gama de fre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cuencias de 100 kHz a 1</w:t>
            </w:r>
            <w:r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t> 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t>MHz – dos</w:t>
            </w:r>
            <w:r>
              <w:rPr>
                <w:rFonts w:ascii="Tms Rmn" w:hAnsi="Tms Rmn" w:cstheme="minorHAnsi"/>
                <w:spacing w:val="-1"/>
                <w:sz w:val="12"/>
                <w:lang w:val="es-ES"/>
              </w:rPr>
              <w:t> 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t>dipolos</w:t>
            </w:r>
            <w:r>
              <w:rPr>
                <w:rFonts w:ascii="Tms Rmn" w:hAnsi="Tms Rmn" w:cstheme="minorHAnsi"/>
                <w:spacing w:val="-1"/>
                <w:sz w:val="12"/>
                <w:lang w:val="es-ES"/>
              </w:rPr>
              <w:t> 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t>magnéticos –</w:t>
            </w:r>
            <w:r>
              <w:rPr>
                <w:rFonts w:ascii="Tms Rmn" w:hAnsi="Tms Rmn" w:cstheme="minorHAnsi"/>
                <w:spacing w:val="-1"/>
                <w:sz w:val="12"/>
                <w:lang w:val="es-ES"/>
              </w:rPr>
              <w:t> 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t>cuadros con espiras de tres vueltas y un diámetro de 3 m, longitud activa de la antena no inferior a 1,5 m. Polarización vertical.</w:t>
            </w:r>
          </w:p>
        </w:tc>
      </w:tr>
      <w:tr w:rsidR="008C0F22" w:rsidRPr="00AB016E" w:rsidTr="008C0F22">
        <w:trPr>
          <w:cantSplit/>
          <w:jc w:val="center"/>
        </w:trPr>
        <w:tc>
          <w:tcPr>
            <w:tcW w:w="3024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lang w:val="fr-FR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>4</w:t>
            </w:r>
            <w:r w:rsidRPr="00AB016E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AB016E">
              <w:rPr>
                <w:rFonts w:asciiTheme="minorHAnsi" w:hAnsiTheme="minorHAnsi" w:cstheme="minorHAnsi"/>
                <w:spacing w:val="-2"/>
                <w:sz w:val="18"/>
                <w:lang w:val="fr-CH"/>
              </w:rPr>
              <w:t>Système d'antenne, gamme de fré</w:t>
            </w:r>
            <w:r w:rsidRPr="00AB016E">
              <w:rPr>
                <w:rFonts w:asciiTheme="minorHAnsi" w:hAnsiTheme="minorHAnsi" w:cstheme="minorHAnsi"/>
                <w:spacing w:val="-2"/>
                <w:sz w:val="18"/>
                <w:lang w:val="fr-CH"/>
              </w:rPr>
              <w:softHyphen/>
              <w:t>quences de 1 MHz à 30 MHz –17 antennes sur la base de dipôles volumé</w:t>
            </w:r>
            <w:r w:rsidRPr="00AB016E">
              <w:rPr>
                <w:rFonts w:asciiTheme="minorHAnsi" w:hAnsiTheme="minorHAnsi" w:cstheme="minorHAnsi"/>
                <w:spacing w:val="-2"/>
                <w:sz w:val="18"/>
                <w:lang w:val="fr-CH"/>
              </w:rPr>
              <w:softHyphen/>
              <w:t>triques asymétriques verticaux d'une hauteur de 11,93 m. Polari</w:t>
            </w:r>
            <w:r w:rsidRPr="00AB016E">
              <w:rPr>
                <w:rFonts w:asciiTheme="minorHAnsi" w:hAnsiTheme="minorHAnsi" w:cstheme="minorHAnsi"/>
                <w:spacing w:val="-2"/>
                <w:sz w:val="18"/>
                <w:lang w:val="fr-CH"/>
              </w:rPr>
              <w:softHyphen/>
              <w:t>sation verticale.</w:t>
            </w:r>
          </w:p>
        </w:tc>
        <w:tc>
          <w:tcPr>
            <w:tcW w:w="3024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lang w:val="en-US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4</w:t>
            </w:r>
            <w:r w:rsidRPr="00AB016E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en-US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t>Antenna system with frequency range from 1 MHz to 30 MHz – 17 antennas based on vertical asym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softHyphen/>
              <w:t>metrical volumetric dipoles with a height of 11.93 m. Vertical polari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softHyphen/>
              <w:t>zation.</w:t>
            </w:r>
          </w:p>
        </w:tc>
        <w:tc>
          <w:tcPr>
            <w:tcW w:w="3111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113" w:hanging="284"/>
              <w:rPr>
                <w:rFonts w:asciiTheme="minorHAnsi" w:hAnsiTheme="minorHAnsi" w:cstheme="minorHAnsi"/>
                <w:position w:val="2"/>
                <w:sz w:val="12"/>
                <w:lang w:val="es-ES_tradnl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  <w:t>4</w:t>
            </w:r>
            <w:r w:rsidRPr="00AB016E">
              <w:rPr>
                <w:rFonts w:asciiTheme="minorHAnsi" w:hAnsiTheme="minorHAnsi" w:cstheme="minorHAnsi"/>
                <w:sz w:val="18"/>
                <w:lang w:val="es-ES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es-ES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t>Sistema de antenas con gama de fre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cuencias de 1 MHz a 30 MHz – 17 antenas basadas en dipolos volu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métricos asimétricos verticales con una altura de 11,93 m. Polari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zación vertical.</w:t>
            </w:r>
          </w:p>
        </w:tc>
      </w:tr>
      <w:tr w:rsidR="008C0F22" w:rsidRPr="00AB016E" w:rsidTr="008C0F22">
        <w:trPr>
          <w:cantSplit/>
          <w:jc w:val="center"/>
        </w:trPr>
        <w:tc>
          <w:tcPr>
            <w:tcW w:w="3024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  <w:t>5</w:t>
            </w:r>
            <w:r w:rsidRPr="00AB016E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t>Système d'antenne-cadre à trois canaux sur mât, gamme de fréquences de 100 kHz à 1 MHz, longueur active de l'antenne supé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rieure à 1,5 m, réception et repérage des ondes électromagnétiques, pola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ri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sation verticale.</w:t>
            </w:r>
          </w:p>
        </w:tc>
        <w:tc>
          <w:tcPr>
            <w:tcW w:w="3024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5</w:t>
            </w:r>
            <w:r w:rsidRPr="00AB016E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en-US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t>Three-channel loop antenna system in the frequency band from 100 kHz to 1 MHz on a mast, operating antenna length not less than 1.5 m, for reception and direction-finding of electromagnetic waves with vertical polarization</w:t>
            </w:r>
          </w:p>
        </w:tc>
        <w:tc>
          <w:tcPr>
            <w:tcW w:w="3111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113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  <w:t>5</w:t>
            </w:r>
            <w:r w:rsidRPr="00AB016E">
              <w:rPr>
                <w:rFonts w:asciiTheme="minorHAnsi" w:hAnsiTheme="minorHAnsi" w:cstheme="minorHAnsi"/>
                <w:sz w:val="18"/>
                <w:lang w:val="es-ES_tradnl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es-ES_tradnl"/>
              </w:rPr>
              <w:tab/>
            </w:r>
            <w:r w:rsidRPr="00AB016E">
              <w:rPr>
                <w:rFonts w:asciiTheme="minorHAnsi" w:hAnsiTheme="minorHAnsi" w:cstheme="minorHAnsi"/>
                <w:spacing w:val="-2"/>
                <w:sz w:val="18"/>
                <w:lang w:val="es-ES"/>
              </w:rPr>
              <w:t>Sistema de antenas de cuadro de tres canales en la banda de frecuencias de 100 kHz a 1 MHz en un mástil con una longitud de antena no inferior a 1,5 m para la recepción y radiogo</w:t>
            </w:r>
            <w:r w:rsidRPr="00AB016E">
              <w:rPr>
                <w:rFonts w:asciiTheme="minorHAnsi" w:hAnsiTheme="minorHAnsi" w:cstheme="minorHAnsi"/>
                <w:spacing w:val="-2"/>
                <w:sz w:val="18"/>
                <w:lang w:val="es-ES"/>
              </w:rPr>
              <w:softHyphen/>
              <w:t>niometría de ondas electro</w:t>
            </w:r>
            <w:r w:rsidRPr="00AB016E">
              <w:rPr>
                <w:rFonts w:asciiTheme="minorHAnsi" w:hAnsiTheme="minorHAnsi" w:cstheme="minorHAnsi"/>
                <w:spacing w:val="-2"/>
                <w:sz w:val="18"/>
                <w:lang w:val="es-ES"/>
              </w:rPr>
              <w:softHyphen/>
              <w:t>mag</w:t>
            </w:r>
            <w:r w:rsidRPr="00AB016E">
              <w:rPr>
                <w:rFonts w:asciiTheme="minorHAnsi" w:hAnsiTheme="minorHAnsi" w:cstheme="minorHAnsi"/>
                <w:spacing w:val="-2"/>
                <w:sz w:val="18"/>
                <w:lang w:val="es-ES"/>
              </w:rPr>
              <w:softHyphen/>
              <w:t>néticas con polarización vertical.</w:t>
            </w:r>
          </w:p>
        </w:tc>
      </w:tr>
      <w:tr w:rsidR="008C0F22" w:rsidRPr="00AB016E" w:rsidTr="008C0F22">
        <w:trPr>
          <w:cantSplit/>
          <w:jc w:val="center"/>
        </w:trPr>
        <w:tc>
          <w:tcPr>
            <w:tcW w:w="3024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  <w:t>6</w:t>
            </w:r>
            <w:r w:rsidRPr="00AB016E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t>8 éléments d'antenne actifs de type dipôle volumétrique d'une hauteur de 7,5 m pour la réception et le repérage des ondes électromagné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tiques avec polarisation verticale dans la gamme de fréquences de 100 kHz à 30 MHz.</w:t>
            </w:r>
          </w:p>
        </w:tc>
        <w:tc>
          <w:tcPr>
            <w:tcW w:w="3024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6</w:t>
            </w:r>
            <w:r w:rsidRPr="00AB016E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en-US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t>8 active antenna elements of type volume vibrator of height 7.5 m for reception and direction-finding of electro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softHyphen/>
              <w:t>magnetic waves with vertical polarization in the frequency band from 100 kHz to 30 MHz.</w:t>
            </w:r>
          </w:p>
        </w:tc>
        <w:tc>
          <w:tcPr>
            <w:tcW w:w="3111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113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  <w:t>6</w:t>
            </w:r>
            <w:r w:rsidRPr="00AB016E">
              <w:rPr>
                <w:rFonts w:asciiTheme="minorHAnsi" w:hAnsiTheme="minorHAnsi" w:cstheme="minorHAnsi"/>
                <w:sz w:val="18"/>
                <w:lang w:val="es-ES_tradnl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es-ES_tradnl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t>8 elementos de antena activos de tipo vibrador de volumen de 7,5 m de altura para la recepción y radiogo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niometría de ondas electro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magné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ticas con polarización vertical en la banda de frecuencias de 100 kHz a 30 MHz.</w:t>
            </w:r>
          </w:p>
        </w:tc>
      </w:tr>
      <w:tr w:rsidR="008C0F22" w:rsidRPr="00AB016E" w:rsidTr="008C0F22">
        <w:trPr>
          <w:cantSplit/>
          <w:jc w:val="center"/>
        </w:trPr>
        <w:tc>
          <w:tcPr>
            <w:tcW w:w="3024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lang w:val="fr-FR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>7</w:t>
            </w:r>
            <w:r w:rsidRPr="00AB016E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t>Dispositif d'antenne-cadre magné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tique à trois canaux, gamme de fré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quences de 10 kHz à 100 kHz, dans un conteneur transparent aux ondes radioélectriques, longueur active de l'antenne supérieure à 0,5 m. Polari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sation verticale.</w:t>
            </w:r>
          </w:p>
        </w:tc>
        <w:tc>
          <w:tcPr>
            <w:tcW w:w="3024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lang w:val="en-US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7</w:t>
            </w:r>
            <w:r w:rsidRPr="00AB016E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en-US"/>
              </w:rPr>
              <w:tab/>
            </w:r>
            <w:r w:rsidRPr="00AB016E">
              <w:rPr>
                <w:rFonts w:asciiTheme="minorHAnsi" w:hAnsiTheme="minorHAnsi" w:cstheme="minorHAnsi"/>
                <w:spacing w:val="-3"/>
                <w:sz w:val="18"/>
                <w:lang w:val="en-US"/>
              </w:rPr>
              <w:t>Three-channel magnetic loop antenna arrangement, range from 10 kHz to 100 kHz, in a radio</w:t>
            </w:r>
            <w:r w:rsidRPr="00AB016E">
              <w:rPr>
                <w:rFonts w:asciiTheme="minorHAnsi" w:hAnsiTheme="minorHAnsi" w:cstheme="minorHAnsi"/>
                <w:spacing w:val="-3"/>
                <w:sz w:val="18"/>
                <w:lang w:val="en-US"/>
              </w:rPr>
              <w:softHyphen/>
              <w:t>transparent con</w:t>
            </w:r>
            <w:r w:rsidRPr="00AB016E">
              <w:rPr>
                <w:rFonts w:asciiTheme="minorHAnsi" w:hAnsiTheme="minorHAnsi" w:cstheme="minorHAnsi"/>
                <w:spacing w:val="-3"/>
                <w:sz w:val="18"/>
                <w:lang w:val="en-US"/>
              </w:rPr>
              <w:softHyphen/>
              <w:t>tainer, active length of antenna not less than 0.5 m. Vertical polarization.</w:t>
            </w:r>
          </w:p>
        </w:tc>
        <w:tc>
          <w:tcPr>
            <w:tcW w:w="3111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113" w:hanging="284"/>
              <w:rPr>
                <w:rFonts w:asciiTheme="minorHAnsi" w:hAnsiTheme="minorHAnsi" w:cstheme="minorHAnsi"/>
                <w:position w:val="2"/>
                <w:sz w:val="12"/>
                <w:lang w:val="es-ES_tradnl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  <w:t>7</w:t>
            </w:r>
            <w:r w:rsidRPr="00AB016E">
              <w:rPr>
                <w:rFonts w:asciiTheme="minorHAnsi" w:hAnsiTheme="minorHAnsi" w:cstheme="minorHAnsi"/>
                <w:sz w:val="18"/>
                <w:lang w:val="es-ES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es-ES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t>Disposición de antena de bucle mag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nética de tres canales, gama de 10 kHz a 100 kHz, en un contenedor radio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transparente, longitud activa de la antena no inferior a 0,5 m. Polari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zación vertical.</w:t>
            </w:r>
          </w:p>
        </w:tc>
      </w:tr>
      <w:tr w:rsidR="008C0F22" w:rsidRPr="00AB016E" w:rsidTr="008C0F22">
        <w:trPr>
          <w:cantSplit/>
          <w:jc w:val="center"/>
        </w:trPr>
        <w:tc>
          <w:tcPr>
            <w:tcW w:w="3024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>8</w:t>
            </w:r>
            <w:r w:rsidRPr="00AB016E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t>Relèvement par phase.</w:t>
            </w:r>
          </w:p>
        </w:tc>
        <w:tc>
          <w:tcPr>
            <w:tcW w:w="3024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right="227"/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8</w:t>
            </w:r>
            <w:r w:rsidRPr="00AB016E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en-US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t>Direction-finding mode – phased.</w:t>
            </w:r>
          </w:p>
        </w:tc>
        <w:tc>
          <w:tcPr>
            <w:tcW w:w="3111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113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  <w:t>8</w:t>
            </w:r>
            <w:r w:rsidRPr="00AB016E">
              <w:rPr>
                <w:rFonts w:asciiTheme="minorHAnsi" w:hAnsiTheme="minorHAnsi" w:cstheme="minorHAnsi"/>
                <w:sz w:val="18"/>
                <w:lang w:val="es-ES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es-ES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t>Modo radiogoniometría en fase.</w:t>
            </w:r>
          </w:p>
        </w:tc>
      </w:tr>
      <w:tr w:rsidR="008C0F22" w:rsidRPr="00AB016E" w:rsidTr="008C0F22">
        <w:trPr>
          <w:cantSplit/>
          <w:jc w:val="center"/>
        </w:trPr>
        <w:tc>
          <w:tcPr>
            <w:tcW w:w="3024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>9</w:t>
            </w:r>
            <w:r w:rsidRPr="00AB016E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t>Dispositif d'antenne-cadre à trois canaux sur mât, gamme de fré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quences de 100 kHz à 1 MHz, lon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gueur active de l'antenne supé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rieure à 1,5 m. Polarisation verticale.</w:t>
            </w:r>
          </w:p>
        </w:tc>
        <w:tc>
          <w:tcPr>
            <w:tcW w:w="3024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pacing w:val="-1"/>
                <w:sz w:val="18"/>
                <w:lang w:val="en-US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9</w:t>
            </w:r>
            <w:r w:rsidRPr="00AB016E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tab/>
              <w:t>Mast-supported three-channel loop antenna arrangement, range from 100 kHz to 1 MHz, active length of antenna not less than 1.5 m. Vertical polarization.</w:t>
            </w:r>
          </w:p>
        </w:tc>
        <w:tc>
          <w:tcPr>
            <w:tcW w:w="3111" w:type="dxa"/>
          </w:tcPr>
          <w:p w:rsidR="008C0F22" w:rsidRPr="00AB016E" w:rsidRDefault="008C0F22" w:rsidP="008C0F2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113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</w:pPr>
            <w:r w:rsidRPr="00AB016E"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  <w:t>9</w:t>
            </w:r>
            <w:r w:rsidRPr="00AB016E">
              <w:rPr>
                <w:rFonts w:asciiTheme="minorHAnsi" w:hAnsiTheme="minorHAnsi" w:cstheme="minorHAnsi"/>
                <w:sz w:val="18"/>
                <w:lang w:val="es-ES"/>
              </w:rPr>
              <w:t>)</w:t>
            </w:r>
            <w:r w:rsidRPr="00AB016E">
              <w:rPr>
                <w:rFonts w:asciiTheme="minorHAnsi" w:hAnsiTheme="minorHAnsi" w:cstheme="minorHAnsi"/>
                <w:sz w:val="18"/>
                <w:lang w:val="es-ES"/>
              </w:rPr>
              <w:tab/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t>Disposición de antena de bucle de tres canales soportada por mástil, gama de 100 kHz a 1 MHz, longitud activa de la antena no inferior a 1,5 m. Pola</w:t>
            </w:r>
            <w:r w:rsidRPr="00AB016E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rización vertical.</w:t>
            </w:r>
          </w:p>
        </w:tc>
      </w:tr>
    </w:tbl>
    <w:p w:rsidR="008C0F22" w:rsidRPr="008C0F22" w:rsidRDefault="008C0F22" w:rsidP="008C0F22">
      <w:pPr>
        <w:spacing w:before="0"/>
        <w:rPr>
          <w:sz w:val="2"/>
          <w:szCs w:val="12"/>
          <w:lang w:val="es-ES"/>
        </w:rPr>
      </w:pPr>
    </w:p>
    <w:p w:rsidR="008C0F22" w:rsidRPr="00AB016E" w:rsidRDefault="008C0F22" w:rsidP="008C0F2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/>
        </w:rPr>
      </w:pPr>
      <w:r w:rsidRPr="00AB016E">
        <w:rPr>
          <w:lang w:val="es-ES"/>
        </w:rPr>
        <w:br w:type="page"/>
      </w:r>
    </w:p>
    <w:p w:rsidR="00F659F2" w:rsidRPr="00F659F2" w:rsidRDefault="00F659F2" w:rsidP="00F659F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92"/>
          <w:tab w:val="right" w:pos="1021"/>
          <w:tab w:val="left" w:pos="1701"/>
          <w:tab w:val="left" w:pos="2268"/>
        </w:tabs>
        <w:spacing w:before="240"/>
        <w:ind w:hanging="266"/>
        <w:rPr>
          <w:bCs/>
          <w:i/>
          <w:iCs/>
          <w:lang w:val="fr-CH"/>
        </w:rPr>
      </w:pPr>
      <w:r w:rsidRPr="00F659F2">
        <w:rPr>
          <w:b/>
          <w:lang w:val="fr-CH"/>
        </w:rPr>
        <w:lastRenderedPageBreak/>
        <w:t>RUS</w:t>
      </w:r>
      <w:r w:rsidRPr="00F659F2">
        <w:rPr>
          <w:b/>
          <w:lang w:val="fr-CH"/>
        </w:rPr>
        <w:tab/>
        <w:t>Fédération de Russie</w:t>
      </w:r>
      <w:r w:rsidRPr="00F659F2">
        <w:rPr>
          <w:bCs/>
          <w:i/>
          <w:iCs/>
          <w:lang w:val="fr-CH"/>
        </w:rPr>
        <w:t xml:space="preserve"> (suite)</w:t>
      </w:r>
    </w:p>
    <w:p w:rsidR="00F659F2" w:rsidRPr="00F659F2" w:rsidRDefault="00F659F2" w:rsidP="00F659F2">
      <w:pPr>
        <w:rPr>
          <w:lang w:val="fr-CH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213"/>
        <w:gridCol w:w="3213"/>
        <w:gridCol w:w="3213"/>
      </w:tblGrid>
      <w:tr w:rsidR="00F659F2" w:rsidRPr="00F659F2" w:rsidTr="001131AB">
        <w:trPr>
          <w:cantSplit/>
          <w:jc w:val="center"/>
        </w:trPr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>10</w:t>
            </w:r>
            <w:r w:rsidRPr="00F659F2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t>16 éléments d'antenne actifs de type dipôle volumétrique d'une hauteur de 11,93 m. Polarisation verticale.</w:t>
            </w:r>
          </w:p>
        </w:tc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10</w:t>
            </w:r>
            <w:r w:rsidRPr="00F659F2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en-US"/>
              </w:rPr>
              <w:tab/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t>16 active antenna elements of the volumetric dipole type, height 11.93 m. Vertical polarization.</w:t>
            </w:r>
          </w:p>
        </w:tc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  <w:t>10</w:t>
            </w:r>
            <w:r w:rsidRPr="00F659F2">
              <w:rPr>
                <w:rFonts w:asciiTheme="minorHAnsi" w:hAnsiTheme="minorHAnsi" w:cstheme="minorHAnsi"/>
                <w:sz w:val="18"/>
                <w:lang w:val="es-ES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es-ES"/>
              </w:rPr>
              <w:tab/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t>16 elementos de antena activos de tipo dipolo volumétrico, altura de 11,93 m. Polarización vertical.</w:t>
            </w:r>
          </w:p>
        </w:tc>
      </w:tr>
      <w:tr w:rsidR="00F659F2" w:rsidRPr="00F659F2" w:rsidTr="001131AB">
        <w:trPr>
          <w:cantSplit/>
          <w:jc w:val="center"/>
        </w:trPr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  <w:t>11</w:t>
            </w:r>
            <w:r w:rsidRPr="00F659F2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t>Conformément à la Recommandation UIT-R SM.443-4.</w:t>
            </w:r>
          </w:p>
        </w:tc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11</w:t>
            </w:r>
            <w:r w:rsidRPr="00F659F2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en-US"/>
              </w:rPr>
              <w:tab/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t>In accordance with Recommendation ITU-R SM.443-4.</w:t>
            </w:r>
          </w:p>
        </w:tc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  <w:t>11</w:t>
            </w:r>
            <w:r w:rsidRPr="00F659F2">
              <w:rPr>
                <w:rFonts w:asciiTheme="minorHAnsi" w:hAnsiTheme="minorHAnsi" w:cstheme="minorHAnsi"/>
                <w:sz w:val="18"/>
                <w:lang w:val="es-ES_tradnl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es-ES_tradnl"/>
              </w:rPr>
              <w:tab/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t>Confor</w:t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me con la Recomendación UIT</w:t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noBreakHyphen/>
              <w:t>R SM.443-4.</w:t>
            </w:r>
          </w:p>
        </w:tc>
      </w:tr>
      <w:tr w:rsidR="00F659F2" w:rsidRPr="00F659F2" w:rsidTr="001131AB">
        <w:trPr>
          <w:cantSplit/>
          <w:jc w:val="center"/>
        </w:trPr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  <w:t>12</w:t>
            </w:r>
            <w:r w:rsidRPr="00F659F2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t>Contrôle automatique de l'occu</w:t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pation d'une bande de fréquences donnée depuis F-start jusqu'à F-stop pour une période de temps spécifiée; contrôle de l'occupation des canaux radioélectriques avec traitement numé</w:t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rique et enregis</w:t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trement des données.</w:t>
            </w:r>
          </w:p>
        </w:tc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12</w:t>
            </w:r>
            <w:r w:rsidRPr="00F659F2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en-US"/>
              </w:rPr>
              <w:tab/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t>Automatic monitoring of occupation of given frequency band from F</w:t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noBreakHyphen/>
              <w:t>start to F</w:t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noBreakHyphen/>
              <w:t>stop for specified period of time; monitoring of occupation of radio</w:t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softHyphen/>
              <w:t>frequency channels with digital pro</w:t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softHyphen/>
              <w:t>cessing and data recording.</w:t>
            </w:r>
          </w:p>
        </w:tc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  <w:t>12</w:t>
            </w:r>
            <w:r w:rsidRPr="00F659F2">
              <w:rPr>
                <w:rFonts w:asciiTheme="minorHAnsi" w:hAnsiTheme="minorHAnsi" w:cstheme="minorHAnsi"/>
                <w:sz w:val="18"/>
                <w:lang w:val="es-ES_tradnl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es-ES_tradnl"/>
              </w:rPr>
              <w:tab/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t>Comprobación técnica automática de la ocupación de una determinada banda de frecuencias, desde la F</w:t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noBreakHyphen/>
              <w:t>inicio hasta la F-final, durante un periodo de tiempo específico; com</w:t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pro</w:t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bación técnica de la ocu</w:t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pación de canales de radio</w:t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frecuencia con trata</w:t>
            </w:r>
            <w:r w:rsidRPr="00F659F2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miento digital y registro de datos.</w:t>
            </w:r>
          </w:p>
        </w:tc>
      </w:tr>
      <w:tr w:rsidR="00F659F2" w:rsidRPr="00F659F2" w:rsidTr="001131AB">
        <w:trPr>
          <w:cantSplit/>
          <w:jc w:val="center"/>
        </w:trPr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pacing w:val="-2"/>
                <w:sz w:val="18"/>
                <w:lang w:val="fr-CH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  <w:t>13</w:t>
            </w:r>
            <w:r w:rsidRPr="00F659F2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F659F2">
              <w:rPr>
                <w:rFonts w:asciiTheme="minorHAnsi" w:hAnsiTheme="minorHAnsi" w:cstheme="minorHAnsi"/>
                <w:sz w:val="18"/>
                <w:lang w:val="fr-CH"/>
              </w:rPr>
              <w:t>Deux antennes doublet magné</w:t>
            </w:r>
            <w:r w:rsidRPr="00F659F2">
              <w:rPr>
                <w:rFonts w:asciiTheme="minorHAnsi" w:hAnsiTheme="minorHAnsi" w:cstheme="minorHAnsi"/>
                <w:sz w:val="18"/>
                <w:lang w:val="fr-CH"/>
              </w:rPr>
              <w:softHyphen/>
              <w:t>tiques – cadres à plusieurs spires avec noyaux en ferrite. La longueur effective de l'antenne supé</w:t>
            </w:r>
            <w:r w:rsidRPr="00F659F2">
              <w:rPr>
                <w:rFonts w:asciiTheme="minorHAnsi" w:hAnsiTheme="minorHAnsi" w:cstheme="minorHAnsi"/>
                <w:sz w:val="18"/>
                <w:lang w:val="fr-CH"/>
              </w:rPr>
              <w:softHyphen/>
              <w:t>rieure à 0,5 m. Polarisation verticale.</w:t>
            </w:r>
          </w:p>
        </w:tc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pacing w:val="-2"/>
                <w:sz w:val="18"/>
                <w:lang w:val="en-US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13</w:t>
            </w:r>
            <w:r w:rsidRPr="00F659F2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en-US"/>
              </w:rPr>
              <w:tab/>
              <w:t>Two magnetic dipoles – multiturn frames with ferrite cores. The effective length of antenna not less 0.5 m. Vertical polarization.</w:t>
            </w:r>
          </w:p>
        </w:tc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pacing w:val="-2"/>
                <w:sz w:val="18"/>
                <w:lang w:val="es-ES_tradnl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es-ES"/>
              </w:rPr>
              <w:t>13</w:t>
            </w:r>
            <w:r w:rsidRPr="00F659F2">
              <w:rPr>
                <w:rFonts w:asciiTheme="minorHAnsi" w:hAnsiTheme="minorHAnsi" w:cstheme="minorHAnsi"/>
                <w:sz w:val="18"/>
                <w:lang w:val="es-ES_tradnl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es-ES_tradnl"/>
              </w:rPr>
              <w:tab/>
            </w:r>
            <w:r w:rsidRPr="00F659F2">
              <w:rPr>
                <w:rFonts w:asciiTheme="minorHAnsi" w:hAnsiTheme="minorHAnsi" w:cstheme="minorHAnsi"/>
                <w:sz w:val="18"/>
                <w:lang w:val="es-ES"/>
              </w:rPr>
              <w:t>Dos dipolos magnéticos – cuadros multi</w:t>
            </w:r>
            <w:r w:rsidRPr="00F659F2">
              <w:rPr>
                <w:rFonts w:asciiTheme="minorHAnsi" w:hAnsiTheme="minorHAnsi" w:cstheme="minorHAnsi"/>
                <w:sz w:val="18"/>
                <w:lang w:val="es-ES"/>
              </w:rPr>
              <w:softHyphen/>
              <w:t>espiras con núcleos de ferrita. La longitud efectiva de la antena no inferior a 0,5 m. Polarización vertical.</w:t>
            </w:r>
          </w:p>
        </w:tc>
      </w:tr>
      <w:tr w:rsidR="00F659F2" w:rsidRPr="00F659F2" w:rsidTr="001131AB">
        <w:trPr>
          <w:cantSplit/>
          <w:jc w:val="center"/>
        </w:trPr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fr-CH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  <w:t>14</w:t>
            </w:r>
            <w:r w:rsidRPr="00F659F2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F659F2">
              <w:rPr>
                <w:rFonts w:asciiTheme="minorHAnsi" w:hAnsiTheme="minorHAnsi" w:cstheme="minorHAnsi"/>
                <w:sz w:val="18"/>
                <w:lang w:val="fr-CH"/>
              </w:rPr>
              <w:t>Deux antennes doublet magné</w:t>
            </w:r>
            <w:r w:rsidRPr="00F659F2">
              <w:rPr>
                <w:rFonts w:asciiTheme="minorHAnsi" w:hAnsiTheme="minorHAnsi" w:cstheme="minorHAnsi"/>
                <w:sz w:val="18"/>
                <w:lang w:val="fr-CH"/>
              </w:rPr>
              <w:softHyphen/>
              <w:t>tiques – cadres à trois spires d'un diamètre de 3 m. La longueur effec</w:t>
            </w:r>
            <w:r w:rsidRPr="00F659F2">
              <w:rPr>
                <w:rFonts w:asciiTheme="minorHAnsi" w:hAnsiTheme="minorHAnsi" w:cstheme="minorHAnsi"/>
                <w:sz w:val="18"/>
                <w:lang w:val="fr-CH"/>
              </w:rPr>
              <w:softHyphen/>
              <w:t>tive de l'antenne supérieure à 1,5 m. Polarisation verticale.</w:t>
            </w:r>
          </w:p>
        </w:tc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en-US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14</w:t>
            </w:r>
            <w:r w:rsidRPr="00F659F2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en-US"/>
              </w:rPr>
              <w:tab/>
              <w:t>Two magnetic dipoles – three-turn frames 3 m in diameter. The effec</w:t>
            </w:r>
            <w:r w:rsidRPr="00F659F2">
              <w:rPr>
                <w:rFonts w:asciiTheme="minorHAnsi" w:hAnsiTheme="minorHAnsi" w:cstheme="minorHAnsi"/>
                <w:sz w:val="18"/>
                <w:lang w:val="en-US"/>
              </w:rPr>
              <w:softHyphen/>
              <w:t>tive length of antenna not less 1.5 m. Vertical polarization.</w:t>
            </w:r>
          </w:p>
        </w:tc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es-ES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  <w:t>14</w:t>
            </w:r>
            <w:r w:rsidRPr="00F659F2">
              <w:rPr>
                <w:rFonts w:asciiTheme="minorHAnsi" w:hAnsiTheme="minorHAnsi" w:cstheme="minorHAnsi"/>
                <w:sz w:val="18"/>
                <w:lang w:val="es-ES_tradnl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es-ES_tradnl"/>
              </w:rPr>
              <w:tab/>
            </w:r>
            <w:r w:rsidRPr="00F659F2">
              <w:rPr>
                <w:rFonts w:asciiTheme="minorHAnsi" w:hAnsiTheme="minorHAnsi" w:cstheme="minorHAnsi"/>
                <w:sz w:val="18"/>
                <w:lang w:val="es-ES"/>
              </w:rPr>
              <w:t>Dos dipolos magnéticos – cuadros con espiras de tres vueltas y un diámetro de 3 m. La longitud efectiva de la antena no inferior a 1,5 m. Polarización vertical.</w:t>
            </w:r>
          </w:p>
        </w:tc>
      </w:tr>
      <w:tr w:rsidR="00F659F2" w:rsidRPr="00F659F2" w:rsidTr="001131AB">
        <w:trPr>
          <w:cantSplit/>
          <w:jc w:val="center"/>
        </w:trPr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fr-CH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  <w:t>15</w:t>
            </w:r>
            <w:r w:rsidRPr="00F659F2">
              <w:rPr>
                <w:rFonts w:asciiTheme="minorHAnsi" w:hAnsiTheme="minorHAnsi" w:cstheme="minorHAnsi"/>
                <w:sz w:val="18"/>
                <w:lang w:val="fr-CH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fr-CH"/>
              </w:rPr>
              <w:tab/>
            </w:r>
            <w:r w:rsidRPr="00F659F2">
              <w:rPr>
                <w:rFonts w:asciiTheme="minorHAnsi" w:hAnsiTheme="minorHAnsi" w:cstheme="minorHAnsi"/>
                <w:spacing w:val="-2"/>
                <w:sz w:val="18"/>
                <w:lang w:val="fr-CH"/>
              </w:rPr>
              <w:t>17 antennes sur la base de dipôles  asy</w:t>
            </w:r>
            <w:r w:rsidRPr="00F659F2">
              <w:rPr>
                <w:rFonts w:asciiTheme="minorHAnsi" w:hAnsiTheme="minorHAnsi" w:cstheme="minorHAnsi"/>
                <w:spacing w:val="-2"/>
                <w:sz w:val="18"/>
                <w:lang w:val="fr-CH"/>
              </w:rPr>
              <w:softHyphen/>
              <w:t>métriques verticaux d'une hauteur de 11,93 m. Polarisation verticale.</w:t>
            </w:r>
          </w:p>
        </w:tc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en-US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15</w:t>
            </w:r>
            <w:r w:rsidRPr="00F659F2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en-US"/>
              </w:rPr>
              <w:tab/>
              <w:t>17 antennas based on vertical asym</w:t>
            </w:r>
            <w:r w:rsidRPr="00F659F2">
              <w:rPr>
                <w:rFonts w:asciiTheme="minorHAnsi" w:hAnsiTheme="minorHAnsi" w:cstheme="minorHAnsi"/>
                <w:sz w:val="18"/>
                <w:lang w:val="en-US"/>
              </w:rPr>
              <w:softHyphen/>
              <w:t>metrical dipoles with 11.93 m in height. Vertical polari</w:t>
            </w:r>
            <w:r w:rsidRPr="00F659F2">
              <w:rPr>
                <w:rFonts w:asciiTheme="minorHAnsi" w:hAnsiTheme="minorHAnsi" w:cstheme="minorHAnsi"/>
                <w:sz w:val="18"/>
                <w:lang w:val="en-US"/>
              </w:rPr>
              <w:softHyphen/>
              <w:t>zation.</w:t>
            </w:r>
          </w:p>
        </w:tc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es-ES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es-ES"/>
              </w:rPr>
              <w:t>15</w:t>
            </w:r>
            <w:r w:rsidRPr="00F659F2">
              <w:rPr>
                <w:rFonts w:asciiTheme="minorHAnsi" w:hAnsiTheme="minorHAnsi" w:cstheme="minorHAnsi"/>
                <w:sz w:val="18"/>
                <w:lang w:val="es-ES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es-ES"/>
              </w:rPr>
              <w:tab/>
              <w:t>17 antenas basadas en dipolos asi</w:t>
            </w:r>
            <w:r w:rsidRPr="00F659F2">
              <w:rPr>
                <w:rFonts w:asciiTheme="minorHAnsi" w:hAnsiTheme="minorHAnsi" w:cstheme="minorHAnsi"/>
                <w:sz w:val="18"/>
                <w:lang w:val="es-ES"/>
              </w:rPr>
              <w:softHyphen/>
              <w:t>métricos verticales con una altura de 11,93 m. Polari</w:t>
            </w:r>
            <w:r w:rsidRPr="00F659F2">
              <w:rPr>
                <w:rFonts w:asciiTheme="minorHAnsi" w:hAnsiTheme="minorHAnsi" w:cstheme="minorHAnsi"/>
                <w:sz w:val="18"/>
                <w:lang w:val="es-ES"/>
              </w:rPr>
              <w:softHyphen/>
              <w:t>zación vertical.</w:t>
            </w:r>
          </w:p>
        </w:tc>
      </w:tr>
      <w:tr w:rsidR="00F659F2" w:rsidRPr="00F659F2" w:rsidTr="001131AB">
        <w:trPr>
          <w:cantSplit/>
          <w:jc w:val="center"/>
        </w:trPr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fr-CH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  <w:t>16</w:t>
            </w:r>
            <w:r w:rsidRPr="00F659F2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F659F2">
              <w:rPr>
                <w:rFonts w:asciiTheme="minorHAnsi" w:hAnsiTheme="minorHAnsi" w:cstheme="minorHAnsi"/>
                <w:spacing w:val="-2"/>
                <w:sz w:val="18"/>
                <w:lang w:val="fr-CH"/>
              </w:rPr>
              <w:t>Mesure automatique du degré d'occu</w:t>
            </w:r>
            <w:r w:rsidRPr="00F659F2">
              <w:rPr>
                <w:rFonts w:asciiTheme="minorHAnsi" w:hAnsiTheme="minorHAnsi" w:cstheme="minorHAnsi"/>
                <w:spacing w:val="-2"/>
                <w:sz w:val="18"/>
                <w:lang w:val="fr-CH"/>
              </w:rPr>
              <w:softHyphen/>
              <w:t>pa</w:t>
            </w:r>
            <w:r w:rsidRPr="00F659F2">
              <w:rPr>
                <w:rFonts w:asciiTheme="minorHAnsi" w:hAnsiTheme="minorHAnsi" w:cstheme="minorHAnsi"/>
                <w:spacing w:val="-2"/>
                <w:sz w:val="18"/>
                <w:lang w:val="fr-CH"/>
              </w:rPr>
              <w:softHyphen/>
              <w:t>tion du spectre selon la Recommandation UIT-R SM.1880 et le Manuel sur le contrôle du spectre radioélectrique de l'UIT-R.</w:t>
            </w:r>
          </w:p>
        </w:tc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en-US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16</w:t>
            </w:r>
            <w:r w:rsidRPr="00F659F2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ab/>
            </w:r>
            <w:r w:rsidRPr="00F659F2">
              <w:rPr>
                <w:rFonts w:asciiTheme="minorHAnsi" w:hAnsiTheme="minorHAnsi" w:cstheme="minorHAnsi"/>
                <w:spacing w:val="-2"/>
                <w:sz w:val="18"/>
                <w:lang w:val="en-US"/>
              </w:rPr>
              <w:t>Automatic measurement of spec</w:t>
            </w:r>
            <w:r w:rsidRPr="00F659F2">
              <w:rPr>
                <w:rFonts w:asciiTheme="minorHAnsi" w:hAnsiTheme="minorHAnsi" w:cstheme="minorHAnsi"/>
                <w:spacing w:val="-2"/>
                <w:sz w:val="18"/>
                <w:lang w:val="en-US"/>
              </w:rPr>
              <w:softHyphen/>
              <w:t>trum occupancy in accordance with ITU-R Recommendation SM.1880 and ITU-R Handbook on Spectrum Monitoring.</w:t>
            </w:r>
          </w:p>
        </w:tc>
        <w:tc>
          <w:tcPr>
            <w:tcW w:w="3243" w:type="dxa"/>
          </w:tcPr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pacing w:val="-2"/>
                <w:sz w:val="18"/>
                <w:lang w:val="es-ES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es-ES"/>
              </w:rPr>
              <w:t>16</w:t>
            </w:r>
            <w:r w:rsidRPr="00F659F2">
              <w:rPr>
                <w:rFonts w:asciiTheme="minorHAnsi" w:hAnsiTheme="minorHAnsi" w:cstheme="minorHAnsi"/>
                <w:sz w:val="18"/>
                <w:lang w:val="es-ES_tradnl"/>
              </w:rPr>
              <w:t>)</w:t>
            </w:r>
            <w:r w:rsidRPr="00F659F2">
              <w:rPr>
                <w:rFonts w:asciiTheme="minorHAnsi" w:hAnsiTheme="minorHAnsi" w:cstheme="minorHAnsi"/>
                <w:sz w:val="18"/>
                <w:lang w:val="es-ES_tradnl"/>
              </w:rPr>
              <w:tab/>
            </w:r>
            <w:r w:rsidRPr="00F659F2">
              <w:rPr>
                <w:rFonts w:asciiTheme="minorHAnsi" w:hAnsiTheme="minorHAnsi" w:cstheme="minorHAnsi"/>
                <w:spacing w:val="-2"/>
                <w:sz w:val="18"/>
                <w:lang w:val="es-ES"/>
              </w:rPr>
              <w:t>Medición automática del grado de ocupación del espectro según la Recomendación UIT-R SM.1880 y el Manual sobre comprobación técnica del espectro de la UIT-R.</w:t>
            </w:r>
          </w:p>
          <w:p w:rsidR="00F659F2" w:rsidRPr="00F659F2" w:rsidRDefault="00F659F2" w:rsidP="00F659F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567" w:right="227" w:hanging="567"/>
              <w:rPr>
                <w:rFonts w:asciiTheme="minorHAnsi" w:hAnsiTheme="minorHAnsi" w:cstheme="minorHAnsi"/>
                <w:sz w:val="18"/>
                <w:lang w:val="es-ES_tradnl"/>
              </w:rPr>
            </w:pPr>
          </w:p>
        </w:tc>
      </w:tr>
    </w:tbl>
    <w:p w:rsidR="00F659F2" w:rsidRPr="00F659F2" w:rsidRDefault="00F659F2" w:rsidP="00F659F2">
      <w:pPr>
        <w:spacing w:before="0"/>
        <w:rPr>
          <w:sz w:val="12"/>
          <w:szCs w:val="12"/>
          <w:lang w:val="es-ES"/>
        </w:rPr>
      </w:pPr>
    </w:p>
    <w:p w:rsidR="00F659F2" w:rsidRPr="00F659F2" w:rsidRDefault="00F659F2" w:rsidP="00F659F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94"/>
          <w:tab w:val="right" w:pos="1021"/>
          <w:tab w:val="left" w:pos="1701"/>
          <w:tab w:val="left" w:pos="2268"/>
        </w:tabs>
        <w:spacing w:before="240"/>
        <w:ind w:hanging="266"/>
        <w:rPr>
          <w:b/>
          <w:lang w:val="fr-FR"/>
        </w:rPr>
      </w:pPr>
      <w:bookmarkStart w:id="401" w:name="_GoBack"/>
      <w:r w:rsidRPr="00F659F2">
        <w:rPr>
          <w:b/>
          <w:lang w:val="fr-FR"/>
        </w:rPr>
        <w:t>Section A / Sección A</w:t>
      </w:r>
    </w:p>
    <w:bookmarkEnd w:id="401"/>
    <w:p w:rsidR="00F659F2" w:rsidRPr="00F659F2" w:rsidRDefault="00F659F2" w:rsidP="00F659F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100" w:line="190" w:lineRule="exact"/>
        <w:ind w:left="-266"/>
        <w:rPr>
          <w:sz w:val="18"/>
          <w:szCs w:val="18"/>
          <w:lang w:val="fr-FR"/>
        </w:rPr>
      </w:pPr>
      <w:r w:rsidRPr="00F659F2">
        <w:rPr>
          <w:sz w:val="18"/>
          <w:szCs w:val="18"/>
          <w:lang w:val="fr-FR"/>
        </w:rPr>
        <w:t xml:space="preserve">Mesures de fréquence / </w:t>
      </w:r>
      <w:r w:rsidRPr="00F659F2">
        <w:rPr>
          <w:sz w:val="18"/>
          <w:szCs w:val="18"/>
          <w:lang w:val="en-US"/>
        </w:rPr>
        <w:t>Frequency</w:t>
      </w:r>
      <w:r w:rsidRPr="00F659F2">
        <w:rPr>
          <w:i/>
          <w:iCs/>
          <w:sz w:val="18"/>
          <w:szCs w:val="18"/>
          <w:lang w:val="fr-FR"/>
        </w:rPr>
        <w:t xml:space="preserve"> measurements</w:t>
      </w:r>
      <w:r w:rsidRPr="00F659F2">
        <w:rPr>
          <w:sz w:val="18"/>
          <w:szCs w:val="18"/>
          <w:lang w:val="fr-FR"/>
        </w:rPr>
        <w:t xml:space="preserve"> / Mediciones de frecuencia</w:t>
      </w:r>
    </w:p>
    <w:p w:rsidR="00F659F2" w:rsidRPr="00F659F2" w:rsidRDefault="00F659F2" w:rsidP="00F659F2">
      <w:pPr>
        <w:spacing w:before="0"/>
        <w:rPr>
          <w:sz w:val="2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67"/>
        <w:gridCol w:w="1123"/>
        <w:gridCol w:w="924"/>
        <w:gridCol w:w="1719"/>
        <w:gridCol w:w="1860"/>
        <w:gridCol w:w="1174"/>
        <w:gridCol w:w="1172"/>
      </w:tblGrid>
      <w:tr w:rsidR="00F659F2" w:rsidRPr="00F659F2" w:rsidTr="001131AB">
        <w:trPr>
          <w:cantSplit/>
          <w:jc w:val="center"/>
        </w:trPr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Nom de la  station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Name of the station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Nombre de la estación</w:t>
            </w:r>
          </w:p>
        </w:tc>
        <w:tc>
          <w:tcPr>
            <w:tcW w:w="10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CH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Coordonnées</w:t>
            </w:r>
            <w:r w:rsidRPr="00F659F2">
              <w:rPr>
                <w:iCs/>
                <w:sz w:val="16"/>
                <w:szCs w:val="16"/>
                <w:lang w:val="fr-CH"/>
              </w:rPr>
              <w:br/>
              <w:t>géographiques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CH"/>
              </w:rPr>
            </w:pPr>
            <w:r w:rsidRPr="00F659F2">
              <w:rPr>
                <w:i/>
                <w:sz w:val="16"/>
                <w:szCs w:val="16"/>
                <w:lang w:val="fr-CH"/>
              </w:rPr>
              <w:t>Geographical</w:t>
            </w:r>
            <w:r w:rsidRPr="00F659F2">
              <w:rPr>
                <w:i/>
                <w:sz w:val="16"/>
                <w:szCs w:val="16"/>
                <w:lang w:val="fr-CH"/>
              </w:rPr>
              <w:br/>
              <w:t>coordinates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Coordenadas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geográficas</w:t>
            </w:r>
          </w:p>
        </w:tc>
        <w:tc>
          <w:tcPr>
            <w:tcW w:w="8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Heures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de service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Hours of</w:t>
            </w:r>
            <w:r w:rsidRPr="00F659F2">
              <w:rPr>
                <w:i/>
                <w:sz w:val="16"/>
                <w:szCs w:val="16"/>
                <w:lang w:val="fr-FR"/>
              </w:rPr>
              <w:br/>
              <w:t>service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Horario de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servicio</w:t>
            </w:r>
          </w:p>
        </w:tc>
        <w:tc>
          <w:tcPr>
            <w:tcW w:w="16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s-ES_tradnl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Gammes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des fréquences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</w:r>
            <w:r w:rsidRPr="00F659F2">
              <w:rPr>
                <w:iCs/>
                <w:sz w:val="16"/>
                <w:szCs w:val="16"/>
                <w:lang w:val="es-ES_tradnl"/>
              </w:rPr>
              <w:t>mesurables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es-ES_tradnl"/>
              </w:rPr>
            </w:pPr>
            <w:r w:rsidRPr="00F659F2">
              <w:rPr>
                <w:i/>
                <w:sz w:val="16"/>
                <w:szCs w:val="16"/>
                <w:lang w:val="es-ES_tradnl"/>
              </w:rPr>
              <w:t>Ranges</w:t>
            </w:r>
            <w:r w:rsidRPr="00F659F2">
              <w:rPr>
                <w:i/>
                <w:sz w:val="16"/>
                <w:szCs w:val="16"/>
                <w:lang w:val="es-ES_tradnl"/>
              </w:rPr>
              <w:br/>
              <w:t>of measurable</w:t>
            </w:r>
            <w:r w:rsidRPr="00F659F2">
              <w:rPr>
                <w:i/>
                <w:sz w:val="16"/>
                <w:szCs w:val="16"/>
                <w:lang w:val="es-ES_tradnl"/>
              </w:rPr>
              <w:br/>
              <w:t>frequencies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s-ES_tradnl"/>
              </w:rPr>
            </w:pPr>
            <w:r w:rsidRPr="00F659F2">
              <w:rPr>
                <w:iCs/>
                <w:sz w:val="16"/>
                <w:szCs w:val="16"/>
                <w:lang w:val="es-ES_tradnl"/>
              </w:rPr>
              <w:t>Gamas</w:t>
            </w:r>
            <w:r w:rsidRPr="00F659F2">
              <w:rPr>
                <w:iCs/>
                <w:sz w:val="16"/>
                <w:szCs w:val="16"/>
                <w:lang w:val="es-ES_tradnl"/>
              </w:rPr>
              <w:br/>
              <w:t>de frecuencias</w:t>
            </w:r>
            <w:r w:rsidRPr="00F659F2">
              <w:rPr>
                <w:iCs/>
                <w:sz w:val="16"/>
                <w:szCs w:val="16"/>
                <w:lang w:val="es-ES_tradnl"/>
              </w:rPr>
              <w:br/>
              <w:t>en que puede medir</w:t>
            </w:r>
          </w:p>
        </w:tc>
        <w:tc>
          <w:tcPr>
            <w:tcW w:w="2856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Précision des mesures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</w:r>
            <w:r w:rsidRPr="00F659F2">
              <w:rPr>
                <w:i/>
                <w:sz w:val="16"/>
                <w:szCs w:val="16"/>
                <w:lang w:val="fr-FR"/>
              </w:rPr>
              <w:t>Accuracy of measurements</w:t>
            </w:r>
            <w:r w:rsidRPr="00F659F2">
              <w:rPr>
                <w:i/>
                <w:sz w:val="16"/>
                <w:szCs w:val="16"/>
                <w:lang w:val="fr-FR"/>
              </w:rPr>
              <w:br/>
            </w:r>
            <w:r w:rsidRPr="00F659F2">
              <w:rPr>
                <w:iCs/>
                <w:sz w:val="16"/>
                <w:szCs w:val="16"/>
                <w:lang w:val="fr-FR"/>
              </w:rPr>
              <w:t>Precisión de las medidas</w:t>
            </w:r>
          </w:p>
        </w:tc>
        <w:tc>
          <w:tcPr>
            <w:tcW w:w="1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Observations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Remarks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Observaciones</w:t>
            </w:r>
          </w:p>
        </w:tc>
      </w:tr>
      <w:tr w:rsidR="00F659F2" w:rsidRPr="00F659F2" w:rsidTr="001131AB">
        <w:trPr>
          <w:cantSplit/>
          <w:jc w:val="center"/>
        </w:trPr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rPr>
                <w:iCs/>
                <w:sz w:val="16"/>
                <w:szCs w:val="16"/>
                <w:lang w:val="fr-FR"/>
              </w:rPr>
            </w:pPr>
          </w:p>
        </w:tc>
        <w:tc>
          <w:tcPr>
            <w:tcW w:w="10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</w:p>
        </w:tc>
        <w:tc>
          <w:tcPr>
            <w:tcW w:w="8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</w:p>
        </w:tc>
        <w:tc>
          <w:tcPr>
            <w:tcW w:w="16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</w:p>
        </w:tc>
        <w:tc>
          <w:tcPr>
            <w:tcW w:w="17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Exprimée, en valeur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relative, par un multiple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d'une puissance de 10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F659F2">
              <w:rPr>
                <w:i/>
                <w:sz w:val="16"/>
                <w:szCs w:val="16"/>
                <w:lang w:val="en-US"/>
              </w:rPr>
              <w:t>Expressed, as relative</w:t>
            </w:r>
            <w:r w:rsidRPr="00F659F2">
              <w:rPr>
                <w:i/>
                <w:sz w:val="16"/>
                <w:szCs w:val="16"/>
                <w:lang w:val="en-US"/>
              </w:rPr>
              <w:br/>
              <w:t>value, by a multiple of</w:t>
            </w:r>
            <w:r w:rsidRPr="00F659F2">
              <w:rPr>
                <w:i/>
                <w:sz w:val="16"/>
                <w:szCs w:val="16"/>
                <w:lang w:val="en-US"/>
              </w:rPr>
              <w:br/>
              <w:t>a power of 10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s-ES_tradnl"/>
              </w:rPr>
            </w:pPr>
            <w:r w:rsidRPr="00F659F2">
              <w:rPr>
                <w:iCs/>
                <w:sz w:val="16"/>
                <w:szCs w:val="16"/>
                <w:lang w:val="es-ES_tradnl"/>
              </w:rPr>
              <w:t>Expresada, en valor</w:t>
            </w:r>
            <w:r w:rsidRPr="00F659F2">
              <w:rPr>
                <w:iCs/>
                <w:sz w:val="16"/>
                <w:szCs w:val="16"/>
                <w:lang w:val="es-ES_tradnl"/>
              </w:rPr>
              <w:br/>
              <w:t>relativo, por  múltiplos</w:t>
            </w:r>
            <w:r w:rsidRPr="00F659F2">
              <w:rPr>
                <w:iCs/>
                <w:sz w:val="16"/>
                <w:szCs w:val="16"/>
                <w:lang w:val="es-ES_tradnl"/>
              </w:rPr>
              <w:br/>
              <w:t>de potencias de 10</w:t>
            </w:r>
          </w:p>
        </w:tc>
        <w:tc>
          <w:tcPr>
            <w:tcW w:w="11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Exprimée, en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valeur absolue,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en Hz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F659F2">
              <w:rPr>
                <w:i/>
                <w:sz w:val="16"/>
                <w:szCs w:val="16"/>
                <w:lang w:val="en-US"/>
              </w:rPr>
              <w:t>Expressed,as</w:t>
            </w:r>
            <w:r w:rsidRPr="00F659F2">
              <w:rPr>
                <w:i/>
                <w:sz w:val="16"/>
                <w:szCs w:val="16"/>
                <w:lang w:val="en-US"/>
              </w:rPr>
              <w:br/>
              <w:t>absolute value,</w:t>
            </w:r>
            <w:r w:rsidRPr="00F659F2">
              <w:rPr>
                <w:i/>
                <w:sz w:val="16"/>
                <w:szCs w:val="16"/>
                <w:lang w:val="en-US"/>
              </w:rPr>
              <w:br/>
              <w:t>in Hz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s-ES_tradnl"/>
              </w:rPr>
            </w:pPr>
            <w:r w:rsidRPr="00F659F2">
              <w:rPr>
                <w:iCs/>
                <w:sz w:val="16"/>
                <w:szCs w:val="16"/>
                <w:lang w:val="es-ES_tradnl"/>
              </w:rPr>
              <w:t>Expresada, en</w:t>
            </w:r>
            <w:r w:rsidRPr="00F659F2">
              <w:rPr>
                <w:iCs/>
                <w:sz w:val="16"/>
                <w:szCs w:val="16"/>
                <w:lang w:val="es-ES_tradnl"/>
              </w:rPr>
              <w:br/>
              <w:t>valor absoluto,</w:t>
            </w:r>
            <w:r w:rsidRPr="00F659F2">
              <w:rPr>
                <w:iCs/>
                <w:sz w:val="16"/>
                <w:szCs w:val="16"/>
                <w:lang w:val="es-ES_tradnl"/>
              </w:rPr>
              <w:br/>
              <w:t>en Hz</w:t>
            </w:r>
          </w:p>
        </w:tc>
        <w:tc>
          <w:tcPr>
            <w:tcW w:w="1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s-ES_tradnl"/>
              </w:rPr>
            </w:pPr>
          </w:p>
        </w:tc>
      </w:tr>
      <w:tr w:rsidR="00F659F2" w:rsidRPr="00F659F2" w:rsidTr="001131AB">
        <w:trPr>
          <w:cantSplit/>
          <w:jc w:val="center"/>
        </w:trPr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1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2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3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4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5a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5b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6</w:t>
            </w: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atLeas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>Arkhangelsk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0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40°37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20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es-ES"/>
              </w:rPr>
              <w:tab/>
              <w:t>64°37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30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9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>H24</w:t>
            </w:r>
          </w:p>
        </w:tc>
        <w:tc>
          <w:tcPr>
            <w:tcW w:w="1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9</w:t>
            </w:r>
            <w:r w:rsidRPr="00F659F2">
              <w:rPr>
                <w:sz w:val="18"/>
                <w:szCs w:val="17"/>
                <w:lang w:val="es-ES"/>
              </w:rPr>
              <w:tab/>
              <w:t>kHz</w:t>
            </w:r>
            <w:r w:rsidRPr="00F659F2">
              <w:rPr>
                <w:sz w:val="18"/>
                <w:szCs w:val="17"/>
                <w:lang w:val="es-ES"/>
              </w:rPr>
              <w:tab/>
              <w:t>–</w:t>
            </w:r>
            <w:r w:rsidRPr="00F659F2">
              <w:rPr>
                <w:sz w:val="18"/>
                <w:szCs w:val="17"/>
                <w:lang w:val="es-ES"/>
              </w:rPr>
              <w:tab/>
              <w:t>30</w:t>
            </w:r>
            <w:r w:rsidRPr="00F659F2">
              <w:rPr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1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1 × 10</w:t>
            </w:r>
            <w:r w:rsidRPr="00F659F2">
              <w:rPr>
                <w:position w:val="6"/>
                <w:sz w:val="13"/>
                <w:szCs w:val="13"/>
                <w:lang w:val="fr-FR"/>
              </w:rPr>
              <w:t>-8</w:t>
            </w:r>
          </w:p>
        </w:tc>
        <w:tc>
          <w:tcPr>
            <w:tcW w:w="11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± 1 Hz</w:t>
            </w: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</w:rPr>
            </w:pP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atLeas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>Belgorod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0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36°36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20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es-ES"/>
              </w:rPr>
              <w:tab/>
              <w:t>50°39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10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bookmarkStart w:id="402" w:name="OLE_LINK1"/>
            <w:r w:rsidRPr="00F659F2">
              <w:rPr>
                <w:sz w:val="18"/>
                <w:szCs w:val="17"/>
                <w:lang w:val="es-ES"/>
              </w:rPr>
              <w:tab/>
              <w:t>»</w:t>
            </w:r>
            <w:bookmarkEnd w:id="402"/>
          </w:p>
        </w:tc>
        <w:tc>
          <w:tcPr>
            <w:tcW w:w="1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center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>»</w:t>
            </w:r>
          </w:p>
        </w:tc>
        <w:tc>
          <w:tcPr>
            <w:tcW w:w="1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± 2 × 10</w:t>
            </w:r>
            <w:r w:rsidRPr="00F659F2">
              <w:rPr>
                <w:position w:val="6"/>
                <w:sz w:val="13"/>
                <w:szCs w:val="13"/>
                <w:lang w:val="fr-FR"/>
              </w:rPr>
              <w:t>-8</w:t>
            </w:r>
          </w:p>
        </w:tc>
        <w:tc>
          <w:tcPr>
            <w:tcW w:w="11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ab/>
              <w:t>»</w:t>
            </w: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</w:rPr>
            </w:pP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568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atLeast"/>
              <w:ind w:left="142" w:right="57" w:hanging="85"/>
              <w:jc w:val="left"/>
              <w:textAlignment w:val="auto"/>
              <w:rPr>
                <w:sz w:val="18"/>
                <w:szCs w:val="17"/>
                <w:lang w:val="fr-FR"/>
              </w:rPr>
            </w:pPr>
            <w:r w:rsidRPr="00F659F2">
              <w:rPr>
                <w:sz w:val="18"/>
                <w:szCs w:val="17"/>
                <w:lang w:val="en-US"/>
              </w:rPr>
              <w:t>Novosibirsk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83°07</w:t>
            </w:r>
            <w:r w:rsidRPr="00F659F2">
              <w:rPr>
                <w:sz w:val="18"/>
                <w:szCs w:val="17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42</w:t>
            </w:r>
            <w:r w:rsidRPr="00F659F2">
              <w:rPr>
                <w:sz w:val="18"/>
                <w:szCs w:val="17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fr-FR"/>
              </w:rPr>
              <w:tab/>
            </w:r>
            <w:r w:rsidRPr="00F659F2">
              <w:rPr>
                <w:sz w:val="18"/>
                <w:szCs w:val="17"/>
                <w:lang w:val="es-ES"/>
              </w:rPr>
              <w:t>54°47</w:t>
            </w:r>
            <w:r w:rsidRPr="00F659F2">
              <w:rPr>
                <w:sz w:val="18"/>
                <w:szCs w:val="17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56</w:t>
            </w:r>
            <w:r w:rsidRPr="00F659F2">
              <w:rPr>
                <w:sz w:val="18"/>
                <w:szCs w:val="17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870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618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10</w:t>
            </w:r>
            <w:r w:rsidRPr="00F659F2">
              <w:rPr>
                <w:sz w:val="18"/>
                <w:szCs w:val="17"/>
                <w:lang w:val="es-ES"/>
              </w:rPr>
              <w:tab/>
              <w:t>kHz</w:t>
            </w:r>
            <w:r w:rsidRPr="00F659F2">
              <w:rPr>
                <w:sz w:val="18"/>
                <w:szCs w:val="17"/>
                <w:lang w:val="es-ES"/>
              </w:rPr>
              <w:tab/>
              <w:t>–</w:t>
            </w:r>
            <w:r w:rsidRPr="00F659F2">
              <w:rPr>
                <w:sz w:val="18"/>
                <w:szCs w:val="17"/>
                <w:lang w:val="es-ES"/>
              </w:rPr>
              <w:tab/>
              <w:t>30</w:t>
            </w:r>
            <w:r w:rsidRPr="00F659F2">
              <w:rPr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  <w:r w:rsidRPr="00F659F2">
              <w:rPr>
                <w:sz w:val="18"/>
                <w:szCs w:val="18"/>
                <w:lang w:val="fr-FR"/>
              </w:rPr>
              <w:tab/>
              <w:t>»</w:t>
            </w:r>
          </w:p>
        </w:tc>
        <w:tc>
          <w:tcPr>
            <w:tcW w:w="1105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ab/>
              <w:t>»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</w:rPr>
            </w:pP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atLeas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>S. Petersburg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0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30°08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00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es-ES"/>
              </w:rPr>
              <w:tab/>
              <w:t>60°06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10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9</w:t>
            </w:r>
            <w:r w:rsidRPr="00F659F2">
              <w:rPr>
                <w:sz w:val="18"/>
                <w:szCs w:val="17"/>
                <w:lang w:val="es-ES"/>
              </w:rPr>
              <w:tab/>
              <w:t>kHz</w:t>
            </w:r>
            <w:r w:rsidRPr="00F659F2">
              <w:rPr>
                <w:sz w:val="18"/>
                <w:szCs w:val="17"/>
                <w:lang w:val="es-ES"/>
              </w:rPr>
              <w:tab/>
              <w:t>–</w:t>
            </w:r>
            <w:r w:rsidRPr="00F659F2">
              <w:rPr>
                <w:sz w:val="18"/>
                <w:szCs w:val="17"/>
                <w:lang w:val="es-ES"/>
              </w:rPr>
              <w:tab/>
              <w:t>30</w:t>
            </w:r>
            <w:r w:rsidRPr="00F659F2">
              <w:rPr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17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1 × 10</w:t>
            </w:r>
            <w:r w:rsidRPr="00F659F2">
              <w:rPr>
                <w:position w:val="6"/>
                <w:sz w:val="13"/>
                <w:szCs w:val="13"/>
                <w:lang w:val="fr-FR"/>
              </w:rPr>
              <w:t>-8</w:t>
            </w:r>
          </w:p>
        </w:tc>
        <w:tc>
          <w:tcPr>
            <w:tcW w:w="11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ab/>
              <w:t>»</w:t>
            </w: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</w:rPr>
            </w:pP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5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atLeas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>Smolensk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0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32°05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40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es-ES"/>
              </w:rPr>
              <w:tab/>
              <w:t>54°50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50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8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center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>»</w:t>
            </w:r>
          </w:p>
        </w:tc>
        <w:tc>
          <w:tcPr>
            <w:tcW w:w="17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± 2 × 10</w:t>
            </w:r>
            <w:r w:rsidRPr="00F659F2">
              <w:rPr>
                <w:position w:val="6"/>
                <w:sz w:val="13"/>
                <w:szCs w:val="13"/>
                <w:lang w:val="fr-FR"/>
              </w:rPr>
              <w:t>-8</w:t>
            </w:r>
          </w:p>
        </w:tc>
        <w:tc>
          <w:tcPr>
            <w:tcW w:w="1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ab/>
              <w:t>»</w:t>
            </w: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</w:rPr>
            </w:pPr>
          </w:p>
        </w:tc>
      </w:tr>
    </w:tbl>
    <w:p w:rsidR="00F659F2" w:rsidRPr="00F659F2" w:rsidRDefault="00F659F2" w:rsidP="00F659F2">
      <w:pPr>
        <w:spacing w:before="0"/>
        <w:rPr>
          <w:sz w:val="16"/>
          <w:szCs w:val="16"/>
          <w:lang w:val="en-US"/>
        </w:rPr>
      </w:pPr>
    </w:p>
    <w:p w:rsidR="00F659F2" w:rsidRPr="00F659F2" w:rsidRDefault="00F659F2" w:rsidP="00F659F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lang w:val="en-US"/>
        </w:rPr>
      </w:pPr>
      <w:r w:rsidRPr="00F659F2">
        <w:rPr>
          <w:lang w:val="en-US"/>
        </w:rPr>
        <w:br w:type="page"/>
      </w:r>
    </w:p>
    <w:p w:rsidR="00F659F2" w:rsidRPr="00F659F2" w:rsidRDefault="00F659F2" w:rsidP="00F659F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94"/>
          <w:tab w:val="right" w:pos="1021"/>
          <w:tab w:val="left" w:pos="1701"/>
          <w:tab w:val="left" w:pos="2268"/>
        </w:tabs>
        <w:spacing w:before="240"/>
        <w:ind w:hanging="266"/>
        <w:rPr>
          <w:b/>
          <w:lang w:val="en-US"/>
        </w:rPr>
      </w:pPr>
      <w:r w:rsidRPr="00F659F2">
        <w:rPr>
          <w:b/>
          <w:lang w:val="en-US"/>
        </w:rPr>
        <w:lastRenderedPageBreak/>
        <w:t>Section B / Sección B</w:t>
      </w:r>
    </w:p>
    <w:p w:rsidR="00F659F2" w:rsidRPr="00F659F2" w:rsidRDefault="00F659F2" w:rsidP="00F659F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100" w:line="190" w:lineRule="exact"/>
        <w:ind w:left="-266"/>
        <w:rPr>
          <w:sz w:val="18"/>
          <w:szCs w:val="18"/>
          <w:lang w:val="en-US"/>
        </w:rPr>
      </w:pPr>
      <w:r w:rsidRPr="00F659F2">
        <w:rPr>
          <w:sz w:val="18"/>
          <w:szCs w:val="18"/>
          <w:lang w:val="en-US"/>
        </w:rPr>
        <w:t xml:space="preserve">Mesures d'intensité de champ ou de puissance surfacique / </w:t>
      </w:r>
      <w:r w:rsidRPr="00F659F2">
        <w:rPr>
          <w:i/>
          <w:iCs/>
          <w:sz w:val="18"/>
          <w:szCs w:val="18"/>
          <w:lang w:val="en-US"/>
        </w:rPr>
        <w:t>Field strength or power flux-density measurements</w:t>
      </w:r>
      <w:r w:rsidRPr="00F659F2">
        <w:rPr>
          <w:sz w:val="18"/>
          <w:szCs w:val="18"/>
          <w:lang w:val="en-US"/>
        </w:rPr>
        <w:t xml:space="preserve"> / Mediciones de intensidad de campo o de densidad de flujo de potencia</w:t>
      </w: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35"/>
        <w:gridCol w:w="1220"/>
        <w:gridCol w:w="995"/>
        <w:gridCol w:w="1668"/>
        <w:gridCol w:w="1037"/>
        <w:gridCol w:w="939"/>
        <w:gridCol w:w="1023"/>
        <w:gridCol w:w="1122"/>
      </w:tblGrid>
      <w:tr w:rsidR="00F659F2" w:rsidRPr="00F659F2" w:rsidTr="001131AB">
        <w:trPr>
          <w:cantSplit/>
          <w:jc w:val="center"/>
        </w:trPr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Nom de la station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Name of the station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Nombre de la estación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Coordonnées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géographiques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Geographical</w:t>
            </w:r>
            <w:r w:rsidRPr="00F659F2">
              <w:rPr>
                <w:i/>
                <w:sz w:val="16"/>
                <w:szCs w:val="16"/>
                <w:lang w:val="fr-FR"/>
              </w:rPr>
              <w:br/>
              <w:t>coordinates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Coordenadas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geográficas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Heures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de service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Hours</w:t>
            </w:r>
            <w:r w:rsidRPr="00F659F2">
              <w:rPr>
                <w:i/>
                <w:sz w:val="16"/>
                <w:szCs w:val="16"/>
                <w:lang w:val="fr-FR"/>
              </w:rPr>
              <w:br/>
              <w:t>of service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n-US"/>
              </w:rPr>
            </w:pPr>
            <w:r w:rsidRPr="00F659F2">
              <w:rPr>
                <w:iCs/>
                <w:sz w:val="16"/>
                <w:szCs w:val="16"/>
                <w:lang w:val="en-US"/>
              </w:rPr>
              <w:t>Horario</w:t>
            </w:r>
            <w:r w:rsidRPr="00F659F2">
              <w:rPr>
                <w:iCs/>
                <w:sz w:val="16"/>
                <w:szCs w:val="16"/>
                <w:lang w:val="en-US"/>
              </w:rPr>
              <w:br/>
            </w:r>
            <w:r w:rsidRPr="00F659F2">
              <w:rPr>
                <w:iCs/>
                <w:sz w:val="16"/>
                <w:szCs w:val="16"/>
                <w:lang w:val="fr-FR"/>
              </w:rPr>
              <w:t>de servicio</w:t>
            </w:r>
          </w:p>
        </w:tc>
        <w:tc>
          <w:tcPr>
            <w:tcW w:w="16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Gammes de fréquences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Ranges of frequencies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Gamas de frecuencias</w:t>
            </w:r>
          </w:p>
        </w:tc>
        <w:tc>
          <w:tcPr>
            <w:tcW w:w="1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Valeurs des intensités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de champ ou des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puissances surfaciques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mesurables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F659F2">
              <w:rPr>
                <w:i/>
                <w:sz w:val="16"/>
                <w:szCs w:val="16"/>
                <w:lang w:val="en-US"/>
              </w:rPr>
              <w:t>Values of measurable</w:t>
            </w:r>
            <w:r w:rsidRPr="00F659F2">
              <w:rPr>
                <w:i/>
                <w:sz w:val="16"/>
                <w:szCs w:val="16"/>
                <w:lang w:val="en-US"/>
              </w:rPr>
              <w:br/>
              <w:t>field strengths or power</w:t>
            </w:r>
            <w:r w:rsidRPr="00F659F2">
              <w:rPr>
                <w:i/>
                <w:sz w:val="16"/>
                <w:szCs w:val="16"/>
                <w:lang w:val="en-US"/>
              </w:rPr>
              <w:br/>
              <w:t>flux</w:t>
            </w:r>
            <w:r w:rsidRPr="00F659F2">
              <w:rPr>
                <w:i/>
                <w:sz w:val="16"/>
                <w:szCs w:val="16"/>
                <w:lang w:val="en-US"/>
              </w:rPr>
              <w:noBreakHyphen/>
              <w:t>densities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s-ES_tradnl"/>
              </w:rPr>
            </w:pPr>
            <w:r w:rsidRPr="00F659F2">
              <w:rPr>
                <w:iCs/>
                <w:sz w:val="16"/>
                <w:szCs w:val="16"/>
                <w:lang w:val="es-ES_tradnl"/>
              </w:rPr>
              <w:t>Valores de intensidad</w:t>
            </w:r>
            <w:r w:rsidRPr="00F659F2">
              <w:rPr>
                <w:iCs/>
                <w:sz w:val="16"/>
                <w:szCs w:val="16"/>
                <w:lang w:val="es-ES_tradnl"/>
              </w:rPr>
              <w:br/>
              <w:t>de campo o de densidad</w:t>
            </w:r>
            <w:r w:rsidRPr="00F659F2">
              <w:rPr>
                <w:iCs/>
                <w:sz w:val="16"/>
                <w:szCs w:val="16"/>
                <w:lang w:val="es-ES_tradnl"/>
              </w:rPr>
              <w:br/>
              <w:t>de flujo de potencia</w:t>
            </w:r>
            <w:r w:rsidRPr="00F659F2">
              <w:rPr>
                <w:iCs/>
                <w:sz w:val="16"/>
                <w:szCs w:val="16"/>
                <w:lang w:val="es-ES_tradnl"/>
              </w:rPr>
              <w:br/>
              <w:t>que pueden medirse</w:t>
            </w:r>
          </w:p>
        </w:tc>
        <w:tc>
          <w:tcPr>
            <w:tcW w:w="10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Précision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des mesures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en dB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F659F2">
              <w:rPr>
                <w:i/>
                <w:sz w:val="16"/>
                <w:szCs w:val="16"/>
                <w:lang w:val="en-US"/>
              </w:rPr>
              <w:t>Accuracy of</w:t>
            </w:r>
            <w:r w:rsidRPr="00F659F2">
              <w:rPr>
                <w:i/>
                <w:sz w:val="16"/>
                <w:szCs w:val="16"/>
                <w:lang w:val="en-US"/>
              </w:rPr>
              <w:br/>
              <w:t>measurements</w:t>
            </w:r>
            <w:r w:rsidRPr="00F659F2">
              <w:rPr>
                <w:i/>
                <w:sz w:val="16"/>
                <w:szCs w:val="16"/>
                <w:lang w:val="en-US"/>
              </w:rPr>
              <w:br/>
              <w:t>in dB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s-ES_tradnl"/>
              </w:rPr>
            </w:pPr>
            <w:r w:rsidRPr="00F659F2">
              <w:rPr>
                <w:iCs/>
                <w:sz w:val="16"/>
                <w:szCs w:val="16"/>
                <w:lang w:val="es-ES_tradnl"/>
              </w:rPr>
              <w:t>Precisión de</w:t>
            </w:r>
            <w:r w:rsidRPr="00F659F2">
              <w:rPr>
                <w:iCs/>
                <w:sz w:val="16"/>
                <w:szCs w:val="16"/>
                <w:lang w:val="es-ES_tradnl"/>
              </w:rPr>
              <w:br/>
              <w:t>las medidas</w:t>
            </w:r>
            <w:r w:rsidRPr="00F659F2">
              <w:rPr>
                <w:iCs/>
                <w:sz w:val="16"/>
                <w:szCs w:val="16"/>
                <w:lang w:val="es-ES_tradnl"/>
              </w:rPr>
              <w:br/>
              <w:t>en dB</w:t>
            </w:r>
          </w:p>
        </w:tc>
        <w:tc>
          <w:tcPr>
            <w:tcW w:w="11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Observations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Remarks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Observaciones</w:t>
            </w:r>
          </w:p>
        </w:tc>
      </w:tr>
      <w:tr w:rsidR="00F659F2" w:rsidRPr="00F659F2" w:rsidTr="001131AB">
        <w:trPr>
          <w:cantSplit/>
          <w:jc w:val="center"/>
        </w:trPr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</w:p>
        </w:tc>
        <w:tc>
          <w:tcPr>
            <w:tcW w:w="16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Maximum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Máximo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s-ES_tradnl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Minimum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Mínimo</w:t>
            </w:r>
          </w:p>
        </w:tc>
        <w:tc>
          <w:tcPr>
            <w:tcW w:w="10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</w:p>
        </w:tc>
        <w:tc>
          <w:tcPr>
            <w:tcW w:w="11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</w:p>
        </w:tc>
      </w:tr>
      <w:tr w:rsidR="00F659F2" w:rsidRPr="00F659F2" w:rsidTr="001131AB">
        <w:trPr>
          <w:cantSplit/>
          <w:jc w:val="center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1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3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4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5a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5b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6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7</w:t>
            </w: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32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>Arkhangelsk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218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40°37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20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es-ES"/>
              </w:rPr>
              <w:tab/>
              <w:t>64°37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30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9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>H24</w:t>
            </w: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9</w:t>
            </w:r>
            <w:r w:rsidRPr="00F659F2">
              <w:rPr>
                <w:sz w:val="18"/>
                <w:szCs w:val="17"/>
                <w:lang w:val="es-ES"/>
              </w:rPr>
              <w:tab/>
              <w:t>kHz</w:t>
            </w:r>
            <w:r w:rsidRPr="00F659F2">
              <w:rPr>
                <w:sz w:val="18"/>
                <w:szCs w:val="17"/>
                <w:lang w:val="es-ES"/>
              </w:rPr>
              <w:tab/>
              <w:t>–</w:t>
            </w:r>
            <w:r w:rsidRPr="00F659F2">
              <w:rPr>
                <w:sz w:val="18"/>
                <w:szCs w:val="17"/>
                <w:lang w:val="es-ES"/>
              </w:rPr>
              <w:tab/>
              <w:t>30</w:t>
            </w:r>
            <w:r w:rsidRPr="00F659F2">
              <w:rPr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1035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120 dBµV</w:t>
            </w:r>
          </w:p>
        </w:tc>
        <w:tc>
          <w:tcPr>
            <w:tcW w:w="938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± 0 dBµV</w:t>
            </w:r>
          </w:p>
        </w:tc>
        <w:tc>
          <w:tcPr>
            <w:tcW w:w="1022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  <w:r w:rsidRPr="00F659F2">
              <w:rPr>
                <w:sz w:val="18"/>
                <w:szCs w:val="18"/>
                <w:lang w:val="es-ES_tradnl"/>
              </w:rPr>
              <w:t>± 3 dB</w:t>
            </w:r>
          </w:p>
        </w:tc>
        <w:tc>
          <w:tcPr>
            <w:tcW w:w="1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32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>Belgorod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218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36°36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20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es-ES"/>
              </w:rPr>
              <w:tab/>
              <w:t>50°39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10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center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>»</w:t>
            </w:r>
          </w:p>
        </w:tc>
        <w:tc>
          <w:tcPr>
            <w:tcW w:w="1035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110 dBµV</w:t>
            </w:r>
          </w:p>
        </w:tc>
        <w:tc>
          <w:tcPr>
            <w:tcW w:w="938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0 dBµV</w:t>
            </w:r>
          </w:p>
        </w:tc>
        <w:tc>
          <w:tcPr>
            <w:tcW w:w="1022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  <w:r w:rsidRPr="00F659F2">
              <w:rPr>
                <w:sz w:val="18"/>
                <w:szCs w:val="18"/>
                <w:lang w:val="es-ES_tradnl"/>
              </w:rPr>
              <w:t>± 1,5 dB</w:t>
            </w:r>
          </w:p>
        </w:tc>
        <w:tc>
          <w:tcPr>
            <w:tcW w:w="1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32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fr-FR"/>
              </w:rPr>
            </w:pPr>
            <w:r w:rsidRPr="00F659F2">
              <w:rPr>
                <w:sz w:val="18"/>
                <w:szCs w:val="17"/>
                <w:lang w:val="en-US"/>
              </w:rPr>
              <w:t>Novosibirsk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83°07</w:t>
            </w:r>
            <w:r w:rsidRPr="00F659F2">
              <w:rPr>
                <w:sz w:val="18"/>
                <w:szCs w:val="17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42</w:t>
            </w:r>
            <w:r w:rsidRPr="00F659F2">
              <w:rPr>
                <w:sz w:val="18"/>
                <w:szCs w:val="17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fr-FR"/>
              </w:rPr>
              <w:tab/>
            </w:r>
            <w:r w:rsidRPr="00F659F2">
              <w:rPr>
                <w:sz w:val="18"/>
                <w:szCs w:val="17"/>
                <w:lang w:val="es-ES"/>
              </w:rPr>
              <w:t>54°47</w:t>
            </w:r>
            <w:r w:rsidRPr="00F659F2">
              <w:rPr>
                <w:sz w:val="18"/>
                <w:szCs w:val="17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56</w:t>
            </w:r>
            <w:r w:rsidRPr="00F659F2">
              <w:rPr>
                <w:sz w:val="18"/>
                <w:szCs w:val="17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10</w:t>
            </w:r>
            <w:r w:rsidRPr="00F659F2">
              <w:rPr>
                <w:sz w:val="18"/>
                <w:szCs w:val="17"/>
                <w:lang w:val="es-ES"/>
              </w:rPr>
              <w:tab/>
              <w:t>kHz</w:t>
            </w:r>
            <w:r w:rsidRPr="00F659F2">
              <w:rPr>
                <w:sz w:val="18"/>
                <w:szCs w:val="17"/>
                <w:lang w:val="es-ES"/>
              </w:rPr>
              <w:tab/>
              <w:t>–</w:t>
            </w:r>
            <w:r w:rsidRPr="00F659F2">
              <w:rPr>
                <w:sz w:val="18"/>
                <w:szCs w:val="17"/>
                <w:lang w:val="es-ES"/>
              </w:rPr>
              <w:tab/>
              <w:t>30</w:t>
            </w:r>
            <w:r w:rsidRPr="00F659F2">
              <w:rPr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120 d</w:t>
            </w:r>
            <w:r w:rsidRPr="00F659F2">
              <w:rPr>
                <w:sz w:val="18"/>
                <w:szCs w:val="18"/>
                <w:lang w:val="es-ES"/>
              </w:rPr>
              <w:t>BµV/m</w:t>
            </w: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es-ES_tradnl"/>
              </w:rPr>
            </w:pPr>
            <w:r w:rsidRPr="00F659F2">
              <w:rPr>
                <w:sz w:val="18"/>
                <w:szCs w:val="18"/>
                <w:lang w:val="fr-FR"/>
              </w:rPr>
              <w:t>0 dBµV/m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  <w:r w:rsidRPr="00F659F2">
              <w:rPr>
                <w:sz w:val="18"/>
                <w:szCs w:val="18"/>
                <w:lang w:val="es-ES_tradnl"/>
              </w:rPr>
              <w:t>± 3 dB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32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>S. Petersburg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218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30°08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00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es-ES"/>
              </w:rPr>
              <w:tab/>
              <w:t>60°06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10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9</w:t>
            </w:r>
            <w:r w:rsidRPr="00F659F2">
              <w:rPr>
                <w:sz w:val="18"/>
                <w:szCs w:val="17"/>
                <w:lang w:val="es-ES"/>
              </w:rPr>
              <w:tab/>
              <w:t>kHz</w:t>
            </w:r>
            <w:r w:rsidRPr="00F659F2">
              <w:rPr>
                <w:sz w:val="18"/>
                <w:szCs w:val="17"/>
                <w:lang w:val="es-ES"/>
              </w:rPr>
              <w:tab/>
              <w:t>–</w:t>
            </w:r>
            <w:r w:rsidRPr="00F659F2">
              <w:rPr>
                <w:sz w:val="18"/>
                <w:szCs w:val="17"/>
                <w:lang w:val="es-ES"/>
              </w:rPr>
              <w:tab/>
              <w:t>30</w:t>
            </w:r>
            <w:r w:rsidRPr="00F659F2">
              <w:rPr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1035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7"/>
                <w:lang w:val="es-ES"/>
              </w:rPr>
              <w:t>»</w:t>
            </w:r>
          </w:p>
        </w:tc>
        <w:tc>
          <w:tcPr>
            <w:tcW w:w="938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± 0 dBµV</w:t>
            </w:r>
          </w:p>
        </w:tc>
        <w:tc>
          <w:tcPr>
            <w:tcW w:w="1022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32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>Smolensk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218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32°05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40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es-ES"/>
              </w:rPr>
              <w:tab/>
              <w:t>54°50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50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center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>»</w:t>
            </w:r>
          </w:p>
        </w:tc>
        <w:tc>
          <w:tcPr>
            <w:tcW w:w="1035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110 dBµV</w:t>
            </w:r>
          </w:p>
        </w:tc>
        <w:tc>
          <w:tcPr>
            <w:tcW w:w="938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0 dBµV</w:t>
            </w:r>
          </w:p>
        </w:tc>
        <w:tc>
          <w:tcPr>
            <w:tcW w:w="1022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  <w:r w:rsidRPr="00F659F2">
              <w:rPr>
                <w:sz w:val="18"/>
                <w:szCs w:val="18"/>
                <w:lang w:val="es-ES_tradnl"/>
              </w:rPr>
              <w:t>± 1.5 dB</w:t>
            </w:r>
          </w:p>
        </w:tc>
        <w:tc>
          <w:tcPr>
            <w:tcW w:w="11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</w:p>
        </w:tc>
      </w:tr>
    </w:tbl>
    <w:p w:rsidR="00F659F2" w:rsidRPr="00F659F2" w:rsidRDefault="00F659F2" w:rsidP="00F659F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94"/>
          <w:tab w:val="right" w:pos="1021"/>
          <w:tab w:val="left" w:pos="1701"/>
          <w:tab w:val="left" w:pos="2268"/>
        </w:tabs>
        <w:spacing w:before="240"/>
        <w:ind w:hanging="266"/>
        <w:rPr>
          <w:b/>
          <w:lang w:val="fr-FR"/>
        </w:rPr>
      </w:pPr>
      <w:r w:rsidRPr="00F659F2">
        <w:rPr>
          <w:b/>
          <w:lang w:val="fr-FR"/>
        </w:rPr>
        <w:t>Section C / Sección C</w:t>
      </w:r>
    </w:p>
    <w:p w:rsidR="00F659F2" w:rsidRPr="00F659F2" w:rsidRDefault="00F659F2" w:rsidP="00F659F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100" w:line="190" w:lineRule="exact"/>
        <w:ind w:left="-266"/>
        <w:rPr>
          <w:sz w:val="18"/>
          <w:szCs w:val="18"/>
          <w:lang w:val="fr-FR"/>
        </w:rPr>
      </w:pPr>
      <w:r w:rsidRPr="00F659F2">
        <w:rPr>
          <w:sz w:val="18"/>
          <w:szCs w:val="18"/>
          <w:lang w:val="fr-FR"/>
        </w:rPr>
        <w:t xml:space="preserve">Mesures </w:t>
      </w:r>
      <w:r w:rsidRPr="00F659F2">
        <w:rPr>
          <w:sz w:val="18"/>
          <w:szCs w:val="18"/>
          <w:lang w:val="fr-CH"/>
        </w:rPr>
        <w:t>radiogoniométriques</w:t>
      </w:r>
      <w:r w:rsidRPr="00F659F2">
        <w:rPr>
          <w:sz w:val="18"/>
          <w:szCs w:val="18"/>
          <w:lang w:val="fr-FR"/>
        </w:rPr>
        <w:t xml:space="preserve"> / </w:t>
      </w:r>
      <w:r w:rsidRPr="00F659F2">
        <w:rPr>
          <w:i/>
          <w:iCs/>
          <w:sz w:val="18"/>
          <w:szCs w:val="18"/>
          <w:lang w:val="fr-FR"/>
        </w:rPr>
        <w:t>Direction-finding measurements</w:t>
      </w:r>
      <w:r w:rsidRPr="00F659F2">
        <w:rPr>
          <w:sz w:val="18"/>
          <w:szCs w:val="18"/>
          <w:lang w:val="fr-FR"/>
        </w:rPr>
        <w:t xml:space="preserve"> / Mediciones radiogoniométricas</w:t>
      </w: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92"/>
        <w:gridCol w:w="1216"/>
        <w:gridCol w:w="1160"/>
        <w:gridCol w:w="1908"/>
        <w:gridCol w:w="2447"/>
        <w:gridCol w:w="1216"/>
      </w:tblGrid>
      <w:tr w:rsidR="00F659F2" w:rsidRPr="00F659F2" w:rsidTr="001131AB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Nom de la station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Name of the station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Nombre de la estación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Coordonnées géographiques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 xml:space="preserve">Geographical </w:t>
            </w:r>
            <w:r w:rsidRPr="00F659F2">
              <w:rPr>
                <w:iCs/>
                <w:sz w:val="16"/>
                <w:szCs w:val="16"/>
                <w:lang w:val="fr-FR"/>
              </w:rPr>
              <w:t>coordinates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Coordenadas geográficas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Heures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de service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Hours</w:t>
            </w:r>
            <w:r w:rsidRPr="00F659F2">
              <w:rPr>
                <w:i/>
                <w:sz w:val="16"/>
                <w:szCs w:val="16"/>
                <w:lang w:val="fr-FR"/>
              </w:rPr>
              <w:br/>
              <w:t>of service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en-US"/>
              </w:rPr>
            </w:pPr>
            <w:r w:rsidRPr="00F659F2">
              <w:rPr>
                <w:iCs/>
                <w:sz w:val="16"/>
                <w:szCs w:val="16"/>
                <w:lang w:val="en-US"/>
              </w:rPr>
              <w:t>Horario</w:t>
            </w:r>
            <w:r w:rsidRPr="00F659F2">
              <w:rPr>
                <w:iCs/>
                <w:sz w:val="16"/>
                <w:szCs w:val="16"/>
                <w:lang w:val="en-US"/>
              </w:rPr>
              <w:br/>
              <w:t>de servicio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Gammes de fréquences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Ranges of frequencies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Gamas de frecuencias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Types des antennes utilisées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Types of antennas in use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Tipos de las antenas utilizadas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Observations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Remarks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Observaciones</w:t>
            </w:r>
          </w:p>
        </w:tc>
      </w:tr>
      <w:tr w:rsidR="00F659F2" w:rsidRPr="00F659F2" w:rsidTr="001131AB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1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2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3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5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6</w:t>
            </w: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74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n-U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n-US"/>
              </w:rPr>
              <w:t>Arkhangelsk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n-US"/>
              </w:rPr>
              <w:br/>
            </w:r>
            <w:r w:rsidRPr="00F659F2">
              <w:rPr>
                <w:rFonts w:asciiTheme="minorHAnsi" w:hAnsiTheme="minorHAnsi" w:cstheme="minorHAnsi"/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204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40°37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>20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64°37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>30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9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>H24</w:t>
            </w: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97"/>
                <w:tab w:val="left" w:pos="454"/>
                <w:tab w:val="left" w:pos="851"/>
                <w:tab w:val="right" w:pos="1274"/>
                <w:tab w:val="left" w:pos="1418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30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2422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224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ab/>
              <w:t>1)</w:t>
            </w:r>
          </w:p>
        </w:tc>
        <w:tc>
          <w:tcPr>
            <w:tcW w:w="1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ind w:left="57" w:right="57"/>
              <w:jc w:val="center"/>
              <w:rPr>
                <w:rFonts w:asciiTheme="minorHAnsi" w:hAnsiTheme="minorHAnsi" w:cstheme="minorHAnsi"/>
                <w:iCs/>
                <w:position w:val="2"/>
                <w:sz w:val="12"/>
                <w:szCs w:val="12"/>
                <w:lang w:val="es-ES"/>
              </w:rPr>
            </w:pP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74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n-U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n-US"/>
              </w:rPr>
              <w:t>Belgorod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n-US"/>
              </w:rPr>
              <w:br/>
            </w:r>
            <w:r w:rsidRPr="00F659F2">
              <w:rPr>
                <w:rFonts w:asciiTheme="minorHAnsi" w:hAnsiTheme="minorHAnsi" w:cstheme="minorHAnsi"/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204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36°36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>20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50°39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>10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97"/>
                <w:tab w:val="left" w:pos="454"/>
                <w:tab w:val="left" w:pos="851"/>
                <w:tab w:val="right" w:pos="1274"/>
                <w:tab w:val="left" w:pos="1418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30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2422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224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es-ES"/>
              </w:rPr>
              <w:tab/>
            </w: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>2)</w:t>
            </w: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br/>
            </w: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ab/>
              <w:t>3)</w:t>
            </w: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br/>
            </w: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ab/>
              <w:t>4)</w:t>
            </w:r>
          </w:p>
        </w:tc>
        <w:tc>
          <w:tcPr>
            <w:tcW w:w="1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ind w:left="57" w:right="57"/>
              <w:jc w:val="center"/>
              <w:rPr>
                <w:rFonts w:asciiTheme="minorHAnsi" w:hAnsiTheme="minorHAnsi" w:cstheme="minorHAnsi"/>
                <w:iCs/>
                <w:position w:val="2"/>
                <w:sz w:val="12"/>
                <w:szCs w:val="12"/>
                <w:lang w:val="fr-FR"/>
              </w:rPr>
            </w:pP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74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rFonts w:asciiTheme="minorHAnsi" w:hAnsiTheme="minorHAnsi" w:cstheme="minorHAnsi"/>
                <w:b/>
                <w:sz w:val="18"/>
                <w:szCs w:val="18"/>
                <w:lang w:val="fr-FR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>Novosibirsk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br/>
            </w:r>
            <w:r w:rsidRPr="00F659F2">
              <w:rPr>
                <w:rFonts w:asciiTheme="minorHAnsi" w:hAnsiTheme="minorHAnsi" w:cstheme="minorHAnsi"/>
                <w:b/>
                <w:bCs/>
                <w:sz w:val="18"/>
                <w:szCs w:val="17"/>
                <w:lang w:val="fr-FR"/>
              </w:rPr>
              <w:t>(SCIE, IMS, SCTE)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ab/>
              <w:t>83°07</w:t>
            </w:r>
            <w:r w:rsidRPr="00F659F2">
              <w:rPr>
                <w:rFonts w:asciiTheme="minorHAnsi" w:hAnsiTheme="minorHAnsi" w:cstheme="minorHAnsi"/>
                <w:sz w:val="18"/>
                <w:szCs w:val="17"/>
              </w:rPr>
              <w:sym w:font="Symbol" w:char="F0A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>42</w:t>
            </w:r>
            <w:r w:rsidRPr="00F659F2">
              <w:rPr>
                <w:rFonts w:asciiTheme="minorHAnsi" w:hAnsiTheme="minorHAnsi" w:cstheme="minorHAnsi"/>
                <w:sz w:val="18"/>
                <w:szCs w:val="17"/>
              </w:rPr>
              <w:sym w:font="Symbol" w:char="F0B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ab/>
              <w:t>E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br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ab/>
              <w:t>54°47</w:t>
            </w:r>
            <w:r w:rsidRPr="00F659F2">
              <w:rPr>
                <w:rFonts w:asciiTheme="minorHAnsi" w:hAnsiTheme="minorHAnsi" w:cstheme="minorHAnsi"/>
                <w:sz w:val="18"/>
                <w:szCs w:val="17"/>
              </w:rPr>
              <w:sym w:font="Symbol" w:char="F0A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>56</w:t>
            </w:r>
            <w:r w:rsidRPr="00F659F2">
              <w:rPr>
                <w:rFonts w:asciiTheme="minorHAnsi" w:hAnsiTheme="minorHAnsi" w:cstheme="minorHAnsi"/>
                <w:sz w:val="18"/>
                <w:szCs w:val="17"/>
              </w:rPr>
              <w:sym w:font="Symbol" w:char="F0B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ab/>
              <w:t>N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889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97"/>
                <w:tab w:val="left" w:pos="454"/>
                <w:tab w:val="left" w:pos="851"/>
                <w:tab w:val="right" w:pos="1274"/>
                <w:tab w:val="left" w:pos="1418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30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2422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224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b/>
                <w:bCs/>
                <w:i/>
                <w:position w:val="2"/>
                <w:sz w:val="12"/>
                <w:szCs w:val="12"/>
                <w:lang w:val="fr-FR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es-ES"/>
              </w:rPr>
              <w:tab/>
            </w: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>13)</w:t>
            </w: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br/>
            </w: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ab/>
              <w:t>14)</w:t>
            </w: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br/>
            </w: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ab/>
              <w:t>15)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ind w:left="57" w:right="57"/>
              <w:jc w:val="left"/>
              <w:rPr>
                <w:rFonts w:asciiTheme="minorHAnsi" w:hAnsiTheme="minorHAnsi" w:cstheme="minorHAnsi"/>
                <w:iCs/>
                <w:position w:val="2"/>
                <w:sz w:val="12"/>
                <w:szCs w:val="12"/>
                <w:lang w:val="fr-FR"/>
              </w:rPr>
            </w:pP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74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n-U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>S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n-US"/>
              </w:rPr>
              <w:t>. Petersburg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n-US"/>
              </w:rPr>
              <w:br/>
            </w:r>
            <w:r w:rsidRPr="00F659F2">
              <w:rPr>
                <w:rFonts w:asciiTheme="minorHAnsi" w:hAnsiTheme="minorHAnsi" w:cstheme="minorHAnsi"/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204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30°08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>00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60°06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>10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97"/>
                <w:tab w:val="left" w:pos="454"/>
                <w:tab w:val="left" w:pos="851"/>
                <w:tab w:val="right" w:pos="1274"/>
                <w:tab w:val="left" w:pos="1418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30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2422" w:type="dxa"/>
            <w:tcBorders>
              <w:top w:val="nil"/>
              <w:left w:val="single" w:sz="6" w:space="0" w:color="auto"/>
              <w:bottom w:val="nil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224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ab/>
              <w:t>5)</w:t>
            </w: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br/>
            </w: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ab/>
              <w:t>6)</w:t>
            </w:r>
          </w:p>
        </w:tc>
        <w:tc>
          <w:tcPr>
            <w:tcW w:w="1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ind w:left="57" w:right="57"/>
              <w:jc w:val="center"/>
              <w:rPr>
                <w:rFonts w:asciiTheme="minorHAnsi" w:hAnsiTheme="minorHAnsi" w:cstheme="minorHAnsi"/>
                <w:iCs/>
                <w:position w:val="2"/>
                <w:sz w:val="12"/>
                <w:szCs w:val="12"/>
                <w:lang w:val="fr-FR"/>
              </w:rPr>
            </w:pP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74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fr-FR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>Smolensk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br/>
            </w:r>
            <w:r w:rsidRPr="00F659F2">
              <w:rPr>
                <w:rFonts w:asciiTheme="minorHAnsi" w:hAnsiTheme="minorHAnsi" w:cstheme="minorHAnsi"/>
                <w:b/>
                <w:bCs/>
                <w:sz w:val="18"/>
                <w:szCs w:val="17"/>
                <w:lang w:val="fr-FR"/>
              </w:rPr>
              <w:t>(SCIE, IMS, SCTE)</w:t>
            </w:r>
          </w:p>
        </w:tc>
        <w:tc>
          <w:tcPr>
            <w:tcW w:w="1204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fr-FR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ab/>
              <w:t>32°05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>40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ab/>
              <w:t>E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br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ab/>
              <w:t>54°50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>50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ab/>
              <w:t>N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97"/>
                <w:tab w:val="left" w:pos="454"/>
                <w:tab w:val="left" w:pos="851"/>
                <w:tab w:val="right" w:pos="1274"/>
                <w:tab w:val="left" w:pos="1418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30</w:t>
            </w: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2422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224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</w:pP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es-ES"/>
              </w:rPr>
              <w:tab/>
            </w: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>7)</w:t>
            </w: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br/>
            </w: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ab/>
              <w:t>9)</w:t>
            </w: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br/>
            </w:r>
            <w:r w:rsidRPr="00F659F2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ab/>
              <w:t>10)</w:t>
            </w:r>
          </w:p>
        </w:tc>
        <w:tc>
          <w:tcPr>
            <w:tcW w:w="12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ind w:left="57" w:right="57"/>
              <w:jc w:val="center"/>
              <w:rPr>
                <w:rFonts w:asciiTheme="minorHAnsi" w:hAnsiTheme="minorHAnsi" w:cstheme="minorHAnsi"/>
                <w:iCs/>
                <w:position w:val="2"/>
                <w:sz w:val="12"/>
                <w:szCs w:val="12"/>
                <w:lang w:val="fr-FR"/>
              </w:rPr>
            </w:pPr>
          </w:p>
        </w:tc>
      </w:tr>
    </w:tbl>
    <w:p w:rsidR="00F659F2" w:rsidRPr="00F659F2" w:rsidRDefault="00F659F2" w:rsidP="00F659F2">
      <w:pPr>
        <w:spacing w:before="0"/>
        <w:rPr>
          <w:sz w:val="16"/>
          <w:szCs w:val="16"/>
          <w:lang w:val="fr-FR"/>
        </w:rPr>
      </w:pPr>
    </w:p>
    <w:p w:rsidR="00F659F2" w:rsidRPr="00F659F2" w:rsidRDefault="00F659F2" w:rsidP="00F659F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lang w:val="fr-FR"/>
        </w:rPr>
      </w:pPr>
      <w:r w:rsidRPr="00F659F2">
        <w:rPr>
          <w:lang w:val="fr-FR"/>
        </w:rPr>
        <w:br w:type="page"/>
      </w:r>
    </w:p>
    <w:p w:rsidR="00F659F2" w:rsidRPr="00F659F2" w:rsidRDefault="00F659F2" w:rsidP="00F659F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94"/>
          <w:tab w:val="right" w:pos="1021"/>
          <w:tab w:val="left" w:pos="1701"/>
          <w:tab w:val="left" w:pos="2268"/>
        </w:tabs>
        <w:spacing w:before="240"/>
        <w:ind w:hanging="266"/>
        <w:rPr>
          <w:b/>
          <w:lang w:val="fr-FR"/>
        </w:rPr>
      </w:pPr>
      <w:r w:rsidRPr="00F659F2">
        <w:rPr>
          <w:b/>
          <w:lang w:val="fr-FR"/>
        </w:rPr>
        <w:lastRenderedPageBreak/>
        <w:t>Section D / Sección D</w:t>
      </w:r>
    </w:p>
    <w:p w:rsidR="00F659F2" w:rsidRPr="00F659F2" w:rsidRDefault="00F659F2" w:rsidP="00F659F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100" w:line="190" w:lineRule="exact"/>
        <w:ind w:left="-266"/>
        <w:rPr>
          <w:sz w:val="18"/>
          <w:szCs w:val="18"/>
          <w:lang w:val="fr-FR"/>
        </w:rPr>
      </w:pPr>
      <w:r w:rsidRPr="00F659F2">
        <w:rPr>
          <w:sz w:val="18"/>
          <w:szCs w:val="18"/>
          <w:lang w:val="fr-FR"/>
        </w:rPr>
        <w:t xml:space="preserve">Mesures de </w:t>
      </w:r>
      <w:r w:rsidRPr="00F659F2">
        <w:rPr>
          <w:sz w:val="18"/>
          <w:szCs w:val="18"/>
          <w:lang w:val="en-US"/>
        </w:rPr>
        <w:t>largeur</w:t>
      </w:r>
      <w:r w:rsidRPr="00F659F2">
        <w:rPr>
          <w:sz w:val="18"/>
          <w:szCs w:val="18"/>
          <w:lang w:val="fr-FR"/>
        </w:rPr>
        <w:t xml:space="preserve"> de bande / </w:t>
      </w:r>
      <w:r w:rsidRPr="00F659F2">
        <w:rPr>
          <w:i/>
          <w:iCs/>
          <w:sz w:val="18"/>
          <w:szCs w:val="18"/>
          <w:lang w:val="fr-FR"/>
        </w:rPr>
        <w:t>Bandwidth measurements</w:t>
      </w:r>
      <w:r w:rsidRPr="00F659F2">
        <w:rPr>
          <w:sz w:val="18"/>
          <w:szCs w:val="18"/>
          <w:lang w:val="fr-FR"/>
        </w:rPr>
        <w:t xml:space="preserve"> / Mediciones de anchura de banda</w:t>
      </w: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41"/>
        <w:gridCol w:w="1137"/>
        <w:gridCol w:w="1122"/>
        <w:gridCol w:w="1903"/>
        <w:gridCol w:w="1492"/>
        <w:gridCol w:w="1293"/>
        <w:gridCol w:w="1051"/>
      </w:tblGrid>
      <w:tr w:rsidR="00F659F2" w:rsidRPr="00F659F2" w:rsidTr="001131AB">
        <w:trPr>
          <w:cantSplit/>
          <w:jc w:val="center"/>
        </w:trPr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Nom de la station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Name of the station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Nombre de la estación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Coordonnées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géographiques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Geographical</w:t>
            </w:r>
            <w:r w:rsidRPr="00F659F2">
              <w:rPr>
                <w:i/>
                <w:sz w:val="16"/>
                <w:szCs w:val="16"/>
                <w:lang w:val="fr-FR"/>
              </w:rPr>
              <w:br/>
              <w:t>coordinates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Coordenadas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geográficas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Heures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de service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Hours</w:t>
            </w:r>
            <w:r w:rsidRPr="00F659F2">
              <w:rPr>
                <w:i/>
                <w:sz w:val="16"/>
                <w:szCs w:val="16"/>
                <w:lang w:val="fr-FR"/>
              </w:rPr>
              <w:br/>
              <w:t>of service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n-US"/>
              </w:rPr>
            </w:pPr>
            <w:r w:rsidRPr="00F659F2">
              <w:rPr>
                <w:iCs/>
                <w:sz w:val="16"/>
                <w:szCs w:val="16"/>
                <w:lang w:val="en-US"/>
              </w:rPr>
              <w:t>Horario</w:t>
            </w:r>
            <w:r w:rsidRPr="00F659F2">
              <w:rPr>
                <w:iCs/>
                <w:sz w:val="16"/>
                <w:szCs w:val="16"/>
                <w:lang w:val="en-US"/>
              </w:rPr>
              <w:br/>
              <w:t>de servicio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Gammes de fréquences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Ranges of frequencies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Gamas de frecuencias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n-US"/>
              </w:rPr>
            </w:pPr>
            <w:r w:rsidRPr="00F659F2">
              <w:rPr>
                <w:iCs/>
                <w:sz w:val="16"/>
                <w:szCs w:val="16"/>
                <w:lang w:val="en-US"/>
              </w:rPr>
              <w:t>Méthode(s)</w:t>
            </w:r>
            <w:r w:rsidRPr="00F659F2">
              <w:rPr>
                <w:iCs/>
                <w:sz w:val="16"/>
                <w:szCs w:val="16"/>
                <w:lang w:val="en-US"/>
              </w:rPr>
              <w:br/>
              <w:t>de mesure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F659F2">
              <w:rPr>
                <w:i/>
                <w:sz w:val="16"/>
                <w:szCs w:val="16"/>
                <w:lang w:val="en-US"/>
              </w:rPr>
              <w:t>Method(s)</w:t>
            </w:r>
            <w:r w:rsidRPr="00F659F2">
              <w:rPr>
                <w:i/>
                <w:sz w:val="16"/>
                <w:szCs w:val="16"/>
                <w:lang w:val="en-US"/>
              </w:rPr>
              <w:br/>
              <w:t>of measurement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Método(s)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de medición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Pouvoir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séparateur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à –60 dB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Resolution</w:t>
            </w:r>
            <w:r w:rsidRPr="00F659F2">
              <w:rPr>
                <w:i/>
                <w:sz w:val="16"/>
                <w:szCs w:val="16"/>
                <w:lang w:val="fr-FR"/>
              </w:rPr>
              <w:br/>
              <w:t>at –60 dB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n-US"/>
              </w:rPr>
            </w:pPr>
            <w:r w:rsidRPr="00F659F2">
              <w:rPr>
                <w:iCs/>
                <w:sz w:val="16"/>
                <w:szCs w:val="16"/>
                <w:lang w:val="en-US"/>
              </w:rPr>
              <w:t>Discrimi</w:t>
            </w:r>
            <w:r w:rsidRPr="00F659F2">
              <w:rPr>
                <w:iCs/>
                <w:sz w:val="16"/>
                <w:szCs w:val="16"/>
                <w:lang w:val="en-US"/>
              </w:rPr>
              <w:softHyphen/>
              <w:t xml:space="preserve">nación </w:t>
            </w:r>
            <w:r w:rsidRPr="00F659F2">
              <w:rPr>
                <w:iCs/>
                <w:sz w:val="16"/>
                <w:szCs w:val="16"/>
                <w:lang w:val="en-US"/>
              </w:rPr>
              <w:br/>
              <w:t>a –60 dB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Observations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Remarks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Observaciones</w:t>
            </w:r>
          </w:p>
        </w:tc>
      </w:tr>
      <w:tr w:rsidR="00F659F2" w:rsidRPr="00F659F2" w:rsidTr="001131AB">
        <w:trPr>
          <w:cantSplit/>
          <w:jc w:val="center"/>
        </w:trPr>
        <w:tc>
          <w:tcPr>
            <w:tcW w:w="16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1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2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3</w:t>
            </w:r>
          </w:p>
        </w:tc>
        <w:tc>
          <w:tcPr>
            <w:tcW w:w="187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4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5</w:t>
            </w:r>
          </w:p>
        </w:tc>
        <w:tc>
          <w:tcPr>
            <w:tcW w:w="12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6</w:t>
            </w:r>
          </w:p>
        </w:tc>
        <w:tc>
          <w:tcPr>
            <w:tcW w:w="1036" w:type="dxa"/>
            <w:tcBorders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7</w:t>
            </w: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18" w:type="dxa"/>
            <w:tcBorders>
              <w:lef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>Arkhangelsk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120" w:type="dxa"/>
            <w:tcBorders>
              <w:lef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40°37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20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es-ES"/>
              </w:rPr>
              <w:tab/>
              <w:t>64°37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30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06" w:type="dxa"/>
            <w:tcBorders>
              <w:lef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9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>H24</w:t>
            </w:r>
          </w:p>
        </w:tc>
        <w:tc>
          <w:tcPr>
            <w:tcW w:w="1875" w:type="dxa"/>
            <w:tcBorders>
              <w:left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fr-FR"/>
              </w:rPr>
            </w:pPr>
            <w:r w:rsidRPr="00F659F2">
              <w:rPr>
                <w:sz w:val="18"/>
                <w:szCs w:val="17"/>
                <w:lang w:val="fr-FR"/>
              </w:rPr>
              <w:tab/>
              <w:t>9</w:t>
            </w:r>
            <w:r w:rsidRPr="00F659F2">
              <w:rPr>
                <w:sz w:val="18"/>
                <w:szCs w:val="17"/>
                <w:lang w:val="fr-FR"/>
              </w:rPr>
              <w:tab/>
              <w:t>kHz</w:t>
            </w:r>
            <w:r w:rsidRPr="00F659F2">
              <w:rPr>
                <w:sz w:val="18"/>
                <w:szCs w:val="17"/>
                <w:lang w:val="fr-FR"/>
              </w:rPr>
              <w:tab/>
              <w:t>–</w:t>
            </w:r>
            <w:r w:rsidRPr="00F659F2">
              <w:rPr>
                <w:sz w:val="18"/>
                <w:szCs w:val="17"/>
                <w:lang w:val="fr-FR"/>
              </w:rPr>
              <w:tab/>
              <w:t>30</w:t>
            </w:r>
            <w:r w:rsidRPr="00F659F2">
              <w:rPr>
                <w:sz w:val="18"/>
                <w:szCs w:val="17"/>
                <w:lang w:val="fr-FR"/>
              </w:rPr>
              <w:tab/>
              <w:t>MHz</w:t>
            </w:r>
          </w:p>
        </w:tc>
        <w:tc>
          <w:tcPr>
            <w:tcW w:w="1470" w:type="dxa"/>
            <w:tcBorders>
              <w:lef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>«x-dB» β%</w:t>
            </w:r>
          </w:p>
        </w:tc>
        <w:tc>
          <w:tcPr>
            <w:tcW w:w="1274" w:type="dxa"/>
            <w:tcBorders>
              <w:lef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es-ES"/>
              </w:rPr>
            </w:pP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ind w:left="57" w:right="57"/>
              <w:jc w:val="left"/>
              <w:rPr>
                <w:iCs/>
                <w:position w:val="2"/>
                <w:sz w:val="12"/>
                <w:szCs w:val="12"/>
                <w:lang w:val="fr-FR"/>
              </w:rPr>
            </w:pPr>
            <w:r w:rsidRPr="00F659F2">
              <w:rPr>
                <w:iCs/>
                <w:position w:val="2"/>
                <w:sz w:val="12"/>
                <w:szCs w:val="12"/>
                <w:lang w:val="fr-FR"/>
              </w:rPr>
              <w:t>11)</w:t>
            </w: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18" w:type="dxa"/>
            <w:tcBorders>
              <w:lef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>Belgorod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120" w:type="dxa"/>
            <w:tcBorders>
              <w:lef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36°36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20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es-ES"/>
              </w:rPr>
              <w:tab/>
              <w:t>50°39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10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06" w:type="dxa"/>
            <w:tcBorders>
              <w:lef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</w:r>
            <w:r w:rsidRPr="00F659F2">
              <w:rPr>
                <w:sz w:val="18"/>
                <w:szCs w:val="17"/>
                <w:lang w:val="es-ES"/>
              </w:rPr>
              <w:t>»</w:t>
            </w:r>
          </w:p>
        </w:tc>
        <w:tc>
          <w:tcPr>
            <w:tcW w:w="1875" w:type="dxa"/>
            <w:tcBorders>
              <w:left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center"/>
              <w:textAlignment w:val="auto"/>
              <w:rPr>
                <w:sz w:val="18"/>
                <w:szCs w:val="17"/>
                <w:lang w:val="fr-FR"/>
              </w:rPr>
            </w:pPr>
            <w:r w:rsidRPr="00F659F2">
              <w:rPr>
                <w:sz w:val="18"/>
                <w:szCs w:val="17"/>
                <w:lang w:val="fr-FR"/>
              </w:rPr>
              <w:t>»</w:t>
            </w:r>
          </w:p>
        </w:tc>
        <w:tc>
          <w:tcPr>
            <w:tcW w:w="1470" w:type="dxa"/>
            <w:tcBorders>
              <w:lef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48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ab/>
              <w:t>»</w:t>
            </w:r>
          </w:p>
        </w:tc>
        <w:tc>
          <w:tcPr>
            <w:tcW w:w="1274" w:type="dxa"/>
            <w:tcBorders>
              <w:lef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es-ES"/>
              </w:rPr>
            </w:pP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iCs/>
                <w:position w:val="2"/>
                <w:sz w:val="12"/>
                <w:szCs w:val="12"/>
                <w:lang w:val="fr-FR"/>
              </w:rPr>
            </w:pPr>
            <w:r w:rsidRPr="00F659F2">
              <w:rPr>
                <w:sz w:val="18"/>
                <w:szCs w:val="17"/>
                <w:lang w:val="en-US"/>
              </w:rPr>
              <w:t>»</w:t>
            </w: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18" w:type="dxa"/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b/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7"/>
                <w:lang w:val="en-US"/>
              </w:rPr>
              <w:t>Novosibirsk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120" w:type="dxa"/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83°07</w:t>
            </w:r>
            <w:r w:rsidRPr="00F659F2">
              <w:rPr>
                <w:sz w:val="18"/>
                <w:szCs w:val="17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42</w:t>
            </w:r>
            <w:r w:rsidRPr="00F659F2">
              <w:rPr>
                <w:sz w:val="18"/>
                <w:szCs w:val="17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fr-FR"/>
              </w:rPr>
              <w:tab/>
            </w:r>
            <w:r w:rsidRPr="00F659F2">
              <w:rPr>
                <w:sz w:val="18"/>
                <w:szCs w:val="17"/>
                <w:lang w:val="es-ES"/>
              </w:rPr>
              <w:t>54°47</w:t>
            </w:r>
            <w:r w:rsidRPr="00F659F2">
              <w:rPr>
                <w:sz w:val="18"/>
                <w:szCs w:val="17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56</w:t>
            </w:r>
            <w:r w:rsidRPr="00F659F2">
              <w:rPr>
                <w:sz w:val="18"/>
                <w:szCs w:val="17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06" w:type="dxa"/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</w:r>
            <w:r w:rsidRPr="00F659F2">
              <w:rPr>
                <w:sz w:val="18"/>
                <w:szCs w:val="17"/>
                <w:lang w:val="es-ES"/>
              </w:rPr>
              <w:t>»</w:t>
            </w:r>
          </w:p>
        </w:tc>
        <w:tc>
          <w:tcPr>
            <w:tcW w:w="1875" w:type="dxa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fr-FR"/>
              </w:rPr>
              <w:tab/>
              <w:t>10</w:t>
            </w:r>
            <w:r w:rsidRPr="00F659F2">
              <w:rPr>
                <w:sz w:val="18"/>
                <w:szCs w:val="17"/>
                <w:lang w:val="fr-FR"/>
              </w:rPr>
              <w:tab/>
              <w:t>kHz</w:t>
            </w:r>
            <w:r w:rsidRPr="00F659F2">
              <w:rPr>
                <w:sz w:val="18"/>
                <w:szCs w:val="17"/>
                <w:lang w:val="fr-FR"/>
              </w:rPr>
              <w:tab/>
              <w:t>–</w:t>
            </w:r>
            <w:r w:rsidRPr="00F659F2">
              <w:rPr>
                <w:sz w:val="18"/>
                <w:szCs w:val="17"/>
                <w:lang w:val="fr-FR"/>
              </w:rPr>
              <w:tab/>
            </w:r>
            <w:r w:rsidRPr="00F659F2">
              <w:rPr>
                <w:sz w:val="18"/>
                <w:szCs w:val="17"/>
                <w:lang w:val="es-ES"/>
              </w:rPr>
              <w:t>30</w:t>
            </w:r>
            <w:r w:rsidRPr="00F659F2">
              <w:rPr>
                <w:sz w:val="18"/>
                <w:szCs w:val="17"/>
                <w:lang w:val="fr-FR"/>
              </w:rPr>
              <w:tab/>
              <w:t>MHz</w:t>
            </w:r>
          </w:p>
        </w:tc>
        <w:tc>
          <w:tcPr>
            <w:tcW w:w="1470" w:type="dxa"/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48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ab/>
              <w:t>»</w:t>
            </w:r>
          </w:p>
        </w:tc>
        <w:tc>
          <w:tcPr>
            <w:tcW w:w="1274" w:type="dxa"/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es-ES"/>
              </w:rPr>
            </w:pPr>
          </w:p>
        </w:tc>
        <w:tc>
          <w:tcPr>
            <w:tcW w:w="1036" w:type="dxa"/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iCs/>
                <w:position w:val="2"/>
                <w:sz w:val="12"/>
                <w:szCs w:val="12"/>
                <w:lang w:val="fr-FR"/>
              </w:rPr>
            </w:pPr>
            <w:r w:rsidRPr="00F659F2">
              <w:rPr>
                <w:sz w:val="18"/>
                <w:szCs w:val="17"/>
                <w:lang w:val="en-US"/>
              </w:rPr>
              <w:t>»</w:t>
            </w: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18" w:type="dxa"/>
            <w:tcBorders>
              <w:lef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>S. Petersburg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120" w:type="dxa"/>
            <w:tcBorders>
              <w:lef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30°08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00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es-ES"/>
              </w:rPr>
              <w:tab/>
              <w:t>60°06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10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06" w:type="dxa"/>
            <w:tcBorders>
              <w:lef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</w:r>
            <w:r w:rsidRPr="00F659F2">
              <w:rPr>
                <w:sz w:val="18"/>
                <w:szCs w:val="17"/>
                <w:lang w:val="es-ES"/>
              </w:rPr>
              <w:t>»</w:t>
            </w:r>
          </w:p>
        </w:tc>
        <w:tc>
          <w:tcPr>
            <w:tcW w:w="1875" w:type="dxa"/>
            <w:tcBorders>
              <w:left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fr-FR"/>
              </w:rPr>
            </w:pPr>
            <w:r w:rsidRPr="00F659F2">
              <w:rPr>
                <w:sz w:val="18"/>
                <w:szCs w:val="17"/>
                <w:lang w:val="fr-FR"/>
              </w:rPr>
              <w:tab/>
              <w:t>9</w:t>
            </w:r>
            <w:r w:rsidRPr="00F659F2">
              <w:rPr>
                <w:sz w:val="18"/>
                <w:szCs w:val="17"/>
                <w:lang w:val="fr-FR"/>
              </w:rPr>
              <w:tab/>
              <w:t>kHz</w:t>
            </w:r>
            <w:r w:rsidRPr="00F659F2">
              <w:rPr>
                <w:sz w:val="18"/>
                <w:szCs w:val="17"/>
                <w:lang w:val="fr-FR"/>
              </w:rPr>
              <w:tab/>
              <w:t>–</w:t>
            </w:r>
            <w:r w:rsidRPr="00F659F2">
              <w:rPr>
                <w:sz w:val="18"/>
                <w:szCs w:val="17"/>
                <w:lang w:val="fr-FR"/>
              </w:rPr>
              <w:tab/>
              <w:t>30</w:t>
            </w:r>
            <w:r w:rsidRPr="00F659F2">
              <w:rPr>
                <w:sz w:val="18"/>
                <w:szCs w:val="17"/>
                <w:lang w:val="fr-FR"/>
              </w:rPr>
              <w:tab/>
              <w:t>MHz</w:t>
            </w:r>
          </w:p>
        </w:tc>
        <w:tc>
          <w:tcPr>
            <w:tcW w:w="1470" w:type="dxa"/>
            <w:tcBorders>
              <w:lef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48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ab/>
              <w:t>»</w:t>
            </w:r>
          </w:p>
        </w:tc>
        <w:tc>
          <w:tcPr>
            <w:tcW w:w="1274" w:type="dxa"/>
            <w:tcBorders>
              <w:lef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es-ES"/>
              </w:rPr>
            </w:pP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iCs/>
                <w:position w:val="2"/>
                <w:sz w:val="12"/>
                <w:szCs w:val="12"/>
                <w:lang w:val="fr-FR"/>
              </w:rPr>
            </w:pPr>
            <w:r w:rsidRPr="00F659F2">
              <w:rPr>
                <w:sz w:val="18"/>
                <w:szCs w:val="17"/>
                <w:lang w:val="en-US"/>
              </w:rPr>
              <w:t>»</w:t>
            </w:r>
          </w:p>
        </w:tc>
      </w:tr>
      <w:tr w:rsidR="00F659F2" w:rsidRPr="00F659F2" w:rsidTr="001131A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18" w:type="dxa"/>
            <w:tcBorders>
              <w:left w:val="single" w:sz="6" w:space="0" w:color="auto"/>
              <w:bottom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>Smolensk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120" w:type="dxa"/>
            <w:tcBorders>
              <w:left w:val="single" w:sz="6" w:space="0" w:color="auto"/>
              <w:bottom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32°05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40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es-ES"/>
              </w:rPr>
              <w:tab/>
              <w:t>54°50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50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06" w:type="dxa"/>
            <w:tcBorders>
              <w:left w:val="single" w:sz="6" w:space="0" w:color="auto"/>
              <w:bottom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</w:r>
            <w:r w:rsidRPr="00F659F2">
              <w:rPr>
                <w:sz w:val="18"/>
                <w:szCs w:val="17"/>
                <w:lang w:val="es-ES"/>
              </w:rPr>
              <w:t>»</w:t>
            </w:r>
          </w:p>
        </w:tc>
        <w:tc>
          <w:tcPr>
            <w:tcW w:w="1875" w:type="dxa"/>
            <w:tcBorders>
              <w:left w:val="single" w:sz="6" w:space="0" w:color="auto"/>
              <w:bottom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center"/>
              <w:textAlignment w:val="auto"/>
              <w:rPr>
                <w:sz w:val="18"/>
                <w:szCs w:val="17"/>
                <w:lang w:val="fr-FR"/>
              </w:rPr>
            </w:pPr>
            <w:r w:rsidRPr="00F659F2">
              <w:rPr>
                <w:sz w:val="18"/>
                <w:szCs w:val="17"/>
                <w:lang w:val="fr-FR"/>
              </w:rPr>
              <w:t>»</w:t>
            </w:r>
          </w:p>
        </w:tc>
        <w:tc>
          <w:tcPr>
            <w:tcW w:w="1470" w:type="dxa"/>
            <w:tcBorders>
              <w:left w:val="single" w:sz="6" w:space="0" w:color="auto"/>
              <w:bottom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48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ab/>
              <w:t>»</w:t>
            </w:r>
          </w:p>
        </w:tc>
        <w:tc>
          <w:tcPr>
            <w:tcW w:w="1274" w:type="dxa"/>
            <w:tcBorders>
              <w:left w:val="single" w:sz="6" w:space="0" w:color="auto"/>
              <w:bottom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es-ES"/>
              </w:rPr>
            </w:pPr>
          </w:p>
        </w:tc>
        <w:tc>
          <w:tcPr>
            <w:tcW w:w="10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iCs/>
                <w:position w:val="2"/>
                <w:sz w:val="12"/>
                <w:szCs w:val="12"/>
                <w:lang w:val="fr-FR"/>
              </w:rPr>
            </w:pPr>
            <w:r w:rsidRPr="00F659F2">
              <w:rPr>
                <w:sz w:val="18"/>
                <w:szCs w:val="17"/>
                <w:lang w:val="en-US"/>
              </w:rPr>
              <w:t>»</w:t>
            </w:r>
          </w:p>
        </w:tc>
      </w:tr>
    </w:tbl>
    <w:p w:rsidR="00F659F2" w:rsidRPr="00F659F2" w:rsidRDefault="00F659F2" w:rsidP="00F659F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94"/>
          <w:tab w:val="right" w:pos="1021"/>
          <w:tab w:val="left" w:pos="1701"/>
          <w:tab w:val="left" w:pos="2268"/>
        </w:tabs>
        <w:spacing w:before="240"/>
        <w:ind w:hanging="266"/>
        <w:rPr>
          <w:b/>
          <w:lang w:val="en-US"/>
        </w:rPr>
      </w:pPr>
      <w:r w:rsidRPr="00F659F2">
        <w:rPr>
          <w:b/>
          <w:lang w:val="en-US"/>
        </w:rPr>
        <w:t>Section E / Sección E</w:t>
      </w:r>
    </w:p>
    <w:p w:rsidR="00F659F2" w:rsidRPr="00F659F2" w:rsidRDefault="00F659F2" w:rsidP="00F659F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100" w:line="190" w:lineRule="exact"/>
        <w:ind w:left="-266"/>
        <w:rPr>
          <w:sz w:val="18"/>
          <w:szCs w:val="18"/>
          <w:lang w:val="en-US"/>
        </w:rPr>
      </w:pPr>
      <w:r w:rsidRPr="00F659F2">
        <w:rPr>
          <w:sz w:val="18"/>
          <w:szCs w:val="18"/>
          <w:lang w:val="en-US"/>
        </w:rPr>
        <w:t xml:space="preserve">Relevés automatiques du degré d'occupation du spectre / </w:t>
      </w:r>
      <w:r w:rsidRPr="00F659F2">
        <w:rPr>
          <w:i/>
          <w:iCs/>
          <w:sz w:val="18"/>
          <w:szCs w:val="18"/>
          <w:lang w:val="en-US"/>
        </w:rPr>
        <w:t>Automatic spectrum occupancy surveys</w:t>
      </w:r>
      <w:r w:rsidRPr="00F659F2">
        <w:rPr>
          <w:sz w:val="18"/>
          <w:szCs w:val="18"/>
          <w:lang w:val="en-US"/>
        </w:rPr>
        <w:t xml:space="preserve"> / Determinaciones automáticas del grado de ocupación del espectro</w:t>
      </w: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15"/>
        <w:gridCol w:w="1366"/>
        <w:gridCol w:w="1138"/>
        <w:gridCol w:w="1977"/>
        <w:gridCol w:w="1921"/>
        <w:gridCol w:w="1522"/>
      </w:tblGrid>
      <w:tr w:rsidR="00F659F2" w:rsidRPr="00F659F2" w:rsidTr="001131AB">
        <w:trPr>
          <w:cantSplit/>
          <w:jc w:val="center"/>
        </w:trPr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Nom de la station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Name of the station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Nombre de la estación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Coordonnées géographiques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Geographical coordinates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Coordenadas geográficas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Heures</w:t>
            </w:r>
            <w:r w:rsidRPr="00F659F2">
              <w:rPr>
                <w:iCs/>
                <w:sz w:val="16"/>
                <w:szCs w:val="16"/>
                <w:lang w:val="fr-FR"/>
              </w:rPr>
              <w:br/>
              <w:t>de service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Hours</w:t>
            </w:r>
            <w:r w:rsidRPr="00F659F2">
              <w:rPr>
                <w:i/>
                <w:sz w:val="16"/>
                <w:szCs w:val="16"/>
                <w:lang w:val="fr-FR"/>
              </w:rPr>
              <w:br/>
              <w:t>of service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n-US"/>
              </w:rPr>
            </w:pPr>
            <w:r w:rsidRPr="00F659F2">
              <w:rPr>
                <w:iCs/>
                <w:sz w:val="16"/>
                <w:szCs w:val="16"/>
                <w:lang w:val="en-US"/>
              </w:rPr>
              <w:t>Horario</w:t>
            </w:r>
            <w:r w:rsidRPr="00F659F2">
              <w:rPr>
                <w:iCs/>
                <w:sz w:val="16"/>
                <w:szCs w:val="16"/>
                <w:lang w:val="en-US"/>
              </w:rPr>
              <w:br/>
              <w:t>de servicio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Gammes de fréquences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Ranges of frequencies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Gamas de frecuencias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n-US"/>
              </w:rPr>
            </w:pPr>
            <w:r w:rsidRPr="00F659F2">
              <w:rPr>
                <w:iCs/>
                <w:sz w:val="16"/>
                <w:szCs w:val="16"/>
                <w:lang w:val="en-US"/>
              </w:rPr>
              <w:t>Méthode(s) utilisée(s)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F659F2">
              <w:rPr>
                <w:i/>
                <w:sz w:val="16"/>
                <w:szCs w:val="16"/>
                <w:lang w:val="en-US"/>
              </w:rPr>
              <w:t>Method(s)employed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Método(s)empleado(s)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Observations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F659F2">
              <w:rPr>
                <w:i/>
                <w:sz w:val="16"/>
                <w:szCs w:val="16"/>
                <w:lang w:val="fr-FR"/>
              </w:rPr>
              <w:t>Remarks</w:t>
            </w:r>
          </w:p>
          <w:p w:rsidR="00F659F2" w:rsidRPr="00F659F2" w:rsidRDefault="00F659F2" w:rsidP="00F659F2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F659F2">
              <w:rPr>
                <w:iCs/>
                <w:sz w:val="16"/>
                <w:szCs w:val="16"/>
                <w:lang w:val="fr-FR"/>
              </w:rPr>
              <w:t>Observaciones</w:t>
            </w:r>
          </w:p>
        </w:tc>
      </w:tr>
      <w:tr w:rsidR="00F659F2" w:rsidRPr="00F659F2" w:rsidTr="001131AB">
        <w:trPr>
          <w:cantSplit/>
          <w:jc w:val="center"/>
        </w:trPr>
        <w:tc>
          <w:tcPr>
            <w:tcW w:w="16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1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2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3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8"/>
                <w:lang w:val="fr-FR"/>
              </w:rPr>
              <w:t>6</w:t>
            </w:r>
          </w:p>
        </w:tc>
      </w:tr>
      <w:tr w:rsidR="00F659F2" w:rsidRPr="00F659F2" w:rsidTr="001131AB">
        <w:trPr>
          <w:cantSplit/>
          <w:jc w:val="center"/>
        </w:trPr>
        <w:tc>
          <w:tcPr>
            <w:tcW w:w="1688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>Arkhangelsk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344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40°37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20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es-ES"/>
              </w:rPr>
              <w:tab/>
              <w:t>64°37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30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9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 xml:space="preserve"> H24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fr-FR"/>
              </w:rPr>
            </w:pPr>
            <w:r w:rsidRPr="00F659F2">
              <w:rPr>
                <w:sz w:val="18"/>
                <w:szCs w:val="17"/>
                <w:lang w:val="fr-FR"/>
              </w:rPr>
              <w:tab/>
              <w:t>100</w:t>
            </w:r>
            <w:r w:rsidRPr="00F659F2">
              <w:rPr>
                <w:sz w:val="18"/>
                <w:szCs w:val="17"/>
                <w:lang w:val="fr-FR"/>
              </w:rPr>
              <w:tab/>
              <w:t>kHz</w:t>
            </w:r>
            <w:r w:rsidRPr="00F659F2">
              <w:rPr>
                <w:sz w:val="18"/>
                <w:szCs w:val="17"/>
                <w:lang w:val="fr-FR"/>
              </w:rPr>
              <w:tab/>
              <w:t>–</w:t>
            </w:r>
            <w:r w:rsidRPr="00F659F2">
              <w:rPr>
                <w:sz w:val="18"/>
                <w:szCs w:val="17"/>
                <w:lang w:val="fr-FR"/>
              </w:rPr>
              <w:tab/>
              <w:t>30</w:t>
            </w:r>
            <w:r w:rsidRPr="00F659F2">
              <w:rPr>
                <w:sz w:val="18"/>
                <w:szCs w:val="17"/>
                <w:lang w:val="fr-FR"/>
              </w:rPr>
              <w:tab/>
              <w:t>MHz</w:t>
            </w:r>
          </w:p>
        </w:tc>
        <w:tc>
          <w:tcPr>
            <w:tcW w:w="1890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fr-FR"/>
              </w:rPr>
            </w:pPr>
            <w:r w:rsidRPr="00F659F2">
              <w:rPr>
                <w:position w:val="2"/>
                <w:sz w:val="12"/>
                <w:szCs w:val="12"/>
                <w:lang w:val="fr-FR"/>
              </w:rPr>
              <w:t>12)</w:t>
            </w:r>
          </w:p>
        </w:tc>
        <w:tc>
          <w:tcPr>
            <w:tcW w:w="1498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fr-FR"/>
              </w:rPr>
            </w:pPr>
          </w:p>
        </w:tc>
      </w:tr>
      <w:tr w:rsidR="00F659F2" w:rsidRPr="00F659F2" w:rsidTr="001131AB">
        <w:trPr>
          <w:cantSplit/>
          <w:jc w:val="center"/>
        </w:trPr>
        <w:tc>
          <w:tcPr>
            <w:tcW w:w="1688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>Belgorod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344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36°36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20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es-ES"/>
              </w:rPr>
              <w:tab/>
              <w:t>50°39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10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fr-FR"/>
              </w:rPr>
            </w:pPr>
            <w:r w:rsidRPr="00F659F2">
              <w:rPr>
                <w:sz w:val="18"/>
                <w:szCs w:val="17"/>
                <w:lang w:val="fr-FR"/>
              </w:rPr>
              <w:tab/>
              <w:t>9</w:t>
            </w:r>
            <w:r w:rsidRPr="00F659F2">
              <w:rPr>
                <w:sz w:val="18"/>
                <w:szCs w:val="17"/>
                <w:lang w:val="fr-FR"/>
              </w:rPr>
              <w:tab/>
              <w:t>kHz</w:t>
            </w:r>
            <w:r w:rsidRPr="00F659F2">
              <w:rPr>
                <w:sz w:val="18"/>
                <w:szCs w:val="17"/>
                <w:lang w:val="fr-FR"/>
              </w:rPr>
              <w:tab/>
              <w:t>–</w:t>
            </w:r>
            <w:r w:rsidRPr="00F659F2">
              <w:rPr>
                <w:sz w:val="18"/>
                <w:szCs w:val="17"/>
                <w:lang w:val="fr-FR"/>
              </w:rPr>
              <w:tab/>
              <w:t>30</w:t>
            </w:r>
            <w:r w:rsidRPr="00F659F2">
              <w:rPr>
                <w:sz w:val="18"/>
                <w:szCs w:val="17"/>
                <w:lang w:val="fr-FR"/>
              </w:rPr>
              <w:tab/>
              <w:t>MHz</w:t>
            </w:r>
          </w:p>
        </w:tc>
        <w:tc>
          <w:tcPr>
            <w:tcW w:w="1890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fr-FR"/>
              </w:rPr>
            </w:pPr>
            <w:r w:rsidRPr="00F659F2">
              <w:rPr>
                <w:sz w:val="18"/>
                <w:szCs w:val="18"/>
                <w:lang w:val="es-ES"/>
              </w:rPr>
              <w:t>»</w:t>
            </w:r>
          </w:p>
        </w:tc>
        <w:tc>
          <w:tcPr>
            <w:tcW w:w="1498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fr-FR"/>
              </w:rPr>
            </w:pPr>
          </w:p>
        </w:tc>
      </w:tr>
      <w:tr w:rsidR="00F659F2" w:rsidRPr="00F659F2" w:rsidTr="001131AB">
        <w:trPr>
          <w:cantSplit/>
          <w:jc w:val="center"/>
        </w:trPr>
        <w:tc>
          <w:tcPr>
            <w:tcW w:w="1688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b/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7"/>
                <w:lang w:val="en-US"/>
              </w:rPr>
              <w:t>Novosibirsk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344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83°07</w:t>
            </w:r>
            <w:r w:rsidRPr="00F659F2">
              <w:rPr>
                <w:sz w:val="18"/>
                <w:szCs w:val="17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42</w:t>
            </w:r>
            <w:r w:rsidRPr="00F659F2">
              <w:rPr>
                <w:sz w:val="18"/>
                <w:szCs w:val="17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fr-FR"/>
              </w:rPr>
              <w:tab/>
            </w:r>
            <w:r w:rsidRPr="00F659F2">
              <w:rPr>
                <w:sz w:val="18"/>
                <w:szCs w:val="17"/>
                <w:lang w:val="es-ES"/>
              </w:rPr>
              <w:t>54°47</w:t>
            </w:r>
            <w:r w:rsidRPr="00F659F2">
              <w:rPr>
                <w:sz w:val="18"/>
                <w:szCs w:val="17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56</w:t>
            </w:r>
            <w:r w:rsidRPr="00F659F2">
              <w:rPr>
                <w:sz w:val="18"/>
                <w:szCs w:val="17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fr-FR"/>
              </w:rPr>
              <w:tab/>
              <w:t>10</w:t>
            </w:r>
            <w:r w:rsidRPr="00F659F2">
              <w:rPr>
                <w:sz w:val="18"/>
                <w:szCs w:val="17"/>
                <w:lang w:val="fr-FR"/>
              </w:rPr>
              <w:tab/>
              <w:t>kHz</w:t>
            </w:r>
            <w:r w:rsidRPr="00F659F2">
              <w:rPr>
                <w:sz w:val="18"/>
                <w:szCs w:val="17"/>
                <w:lang w:val="fr-FR"/>
              </w:rPr>
              <w:tab/>
              <w:t>–</w:t>
            </w:r>
            <w:r w:rsidRPr="00F659F2">
              <w:rPr>
                <w:sz w:val="18"/>
                <w:szCs w:val="17"/>
                <w:lang w:val="fr-FR"/>
              </w:rPr>
              <w:tab/>
            </w:r>
            <w:r w:rsidRPr="00F659F2">
              <w:rPr>
                <w:sz w:val="18"/>
                <w:szCs w:val="17"/>
                <w:lang w:val="es-ES"/>
              </w:rPr>
              <w:t>30</w:t>
            </w:r>
            <w:r w:rsidRPr="00F659F2">
              <w:rPr>
                <w:sz w:val="18"/>
                <w:szCs w:val="17"/>
                <w:lang w:val="fr-FR"/>
              </w:rPr>
              <w:tab/>
              <w:t>MHz</w:t>
            </w:r>
          </w:p>
        </w:tc>
        <w:tc>
          <w:tcPr>
            <w:tcW w:w="1890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es-ES"/>
              </w:rPr>
            </w:pPr>
            <w:r w:rsidRPr="00F659F2">
              <w:rPr>
                <w:position w:val="2"/>
                <w:sz w:val="12"/>
                <w:szCs w:val="12"/>
                <w:lang w:val="fr-FR"/>
              </w:rPr>
              <w:t>16)</w:t>
            </w:r>
          </w:p>
        </w:tc>
        <w:tc>
          <w:tcPr>
            <w:tcW w:w="1498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fr-FR"/>
              </w:rPr>
            </w:pPr>
          </w:p>
        </w:tc>
      </w:tr>
      <w:tr w:rsidR="00F659F2" w:rsidRPr="00F659F2" w:rsidTr="001131AB">
        <w:trPr>
          <w:cantSplit/>
          <w:jc w:val="center"/>
        </w:trPr>
        <w:tc>
          <w:tcPr>
            <w:tcW w:w="1688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>S. Petersburg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344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30°08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00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es-ES"/>
              </w:rPr>
              <w:tab/>
              <w:t>60°06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10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fr-FR"/>
              </w:rPr>
            </w:pPr>
            <w:r w:rsidRPr="00F659F2">
              <w:rPr>
                <w:sz w:val="18"/>
                <w:szCs w:val="17"/>
                <w:lang w:val="fr-FR"/>
              </w:rPr>
              <w:tab/>
              <w:t>100</w:t>
            </w:r>
            <w:r w:rsidRPr="00F659F2">
              <w:rPr>
                <w:sz w:val="18"/>
                <w:szCs w:val="17"/>
                <w:lang w:val="fr-FR"/>
              </w:rPr>
              <w:tab/>
              <w:t>kHz</w:t>
            </w:r>
            <w:r w:rsidRPr="00F659F2">
              <w:rPr>
                <w:sz w:val="18"/>
                <w:szCs w:val="17"/>
                <w:lang w:val="fr-FR"/>
              </w:rPr>
              <w:tab/>
              <w:t>–</w:t>
            </w:r>
            <w:r w:rsidRPr="00F659F2">
              <w:rPr>
                <w:sz w:val="18"/>
                <w:szCs w:val="17"/>
                <w:lang w:val="fr-FR"/>
              </w:rPr>
              <w:tab/>
              <w:t>30</w:t>
            </w:r>
            <w:r w:rsidRPr="00F659F2">
              <w:rPr>
                <w:sz w:val="18"/>
                <w:szCs w:val="17"/>
                <w:lang w:val="fr-FR"/>
              </w:rPr>
              <w:tab/>
              <w:t>MHz</w:t>
            </w:r>
          </w:p>
        </w:tc>
        <w:tc>
          <w:tcPr>
            <w:tcW w:w="1890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fr-FR"/>
              </w:rPr>
            </w:pPr>
            <w:r w:rsidRPr="00F659F2">
              <w:rPr>
                <w:position w:val="2"/>
                <w:sz w:val="12"/>
                <w:szCs w:val="12"/>
                <w:lang w:val="fr-FR"/>
              </w:rPr>
              <w:t>12)</w:t>
            </w:r>
          </w:p>
        </w:tc>
        <w:tc>
          <w:tcPr>
            <w:tcW w:w="1498" w:type="dxa"/>
            <w:tcBorders>
              <w:left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fr-FR"/>
              </w:rPr>
            </w:pPr>
          </w:p>
        </w:tc>
      </w:tr>
      <w:tr w:rsidR="00F659F2" w:rsidRPr="00F659F2" w:rsidTr="001131AB">
        <w:trPr>
          <w:cantSplit/>
          <w:jc w:val="center"/>
        </w:trPr>
        <w:tc>
          <w:tcPr>
            <w:tcW w:w="16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F659F2">
              <w:rPr>
                <w:sz w:val="18"/>
                <w:szCs w:val="17"/>
                <w:lang w:val="en-US"/>
              </w:rPr>
              <w:t>Smolensk</w:t>
            </w:r>
            <w:r w:rsidRPr="00F659F2">
              <w:rPr>
                <w:sz w:val="18"/>
                <w:szCs w:val="17"/>
                <w:lang w:val="en-US"/>
              </w:rPr>
              <w:br/>
            </w:r>
            <w:r w:rsidRPr="00F659F2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3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32°05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40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E</w:t>
            </w:r>
            <w:r w:rsidRPr="00F659F2">
              <w:rPr>
                <w:sz w:val="18"/>
                <w:szCs w:val="17"/>
                <w:lang w:val="es-ES"/>
              </w:rPr>
              <w:br/>
            </w:r>
            <w:r w:rsidRPr="00F659F2">
              <w:rPr>
                <w:sz w:val="18"/>
                <w:szCs w:val="17"/>
                <w:lang w:val="es-ES"/>
              </w:rPr>
              <w:tab/>
              <w:t>54°50</w:t>
            </w:r>
            <w:r w:rsidRPr="00F659F2">
              <w:rPr>
                <w:sz w:val="18"/>
                <w:szCs w:val="17"/>
                <w:lang w:val="es-ES"/>
              </w:rPr>
              <w:sym w:font="Symbol" w:char="F0A2"/>
            </w:r>
            <w:r w:rsidRPr="00F659F2">
              <w:rPr>
                <w:sz w:val="18"/>
                <w:szCs w:val="17"/>
                <w:lang w:val="es-ES"/>
              </w:rPr>
              <w:t>50</w:t>
            </w:r>
            <w:r w:rsidRPr="00F659F2">
              <w:rPr>
                <w:sz w:val="18"/>
                <w:szCs w:val="17"/>
                <w:lang w:val="es-ES"/>
              </w:rPr>
              <w:sym w:font="Symbol" w:char="F0B2"/>
            </w:r>
            <w:r w:rsidRPr="00F659F2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F659F2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9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fr-FR"/>
              </w:rPr>
            </w:pPr>
            <w:r w:rsidRPr="00F659F2">
              <w:rPr>
                <w:sz w:val="18"/>
                <w:szCs w:val="17"/>
                <w:lang w:val="fr-FR"/>
              </w:rPr>
              <w:tab/>
              <w:t>9</w:t>
            </w:r>
            <w:r w:rsidRPr="00F659F2">
              <w:rPr>
                <w:sz w:val="18"/>
                <w:szCs w:val="17"/>
                <w:lang w:val="fr-FR"/>
              </w:rPr>
              <w:tab/>
              <w:t>kHz</w:t>
            </w:r>
            <w:r w:rsidRPr="00F659F2">
              <w:rPr>
                <w:sz w:val="18"/>
                <w:szCs w:val="17"/>
                <w:lang w:val="fr-FR"/>
              </w:rPr>
              <w:tab/>
              <w:t>–</w:t>
            </w:r>
            <w:r w:rsidRPr="00F659F2">
              <w:rPr>
                <w:sz w:val="18"/>
                <w:szCs w:val="17"/>
                <w:lang w:val="fr-FR"/>
              </w:rPr>
              <w:tab/>
              <w:t>30</w:t>
            </w:r>
            <w:r w:rsidRPr="00F659F2">
              <w:rPr>
                <w:sz w:val="18"/>
                <w:szCs w:val="17"/>
                <w:lang w:val="fr-FR"/>
              </w:rPr>
              <w:tab/>
              <w:t>MHz</w:t>
            </w:r>
          </w:p>
        </w:tc>
        <w:tc>
          <w:tcPr>
            <w:tcW w:w="18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fr-FR"/>
              </w:rPr>
            </w:pPr>
            <w:r w:rsidRPr="00F659F2">
              <w:rPr>
                <w:sz w:val="18"/>
                <w:szCs w:val="18"/>
                <w:lang w:val="es-ES"/>
              </w:rPr>
              <w:t>»</w:t>
            </w:r>
          </w:p>
        </w:tc>
        <w:tc>
          <w:tcPr>
            <w:tcW w:w="14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9F2" w:rsidRPr="00F659F2" w:rsidRDefault="00F659F2" w:rsidP="00F659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fr-FR"/>
              </w:rPr>
            </w:pPr>
          </w:p>
        </w:tc>
      </w:tr>
    </w:tbl>
    <w:p w:rsidR="00F659F2" w:rsidRPr="00F659F2" w:rsidRDefault="00F659F2" w:rsidP="00F659F2">
      <w:pPr>
        <w:tabs>
          <w:tab w:val="left" w:pos="2835"/>
        </w:tabs>
        <w:rPr>
          <w:b/>
          <w:lang w:val="es-ES"/>
        </w:rPr>
      </w:pPr>
    </w:p>
    <w:p w:rsidR="00D9304A" w:rsidRDefault="00D9304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8C0F22" w:rsidRDefault="008C0F22" w:rsidP="006C6EA8">
      <w:pPr>
        <w:spacing w:before="0"/>
        <w:rPr>
          <w:lang w:val="fr-CH"/>
        </w:rPr>
      </w:pPr>
    </w:p>
    <w:p w:rsidR="00D9304A" w:rsidRPr="00EE2456" w:rsidRDefault="00D9304A" w:rsidP="00D9304A">
      <w:pPr>
        <w:pStyle w:val="Heading20"/>
        <w:spacing w:before="240"/>
      </w:pPr>
      <w:bookmarkStart w:id="403" w:name="_Toc295307466"/>
      <w:bookmarkStart w:id="404" w:name="_Toc295307385"/>
      <w:bookmarkStart w:id="405" w:name="_Toc311050074"/>
      <w:r w:rsidRPr="00EE2456">
        <w:t xml:space="preserve">Liste des numéros identificateurs d'entités émettrices pour </w:t>
      </w:r>
      <w:r w:rsidRPr="00EE2456">
        <w:br/>
        <w:t>les cartes internationales de facturation des télécommunications</w:t>
      </w:r>
      <w:r w:rsidRPr="00EE2456">
        <w:br/>
        <w:t>(selon la Recommandation UIT-T E.118 (05/2006))</w:t>
      </w:r>
      <w:r w:rsidRPr="00EE2456">
        <w:br/>
        <w:t>(Situation au 1er janvier 2011)</w:t>
      </w:r>
      <w:bookmarkEnd w:id="403"/>
      <w:bookmarkEnd w:id="404"/>
      <w:bookmarkEnd w:id="405"/>
    </w:p>
    <w:p w:rsidR="00D9304A" w:rsidRPr="00EE2456" w:rsidRDefault="00D9304A" w:rsidP="00D9304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spacing w:before="240"/>
        <w:jc w:val="center"/>
        <w:rPr>
          <w:rFonts w:asciiTheme="minorHAnsi" w:hAnsiTheme="minorHAnsi"/>
          <w:sz w:val="22"/>
          <w:lang w:val="fr-FR"/>
        </w:rPr>
      </w:pPr>
      <w:r w:rsidRPr="00EE2456">
        <w:rPr>
          <w:rFonts w:asciiTheme="minorHAnsi" w:hAnsiTheme="minorHAnsi"/>
          <w:sz w:val="22"/>
          <w:lang w:val="fr-FR"/>
        </w:rPr>
        <w:t>(Annexe au Bulletin d'exploitation de l'UIT N° 971 – 1.I.2011)</w:t>
      </w:r>
      <w:r w:rsidRPr="00EE2456">
        <w:rPr>
          <w:rFonts w:asciiTheme="minorHAnsi" w:hAnsiTheme="minorHAnsi"/>
          <w:sz w:val="22"/>
          <w:lang w:val="fr-FR"/>
        </w:rPr>
        <w:br/>
        <w:t>(Amendement N° 14)</w:t>
      </w:r>
    </w:p>
    <w:p w:rsidR="00D9304A" w:rsidRPr="00EE2456" w:rsidRDefault="00D9304A" w:rsidP="00D9304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cs="Calibri"/>
          <w:sz w:val="22"/>
          <w:szCs w:val="22"/>
          <w:lang w:val="fr-CH"/>
        </w:rPr>
      </w:pPr>
    </w:p>
    <w:p w:rsidR="00D9304A" w:rsidRDefault="00D9304A" w:rsidP="00D9304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34"/>
          <w:tab w:val="left" w:pos="4140"/>
          <w:tab w:val="left" w:pos="4230"/>
        </w:tabs>
        <w:spacing w:before="0"/>
        <w:ind w:right="-425"/>
        <w:jc w:val="left"/>
        <w:rPr>
          <w:rFonts w:cs="Calibri"/>
          <w:b/>
          <w:lang w:val="fr-CH"/>
        </w:rPr>
      </w:pPr>
      <w:r w:rsidRPr="00EE2456">
        <w:rPr>
          <w:rFonts w:cs="Calibri"/>
          <w:b/>
          <w:lang w:val="fr-CH"/>
        </w:rPr>
        <w:t xml:space="preserve">P 49   </w:t>
      </w:r>
      <w:r w:rsidRPr="00EE2456">
        <w:rPr>
          <w:rFonts w:cs="Calibri"/>
          <w:b/>
          <w:i/>
          <w:lang w:val="fr-CH"/>
        </w:rPr>
        <w:t>Pakistan</w:t>
      </w:r>
      <w:r w:rsidRPr="00EE2456">
        <w:rPr>
          <w:rFonts w:cs="Calibri"/>
          <w:b/>
          <w:lang w:val="fr-CH"/>
        </w:rPr>
        <w:t xml:space="preserve">   LIR</w:t>
      </w:r>
    </w:p>
    <w:p w:rsidR="00D9304A" w:rsidRPr="00EE2456" w:rsidRDefault="00D9304A" w:rsidP="00D9304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34"/>
          <w:tab w:val="left" w:pos="4140"/>
          <w:tab w:val="left" w:pos="4230"/>
        </w:tabs>
        <w:spacing w:before="0"/>
        <w:ind w:right="-425"/>
        <w:jc w:val="left"/>
        <w:rPr>
          <w:rFonts w:cs="Calibri"/>
          <w:b/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326"/>
        <w:gridCol w:w="2682"/>
        <w:gridCol w:w="1308"/>
        <w:gridCol w:w="2617"/>
        <w:gridCol w:w="1139"/>
      </w:tblGrid>
      <w:tr w:rsidR="00D9304A" w:rsidRPr="00EE2456" w:rsidTr="006C6EA8">
        <w:trPr>
          <w:jc w:val="center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cs="Calibri"/>
                <w:i/>
                <w:iCs/>
                <w:sz w:val="18"/>
                <w:szCs w:val="18"/>
                <w:lang w:val="fr-CH"/>
              </w:rPr>
            </w:pPr>
            <w:r w:rsidRPr="00EE2456">
              <w:rPr>
                <w:rFonts w:cs="Calibri"/>
                <w:i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cs="Calibri"/>
                <w:i/>
                <w:iCs/>
                <w:sz w:val="18"/>
                <w:szCs w:val="18"/>
                <w:lang w:val="fr-CH"/>
              </w:rPr>
            </w:pPr>
            <w:r w:rsidRPr="00EE2456">
              <w:rPr>
                <w:rFonts w:cs="Calibri"/>
                <w:i/>
                <w:sz w:val="18"/>
                <w:szCs w:val="18"/>
                <w:lang w:val="fr-FR"/>
              </w:rPr>
              <w:t>Nom de la compagnie/</w:t>
            </w:r>
            <w:r w:rsidRPr="00EE2456">
              <w:rPr>
                <w:rFonts w:cs="Calibri"/>
                <w:i/>
                <w:sz w:val="18"/>
                <w:szCs w:val="18"/>
                <w:lang w:val="fr-FR"/>
              </w:rPr>
              <w:br/>
              <w:t>Adresse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cs="Calibri"/>
                <w:i/>
                <w:iCs/>
                <w:sz w:val="18"/>
                <w:szCs w:val="18"/>
                <w:lang w:val="fr-CH"/>
              </w:rPr>
            </w:pPr>
            <w:r w:rsidRPr="00EE2456">
              <w:rPr>
                <w:rFonts w:cs="Calibri"/>
                <w:i/>
                <w:sz w:val="18"/>
                <w:szCs w:val="18"/>
                <w:lang w:val="fr-FR"/>
              </w:rPr>
              <w:t>Identification d’entité émettrice</w:t>
            </w: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cs="Calibri"/>
                <w:i/>
                <w:iCs/>
                <w:sz w:val="18"/>
                <w:szCs w:val="18"/>
                <w:lang w:val="fr-CH"/>
              </w:rPr>
            </w:pPr>
            <w:r w:rsidRPr="00EE2456">
              <w:rPr>
                <w:rFonts w:cs="Calibri"/>
                <w:i/>
                <w:iCs/>
                <w:sz w:val="18"/>
                <w:szCs w:val="18"/>
                <w:lang w:val="fr-CH"/>
              </w:rPr>
              <w:t>Contact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cs="Calibri"/>
                <w:i/>
                <w:iCs/>
                <w:sz w:val="18"/>
                <w:szCs w:val="18"/>
                <w:lang w:val="fr-CH"/>
              </w:rPr>
            </w:pPr>
            <w:r w:rsidRPr="00EE2456">
              <w:rPr>
                <w:rFonts w:cs="Calibri"/>
                <w:i/>
                <w:iCs/>
                <w:sz w:val="18"/>
                <w:szCs w:val="18"/>
                <w:lang w:val="fr-FR"/>
              </w:rPr>
              <w:t xml:space="preserve">Date de </w:t>
            </w:r>
            <w:r w:rsidRPr="00EE2456">
              <w:rPr>
                <w:rFonts w:cs="Calibri"/>
                <w:i/>
                <w:iCs/>
                <w:sz w:val="18"/>
                <w:szCs w:val="18"/>
                <w:lang w:val="fr-FR"/>
              </w:rPr>
              <w:br/>
              <w:t>mise en application</w:t>
            </w:r>
          </w:p>
        </w:tc>
      </w:tr>
      <w:tr w:rsidR="00D9304A" w:rsidRPr="00EE2456" w:rsidTr="006C6EA8">
        <w:trPr>
          <w:jc w:val="center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left"/>
              <w:rPr>
                <w:rFonts w:cs="Calibri"/>
                <w:sz w:val="18"/>
                <w:szCs w:val="18"/>
                <w:lang w:val="en-US"/>
              </w:rPr>
            </w:pPr>
            <w:r w:rsidRPr="00EE2456">
              <w:rPr>
                <w:rFonts w:cs="Calibri"/>
                <w:sz w:val="18"/>
                <w:szCs w:val="18"/>
                <w:lang w:val="fr-CH"/>
              </w:rPr>
              <w:t>Paki</w:t>
            </w:r>
            <w:r w:rsidRPr="00EE2456">
              <w:rPr>
                <w:rFonts w:cs="Calibri"/>
                <w:sz w:val="18"/>
                <w:szCs w:val="18"/>
                <w:lang w:val="en-US"/>
              </w:rPr>
              <w:t>stan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textAlignment w:val="auto"/>
              <w:rPr>
                <w:rFonts w:cs="Calibri"/>
                <w:sz w:val="18"/>
                <w:szCs w:val="18"/>
                <w:lang w:val="en-US"/>
              </w:rPr>
            </w:pPr>
            <w:r w:rsidRPr="00EE2456">
              <w:rPr>
                <w:rFonts w:cs="Calibri"/>
                <w:b/>
                <w:sz w:val="18"/>
                <w:szCs w:val="18"/>
              </w:rPr>
              <w:t>Mobilink</w:t>
            </w:r>
            <w:r>
              <w:rPr>
                <w:rFonts w:cs="Calibri"/>
                <w:b/>
                <w:sz w:val="18"/>
                <w:szCs w:val="18"/>
              </w:rPr>
              <w:br/>
            </w:r>
            <w:r w:rsidRPr="00EE2456">
              <w:rPr>
                <w:rFonts w:cs="Calibri"/>
                <w:sz w:val="18"/>
                <w:szCs w:val="18"/>
                <w:lang w:val="en-US"/>
              </w:rPr>
              <w:t>Mobilink House, 1-A Kohistan Road</w:t>
            </w:r>
            <w:r>
              <w:rPr>
                <w:rFonts w:cs="Calibri"/>
                <w:sz w:val="18"/>
                <w:szCs w:val="18"/>
                <w:lang w:val="en-US"/>
              </w:rPr>
              <w:br/>
            </w:r>
            <w:r w:rsidRPr="00EE2456">
              <w:rPr>
                <w:rFonts w:cs="Calibri"/>
                <w:sz w:val="18"/>
                <w:szCs w:val="18"/>
                <w:lang w:val="es-ES_tradnl"/>
              </w:rPr>
              <w:t>F-8 Markaz</w:t>
            </w:r>
            <w:r>
              <w:rPr>
                <w:rFonts w:cs="Calibri"/>
                <w:sz w:val="18"/>
                <w:szCs w:val="18"/>
                <w:lang w:val="es-ES_tradnl"/>
              </w:rPr>
              <w:br/>
            </w:r>
            <w:r w:rsidRPr="00EE2456">
              <w:rPr>
                <w:rFonts w:cs="Calibri"/>
                <w:sz w:val="18"/>
                <w:szCs w:val="18"/>
                <w:lang w:val="es-ES_tradnl"/>
              </w:rPr>
              <w:t>ISLAMABAD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cs="Calibri"/>
                <w:b/>
                <w:sz w:val="18"/>
                <w:szCs w:val="18"/>
                <w:lang w:val="en-US"/>
              </w:rPr>
            </w:pPr>
            <w:r w:rsidRPr="00EE2456">
              <w:rPr>
                <w:rFonts w:cs="Calibri"/>
                <w:b/>
                <w:sz w:val="18"/>
                <w:szCs w:val="18"/>
                <w:lang w:val="en-US"/>
              </w:rPr>
              <w:t>89 92 01</w:t>
            </w: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304A" w:rsidRPr="00EE2456" w:rsidRDefault="00D9304A" w:rsidP="006C6EA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4140"/>
                <w:tab w:val="left" w:pos="4230"/>
              </w:tabs>
              <w:spacing w:before="60" w:after="60"/>
              <w:jc w:val="left"/>
              <w:rPr>
                <w:rFonts w:cs="Calibri"/>
                <w:sz w:val="18"/>
                <w:szCs w:val="18"/>
                <w:lang w:val="it-IT"/>
              </w:rPr>
            </w:pPr>
            <w:r w:rsidRPr="00EE2456">
              <w:rPr>
                <w:rFonts w:cs="Calibri"/>
                <w:sz w:val="18"/>
                <w:szCs w:val="18"/>
                <w:lang w:val="en-US"/>
              </w:rPr>
              <w:t>Mr. Syed Wajid Ali</w:t>
            </w:r>
            <w:r>
              <w:rPr>
                <w:rFonts w:cs="Calibri"/>
                <w:sz w:val="18"/>
                <w:szCs w:val="18"/>
                <w:lang w:val="en-US"/>
              </w:rPr>
              <w:br/>
            </w:r>
            <w:r w:rsidRPr="00EE2456">
              <w:rPr>
                <w:rFonts w:cs="Calibri"/>
                <w:sz w:val="18"/>
                <w:szCs w:val="18"/>
                <w:lang w:val="en-US"/>
              </w:rPr>
              <w:t>Mobilink House, 1-A Kohistan Road</w:t>
            </w:r>
            <w:r>
              <w:rPr>
                <w:rFonts w:cs="Calibri"/>
                <w:sz w:val="18"/>
                <w:szCs w:val="18"/>
                <w:lang w:val="en-US"/>
              </w:rPr>
              <w:br/>
            </w:r>
            <w:r w:rsidRPr="00EE2456">
              <w:rPr>
                <w:rFonts w:cs="Calibri"/>
                <w:sz w:val="18"/>
                <w:szCs w:val="18"/>
                <w:lang w:val="en-US"/>
              </w:rPr>
              <w:t>F-8 Markaz</w:t>
            </w:r>
            <w:r>
              <w:rPr>
                <w:rFonts w:cs="Calibri"/>
                <w:sz w:val="18"/>
                <w:szCs w:val="18"/>
                <w:lang w:val="en-US"/>
              </w:rPr>
              <w:br/>
            </w:r>
            <w:r w:rsidRPr="00EE2456">
              <w:rPr>
                <w:rFonts w:cs="Calibri"/>
                <w:sz w:val="18"/>
                <w:szCs w:val="18"/>
                <w:lang w:val="en-US"/>
              </w:rPr>
              <w:t>ISLAMABAD</w:t>
            </w:r>
            <w:r>
              <w:rPr>
                <w:rFonts w:cs="Calibri"/>
                <w:sz w:val="18"/>
                <w:szCs w:val="18"/>
                <w:lang w:val="en-US"/>
              </w:rPr>
              <w:br/>
            </w:r>
            <w:r w:rsidRPr="00EE2456">
              <w:rPr>
                <w:rFonts w:cs="Calibri"/>
                <w:sz w:val="18"/>
                <w:szCs w:val="18"/>
                <w:lang w:val="en-US"/>
              </w:rPr>
              <w:t>Cell:</w:t>
            </w:r>
            <w:r>
              <w:rPr>
                <w:rFonts w:cs="Calibri"/>
                <w:sz w:val="18"/>
                <w:szCs w:val="18"/>
                <w:lang w:val="en-US"/>
              </w:rPr>
              <w:tab/>
            </w:r>
            <w:r w:rsidRPr="00EE2456">
              <w:rPr>
                <w:rFonts w:cs="Calibri"/>
                <w:sz w:val="18"/>
                <w:szCs w:val="18"/>
                <w:lang w:val="en-US"/>
              </w:rPr>
              <w:t xml:space="preserve"> +92 3018383355</w:t>
            </w:r>
            <w:r>
              <w:rPr>
                <w:rFonts w:cs="Calibri"/>
                <w:sz w:val="18"/>
                <w:szCs w:val="18"/>
                <w:lang w:val="en-US"/>
              </w:rPr>
              <w:br/>
            </w:r>
            <w:r>
              <w:rPr>
                <w:rFonts w:cs="Calibri"/>
                <w:sz w:val="18"/>
                <w:szCs w:val="18"/>
                <w:lang w:val="en-US"/>
              </w:rPr>
              <w:tab/>
            </w:r>
            <w:r w:rsidRPr="00EE2456">
              <w:rPr>
                <w:rFonts w:cs="Calibri"/>
                <w:sz w:val="18"/>
                <w:szCs w:val="18"/>
                <w:lang w:val="en-US"/>
              </w:rPr>
              <w:t>(2316)</w:t>
            </w:r>
            <w:r>
              <w:rPr>
                <w:rFonts w:cs="Calibri"/>
                <w:sz w:val="18"/>
                <w:szCs w:val="18"/>
                <w:lang w:val="en-US"/>
              </w:rPr>
              <w:br/>
            </w:r>
            <w:r w:rsidRPr="00EE2456">
              <w:rPr>
                <w:rFonts w:cs="Calibri"/>
                <w:sz w:val="18"/>
                <w:szCs w:val="18"/>
                <w:lang w:val="en-US"/>
              </w:rPr>
              <w:t>Fax:</w:t>
            </w:r>
            <w:r>
              <w:rPr>
                <w:rFonts w:cs="Calibri"/>
                <w:sz w:val="18"/>
                <w:szCs w:val="18"/>
                <w:lang w:val="en-US"/>
              </w:rPr>
              <w:tab/>
            </w:r>
            <w:r w:rsidRPr="00EE2456">
              <w:rPr>
                <w:rFonts w:cs="Calibri"/>
                <w:sz w:val="18"/>
                <w:szCs w:val="18"/>
                <w:lang w:val="en-US"/>
              </w:rPr>
              <w:t>+92 51 281 7546</w:t>
            </w:r>
            <w:r>
              <w:rPr>
                <w:rFonts w:cs="Calibri"/>
                <w:sz w:val="18"/>
                <w:szCs w:val="18"/>
                <w:lang w:val="en-US"/>
              </w:rPr>
              <w:br/>
            </w:r>
            <w:r w:rsidRPr="00EE2456">
              <w:rPr>
                <w:rFonts w:cs="Calibri"/>
                <w:sz w:val="18"/>
                <w:szCs w:val="18"/>
                <w:lang w:val="en-US"/>
              </w:rPr>
              <w:t>E-mail:</w:t>
            </w:r>
            <w:r>
              <w:rPr>
                <w:rFonts w:cs="Calibri"/>
                <w:sz w:val="18"/>
                <w:szCs w:val="18"/>
                <w:lang w:val="en-US"/>
              </w:rPr>
              <w:tab/>
            </w:r>
            <w:r w:rsidRPr="00EE2456">
              <w:rPr>
                <w:rFonts w:cs="Calibri"/>
                <w:sz w:val="18"/>
                <w:szCs w:val="18"/>
                <w:lang w:val="en-US"/>
              </w:rPr>
              <w:t>syed.</w:t>
            </w:r>
            <w:r w:rsidRPr="00EE2456">
              <w:rPr>
                <w:rFonts w:cs="Calibri"/>
                <w:sz w:val="18"/>
                <w:szCs w:val="18"/>
                <w:lang w:val="fr-FR"/>
              </w:rPr>
              <w:t>w@mobilink.net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cs="Calibri"/>
                <w:bCs/>
                <w:sz w:val="18"/>
                <w:szCs w:val="18"/>
                <w:lang w:val="fr-FR"/>
              </w:rPr>
            </w:pPr>
            <w:r w:rsidRPr="00EE2456">
              <w:rPr>
                <w:rFonts w:cs="Calibri"/>
                <w:bCs/>
                <w:sz w:val="18"/>
                <w:szCs w:val="18"/>
                <w:lang w:val="fr-FR"/>
              </w:rPr>
              <w:t>27.I.2009</w:t>
            </w:r>
          </w:p>
        </w:tc>
      </w:tr>
    </w:tbl>
    <w:p w:rsidR="00D9304A" w:rsidRDefault="00D9304A" w:rsidP="00D9304A">
      <w:pPr>
        <w:rPr>
          <w:lang w:val="fr-CH"/>
        </w:rPr>
      </w:pPr>
    </w:p>
    <w:p w:rsidR="00D9304A" w:rsidRPr="00EE2456" w:rsidRDefault="00D9304A" w:rsidP="00D9304A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asciiTheme="minorHAnsi" w:hAnsiTheme="minorHAnsi" w:cs="Arial"/>
          <w:b/>
          <w:lang w:val="en-US"/>
        </w:rPr>
      </w:pPr>
      <w:r w:rsidRPr="00EE2456">
        <w:rPr>
          <w:rFonts w:asciiTheme="minorHAnsi" w:hAnsiTheme="minorHAnsi" w:cs="Arial"/>
          <w:b/>
          <w:lang w:val="en-US"/>
        </w:rPr>
        <w:t xml:space="preserve">P 50  </w:t>
      </w:r>
      <w:r w:rsidRPr="00EE2456">
        <w:rPr>
          <w:rFonts w:asciiTheme="minorHAnsi" w:hAnsiTheme="minorHAnsi" w:cs="Arial"/>
          <w:b/>
          <w:i/>
          <w:iCs/>
          <w:lang w:val="en-US"/>
        </w:rPr>
        <w:t>Suisse</w:t>
      </w:r>
      <w:r w:rsidRPr="00EE2456">
        <w:rPr>
          <w:rFonts w:asciiTheme="minorHAnsi" w:hAnsiTheme="minorHAnsi" w:cs="Arial"/>
          <w:b/>
          <w:i/>
          <w:lang w:val="en-US"/>
        </w:rPr>
        <w:t xml:space="preserve">  </w:t>
      </w:r>
      <w:r w:rsidRPr="00EE2456">
        <w:rPr>
          <w:rFonts w:asciiTheme="minorHAnsi" w:hAnsiTheme="minorHAnsi" w:cs="Arial"/>
          <w:b/>
          <w:lang w:val="en-US"/>
        </w:rPr>
        <w:t xml:space="preserve"> ADD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306"/>
        <w:gridCol w:w="2702"/>
        <w:gridCol w:w="1208"/>
        <w:gridCol w:w="2799"/>
        <w:gridCol w:w="1057"/>
      </w:tblGrid>
      <w:tr w:rsidR="00D9304A" w:rsidRPr="00EE2456" w:rsidTr="00E657A2">
        <w:trPr>
          <w:jc w:val="center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cs="Calibri"/>
                <w:i/>
                <w:iCs/>
                <w:sz w:val="18"/>
                <w:szCs w:val="18"/>
                <w:lang w:val="en-US"/>
              </w:rPr>
            </w:pPr>
            <w:r w:rsidRPr="00EE2456">
              <w:rPr>
                <w:rFonts w:cs="Calibri"/>
                <w:i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cs="Calibri"/>
                <w:i/>
                <w:iCs/>
                <w:sz w:val="18"/>
                <w:szCs w:val="18"/>
                <w:lang w:val="fr-CH"/>
              </w:rPr>
            </w:pPr>
            <w:r w:rsidRPr="00EE2456">
              <w:rPr>
                <w:rFonts w:cs="Calibri"/>
                <w:i/>
                <w:sz w:val="18"/>
                <w:szCs w:val="18"/>
                <w:lang w:val="fr-FR"/>
              </w:rPr>
              <w:t>Nom de la compagnie/</w:t>
            </w:r>
            <w:r w:rsidRPr="00EE2456">
              <w:rPr>
                <w:rFonts w:cs="Calibri"/>
                <w:i/>
                <w:sz w:val="18"/>
                <w:szCs w:val="18"/>
                <w:lang w:val="fr-FR"/>
              </w:rPr>
              <w:br/>
              <w:t>Adresse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cs="Calibri"/>
                <w:i/>
                <w:iCs/>
                <w:sz w:val="18"/>
                <w:szCs w:val="18"/>
                <w:lang w:val="en-US"/>
              </w:rPr>
            </w:pPr>
            <w:r w:rsidRPr="00EE2456">
              <w:rPr>
                <w:rFonts w:cs="Calibri"/>
                <w:i/>
                <w:sz w:val="18"/>
                <w:szCs w:val="18"/>
                <w:lang w:val="fr-FR"/>
              </w:rPr>
              <w:t>Identification d’entité émettrice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cs="Calibri"/>
                <w:i/>
                <w:iCs/>
                <w:sz w:val="18"/>
                <w:szCs w:val="18"/>
                <w:lang w:val="en-US"/>
              </w:rPr>
            </w:pPr>
            <w:r w:rsidRPr="00EE2456">
              <w:rPr>
                <w:rFonts w:cs="Calibri"/>
                <w:i/>
                <w:iCs/>
                <w:sz w:val="18"/>
                <w:szCs w:val="18"/>
                <w:lang w:val="en-US"/>
              </w:rPr>
              <w:t>Contact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cs="Calibri"/>
                <w:i/>
                <w:iCs/>
                <w:sz w:val="18"/>
                <w:szCs w:val="18"/>
                <w:lang w:val="fr-CH"/>
              </w:rPr>
            </w:pPr>
            <w:r w:rsidRPr="00EE2456">
              <w:rPr>
                <w:rFonts w:cs="Calibri"/>
                <w:i/>
                <w:iCs/>
                <w:sz w:val="18"/>
                <w:szCs w:val="18"/>
                <w:lang w:val="fr-FR"/>
              </w:rPr>
              <w:t xml:space="preserve">Date de </w:t>
            </w:r>
            <w:r w:rsidRPr="00EE2456">
              <w:rPr>
                <w:rFonts w:cs="Calibri"/>
                <w:i/>
                <w:iCs/>
                <w:sz w:val="18"/>
                <w:szCs w:val="18"/>
                <w:lang w:val="fr-FR"/>
              </w:rPr>
              <w:br/>
              <w:t>mise en application</w:t>
            </w:r>
          </w:p>
        </w:tc>
      </w:tr>
      <w:tr w:rsidR="00D9304A" w:rsidRPr="00EE2456" w:rsidTr="00E657A2">
        <w:trPr>
          <w:jc w:val="center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left"/>
              <w:rPr>
                <w:rFonts w:cs="Calibri"/>
                <w:sz w:val="18"/>
                <w:szCs w:val="18"/>
                <w:lang w:val="en-US"/>
              </w:rPr>
            </w:pPr>
            <w:r w:rsidRPr="00EE2456">
              <w:rPr>
                <w:rFonts w:cs="Calibri"/>
                <w:sz w:val="18"/>
                <w:szCs w:val="18"/>
                <w:lang w:val="en-US"/>
              </w:rPr>
              <w:t>Suisse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cs="Calibri"/>
                <w:b/>
                <w:bCs/>
                <w:sz w:val="18"/>
                <w:szCs w:val="18"/>
                <w:lang w:val="en-US"/>
              </w:rPr>
            </w:pPr>
            <w:r w:rsidRPr="00EE2456">
              <w:rPr>
                <w:rFonts w:cs="Calibri"/>
                <w:b/>
                <w:bCs/>
                <w:sz w:val="18"/>
                <w:szCs w:val="18"/>
                <w:lang w:val="en-US"/>
              </w:rPr>
              <w:t>upc cablecom GmbH</w:t>
            </w:r>
            <w:r>
              <w:rPr>
                <w:rFonts w:cs="Calibri"/>
                <w:b/>
                <w:bCs/>
                <w:sz w:val="18"/>
                <w:szCs w:val="18"/>
                <w:lang w:val="en-US"/>
              </w:rPr>
              <w:br/>
            </w:r>
            <w:r w:rsidRPr="00EE2456">
              <w:rPr>
                <w:rFonts w:cs="Calibri"/>
                <w:sz w:val="18"/>
                <w:szCs w:val="18"/>
                <w:lang w:val="en-US"/>
              </w:rPr>
              <w:t>Zollstrasse 42,</w:t>
            </w:r>
            <w:r>
              <w:rPr>
                <w:rFonts w:cs="Calibri"/>
                <w:sz w:val="18"/>
                <w:szCs w:val="18"/>
                <w:lang w:val="en-US"/>
              </w:rPr>
              <w:br/>
            </w:r>
            <w:r w:rsidRPr="00EE2456">
              <w:rPr>
                <w:rFonts w:cs="Calibri"/>
                <w:sz w:val="18"/>
                <w:szCs w:val="18"/>
                <w:lang w:val="en-US"/>
              </w:rPr>
              <w:t>8021 Zurich</w:t>
            </w:r>
            <w:r>
              <w:rPr>
                <w:rFonts w:cs="Calibri"/>
                <w:sz w:val="18"/>
                <w:szCs w:val="18"/>
                <w:lang w:val="en-US"/>
              </w:rPr>
              <w:br/>
            </w:r>
            <w:r w:rsidRPr="00EE2456">
              <w:rPr>
                <w:rFonts w:cs="Calibri"/>
                <w:sz w:val="18"/>
                <w:szCs w:val="18"/>
                <w:lang w:val="en-US"/>
              </w:rPr>
              <w:t>Switzerland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cs="Calibri"/>
                <w:b/>
                <w:sz w:val="18"/>
                <w:szCs w:val="18"/>
                <w:lang w:val="en-US"/>
              </w:rPr>
            </w:pPr>
            <w:r w:rsidRPr="00EE2456">
              <w:rPr>
                <w:rFonts w:cs="Calibri"/>
                <w:b/>
                <w:sz w:val="18"/>
                <w:szCs w:val="18"/>
                <w:lang w:val="en-US"/>
              </w:rPr>
              <w:t>89 41 25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cs="Calibri"/>
                <w:sz w:val="18"/>
                <w:szCs w:val="18"/>
                <w:lang w:val="en-US"/>
              </w:rPr>
            </w:pPr>
            <w:r w:rsidRPr="00EE2456">
              <w:rPr>
                <w:rFonts w:cs="Calibri"/>
                <w:sz w:val="18"/>
                <w:szCs w:val="18"/>
                <w:lang w:val="en-US"/>
              </w:rPr>
              <w:t>Mr Matthias Krieb,</w:t>
            </w:r>
            <w:r>
              <w:rPr>
                <w:rFonts w:cs="Calibri"/>
                <w:sz w:val="18"/>
                <w:szCs w:val="18"/>
                <w:lang w:val="en-US"/>
              </w:rPr>
              <w:br/>
            </w:r>
            <w:r w:rsidRPr="00EE2456">
              <w:rPr>
                <w:rFonts w:cs="Calibri"/>
                <w:sz w:val="18"/>
                <w:szCs w:val="18"/>
                <w:lang w:val="en-US"/>
              </w:rPr>
              <w:t>upc cablecom GmbH</w:t>
            </w:r>
            <w:r>
              <w:rPr>
                <w:rFonts w:cs="Calibri"/>
                <w:sz w:val="18"/>
                <w:szCs w:val="18"/>
                <w:lang w:val="en-US"/>
              </w:rPr>
              <w:br/>
            </w:r>
            <w:r w:rsidRPr="00EE2456">
              <w:rPr>
                <w:rFonts w:cs="Calibri"/>
                <w:sz w:val="18"/>
                <w:szCs w:val="18"/>
                <w:lang w:val="en-US"/>
              </w:rPr>
              <w:t>Zollstrasse 42,</w:t>
            </w:r>
            <w:r>
              <w:rPr>
                <w:rFonts w:cs="Calibri"/>
                <w:sz w:val="18"/>
                <w:szCs w:val="18"/>
                <w:lang w:val="en-US"/>
              </w:rPr>
              <w:br/>
            </w:r>
            <w:r w:rsidRPr="00EE2456">
              <w:rPr>
                <w:rFonts w:cs="Calibri"/>
                <w:sz w:val="18"/>
                <w:szCs w:val="18"/>
                <w:lang w:val="en-US"/>
              </w:rPr>
              <w:t>8021 Zurich</w:t>
            </w:r>
            <w:r>
              <w:rPr>
                <w:rFonts w:cs="Calibri"/>
                <w:sz w:val="18"/>
                <w:szCs w:val="18"/>
                <w:lang w:val="en-US"/>
              </w:rPr>
              <w:br/>
            </w:r>
            <w:r w:rsidRPr="00EE2456">
              <w:rPr>
                <w:rFonts w:cs="Calibri"/>
                <w:sz w:val="18"/>
                <w:szCs w:val="18"/>
                <w:lang w:val="fr-CH"/>
              </w:rPr>
              <w:t>Switzerland</w:t>
            </w:r>
            <w:r w:rsidRPr="00EE2456">
              <w:rPr>
                <w:rFonts w:cs="Calibri"/>
                <w:sz w:val="18"/>
                <w:szCs w:val="18"/>
                <w:lang w:val="en-US"/>
              </w:rPr>
              <w:t xml:space="preserve"> </w:t>
            </w:r>
            <w:r>
              <w:rPr>
                <w:rFonts w:cs="Calibri"/>
                <w:sz w:val="18"/>
                <w:szCs w:val="18"/>
                <w:lang w:val="en-US"/>
              </w:rPr>
              <w:br/>
            </w:r>
            <w:r w:rsidRPr="00EE2456">
              <w:rPr>
                <w:rFonts w:cs="Calibri"/>
                <w:sz w:val="18"/>
                <w:szCs w:val="18"/>
                <w:lang w:val="en-US"/>
              </w:rPr>
              <w:t>Tel : +41 44 277 9078</w:t>
            </w:r>
            <w:r>
              <w:rPr>
                <w:rFonts w:cs="Calibri"/>
                <w:sz w:val="18"/>
                <w:szCs w:val="18"/>
                <w:lang w:val="en-US"/>
              </w:rPr>
              <w:br/>
            </w:r>
            <w:r w:rsidRPr="00EE2456">
              <w:rPr>
                <w:rFonts w:cs="Calibri"/>
                <w:sz w:val="18"/>
                <w:szCs w:val="18"/>
                <w:lang w:val="en-US"/>
              </w:rPr>
              <w:t>E-mail :</w:t>
            </w:r>
            <w:r w:rsidRPr="00EE2456">
              <w:rPr>
                <w:rFonts w:cs="Calibri"/>
                <w:sz w:val="18"/>
                <w:szCs w:val="18"/>
                <w:lang w:val="fr-CH"/>
              </w:rPr>
              <w:t xml:space="preserve"> </w:t>
            </w:r>
            <w:r w:rsidRPr="00EE2456">
              <w:rPr>
                <w:rFonts w:cs="Calibri"/>
                <w:sz w:val="18"/>
                <w:szCs w:val="18"/>
                <w:lang w:val="fr-CH"/>
              </w:rPr>
              <w:br/>
              <w:t>matthias.krieb@upc-cablecom.ch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cs="Calibri"/>
                <w:bCs/>
                <w:sz w:val="18"/>
                <w:szCs w:val="18"/>
                <w:lang w:val="en-US"/>
              </w:rPr>
            </w:pPr>
            <w:r w:rsidRPr="00EE2456">
              <w:rPr>
                <w:rFonts w:cs="Calibri"/>
                <w:bCs/>
                <w:sz w:val="18"/>
                <w:szCs w:val="18"/>
                <w:lang w:val="en-US"/>
              </w:rPr>
              <w:t>1.I.2012</w:t>
            </w:r>
          </w:p>
        </w:tc>
      </w:tr>
    </w:tbl>
    <w:p w:rsidR="00D9304A" w:rsidRDefault="00D9304A" w:rsidP="00D9304A">
      <w:pPr>
        <w:rPr>
          <w:lang w:val="es-ES"/>
        </w:rPr>
      </w:pPr>
    </w:p>
    <w:p w:rsidR="00D9304A" w:rsidRDefault="00D9304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8C0F22" w:rsidRDefault="008C0F22" w:rsidP="00D9304A">
      <w:pPr>
        <w:spacing w:before="0"/>
        <w:rPr>
          <w:lang w:val="fr-CH"/>
        </w:rPr>
      </w:pPr>
    </w:p>
    <w:p w:rsidR="00D9304A" w:rsidRPr="00EE2456" w:rsidRDefault="00D9304A" w:rsidP="00D9304A">
      <w:pPr>
        <w:pStyle w:val="Heading20"/>
        <w:spacing w:before="0"/>
      </w:pPr>
      <w:bookmarkStart w:id="406" w:name="_Toc311050075"/>
      <w:bookmarkStart w:id="407" w:name="_Toc304892192"/>
      <w:bookmarkStart w:id="408" w:name="_Toc301945317"/>
      <w:bookmarkStart w:id="409" w:name="_Toc292705001"/>
      <w:r w:rsidRPr="00EE2456">
        <w:t>Codes de réseau mobile (MNC) pour le plan d'identification international</w:t>
      </w:r>
      <w:r>
        <w:t xml:space="preserve"> </w:t>
      </w:r>
      <w:r w:rsidRPr="00EE2456">
        <w:t>pour les réseaux publics et les abonnements</w:t>
      </w:r>
      <w:r w:rsidRPr="00EE2456">
        <w:br/>
        <w:t>(Selon la Recommandation UIT-T E.212 (05/2008))</w:t>
      </w:r>
      <w:r w:rsidRPr="00EE2456">
        <w:br/>
        <w:t>(Situation au 15 novembre 2011)</w:t>
      </w:r>
      <w:bookmarkEnd w:id="406"/>
    </w:p>
    <w:bookmarkEnd w:id="407"/>
    <w:bookmarkEnd w:id="408"/>
    <w:bookmarkEnd w:id="409"/>
    <w:p w:rsidR="00D9304A" w:rsidRPr="00EE2456" w:rsidRDefault="00D9304A" w:rsidP="00D9304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spacing w:before="240"/>
        <w:jc w:val="center"/>
        <w:rPr>
          <w:rFonts w:asciiTheme="minorHAnsi" w:hAnsiTheme="minorHAnsi"/>
          <w:lang w:val="fr-FR"/>
        </w:rPr>
      </w:pPr>
      <w:r w:rsidRPr="00EE2456">
        <w:rPr>
          <w:rFonts w:asciiTheme="minorHAnsi" w:hAnsiTheme="minorHAnsi"/>
          <w:lang w:val="fr-FR"/>
        </w:rPr>
        <w:t>(Annexe au Bulletin d'exploitation de l'UIT No 992 – 15.XI.2011)</w:t>
      </w:r>
      <w:r w:rsidRPr="00EE2456">
        <w:rPr>
          <w:rFonts w:asciiTheme="minorHAnsi" w:hAnsiTheme="minorHAnsi"/>
          <w:lang w:val="fr-FR"/>
        </w:rPr>
        <w:br/>
        <w:t>(Amendement No. 2)</w:t>
      </w:r>
    </w:p>
    <w:p w:rsidR="00D9304A" w:rsidRPr="00EE2456" w:rsidRDefault="00D9304A" w:rsidP="00D9304A">
      <w:pPr>
        <w:spacing w:before="240"/>
        <w:rPr>
          <w:b/>
          <w:lang w:val="fr-CH"/>
        </w:rPr>
      </w:pPr>
      <w:r w:rsidRPr="00EE2456">
        <w:rPr>
          <w:b/>
          <w:lang w:val="fr-CH"/>
        </w:rPr>
        <w:t>P</w:t>
      </w:r>
      <w:r>
        <w:rPr>
          <w:b/>
          <w:lang w:val="fr-CH"/>
        </w:rPr>
        <w:t xml:space="preserve"> </w:t>
      </w:r>
      <w:r w:rsidRPr="00EE2456">
        <w:rPr>
          <w:b/>
          <w:lang w:val="fr-CH"/>
        </w:rPr>
        <w:t xml:space="preserve"> 23  </w:t>
      </w:r>
      <w:r w:rsidRPr="00EE2456">
        <w:rPr>
          <w:b/>
          <w:i/>
          <w:iCs/>
          <w:lang w:val="fr-CH"/>
        </w:rPr>
        <w:t xml:space="preserve">Macao, Chine </w:t>
      </w:r>
      <w:r w:rsidRPr="00EE2456">
        <w:rPr>
          <w:b/>
          <w:lang w:val="fr-CH"/>
        </w:rPr>
        <w:t xml:space="preserve"> REP toutes les informations par:</w:t>
      </w:r>
    </w:p>
    <w:p w:rsidR="00D9304A" w:rsidRPr="00EE2456" w:rsidRDefault="00D9304A" w:rsidP="00D9304A">
      <w:pPr>
        <w:rPr>
          <w:lang w:val="fr-CH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25"/>
        <w:gridCol w:w="2158"/>
        <w:gridCol w:w="4689"/>
      </w:tblGrid>
      <w:tr w:rsidR="00D9304A" w:rsidRPr="00EE2456" w:rsidTr="006C6EA8">
        <w:trPr>
          <w:tblHeader/>
          <w:jc w:val="center"/>
        </w:trPr>
        <w:tc>
          <w:tcPr>
            <w:tcW w:w="2338" w:type="dxa"/>
          </w:tcPr>
          <w:p w:rsidR="00D9304A" w:rsidRPr="00EE2456" w:rsidRDefault="00D9304A" w:rsidP="006C6EA8">
            <w:pPr>
              <w:spacing w:before="100" w:after="100"/>
              <w:jc w:val="center"/>
              <w:rPr>
                <w:i/>
                <w:sz w:val="18"/>
                <w:szCs w:val="18"/>
                <w:lang w:val="en-US"/>
              </w:rPr>
            </w:pPr>
            <w:r w:rsidRPr="00EE2456">
              <w:rPr>
                <w:i/>
                <w:sz w:val="18"/>
                <w:szCs w:val="18"/>
                <w:lang w:val="en-US"/>
              </w:rPr>
              <w:t>Pays/zone géographique</w:t>
            </w:r>
          </w:p>
        </w:tc>
        <w:tc>
          <w:tcPr>
            <w:tcW w:w="2268" w:type="dxa"/>
          </w:tcPr>
          <w:p w:rsidR="00D9304A" w:rsidRPr="00EE2456" w:rsidRDefault="00D9304A" w:rsidP="006C6EA8">
            <w:pPr>
              <w:spacing w:before="100" w:after="100"/>
              <w:jc w:val="center"/>
              <w:rPr>
                <w:i/>
                <w:sz w:val="18"/>
                <w:szCs w:val="18"/>
              </w:rPr>
            </w:pPr>
            <w:r w:rsidRPr="00EE2456">
              <w:rPr>
                <w:i/>
                <w:sz w:val="18"/>
                <w:szCs w:val="18"/>
              </w:rPr>
              <w:t>MCC + MNC*</w:t>
            </w:r>
          </w:p>
        </w:tc>
        <w:tc>
          <w:tcPr>
            <w:tcW w:w="4938" w:type="dxa"/>
          </w:tcPr>
          <w:p w:rsidR="00D9304A" w:rsidRPr="00EE2456" w:rsidRDefault="00D9304A" w:rsidP="006C6EA8">
            <w:pPr>
              <w:spacing w:before="100" w:after="100"/>
              <w:jc w:val="center"/>
              <w:rPr>
                <w:i/>
                <w:sz w:val="18"/>
                <w:szCs w:val="18"/>
                <w:lang w:val="en-US"/>
              </w:rPr>
            </w:pPr>
            <w:r w:rsidRPr="00EE2456">
              <w:rPr>
                <w:i/>
                <w:iCs/>
                <w:sz w:val="18"/>
                <w:szCs w:val="18"/>
                <w:lang w:val="en-US"/>
              </w:rPr>
              <w:t>Nom de Réseau/Opérateur</w:t>
            </w:r>
          </w:p>
        </w:tc>
      </w:tr>
      <w:tr w:rsidR="00D9304A" w:rsidRPr="00EE2456" w:rsidTr="006C6EA8">
        <w:trPr>
          <w:trHeight w:val="567"/>
          <w:tblHeader/>
          <w:jc w:val="center"/>
        </w:trPr>
        <w:tc>
          <w:tcPr>
            <w:tcW w:w="2338" w:type="dxa"/>
          </w:tcPr>
          <w:p w:rsidR="00D9304A" w:rsidRPr="00EE2456" w:rsidRDefault="00D9304A" w:rsidP="00E657A2">
            <w:pPr>
              <w:spacing w:before="60" w:after="60"/>
              <w:jc w:val="center"/>
              <w:rPr>
                <w:i/>
                <w:sz w:val="18"/>
                <w:szCs w:val="18"/>
                <w:lang w:val="en-US"/>
              </w:rPr>
            </w:pPr>
            <w:r w:rsidRPr="00EE2456">
              <w:rPr>
                <w:sz w:val="18"/>
                <w:szCs w:val="18"/>
                <w:lang w:val="en-US"/>
              </w:rPr>
              <w:t>Macao, Chine</w:t>
            </w:r>
          </w:p>
        </w:tc>
        <w:tc>
          <w:tcPr>
            <w:tcW w:w="2268" w:type="dxa"/>
          </w:tcPr>
          <w:p w:rsidR="00D9304A" w:rsidRPr="00EE2456" w:rsidRDefault="00D9304A" w:rsidP="006C6EA8">
            <w:pPr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EE2456">
              <w:rPr>
                <w:sz w:val="18"/>
                <w:szCs w:val="18"/>
                <w:lang w:val="en-US"/>
              </w:rPr>
              <w:t>455 00</w:t>
            </w:r>
            <w:r>
              <w:rPr>
                <w:sz w:val="18"/>
                <w:szCs w:val="18"/>
                <w:lang w:val="en-US"/>
              </w:rPr>
              <w:br/>
            </w:r>
            <w:r w:rsidRPr="00EE2456">
              <w:rPr>
                <w:sz w:val="18"/>
                <w:szCs w:val="18"/>
                <w:lang w:val="en-US"/>
              </w:rPr>
              <w:t>455 01</w:t>
            </w:r>
            <w:r>
              <w:rPr>
                <w:sz w:val="18"/>
                <w:szCs w:val="18"/>
                <w:lang w:val="en-US"/>
              </w:rPr>
              <w:br/>
            </w:r>
            <w:r w:rsidRPr="00EE2456">
              <w:rPr>
                <w:sz w:val="18"/>
                <w:szCs w:val="18"/>
                <w:lang w:val="en-US"/>
              </w:rPr>
              <w:t>455 02</w:t>
            </w:r>
            <w:r>
              <w:rPr>
                <w:sz w:val="18"/>
                <w:szCs w:val="18"/>
                <w:lang w:val="en-US"/>
              </w:rPr>
              <w:br/>
            </w:r>
            <w:r w:rsidRPr="00EE2456">
              <w:rPr>
                <w:sz w:val="18"/>
                <w:szCs w:val="18"/>
                <w:lang w:val="en-US"/>
              </w:rPr>
              <w:t>455 03</w:t>
            </w:r>
            <w:r>
              <w:rPr>
                <w:sz w:val="18"/>
                <w:szCs w:val="18"/>
                <w:lang w:val="en-US"/>
              </w:rPr>
              <w:br/>
            </w:r>
            <w:r w:rsidRPr="00EE2456">
              <w:rPr>
                <w:sz w:val="18"/>
                <w:szCs w:val="18"/>
                <w:lang w:val="en-US"/>
              </w:rPr>
              <w:t>455 04</w:t>
            </w:r>
            <w:r>
              <w:rPr>
                <w:sz w:val="18"/>
                <w:szCs w:val="18"/>
                <w:lang w:val="en-US"/>
              </w:rPr>
              <w:br/>
            </w:r>
            <w:r w:rsidRPr="00EE2456">
              <w:rPr>
                <w:sz w:val="18"/>
                <w:szCs w:val="18"/>
                <w:lang w:val="en-US"/>
              </w:rPr>
              <w:t>455 05</w:t>
            </w:r>
            <w:r>
              <w:rPr>
                <w:sz w:val="18"/>
                <w:szCs w:val="18"/>
                <w:lang w:val="en-US"/>
              </w:rPr>
              <w:br/>
            </w:r>
            <w:r w:rsidRPr="00EE2456">
              <w:rPr>
                <w:sz w:val="18"/>
                <w:szCs w:val="18"/>
                <w:lang w:val="en-US"/>
              </w:rPr>
              <w:t>455 06</w:t>
            </w:r>
          </w:p>
        </w:tc>
        <w:tc>
          <w:tcPr>
            <w:tcW w:w="4938" w:type="dxa"/>
          </w:tcPr>
          <w:p w:rsidR="00D9304A" w:rsidRPr="00EE2456" w:rsidRDefault="00D9304A" w:rsidP="006C6EA8">
            <w:pPr>
              <w:spacing w:before="60" w:after="60"/>
              <w:jc w:val="left"/>
              <w:rPr>
                <w:bCs/>
                <w:sz w:val="18"/>
                <w:szCs w:val="18"/>
                <w:lang w:val="es-ES"/>
              </w:rPr>
            </w:pPr>
            <w:r w:rsidRPr="00EE2456">
              <w:rPr>
                <w:sz w:val="18"/>
                <w:szCs w:val="18"/>
                <w:lang w:val="es-ES"/>
              </w:rPr>
              <w:t xml:space="preserve">SmarTone – </w:t>
            </w:r>
            <w:r w:rsidRPr="00EE2456">
              <w:rPr>
                <w:bCs/>
                <w:sz w:val="18"/>
                <w:szCs w:val="18"/>
                <w:lang w:val="es-ES"/>
              </w:rPr>
              <w:t>Comunicações Mõveis, S.A.</w:t>
            </w:r>
            <w:r>
              <w:rPr>
                <w:bCs/>
                <w:sz w:val="18"/>
                <w:szCs w:val="18"/>
                <w:lang w:val="es-ES"/>
              </w:rPr>
              <w:br/>
            </w:r>
            <w:r w:rsidRPr="00EE2456">
              <w:rPr>
                <w:bCs/>
                <w:sz w:val="18"/>
                <w:szCs w:val="18"/>
                <w:lang w:val="es-ES"/>
              </w:rPr>
              <w:t>Companhia de Telecomunicações de Macau S.A.R.L.</w:t>
            </w:r>
            <w:r>
              <w:rPr>
                <w:bCs/>
                <w:sz w:val="18"/>
                <w:szCs w:val="18"/>
                <w:lang w:val="es-ES"/>
              </w:rPr>
              <w:br/>
            </w:r>
            <w:r w:rsidRPr="00EE2456">
              <w:rPr>
                <w:sz w:val="18"/>
                <w:szCs w:val="18"/>
                <w:lang w:val="es-ES"/>
              </w:rPr>
              <w:t>China Telecom (Macau) Limitada</w:t>
            </w:r>
            <w:r>
              <w:rPr>
                <w:sz w:val="18"/>
                <w:szCs w:val="18"/>
                <w:lang w:val="es-ES"/>
              </w:rPr>
              <w:br/>
            </w:r>
            <w:r w:rsidRPr="00EE2456">
              <w:rPr>
                <w:sz w:val="18"/>
                <w:szCs w:val="18"/>
                <w:lang w:val="es-ES"/>
              </w:rPr>
              <w:t xml:space="preserve">Hutchison </w:t>
            </w:r>
            <w:r>
              <w:rPr>
                <w:sz w:val="18"/>
                <w:szCs w:val="18"/>
                <w:lang w:val="es-ES"/>
              </w:rPr>
              <w:t>–</w:t>
            </w:r>
            <w:r w:rsidRPr="00EE2456">
              <w:rPr>
                <w:sz w:val="18"/>
                <w:szCs w:val="18"/>
                <w:lang w:val="es-ES"/>
              </w:rPr>
              <w:t xml:space="preserve"> Telefone(Macau) Limitada</w:t>
            </w:r>
            <w:r>
              <w:rPr>
                <w:sz w:val="18"/>
                <w:szCs w:val="18"/>
                <w:lang w:val="es-ES"/>
              </w:rPr>
              <w:br/>
            </w:r>
            <w:r w:rsidRPr="00EE2456">
              <w:rPr>
                <w:bCs/>
                <w:sz w:val="18"/>
                <w:szCs w:val="18"/>
                <w:lang w:val="es-ES"/>
              </w:rPr>
              <w:t>Companhia de Telecomunicações de Macau S.A.R.L.</w:t>
            </w:r>
            <w:r>
              <w:rPr>
                <w:bCs/>
                <w:sz w:val="18"/>
                <w:szCs w:val="18"/>
                <w:lang w:val="es-ES"/>
              </w:rPr>
              <w:br/>
            </w:r>
            <w:r w:rsidRPr="00EE2456">
              <w:rPr>
                <w:sz w:val="18"/>
                <w:szCs w:val="18"/>
                <w:lang w:val="es-ES"/>
              </w:rPr>
              <w:t xml:space="preserve">Hutchison </w:t>
            </w:r>
            <w:r>
              <w:rPr>
                <w:sz w:val="18"/>
                <w:szCs w:val="18"/>
                <w:lang w:val="es-ES"/>
              </w:rPr>
              <w:t>–</w:t>
            </w:r>
            <w:r w:rsidRPr="00EE2456">
              <w:rPr>
                <w:sz w:val="18"/>
                <w:szCs w:val="18"/>
                <w:lang w:val="es-ES"/>
              </w:rPr>
              <w:t xml:space="preserve"> Telefone(Macau) Limitada</w:t>
            </w:r>
            <w:r>
              <w:rPr>
                <w:sz w:val="18"/>
                <w:szCs w:val="18"/>
                <w:lang w:val="es-ES"/>
              </w:rPr>
              <w:br/>
            </w:r>
            <w:r w:rsidRPr="00EE2456">
              <w:rPr>
                <w:sz w:val="18"/>
                <w:szCs w:val="18"/>
                <w:lang w:val="es-ES"/>
              </w:rPr>
              <w:t xml:space="preserve">SmarTone </w:t>
            </w:r>
            <w:r>
              <w:rPr>
                <w:sz w:val="18"/>
                <w:szCs w:val="18"/>
                <w:lang w:val="es-ES"/>
              </w:rPr>
              <w:t>–</w:t>
            </w:r>
            <w:r w:rsidRPr="00EE2456">
              <w:rPr>
                <w:sz w:val="18"/>
                <w:szCs w:val="18"/>
                <w:lang w:val="es-ES"/>
              </w:rPr>
              <w:t xml:space="preserve"> </w:t>
            </w:r>
            <w:r w:rsidRPr="00EE2456">
              <w:rPr>
                <w:bCs/>
                <w:sz w:val="18"/>
                <w:szCs w:val="18"/>
                <w:lang w:val="es-ES"/>
              </w:rPr>
              <w:t>Comunicações Mõveis, S.A.</w:t>
            </w:r>
          </w:p>
        </w:tc>
      </w:tr>
    </w:tbl>
    <w:p w:rsidR="00D9304A" w:rsidRPr="00EE2456" w:rsidRDefault="00D9304A" w:rsidP="00D9304A">
      <w:pPr>
        <w:rPr>
          <w:lang w:val="es-ES"/>
        </w:rPr>
      </w:pPr>
    </w:p>
    <w:p w:rsidR="00D9304A" w:rsidRPr="00EE2456" w:rsidRDefault="00D9304A" w:rsidP="00D9304A">
      <w:pPr>
        <w:rPr>
          <w:b/>
          <w:lang w:val="en-US"/>
        </w:rPr>
      </w:pPr>
      <w:r w:rsidRPr="00EE2456">
        <w:rPr>
          <w:b/>
          <w:lang w:val="en-US"/>
        </w:rPr>
        <w:t>P</w:t>
      </w:r>
      <w:r>
        <w:rPr>
          <w:b/>
          <w:lang w:val="en-US"/>
        </w:rPr>
        <w:t xml:space="preserve"> </w:t>
      </w:r>
      <w:r w:rsidRPr="00EE2456">
        <w:rPr>
          <w:b/>
          <w:lang w:val="en-US"/>
        </w:rPr>
        <w:t xml:space="preserve">31   </w:t>
      </w:r>
      <w:r w:rsidRPr="00E657A2">
        <w:rPr>
          <w:b/>
          <w:i/>
          <w:iCs/>
          <w:lang w:val="en-US"/>
        </w:rPr>
        <w:t>Suède</w:t>
      </w:r>
      <w:r w:rsidRPr="00EE2456">
        <w:rPr>
          <w:b/>
          <w:lang w:val="en-US"/>
        </w:rPr>
        <w:t xml:space="preserve">  </w:t>
      </w:r>
      <w:r w:rsidRPr="00EE2456">
        <w:rPr>
          <w:b/>
          <w:bCs/>
          <w:lang w:val="en-US"/>
        </w:rPr>
        <w:t>ADD</w:t>
      </w:r>
    </w:p>
    <w:p w:rsidR="00D9304A" w:rsidRPr="00EE2456" w:rsidRDefault="00D9304A" w:rsidP="00D9304A">
      <w:pPr>
        <w:rPr>
          <w:lang w:val="en-U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25"/>
        <w:gridCol w:w="2158"/>
        <w:gridCol w:w="4689"/>
      </w:tblGrid>
      <w:tr w:rsidR="00D9304A" w:rsidRPr="00EE2456" w:rsidTr="006C6EA8">
        <w:trPr>
          <w:tblHeader/>
          <w:jc w:val="center"/>
        </w:trPr>
        <w:tc>
          <w:tcPr>
            <w:tcW w:w="2338" w:type="dxa"/>
          </w:tcPr>
          <w:p w:rsidR="00D9304A" w:rsidRPr="00D33AB9" w:rsidRDefault="00D9304A" w:rsidP="006C6EA8">
            <w:pPr>
              <w:spacing w:before="100" w:after="100"/>
              <w:jc w:val="center"/>
              <w:rPr>
                <w:i/>
                <w:sz w:val="18"/>
                <w:szCs w:val="18"/>
                <w:lang w:val="en-US"/>
              </w:rPr>
            </w:pPr>
            <w:r w:rsidRPr="00D33AB9">
              <w:rPr>
                <w:i/>
                <w:sz w:val="18"/>
                <w:szCs w:val="18"/>
                <w:lang w:val="en-US"/>
              </w:rPr>
              <w:t>Pays/zone géographique</w:t>
            </w:r>
          </w:p>
        </w:tc>
        <w:tc>
          <w:tcPr>
            <w:tcW w:w="2268" w:type="dxa"/>
          </w:tcPr>
          <w:p w:rsidR="00D9304A" w:rsidRPr="00D33AB9" w:rsidRDefault="00D9304A" w:rsidP="006C6EA8">
            <w:pPr>
              <w:spacing w:before="100" w:after="100"/>
              <w:jc w:val="center"/>
              <w:rPr>
                <w:i/>
                <w:sz w:val="18"/>
                <w:szCs w:val="18"/>
                <w:lang w:val="en-US"/>
              </w:rPr>
            </w:pPr>
            <w:r w:rsidRPr="00D33AB9">
              <w:rPr>
                <w:i/>
                <w:sz w:val="18"/>
                <w:szCs w:val="18"/>
                <w:lang w:val="en-US"/>
              </w:rPr>
              <w:t>MCC + MNC*</w:t>
            </w:r>
          </w:p>
        </w:tc>
        <w:tc>
          <w:tcPr>
            <w:tcW w:w="4938" w:type="dxa"/>
          </w:tcPr>
          <w:p w:rsidR="00D9304A" w:rsidRPr="00D33AB9" w:rsidRDefault="00D9304A" w:rsidP="006C6EA8">
            <w:pPr>
              <w:spacing w:before="100" w:after="100"/>
              <w:jc w:val="center"/>
              <w:rPr>
                <w:i/>
                <w:sz w:val="18"/>
                <w:szCs w:val="18"/>
                <w:lang w:val="en-US"/>
              </w:rPr>
            </w:pPr>
            <w:r w:rsidRPr="00D33AB9">
              <w:rPr>
                <w:i/>
                <w:sz w:val="18"/>
                <w:szCs w:val="18"/>
                <w:lang w:val="en-US"/>
              </w:rPr>
              <w:t xml:space="preserve">Nom de Réseau/Opérateur </w:t>
            </w:r>
          </w:p>
        </w:tc>
      </w:tr>
      <w:tr w:rsidR="00D9304A" w:rsidRPr="00EE2456" w:rsidTr="006C6EA8">
        <w:trPr>
          <w:trHeight w:val="270"/>
          <w:tblHeader/>
          <w:jc w:val="center"/>
        </w:trPr>
        <w:tc>
          <w:tcPr>
            <w:tcW w:w="2338" w:type="dxa"/>
          </w:tcPr>
          <w:p w:rsidR="00D9304A" w:rsidRPr="00D33AB9" w:rsidRDefault="00D9304A" w:rsidP="00E657A2">
            <w:pPr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D33AB9">
              <w:rPr>
                <w:sz w:val="18"/>
                <w:szCs w:val="18"/>
                <w:lang w:val="en-US"/>
              </w:rPr>
              <w:t>Suède</w:t>
            </w:r>
          </w:p>
        </w:tc>
        <w:tc>
          <w:tcPr>
            <w:tcW w:w="2268" w:type="dxa"/>
          </w:tcPr>
          <w:p w:rsidR="00D9304A" w:rsidRPr="00D33AB9" w:rsidRDefault="00D9304A" w:rsidP="006C6EA8">
            <w:pPr>
              <w:spacing w:before="60" w:after="60"/>
              <w:jc w:val="center"/>
              <w:rPr>
                <w:sz w:val="18"/>
                <w:szCs w:val="18"/>
                <w:lang w:val="en-US"/>
              </w:rPr>
            </w:pPr>
            <w:r w:rsidRPr="00D33AB9">
              <w:rPr>
                <w:sz w:val="18"/>
                <w:szCs w:val="18"/>
                <w:lang w:val="en-US"/>
              </w:rPr>
              <w:t>240 35</w:t>
            </w:r>
          </w:p>
        </w:tc>
        <w:tc>
          <w:tcPr>
            <w:tcW w:w="4938" w:type="dxa"/>
          </w:tcPr>
          <w:p w:rsidR="00D9304A" w:rsidRPr="00D33AB9" w:rsidRDefault="00D9304A" w:rsidP="006C6EA8">
            <w:pPr>
              <w:spacing w:before="60" w:after="60"/>
              <w:rPr>
                <w:sz w:val="18"/>
                <w:szCs w:val="18"/>
                <w:lang w:val="en-US"/>
              </w:rPr>
            </w:pPr>
            <w:r w:rsidRPr="00D33AB9">
              <w:rPr>
                <w:sz w:val="18"/>
                <w:szCs w:val="18"/>
                <w:lang w:val="en-US"/>
              </w:rPr>
              <w:t>42 Telecom LTD</w:t>
            </w:r>
          </w:p>
        </w:tc>
      </w:tr>
    </w:tbl>
    <w:p w:rsidR="00D9304A" w:rsidRPr="00EE2456" w:rsidRDefault="00D9304A" w:rsidP="00D9304A">
      <w:pPr>
        <w:rPr>
          <w:lang w:val="es-ES_tradnl"/>
        </w:rPr>
      </w:pPr>
    </w:p>
    <w:p w:rsidR="00D9304A" w:rsidRPr="00D33AB9" w:rsidRDefault="00D9304A" w:rsidP="00D9304A">
      <w:pPr>
        <w:tabs>
          <w:tab w:val="clear" w:pos="567"/>
          <w:tab w:val="left" w:pos="336"/>
        </w:tabs>
        <w:jc w:val="left"/>
        <w:rPr>
          <w:sz w:val="16"/>
          <w:szCs w:val="16"/>
          <w:lang w:val="es-ES_tradnl"/>
        </w:rPr>
      </w:pPr>
      <w:r w:rsidRPr="00EE2456">
        <w:rPr>
          <w:lang w:val="es-ES_tradnl"/>
        </w:rPr>
        <w:t>*</w:t>
      </w:r>
      <w:r w:rsidRPr="00EE2456">
        <w:rPr>
          <w:lang w:val="es-ES_tradnl"/>
        </w:rPr>
        <w:tab/>
      </w:r>
      <w:r w:rsidRPr="00D33AB9">
        <w:rPr>
          <w:sz w:val="16"/>
          <w:szCs w:val="16"/>
          <w:lang w:val="es-ES_tradnl"/>
        </w:rPr>
        <w:t>MCC : Mobile Country Code / Indicatif de pays du mobile / Indicativo de país para el servicio móvil</w:t>
      </w:r>
      <w:r>
        <w:rPr>
          <w:sz w:val="16"/>
          <w:szCs w:val="16"/>
          <w:lang w:val="es-ES_tradnl"/>
        </w:rPr>
        <w:br/>
      </w:r>
      <w:r w:rsidRPr="00D33AB9">
        <w:rPr>
          <w:sz w:val="16"/>
          <w:szCs w:val="16"/>
          <w:lang w:val="es-ES_tradnl"/>
        </w:rPr>
        <w:tab/>
        <w:t>MNC : Mobile Network Code / Code de réseau mobile / Indicativo de red para el servicio móvil</w:t>
      </w:r>
    </w:p>
    <w:p w:rsidR="008C0F22" w:rsidRDefault="008C0F22" w:rsidP="00D9304A">
      <w:pPr>
        <w:rPr>
          <w:lang w:val="fr-CH"/>
        </w:rPr>
      </w:pPr>
    </w:p>
    <w:p w:rsidR="00D9304A" w:rsidRPr="0054290A" w:rsidRDefault="00D9304A" w:rsidP="00D9304A">
      <w:pPr>
        <w:pStyle w:val="Heading20"/>
        <w:spacing w:before="240"/>
      </w:pPr>
      <w:bookmarkStart w:id="410" w:name="_Toc303343176"/>
      <w:bookmarkStart w:id="411" w:name="_Toc311050076"/>
      <w:r w:rsidRPr="0054290A">
        <w:t>Liste des codes de transporteur de l’UIT</w:t>
      </w:r>
      <w:r w:rsidRPr="0054290A">
        <w:br/>
        <w:t>(Selon la Recommandation UIT-T M.1400 (07/2006))</w:t>
      </w:r>
      <w:bookmarkEnd w:id="410"/>
      <w:r w:rsidRPr="0054290A">
        <w:br/>
        <w:t>(Situation au 1 juin 2011)</w:t>
      </w:r>
      <w:bookmarkEnd w:id="411"/>
    </w:p>
    <w:p w:rsidR="00D9304A" w:rsidRPr="00835BD1" w:rsidRDefault="00D9304A" w:rsidP="00D9304A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rFonts w:asciiTheme="minorHAnsi" w:hAnsiTheme="minorHAnsi"/>
          <w:lang w:val="fr-CH"/>
        </w:rPr>
      </w:pPr>
      <w:r w:rsidRPr="00835BD1">
        <w:rPr>
          <w:rFonts w:asciiTheme="minorHAnsi" w:hAnsiTheme="minorHAnsi"/>
          <w:lang w:val="fr-CH"/>
        </w:rPr>
        <w:t>(Annexe au Bulletin d'exploitation de l'UIT N° 981 – 1.V.2011)</w:t>
      </w:r>
      <w:r w:rsidRPr="00835BD1">
        <w:rPr>
          <w:rFonts w:asciiTheme="minorHAnsi" w:hAnsiTheme="minorHAnsi"/>
          <w:lang w:val="fr-CH"/>
        </w:rPr>
        <w:br/>
        <w:t>(Amendement N° 3)</w:t>
      </w:r>
    </w:p>
    <w:p w:rsidR="00D9304A" w:rsidRPr="0054290A" w:rsidRDefault="00D9304A" w:rsidP="00835BD1">
      <w:pPr>
        <w:rPr>
          <w:lang w:val="fr-CH"/>
        </w:rPr>
      </w:pPr>
    </w:p>
    <w:tbl>
      <w:tblPr>
        <w:tblW w:w="9072" w:type="dxa"/>
        <w:jc w:val="center"/>
        <w:tblLayout w:type="fixed"/>
        <w:tblLook w:val="04A0"/>
      </w:tblPr>
      <w:tblGrid>
        <w:gridCol w:w="3709"/>
        <w:gridCol w:w="1743"/>
        <w:gridCol w:w="3620"/>
      </w:tblGrid>
      <w:tr w:rsidR="00D9304A" w:rsidRPr="0054290A" w:rsidTr="00835BD1">
        <w:trPr>
          <w:tblHeader/>
          <w:jc w:val="center"/>
        </w:trPr>
        <w:tc>
          <w:tcPr>
            <w:tcW w:w="3936" w:type="dxa"/>
          </w:tcPr>
          <w:p w:rsidR="00D9304A" w:rsidRPr="00E657A2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cs="Calibri"/>
                <w:b/>
                <w:bCs/>
                <w:i/>
                <w:iCs/>
                <w:lang w:val="fr-CH"/>
              </w:rPr>
            </w:pPr>
            <w:r w:rsidRPr="00E657A2">
              <w:rPr>
                <w:rFonts w:cs="Calibri"/>
                <w:b/>
                <w:bCs/>
                <w:i/>
                <w:iCs/>
                <w:lang w:val="fr-CH"/>
              </w:rPr>
              <w:t>Pays ou zone/code ISO</w:t>
            </w:r>
          </w:p>
        </w:tc>
        <w:tc>
          <w:tcPr>
            <w:tcW w:w="1842" w:type="dxa"/>
          </w:tcPr>
          <w:p w:rsidR="00D9304A" w:rsidRPr="00E657A2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cs="Calibri"/>
                <w:b/>
                <w:bCs/>
                <w:i/>
                <w:iCs/>
                <w:lang w:val="en-US"/>
              </w:rPr>
            </w:pPr>
            <w:r w:rsidRPr="00E657A2">
              <w:rPr>
                <w:rFonts w:cs="Calibri"/>
                <w:b/>
                <w:bCs/>
                <w:i/>
                <w:iCs/>
                <w:lang w:val="en-US"/>
              </w:rPr>
              <w:t>Code de la Société</w:t>
            </w:r>
          </w:p>
        </w:tc>
        <w:tc>
          <w:tcPr>
            <w:tcW w:w="3842" w:type="dxa"/>
          </w:tcPr>
          <w:p w:rsidR="00D9304A" w:rsidRPr="00E657A2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cs="Calibri"/>
                <w:b/>
                <w:bCs/>
                <w:i/>
                <w:iCs/>
                <w:lang w:val="en-US"/>
              </w:rPr>
            </w:pPr>
            <w:r w:rsidRPr="00E657A2">
              <w:rPr>
                <w:rFonts w:cs="Calibri"/>
                <w:b/>
                <w:bCs/>
                <w:i/>
                <w:iCs/>
                <w:lang w:val="en-US"/>
              </w:rPr>
              <w:t>Contact</w:t>
            </w:r>
          </w:p>
        </w:tc>
      </w:tr>
      <w:tr w:rsidR="00D9304A" w:rsidRPr="0054290A" w:rsidTr="00835BD1">
        <w:trPr>
          <w:tblHeader/>
          <w:jc w:val="center"/>
        </w:trPr>
        <w:tc>
          <w:tcPr>
            <w:tcW w:w="3936" w:type="dxa"/>
          </w:tcPr>
          <w:p w:rsidR="00D9304A" w:rsidRPr="00E657A2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cs="Calibri"/>
                <w:b/>
                <w:bCs/>
                <w:i/>
                <w:iCs/>
                <w:lang w:val="fr-CH"/>
              </w:rPr>
            </w:pPr>
            <w:r w:rsidRPr="00E657A2">
              <w:rPr>
                <w:rFonts w:cs="Calibri"/>
                <w:b/>
                <w:bCs/>
                <w:i/>
                <w:iCs/>
                <w:lang w:val="fr-CH"/>
              </w:rPr>
              <w:t>Nom de la société/Adresse</w:t>
            </w:r>
          </w:p>
        </w:tc>
        <w:tc>
          <w:tcPr>
            <w:tcW w:w="1842" w:type="dxa"/>
          </w:tcPr>
          <w:p w:rsidR="00D9304A" w:rsidRPr="00E657A2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cs="Calibri"/>
                <w:b/>
                <w:bCs/>
                <w:i/>
                <w:iCs/>
                <w:lang w:val="fr-CH"/>
              </w:rPr>
            </w:pPr>
          </w:p>
        </w:tc>
        <w:tc>
          <w:tcPr>
            <w:tcW w:w="3842" w:type="dxa"/>
          </w:tcPr>
          <w:p w:rsidR="00D9304A" w:rsidRPr="00E657A2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cs="Calibri"/>
                <w:b/>
                <w:bCs/>
                <w:i/>
                <w:iCs/>
                <w:lang w:val="fr-CH"/>
              </w:rPr>
            </w:pPr>
          </w:p>
        </w:tc>
      </w:tr>
    </w:tbl>
    <w:p w:rsidR="00D9304A" w:rsidRPr="0054290A" w:rsidRDefault="00D9304A" w:rsidP="00D9304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cs="Calibri"/>
          <w:lang w:val="fr-CH"/>
        </w:rPr>
      </w:pPr>
    </w:p>
    <w:p w:rsidR="00D9304A" w:rsidRPr="0054290A" w:rsidRDefault="00D9304A" w:rsidP="00D9304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Calibri"/>
          <w:b/>
          <w:bCs/>
          <w:iCs/>
          <w:lang w:val="fr-CH"/>
        </w:rPr>
      </w:pPr>
      <w:r w:rsidRPr="0054290A">
        <w:rPr>
          <w:rFonts w:asciiTheme="minorHAnsi" w:hAnsiTheme="minorHAnsi" w:cs="Calibri"/>
          <w:b/>
          <w:bCs/>
          <w:iCs/>
          <w:lang w:val="fr-CH"/>
        </w:rPr>
        <w:t xml:space="preserve">P  39 </w:t>
      </w:r>
      <w:r w:rsidRPr="0054290A">
        <w:rPr>
          <w:rFonts w:asciiTheme="minorHAnsi" w:eastAsia="宋体" w:hAnsiTheme="minorHAnsi" w:cs="Arial"/>
          <w:b/>
          <w:bCs/>
          <w:i/>
          <w:iCs/>
          <w:color w:val="000000"/>
          <w:lang w:val="fr-CH"/>
        </w:rPr>
        <w:t>Hong Kong, Chine / HKG</w:t>
      </w:r>
      <w:r w:rsidRPr="0054290A">
        <w:rPr>
          <w:rFonts w:asciiTheme="minorHAnsi" w:hAnsiTheme="minorHAnsi" w:cs="Calibri"/>
          <w:b/>
          <w:bCs/>
          <w:i/>
          <w:iCs/>
          <w:lang w:val="fr-CH"/>
        </w:rPr>
        <w:t xml:space="preserve">   ADD</w:t>
      </w:r>
    </w:p>
    <w:p w:rsidR="00D9304A" w:rsidRPr="0054290A" w:rsidRDefault="00D9304A" w:rsidP="00D9304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cs="Calibri"/>
          <w:lang w:val="fr-CH"/>
        </w:rPr>
      </w:pPr>
    </w:p>
    <w:tbl>
      <w:tblPr>
        <w:tblW w:w="9072" w:type="dxa"/>
        <w:jc w:val="center"/>
        <w:tblLook w:val="0000"/>
      </w:tblPr>
      <w:tblGrid>
        <w:gridCol w:w="3701"/>
        <w:gridCol w:w="1684"/>
        <w:gridCol w:w="3687"/>
      </w:tblGrid>
      <w:tr w:rsidR="00D9304A" w:rsidRPr="0054290A" w:rsidTr="006C6EA8">
        <w:trPr>
          <w:jc w:val="center"/>
        </w:trPr>
        <w:tc>
          <w:tcPr>
            <w:tcW w:w="3969" w:type="dxa"/>
          </w:tcPr>
          <w:p w:rsidR="00D9304A" w:rsidRPr="0054290A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cs="Calibri"/>
                <w:lang w:val="en-US"/>
              </w:rPr>
            </w:pPr>
            <w:r w:rsidRPr="0054290A">
              <w:rPr>
                <w:rFonts w:cs="Calibri"/>
                <w:bCs/>
                <w:lang w:val="en-US"/>
              </w:rPr>
              <w:t>China Broadband Communications</w:t>
            </w:r>
            <w:r w:rsidRPr="00EE2456">
              <w:rPr>
                <w:rFonts w:cs="Calibri"/>
                <w:bCs/>
                <w:lang w:val="en-US"/>
              </w:rPr>
              <w:br/>
            </w:r>
            <w:r w:rsidRPr="0054290A">
              <w:rPr>
                <w:rFonts w:cs="Calibri"/>
                <w:bCs/>
                <w:lang w:val="en-US"/>
              </w:rPr>
              <w:t xml:space="preserve">(Hong Kong)  </w:t>
            </w:r>
            <w:r w:rsidRPr="0054290A">
              <w:rPr>
                <w:rFonts w:cs="Calibri"/>
                <w:bCs/>
                <w:lang w:val="en-US"/>
              </w:rPr>
              <w:br/>
            </w:r>
            <w:r w:rsidRPr="0054290A">
              <w:rPr>
                <w:rFonts w:cs="Calibri"/>
                <w:lang w:val="en-US"/>
              </w:rPr>
              <w:t xml:space="preserve">Unit 206, 2/F Mirror Tower </w:t>
            </w:r>
          </w:p>
          <w:p w:rsidR="00D9304A" w:rsidRPr="0054290A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cs="Calibri"/>
                <w:bCs/>
                <w:lang w:val="en-US"/>
              </w:rPr>
            </w:pPr>
            <w:r w:rsidRPr="0054290A">
              <w:rPr>
                <w:rFonts w:cs="Calibri"/>
                <w:bCs/>
                <w:lang w:val="en-US"/>
              </w:rPr>
              <w:t>61 Mody Road, Kowloon</w:t>
            </w:r>
            <w:r w:rsidRPr="0054290A">
              <w:rPr>
                <w:rFonts w:cs="Calibri"/>
                <w:bCs/>
                <w:lang w:val="en-US"/>
              </w:rPr>
              <w:br/>
              <w:t>Hong Kong</w:t>
            </w:r>
          </w:p>
        </w:tc>
        <w:tc>
          <w:tcPr>
            <w:tcW w:w="1777" w:type="dxa"/>
          </w:tcPr>
          <w:p w:rsidR="00D9304A" w:rsidRPr="0054290A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cs="Calibri"/>
                <w:bCs/>
                <w:lang w:val="fr-FR"/>
              </w:rPr>
            </w:pPr>
            <w:r w:rsidRPr="0054290A">
              <w:rPr>
                <w:rFonts w:cs="Calibri"/>
                <w:color w:val="000000"/>
                <w:lang w:val="en-US"/>
              </w:rPr>
              <w:t>CBCCOM</w:t>
            </w:r>
          </w:p>
        </w:tc>
        <w:tc>
          <w:tcPr>
            <w:tcW w:w="3874" w:type="dxa"/>
          </w:tcPr>
          <w:p w:rsidR="00D9304A" w:rsidRPr="0054290A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22"/>
              </w:tabs>
              <w:spacing w:before="0"/>
              <w:jc w:val="left"/>
              <w:rPr>
                <w:rFonts w:cs="Calibri"/>
                <w:bCs/>
                <w:lang w:val="en-US"/>
              </w:rPr>
            </w:pPr>
            <w:r w:rsidRPr="0054290A">
              <w:rPr>
                <w:rFonts w:cs="Calibri"/>
                <w:bCs/>
                <w:lang w:val="en-US"/>
              </w:rPr>
              <w:t>Ms Kathy Fung</w:t>
            </w:r>
            <w:r w:rsidRPr="0054290A">
              <w:rPr>
                <w:rFonts w:cs="Calibri"/>
                <w:bCs/>
                <w:lang w:val="en-US"/>
              </w:rPr>
              <w:br/>
              <w:t>T</w:t>
            </w:r>
            <w:r w:rsidRPr="00EE2456">
              <w:rPr>
                <w:rFonts w:cs="Calibri"/>
                <w:bCs/>
                <w:lang w:val="en-US"/>
              </w:rPr>
              <w:t>é</w:t>
            </w:r>
            <w:r w:rsidRPr="0054290A">
              <w:rPr>
                <w:rFonts w:cs="Calibri"/>
                <w:bCs/>
                <w:lang w:val="en-US"/>
              </w:rPr>
              <w:t>l:</w:t>
            </w:r>
            <w:r w:rsidRPr="0054290A">
              <w:rPr>
                <w:rFonts w:cs="Calibri"/>
                <w:bCs/>
                <w:lang w:val="en-US"/>
              </w:rPr>
              <w:tab/>
              <w:t>+852 2730 0933</w:t>
            </w:r>
            <w:r w:rsidRPr="0054290A">
              <w:rPr>
                <w:rFonts w:cs="Calibri"/>
                <w:bCs/>
                <w:lang w:val="en-US"/>
              </w:rPr>
              <w:br/>
              <w:t>Fax:</w:t>
            </w:r>
            <w:r w:rsidRPr="0054290A">
              <w:rPr>
                <w:rFonts w:cs="Calibri"/>
                <w:bCs/>
                <w:lang w:val="en-US"/>
              </w:rPr>
              <w:tab/>
              <w:t>+852 2739 0860</w:t>
            </w:r>
            <w:r w:rsidRPr="0054290A">
              <w:rPr>
                <w:rFonts w:cs="Calibri"/>
                <w:bCs/>
                <w:lang w:val="en-US"/>
              </w:rPr>
              <w:br/>
              <w:t>E-mail: kathy.fung@cbccom.net</w:t>
            </w:r>
          </w:p>
        </w:tc>
      </w:tr>
    </w:tbl>
    <w:p w:rsidR="00D9304A" w:rsidRPr="00835BD1" w:rsidRDefault="00D9304A" w:rsidP="00835BD1">
      <w:pPr>
        <w:spacing w:before="0"/>
        <w:rPr>
          <w:sz w:val="8"/>
          <w:lang w:val="en-US"/>
        </w:rPr>
      </w:pPr>
    </w:p>
    <w:p w:rsidR="00D9304A" w:rsidRDefault="00D9304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D9304A" w:rsidRPr="00D9304A" w:rsidRDefault="00D9304A" w:rsidP="00D9304A">
      <w:pPr>
        <w:rPr>
          <w:sz w:val="8"/>
          <w:lang w:val="fr-CH"/>
        </w:rPr>
      </w:pPr>
    </w:p>
    <w:p w:rsidR="00D9304A" w:rsidRPr="00EE2456" w:rsidRDefault="00D9304A" w:rsidP="00D9304A">
      <w:pPr>
        <w:pStyle w:val="Heading20"/>
        <w:spacing w:before="0"/>
      </w:pPr>
      <w:bookmarkStart w:id="412" w:name="_Toc311050077"/>
      <w:r w:rsidRPr="00EE2456">
        <w:t>Liste des codes de points sémaphores internationaux (ISPC)</w:t>
      </w:r>
      <w:r w:rsidRPr="00EE2456">
        <w:br/>
        <w:t>(Selon la Recommandation UIT-T Q.708 (03/1999))</w:t>
      </w:r>
      <w:r w:rsidRPr="00EE2456">
        <w:br/>
        <w:t>(Situation au 1 mai 2011)</w:t>
      </w:r>
      <w:bookmarkEnd w:id="412"/>
    </w:p>
    <w:p w:rsidR="00D9304A" w:rsidRPr="00EE2456" w:rsidRDefault="00D9304A" w:rsidP="00D9304A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bCs/>
          <w:lang w:val="fr-CH"/>
        </w:rPr>
      </w:pPr>
      <w:r w:rsidRPr="00EE2456">
        <w:rPr>
          <w:bCs/>
          <w:lang w:val="fr-CH"/>
        </w:rPr>
        <w:t xml:space="preserve">(Annexe au Bulletin d'exploitation de l'UIT No. 979 </w:t>
      </w:r>
      <w:r>
        <w:rPr>
          <w:bCs/>
          <w:lang w:val="fr-CH"/>
        </w:rPr>
        <w:t>–</w:t>
      </w:r>
      <w:r w:rsidRPr="00EE2456">
        <w:rPr>
          <w:bCs/>
          <w:lang w:val="fr-CH"/>
        </w:rPr>
        <w:t xml:space="preserve"> 1.V.2011)</w:t>
      </w:r>
      <w:r w:rsidRPr="00EE2456">
        <w:rPr>
          <w:bCs/>
          <w:lang w:val="fr-CH"/>
        </w:rPr>
        <w:br/>
        <w:t>(Amendement No. 15)</w:t>
      </w:r>
    </w:p>
    <w:p w:rsidR="00D9304A" w:rsidRPr="00D9304A" w:rsidRDefault="00D9304A" w:rsidP="00D9304A">
      <w:pPr>
        <w:keepNext/>
        <w:rPr>
          <w:bCs/>
          <w:sz w:val="4"/>
          <w:lang w:val="fr-CH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3461"/>
        <w:gridCol w:w="4009"/>
      </w:tblGrid>
      <w:tr w:rsidR="00D9304A" w:rsidRPr="00EE2456" w:rsidTr="006C6EA8">
        <w:trPr>
          <w:cantSplit/>
          <w:trHeight w:val="227"/>
        </w:trPr>
        <w:tc>
          <w:tcPr>
            <w:tcW w:w="1818" w:type="dxa"/>
            <w:gridSpan w:val="2"/>
          </w:tcPr>
          <w:p w:rsidR="00D9304A" w:rsidRPr="00EE2456" w:rsidRDefault="00D9304A" w:rsidP="006C6EA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EE2456">
              <w:rPr>
                <w:i/>
                <w:sz w:val="18"/>
                <w:lang w:val="fr-FR"/>
              </w:rPr>
              <w:t>Pays/ Zone Géographique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D9304A" w:rsidRPr="00EE2456" w:rsidRDefault="00D9304A" w:rsidP="006C6EA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EE2456">
              <w:rPr>
                <w:i/>
                <w:sz w:val="18"/>
                <w:lang w:val="fr-FR"/>
              </w:rPr>
              <w:t>Nom unique du point sémaphore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D9304A" w:rsidRPr="00EE2456" w:rsidRDefault="00D9304A" w:rsidP="006C6EA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EE2456">
              <w:rPr>
                <w:i/>
                <w:sz w:val="18"/>
                <w:lang w:val="fr-FR"/>
              </w:rPr>
              <w:t>Nom de l'opérateur du point sémaphore</w:t>
            </w:r>
          </w:p>
        </w:tc>
      </w:tr>
      <w:tr w:rsidR="00D9304A" w:rsidRPr="00EE2456" w:rsidTr="006C6EA8">
        <w:trPr>
          <w:cantSplit/>
          <w:trHeight w:val="227"/>
        </w:trPr>
        <w:tc>
          <w:tcPr>
            <w:tcW w:w="909" w:type="dxa"/>
          </w:tcPr>
          <w:p w:rsidR="00D9304A" w:rsidRPr="00EE2456" w:rsidRDefault="00D9304A" w:rsidP="006C6EA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EE2456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EE2456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D9304A" w:rsidRPr="00EE2456" w:rsidRDefault="00D9304A" w:rsidP="006C6EA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D9304A" w:rsidRPr="00EE2456" w:rsidRDefault="00D9304A" w:rsidP="006C6EA8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D9304A" w:rsidRPr="00EE2456" w:rsidTr="006C6EA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9304A" w:rsidRPr="00EE2456" w:rsidRDefault="00D9304A" w:rsidP="006C6EA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fr-CH"/>
              </w:rPr>
            </w:pPr>
            <w:r w:rsidRPr="00EE2456">
              <w:rPr>
                <w:b/>
                <w:lang w:val="fr-CH"/>
              </w:rPr>
              <w:t>P  4 à P 10</w:t>
            </w:r>
            <w:r>
              <w:rPr>
                <w:b/>
                <w:lang w:val="fr-CH"/>
              </w:rPr>
              <w:t xml:space="preserve"> </w:t>
            </w:r>
            <w:r w:rsidRPr="00EE2456">
              <w:rPr>
                <w:b/>
                <w:lang w:val="fr-CH"/>
              </w:rPr>
              <w:t>Allemagne    SUP</w:t>
            </w:r>
          </w:p>
        </w:tc>
      </w:tr>
      <w:tr w:rsidR="00D9304A" w:rsidRPr="00EE2456" w:rsidTr="006C6EA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2-122-3</w:t>
            </w:r>
          </w:p>
        </w:tc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5075</w:t>
            </w:r>
          </w:p>
        </w:tc>
        <w:tc>
          <w:tcPr>
            <w:tcW w:w="2640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München</w:t>
            </w:r>
          </w:p>
        </w:tc>
        <w:tc>
          <w:tcPr>
            <w:tcW w:w="4009" w:type="dxa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Vodafone AG &amp; Co. KG</w:t>
            </w:r>
          </w:p>
        </w:tc>
      </w:tr>
      <w:tr w:rsidR="00D9304A" w:rsidRPr="00EE2456" w:rsidTr="006C6EA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5-251-4</w:t>
            </w:r>
          </w:p>
        </w:tc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12252</w:t>
            </w:r>
          </w:p>
        </w:tc>
        <w:tc>
          <w:tcPr>
            <w:tcW w:w="2640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München</w:t>
            </w:r>
          </w:p>
        </w:tc>
        <w:tc>
          <w:tcPr>
            <w:tcW w:w="4009" w:type="dxa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Vodafone AG &amp; Co. KG</w:t>
            </w:r>
          </w:p>
        </w:tc>
      </w:tr>
      <w:tr w:rsidR="00D9304A" w:rsidRPr="00EE2456" w:rsidTr="006C6EA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9304A" w:rsidRPr="00EE2456" w:rsidRDefault="00D9304A" w:rsidP="006C6EA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fr-CH"/>
              </w:rPr>
            </w:pPr>
            <w:r w:rsidRPr="00EE2456">
              <w:rPr>
                <w:b/>
                <w:lang w:val="fr-CH"/>
              </w:rPr>
              <w:t>P 81 Madagascar    REP toutes les informations par:</w:t>
            </w:r>
          </w:p>
        </w:tc>
      </w:tr>
      <w:tr w:rsidR="00D9304A" w:rsidRPr="00EE2456" w:rsidTr="006C6EA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6-092-0</w:t>
            </w:r>
          </w:p>
        </w:tc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13024</w:t>
            </w:r>
          </w:p>
        </w:tc>
        <w:tc>
          <w:tcPr>
            <w:tcW w:w="2640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Celtel Madagascar</w:t>
            </w:r>
          </w:p>
        </w:tc>
      </w:tr>
      <w:tr w:rsidR="00D9304A" w:rsidRPr="00EE2456" w:rsidTr="006C6EA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6-092-1</w:t>
            </w:r>
          </w:p>
        </w:tc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13025</w:t>
            </w:r>
          </w:p>
        </w:tc>
        <w:tc>
          <w:tcPr>
            <w:tcW w:w="2640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TELMA</w:t>
            </w:r>
          </w:p>
        </w:tc>
      </w:tr>
      <w:tr w:rsidR="00D9304A" w:rsidRPr="00EE2456" w:rsidTr="006C6EA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6-092-2</w:t>
            </w:r>
          </w:p>
        </w:tc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13026</w:t>
            </w:r>
          </w:p>
        </w:tc>
        <w:tc>
          <w:tcPr>
            <w:tcW w:w="2640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Orange Madagascar</w:t>
            </w:r>
          </w:p>
        </w:tc>
      </w:tr>
      <w:tr w:rsidR="00D9304A" w:rsidRPr="00EE2456" w:rsidTr="006C6EA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6-092-3</w:t>
            </w:r>
          </w:p>
        </w:tc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13027</w:t>
            </w:r>
          </w:p>
        </w:tc>
        <w:tc>
          <w:tcPr>
            <w:tcW w:w="2640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TELMA Mobile</w:t>
            </w:r>
          </w:p>
        </w:tc>
      </w:tr>
      <w:tr w:rsidR="00D9304A" w:rsidRPr="00EE2456" w:rsidTr="006C6EA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6-092-4</w:t>
            </w:r>
          </w:p>
        </w:tc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13028</w:t>
            </w:r>
          </w:p>
        </w:tc>
        <w:tc>
          <w:tcPr>
            <w:tcW w:w="2640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Gulfsat Téléphonie</w:t>
            </w:r>
          </w:p>
        </w:tc>
      </w:tr>
      <w:tr w:rsidR="00D9304A" w:rsidRPr="00EE2456" w:rsidTr="006C6EA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6-092-6</w:t>
            </w:r>
          </w:p>
        </w:tc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13030</w:t>
            </w:r>
          </w:p>
        </w:tc>
        <w:tc>
          <w:tcPr>
            <w:tcW w:w="2640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Celtel Madagascar</w:t>
            </w:r>
          </w:p>
        </w:tc>
      </w:tr>
      <w:tr w:rsidR="00D9304A" w:rsidRPr="00EE2456" w:rsidTr="006C6EA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6-092-7</w:t>
            </w:r>
          </w:p>
        </w:tc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13031</w:t>
            </w:r>
          </w:p>
        </w:tc>
        <w:tc>
          <w:tcPr>
            <w:tcW w:w="2640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Celtel Madagascar</w:t>
            </w:r>
          </w:p>
        </w:tc>
      </w:tr>
      <w:tr w:rsidR="00D9304A" w:rsidRPr="00EE2456" w:rsidTr="006C6EA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6-093-0</w:t>
            </w:r>
          </w:p>
        </w:tc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13032</w:t>
            </w:r>
          </w:p>
        </w:tc>
        <w:tc>
          <w:tcPr>
            <w:tcW w:w="2640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TELMA Mobile</w:t>
            </w:r>
          </w:p>
        </w:tc>
      </w:tr>
      <w:tr w:rsidR="00D9304A" w:rsidRPr="00EE2456" w:rsidTr="006C6EA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6-093-1</w:t>
            </w:r>
          </w:p>
        </w:tc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13033</w:t>
            </w:r>
          </w:p>
        </w:tc>
        <w:tc>
          <w:tcPr>
            <w:tcW w:w="2640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MADAMOBIL</w:t>
            </w:r>
          </w:p>
        </w:tc>
      </w:tr>
      <w:tr w:rsidR="00D9304A" w:rsidRPr="00EE2456" w:rsidTr="006C6EA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6-093-2</w:t>
            </w:r>
          </w:p>
        </w:tc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13034</w:t>
            </w:r>
          </w:p>
        </w:tc>
        <w:tc>
          <w:tcPr>
            <w:tcW w:w="2640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MADAMOBIL</w:t>
            </w:r>
          </w:p>
        </w:tc>
      </w:tr>
      <w:tr w:rsidR="00D9304A" w:rsidRPr="00EE2456" w:rsidTr="006C6EA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9304A" w:rsidRPr="00EE2456" w:rsidRDefault="00D9304A" w:rsidP="006C6EA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EE2456">
              <w:rPr>
                <w:b/>
              </w:rPr>
              <w:t>P 124 Suède    ADD</w:t>
            </w:r>
          </w:p>
        </w:tc>
      </w:tr>
      <w:tr w:rsidR="00D9304A" w:rsidRPr="00EE2456" w:rsidTr="006C6EA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6-232-6</w:t>
            </w:r>
          </w:p>
        </w:tc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14150</w:t>
            </w:r>
          </w:p>
        </w:tc>
        <w:tc>
          <w:tcPr>
            <w:tcW w:w="2640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42 STP1(Linköping)</w:t>
            </w:r>
          </w:p>
        </w:tc>
        <w:tc>
          <w:tcPr>
            <w:tcW w:w="4009" w:type="dxa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42 Telecom LTD</w:t>
            </w:r>
          </w:p>
        </w:tc>
      </w:tr>
      <w:tr w:rsidR="00D9304A" w:rsidRPr="00EE2456" w:rsidTr="006C6EA8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6-232-7</w:t>
            </w:r>
          </w:p>
        </w:tc>
        <w:tc>
          <w:tcPr>
            <w:tcW w:w="909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14151</w:t>
            </w:r>
          </w:p>
        </w:tc>
        <w:tc>
          <w:tcPr>
            <w:tcW w:w="2640" w:type="dxa"/>
            <w:shd w:val="clear" w:color="auto" w:fill="auto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42 STP2(Linköping)</w:t>
            </w:r>
          </w:p>
        </w:tc>
        <w:tc>
          <w:tcPr>
            <w:tcW w:w="4009" w:type="dxa"/>
          </w:tcPr>
          <w:p w:rsidR="00D9304A" w:rsidRPr="00EE2456" w:rsidRDefault="00D9304A" w:rsidP="006C6E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E2456">
              <w:rPr>
                <w:bCs/>
                <w:sz w:val="18"/>
                <w:szCs w:val="22"/>
                <w:lang w:val="fr-FR"/>
              </w:rPr>
              <w:t>42 Telecom LTD</w:t>
            </w:r>
          </w:p>
        </w:tc>
      </w:tr>
    </w:tbl>
    <w:p w:rsidR="00D9304A" w:rsidRPr="00EE2456" w:rsidRDefault="00D9304A" w:rsidP="00D9304A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EE2456">
        <w:rPr>
          <w:position w:val="6"/>
          <w:sz w:val="16"/>
          <w:szCs w:val="16"/>
          <w:lang w:val="fr-FR"/>
        </w:rPr>
        <w:t>____________</w:t>
      </w:r>
    </w:p>
    <w:p w:rsidR="00D9304A" w:rsidRDefault="00D9304A" w:rsidP="00D9304A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es-ES"/>
        </w:rPr>
      </w:pPr>
      <w:r w:rsidRPr="00EE2456">
        <w:rPr>
          <w:sz w:val="16"/>
          <w:szCs w:val="16"/>
          <w:lang w:val="fr-FR"/>
        </w:rPr>
        <w:t>ISPC:</w:t>
      </w:r>
      <w:r w:rsidRPr="00EE2456">
        <w:rPr>
          <w:sz w:val="16"/>
          <w:szCs w:val="16"/>
          <w:lang w:val="fr-FR"/>
        </w:rPr>
        <w:tab/>
        <w:t>International Signalling Point Codes.</w:t>
      </w:r>
      <w:r>
        <w:rPr>
          <w:sz w:val="16"/>
          <w:szCs w:val="16"/>
          <w:lang w:val="fr-FR"/>
        </w:rPr>
        <w:br/>
      </w:r>
      <w:r w:rsidRPr="00EE2456">
        <w:rPr>
          <w:sz w:val="16"/>
          <w:szCs w:val="16"/>
          <w:lang w:val="fr-FR"/>
        </w:rPr>
        <w:tab/>
        <w:t>Codes de points sémaphores internationaux (CPSI).</w:t>
      </w:r>
      <w:r>
        <w:rPr>
          <w:sz w:val="16"/>
          <w:szCs w:val="16"/>
          <w:lang w:val="fr-FR"/>
        </w:rPr>
        <w:br/>
      </w:r>
      <w:r w:rsidRPr="00EE2456">
        <w:rPr>
          <w:sz w:val="16"/>
          <w:szCs w:val="16"/>
        </w:rPr>
        <w:tab/>
      </w:r>
      <w:r w:rsidRPr="00EE2456">
        <w:rPr>
          <w:sz w:val="16"/>
          <w:szCs w:val="16"/>
          <w:lang w:val="es-ES"/>
        </w:rPr>
        <w:t>Códigos de puntos de señalización internacional (CPSI).</w:t>
      </w:r>
    </w:p>
    <w:p w:rsidR="00280989" w:rsidRDefault="0028098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D9304A" w:rsidRPr="00280989" w:rsidRDefault="00D9304A" w:rsidP="00280989">
      <w:pPr>
        <w:spacing w:before="0"/>
        <w:rPr>
          <w:sz w:val="4"/>
          <w:lang w:val="fr-CH"/>
        </w:rPr>
      </w:pPr>
    </w:p>
    <w:p w:rsidR="0054290A" w:rsidRPr="003E1013" w:rsidRDefault="0054290A" w:rsidP="0054290A">
      <w:pPr>
        <w:pStyle w:val="Heading20"/>
        <w:spacing w:before="240"/>
      </w:pPr>
      <w:bookmarkStart w:id="413" w:name="_Toc308428470"/>
      <w:bookmarkStart w:id="414" w:name="_Toc311050078"/>
      <w:r w:rsidRPr="003E1013">
        <w:t>Plan de nu</w:t>
      </w:r>
      <w:smartTag w:uri="urn:schemas-microsoft-com:office:smarttags" w:element="PersonName">
        <w:r w:rsidRPr="003E1013">
          <w:t>m</w:t>
        </w:r>
      </w:smartTag>
      <w:r w:rsidRPr="003E1013">
        <w:t>érotage national</w:t>
      </w:r>
      <w:r w:rsidRPr="003E1013">
        <w:br/>
        <w:t>(Selon la Reco</w:t>
      </w:r>
      <w:smartTag w:uri="urn:schemas-microsoft-com:office:smarttags" w:element="PersonName">
        <w:r w:rsidRPr="003E1013">
          <w:t>m</w:t>
        </w:r>
      </w:smartTag>
      <w:smartTag w:uri="urn:schemas-microsoft-com:office:smarttags" w:element="PersonName">
        <w:r w:rsidRPr="003E1013">
          <w:t>m</w:t>
        </w:r>
      </w:smartTag>
      <w:r w:rsidRPr="003E1013">
        <w:t>andation UIT-T E.129 (11/2009))</w:t>
      </w:r>
      <w:bookmarkEnd w:id="413"/>
      <w:bookmarkEnd w:id="414"/>
    </w:p>
    <w:p w:rsidR="0054290A" w:rsidRPr="00B030CA" w:rsidRDefault="0054290A" w:rsidP="0054290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center"/>
        <w:textAlignment w:val="auto"/>
      </w:pPr>
      <w:r w:rsidRPr="00B030CA">
        <w:t xml:space="preserve">Web: </w:t>
      </w:r>
      <w:hyperlink r:id="rId24" w:history="1">
        <w:r w:rsidRPr="00B030CA">
          <w:t>www.itu.int/itu-t/inr/nnp/index.html</w:t>
        </w:r>
      </w:hyperlink>
    </w:p>
    <w:p w:rsidR="0054290A" w:rsidRPr="004A3BD0" w:rsidRDefault="0054290A" w:rsidP="0054290A">
      <w:pPr>
        <w:rPr>
          <w:lang w:val="fr-FR"/>
        </w:rPr>
      </w:pPr>
    </w:p>
    <w:p w:rsidR="0054290A" w:rsidRPr="008C287A" w:rsidRDefault="0054290A" w:rsidP="0054290A">
      <w:pPr>
        <w:rPr>
          <w:lang w:val="fr-FR"/>
        </w:rPr>
      </w:pPr>
      <w:r w:rsidRPr="008C287A">
        <w:rPr>
          <w:lang w:val="fr-FR"/>
        </w:rPr>
        <w:t>Les Ad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 xml:space="preserve">inistrations sont priées de notifier à l’UIT les 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odifications apportées à leur plan de nu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érotage national ou de lui fournir des renseigne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ents sur leur page web consacrée au plan de nu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érotage national ainsi que les coordonnées de toutes les personnes pouvant être contactées. Ces renseigne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 xml:space="preserve">ents, qui seront 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is gratuite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ent à la disposition de toutes les Ad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inistrations/ER et des prestataires de services, seront postés sur le site web de l’UIT-T.</w:t>
      </w:r>
    </w:p>
    <w:p w:rsidR="0054290A" w:rsidRPr="008C287A" w:rsidRDefault="0054290A" w:rsidP="0054290A">
      <w:pPr>
        <w:rPr>
          <w:lang w:val="fr-FR"/>
        </w:rPr>
      </w:pPr>
      <w:r w:rsidRPr="008C287A">
        <w:rPr>
          <w:lang w:val="fr-FR"/>
        </w:rPr>
        <w:t>Pour leur site web sur le nu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érotage ou l’envoi de leurs infor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ations à l’UIT/TSB (e-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>
        <w:rPr>
          <w:lang w:val="fr-FR"/>
        </w:rPr>
        <w:t>ail: tsbtson@itu.int), les A</w:t>
      </w:r>
      <w:r w:rsidRPr="008C287A">
        <w:rPr>
          <w:lang w:val="fr-FR"/>
        </w:rPr>
        <w:t>dministrations sont priées de bien vouloir utiliser le for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at tel que décrit dans la Reco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 xml:space="preserve">andation UIT-T E.129. Il leur est rappelé qu’elles seront responsables de la 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ise à jour de ces infor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 xml:space="preserve">ations dans les 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eilleurs délais.</w:t>
      </w:r>
    </w:p>
    <w:p w:rsidR="0054290A" w:rsidRDefault="0054290A" w:rsidP="0054290A">
      <w:pPr>
        <w:rPr>
          <w:lang w:val="fr-FR"/>
        </w:rPr>
      </w:pPr>
      <w:r w:rsidRPr="008C287A">
        <w:rPr>
          <w:lang w:val="fr-FR"/>
        </w:rPr>
        <w:t>Du 1</w:t>
      </w:r>
      <w:r>
        <w:rPr>
          <w:lang w:val="fr-FR"/>
        </w:rPr>
        <w:t>.XII.2011 au 15.XII.2011,</w:t>
      </w:r>
      <w:r w:rsidRPr="008C287A">
        <w:rPr>
          <w:lang w:val="fr-FR"/>
        </w:rPr>
        <w:t xml:space="preserve"> les pays suivants ont actualisé leur plan de nu</w:t>
      </w:r>
      <w:smartTag w:uri="urn:schemas-microsoft-com:office:smarttags" w:element="PersonName">
        <w:r w:rsidRPr="008C287A">
          <w:rPr>
            <w:lang w:val="fr-FR"/>
          </w:rPr>
          <w:t>m</w:t>
        </w:r>
      </w:smartTag>
      <w:r w:rsidRPr="008C287A">
        <w:rPr>
          <w:lang w:val="fr-FR"/>
        </w:rPr>
        <w:t>érotage national sur le site:</w:t>
      </w:r>
    </w:p>
    <w:p w:rsidR="009E0B03" w:rsidRPr="008B60B5" w:rsidRDefault="009E0B03" w:rsidP="004B287A">
      <w:pPr>
        <w:rPr>
          <w:rFonts w:cs="Arial"/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83"/>
        <w:gridCol w:w="4789"/>
      </w:tblGrid>
      <w:tr w:rsidR="004B287A" w:rsidRPr="008B60B5" w:rsidTr="0054290A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7A" w:rsidRPr="008B60B5" w:rsidRDefault="004B287A" w:rsidP="004B287A">
            <w:pPr>
              <w:pStyle w:val="Tablehead0"/>
              <w:rPr>
                <w:rFonts w:eastAsia="SimSun" w:cs="Arial"/>
              </w:rPr>
            </w:pPr>
            <w:r w:rsidRPr="008B60B5">
              <w:t>Pays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7A" w:rsidRPr="008B60B5" w:rsidRDefault="004B287A" w:rsidP="004B287A">
            <w:pPr>
              <w:pStyle w:val="Tablehead0"/>
              <w:rPr>
                <w:rFonts w:eastAsia="SimSun" w:cs="Arial"/>
                <w:lang w:val="fr-CH"/>
              </w:rPr>
            </w:pPr>
            <w:r w:rsidRPr="008B60B5">
              <w:rPr>
                <w:rFonts w:eastAsia="SimSun" w:cs="Arial"/>
                <w:lang w:eastAsia="zh-CN"/>
              </w:rPr>
              <w:t>Indicatifs de pays (CC)</w:t>
            </w:r>
          </w:p>
        </w:tc>
      </w:tr>
      <w:tr w:rsidR="0054290A" w:rsidRPr="008B60B5" w:rsidTr="0054290A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0A" w:rsidRPr="0054290A" w:rsidRDefault="0054290A" w:rsidP="00EE2456">
            <w:pPr>
              <w:pStyle w:val="Tabletext0"/>
              <w:rPr>
                <w:rFonts w:cs="Arial"/>
              </w:rPr>
            </w:pPr>
            <w:r w:rsidRPr="0054290A">
              <w:rPr>
                <w:rFonts w:cs="Arial"/>
              </w:rPr>
              <w:t>Sint Maarten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0A" w:rsidRPr="0054290A" w:rsidRDefault="0054290A" w:rsidP="00EE2456">
            <w:pPr>
              <w:pStyle w:val="Tabletext0"/>
              <w:jc w:val="center"/>
              <w:rPr>
                <w:lang w:val="fr-CH"/>
              </w:rPr>
            </w:pPr>
            <w:r w:rsidRPr="0054290A">
              <w:rPr>
                <w:lang w:val="fr-CH"/>
              </w:rPr>
              <w:t>+1 721</w:t>
            </w:r>
          </w:p>
        </w:tc>
      </w:tr>
      <w:tr w:rsidR="0054290A" w:rsidRPr="008B60B5" w:rsidTr="0054290A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0A" w:rsidRPr="0054290A" w:rsidRDefault="0054290A" w:rsidP="00EE2456">
            <w:pPr>
              <w:pStyle w:val="Tabletext0"/>
              <w:rPr>
                <w:rFonts w:cs="Arial"/>
              </w:rPr>
            </w:pPr>
            <w:r w:rsidRPr="0054290A">
              <w:rPr>
                <w:rFonts w:cs="Arial"/>
              </w:rPr>
              <w:t>Suriname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0A" w:rsidRPr="0054290A" w:rsidRDefault="0054290A" w:rsidP="00EE2456">
            <w:pPr>
              <w:pStyle w:val="Tabletext0"/>
              <w:jc w:val="center"/>
              <w:rPr>
                <w:lang w:val="fr-CH"/>
              </w:rPr>
            </w:pPr>
            <w:r w:rsidRPr="0054290A">
              <w:rPr>
                <w:lang w:val="fr-CH"/>
              </w:rPr>
              <w:t>+597</w:t>
            </w:r>
          </w:p>
        </w:tc>
      </w:tr>
    </w:tbl>
    <w:p w:rsidR="003E1013" w:rsidRDefault="003E1013" w:rsidP="0054290A">
      <w:pPr>
        <w:rPr>
          <w:lang w:val="es-ES"/>
        </w:rPr>
      </w:pPr>
    </w:p>
    <w:sectPr w:rsidR="003E1013" w:rsidSect="00934A34">
      <w:footerReference w:type="even" r:id="rId25"/>
      <w:footerReference w:type="default" r:id="rId26"/>
      <w:footerReference w:type="first" r:id="rId27"/>
      <w:type w:val="continuous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1AB" w:rsidRDefault="001131AB">
      <w:r>
        <w:separator/>
      </w:r>
    </w:p>
  </w:endnote>
  <w:endnote w:type="continuationSeparator" w:id="0">
    <w:p w:rsidR="001131AB" w:rsidRDefault="00113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FrugalSans">
    <w:altName w:val="Franklin Gothic Demi Cond"/>
    <w:panose1 w:val="020B0800000000020000"/>
    <w:charset w:val="00"/>
    <w:family w:val="swiss"/>
    <w:pitch w:val="variable"/>
    <w:sig w:usb0="00000087" w:usb1="00000000" w:usb2="00000000" w:usb3="00000000" w:csb0="0000001B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147"/>
      <w:gridCol w:w="1033"/>
    </w:tblGrid>
    <w:tr w:rsidR="001131AB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1131AB" w:rsidRDefault="001131AB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1131AB" w:rsidRPr="007F091C" w:rsidRDefault="001131AB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131AB" w:rsidRDefault="001131AB" w:rsidP="008149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1131AB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1131AB" w:rsidRPr="007F091C" w:rsidRDefault="001131AB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>
            <w:rPr>
              <w:noProof/>
              <w:color w:val="FFFFFF"/>
              <w:lang w:val="es-ES_tradnl"/>
            </w:rPr>
            <w:t>994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8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1131AB" w:rsidRPr="007F091C" w:rsidRDefault="001131AB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1131AB" w:rsidRDefault="001131A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1131AB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1131AB" w:rsidRPr="007F091C" w:rsidRDefault="001131AB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1131AB" w:rsidRPr="007F091C" w:rsidRDefault="001131AB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1E0D95">
            <w:rPr>
              <w:noProof/>
              <w:color w:val="FFFFFF"/>
              <w:lang w:val="es-ES_tradnl"/>
            </w:rPr>
            <w:t>994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1E0D95">
            <w:rPr>
              <w:noProof/>
              <w:color w:val="FFFFFF"/>
              <w:lang w:val="en-US"/>
            </w:rPr>
            <w:t>9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1131AB" w:rsidRDefault="001131AB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1131AB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1131AB" w:rsidRPr="007F091C" w:rsidRDefault="001131AB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1131AB" w:rsidRPr="007F091C" w:rsidRDefault="001131AB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>
            <w:rPr>
              <w:noProof/>
              <w:color w:val="FFFFFF"/>
              <w:lang w:val="es-ES_tradnl"/>
            </w:rPr>
            <w:t>994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40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1131AB" w:rsidRDefault="001131AB" w:rsidP="000D70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1AB" w:rsidRDefault="001131AB">
      <w:r>
        <w:separator/>
      </w:r>
    </w:p>
  </w:footnote>
  <w:footnote w:type="continuationSeparator" w:id="0">
    <w:p w:rsidR="001131AB" w:rsidRDefault="001131AB">
      <w:r>
        <w:continuationSeparator/>
      </w:r>
    </w:p>
  </w:footnote>
  <w:footnote w:id="1">
    <w:p w:rsidR="001131AB" w:rsidRPr="00501D3C" w:rsidRDefault="001131AB" w:rsidP="008C0F22">
      <w:pPr>
        <w:pStyle w:val="FootnoteText"/>
        <w:tabs>
          <w:tab w:val="left" w:pos="284"/>
        </w:tabs>
        <w:spacing w:before="100"/>
        <w:ind w:left="284" w:hanging="284"/>
        <w:rPr>
          <w:sz w:val="18"/>
          <w:szCs w:val="18"/>
          <w:lang w:val="fr-CH"/>
        </w:rPr>
      </w:pPr>
      <w:r w:rsidRPr="000B6459">
        <w:rPr>
          <w:position w:val="4"/>
          <w:lang w:val="fr-FR"/>
        </w:rPr>
        <w:sym w:font="Symbol" w:char="F02A"/>
      </w:r>
      <w:r w:rsidRPr="00501D3C">
        <w:rPr>
          <w:sz w:val="18"/>
          <w:szCs w:val="18"/>
          <w:lang w:val="fr-CH"/>
        </w:rPr>
        <w:tab/>
        <w:t>La Partie II suivante annule et remplace la Partie II publiée dans l'Amendement N</w:t>
      </w:r>
      <w:r w:rsidRPr="00501D3C">
        <w:rPr>
          <w:position w:val="4"/>
          <w:sz w:val="18"/>
          <w:szCs w:val="18"/>
          <w:lang w:val="fr-CH"/>
        </w:rPr>
        <w:t>o</w:t>
      </w:r>
      <w:r w:rsidRPr="00501D3C">
        <w:rPr>
          <w:sz w:val="18"/>
          <w:szCs w:val="18"/>
          <w:lang w:val="fr-CH"/>
        </w:rPr>
        <w:t> 4 du Bulletin d'exploitation de l'UIT N</w:t>
      </w:r>
      <w:r w:rsidRPr="00501D3C">
        <w:rPr>
          <w:position w:val="4"/>
          <w:sz w:val="18"/>
          <w:szCs w:val="18"/>
          <w:lang w:val="fr-CH"/>
        </w:rPr>
        <w:t>o</w:t>
      </w:r>
      <w:r w:rsidRPr="00501D3C">
        <w:rPr>
          <w:sz w:val="18"/>
          <w:szCs w:val="18"/>
          <w:lang w:val="fr-CH"/>
        </w:rPr>
        <w:t> 967 (1.XI.2010).</w:t>
      </w:r>
    </w:p>
    <w:p w:rsidR="001131AB" w:rsidRPr="00FE7187" w:rsidRDefault="001131AB" w:rsidP="008C0F22">
      <w:pPr>
        <w:pStyle w:val="FootnoteText"/>
        <w:tabs>
          <w:tab w:val="left" w:pos="284"/>
        </w:tabs>
        <w:spacing w:before="0"/>
        <w:ind w:left="284" w:hanging="284"/>
        <w:rPr>
          <w:sz w:val="12"/>
          <w:szCs w:val="12"/>
          <w:lang w:val="fr-CH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">
    <w:nsid w:val="057051C4"/>
    <w:multiLevelType w:val="hybridMultilevel"/>
    <w:tmpl w:val="25C2F5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1F6F5E"/>
    <w:multiLevelType w:val="hybridMultilevel"/>
    <w:tmpl w:val="63B0E378"/>
    <w:lvl w:ilvl="0" w:tplc="22B0404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D462B"/>
    <w:multiLevelType w:val="hybridMultilevel"/>
    <w:tmpl w:val="FCCCC6E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0863A2"/>
    <w:multiLevelType w:val="hybridMultilevel"/>
    <w:tmpl w:val="F090867E"/>
    <w:lvl w:ilvl="0" w:tplc="22B0404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AA5735"/>
    <w:multiLevelType w:val="hybridMultilevel"/>
    <w:tmpl w:val="BFE2B19C"/>
    <w:lvl w:ilvl="0" w:tplc="2682B150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>
    <w:nsid w:val="1B4B5577"/>
    <w:multiLevelType w:val="hybridMultilevel"/>
    <w:tmpl w:val="14D2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2425D"/>
    <w:multiLevelType w:val="hybridMultilevel"/>
    <w:tmpl w:val="D3E81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947A10"/>
    <w:multiLevelType w:val="hybridMultilevel"/>
    <w:tmpl w:val="29F053B2"/>
    <w:lvl w:ilvl="0" w:tplc="F1666DFE">
      <w:start w:val="10"/>
      <w:numFmt w:val="bullet"/>
      <w:lvlText w:val="*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EA3430"/>
    <w:multiLevelType w:val="hybridMultilevel"/>
    <w:tmpl w:val="9F2CE4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C97A72"/>
    <w:multiLevelType w:val="hybridMultilevel"/>
    <w:tmpl w:val="8812A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A202DF"/>
    <w:multiLevelType w:val="hybridMultilevel"/>
    <w:tmpl w:val="8AF44F10"/>
    <w:lvl w:ilvl="0" w:tplc="E56603EA">
      <w:start w:val="1"/>
      <w:numFmt w:val="bullet"/>
      <w:lvlText w:val="﷒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891DF2"/>
    <w:multiLevelType w:val="hybridMultilevel"/>
    <w:tmpl w:val="852415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74E5C51"/>
    <w:multiLevelType w:val="hybridMultilevel"/>
    <w:tmpl w:val="94BA4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334364"/>
    <w:multiLevelType w:val="hybridMultilevel"/>
    <w:tmpl w:val="27DA2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3201DE"/>
    <w:multiLevelType w:val="hybridMultilevel"/>
    <w:tmpl w:val="8164675E"/>
    <w:lvl w:ilvl="0" w:tplc="847059B2">
      <w:start w:val="10"/>
      <w:numFmt w:val="bullet"/>
      <w:lvlText w:val="·"/>
      <w:lvlJc w:val="left"/>
      <w:pPr>
        <w:ind w:left="502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44407FC1"/>
    <w:multiLevelType w:val="hybridMultilevel"/>
    <w:tmpl w:val="D704346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8B299B"/>
    <w:multiLevelType w:val="hybridMultilevel"/>
    <w:tmpl w:val="0DC20D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8F25A2"/>
    <w:multiLevelType w:val="hybridMultilevel"/>
    <w:tmpl w:val="07105EC0"/>
    <w:lvl w:ilvl="0" w:tplc="03AC5A7E">
      <w:start w:val="4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C0740B"/>
    <w:multiLevelType w:val="hybridMultilevel"/>
    <w:tmpl w:val="793C4D56"/>
    <w:lvl w:ilvl="0" w:tplc="88580B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464745"/>
    <w:multiLevelType w:val="hybridMultilevel"/>
    <w:tmpl w:val="F072D062"/>
    <w:lvl w:ilvl="0" w:tplc="29B8E364">
      <w:start w:val="4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E10587"/>
    <w:multiLevelType w:val="hybridMultilevel"/>
    <w:tmpl w:val="9D5AFD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7A46D7"/>
    <w:multiLevelType w:val="hybridMultilevel"/>
    <w:tmpl w:val="7090B7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4F43FF"/>
    <w:multiLevelType w:val="hybridMultilevel"/>
    <w:tmpl w:val="AC76C2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16"/>
  </w:num>
  <w:num w:numId="5">
    <w:abstractNumId w:val="24"/>
  </w:num>
  <w:num w:numId="6">
    <w:abstractNumId w:val="19"/>
  </w:num>
  <w:num w:numId="7">
    <w:abstractNumId w:val="22"/>
  </w:num>
  <w:num w:numId="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1">
    <w:abstractNumId w:val="6"/>
  </w:num>
  <w:num w:numId="1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23"/>
  </w:num>
  <w:num w:numId="15">
    <w:abstractNumId w:val="2"/>
  </w:num>
  <w:num w:numId="16">
    <w:abstractNumId w:val="4"/>
  </w:num>
  <w:num w:numId="1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8">
    <w:abstractNumId w:val="3"/>
  </w:num>
  <w:num w:numId="19">
    <w:abstractNumId w:val="25"/>
  </w:num>
  <w:num w:numId="20">
    <w:abstractNumId w:val="11"/>
  </w:num>
  <w:num w:numId="21">
    <w:abstractNumId w:val="10"/>
  </w:num>
  <w:num w:numId="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3"/>
  </w:num>
  <w:num w:numId="25">
    <w:abstractNumId w:val="18"/>
  </w:num>
  <w:num w:numId="26">
    <w:abstractNumId w:val="12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32">
    <w:abstractNumId w:val="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3">
    <w:abstractNumId w:val="8"/>
  </w:num>
  <w:num w:numId="34">
    <w:abstractNumId w:val="1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stylePaneFormatFilter w:val="3F01"/>
  <w:defaultTabStop w:val="142"/>
  <w:evenAndOddHeaders/>
  <w:noPunctuationKerning/>
  <w:characterSpacingControl w:val="doNotCompress"/>
  <w:hdrShapeDefaults>
    <o:shapedefaults v:ext="edit" spidmax="15185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031"/>
    <w:rsid w:val="00000330"/>
    <w:rsid w:val="0000076B"/>
    <w:rsid w:val="000009CC"/>
    <w:rsid w:val="00002C83"/>
    <w:rsid w:val="0000381E"/>
    <w:rsid w:val="00003877"/>
    <w:rsid w:val="000039F4"/>
    <w:rsid w:val="00005108"/>
    <w:rsid w:val="00005B57"/>
    <w:rsid w:val="00005C0A"/>
    <w:rsid w:val="00005DCC"/>
    <w:rsid w:val="000062A0"/>
    <w:rsid w:val="0000682D"/>
    <w:rsid w:val="0000763A"/>
    <w:rsid w:val="00010479"/>
    <w:rsid w:val="0001047D"/>
    <w:rsid w:val="000115EF"/>
    <w:rsid w:val="000129E8"/>
    <w:rsid w:val="00012BCB"/>
    <w:rsid w:val="00012CCD"/>
    <w:rsid w:val="000130F2"/>
    <w:rsid w:val="00013769"/>
    <w:rsid w:val="00013E1F"/>
    <w:rsid w:val="000149F4"/>
    <w:rsid w:val="000151B9"/>
    <w:rsid w:val="00015264"/>
    <w:rsid w:val="00015465"/>
    <w:rsid w:val="00015AA8"/>
    <w:rsid w:val="00016094"/>
    <w:rsid w:val="000173BC"/>
    <w:rsid w:val="000175DD"/>
    <w:rsid w:val="00017CC0"/>
    <w:rsid w:val="00017E37"/>
    <w:rsid w:val="0002092E"/>
    <w:rsid w:val="00020A45"/>
    <w:rsid w:val="00021819"/>
    <w:rsid w:val="00021C8C"/>
    <w:rsid w:val="00022232"/>
    <w:rsid w:val="000227E5"/>
    <w:rsid w:val="000233E8"/>
    <w:rsid w:val="000245AA"/>
    <w:rsid w:val="00024672"/>
    <w:rsid w:val="000247E5"/>
    <w:rsid w:val="00026656"/>
    <w:rsid w:val="00026B0B"/>
    <w:rsid w:val="0002778D"/>
    <w:rsid w:val="00027830"/>
    <w:rsid w:val="00027A9B"/>
    <w:rsid w:val="00030522"/>
    <w:rsid w:val="0003085B"/>
    <w:rsid w:val="00030993"/>
    <w:rsid w:val="00030BEF"/>
    <w:rsid w:val="0003146D"/>
    <w:rsid w:val="000315EA"/>
    <w:rsid w:val="00031B17"/>
    <w:rsid w:val="000320C0"/>
    <w:rsid w:val="000320E4"/>
    <w:rsid w:val="00032829"/>
    <w:rsid w:val="00032C93"/>
    <w:rsid w:val="00033161"/>
    <w:rsid w:val="0003321F"/>
    <w:rsid w:val="0003397F"/>
    <w:rsid w:val="00033F01"/>
    <w:rsid w:val="00034045"/>
    <w:rsid w:val="00034B39"/>
    <w:rsid w:val="00036378"/>
    <w:rsid w:val="0003667E"/>
    <w:rsid w:val="000376C6"/>
    <w:rsid w:val="00037A75"/>
    <w:rsid w:val="00037D27"/>
    <w:rsid w:val="000401ED"/>
    <w:rsid w:val="00040D15"/>
    <w:rsid w:val="0004187E"/>
    <w:rsid w:val="00041BA0"/>
    <w:rsid w:val="000423AF"/>
    <w:rsid w:val="00042B10"/>
    <w:rsid w:val="000434A2"/>
    <w:rsid w:val="00043B5F"/>
    <w:rsid w:val="00044062"/>
    <w:rsid w:val="000440E7"/>
    <w:rsid w:val="000441D3"/>
    <w:rsid w:val="00044464"/>
    <w:rsid w:val="00045408"/>
    <w:rsid w:val="000455DD"/>
    <w:rsid w:val="00045704"/>
    <w:rsid w:val="00046198"/>
    <w:rsid w:val="00047332"/>
    <w:rsid w:val="0005000E"/>
    <w:rsid w:val="00050044"/>
    <w:rsid w:val="00050555"/>
    <w:rsid w:val="0005074E"/>
    <w:rsid w:val="00052433"/>
    <w:rsid w:val="0005273D"/>
    <w:rsid w:val="000527C9"/>
    <w:rsid w:val="000531E9"/>
    <w:rsid w:val="00053665"/>
    <w:rsid w:val="000539F1"/>
    <w:rsid w:val="000540B0"/>
    <w:rsid w:val="000546E8"/>
    <w:rsid w:val="00054863"/>
    <w:rsid w:val="000551AE"/>
    <w:rsid w:val="0005573E"/>
    <w:rsid w:val="00055905"/>
    <w:rsid w:val="0005628F"/>
    <w:rsid w:val="000562D8"/>
    <w:rsid w:val="00056F86"/>
    <w:rsid w:val="0005776E"/>
    <w:rsid w:val="00057FC7"/>
    <w:rsid w:val="00060271"/>
    <w:rsid w:val="00060BD6"/>
    <w:rsid w:val="00060D5C"/>
    <w:rsid w:val="00060D82"/>
    <w:rsid w:val="00063390"/>
    <w:rsid w:val="00063C1A"/>
    <w:rsid w:val="00063EB2"/>
    <w:rsid w:val="00064F57"/>
    <w:rsid w:val="00066657"/>
    <w:rsid w:val="00066CD3"/>
    <w:rsid w:val="000704F0"/>
    <w:rsid w:val="00070AD3"/>
    <w:rsid w:val="00071440"/>
    <w:rsid w:val="000717F5"/>
    <w:rsid w:val="0007199A"/>
    <w:rsid w:val="00072482"/>
    <w:rsid w:val="0007327B"/>
    <w:rsid w:val="0007394A"/>
    <w:rsid w:val="00074D9B"/>
    <w:rsid w:val="00075FF1"/>
    <w:rsid w:val="00076197"/>
    <w:rsid w:val="00076CDF"/>
    <w:rsid w:val="0007737B"/>
    <w:rsid w:val="000802C5"/>
    <w:rsid w:val="00080704"/>
    <w:rsid w:val="0008195C"/>
    <w:rsid w:val="00082046"/>
    <w:rsid w:val="000822DA"/>
    <w:rsid w:val="00082B2E"/>
    <w:rsid w:val="00083651"/>
    <w:rsid w:val="00083BEC"/>
    <w:rsid w:val="000845D2"/>
    <w:rsid w:val="00084B65"/>
    <w:rsid w:val="00085CB9"/>
    <w:rsid w:val="000866FD"/>
    <w:rsid w:val="00086A6C"/>
    <w:rsid w:val="00091558"/>
    <w:rsid w:val="000916DA"/>
    <w:rsid w:val="00091B00"/>
    <w:rsid w:val="0009244C"/>
    <w:rsid w:val="000925C7"/>
    <w:rsid w:val="00092F19"/>
    <w:rsid w:val="000936DB"/>
    <w:rsid w:val="0009390C"/>
    <w:rsid w:val="00093B86"/>
    <w:rsid w:val="0009493D"/>
    <w:rsid w:val="00094CA1"/>
    <w:rsid w:val="000959BB"/>
    <w:rsid w:val="00095F87"/>
    <w:rsid w:val="000968C6"/>
    <w:rsid w:val="00097AE8"/>
    <w:rsid w:val="00097C5F"/>
    <w:rsid w:val="000A063B"/>
    <w:rsid w:val="000A0BDD"/>
    <w:rsid w:val="000A13A7"/>
    <w:rsid w:val="000A25DC"/>
    <w:rsid w:val="000A27F5"/>
    <w:rsid w:val="000A300C"/>
    <w:rsid w:val="000A3F71"/>
    <w:rsid w:val="000A4757"/>
    <w:rsid w:val="000A4BD2"/>
    <w:rsid w:val="000A4E27"/>
    <w:rsid w:val="000A5071"/>
    <w:rsid w:val="000A5377"/>
    <w:rsid w:val="000A64DE"/>
    <w:rsid w:val="000A67AF"/>
    <w:rsid w:val="000A67BD"/>
    <w:rsid w:val="000A6A24"/>
    <w:rsid w:val="000A6E48"/>
    <w:rsid w:val="000A7075"/>
    <w:rsid w:val="000A7C53"/>
    <w:rsid w:val="000A7D67"/>
    <w:rsid w:val="000A7E64"/>
    <w:rsid w:val="000A7EE0"/>
    <w:rsid w:val="000B03AE"/>
    <w:rsid w:val="000B08B7"/>
    <w:rsid w:val="000B0AFE"/>
    <w:rsid w:val="000B0FEF"/>
    <w:rsid w:val="000B104A"/>
    <w:rsid w:val="000B1197"/>
    <w:rsid w:val="000B189F"/>
    <w:rsid w:val="000B1E6A"/>
    <w:rsid w:val="000B2334"/>
    <w:rsid w:val="000B24BD"/>
    <w:rsid w:val="000B32FB"/>
    <w:rsid w:val="000B3519"/>
    <w:rsid w:val="000B3E57"/>
    <w:rsid w:val="000B4211"/>
    <w:rsid w:val="000B43B6"/>
    <w:rsid w:val="000B52D7"/>
    <w:rsid w:val="000B6056"/>
    <w:rsid w:val="000B62A4"/>
    <w:rsid w:val="000B674A"/>
    <w:rsid w:val="000B7703"/>
    <w:rsid w:val="000B7ADF"/>
    <w:rsid w:val="000B7E56"/>
    <w:rsid w:val="000C0414"/>
    <w:rsid w:val="000C0AFB"/>
    <w:rsid w:val="000C10C3"/>
    <w:rsid w:val="000C1370"/>
    <w:rsid w:val="000C1FDE"/>
    <w:rsid w:val="000C27F7"/>
    <w:rsid w:val="000C2DDC"/>
    <w:rsid w:val="000C336E"/>
    <w:rsid w:val="000C388E"/>
    <w:rsid w:val="000C3D5A"/>
    <w:rsid w:val="000C4637"/>
    <w:rsid w:val="000C5A36"/>
    <w:rsid w:val="000C65CF"/>
    <w:rsid w:val="000C6933"/>
    <w:rsid w:val="000C6F0C"/>
    <w:rsid w:val="000C7232"/>
    <w:rsid w:val="000D0974"/>
    <w:rsid w:val="000D0A27"/>
    <w:rsid w:val="000D154E"/>
    <w:rsid w:val="000D227B"/>
    <w:rsid w:val="000D2944"/>
    <w:rsid w:val="000D2A40"/>
    <w:rsid w:val="000D2D02"/>
    <w:rsid w:val="000D312F"/>
    <w:rsid w:val="000D5346"/>
    <w:rsid w:val="000D5A0A"/>
    <w:rsid w:val="000D5EAB"/>
    <w:rsid w:val="000D6330"/>
    <w:rsid w:val="000D6449"/>
    <w:rsid w:val="000D6648"/>
    <w:rsid w:val="000D6AF5"/>
    <w:rsid w:val="000D6F7C"/>
    <w:rsid w:val="000D70F7"/>
    <w:rsid w:val="000E005B"/>
    <w:rsid w:val="000E027F"/>
    <w:rsid w:val="000E064F"/>
    <w:rsid w:val="000E078E"/>
    <w:rsid w:val="000E146E"/>
    <w:rsid w:val="000E216E"/>
    <w:rsid w:val="000E21D0"/>
    <w:rsid w:val="000E24E8"/>
    <w:rsid w:val="000E25CA"/>
    <w:rsid w:val="000E3585"/>
    <w:rsid w:val="000E3703"/>
    <w:rsid w:val="000E4641"/>
    <w:rsid w:val="000E4A8E"/>
    <w:rsid w:val="000E57C6"/>
    <w:rsid w:val="000E6437"/>
    <w:rsid w:val="000E7960"/>
    <w:rsid w:val="000E7B5F"/>
    <w:rsid w:val="000F0C4D"/>
    <w:rsid w:val="000F14D9"/>
    <w:rsid w:val="000F17D6"/>
    <w:rsid w:val="000F2A58"/>
    <w:rsid w:val="000F3CD7"/>
    <w:rsid w:val="000F3E91"/>
    <w:rsid w:val="000F428B"/>
    <w:rsid w:val="000F48F8"/>
    <w:rsid w:val="000F4BF9"/>
    <w:rsid w:val="000F596A"/>
    <w:rsid w:val="000F629F"/>
    <w:rsid w:val="000F66FA"/>
    <w:rsid w:val="000F7126"/>
    <w:rsid w:val="001014A4"/>
    <w:rsid w:val="001024BD"/>
    <w:rsid w:val="001024E6"/>
    <w:rsid w:val="001031A1"/>
    <w:rsid w:val="00103204"/>
    <w:rsid w:val="00103963"/>
    <w:rsid w:val="00103D6F"/>
    <w:rsid w:val="00104ECE"/>
    <w:rsid w:val="001056B5"/>
    <w:rsid w:val="00106A2B"/>
    <w:rsid w:val="001073D2"/>
    <w:rsid w:val="00107B6F"/>
    <w:rsid w:val="00110189"/>
    <w:rsid w:val="00111012"/>
    <w:rsid w:val="001112F6"/>
    <w:rsid w:val="0011220D"/>
    <w:rsid w:val="001127BA"/>
    <w:rsid w:val="00113094"/>
    <w:rsid w:val="001131AB"/>
    <w:rsid w:val="00113CBB"/>
    <w:rsid w:val="001149AA"/>
    <w:rsid w:val="00114DC3"/>
    <w:rsid w:val="001154D1"/>
    <w:rsid w:val="00115D5C"/>
    <w:rsid w:val="00116FB5"/>
    <w:rsid w:val="001171F0"/>
    <w:rsid w:val="00117707"/>
    <w:rsid w:val="00117BE0"/>
    <w:rsid w:val="00120203"/>
    <w:rsid w:val="0012091F"/>
    <w:rsid w:val="00120B4D"/>
    <w:rsid w:val="00121B05"/>
    <w:rsid w:val="0012290F"/>
    <w:rsid w:val="00122B70"/>
    <w:rsid w:val="00123777"/>
    <w:rsid w:val="00124928"/>
    <w:rsid w:val="001259C8"/>
    <w:rsid w:val="00125AF5"/>
    <w:rsid w:val="00125B78"/>
    <w:rsid w:val="00125BC0"/>
    <w:rsid w:val="00127E9E"/>
    <w:rsid w:val="00130390"/>
    <w:rsid w:val="00130BC6"/>
    <w:rsid w:val="00130C21"/>
    <w:rsid w:val="001316D1"/>
    <w:rsid w:val="001323EE"/>
    <w:rsid w:val="001333D1"/>
    <w:rsid w:val="00133CFF"/>
    <w:rsid w:val="00134C30"/>
    <w:rsid w:val="00134E55"/>
    <w:rsid w:val="001351A2"/>
    <w:rsid w:val="00135E95"/>
    <w:rsid w:val="00135EF6"/>
    <w:rsid w:val="001360E6"/>
    <w:rsid w:val="0013726B"/>
    <w:rsid w:val="001372EB"/>
    <w:rsid w:val="00137DDD"/>
    <w:rsid w:val="0014000E"/>
    <w:rsid w:val="001400EC"/>
    <w:rsid w:val="00140244"/>
    <w:rsid w:val="001404F8"/>
    <w:rsid w:val="00140663"/>
    <w:rsid w:val="0014117A"/>
    <w:rsid w:val="00141BBF"/>
    <w:rsid w:val="001427F8"/>
    <w:rsid w:val="001429D4"/>
    <w:rsid w:val="0014363A"/>
    <w:rsid w:val="00143D17"/>
    <w:rsid w:val="00144895"/>
    <w:rsid w:val="00144F3B"/>
    <w:rsid w:val="00145F81"/>
    <w:rsid w:val="001462ED"/>
    <w:rsid w:val="0014650E"/>
    <w:rsid w:val="00146B47"/>
    <w:rsid w:val="00147AB8"/>
    <w:rsid w:val="00151637"/>
    <w:rsid w:val="00151B25"/>
    <w:rsid w:val="00152104"/>
    <w:rsid w:val="001529AE"/>
    <w:rsid w:val="001530C2"/>
    <w:rsid w:val="00153D6F"/>
    <w:rsid w:val="0015444F"/>
    <w:rsid w:val="001544B9"/>
    <w:rsid w:val="0015457C"/>
    <w:rsid w:val="001548C6"/>
    <w:rsid w:val="00155438"/>
    <w:rsid w:val="0015550B"/>
    <w:rsid w:val="00155BC4"/>
    <w:rsid w:val="00155F19"/>
    <w:rsid w:val="001561A6"/>
    <w:rsid w:val="00156741"/>
    <w:rsid w:val="001567D7"/>
    <w:rsid w:val="00156B0B"/>
    <w:rsid w:val="00156FC9"/>
    <w:rsid w:val="00157FF1"/>
    <w:rsid w:val="00160A69"/>
    <w:rsid w:val="00161281"/>
    <w:rsid w:val="00162986"/>
    <w:rsid w:val="00163435"/>
    <w:rsid w:val="0016364F"/>
    <w:rsid w:val="001638A9"/>
    <w:rsid w:val="001640D5"/>
    <w:rsid w:val="0016450B"/>
    <w:rsid w:val="001653FE"/>
    <w:rsid w:val="00165E66"/>
    <w:rsid w:val="00166383"/>
    <w:rsid w:val="00167240"/>
    <w:rsid w:val="00167700"/>
    <w:rsid w:val="0017069A"/>
    <w:rsid w:val="00170C75"/>
    <w:rsid w:val="0017220D"/>
    <w:rsid w:val="00172475"/>
    <w:rsid w:val="00172847"/>
    <w:rsid w:val="00172B64"/>
    <w:rsid w:val="00172C52"/>
    <w:rsid w:val="00172EFD"/>
    <w:rsid w:val="00172F57"/>
    <w:rsid w:val="001747EC"/>
    <w:rsid w:val="0017525F"/>
    <w:rsid w:val="00176BF9"/>
    <w:rsid w:val="00177693"/>
    <w:rsid w:val="00177858"/>
    <w:rsid w:val="00180424"/>
    <w:rsid w:val="00180458"/>
    <w:rsid w:val="00180E61"/>
    <w:rsid w:val="001810DA"/>
    <w:rsid w:val="001829D5"/>
    <w:rsid w:val="00183EE3"/>
    <w:rsid w:val="00184B9A"/>
    <w:rsid w:val="001856AD"/>
    <w:rsid w:val="001866C9"/>
    <w:rsid w:val="00186780"/>
    <w:rsid w:val="00186905"/>
    <w:rsid w:val="001907BC"/>
    <w:rsid w:val="00190837"/>
    <w:rsid w:val="00190D01"/>
    <w:rsid w:val="001910EF"/>
    <w:rsid w:val="00191AD7"/>
    <w:rsid w:val="00191F8D"/>
    <w:rsid w:val="0019242F"/>
    <w:rsid w:val="001924FD"/>
    <w:rsid w:val="00192648"/>
    <w:rsid w:val="00192D71"/>
    <w:rsid w:val="00194E3E"/>
    <w:rsid w:val="001950F4"/>
    <w:rsid w:val="0019547B"/>
    <w:rsid w:val="00195A0E"/>
    <w:rsid w:val="00195A3F"/>
    <w:rsid w:val="00195B4E"/>
    <w:rsid w:val="00196B57"/>
    <w:rsid w:val="00196B80"/>
    <w:rsid w:val="0019787E"/>
    <w:rsid w:val="00197A01"/>
    <w:rsid w:val="001A0297"/>
    <w:rsid w:val="001A0973"/>
    <w:rsid w:val="001A0B6F"/>
    <w:rsid w:val="001A2A53"/>
    <w:rsid w:val="001A2D71"/>
    <w:rsid w:val="001A4224"/>
    <w:rsid w:val="001A447C"/>
    <w:rsid w:val="001A4C9C"/>
    <w:rsid w:val="001A5620"/>
    <w:rsid w:val="001A5934"/>
    <w:rsid w:val="001A6013"/>
    <w:rsid w:val="001A6227"/>
    <w:rsid w:val="001A72BD"/>
    <w:rsid w:val="001A7AF2"/>
    <w:rsid w:val="001A7ED7"/>
    <w:rsid w:val="001B0304"/>
    <w:rsid w:val="001B0BD3"/>
    <w:rsid w:val="001B0EE0"/>
    <w:rsid w:val="001B147D"/>
    <w:rsid w:val="001B20B5"/>
    <w:rsid w:val="001B2925"/>
    <w:rsid w:val="001B3536"/>
    <w:rsid w:val="001B3F69"/>
    <w:rsid w:val="001B4134"/>
    <w:rsid w:val="001B41BA"/>
    <w:rsid w:val="001B4773"/>
    <w:rsid w:val="001B5840"/>
    <w:rsid w:val="001B5A61"/>
    <w:rsid w:val="001B5D30"/>
    <w:rsid w:val="001B60E0"/>
    <w:rsid w:val="001B66A0"/>
    <w:rsid w:val="001B6A9B"/>
    <w:rsid w:val="001B6B3B"/>
    <w:rsid w:val="001B6FCA"/>
    <w:rsid w:val="001C00D8"/>
    <w:rsid w:val="001C0606"/>
    <w:rsid w:val="001C0AEE"/>
    <w:rsid w:val="001C1F90"/>
    <w:rsid w:val="001C281C"/>
    <w:rsid w:val="001C4461"/>
    <w:rsid w:val="001C5094"/>
    <w:rsid w:val="001C5D51"/>
    <w:rsid w:val="001C6EFD"/>
    <w:rsid w:val="001C6F07"/>
    <w:rsid w:val="001C6F2C"/>
    <w:rsid w:val="001C77AE"/>
    <w:rsid w:val="001C7806"/>
    <w:rsid w:val="001C7948"/>
    <w:rsid w:val="001C7CEE"/>
    <w:rsid w:val="001D0187"/>
    <w:rsid w:val="001D1557"/>
    <w:rsid w:val="001D1B52"/>
    <w:rsid w:val="001D1B61"/>
    <w:rsid w:val="001D25F4"/>
    <w:rsid w:val="001D2778"/>
    <w:rsid w:val="001D306D"/>
    <w:rsid w:val="001D3771"/>
    <w:rsid w:val="001D3878"/>
    <w:rsid w:val="001D41DE"/>
    <w:rsid w:val="001D44C5"/>
    <w:rsid w:val="001D4A96"/>
    <w:rsid w:val="001D54EC"/>
    <w:rsid w:val="001D5EA7"/>
    <w:rsid w:val="001D7426"/>
    <w:rsid w:val="001D759C"/>
    <w:rsid w:val="001E05F5"/>
    <w:rsid w:val="001E0954"/>
    <w:rsid w:val="001E0C99"/>
    <w:rsid w:val="001E0D95"/>
    <w:rsid w:val="001E14EE"/>
    <w:rsid w:val="001E1B3C"/>
    <w:rsid w:val="001E261D"/>
    <w:rsid w:val="001E2CCC"/>
    <w:rsid w:val="001E3346"/>
    <w:rsid w:val="001E3414"/>
    <w:rsid w:val="001E3691"/>
    <w:rsid w:val="001E3811"/>
    <w:rsid w:val="001E3E1D"/>
    <w:rsid w:val="001E3F96"/>
    <w:rsid w:val="001E40CE"/>
    <w:rsid w:val="001E4D71"/>
    <w:rsid w:val="001E5531"/>
    <w:rsid w:val="001E555A"/>
    <w:rsid w:val="001E5807"/>
    <w:rsid w:val="001E628E"/>
    <w:rsid w:val="001E6747"/>
    <w:rsid w:val="001E6C1F"/>
    <w:rsid w:val="001E6CCE"/>
    <w:rsid w:val="001E6E5C"/>
    <w:rsid w:val="001E723B"/>
    <w:rsid w:val="001E7544"/>
    <w:rsid w:val="001E77B2"/>
    <w:rsid w:val="001E7D13"/>
    <w:rsid w:val="001F0082"/>
    <w:rsid w:val="001F04BE"/>
    <w:rsid w:val="001F0A37"/>
    <w:rsid w:val="001F1186"/>
    <w:rsid w:val="001F19F3"/>
    <w:rsid w:val="001F1CF2"/>
    <w:rsid w:val="001F2A7A"/>
    <w:rsid w:val="001F333C"/>
    <w:rsid w:val="001F3BE4"/>
    <w:rsid w:val="001F3FF3"/>
    <w:rsid w:val="001F40B7"/>
    <w:rsid w:val="001F426F"/>
    <w:rsid w:val="001F46A6"/>
    <w:rsid w:val="001F47E2"/>
    <w:rsid w:val="001F5B28"/>
    <w:rsid w:val="001F6135"/>
    <w:rsid w:val="001F69E6"/>
    <w:rsid w:val="001F6D90"/>
    <w:rsid w:val="0020035A"/>
    <w:rsid w:val="002006EA"/>
    <w:rsid w:val="00201DFB"/>
    <w:rsid w:val="002022C0"/>
    <w:rsid w:val="00203838"/>
    <w:rsid w:val="00203A42"/>
    <w:rsid w:val="00203B55"/>
    <w:rsid w:val="002043A1"/>
    <w:rsid w:val="002049BB"/>
    <w:rsid w:val="00204A3D"/>
    <w:rsid w:val="002050FE"/>
    <w:rsid w:val="002051BC"/>
    <w:rsid w:val="002057E8"/>
    <w:rsid w:val="00205847"/>
    <w:rsid w:val="0020619E"/>
    <w:rsid w:val="0020671B"/>
    <w:rsid w:val="0020692D"/>
    <w:rsid w:val="00206A5B"/>
    <w:rsid w:val="00206E1C"/>
    <w:rsid w:val="00207123"/>
    <w:rsid w:val="002072FB"/>
    <w:rsid w:val="002078FE"/>
    <w:rsid w:val="0021041C"/>
    <w:rsid w:val="00210892"/>
    <w:rsid w:val="00210C1A"/>
    <w:rsid w:val="0021198A"/>
    <w:rsid w:val="002127E0"/>
    <w:rsid w:val="00213619"/>
    <w:rsid w:val="002145CC"/>
    <w:rsid w:val="00214873"/>
    <w:rsid w:val="00214C92"/>
    <w:rsid w:val="00215601"/>
    <w:rsid w:val="002159F6"/>
    <w:rsid w:val="0021604C"/>
    <w:rsid w:val="00216489"/>
    <w:rsid w:val="00216647"/>
    <w:rsid w:val="00216CA6"/>
    <w:rsid w:val="00217011"/>
    <w:rsid w:val="00217536"/>
    <w:rsid w:val="002179BD"/>
    <w:rsid w:val="00217C08"/>
    <w:rsid w:val="0022035F"/>
    <w:rsid w:val="00220434"/>
    <w:rsid w:val="00220B82"/>
    <w:rsid w:val="00220F84"/>
    <w:rsid w:val="00221974"/>
    <w:rsid w:val="00221988"/>
    <w:rsid w:val="00221BCF"/>
    <w:rsid w:val="00221CDB"/>
    <w:rsid w:val="00222711"/>
    <w:rsid w:val="00222D22"/>
    <w:rsid w:val="00222D73"/>
    <w:rsid w:val="002242A3"/>
    <w:rsid w:val="00224816"/>
    <w:rsid w:val="00224F00"/>
    <w:rsid w:val="00225632"/>
    <w:rsid w:val="00225ED2"/>
    <w:rsid w:val="00225F74"/>
    <w:rsid w:val="002271DE"/>
    <w:rsid w:val="002278B2"/>
    <w:rsid w:val="00227DCE"/>
    <w:rsid w:val="0023004E"/>
    <w:rsid w:val="00230570"/>
    <w:rsid w:val="00231306"/>
    <w:rsid w:val="00231E2E"/>
    <w:rsid w:val="002337FC"/>
    <w:rsid w:val="00234DB7"/>
    <w:rsid w:val="00234EC3"/>
    <w:rsid w:val="00234F69"/>
    <w:rsid w:val="00235F1A"/>
    <w:rsid w:val="00236753"/>
    <w:rsid w:val="00237511"/>
    <w:rsid w:val="002405ED"/>
    <w:rsid w:val="00240EA3"/>
    <w:rsid w:val="00242085"/>
    <w:rsid w:val="00242C81"/>
    <w:rsid w:val="00244B30"/>
    <w:rsid w:val="00244FE9"/>
    <w:rsid w:val="00245059"/>
    <w:rsid w:val="002451D9"/>
    <w:rsid w:val="002457FC"/>
    <w:rsid w:val="00245D20"/>
    <w:rsid w:val="0024685A"/>
    <w:rsid w:val="00247953"/>
    <w:rsid w:val="00250F5C"/>
    <w:rsid w:val="002514B1"/>
    <w:rsid w:val="00252238"/>
    <w:rsid w:val="0025260A"/>
    <w:rsid w:val="0025420C"/>
    <w:rsid w:val="00254C43"/>
    <w:rsid w:val="002551FB"/>
    <w:rsid w:val="00255BA0"/>
    <w:rsid w:val="002566D3"/>
    <w:rsid w:val="002607CD"/>
    <w:rsid w:val="00262138"/>
    <w:rsid w:val="00262160"/>
    <w:rsid w:val="002621F5"/>
    <w:rsid w:val="002623E3"/>
    <w:rsid w:val="0026291E"/>
    <w:rsid w:val="00263E76"/>
    <w:rsid w:val="00264A9C"/>
    <w:rsid w:val="0026587A"/>
    <w:rsid w:val="002658F3"/>
    <w:rsid w:val="00265E5D"/>
    <w:rsid w:val="00265FE8"/>
    <w:rsid w:val="002669F3"/>
    <w:rsid w:val="0026702C"/>
    <w:rsid w:val="0026709D"/>
    <w:rsid w:val="002674F1"/>
    <w:rsid w:val="00267AFE"/>
    <w:rsid w:val="00267E50"/>
    <w:rsid w:val="00271EF1"/>
    <w:rsid w:val="00272365"/>
    <w:rsid w:val="00272537"/>
    <w:rsid w:val="00273030"/>
    <w:rsid w:val="00273324"/>
    <w:rsid w:val="00273900"/>
    <w:rsid w:val="00273F1F"/>
    <w:rsid w:val="002742F2"/>
    <w:rsid w:val="00274810"/>
    <w:rsid w:val="00274FEE"/>
    <w:rsid w:val="002761A6"/>
    <w:rsid w:val="00276A81"/>
    <w:rsid w:val="0027703C"/>
    <w:rsid w:val="00277AB3"/>
    <w:rsid w:val="00277E5F"/>
    <w:rsid w:val="00277EBC"/>
    <w:rsid w:val="00280409"/>
    <w:rsid w:val="0028092B"/>
    <w:rsid w:val="00280989"/>
    <w:rsid w:val="00280A54"/>
    <w:rsid w:val="00281D6A"/>
    <w:rsid w:val="0028223D"/>
    <w:rsid w:val="00283447"/>
    <w:rsid w:val="002840CC"/>
    <w:rsid w:val="00284237"/>
    <w:rsid w:val="00284887"/>
    <w:rsid w:val="00284ED3"/>
    <w:rsid w:val="002855C4"/>
    <w:rsid w:val="00285DE0"/>
    <w:rsid w:val="0028619F"/>
    <w:rsid w:val="002870A0"/>
    <w:rsid w:val="00287ECF"/>
    <w:rsid w:val="00290650"/>
    <w:rsid w:val="00293984"/>
    <w:rsid w:val="00293DD0"/>
    <w:rsid w:val="00293E81"/>
    <w:rsid w:val="002941D0"/>
    <w:rsid w:val="002945E8"/>
    <w:rsid w:val="00294F2B"/>
    <w:rsid w:val="00295812"/>
    <w:rsid w:val="002961E4"/>
    <w:rsid w:val="00296B9F"/>
    <w:rsid w:val="00296C22"/>
    <w:rsid w:val="0029752D"/>
    <w:rsid w:val="002A07D7"/>
    <w:rsid w:val="002A0F27"/>
    <w:rsid w:val="002A189F"/>
    <w:rsid w:val="002A1CF3"/>
    <w:rsid w:val="002A205D"/>
    <w:rsid w:val="002A28F7"/>
    <w:rsid w:val="002A2A7A"/>
    <w:rsid w:val="002A3065"/>
    <w:rsid w:val="002A46AC"/>
    <w:rsid w:val="002A482A"/>
    <w:rsid w:val="002A4CDC"/>
    <w:rsid w:val="002A67F2"/>
    <w:rsid w:val="002A6B0F"/>
    <w:rsid w:val="002B1EC8"/>
    <w:rsid w:val="002B2AEC"/>
    <w:rsid w:val="002B33AE"/>
    <w:rsid w:val="002B3779"/>
    <w:rsid w:val="002B3ABC"/>
    <w:rsid w:val="002B3B6D"/>
    <w:rsid w:val="002B44A3"/>
    <w:rsid w:val="002B4CB1"/>
    <w:rsid w:val="002B53A5"/>
    <w:rsid w:val="002B5B52"/>
    <w:rsid w:val="002B5C67"/>
    <w:rsid w:val="002B6285"/>
    <w:rsid w:val="002B63C7"/>
    <w:rsid w:val="002B702A"/>
    <w:rsid w:val="002B71BC"/>
    <w:rsid w:val="002B7C32"/>
    <w:rsid w:val="002B7DA9"/>
    <w:rsid w:val="002C051C"/>
    <w:rsid w:val="002C107E"/>
    <w:rsid w:val="002C1917"/>
    <w:rsid w:val="002C1BC7"/>
    <w:rsid w:val="002C1E98"/>
    <w:rsid w:val="002C2261"/>
    <w:rsid w:val="002C235E"/>
    <w:rsid w:val="002C2655"/>
    <w:rsid w:val="002C2883"/>
    <w:rsid w:val="002C30E0"/>
    <w:rsid w:val="002C411C"/>
    <w:rsid w:val="002C4C5E"/>
    <w:rsid w:val="002C54D8"/>
    <w:rsid w:val="002C651B"/>
    <w:rsid w:val="002C65AC"/>
    <w:rsid w:val="002C6EE8"/>
    <w:rsid w:val="002C6FD9"/>
    <w:rsid w:val="002C7F74"/>
    <w:rsid w:val="002D07DE"/>
    <w:rsid w:val="002D0D42"/>
    <w:rsid w:val="002D1330"/>
    <w:rsid w:val="002D1A7C"/>
    <w:rsid w:val="002D209D"/>
    <w:rsid w:val="002D27CC"/>
    <w:rsid w:val="002D2FE7"/>
    <w:rsid w:val="002D3F2F"/>
    <w:rsid w:val="002D434B"/>
    <w:rsid w:val="002D4FB2"/>
    <w:rsid w:val="002D5582"/>
    <w:rsid w:val="002D7DA8"/>
    <w:rsid w:val="002D7F81"/>
    <w:rsid w:val="002E0E14"/>
    <w:rsid w:val="002E121A"/>
    <w:rsid w:val="002E14DC"/>
    <w:rsid w:val="002E2E47"/>
    <w:rsid w:val="002E2EA9"/>
    <w:rsid w:val="002E4855"/>
    <w:rsid w:val="002E486B"/>
    <w:rsid w:val="002E4A8A"/>
    <w:rsid w:val="002E4B05"/>
    <w:rsid w:val="002E6168"/>
    <w:rsid w:val="002E67CD"/>
    <w:rsid w:val="002E71C6"/>
    <w:rsid w:val="002F086C"/>
    <w:rsid w:val="002F1983"/>
    <w:rsid w:val="002F2AF6"/>
    <w:rsid w:val="002F32A5"/>
    <w:rsid w:val="002F33A7"/>
    <w:rsid w:val="002F3952"/>
    <w:rsid w:val="002F3BFD"/>
    <w:rsid w:val="002F3EF6"/>
    <w:rsid w:val="002F458E"/>
    <w:rsid w:val="002F4AC7"/>
    <w:rsid w:val="002F5562"/>
    <w:rsid w:val="002F5832"/>
    <w:rsid w:val="002F5CED"/>
    <w:rsid w:val="002F5F7A"/>
    <w:rsid w:val="002F61E7"/>
    <w:rsid w:val="002F62A9"/>
    <w:rsid w:val="002F6362"/>
    <w:rsid w:val="002F6ECA"/>
    <w:rsid w:val="003001D3"/>
    <w:rsid w:val="00300965"/>
    <w:rsid w:val="003015A7"/>
    <w:rsid w:val="00301894"/>
    <w:rsid w:val="00301C74"/>
    <w:rsid w:val="00302201"/>
    <w:rsid w:val="00302FD4"/>
    <w:rsid w:val="003036C3"/>
    <w:rsid w:val="00303706"/>
    <w:rsid w:val="00303D91"/>
    <w:rsid w:val="00304150"/>
    <w:rsid w:val="0030448C"/>
    <w:rsid w:val="00304CB4"/>
    <w:rsid w:val="00305E34"/>
    <w:rsid w:val="003069A4"/>
    <w:rsid w:val="00306F23"/>
    <w:rsid w:val="003074AF"/>
    <w:rsid w:val="0031085B"/>
    <w:rsid w:val="00310BAB"/>
    <w:rsid w:val="00310C41"/>
    <w:rsid w:val="003112B6"/>
    <w:rsid w:val="00312578"/>
    <w:rsid w:val="003127D0"/>
    <w:rsid w:val="0031296B"/>
    <w:rsid w:val="00312DDC"/>
    <w:rsid w:val="00312EBB"/>
    <w:rsid w:val="00312EE0"/>
    <w:rsid w:val="003136CB"/>
    <w:rsid w:val="003139EC"/>
    <w:rsid w:val="003171D2"/>
    <w:rsid w:val="00317F61"/>
    <w:rsid w:val="00320148"/>
    <w:rsid w:val="0032062C"/>
    <w:rsid w:val="00320655"/>
    <w:rsid w:val="003208E2"/>
    <w:rsid w:val="003210AF"/>
    <w:rsid w:val="003213C1"/>
    <w:rsid w:val="00321D5B"/>
    <w:rsid w:val="003220A6"/>
    <w:rsid w:val="0032250E"/>
    <w:rsid w:val="00322BA3"/>
    <w:rsid w:val="00323FE3"/>
    <w:rsid w:val="0032415D"/>
    <w:rsid w:val="00324A20"/>
    <w:rsid w:val="003250CC"/>
    <w:rsid w:val="003259A3"/>
    <w:rsid w:val="00325A58"/>
    <w:rsid w:val="00325DB4"/>
    <w:rsid w:val="00325E10"/>
    <w:rsid w:val="00325E48"/>
    <w:rsid w:val="00326577"/>
    <w:rsid w:val="00326585"/>
    <w:rsid w:val="0032724F"/>
    <w:rsid w:val="00327FB6"/>
    <w:rsid w:val="00330743"/>
    <w:rsid w:val="00330993"/>
    <w:rsid w:val="00330A88"/>
    <w:rsid w:val="0033149A"/>
    <w:rsid w:val="003314E9"/>
    <w:rsid w:val="00331974"/>
    <w:rsid w:val="00331D2C"/>
    <w:rsid w:val="0033289E"/>
    <w:rsid w:val="00332A4D"/>
    <w:rsid w:val="00332AD9"/>
    <w:rsid w:val="00333090"/>
    <w:rsid w:val="0033321E"/>
    <w:rsid w:val="00333833"/>
    <w:rsid w:val="0033421E"/>
    <w:rsid w:val="00334256"/>
    <w:rsid w:val="003342AF"/>
    <w:rsid w:val="0033469D"/>
    <w:rsid w:val="0033496E"/>
    <w:rsid w:val="00334BC4"/>
    <w:rsid w:val="00334CC9"/>
    <w:rsid w:val="00335CA6"/>
    <w:rsid w:val="00335F84"/>
    <w:rsid w:val="003362F5"/>
    <w:rsid w:val="00336FBB"/>
    <w:rsid w:val="00337046"/>
    <w:rsid w:val="003374B7"/>
    <w:rsid w:val="00340349"/>
    <w:rsid w:val="00340890"/>
    <w:rsid w:val="0034109B"/>
    <w:rsid w:val="00343D9D"/>
    <w:rsid w:val="0034402F"/>
    <w:rsid w:val="00344B7A"/>
    <w:rsid w:val="003450F4"/>
    <w:rsid w:val="00345FF6"/>
    <w:rsid w:val="00346B9C"/>
    <w:rsid w:val="00347324"/>
    <w:rsid w:val="00347608"/>
    <w:rsid w:val="0034769A"/>
    <w:rsid w:val="00347A8B"/>
    <w:rsid w:val="00347D86"/>
    <w:rsid w:val="00350AE2"/>
    <w:rsid w:val="00350E17"/>
    <w:rsid w:val="00351227"/>
    <w:rsid w:val="00351C31"/>
    <w:rsid w:val="00351EF7"/>
    <w:rsid w:val="00352263"/>
    <w:rsid w:val="0035245B"/>
    <w:rsid w:val="003530F9"/>
    <w:rsid w:val="0035408A"/>
    <w:rsid w:val="003542E0"/>
    <w:rsid w:val="003545E1"/>
    <w:rsid w:val="00354BF4"/>
    <w:rsid w:val="00354FCE"/>
    <w:rsid w:val="00355385"/>
    <w:rsid w:val="00356341"/>
    <w:rsid w:val="0036052B"/>
    <w:rsid w:val="00360A35"/>
    <w:rsid w:val="00360E27"/>
    <w:rsid w:val="00361081"/>
    <w:rsid w:val="0036189F"/>
    <w:rsid w:val="00361B37"/>
    <w:rsid w:val="00362152"/>
    <w:rsid w:val="00362829"/>
    <w:rsid w:val="00363490"/>
    <w:rsid w:val="003636F9"/>
    <w:rsid w:val="00364E90"/>
    <w:rsid w:val="003651BA"/>
    <w:rsid w:val="003652BD"/>
    <w:rsid w:val="00365EA5"/>
    <w:rsid w:val="00366224"/>
    <w:rsid w:val="0036666E"/>
    <w:rsid w:val="00366CA2"/>
    <w:rsid w:val="00366FE9"/>
    <w:rsid w:val="003701C1"/>
    <w:rsid w:val="00371768"/>
    <w:rsid w:val="00371795"/>
    <w:rsid w:val="0037230B"/>
    <w:rsid w:val="00372C94"/>
    <w:rsid w:val="0037300C"/>
    <w:rsid w:val="003737AF"/>
    <w:rsid w:val="003738CF"/>
    <w:rsid w:val="00373912"/>
    <w:rsid w:val="003742AA"/>
    <w:rsid w:val="00374AC3"/>
    <w:rsid w:val="00375B2A"/>
    <w:rsid w:val="003767D6"/>
    <w:rsid w:val="003802D2"/>
    <w:rsid w:val="00380C73"/>
    <w:rsid w:val="00381972"/>
    <w:rsid w:val="003834CF"/>
    <w:rsid w:val="00383778"/>
    <w:rsid w:val="0038380B"/>
    <w:rsid w:val="003838BB"/>
    <w:rsid w:val="00383A11"/>
    <w:rsid w:val="00384787"/>
    <w:rsid w:val="00384A14"/>
    <w:rsid w:val="00385104"/>
    <w:rsid w:val="0038515F"/>
    <w:rsid w:val="00385556"/>
    <w:rsid w:val="0038617C"/>
    <w:rsid w:val="00387595"/>
    <w:rsid w:val="003877B6"/>
    <w:rsid w:val="0039035A"/>
    <w:rsid w:val="003905F6"/>
    <w:rsid w:val="00390F33"/>
    <w:rsid w:val="003910C7"/>
    <w:rsid w:val="003912F7"/>
    <w:rsid w:val="003916C0"/>
    <w:rsid w:val="0039182A"/>
    <w:rsid w:val="00391A29"/>
    <w:rsid w:val="003920AB"/>
    <w:rsid w:val="003922DD"/>
    <w:rsid w:val="003926FD"/>
    <w:rsid w:val="00392CB3"/>
    <w:rsid w:val="00392DB4"/>
    <w:rsid w:val="0039365B"/>
    <w:rsid w:val="00394831"/>
    <w:rsid w:val="00395374"/>
    <w:rsid w:val="00395A23"/>
    <w:rsid w:val="00395B67"/>
    <w:rsid w:val="00395C47"/>
    <w:rsid w:val="00395FC4"/>
    <w:rsid w:val="00396472"/>
    <w:rsid w:val="003967E0"/>
    <w:rsid w:val="00396C6D"/>
    <w:rsid w:val="00397C27"/>
    <w:rsid w:val="003A0310"/>
    <w:rsid w:val="003A15AE"/>
    <w:rsid w:val="003A16BE"/>
    <w:rsid w:val="003A183A"/>
    <w:rsid w:val="003A18D5"/>
    <w:rsid w:val="003A1BB6"/>
    <w:rsid w:val="003A2EBC"/>
    <w:rsid w:val="003A2EDC"/>
    <w:rsid w:val="003A32E5"/>
    <w:rsid w:val="003A40D8"/>
    <w:rsid w:val="003A41D2"/>
    <w:rsid w:val="003A4F34"/>
    <w:rsid w:val="003A65AE"/>
    <w:rsid w:val="003A7E4F"/>
    <w:rsid w:val="003B042A"/>
    <w:rsid w:val="003B11BF"/>
    <w:rsid w:val="003B16B1"/>
    <w:rsid w:val="003B19F8"/>
    <w:rsid w:val="003B1A25"/>
    <w:rsid w:val="003B2280"/>
    <w:rsid w:val="003B2AFD"/>
    <w:rsid w:val="003B2D87"/>
    <w:rsid w:val="003B3022"/>
    <w:rsid w:val="003B3991"/>
    <w:rsid w:val="003B3F17"/>
    <w:rsid w:val="003B410B"/>
    <w:rsid w:val="003B46B7"/>
    <w:rsid w:val="003B51D5"/>
    <w:rsid w:val="003B5CE2"/>
    <w:rsid w:val="003B5F09"/>
    <w:rsid w:val="003B64DC"/>
    <w:rsid w:val="003B6B8C"/>
    <w:rsid w:val="003B6DA6"/>
    <w:rsid w:val="003B7227"/>
    <w:rsid w:val="003B755C"/>
    <w:rsid w:val="003B7A06"/>
    <w:rsid w:val="003B7C1A"/>
    <w:rsid w:val="003B7F71"/>
    <w:rsid w:val="003C0533"/>
    <w:rsid w:val="003C06C2"/>
    <w:rsid w:val="003C1542"/>
    <w:rsid w:val="003C28DE"/>
    <w:rsid w:val="003C2A85"/>
    <w:rsid w:val="003C316B"/>
    <w:rsid w:val="003C38CE"/>
    <w:rsid w:val="003C44E2"/>
    <w:rsid w:val="003C45EB"/>
    <w:rsid w:val="003C6636"/>
    <w:rsid w:val="003C67E7"/>
    <w:rsid w:val="003C6E0F"/>
    <w:rsid w:val="003C7BA3"/>
    <w:rsid w:val="003D0224"/>
    <w:rsid w:val="003D14E3"/>
    <w:rsid w:val="003D2749"/>
    <w:rsid w:val="003D2CD7"/>
    <w:rsid w:val="003D43EC"/>
    <w:rsid w:val="003D5D70"/>
    <w:rsid w:val="003D633E"/>
    <w:rsid w:val="003D6AA2"/>
    <w:rsid w:val="003D7273"/>
    <w:rsid w:val="003D7E0E"/>
    <w:rsid w:val="003E03C1"/>
    <w:rsid w:val="003E052F"/>
    <w:rsid w:val="003E0BBD"/>
    <w:rsid w:val="003E0C16"/>
    <w:rsid w:val="003E1013"/>
    <w:rsid w:val="003E1141"/>
    <w:rsid w:val="003E134D"/>
    <w:rsid w:val="003E16D0"/>
    <w:rsid w:val="003E1B89"/>
    <w:rsid w:val="003E43D7"/>
    <w:rsid w:val="003E44FA"/>
    <w:rsid w:val="003E4717"/>
    <w:rsid w:val="003E5858"/>
    <w:rsid w:val="003E65C0"/>
    <w:rsid w:val="003E6D3B"/>
    <w:rsid w:val="003E6E65"/>
    <w:rsid w:val="003E7528"/>
    <w:rsid w:val="003E771A"/>
    <w:rsid w:val="003E7889"/>
    <w:rsid w:val="003E789E"/>
    <w:rsid w:val="003E7A73"/>
    <w:rsid w:val="003E7C61"/>
    <w:rsid w:val="003E7CBF"/>
    <w:rsid w:val="003F08C2"/>
    <w:rsid w:val="003F09F1"/>
    <w:rsid w:val="003F19F2"/>
    <w:rsid w:val="003F1E2E"/>
    <w:rsid w:val="003F1E87"/>
    <w:rsid w:val="003F215D"/>
    <w:rsid w:val="003F371C"/>
    <w:rsid w:val="003F3D42"/>
    <w:rsid w:val="003F42D7"/>
    <w:rsid w:val="003F4541"/>
    <w:rsid w:val="003F5BA9"/>
    <w:rsid w:val="003F7313"/>
    <w:rsid w:val="003F7C8F"/>
    <w:rsid w:val="00400947"/>
    <w:rsid w:val="00401911"/>
    <w:rsid w:val="0040262E"/>
    <w:rsid w:val="004026F9"/>
    <w:rsid w:val="0040290A"/>
    <w:rsid w:val="00403DF3"/>
    <w:rsid w:val="004042E1"/>
    <w:rsid w:val="0040431F"/>
    <w:rsid w:val="00404812"/>
    <w:rsid w:val="004054A1"/>
    <w:rsid w:val="00405D32"/>
    <w:rsid w:val="00407A7D"/>
    <w:rsid w:val="00410231"/>
    <w:rsid w:val="0041052D"/>
    <w:rsid w:val="004115E8"/>
    <w:rsid w:val="00411C23"/>
    <w:rsid w:val="00413666"/>
    <w:rsid w:val="0041375F"/>
    <w:rsid w:val="00414529"/>
    <w:rsid w:val="00415261"/>
    <w:rsid w:val="0041537D"/>
    <w:rsid w:val="00415B65"/>
    <w:rsid w:val="00415BA9"/>
    <w:rsid w:val="00416C55"/>
    <w:rsid w:val="00416CAD"/>
    <w:rsid w:val="0042025F"/>
    <w:rsid w:val="0042026B"/>
    <w:rsid w:val="00420DC4"/>
    <w:rsid w:val="00420E4A"/>
    <w:rsid w:val="004210B0"/>
    <w:rsid w:val="00422363"/>
    <w:rsid w:val="004229F8"/>
    <w:rsid w:val="00422A6B"/>
    <w:rsid w:val="00422CD5"/>
    <w:rsid w:val="00422D81"/>
    <w:rsid w:val="00422F49"/>
    <w:rsid w:val="00423FBE"/>
    <w:rsid w:val="00425456"/>
    <w:rsid w:val="004259ED"/>
    <w:rsid w:val="00426444"/>
    <w:rsid w:val="004273B0"/>
    <w:rsid w:val="00427815"/>
    <w:rsid w:val="00427988"/>
    <w:rsid w:val="00427F50"/>
    <w:rsid w:val="00430599"/>
    <w:rsid w:val="0043124D"/>
    <w:rsid w:val="00431F2E"/>
    <w:rsid w:val="00432D7C"/>
    <w:rsid w:val="00433049"/>
    <w:rsid w:val="00433A62"/>
    <w:rsid w:val="0043517C"/>
    <w:rsid w:val="004353A2"/>
    <w:rsid w:val="0043798E"/>
    <w:rsid w:val="00441344"/>
    <w:rsid w:val="0044262D"/>
    <w:rsid w:val="00442C20"/>
    <w:rsid w:val="00442FCF"/>
    <w:rsid w:val="0044310F"/>
    <w:rsid w:val="00443782"/>
    <w:rsid w:val="0044384E"/>
    <w:rsid w:val="00443BD3"/>
    <w:rsid w:val="00443F7A"/>
    <w:rsid w:val="00444784"/>
    <w:rsid w:val="00445246"/>
    <w:rsid w:val="00445930"/>
    <w:rsid w:val="00445FC3"/>
    <w:rsid w:val="0044619E"/>
    <w:rsid w:val="004475FC"/>
    <w:rsid w:val="004517CF"/>
    <w:rsid w:val="0045198C"/>
    <w:rsid w:val="00452C48"/>
    <w:rsid w:val="00453267"/>
    <w:rsid w:val="00453E58"/>
    <w:rsid w:val="00454828"/>
    <w:rsid w:val="00454994"/>
    <w:rsid w:val="00455ABD"/>
    <w:rsid w:val="00456E0D"/>
    <w:rsid w:val="004575AF"/>
    <w:rsid w:val="00457E79"/>
    <w:rsid w:val="00461D9F"/>
    <w:rsid w:val="00461F5C"/>
    <w:rsid w:val="0046202F"/>
    <w:rsid w:val="004628DD"/>
    <w:rsid w:val="00463034"/>
    <w:rsid w:val="004636FC"/>
    <w:rsid w:val="00464AF6"/>
    <w:rsid w:val="00464EA4"/>
    <w:rsid w:val="004652FB"/>
    <w:rsid w:val="00465735"/>
    <w:rsid w:val="0046573F"/>
    <w:rsid w:val="00465B8C"/>
    <w:rsid w:val="00465BBD"/>
    <w:rsid w:val="004669C6"/>
    <w:rsid w:val="00467C9F"/>
    <w:rsid w:val="00470B50"/>
    <w:rsid w:val="004718BA"/>
    <w:rsid w:val="004725BF"/>
    <w:rsid w:val="00472929"/>
    <w:rsid w:val="00472CFA"/>
    <w:rsid w:val="00472D9E"/>
    <w:rsid w:val="004738E5"/>
    <w:rsid w:val="0047441B"/>
    <w:rsid w:val="004746C3"/>
    <w:rsid w:val="0047517D"/>
    <w:rsid w:val="004756E1"/>
    <w:rsid w:val="00475874"/>
    <w:rsid w:val="00475F02"/>
    <w:rsid w:val="004761B2"/>
    <w:rsid w:val="004772FD"/>
    <w:rsid w:val="004773CA"/>
    <w:rsid w:val="00477B17"/>
    <w:rsid w:val="004809A4"/>
    <w:rsid w:val="00480DCC"/>
    <w:rsid w:val="004819EB"/>
    <w:rsid w:val="00481D2F"/>
    <w:rsid w:val="00482714"/>
    <w:rsid w:val="0048452C"/>
    <w:rsid w:val="004850CE"/>
    <w:rsid w:val="00485240"/>
    <w:rsid w:val="00485580"/>
    <w:rsid w:val="00486C29"/>
    <w:rsid w:val="00487B61"/>
    <w:rsid w:val="00487EFF"/>
    <w:rsid w:val="00490AA7"/>
    <w:rsid w:val="00490B34"/>
    <w:rsid w:val="00491AA3"/>
    <w:rsid w:val="00491B17"/>
    <w:rsid w:val="00491CDC"/>
    <w:rsid w:val="00491DD9"/>
    <w:rsid w:val="00491E3A"/>
    <w:rsid w:val="00491F64"/>
    <w:rsid w:val="00491FFF"/>
    <w:rsid w:val="00492670"/>
    <w:rsid w:val="00492F29"/>
    <w:rsid w:val="00493206"/>
    <w:rsid w:val="00493C93"/>
    <w:rsid w:val="00493DF6"/>
    <w:rsid w:val="004945AB"/>
    <w:rsid w:val="00495059"/>
    <w:rsid w:val="00495549"/>
    <w:rsid w:val="00495FF3"/>
    <w:rsid w:val="00496225"/>
    <w:rsid w:val="004968D2"/>
    <w:rsid w:val="00496EB2"/>
    <w:rsid w:val="00497C40"/>
    <w:rsid w:val="00497F5F"/>
    <w:rsid w:val="00497FB6"/>
    <w:rsid w:val="004A2161"/>
    <w:rsid w:val="004A25C2"/>
    <w:rsid w:val="004A2F8D"/>
    <w:rsid w:val="004A39DA"/>
    <w:rsid w:val="004A439A"/>
    <w:rsid w:val="004A4BE7"/>
    <w:rsid w:val="004A4DF9"/>
    <w:rsid w:val="004A650A"/>
    <w:rsid w:val="004A6BBA"/>
    <w:rsid w:val="004A752F"/>
    <w:rsid w:val="004B0F88"/>
    <w:rsid w:val="004B1495"/>
    <w:rsid w:val="004B1548"/>
    <w:rsid w:val="004B1E06"/>
    <w:rsid w:val="004B1F82"/>
    <w:rsid w:val="004B2722"/>
    <w:rsid w:val="004B287A"/>
    <w:rsid w:val="004B2EA1"/>
    <w:rsid w:val="004B2EFA"/>
    <w:rsid w:val="004B49E8"/>
    <w:rsid w:val="004B4ED8"/>
    <w:rsid w:val="004B5018"/>
    <w:rsid w:val="004B50E1"/>
    <w:rsid w:val="004B70DC"/>
    <w:rsid w:val="004B78F7"/>
    <w:rsid w:val="004B7C4D"/>
    <w:rsid w:val="004C0063"/>
    <w:rsid w:val="004C02F4"/>
    <w:rsid w:val="004C0AE3"/>
    <w:rsid w:val="004C0CDF"/>
    <w:rsid w:val="004C0D87"/>
    <w:rsid w:val="004C0F7B"/>
    <w:rsid w:val="004C1655"/>
    <w:rsid w:val="004C1660"/>
    <w:rsid w:val="004C282A"/>
    <w:rsid w:val="004C31E6"/>
    <w:rsid w:val="004C3959"/>
    <w:rsid w:val="004C44CF"/>
    <w:rsid w:val="004C4811"/>
    <w:rsid w:val="004C537E"/>
    <w:rsid w:val="004C6127"/>
    <w:rsid w:val="004C6918"/>
    <w:rsid w:val="004C6BD6"/>
    <w:rsid w:val="004C6DEE"/>
    <w:rsid w:val="004C712C"/>
    <w:rsid w:val="004C742A"/>
    <w:rsid w:val="004C75D2"/>
    <w:rsid w:val="004C7DFA"/>
    <w:rsid w:val="004D0D26"/>
    <w:rsid w:val="004D0D4D"/>
    <w:rsid w:val="004D0EC5"/>
    <w:rsid w:val="004D1619"/>
    <w:rsid w:val="004D260E"/>
    <w:rsid w:val="004D2B03"/>
    <w:rsid w:val="004D318F"/>
    <w:rsid w:val="004D390F"/>
    <w:rsid w:val="004D5898"/>
    <w:rsid w:val="004D5E05"/>
    <w:rsid w:val="004D6643"/>
    <w:rsid w:val="004D6D57"/>
    <w:rsid w:val="004D7D39"/>
    <w:rsid w:val="004E0DC7"/>
    <w:rsid w:val="004E1543"/>
    <w:rsid w:val="004E18A1"/>
    <w:rsid w:val="004E1DAC"/>
    <w:rsid w:val="004E20D1"/>
    <w:rsid w:val="004E20D2"/>
    <w:rsid w:val="004E21DC"/>
    <w:rsid w:val="004E2773"/>
    <w:rsid w:val="004E37C6"/>
    <w:rsid w:val="004E3CAD"/>
    <w:rsid w:val="004E3DA9"/>
    <w:rsid w:val="004E41FE"/>
    <w:rsid w:val="004E5A6A"/>
    <w:rsid w:val="004E5C05"/>
    <w:rsid w:val="004E6412"/>
    <w:rsid w:val="004E6597"/>
    <w:rsid w:val="004F0496"/>
    <w:rsid w:val="004F1780"/>
    <w:rsid w:val="004F209B"/>
    <w:rsid w:val="004F238D"/>
    <w:rsid w:val="004F294A"/>
    <w:rsid w:val="004F2DAF"/>
    <w:rsid w:val="004F3189"/>
    <w:rsid w:val="004F36D7"/>
    <w:rsid w:val="004F51E3"/>
    <w:rsid w:val="004F5AA4"/>
    <w:rsid w:val="004F5ADE"/>
    <w:rsid w:val="004F647A"/>
    <w:rsid w:val="004F6F64"/>
    <w:rsid w:val="004F773E"/>
    <w:rsid w:val="004F7C0C"/>
    <w:rsid w:val="00500B1C"/>
    <w:rsid w:val="00501179"/>
    <w:rsid w:val="005014A2"/>
    <w:rsid w:val="00501819"/>
    <w:rsid w:val="005019B8"/>
    <w:rsid w:val="00501E3D"/>
    <w:rsid w:val="00502083"/>
    <w:rsid w:val="00504792"/>
    <w:rsid w:val="00504A7F"/>
    <w:rsid w:val="00507172"/>
    <w:rsid w:val="00507397"/>
    <w:rsid w:val="0050746C"/>
    <w:rsid w:val="00507D30"/>
    <w:rsid w:val="00507E61"/>
    <w:rsid w:val="005108BF"/>
    <w:rsid w:val="00510B38"/>
    <w:rsid w:val="005111BE"/>
    <w:rsid w:val="00511DDF"/>
    <w:rsid w:val="005124BB"/>
    <w:rsid w:val="00512935"/>
    <w:rsid w:val="00512E35"/>
    <w:rsid w:val="00513A5F"/>
    <w:rsid w:val="00513B49"/>
    <w:rsid w:val="0051402A"/>
    <w:rsid w:val="00514DDD"/>
    <w:rsid w:val="00514E64"/>
    <w:rsid w:val="00514F9E"/>
    <w:rsid w:val="005159F2"/>
    <w:rsid w:val="00515DA5"/>
    <w:rsid w:val="00516163"/>
    <w:rsid w:val="005164D0"/>
    <w:rsid w:val="0051781D"/>
    <w:rsid w:val="00517CF9"/>
    <w:rsid w:val="00517E05"/>
    <w:rsid w:val="0052000A"/>
    <w:rsid w:val="00520156"/>
    <w:rsid w:val="00521A95"/>
    <w:rsid w:val="00521DD2"/>
    <w:rsid w:val="00521F2A"/>
    <w:rsid w:val="0052238F"/>
    <w:rsid w:val="0052356C"/>
    <w:rsid w:val="0052404D"/>
    <w:rsid w:val="005247F8"/>
    <w:rsid w:val="0052532E"/>
    <w:rsid w:val="00525760"/>
    <w:rsid w:val="005263D8"/>
    <w:rsid w:val="005270CD"/>
    <w:rsid w:val="00527A50"/>
    <w:rsid w:val="005308C4"/>
    <w:rsid w:val="00530923"/>
    <w:rsid w:val="00530A4F"/>
    <w:rsid w:val="00530D80"/>
    <w:rsid w:val="00531393"/>
    <w:rsid w:val="0053430B"/>
    <w:rsid w:val="005346DF"/>
    <w:rsid w:val="005348ED"/>
    <w:rsid w:val="00534ABA"/>
    <w:rsid w:val="00534D48"/>
    <w:rsid w:val="00534FFD"/>
    <w:rsid w:val="005358C8"/>
    <w:rsid w:val="005359A2"/>
    <w:rsid w:val="005363FF"/>
    <w:rsid w:val="0053696E"/>
    <w:rsid w:val="00541D28"/>
    <w:rsid w:val="00541F7B"/>
    <w:rsid w:val="0054290A"/>
    <w:rsid w:val="0054362B"/>
    <w:rsid w:val="00543633"/>
    <w:rsid w:val="00543709"/>
    <w:rsid w:val="005438B7"/>
    <w:rsid w:val="0054444F"/>
    <w:rsid w:val="0054447E"/>
    <w:rsid w:val="0054473F"/>
    <w:rsid w:val="00544FC9"/>
    <w:rsid w:val="00545EB1"/>
    <w:rsid w:val="00547BFF"/>
    <w:rsid w:val="00547E87"/>
    <w:rsid w:val="00550C5E"/>
    <w:rsid w:val="0055138C"/>
    <w:rsid w:val="00551746"/>
    <w:rsid w:val="0055236C"/>
    <w:rsid w:val="00552444"/>
    <w:rsid w:val="00552802"/>
    <w:rsid w:val="005538F8"/>
    <w:rsid w:val="005542E9"/>
    <w:rsid w:val="005547EA"/>
    <w:rsid w:val="00554856"/>
    <w:rsid w:val="0055552C"/>
    <w:rsid w:val="00556808"/>
    <w:rsid w:val="0055765C"/>
    <w:rsid w:val="00557ACC"/>
    <w:rsid w:val="00557FF1"/>
    <w:rsid w:val="00560212"/>
    <w:rsid w:val="005606D6"/>
    <w:rsid w:val="00560D9C"/>
    <w:rsid w:val="00561280"/>
    <w:rsid w:val="005617A7"/>
    <w:rsid w:val="00561ED3"/>
    <w:rsid w:val="00562639"/>
    <w:rsid w:val="0056295D"/>
    <w:rsid w:val="00562A22"/>
    <w:rsid w:val="00563193"/>
    <w:rsid w:val="00564719"/>
    <w:rsid w:val="0056472E"/>
    <w:rsid w:val="00565493"/>
    <w:rsid w:val="0056693C"/>
    <w:rsid w:val="00566A5B"/>
    <w:rsid w:val="0056764E"/>
    <w:rsid w:val="00567A05"/>
    <w:rsid w:val="00567BD4"/>
    <w:rsid w:val="0057009B"/>
    <w:rsid w:val="00571EC5"/>
    <w:rsid w:val="00571F10"/>
    <w:rsid w:val="00572D79"/>
    <w:rsid w:val="00573436"/>
    <w:rsid w:val="00574A27"/>
    <w:rsid w:val="00574B85"/>
    <w:rsid w:val="00574D5A"/>
    <w:rsid w:val="00575788"/>
    <w:rsid w:val="00575923"/>
    <w:rsid w:val="00575CFB"/>
    <w:rsid w:val="005760C1"/>
    <w:rsid w:val="0057653D"/>
    <w:rsid w:val="005767A4"/>
    <w:rsid w:val="00576C8C"/>
    <w:rsid w:val="00576CBA"/>
    <w:rsid w:val="00577A8A"/>
    <w:rsid w:val="0058024C"/>
    <w:rsid w:val="005802D0"/>
    <w:rsid w:val="0058140D"/>
    <w:rsid w:val="00581E44"/>
    <w:rsid w:val="00582C22"/>
    <w:rsid w:val="00583332"/>
    <w:rsid w:val="00583393"/>
    <w:rsid w:val="00583673"/>
    <w:rsid w:val="00583A59"/>
    <w:rsid w:val="005840E1"/>
    <w:rsid w:val="00584769"/>
    <w:rsid w:val="00584F0B"/>
    <w:rsid w:val="0058509B"/>
    <w:rsid w:val="0058567D"/>
    <w:rsid w:val="00585BEC"/>
    <w:rsid w:val="005864BA"/>
    <w:rsid w:val="00586713"/>
    <w:rsid w:val="00586A67"/>
    <w:rsid w:val="00587A73"/>
    <w:rsid w:val="00587F7A"/>
    <w:rsid w:val="005902DC"/>
    <w:rsid w:val="00590BEF"/>
    <w:rsid w:val="005917F4"/>
    <w:rsid w:val="00591AE7"/>
    <w:rsid w:val="00591DDC"/>
    <w:rsid w:val="00592185"/>
    <w:rsid w:val="00592B17"/>
    <w:rsid w:val="00592E25"/>
    <w:rsid w:val="005948C2"/>
    <w:rsid w:val="005950BD"/>
    <w:rsid w:val="00596233"/>
    <w:rsid w:val="005975F8"/>
    <w:rsid w:val="00597973"/>
    <w:rsid w:val="00597A2B"/>
    <w:rsid w:val="00597F2B"/>
    <w:rsid w:val="005A0FF0"/>
    <w:rsid w:val="005A1606"/>
    <w:rsid w:val="005A1C85"/>
    <w:rsid w:val="005A21C3"/>
    <w:rsid w:val="005A23B3"/>
    <w:rsid w:val="005A3FB8"/>
    <w:rsid w:val="005A4071"/>
    <w:rsid w:val="005A43C1"/>
    <w:rsid w:val="005A486C"/>
    <w:rsid w:val="005A4AE1"/>
    <w:rsid w:val="005A52D2"/>
    <w:rsid w:val="005A5D1F"/>
    <w:rsid w:val="005A6BDF"/>
    <w:rsid w:val="005A6CEB"/>
    <w:rsid w:val="005A7461"/>
    <w:rsid w:val="005B0646"/>
    <w:rsid w:val="005B08D4"/>
    <w:rsid w:val="005B0917"/>
    <w:rsid w:val="005B0BD4"/>
    <w:rsid w:val="005B0E86"/>
    <w:rsid w:val="005B1BE9"/>
    <w:rsid w:val="005B213E"/>
    <w:rsid w:val="005B2316"/>
    <w:rsid w:val="005B27B9"/>
    <w:rsid w:val="005B29FF"/>
    <w:rsid w:val="005B2B5D"/>
    <w:rsid w:val="005B2CC7"/>
    <w:rsid w:val="005B2D80"/>
    <w:rsid w:val="005B301B"/>
    <w:rsid w:val="005B3B6F"/>
    <w:rsid w:val="005B3DA4"/>
    <w:rsid w:val="005B4197"/>
    <w:rsid w:val="005B4A1C"/>
    <w:rsid w:val="005B5146"/>
    <w:rsid w:val="005B5783"/>
    <w:rsid w:val="005B6684"/>
    <w:rsid w:val="005B7133"/>
    <w:rsid w:val="005C0400"/>
    <w:rsid w:val="005C0758"/>
    <w:rsid w:val="005C1631"/>
    <w:rsid w:val="005C2044"/>
    <w:rsid w:val="005C239A"/>
    <w:rsid w:val="005C2544"/>
    <w:rsid w:val="005C2888"/>
    <w:rsid w:val="005C336B"/>
    <w:rsid w:val="005C3FFB"/>
    <w:rsid w:val="005C528E"/>
    <w:rsid w:val="005C5519"/>
    <w:rsid w:val="005C6BDD"/>
    <w:rsid w:val="005C7004"/>
    <w:rsid w:val="005D0F07"/>
    <w:rsid w:val="005D23CA"/>
    <w:rsid w:val="005D3F83"/>
    <w:rsid w:val="005D4C27"/>
    <w:rsid w:val="005D552D"/>
    <w:rsid w:val="005D65FB"/>
    <w:rsid w:val="005D69F6"/>
    <w:rsid w:val="005E0967"/>
    <w:rsid w:val="005E0CBD"/>
    <w:rsid w:val="005E1450"/>
    <w:rsid w:val="005E20BB"/>
    <w:rsid w:val="005E2675"/>
    <w:rsid w:val="005E4A01"/>
    <w:rsid w:val="005E550B"/>
    <w:rsid w:val="005E627F"/>
    <w:rsid w:val="005E629D"/>
    <w:rsid w:val="005E68ED"/>
    <w:rsid w:val="005E751E"/>
    <w:rsid w:val="005E7858"/>
    <w:rsid w:val="005F0169"/>
    <w:rsid w:val="005F1194"/>
    <w:rsid w:val="005F1EB0"/>
    <w:rsid w:val="005F2081"/>
    <w:rsid w:val="005F26EE"/>
    <w:rsid w:val="005F3816"/>
    <w:rsid w:val="005F53D7"/>
    <w:rsid w:val="005F53EA"/>
    <w:rsid w:val="005F6E67"/>
    <w:rsid w:val="005F701E"/>
    <w:rsid w:val="005F75CC"/>
    <w:rsid w:val="005F7E56"/>
    <w:rsid w:val="006000B4"/>
    <w:rsid w:val="00600233"/>
    <w:rsid w:val="006011EE"/>
    <w:rsid w:val="00601B7A"/>
    <w:rsid w:val="00601E9B"/>
    <w:rsid w:val="00602B90"/>
    <w:rsid w:val="00602BAD"/>
    <w:rsid w:val="00602E56"/>
    <w:rsid w:val="006042FD"/>
    <w:rsid w:val="00604517"/>
    <w:rsid w:val="006047A4"/>
    <w:rsid w:val="0060584A"/>
    <w:rsid w:val="00605F01"/>
    <w:rsid w:val="00607308"/>
    <w:rsid w:val="0060783F"/>
    <w:rsid w:val="006078A7"/>
    <w:rsid w:val="00610D99"/>
    <w:rsid w:val="0061113B"/>
    <w:rsid w:val="006119EC"/>
    <w:rsid w:val="0061277B"/>
    <w:rsid w:val="006131DB"/>
    <w:rsid w:val="00614005"/>
    <w:rsid w:val="0061434C"/>
    <w:rsid w:val="00615025"/>
    <w:rsid w:val="00615864"/>
    <w:rsid w:val="00615911"/>
    <w:rsid w:val="00615CBB"/>
    <w:rsid w:val="00615CF6"/>
    <w:rsid w:val="00616575"/>
    <w:rsid w:val="00616F3F"/>
    <w:rsid w:val="00617AD5"/>
    <w:rsid w:val="00620943"/>
    <w:rsid w:val="00620955"/>
    <w:rsid w:val="0062272B"/>
    <w:rsid w:val="00622F5C"/>
    <w:rsid w:val="00623429"/>
    <w:rsid w:val="0062471F"/>
    <w:rsid w:val="00624A18"/>
    <w:rsid w:val="0062687C"/>
    <w:rsid w:val="00626BBA"/>
    <w:rsid w:val="00626CE4"/>
    <w:rsid w:val="00626CF5"/>
    <w:rsid w:val="00627083"/>
    <w:rsid w:val="0062790C"/>
    <w:rsid w:val="00627F4E"/>
    <w:rsid w:val="006314DF"/>
    <w:rsid w:val="00631FC2"/>
    <w:rsid w:val="0063288C"/>
    <w:rsid w:val="00633C04"/>
    <w:rsid w:val="00633D6C"/>
    <w:rsid w:val="00633FBC"/>
    <w:rsid w:val="006343C9"/>
    <w:rsid w:val="006347C6"/>
    <w:rsid w:val="00634AC4"/>
    <w:rsid w:val="00634B1D"/>
    <w:rsid w:val="00634B97"/>
    <w:rsid w:val="00634F2B"/>
    <w:rsid w:val="00635468"/>
    <w:rsid w:val="0063632A"/>
    <w:rsid w:val="00636B2A"/>
    <w:rsid w:val="006376FE"/>
    <w:rsid w:val="006400EB"/>
    <w:rsid w:val="00640469"/>
    <w:rsid w:val="0064117C"/>
    <w:rsid w:val="006415E8"/>
    <w:rsid w:val="00641FC9"/>
    <w:rsid w:val="00643053"/>
    <w:rsid w:val="00643326"/>
    <w:rsid w:val="0064357F"/>
    <w:rsid w:val="00643CE1"/>
    <w:rsid w:val="00645142"/>
    <w:rsid w:val="00645E1E"/>
    <w:rsid w:val="00646217"/>
    <w:rsid w:val="00646CD4"/>
    <w:rsid w:val="006476B7"/>
    <w:rsid w:val="00647C23"/>
    <w:rsid w:val="00650463"/>
    <w:rsid w:val="00650C72"/>
    <w:rsid w:val="00651999"/>
    <w:rsid w:val="00651A18"/>
    <w:rsid w:val="00651B39"/>
    <w:rsid w:val="0065264A"/>
    <w:rsid w:val="0065273C"/>
    <w:rsid w:val="006527F2"/>
    <w:rsid w:val="00653B87"/>
    <w:rsid w:val="00654572"/>
    <w:rsid w:val="00654809"/>
    <w:rsid w:val="00654A8E"/>
    <w:rsid w:val="00654B7F"/>
    <w:rsid w:val="006555AF"/>
    <w:rsid w:val="00655E7C"/>
    <w:rsid w:val="00656C84"/>
    <w:rsid w:val="006573D1"/>
    <w:rsid w:val="00657789"/>
    <w:rsid w:val="00660336"/>
    <w:rsid w:val="00662CA5"/>
    <w:rsid w:val="00663356"/>
    <w:rsid w:val="006634C6"/>
    <w:rsid w:val="00663ED6"/>
    <w:rsid w:val="00664B52"/>
    <w:rsid w:val="00664C37"/>
    <w:rsid w:val="0066563A"/>
    <w:rsid w:val="0066581A"/>
    <w:rsid w:val="0066772A"/>
    <w:rsid w:val="006701AA"/>
    <w:rsid w:val="00670639"/>
    <w:rsid w:val="006709AF"/>
    <w:rsid w:val="00670CEB"/>
    <w:rsid w:val="00670F6C"/>
    <w:rsid w:val="006719FE"/>
    <w:rsid w:val="00672666"/>
    <w:rsid w:val="00673031"/>
    <w:rsid w:val="00673305"/>
    <w:rsid w:val="00674A9E"/>
    <w:rsid w:val="0067512C"/>
    <w:rsid w:val="0067554B"/>
    <w:rsid w:val="0067608A"/>
    <w:rsid w:val="006766C0"/>
    <w:rsid w:val="006769D4"/>
    <w:rsid w:val="006774A5"/>
    <w:rsid w:val="006774AB"/>
    <w:rsid w:val="00677888"/>
    <w:rsid w:val="006778FE"/>
    <w:rsid w:val="00677BE0"/>
    <w:rsid w:val="00680838"/>
    <w:rsid w:val="00681626"/>
    <w:rsid w:val="00681C69"/>
    <w:rsid w:val="00682209"/>
    <w:rsid w:val="0068237E"/>
    <w:rsid w:val="00683131"/>
    <w:rsid w:val="00684132"/>
    <w:rsid w:val="00684FBB"/>
    <w:rsid w:val="0068556F"/>
    <w:rsid w:val="0069038E"/>
    <w:rsid w:val="00690676"/>
    <w:rsid w:val="00690989"/>
    <w:rsid w:val="00691131"/>
    <w:rsid w:val="00691548"/>
    <w:rsid w:val="00691B0A"/>
    <w:rsid w:val="00692EBA"/>
    <w:rsid w:val="00693A3E"/>
    <w:rsid w:val="00694650"/>
    <w:rsid w:val="006947CC"/>
    <w:rsid w:val="006956D3"/>
    <w:rsid w:val="006957E7"/>
    <w:rsid w:val="006963FE"/>
    <w:rsid w:val="00696AFF"/>
    <w:rsid w:val="00696E70"/>
    <w:rsid w:val="006A158A"/>
    <w:rsid w:val="006A17C8"/>
    <w:rsid w:val="006A23CA"/>
    <w:rsid w:val="006A26A7"/>
    <w:rsid w:val="006A297F"/>
    <w:rsid w:val="006A299B"/>
    <w:rsid w:val="006A2F0C"/>
    <w:rsid w:val="006A3190"/>
    <w:rsid w:val="006A3326"/>
    <w:rsid w:val="006A4805"/>
    <w:rsid w:val="006A6859"/>
    <w:rsid w:val="006A6A7E"/>
    <w:rsid w:val="006A6C23"/>
    <w:rsid w:val="006A6D6E"/>
    <w:rsid w:val="006A735B"/>
    <w:rsid w:val="006B0AC3"/>
    <w:rsid w:val="006B0BA9"/>
    <w:rsid w:val="006B18C5"/>
    <w:rsid w:val="006B221B"/>
    <w:rsid w:val="006B22D7"/>
    <w:rsid w:val="006B231A"/>
    <w:rsid w:val="006B24EC"/>
    <w:rsid w:val="006B2537"/>
    <w:rsid w:val="006B2B86"/>
    <w:rsid w:val="006B2CE7"/>
    <w:rsid w:val="006B3BEE"/>
    <w:rsid w:val="006B4859"/>
    <w:rsid w:val="006B4F20"/>
    <w:rsid w:val="006B6197"/>
    <w:rsid w:val="006B7294"/>
    <w:rsid w:val="006B7D3E"/>
    <w:rsid w:val="006C0084"/>
    <w:rsid w:val="006C0BA2"/>
    <w:rsid w:val="006C1119"/>
    <w:rsid w:val="006C19DD"/>
    <w:rsid w:val="006C1BD3"/>
    <w:rsid w:val="006C1DAB"/>
    <w:rsid w:val="006C1E67"/>
    <w:rsid w:val="006C2021"/>
    <w:rsid w:val="006C2102"/>
    <w:rsid w:val="006C2770"/>
    <w:rsid w:val="006C3A14"/>
    <w:rsid w:val="006C57E7"/>
    <w:rsid w:val="006C63CB"/>
    <w:rsid w:val="006C6EA8"/>
    <w:rsid w:val="006D0A68"/>
    <w:rsid w:val="006D14EB"/>
    <w:rsid w:val="006D2731"/>
    <w:rsid w:val="006D27EB"/>
    <w:rsid w:val="006D2DE1"/>
    <w:rsid w:val="006D2EE4"/>
    <w:rsid w:val="006D3A85"/>
    <w:rsid w:val="006D66B8"/>
    <w:rsid w:val="006D69A5"/>
    <w:rsid w:val="006D7500"/>
    <w:rsid w:val="006D7EAF"/>
    <w:rsid w:val="006D7F96"/>
    <w:rsid w:val="006E0C8D"/>
    <w:rsid w:val="006E103D"/>
    <w:rsid w:val="006E135A"/>
    <w:rsid w:val="006E1963"/>
    <w:rsid w:val="006E2213"/>
    <w:rsid w:val="006E25BE"/>
    <w:rsid w:val="006E42AE"/>
    <w:rsid w:val="006E440A"/>
    <w:rsid w:val="006E4C79"/>
    <w:rsid w:val="006E51EA"/>
    <w:rsid w:val="006E56CC"/>
    <w:rsid w:val="006E5916"/>
    <w:rsid w:val="006E7AB1"/>
    <w:rsid w:val="006E7DA8"/>
    <w:rsid w:val="006F37A2"/>
    <w:rsid w:val="006F4278"/>
    <w:rsid w:val="006F4429"/>
    <w:rsid w:val="006F5460"/>
    <w:rsid w:val="006F5536"/>
    <w:rsid w:val="006F5569"/>
    <w:rsid w:val="006F6753"/>
    <w:rsid w:val="006F6845"/>
    <w:rsid w:val="006F7852"/>
    <w:rsid w:val="006F798F"/>
    <w:rsid w:val="00701262"/>
    <w:rsid w:val="0070146E"/>
    <w:rsid w:val="007020D0"/>
    <w:rsid w:val="007025DF"/>
    <w:rsid w:val="00702FA8"/>
    <w:rsid w:val="007034D4"/>
    <w:rsid w:val="00704077"/>
    <w:rsid w:val="0070509D"/>
    <w:rsid w:val="0070512D"/>
    <w:rsid w:val="007058BD"/>
    <w:rsid w:val="00705FDB"/>
    <w:rsid w:val="00706B08"/>
    <w:rsid w:val="00706F19"/>
    <w:rsid w:val="00707B46"/>
    <w:rsid w:val="00707BA4"/>
    <w:rsid w:val="00710260"/>
    <w:rsid w:val="0071031B"/>
    <w:rsid w:val="00710D42"/>
    <w:rsid w:val="007116A5"/>
    <w:rsid w:val="00711841"/>
    <w:rsid w:val="00711C8E"/>
    <w:rsid w:val="00712E08"/>
    <w:rsid w:val="0071314F"/>
    <w:rsid w:val="00713A69"/>
    <w:rsid w:val="00713A8F"/>
    <w:rsid w:val="00713D82"/>
    <w:rsid w:val="00714003"/>
    <w:rsid w:val="00714F1E"/>
    <w:rsid w:val="00715856"/>
    <w:rsid w:val="00715FCD"/>
    <w:rsid w:val="00716AE4"/>
    <w:rsid w:val="007207B7"/>
    <w:rsid w:val="00720927"/>
    <w:rsid w:val="00720F2C"/>
    <w:rsid w:val="007210F3"/>
    <w:rsid w:val="0072138E"/>
    <w:rsid w:val="007213A5"/>
    <w:rsid w:val="00721505"/>
    <w:rsid w:val="00723B74"/>
    <w:rsid w:val="0072414F"/>
    <w:rsid w:val="00724652"/>
    <w:rsid w:val="007247AF"/>
    <w:rsid w:val="00725B25"/>
    <w:rsid w:val="00727E8E"/>
    <w:rsid w:val="00730030"/>
    <w:rsid w:val="007300BF"/>
    <w:rsid w:val="00730D73"/>
    <w:rsid w:val="0073103B"/>
    <w:rsid w:val="00731D0C"/>
    <w:rsid w:val="00732061"/>
    <w:rsid w:val="00732E08"/>
    <w:rsid w:val="00732E41"/>
    <w:rsid w:val="00733AD6"/>
    <w:rsid w:val="0073419B"/>
    <w:rsid w:val="00734A07"/>
    <w:rsid w:val="0073553B"/>
    <w:rsid w:val="007360BC"/>
    <w:rsid w:val="0073634B"/>
    <w:rsid w:val="0073675E"/>
    <w:rsid w:val="00736C4D"/>
    <w:rsid w:val="00736CBF"/>
    <w:rsid w:val="0074029B"/>
    <w:rsid w:val="00741489"/>
    <w:rsid w:val="0074198E"/>
    <w:rsid w:val="00742185"/>
    <w:rsid w:val="00742515"/>
    <w:rsid w:val="0074256C"/>
    <w:rsid w:val="007431D7"/>
    <w:rsid w:val="00743CEE"/>
    <w:rsid w:val="0074443A"/>
    <w:rsid w:val="00744726"/>
    <w:rsid w:val="007447F8"/>
    <w:rsid w:val="007452AC"/>
    <w:rsid w:val="00745695"/>
    <w:rsid w:val="00745C7C"/>
    <w:rsid w:val="00745CBE"/>
    <w:rsid w:val="00745D6F"/>
    <w:rsid w:val="007462AA"/>
    <w:rsid w:val="007469C5"/>
    <w:rsid w:val="007469E6"/>
    <w:rsid w:val="00746ACF"/>
    <w:rsid w:val="00747613"/>
    <w:rsid w:val="00747BCE"/>
    <w:rsid w:val="00750F6E"/>
    <w:rsid w:val="00751214"/>
    <w:rsid w:val="00754367"/>
    <w:rsid w:val="0075491F"/>
    <w:rsid w:val="0075499D"/>
    <w:rsid w:val="007550C8"/>
    <w:rsid w:val="007557CA"/>
    <w:rsid w:val="00756A09"/>
    <w:rsid w:val="00756D64"/>
    <w:rsid w:val="0075760C"/>
    <w:rsid w:val="0076042B"/>
    <w:rsid w:val="00760A4C"/>
    <w:rsid w:val="00760A5D"/>
    <w:rsid w:val="00760DE5"/>
    <w:rsid w:val="00761388"/>
    <w:rsid w:val="00761417"/>
    <w:rsid w:val="007624F3"/>
    <w:rsid w:val="00762E3F"/>
    <w:rsid w:val="0076390C"/>
    <w:rsid w:val="00764260"/>
    <w:rsid w:val="0076456D"/>
    <w:rsid w:val="00765045"/>
    <w:rsid w:val="0076591D"/>
    <w:rsid w:val="00765C3F"/>
    <w:rsid w:val="00765D26"/>
    <w:rsid w:val="00766338"/>
    <w:rsid w:val="0076684C"/>
    <w:rsid w:val="00767A73"/>
    <w:rsid w:val="00767CDD"/>
    <w:rsid w:val="00770062"/>
    <w:rsid w:val="0077037D"/>
    <w:rsid w:val="00770C13"/>
    <w:rsid w:val="00770F3B"/>
    <w:rsid w:val="0077110B"/>
    <w:rsid w:val="00771D0E"/>
    <w:rsid w:val="00772103"/>
    <w:rsid w:val="00772AD8"/>
    <w:rsid w:val="007743AA"/>
    <w:rsid w:val="007743AC"/>
    <w:rsid w:val="00774843"/>
    <w:rsid w:val="00774CA8"/>
    <w:rsid w:val="0077540B"/>
    <w:rsid w:val="00775A12"/>
    <w:rsid w:val="00775A64"/>
    <w:rsid w:val="00776C41"/>
    <w:rsid w:val="00776C8A"/>
    <w:rsid w:val="0077761E"/>
    <w:rsid w:val="00777E87"/>
    <w:rsid w:val="0078023A"/>
    <w:rsid w:val="00780666"/>
    <w:rsid w:val="0078066A"/>
    <w:rsid w:val="00781A1E"/>
    <w:rsid w:val="00781E36"/>
    <w:rsid w:val="00782455"/>
    <w:rsid w:val="00783B23"/>
    <w:rsid w:val="00783FDE"/>
    <w:rsid w:val="00784BDE"/>
    <w:rsid w:val="00784EC8"/>
    <w:rsid w:val="00786114"/>
    <w:rsid w:val="007902B1"/>
    <w:rsid w:val="007903CE"/>
    <w:rsid w:val="007904C2"/>
    <w:rsid w:val="00792CD0"/>
    <w:rsid w:val="00793459"/>
    <w:rsid w:val="007945EE"/>
    <w:rsid w:val="00794A7C"/>
    <w:rsid w:val="00794F7B"/>
    <w:rsid w:val="0079504E"/>
    <w:rsid w:val="007961F8"/>
    <w:rsid w:val="00796972"/>
    <w:rsid w:val="0079697E"/>
    <w:rsid w:val="007978BE"/>
    <w:rsid w:val="00797FAF"/>
    <w:rsid w:val="007A0466"/>
    <w:rsid w:val="007A04B6"/>
    <w:rsid w:val="007A137C"/>
    <w:rsid w:val="007A3326"/>
    <w:rsid w:val="007A430F"/>
    <w:rsid w:val="007A49C2"/>
    <w:rsid w:val="007A4CD5"/>
    <w:rsid w:val="007A5371"/>
    <w:rsid w:val="007A58BD"/>
    <w:rsid w:val="007A5BA7"/>
    <w:rsid w:val="007A5EE1"/>
    <w:rsid w:val="007A646F"/>
    <w:rsid w:val="007A69B9"/>
    <w:rsid w:val="007A7E48"/>
    <w:rsid w:val="007B031D"/>
    <w:rsid w:val="007B0D87"/>
    <w:rsid w:val="007B1EF6"/>
    <w:rsid w:val="007B2392"/>
    <w:rsid w:val="007B2722"/>
    <w:rsid w:val="007B36C9"/>
    <w:rsid w:val="007B4181"/>
    <w:rsid w:val="007B47E1"/>
    <w:rsid w:val="007B491C"/>
    <w:rsid w:val="007B507B"/>
    <w:rsid w:val="007B5602"/>
    <w:rsid w:val="007B5CFD"/>
    <w:rsid w:val="007B60E6"/>
    <w:rsid w:val="007B6184"/>
    <w:rsid w:val="007B6C72"/>
    <w:rsid w:val="007B73EE"/>
    <w:rsid w:val="007B784A"/>
    <w:rsid w:val="007C0527"/>
    <w:rsid w:val="007C0AFA"/>
    <w:rsid w:val="007C0DD3"/>
    <w:rsid w:val="007C1A87"/>
    <w:rsid w:val="007C2D49"/>
    <w:rsid w:val="007C31AF"/>
    <w:rsid w:val="007C3AE6"/>
    <w:rsid w:val="007C4903"/>
    <w:rsid w:val="007C4A09"/>
    <w:rsid w:val="007C4B1B"/>
    <w:rsid w:val="007C4B84"/>
    <w:rsid w:val="007C4F2C"/>
    <w:rsid w:val="007C5735"/>
    <w:rsid w:val="007C6877"/>
    <w:rsid w:val="007C6C54"/>
    <w:rsid w:val="007D0362"/>
    <w:rsid w:val="007D0531"/>
    <w:rsid w:val="007D0E06"/>
    <w:rsid w:val="007D12A7"/>
    <w:rsid w:val="007D19E1"/>
    <w:rsid w:val="007D33FD"/>
    <w:rsid w:val="007D37E8"/>
    <w:rsid w:val="007D38EC"/>
    <w:rsid w:val="007D433B"/>
    <w:rsid w:val="007D4FEA"/>
    <w:rsid w:val="007D5CF9"/>
    <w:rsid w:val="007D60A9"/>
    <w:rsid w:val="007D6390"/>
    <w:rsid w:val="007E09DC"/>
    <w:rsid w:val="007E33CE"/>
    <w:rsid w:val="007E3F13"/>
    <w:rsid w:val="007E3F3D"/>
    <w:rsid w:val="007E3F87"/>
    <w:rsid w:val="007E40F8"/>
    <w:rsid w:val="007E4ADF"/>
    <w:rsid w:val="007E562B"/>
    <w:rsid w:val="007E5A73"/>
    <w:rsid w:val="007E5B44"/>
    <w:rsid w:val="007E5CAB"/>
    <w:rsid w:val="007E6069"/>
    <w:rsid w:val="007E7B31"/>
    <w:rsid w:val="007E7CB7"/>
    <w:rsid w:val="007F0D25"/>
    <w:rsid w:val="007F1548"/>
    <w:rsid w:val="007F2B72"/>
    <w:rsid w:val="007F387F"/>
    <w:rsid w:val="007F3CF0"/>
    <w:rsid w:val="007F3E94"/>
    <w:rsid w:val="007F3EE0"/>
    <w:rsid w:val="007F41C3"/>
    <w:rsid w:val="007F478A"/>
    <w:rsid w:val="007F4C96"/>
    <w:rsid w:val="007F58C9"/>
    <w:rsid w:val="007F68A4"/>
    <w:rsid w:val="007F68FF"/>
    <w:rsid w:val="007F69EC"/>
    <w:rsid w:val="007F7269"/>
    <w:rsid w:val="007F7A61"/>
    <w:rsid w:val="00800A3B"/>
    <w:rsid w:val="008010E3"/>
    <w:rsid w:val="008012E4"/>
    <w:rsid w:val="00801D0D"/>
    <w:rsid w:val="00801F2C"/>
    <w:rsid w:val="00803CCD"/>
    <w:rsid w:val="00803F6B"/>
    <w:rsid w:val="0080490E"/>
    <w:rsid w:val="00804CAD"/>
    <w:rsid w:val="00805A9D"/>
    <w:rsid w:val="00805F91"/>
    <w:rsid w:val="0080625C"/>
    <w:rsid w:val="008062CB"/>
    <w:rsid w:val="00806B1F"/>
    <w:rsid w:val="00806DD8"/>
    <w:rsid w:val="0080716A"/>
    <w:rsid w:val="00807DCF"/>
    <w:rsid w:val="0081052F"/>
    <w:rsid w:val="00810823"/>
    <w:rsid w:val="00811816"/>
    <w:rsid w:val="00811F5D"/>
    <w:rsid w:val="008122EA"/>
    <w:rsid w:val="00812909"/>
    <w:rsid w:val="00813105"/>
    <w:rsid w:val="008143B5"/>
    <w:rsid w:val="008149B6"/>
    <w:rsid w:val="00814CFD"/>
    <w:rsid w:val="00814F93"/>
    <w:rsid w:val="0081521A"/>
    <w:rsid w:val="00816822"/>
    <w:rsid w:val="00816932"/>
    <w:rsid w:val="00816C85"/>
    <w:rsid w:val="00816F41"/>
    <w:rsid w:val="00817529"/>
    <w:rsid w:val="008200F7"/>
    <w:rsid w:val="0082061A"/>
    <w:rsid w:val="008206B3"/>
    <w:rsid w:val="00820BB0"/>
    <w:rsid w:val="00821978"/>
    <w:rsid w:val="00822110"/>
    <w:rsid w:val="00822456"/>
    <w:rsid w:val="00822B5F"/>
    <w:rsid w:val="00822B74"/>
    <w:rsid w:val="008238E2"/>
    <w:rsid w:val="00823CE7"/>
    <w:rsid w:val="008264A1"/>
    <w:rsid w:val="0082669A"/>
    <w:rsid w:val="00826B82"/>
    <w:rsid w:val="00826FD2"/>
    <w:rsid w:val="00827486"/>
    <w:rsid w:val="00830939"/>
    <w:rsid w:val="00830D68"/>
    <w:rsid w:val="00831361"/>
    <w:rsid w:val="00831432"/>
    <w:rsid w:val="008314F6"/>
    <w:rsid w:val="00831B80"/>
    <w:rsid w:val="00832028"/>
    <w:rsid w:val="00834475"/>
    <w:rsid w:val="0083485F"/>
    <w:rsid w:val="00835499"/>
    <w:rsid w:val="00835BD1"/>
    <w:rsid w:val="00835E7A"/>
    <w:rsid w:val="008364FB"/>
    <w:rsid w:val="00836BDA"/>
    <w:rsid w:val="00837CD1"/>
    <w:rsid w:val="008416AA"/>
    <w:rsid w:val="008417A5"/>
    <w:rsid w:val="00841CDC"/>
    <w:rsid w:val="00842076"/>
    <w:rsid w:val="0084393E"/>
    <w:rsid w:val="00844121"/>
    <w:rsid w:val="00844BCF"/>
    <w:rsid w:val="008450EE"/>
    <w:rsid w:val="00845B3B"/>
    <w:rsid w:val="00845CD9"/>
    <w:rsid w:val="00846360"/>
    <w:rsid w:val="008465F9"/>
    <w:rsid w:val="00850670"/>
    <w:rsid w:val="00851734"/>
    <w:rsid w:val="00851890"/>
    <w:rsid w:val="008518E9"/>
    <w:rsid w:val="00851D90"/>
    <w:rsid w:val="008520E2"/>
    <w:rsid w:val="00852318"/>
    <w:rsid w:val="00852786"/>
    <w:rsid w:val="00853305"/>
    <w:rsid w:val="008535D9"/>
    <w:rsid w:val="008535F3"/>
    <w:rsid w:val="0085365A"/>
    <w:rsid w:val="00853EE2"/>
    <w:rsid w:val="008542C7"/>
    <w:rsid w:val="0085559B"/>
    <w:rsid w:val="00856123"/>
    <w:rsid w:val="00856980"/>
    <w:rsid w:val="00857A37"/>
    <w:rsid w:val="00857E0F"/>
    <w:rsid w:val="00857EB3"/>
    <w:rsid w:val="00857EFF"/>
    <w:rsid w:val="008603AB"/>
    <w:rsid w:val="008603B7"/>
    <w:rsid w:val="00860490"/>
    <w:rsid w:val="00860723"/>
    <w:rsid w:val="008611DC"/>
    <w:rsid w:val="00861703"/>
    <w:rsid w:val="00861770"/>
    <w:rsid w:val="00861A84"/>
    <w:rsid w:val="00861D0D"/>
    <w:rsid w:val="00862440"/>
    <w:rsid w:val="00863018"/>
    <w:rsid w:val="008634FC"/>
    <w:rsid w:val="00863D9D"/>
    <w:rsid w:val="0086458E"/>
    <w:rsid w:val="008646A7"/>
    <w:rsid w:val="0086610F"/>
    <w:rsid w:val="0086636B"/>
    <w:rsid w:val="008664E5"/>
    <w:rsid w:val="00866689"/>
    <w:rsid w:val="008667CC"/>
    <w:rsid w:val="00866892"/>
    <w:rsid w:val="00866D3A"/>
    <w:rsid w:val="00866D7E"/>
    <w:rsid w:val="008674C2"/>
    <w:rsid w:val="0087230F"/>
    <w:rsid w:val="00872869"/>
    <w:rsid w:val="00872C86"/>
    <w:rsid w:val="00873D1D"/>
    <w:rsid w:val="00874165"/>
    <w:rsid w:val="008747C4"/>
    <w:rsid w:val="0087496E"/>
    <w:rsid w:val="00875268"/>
    <w:rsid w:val="008752E7"/>
    <w:rsid w:val="00875411"/>
    <w:rsid w:val="0087617D"/>
    <w:rsid w:val="008761FC"/>
    <w:rsid w:val="008765CE"/>
    <w:rsid w:val="00876954"/>
    <w:rsid w:val="00876B63"/>
    <w:rsid w:val="00876DF4"/>
    <w:rsid w:val="00876F89"/>
    <w:rsid w:val="00876FAF"/>
    <w:rsid w:val="00877180"/>
    <w:rsid w:val="0087738E"/>
    <w:rsid w:val="0087794D"/>
    <w:rsid w:val="00877A66"/>
    <w:rsid w:val="00877D41"/>
    <w:rsid w:val="00880A68"/>
    <w:rsid w:val="00880B24"/>
    <w:rsid w:val="008812EB"/>
    <w:rsid w:val="008822EE"/>
    <w:rsid w:val="00882720"/>
    <w:rsid w:val="0088352E"/>
    <w:rsid w:val="00883C43"/>
    <w:rsid w:val="00884167"/>
    <w:rsid w:val="00884408"/>
    <w:rsid w:val="008848D7"/>
    <w:rsid w:val="0088494C"/>
    <w:rsid w:val="00884E33"/>
    <w:rsid w:val="00885375"/>
    <w:rsid w:val="008854FF"/>
    <w:rsid w:val="008857DA"/>
    <w:rsid w:val="0088582E"/>
    <w:rsid w:val="0088627F"/>
    <w:rsid w:val="0088666E"/>
    <w:rsid w:val="0088693D"/>
    <w:rsid w:val="008878A4"/>
    <w:rsid w:val="008879BA"/>
    <w:rsid w:val="0089057D"/>
    <w:rsid w:val="008908D2"/>
    <w:rsid w:val="008910E4"/>
    <w:rsid w:val="008915A8"/>
    <w:rsid w:val="00892E35"/>
    <w:rsid w:val="00892EDA"/>
    <w:rsid w:val="0089498B"/>
    <w:rsid w:val="00894CB8"/>
    <w:rsid w:val="0089524F"/>
    <w:rsid w:val="00896764"/>
    <w:rsid w:val="008975E1"/>
    <w:rsid w:val="0089761A"/>
    <w:rsid w:val="00897FE5"/>
    <w:rsid w:val="008A1A31"/>
    <w:rsid w:val="008A272E"/>
    <w:rsid w:val="008A3920"/>
    <w:rsid w:val="008A45C8"/>
    <w:rsid w:val="008A45E8"/>
    <w:rsid w:val="008A5F0B"/>
    <w:rsid w:val="008A66FC"/>
    <w:rsid w:val="008A7BD4"/>
    <w:rsid w:val="008B1EEB"/>
    <w:rsid w:val="008B28D2"/>
    <w:rsid w:val="008B2B10"/>
    <w:rsid w:val="008B318F"/>
    <w:rsid w:val="008B4675"/>
    <w:rsid w:val="008B56E2"/>
    <w:rsid w:val="008B60B5"/>
    <w:rsid w:val="008C0524"/>
    <w:rsid w:val="008C0B85"/>
    <w:rsid w:val="008C0D18"/>
    <w:rsid w:val="008C0F22"/>
    <w:rsid w:val="008C1557"/>
    <w:rsid w:val="008C1A8B"/>
    <w:rsid w:val="008C1ABF"/>
    <w:rsid w:val="008C265B"/>
    <w:rsid w:val="008C28D9"/>
    <w:rsid w:val="008C387F"/>
    <w:rsid w:val="008C3AA5"/>
    <w:rsid w:val="008C5393"/>
    <w:rsid w:val="008C57AD"/>
    <w:rsid w:val="008C5FEE"/>
    <w:rsid w:val="008D04F4"/>
    <w:rsid w:val="008D0674"/>
    <w:rsid w:val="008D08EC"/>
    <w:rsid w:val="008D0EDB"/>
    <w:rsid w:val="008D1344"/>
    <w:rsid w:val="008D15EE"/>
    <w:rsid w:val="008D19F9"/>
    <w:rsid w:val="008D21F8"/>
    <w:rsid w:val="008D22F2"/>
    <w:rsid w:val="008D28A7"/>
    <w:rsid w:val="008D3422"/>
    <w:rsid w:val="008D3D8D"/>
    <w:rsid w:val="008D42A4"/>
    <w:rsid w:val="008D5B0E"/>
    <w:rsid w:val="008D5B7E"/>
    <w:rsid w:val="008D707C"/>
    <w:rsid w:val="008D76C3"/>
    <w:rsid w:val="008D7A44"/>
    <w:rsid w:val="008E02AA"/>
    <w:rsid w:val="008E07E4"/>
    <w:rsid w:val="008E0E3F"/>
    <w:rsid w:val="008E121A"/>
    <w:rsid w:val="008E13D9"/>
    <w:rsid w:val="008E13EB"/>
    <w:rsid w:val="008E1424"/>
    <w:rsid w:val="008E160B"/>
    <w:rsid w:val="008E1F0D"/>
    <w:rsid w:val="008E1F97"/>
    <w:rsid w:val="008E24C8"/>
    <w:rsid w:val="008E3026"/>
    <w:rsid w:val="008E3336"/>
    <w:rsid w:val="008E40C7"/>
    <w:rsid w:val="008E4A34"/>
    <w:rsid w:val="008E4DE6"/>
    <w:rsid w:val="008E509F"/>
    <w:rsid w:val="008E5175"/>
    <w:rsid w:val="008E65DE"/>
    <w:rsid w:val="008E6D24"/>
    <w:rsid w:val="008F0669"/>
    <w:rsid w:val="008F0B62"/>
    <w:rsid w:val="008F1764"/>
    <w:rsid w:val="008F275A"/>
    <w:rsid w:val="008F27C2"/>
    <w:rsid w:val="008F444A"/>
    <w:rsid w:val="008F4A9B"/>
    <w:rsid w:val="008F58C4"/>
    <w:rsid w:val="008F5E04"/>
    <w:rsid w:val="008F62F4"/>
    <w:rsid w:val="008F6E9A"/>
    <w:rsid w:val="00900650"/>
    <w:rsid w:val="00901709"/>
    <w:rsid w:val="00901D8B"/>
    <w:rsid w:val="009029E9"/>
    <w:rsid w:val="009030A8"/>
    <w:rsid w:val="009031E1"/>
    <w:rsid w:val="00903643"/>
    <w:rsid w:val="00903BCD"/>
    <w:rsid w:val="00903DB4"/>
    <w:rsid w:val="00903F86"/>
    <w:rsid w:val="00905118"/>
    <w:rsid w:val="00905F5E"/>
    <w:rsid w:val="00906C43"/>
    <w:rsid w:val="009070E3"/>
    <w:rsid w:val="00907534"/>
    <w:rsid w:val="00907648"/>
    <w:rsid w:val="009100A0"/>
    <w:rsid w:val="009106A9"/>
    <w:rsid w:val="00910F0A"/>
    <w:rsid w:val="00911132"/>
    <w:rsid w:val="00911F3D"/>
    <w:rsid w:val="00911FD0"/>
    <w:rsid w:val="00912860"/>
    <w:rsid w:val="00912E9B"/>
    <w:rsid w:val="009134AF"/>
    <w:rsid w:val="009139AB"/>
    <w:rsid w:val="00913E3E"/>
    <w:rsid w:val="00913EDE"/>
    <w:rsid w:val="009144ED"/>
    <w:rsid w:val="0091489C"/>
    <w:rsid w:val="00915457"/>
    <w:rsid w:val="00915997"/>
    <w:rsid w:val="00915998"/>
    <w:rsid w:val="00916346"/>
    <w:rsid w:val="00916D39"/>
    <w:rsid w:val="00916F7D"/>
    <w:rsid w:val="0092017A"/>
    <w:rsid w:val="00921455"/>
    <w:rsid w:val="00921679"/>
    <w:rsid w:val="00922F83"/>
    <w:rsid w:val="00923508"/>
    <w:rsid w:val="00923C37"/>
    <w:rsid w:val="00923D49"/>
    <w:rsid w:val="00923E2E"/>
    <w:rsid w:val="0092491E"/>
    <w:rsid w:val="00924EA9"/>
    <w:rsid w:val="0092575D"/>
    <w:rsid w:val="00925B95"/>
    <w:rsid w:val="009262C9"/>
    <w:rsid w:val="00926316"/>
    <w:rsid w:val="0092638A"/>
    <w:rsid w:val="00926519"/>
    <w:rsid w:val="00927BDD"/>
    <w:rsid w:val="00927DE4"/>
    <w:rsid w:val="00930172"/>
    <w:rsid w:val="009311AC"/>
    <w:rsid w:val="00931342"/>
    <w:rsid w:val="009315F5"/>
    <w:rsid w:val="00931C53"/>
    <w:rsid w:val="009328E4"/>
    <w:rsid w:val="00932C6A"/>
    <w:rsid w:val="00932E59"/>
    <w:rsid w:val="00934533"/>
    <w:rsid w:val="0093454B"/>
    <w:rsid w:val="00934A34"/>
    <w:rsid w:val="00935467"/>
    <w:rsid w:val="00935C13"/>
    <w:rsid w:val="00935C65"/>
    <w:rsid w:val="00935F69"/>
    <w:rsid w:val="00936F6B"/>
    <w:rsid w:val="00937068"/>
    <w:rsid w:val="00937428"/>
    <w:rsid w:val="0094026D"/>
    <w:rsid w:val="0094054B"/>
    <w:rsid w:val="009410DE"/>
    <w:rsid w:val="009414CD"/>
    <w:rsid w:val="00941BA1"/>
    <w:rsid w:val="00941FE8"/>
    <w:rsid w:val="009422FF"/>
    <w:rsid w:val="00942C33"/>
    <w:rsid w:val="00942F73"/>
    <w:rsid w:val="00943089"/>
    <w:rsid w:val="00943984"/>
    <w:rsid w:val="00943991"/>
    <w:rsid w:val="0094423C"/>
    <w:rsid w:val="009450AE"/>
    <w:rsid w:val="00945B3D"/>
    <w:rsid w:val="00946CDB"/>
    <w:rsid w:val="00946DCD"/>
    <w:rsid w:val="00947975"/>
    <w:rsid w:val="00947E33"/>
    <w:rsid w:val="00951CF8"/>
    <w:rsid w:val="00953FBF"/>
    <w:rsid w:val="00954B51"/>
    <w:rsid w:val="009563F0"/>
    <w:rsid w:val="009564FE"/>
    <w:rsid w:val="00956D6E"/>
    <w:rsid w:val="00956D9B"/>
    <w:rsid w:val="009578B6"/>
    <w:rsid w:val="00957B8E"/>
    <w:rsid w:val="0096168D"/>
    <w:rsid w:val="009621A6"/>
    <w:rsid w:val="00962DD3"/>
    <w:rsid w:val="00964D92"/>
    <w:rsid w:val="00964DBE"/>
    <w:rsid w:val="00964E2A"/>
    <w:rsid w:val="00965644"/>
    <w:rsid w:val="00965AB9"/>
    <w:rsid w:val="00966DAB"/>
    <w:rsid w:val="00967C24"/>
    <w:rsid w:val="00967F0D"/>
    <w:rsid w:val="0097003A"/>
    <w:rsid w:val="00970BA7"/>
    <w:rsid w:val="009716CD"/>
    <w:rsid w:val="00971ADB"/>
    <w:rsid w:val="009726C3"/>
    <w:rsid w:val="00974B07"/>
    <w:rsid w:val="00974C0C"/>
    <w:rsid w:val="009755B8"/>
    <w:rsid w:val="0097632B"/>
    <w:rsid w:val="00976820"/>
    <w:rsid w:val="00976B11"/>
    <w:rsid w:val="00977C98"/>
    <w:rsid w:val="00980787"/>
    <w:rsid w:val="00980B65"/>
    <w:rsid w:val="00982408"/>
    <w:rsid w:val="0098273A"/>
    <w:rsid w:val="009827D5"/>
    <w:rsid w:val="00982C99"/>
    <w:rsid w:val="00983610"/>
    <w:rsid w:val="009838B5"/>
    <w:rsid w:val="0098394F"/>
    <w:rsid w:val="00984C6E"/>
    <w:rsid w:val="0098553F"/>
    <w:rsid w:val="009858AF"/>
    <w:rsid w:val="00986BD4"/>
    <w:rsid w:val="00987439"/>
    <w:rsid w:val="00987754"/>
    <w:rsid w:val="00987FEB"/>
    <w:rsid w:val="009910D1"/>
    <w:rsid w:val="009912B2"/>
    <w:rsid w:val="00991AC1"/>
    <w:rsid w:val="00992AC2"/>
    <w:rsid w:val="00993AEA"/>
    <w:rsid w:val="00993B9F"/>
    <w:rsid w:val="0099436E"/>
    <w:rsid w:val="009943D3"/>
    <w:rsid w:val="00994A69"/>
    <w:rsid w:val="00994DFE"/>
    <w:rsid w:val="009963CA"/>
    <w:rsid w:val="0099672B"/>
    <w:rsid w:val="009978F2"/>
    <w:rsid w:val="00997A1F"/>
    <w:rsid w:val="00997C81"/>
    <w:rsid w:val="009A0ABE"/>
    <w:rsid w:val="009A1226"/>
    <w:rsid w:val="009A1A10"/>
    <w:rsid w:val="009A215A"/>
    <w:rsid w:val="009A2B99"/>
    <w:rsid w:val="009A2ED2"/>
    <w:rsid w:val="009A2FD1"/>
    <w:rsid w:val="009A3596"/>
    <w:rsid w:val="009A42B8"/>
    <w:rsid w:val="009A4891"/>
    <w:rsid w:val="009A4F2F"/>
    <w:rsid w:val="009A5D33"/>
    <w:rsid w:val="009A5EE6"/>
    <w:rsid w:val="009A6CE7"/>
    <w:rsid w:val="009A7012"/>
    <w:rsid w:val="009A7A66"/>
    <w:rsid w:val="009B03FF"/>
    <w:rsid w:val="009B0EB1"/>
    <w:rsid w:val="009B148E"/>
    <w:rsid w:val="009B24E5"/>
    <w:rsid w:val="009B2E82"/>
    <w:rsid w:val="009B3870"/>
    <w:rsid w:val="009B3872"/>
    <w:rsid w:val="009B4719"/>
    <w:rsid w:val="009B4FEE"/>
    <w:rsid w:val="009B5CC8"/>
    <w:rsid w:val="009B5D4D"/>
    <w:rsid w:val="009B671B"/>
    <w:rsid w:val="009B7541"/>
    <w:rsid w:val="009C101D"/>
    <w:rsid w:val="009C1484"/>
    <w:rsid w:val="009C163A"/>
    <w:rsid w:val="009C21CC"/>
    <w:rsid w:val="009C2A59"/>
    <w:rsid w:val="009C2D1C"/>
    <w:rsid w:val="009C2F39"/>
    <w:rsid w:val="009C4147"/>
    <w:rsid w:val="009C498E"/>
    <w:rsid w:val="009C4EBA"/>
    <w:rsid w:val="009C508A"/>
    <w:rsid w:val="009C575D"/>
    <w:rsid w:val="009C5E51"/>
    <w:rsid w:val="009C674E"/>
    <w:rsid w:val="009C6886"/>
    <w:rsid w:val="009C6A1A"/>
    <w:rsid w:val="009C7496"/>
    <w:rsid w:val="009C78DA"/>
    <w:rsid w:val="009C7A48"/>
    <w:rsid w:val="009D042B"/>
    <w:rsid w:val="009D0761"/>
    <w:rsid w:val="009D228B"/>
    <w:rsid w:val="009D27A4"/>
    <w:rsid w:val="009D2A58"/>
    <w:rsid w:val="009D2A7A"/>
    <w:rsid w:val="009D2D88"/>
    <w:rsid w:val="009D32E3"/>
    <w:rsid w:val="009D3890"/>
    <w:rsid w:val="009D3A92"/>
    <w:rsid w:val="009D3C51"/>
    <w:rsid w:val="009D5987"/>
    <w:rsid w:val="009D5AD0"/>
    <w:rsid w:val="009D5FF0"/>
    <w:rsid w:val="009D6374"/>
    <w:rsid w:val="009D70F6"/>
    <w:rsid w:val="009D77A8"/>
    <w:rsid w:val="009D787E"/>
    <w:rsid w:val="009E0287"/>
    <w:rsid w:val="009E08FF"/>
    <w:rsid w:val="009E0B00"/>
    <w:rsid w:val="009E0B03"/>
    <w:rsid w:val="009E12DC"/>
    <w:rsid w:val="009E2537"/>
    <w:rsid w:val="009E4C65"/>
    <w:rsid w:val="009E53E6"/>
    <w:rsid w:val="009E55D1"/>
    <w:rsid w:val="009E565D"/>
    <w:rsid w:val="009E625F"/>
    <w:rsid w:val="009E62FF"/>
    <w:rsid w:val="009E6739"/>
    <w:rsid w:val="009E7396"/>
    <w:rsid w:val="009F0859"/>
    <w:rsid w:val="009F0A2F"/>
    <w:rsid w:val="009F1F6D"/>
    <w:rsid w:val="009F335B"/>
    <w:rsid w:val="009F3398"/>
    <w:rsid w:val="009F4764"/>
    <w:rsid w:val="009F4DA7"/>
    <w:rsid w:val="009F52BF"/>
    <w:rsid w:val="009F5DA5"/>
    <w:rsid w:val="009F6474"/>
    <w:rsid w:val="009F68C1"/>
    <w:rsid w:val="009F69EF"/>
    <w:rsid w:val="009F6B1B"/>
    <w:rsid w:val="009F6C2F"/>
    <w:rsid w:val="009F756F"/>
    <w:rsid w:val="009F7DB6"/>
    <w:rsid w:val="00A00C94"/>
    <w:rsid w:val="00A010C8"/>
    <w:rsid w:val="00A01192"/>
    <w:rsid w:val="00A01E5F"/>
    <w:rsid w:val="00A02112"/>
    <w:rsid w:val="00A023E2"/>
    <w:rsid w:val="00A025ED"/>
    <w:rsid w:val="00A02B9D"/>
    <w:rsid w:val="00A02BAA"/>
    <w:rsid w:val="00A0303D"/>
    <w:rsid w:val="00A031F5"/>
    <w:rsid w:val="00A044EA"/>
    <w:rsid w:val="00A0467B"/>
    <w:rsid w:val="00A0469C"/>
    <w:rsid w:val="00A04BD6"/>
    <w:rsid w:val="00A04D76"/>
    <w:rsid w:val="00A05E21"/>
    <w:rsid w:val="00A060F4"/>
    <w:rsid w:val="00A103AC"/>
    <w:rsid w:val="00A10553"/>
    <w:rsid w:val="00A1063A"/>
    <w:rsid w:val="00A10697"/>
    <w:rsid w:val="00A121CB"/>
    <w:rsid w:val="00A12B83"/>
    <w:rsid w:val="00A12BF6"/>
    <w:rsid w:val="00A12CB3"/>
    <w:rsid w:val="00A12EC3"/>
    <w:rsid w:val="00A131DD"/>
    <w:rsid w:val="00A14234"/>
    <w:rsid w:val="00A152ED"/>
    <w:rsid w:val="00A158DD"/>
    <w:rsid w:val="00A1708A"/>
    <w:rsid w:val="00A20428"/>
    <w:rsid w:val="00A204BC"/>
    <w:rsid w:val="00A206A7"/>
    <w:rsid w:val="00A20721"/>
    <w:rsid w:val="00A212A8"/>
    <w:rsid w:val="00A21DE8"/>
    <w:rsid w:val="00A22CA1"/>
    <w:rsid w:val="00A233D3"/>
    <w:rsid w:val="00A238EE"/>
    <w:rsid w:val="00A23C25"/>
    <w:rsid w:val="00A23E01"/>
    <w:rsid w:val="00A241E7"/>
    <w:rsid w:val="00A245F8"/>
    <w:rsid w:val="00A246B4"/>
    <w:rsid w:val="00A24F0C"/>
    <w:rsid w:val="00A258B2"/>
    <w:rsid w:val="00A25ECA"/>
    <w:rsid w:val="00A26214"/>
    <w:rsid w:val="00A26716"/>
    <w:rsid w:val="00A268A3"/>
    <w:rsid w:val="00A26AE6"/>
    <w:rsid w:val="00A26F05"/>
    <w:rsid w:val="00A303CA"/>
    <w:rsid w:val="00A30A90"/>
    <w:rsid w:val="00A30CF4"/>
    <w:rsid w:val="00A31154"/>
    <w:rsid w:val="00A31296"/>
    <w:rsid w:val="00A31C47"/>
    <w:rsid w:val="00A31FD6"/>
    <w:rsid w:val="00A329C3"/>
    <w:rsid w:val="00A32B3C"/>
    <w:rsid w:val="00A33529"/>
    <w:rsid w:val="00A3405E"/>
    <w:rsid w:val="00A35027"/>
    <w:rsid w:val="00A350B2"/>
    <w:rsid w:val="00A35C1C"/>
    <w:rsid w:val="00A37145"/>
    <w:rsid w:val="00A37418"/>
    <w:rsid w:val="00A37EEF"/>
    <w:rsid w:val="00A37F1F"/>
    <w:rsid w:val="00A408EA"/>
    <w:rsid w:val="00A4094A"/>
    <w:rsid w:val="00A413FC"/>
    <w:rsid w:val="00A41E00"/>
    <w:rsid w:val="00A429D6"/>
    <w:rsid w:val="00A429ED"/>
    <w:rsid w:val="00A42C76"/>
    <w:rsid w:val="00A443CE"/>
    <w:rsid w:val="00A46C12"/>
    <w:rsid w:val="00A52716"/>
    <w:rsid w:val="00A54249"/>
    <w:rsid w:val="00A54738"/>
    <w:rsid w:val="00A550F4"/>
    <w:rsid w:val="00A554A7"/>
    <w:rsid w:val="00A55C66"/>
    <w:rsid w:val="00A56003"/>
    <w:rsid w:val="00A56749"/>
    <w:rsid w:val="00A56FA1"/>
    <w:rsid w:val="00A57055"/>
    <w:rsid w:val="00A57311"/>
    <w:rsid w:val="00A57EBD"/>
    <w:rsid w:val="00A602AE"/>
    <w:rsid w:val="00A602D5"/>
    <w:rsid w:val="00A60EB2"/>
    <w:rsid w:val="00A62526"/>
    <w:rsid w:val="00A63282"/>
    <w:rsid w:val="00A63EE8"/>
    <w:rsid w:val="00A63F5C"/>
    <w:rsid w:val="00A64363"/>
    <w:rsid w:val="00A64C8E"/>
    <w:rsid w:val="00A6628B"/>
    <w:rsid w:val="00A67018"/>
    <w:rsid w:val="00A675C7"/>
    <w:rsid w:val="00A70CB6"/>
    <w:rsid w:val="00A70F90"/>
    <w:rsid w:val="00A71768"/>
    <w:rsid w:val="00A7243E"/>
    <w:rsid w:val="00A72A42"/>
    <w:rsid w:val="00A72B56"/>
    <w:rsid w:val="00A735E1"/>
    <w:rsid w:val="00A73E14"/>
    <w:rsid w:val="00A74580"/>
    <w:rsid w:val="00A74829"/>
    <w:rsid w:val="00A7490A"/>
    <w:rsid w:val="00A763A2"/>
    <w:rsid w:val="00A76911"/>
    <w:rsid w:val="00A76C48"/>
    <w:rsid w:val="00A76EDE"/>
    <w:rsid w:val="00A773B0"/>
    <w:rsid w:val="00A7786D"/>
    <w:rsid w:val="00A80AA4"/>
    <w:rsid w:val="00A81311"/>
    <w:rsid w:val="00A81905"/>
    <w:rsid w:val="00A8217C"/>
    <w:rsid w:val="00A821ED"/>
    <w:rsid w:val="00A828C5"/>
    <w:rsid w:val="00A82A6A"/>
    <w:rsid w:val="00A82DF3"/>
    <w:rsid w:val="00A83270"/>
    <w:rsid w:val="00A83DFE"/>
    <w:rsid w:val="00A84CB0"/>
    <w:rsid w:val="00A84D20"/>
    <w:rsid w:val="00A85168"/>
    <w:rsid w:val="00A85221"/>
    <w:rsid w:val="00A85263"/>
    <w:rsid w:val="00A8574A"/>
    <w:rsid w:val="00A85865"/>
    <w:rsid w:val="00A85883"/>
    <w:rsid w:val="00A85A23"/>
    <w:rsid w:val="00A86222"/>
    <w:rsid w:val="00A86507"/>
    <w:rsid w:val="00A87092"/>
    <w:rsid w:val="00A90312"/>
    <w:rsid w:val="00A90344"/>
    <w:rsid w:val="00A90D36"/>
    <w:rsid w:val="00A910A4"/>
    <w:rsid w:val="00A9129F"/>
    <w:rsid w:val="00A919DA"/>
    <w:rsid w:val="00A91A73"/>
    <w:rsid w:val="00A92378"/>
    <w:rsid w:val="00A92BE4"/>
    <w:rsid w:val="00A92C4E"/>
    <w:rsid w:val="00A92E6C"/>
    <w:rsid w:val="00A93006"/>
    <w:rsid w:val="00A9314A"/>
    <w:rsid w:val="00A933B4"/>
    <w:rsid w:val="00A93559"/>
    <w:rsid w:val="00A93C65"/>
    <w:rsid w:val="00A93EAD"/>
    <w:rsid w:val="00A94AEF"/>
    <w:rsid w:val="00A96CD7"/>
    <w:rsid w:val="00A973D9"/>
    <w:rsid w:val="00A97D16"/>
    <w:rsid w:val="00AA0579"/>
    <w:rsid w:val="00AA07AD"/>
    <w:rsid w:val="00AA0CEC"/>
    <w:rsid w:val="00AA1917"/>
    <w:rsid w:val="00AA1ED9"/>
    <w:rsid w:val="00AA361D"/>
    <w:rsid w:val="00AA390E"/>
    <w:rsid w:val="00AA3FC4"/>
    <w:rsid w:val="00AA47C0"/>
    <w:rsid w:val="00AA5270"/>
    <w:rsid w:val="00AA59ED"/>
    <w:rsid w:val="00AA5C14"/>
    <w:rsid w:val="00AA5F0E"/>
    <w:rsid w:val="00AA62B1"/>
    <w:rsid w:val="00AA6380"/>
    <w:rsid w:val="00AA715E"/>
    <w:rsid w:val="00AA7735"/>
    <w:rsid w:val="00AA77F4"/>
    <w:rsid w:val="00AA7B0B"/>
    <w:rsid w:val="00AB016E"/>
    <w:rsid w:val="00AB017D"/>
    <w:rsid w:val="00AB0183"/>
    <w:rsid w:val="00AB04E0"/>
    <w:rsid w:val="00AB0EC6"/>
    <w:rsid w:val="00AB199A"/>
    <w:rsid w:val="00AB2817"/>
    <w:rsid w:val="00AB3C76"/>
    <w:rsid w:val="00AB4EB5"/>
    <w:rsid w:val="00AB5212"/>
    <w:rsid w:val="00AB56F3"/>
    <w:rsid w:val="00AB7803"/>
    <w:rsid w:val="00AB7CAB"/>
    <w:rsid w:val="00AC02CB"/>
    <w:rsid w:val="00AC0357"/>
    <w:rsid w:val="00AC1887"/>
    <w:rsid w:val="00AC2533"/>
    <w:rsid w:val="00AC257D"/>
    <w:rsid w:val="00AC3409"/>
    <w:rsid w:val="00AC4542"/>
    <w:rsid w:val="00AC4CB6"/>
    <w:rsid w:val="00AC50D4"/>
    <w:rsid w:val="00AC599B"/>
    <w:rsid w:val="00AC6945"/>
    <w:rsid w:val="00AC70C8"/>
    <w:rsid w:val="00AC7A9D"/>
    <w:rsid w:val="00AD04D6"/>
    <w:rsid w:val="00AD0878"/>
    <w:rsid w:val="00AD0E99"/>
    <w:rsid w:val="00AD13BC"/>
    <w:rsid w:val="00AD18A2"/>
    <w:rsid w:val="00AD1A5E"/>
    <w:rsid w:val="00AD27C9"/>
    <w:rsid w:val="00AD2883"/>
    <w:rsid w:val="00AD2BC6"/>
    <w:rsid w:val="00AD45E6"/>
    <w:rsid w:val="00AD4D5D"/>
    <w:rsid w:val="00AD507A"/>
    <w:rsid w:val="00AD59AF"/>
    <w:rsid w:val="00AD5BAC"/>
    <w:rsid w:val="00AD64A4"/>
    <w:rsid w:val="00AD69DF"/>
    <w:rsid w:val="00AD6E5D"/>
    <w:rsid w:val="00AD7272"/>
    <w:rsid w:val="00AE027E"/>
    <w:rsid w:val="00AE08C2"/>
    <w:rsid w:val="00AE0FAC"/>
    <w:rsid w:val="00AE1A2A"/>
    <w:rsid w:val="00AE25C4"/>
    <w:rsid w:val="00AE3837"/>
    <w:rsid w:val="00AE398F"/>
    <w:rsid w:val="00AE43BE"/>
    <w:rsid w:val="00AE474F"/>
    <w:rsid w:val="00AE4E74"/>
    <w:rsid w:val="00AE4F49"/>
    <w:rsid w:val="00AE542D"/>
    <w:rsid w:val="00AE584A"/>
    <w:rsid w:val="00AE74B0"/>
    <w:rsid w:val="00AE74F5"/>
    <w:rsid w:val="00AF0A18"/>
    <w:rsid w:val="00AF0A8D"/>
    <w:rsid w:val="00AF0D69"/>
    <w:rsid w:val="00AF114D"/>
    <w:rsid w:val="00AF21C5"/>
    <w:rsid w:val="00AF2DD1"/>
    <w:rsid w:val="00AF3841"/>
    <w:rsid w:val="00AF3E2E"/>
    <w:rsid w:val="00AF5A68"/>
    <w:rsid w:val="00AF5C6D"/>
    <w:rsid w:val="00AF6042"/>
    <w:rsid w:val="00AF63F7"/>
    <w:rsid w:val="00AF64ED"/>
    <w:rsid w:val="00AF6558"/>
    <w:rsid w:val="00AF689C"/>
    <w:rsid w:val="00AF6A0D"/>
    <w:rsid w:val="00AF75D0"/>
    <w:rsid w:val="00AF7AB4"/>
    <w:rsid w:val="00B001D5"/>
    <w:rsid w:val="00B00259"/>
    <w:rsid w:val="00B00374"/>
    <w:rsid w:val="00B0069F"/>
    <w:rsid w:val="00B00766"/>
    <w:rsid w:val="00B01070"/>
    <w:rsid w:val="00B02B91"/>
    <w:rsid w:val="00B02E2C"/>
    <w:rsid w:val="00B02ED2"/>
    <w:rsid w:val="00B02F35"/>
    <w:rsid w:val="00B0307F"/>
    <w:rsid w:val="00B030CA"/>
    <w:rsid w:val="00B03272"/>
    <w:rsid w:val="00B03314"/>
    <w:rsid w:val="00B033EF"/>
    <w:rsid w:val="00B039C1"/>
    <w:rsid w:val="00B03A76"/>
    <w:rsid w:val="00B03E69"/>
    <w:rsid w:val="00B04A5A"/>
    <w:rsid w:val="00B05351"/>
    <w:rsid w:val="00B05E7B"/>
    <w:rsid w:val="00B06917"/>
    <w:rsid w:val="00B074F4"/>
    <w:rsid w:val="00B07A81"/>
    <w:rsid w:val="00B07B3E"/>
    <w:rsid w:val="00B07BEF"/>
    <w:rsid w:val="00B10550"/>
    <w:rsid w:val="00B10F3B"/>
    <w:rsid w:val="00B11051"/>
    <w:rsid w:val="00B1144E"/>
    <w:rsid w:val="00B1160A"/>
    <w:rsid w:val="00B11E6C"/>
    <w:rsid w:val="00B11F70"/>
    <w:rsid w:val="00B12652"/>
    <w:rsid w:val="00B12752"/>
    <w:rsid w:val="00B1431C"/>
    <w:rsid w:val="00B14CF6"/>
    <w:rsid w:val="00B151AF"/>
    <w:rsid w:val="00B151D0"/>
    <w:rsid w:val="00B15E32"/>
    <w:rsid w:val="00B16ADA"/>
    <w:rsid w:val="00B201D6"/>
    <w:rsid w:val="00B2111F"/>
    <w:rsid w:val="00B21612"/>
    <w:rsid w:val="00B21700"/>
    <w:rsid w:val="00B21BCE"/>
    <w:rsid w:val="00B2212F"/>
    <w:rsid w:val="00B22E9E"/>
    <w:rsid w:val="00B25681"/>
    <w:rsid w:val="00B25D9D"/>
    <w:rsid w:val="00B260F4"/>
    <w:rsid w:val="00B271B8"/>
    <w:rsid w:val="00B27413"/>
    <w:rsid w:val="00B27599"/>
    <w:rsid w:val="00B301A7"/>
    <w:rsid w:val="00B305DE"/>
    <w:rsid w:val="00B30B2B"/>
    <w:rsid w:val="00B30CFD"/>
    <w:rsid w:val="00B30D8F"/>
    <w:rsid w:val="00B32B6F"/>
    <w:rsid w:val="00B32F72"/>
    <w:rsid w:val="00B331A4"/>
    <w:rsid w:val="00B33283"/>
    <w:rsid w:val="00B33765"/>
    <w:rsid w:val="00B33D35"/>
    <w:rsid w:val="00B34853"/>
    <w:rsid w:val="00B34C4F"/>
    <w:rsid w:val="00B34E39"/>
    <w:rsid w:val="00B352F7"/>
    <w:rsid w:val="00B3594F"/>
    <w:rsid w:val="00B35F7F"/>
    <w:rsid w:val="00B364DE"/>
    <w:rsid w:val="00B368F6"/>
    <w:rsid w:val="00B36D5D"/>
    <w:rsid w:val="00B37017"/>
    <w:rsid w:val="00B373DD"/>
    <w:rsid w:val="00B375AF"/>
    <w:rsid w:val="00B40ECC"/>
    <w:rsid w:val="00B4149F"/>
    <w:rsid w:val="00B417D0"/>
    <w:rsid w:val="00B4183C"/>
    <w:rsid w:val="00B42B15"/>
    <w:rsid w:val="00B42E19"/>
    <w:rsid w:val="00B4495B"/>
    <w:rsid w:val="00B44B63"/>
    <w:rsid w:val="00B4532D"/>
    <w:rsid w:val="00B45357"/>
    <w:rsid w:val="00B479C3"/>
    <w:rsid w:val="00B47F0D"/>
    <w:rsid w:val="00B5040E"/>
    <w:rsid w:val="00B507D7"/>
    <w:rsid w:val="00B50EF1"/>
    <w:rsid w:val="00B512FE"/>
    <w:rsid w:val="00B519FE"/>
    <w:rsid w:val="00B533C1"/>
    <w:rsid w:val="00B53BE4"/>
    <w:rsid w:val="00B53F06"/>
    <w:rsid w:val="00B55CDC"/>
    <w:rsid w:val="00B55D01"/>
    <w:rsid w:val="00B56476"/>
    <w:rsid w:val="00B56F8B"/>
    <w:rsid w:val="00B5718C"/>
    <w:rsid w:val="00B57209"/>
    <w:rsid w:val="00B574F5"/>
    <w:rsid w:val="00B57EA9"/>
    <w:rsid w:val="00B60362"/>
    <w:rsid w:val="00B611E5"/>
    <w:rsid w:val="00B61725"/>
    <w:rsid w:val="00B61B51"/>
    <w:rsid w:val="00B626B7"/>
    <w:rsid w:val="00B63769"/>
    <w:rsid w:val="00B63BE5"/>
    <w:rsid w:val="00B6427D"/>
    <w:rsid w:val="00B649BB"/>
    <w:rsid w:val="00B6502A"/>
    <w:rsid w:val="00B6601D"/>
    <w:rsid w:val="00B6663C"/>
    <w:rsid w:val="00B66B40"/>
    <w:rsid w:val="00B6744F"/>
    <w:rsid w:val="00B679FC"/>
    <w:rsid w:val="00B67BD5"/>
    <w:rsid w:val="00B7048B"/>
    <w:rsid w:val="00B71F64"/>
    <w:rsid w:val="00B722AE"/>
    <w:rsid w:val="00B72673"/>
    <w:rsid w:val="00B72F63"/>
    <w:rsid w:val="00B739D9"/>
    <w:rsid w:val="00B73B67"/>
    <w:rsid w:val="00B74016"/>
    <w:rsid w:val="00B74FE4"/>
    <w:rsid w:val="00B7532C"/>
    <w:rsid w:val="00B7548F"/>
    <w:rsid w:val="00B75B1D"/>
    <w:rsid w:val="00B76AA5"/>
    <w:rsid w:val="00B774D2"/>
    <w:rsid w:val="00B8044B"/>
    <w:rsid w:val="00B80D2C"/>
    <w:rsid w:val="00B813E4"/>
    <w:rsid w:val="00B83AFF"/>
    <w:rsid w:val="00B83DA4"/>
    <w:rsid w:val="00B83E8A"/>
    <w:rsid w:val="00B843E2"/>
    <w:rsid w:val="00B85BEB"/>
    <w:rsid w:val="00B8609F"/>
    <w:rsid w:val="00B8694D"/>
    <w:rsid w:val="00B87C91"/>
    <w:rsid w:val="00B901CE"/>
    <w:rsid w:val="00B90F07"/>
    <w:rsid w:val="00B9132D"/>
    <w:rsid w:val="00B9176A"/>
    <w:rsid w:val="00B91C9F"/>
    <w:rsid w:val="00B9200C"/>
    <w:rsid w:val="00B924D9"/>
    <w:rsid w:val="00B92742"/>
    <w:rsid w:val="00B929A1"/>
    <w:rsid w:val="00B93069"/>
    <w:rsid w:val="00B94F44"/>
    <w:rsid w:val="00B94FD8"/>
    <w:rsid w:val="00B951C7"/>
    <w:rsid w:val="00B95A34"/>
    <w:rsid w:val="00B96864"/>
    <w:rsid w:val="00B978BE"/>
    <w:rsid w:val="00B97BBB"/>
    <w:rsid w:val="00BA0139"/>
    <w:rsid w:val="00BA0252"/>
    <w:rsid w:val="00BA2291"/>
    <w:rsid w:val="00BA27B7"/>
    <w:rsid w:val="00BA2925"/>
    <w:rsid w:val="00BA2E1E"/>
    <w:rsid w:val="00BA3351"/>
    <w:rsid w:val="00BA5961"/>
    <w:rsid w:val="00BA5CE3"/>
    <w:rsid w:val="00BA67EB"/>
    <w:rsid w:val="00BA6F4B"/>
    <w:rsid w:val="00BA7FCC"/>
    <w:rsid w:val="00BB100B"/>
    <w:rsid w:val="00BB1552"/>
    <w:rsid w:val="00BB21DB"/>
    <w:rsid w:val="00BB437F"/>
    <w:rsid w:val="00BB5437"/>
    <w:rsid w:val="00BB753A"/>
    <w:rsid w:val="00BC004A"/>
    <w:rsid w:val="00BC0D66"/>
    <w:rsid w:val="00BC13EA"/>
    <w:rsid w:val="00BC1FCD"/>
    <w:rsid w:val="00BC24C9"/>
    <w:rsid w:val="00BC33F1"/>
    <w:rsid w:val="00BC4AC8"/>
    <w:rsid w:val="00BC4AE2"/>
    <w:rsid w:val="00BC5858"/>
    <w:rsid w:val="00BC6562"/>
    <w:rsid w:val="00BC71C3"/>
    <w:rsid w:val="00BC720B"/>
    <w:rsid w:val="00BC788E"/>
    <w:rsid w:val="00BC7BF8"/>
    <w:rsid w:val="00BC7C0F"/>
    <w:rsid w:val="00BD0965"/>
    <w:rsid w:val="00BD0F1B"/>
    <w:rsid w:val="00BD260E"/>
    <w:rsid w:val="00BD2DB7"/>
    <w:rsid w:val="00BD403A"/>
    <w:rsid w:val="00BD4486"/>
    <w:rsid w:val="00BD48B6"/>
    <w:rsid w:val="00BD4EB0"/>
    <w:rsid w:val="00BD4ED9"/>
    <w:rsid w:val="00BD50A9"/>
    <w:rsid w:val="00BD5948"/>
    <w:rsid w:val="00BD5DFD"/>
    <w:rsid w:val="00BD633F"/>
    <w:rsid w:val="00BD67FC"/>
    <w:rsid w:val="00BD6E1E"/>
    <w:rsid w:val="00BE24E0"/>
    <w:rsid w:val="00BE3668"/>
    <w:rsid w:val="00BE3F4B"/>
    <w:rsid w:val="00BE48D4"/>
    <w:rsid w:val="00BE4B2B"/>
    <w:rsid w:val="00BE5CCA"/>
    <w:rsid w:val="00BE5E53"/>
    <w:rsid w:val="00BE6498"/>
    <w:rsid w:val="00BE6734"/>
    <w:rsid w:val="00BE6896"/>
    <w:rsid w:val="00BE697C"/>
    <w:rsid w:val="00BE77BB"/>
    <w:rsid w:val="00BE79C7"/>
    <w:rsid w:val="00BF00C1"/>
    <w:rsid w:val="00BF0FFE"/>
    <w:rsid w:val="00BF1103"/>
    <w:rsid w:val="00BF142D"/>
    <w:rsid w:val="00BF14AA"/>
    <w:rsid w:val="00BF17D2"/>
    <w:rsid w:val="00BF1903"/>
    <w:rsid w:val="00BF1A81"/>
    <w:rsid w:val="00BF1C46"/>
    <w:rsid w:val="00BF1C8E"/>
    <w:rsid w:val="00BF2E37"/>
    <w:rsid w:val="00BF3947"/>
    <w:rsid w:val="00BF402F"/>
    <w:rsid w:val="00BF46F7"/>
    <w:rsid w:val="00BF4C09"/>
    <w:rsid w:val="00BF59BF"/>
    <w:rsid w:val="00BF621A"/>
    <w:rsid w:val="00BF6260"/>
    <w:rsid w:val="00BF69F6"/>
    <w:rsid w:val="00BF6B9E"/>
    <w:rsid w:val="00BF7EC1"/>
    <w:rsid w:val="00C00333"/>
    <w:rsid w:val="00C0056B"/>
    <w:rsid w:val="00C00B3A"/>
    <w:rsid w:val="00C014B4"/>
    <w:rsid w:val="00C01E2F"/>
    <w:rsid w:val="00C028A5"/>
    <w:rsid w:val="00C02C7A"/>
    <w:rsid w:val="00C03778"/>
    <w:rsid w:val="00C038F6"/>
    <w:rsid w:val="00C03A07"/>
    <w:rsid w:val="00C03EDB"/>
    <w:rsid w:val="00C05019"/>
    <w:rsid w:val="00C055C5"/>
    <w:rsid w:val="00C05A32"/>
    <w:rsid w:val="00C05BB4"/>
    <w:rsid w:val="00C061DE"/>
    <w:rsid w:val="00C062EF"/>
    <w:rsid w:val="00C06D86"/>
    <w:rsid w:val="00C0718C"/>
    <w:rsid w:val="00C07C7C"/>
    <w:rsid w:val="00C10A3D"/>
    <w:rsid w:val="00C11A96"/>
    <w:rsid w:val="00C11C04"/>
    <w:rsid w:val="00C11C8C"/>
    <w:rsid w:val="00C11FFD"/>
    <w:rsid w:val="00C127B7"/>
    <w:rsid w:val="00C14512"/>
    <w:rsid w:val="00C14764"/>
    <w:rsid w:val="00C14A8A"/>
    <w:rsid w:val="00C14AB6"/>
    <w:rsid w:val="00C14BAA"/>
    <w:rsid w:val="00C14E35"/>
    <w:rsid w:val="00C155BC"/>
    <w:rsid w:val="00C15CE9"/>
    <w:rsid w:val="00C16192"/>
    <w:rsid w:val="00C20119"/>
    <w:rsid w:val="00C204A1"/>
    <w:rsid w:val="00C210E4"/>
    <w:rsid w:val="00C219F5"/>
    <w:rsid w:val="00C21D8C"/>
    <w:rsid w:val="00C23195"/>
    <w:rsid w:val="00C235E0"/>
    <w:rsid w:val="00C235F6"/>
    <w:rsid w:val="00C2464C"/>
    <w:rsid w:val="00C24A3D"/>
    <w:rsid w:val="00C2555B"/>
    <w:rsid w:val="00C25EEA"/>
    <w:rsid w:val="00C26086"/>
    <w:rsid w:val="00C260B4"/>
    <w:rsid w:val="00C2631A"/>
    <w:rsid w:val="00C263EE"/>
    <w:rsid w:val="00C264B0"/>
    <w:rsid w:val="00C26648"/>
    <w:rsid w:val="00C2697F"/>
    <w:rsid w:val="00C2768E"/>
    <w:rsid w:val="00C278B2"/>
    <w:rsid w:val="00C27E9D"/>
    <w:rsid w:val="00C304F1"/>
    <w:rsid w:val="00C30797"/>
    <w:rsid w:val="00C31694"/>
    <w:rsid w:val="00C3190B"/>
    <w:rsid w:val="00C31E3A"/>
    <w:rsid w:val="00C32F1F"/>
    <w:rsid w:val="00C3342B"/>
    <w:rsid w:val="00C33D45"/>
    <w:rsid w:val="00C33ECB"/>
    <w:rsid w:val="00C34429"/>
    <w:rsid w:val="00C34903"/>
    <w:rsid w:val="00C36408"/>
    <w:rsid w:val="00C37CCB"/>
    <w:rsid w:val="00C37D86"/>
    <w:rsid w:val="00C40062"/>
    <w:rsid w:val="00C41305"/>
    <w:rsid w:val="00C41427"/>
    <w:rsid w:val="00C4162B"/>
    <w:rsid w:val="00C416BB"/>
    <w:rsid w:val="00C422A8"/>
    <w:rsid w:val="00C424DC"/>
    <w:rsid w:val="00C42819"/>
    <w:rsid w:val="00C4282E"/>
    <w:rsid w:val="00C42F53"/>
    <w:rsid w:val="00C43A35"/>
    <w:rsid w:val="00C43A46"/>
    <w:rsid w:val="00C4437D"/>
    <w:rsid w:val="00C44ADE"/>
    <w:rsid w:val="00C45171"/>
    <w:rsid w:val="00C459B9"/>
    <w:rsid w:val="00C45DEF"/>
    <w:rsid w:val="00C46AD5"/>
    <w:rsid w:val="00C502E5"/>
    <w:rsid w:val="00C50532"/>
    <w:rsid w:val="00C5068F"/>
    <w:rsid w:val="00C50C70"/>
    <w:rsid w:val="00C50DB5"/>
    <w:rsid w:val="00C50FC8"/>
    <w:rsid w:val="00C513D5"/>
    <w:rsid w:val="00C51DE8"/>
    <w:rsid w:val="00C5241D"/>
    <w:rsid w:val="00C529AA"/>
    <w:rsid w:val="00C5362A"/>
    <w:rsid w:val="00C53BCC"/>
    <w:rsid w:val="00C53E3B"/>
    <w:rsid w:val="00C54A54"/>
    <w:rsid w:val="00C55019"/>
    <w:rsid w:val="00C553E8"/>
    <w:rsid w:val="00C55779"/>
    <w:rsid w:val="00C558A3"/>
    <w:rsid w:val="00C561A1"/>
    <w:rsid w:val="00C5624B"/>
    <w:rsid w:val="00C56821"/>
    <w:rsid w:val="00C56868"/>
    <w:rsid w:val="00C568B0"/>
    <w:rsid w:val="00C56FB2"/>
    <w:rsid w:val="00C57057"/>
    <w:rsid w:val="00C579A0"/>
    <w:rsid w:val="00C57BAC"/>
    <w:rsid w:val="00C606A2"/>
    <w:rsid w:val="00C6110D"/>
    <w:rsid w:val="00C61262"/>
    <w:rsid w:val="00C61F2A"/>
    <w:rsid w:val="00C62DCB"/>
    <w:rsid w:val="00C63AF0"/>
    <w:rsid w:val="00C64252"/>
    <w:rsid w:val="00C658D2"/>
    <w:rsid w:val="00C65972"/>
    <w:rsid w:val="00C65DD5"/>
    <w:rsid w:val="00C665AC"/>
    <w:rsid w:val="00C668DD"/>
    <w:rsid w:val="00C66A2F"/>
    <w:rsid w:val="00C66EFF"/>
    <w:rsid w:val="00C67238"/>
    <w:rsid w:val="00C7039C"/>
    <w:rsid w:val="00C718CE"/>
    <w:rsid w:val="00C718D0"/>
    <w:rsid w:val="00C72B36"/>
    <w:rsid w:val="00C7317C"/>
    <w:rsid w:val="00C73C43"/>
    <w:rsid w:val="00C750A7"/>
    <w:rsid w:val="00C76A56"/>
    <w:rsid w:val="00C77683"/>
    <w:rsid w:val="00C80B55"/>
    <w:rsid w:val="00C81002"/>
    <w:rsid w:val="00C810CF"/>
    <w:rsid w:val="00C81E8E"/>
    <w:rsid w:val="00C826EA"/>
    <w:rsid w:val="00C82D2A"/>
    <w:rsid w:val="00C82ECC"/>
    <w:rsid w:val="00C856FF"/>
    <w:rsid w:val="00C85FED"/>
    <w:rsid w:val="00C86055"/>
    <w:rsid w:val="00C8631A"/>
    <w:rsid w:val="00C865F0"/>
    <w:rsid w:val="00C871AA"/>
    <w:rsid w:val="00C872BF"/>
    <w:rsid w:val="00C91011"/>
    <w:rsid w:val="00C945A4"/>
    <w:rsid w:val="00C94D47"/>
    <w:rsid w:val="00C95B86"/>
    <w:rsid w:val="00C96737"/>
    <w:rsid w:val="00C968CD"/>
    <w:rsid w:val="00C9692C"/>
    <w:rsid w:val="00C9707D"/>
    <w:rsid w:val="00C978F0"/>
    <w:rsid w:val="00CA04E7"/>
    <w:rsid w:val="00CA0C59"/>
    <w:rsid w:val="00CA14DE"/>
    <w:rsid w:val="00CA21DC"/>
    <w:rsid w:val="00CA26CE"/>
    <w:rsid w:val="00CA2762"/>
    <w:rsid w:val="00CA2A6E"/>
    <w:rsid w:val="00CA2CA4"/>
    <w:rsid w:val="00CA2EB1"/>
    <w:rsid w:val="00CA3069"/>
    <w:rsid w:val="00CA30F0"/>
    <w:rsid w:val="00CA336B"/>
    <w:rsid w:val="00CA3B39"/>
    <w:rsid w:val="00CA3D5B"/>
    <w:rsid w:val="00CA42E5"/>
    <w:rsid w:val="00CA467B"/>
    <w:rsid w:val="00CA5431"/>
    <w:rsid w:val="00CA5949"/>
    <w:rsid w:val="00CA5A0B"/>
    <w:rsid w:val="00CA5E1B"/>
    <w:rsid w:val="00CA5F1B"/>
    <w:rsid w:val="00CA6381"/>
    <w:rsid w:val="00CA7651"/>
    <w:rsid w:val="00CB0B02"/>
    <w:rsid w:val="00CB0B6B"/>
    <w:rsid w:val="00CB1C86"/>
    <w:rsid w:val="00CB246C"/>
    <w:rsid w:val="00CB34AB"/>
    <w:rsid w:val="00CB3D8A"/>
    <w:rsid w:val="00CB3E18"/>
    <w:rsid w:val="00CB428E"/>
    <w:rsid w:val="00CB4927"/>
    <w:rsid w:val="00CB5CB7"/>
    <w:rsid w:val="00CB63D4"/>
    <w:rsid w:val="00CB6724"/>
    <w:rsid w:val="00CB677E"/>
    <w:rsid w:val="00CB681E"/>
    <w:rsid w:val="00CB70E3"/>
    <w:rsid w:val="00CB7FDC"/>
    <w:rsid w:val="00CC13FD"/>
    <w:rsid w:val="00CC1515"/>
    <w:rsid w:val="00CC1A2A"/>
    <w:rsid w:val="00CC1BB4"/>
    <w:rsid w:val="00CC20DA"/>
    <w:rsid w:val="00CC289E"/>
    <w:rsid w:val="00CC345E"/>
    <w:rsid w:val="00CC3846"/>
    <w:rsid w:val="00CC501F"/>
    <w:rsid w:val="00CC5110"/>
    <w:rsid w:val="00CC56B4"/>
    <w:rsid w:val="00CC5EB7"/>
    <w:rsid w:val="00CC6519"/>
    <w:rsid w:val="00CC66CF"/>
    <w:rsid w:val="00CC6A80"/>
    <w:rsid w:val="00CC7C5A"/>
    <w:rsid w:val="00CD0141"/>
    <w:rsid w:val="00CD07E5"/>
    <w:rsid w:val="00CD096F"/>
    <w:rsid w:val="00CD10D2"/>
    <w:rsid w:val="00CD237F"/>
    <w:rsid w:val="00CD2419"/>
    <w:rsid w:val="00CD2737"/>
    <w:rsid w:val="00CD3BB3"/>
    <w:rsid w:val="00CD3F3D"/>
    <w:rsid w:val="00CD483A"/>
    <w:rsid w:val="00CD49B2"/>
    <w:rsid w:val="00CD6911"/>
    <w:rsid w:val="00CD6B49"/>
    <w:rsid w:val="00CD6B79"/>
    <w:rsid w:val="00CD6C45"/>
    <w:rsid w:val="00CD6EF6"/>
    <w:rsid w:val="00CE0A59"/>
    <w:rsid w:val="00CE1E49"/>
    <w:rsid w:val="00CE2C73"/>
    <w:rsid w:val="00CE2CFE"/>
    <w:rsid w:val="00CE37A1"/>
    <w:rsid w:val="00CE3BE5"/>
    <w:rsid w:val="00CE3DDF"/>
    <w:rsid w:val="00CE41CB"/>
    <w:rsid w:val="00CE428D"/>
    <w:rsid w:val="00CE4C47"/>
    <w:rsid w:val="00CE4E5E"/>
    <w:rsid w:val="00CE55B5"/>
    <w:rsid w:val="00CE5D48"/>
    <w:rsid w:val="00CE6BCF"/>
    <w:rsid w:val="00CE73EC"/>
    <w:rsid w:val="00CE76E1"/>
    <w:rsid w:val="00CE7B46"/>
    <w:rsid w:val="00CE7C85"/>
    <w:rsid w:val="00CF05F4"/>
    <w:rsid w:val="00CF0662"/>
    <w:rsid w:val="00CF099B"/>
    <w:rsid w:val="00CF0D43"/>
    <w:rsid w:val="00CF0DFD"/>
    <w:rsid w:val="00CF1227"/>
    <w:rsid w:val="00CF128F"/>
    <w:rsid w:val="00CF1500"/>
    <w:rsid w:val="00CF16DD"/>
    <w:rsid w:val="00CF2281"/>
    <w:rsid w:val="00CF3CD1"/>
    <w:rsid w:val="00CF56DE"/>
    <w:rsid w:val="00CF5AD1"/>
    <w:rsid w:val="00CF5B3E"/>
    <w:rsid w:val="00CF6ADF"/>
    <w:rsid w:val="00CF6EC2"/>
    <w:rsid w:val="00CF71CB"/>
    <w:rsid w:val="00CF77A5"/>
    <w:rsid w:val="00D0081D"/>
    <w:rsid w:val="00D00837"/>
    <w:rsid w:val="00D010B7"/>
    <w:rsid w:val="00D012A0"/>
    <w:rsid w:val="00D013D6"/>
    <w:rsid w:val="00D01AA6"/>
    <w:rsid w:val="00D028F8"/>
    <w:rsid w:val="00D03437"/>
    <w:rsid w:val="00D0356D"/>
    <w:rsid w:val="00D04AE4"/>
    <w:rsid w:val="00D04BC5"/>
    <w:rsid w:val="00D04C26"/>
    <w:rsid w:val="00D0530C"/>
    <w:rsid w:val="00D058E4"/>
    <w:rsid w:val="00D05ED3"/>
    <w:rsid w:val="00D071BD"/>
    <w:rsid w:val="00D077F6"/>
    <w:rsid w:val="00D1071C"/>
    <w:rsid w:val="00D10C1F"/>
    <w:rsid w:val="00D129C2"/>
    <w:rsid w:val="00D12B24"/>
    <w:rsid w:val="00D13380"/>
    <w:rsid w:val="00D138D3"/>
    <w:rsid w:val="00D14355"/>
    <w:rsid w:val="00D15AB8"/>
    <w:rsid w:val="00D161D1"/>
    <w:rsid w:val="00D16BB3"/>
    <w:rsid w:val="00D17CE8"/>
    <w:rsid w:val="00D2015A"/>
    <w:rsid w:val="00D209D7"/>
    <w:rsid w:val="00D20BB2"/>
    <w:rsid w:val="00D217D7"/>
    <w:rsid w:val="00D21B33"/>
    <w:rsid w:val="00D21E4F"/>
    <w:rsid w:val="00D2219E"/>
    <w:rsid w:val="00D22C22"/>
    <w:rsid w:val="00D239C8"/>
    <w:rsid w:val="00D242CA"/>
    <w:rsid w:val="00D24861"/>
    <w:rsid w:val="00D24A37"/>
    <w:rsid w:val="00D259C1"/>
    <w:rsid w:val="00D26A7D"/>
    <w:rsid w:val="00D306AD"/>
    <w:rsid w:val="00D31340"/>
    <w:rsid w:val="00D32BCF"/>
    <w:rsid w:val="00D3361C"/>
    <w:rsid w:val="00D33AB9"/>
    <w:rsid w:val="00D33C7C"/>
    <w:rsid w:val="00D35B7D"/>
    <w:rsid w:val="00D35C78"/>
    <w:rsid w:val="00D365EA"/>
    <w:rsid w:val="00D400AE"/>
    <w:rsid w:val="00D40240"/>
    <w:rsid w:val="00D4063C"/>
    <w:rsid w:val="00D40E4D"/>
    <w:rsid w:val="00D40F86"/>
    <w:rsid w:val="00D41ADE"/>
    <w:rsid w:val="00D42A4C"/>
    <w:rsid w:val="00D43642"/>
    <w:rsid w:val="00D44FC0"/>
    <w:rsid w:val="00D45872"/>
    <w:rsid w:val="00D46D80"/>
    <w:rsid w:val="00D50A3C"/>
    <w:rsid w:val="00D50D9C"/>
    <w:rsid w:val="00D511B9"/>
    <w:rsid w:val="00D51D0E"/>
    <w:rsid w:val="00D5328A"/>
    <w:rsid w:val="00D53363"/>
    <w:rsid w:val="00D54A44"/>
    <w:rsid w:val="00D54F8C"/>
    <w:rsid w:val="00D55CB5"/>
    <w:rsid w:val="00D55EB9"/>
    <w:rsid w:val="00D560F5"/>
    <w:rsid w:val="00D56A9D"/>
    <w:rsid w:val="00D57C46"/>
    <w:rsid w:val="00D57EE0"/>
    <w:rsid w:val="00D60AC5"/>
    <w:rsid w:val="00D61B30"/>
    <w:rsid w:val="00D61D94"/>
    <w:rsid w:val="00D62143"/>
    <w:rsid w:val="00D62798"/>
    <w:rsid w:val="00D627B8"/>
    <w:rsid w:val="00D62F74"/>
    <w:rsid w:val="00D64390"/>
    <w:rsid w:val="00D643E8"/>
    <w:rsid w:val="00D64C9E"/>
    <w:rsid w:val="00D64E15"/>
    <w:rsid w:val="00D65144"/>
    <w:rsid w:val="00D65B34"/>
    <w:rsid w:val="00D6605F"/>
    <w:rsid w:val="00D6639F"/>
    <w:rsid w:val="00D666ED"/>
    <w:rsid w:val="00D6697C"/>
    <w:rsid w:val="00D67832"/>
    <w:rsid w:val="00D678C0"/>
    <w:rsid w:val="00D67FAE"/>
    <w:rsid w:val="00D67FEA"/>
    <w:rsid w:val="00D70183"/>
    <w:rsid w:val="00D71108"/>
    <w:rsid w:val="00D71D70"/>
    <w:rsid w:val="00D71F1E"/>
    <w:rsid w:val="00D72D25"/>
    <w:rsid w:val="00D72DFB"/>
    <w:rsid w:val="00D73134"/>
    <w:rsid w:val="00D732F7"/>
    <w:rsid w:val="00D73B6C"/>
    <w:rsid w:val="00D747B8"/>
    <w:rsid w:val="00D74A9A"/>
    <w:rsid w:val="00D756B1"/>
    <w:rsid w:val="00D75BAC"/>
    <w:rsid w:val="00D764C2"/>
    <w:rsid w:val="00D768F6"/>
    <w:rsid w:val="00D76D2F"/>
    <w:rsid w:val="00D76F00"/>
    <w:rsid w:val="00D77174"/>
    <w:rsid w:val="00D804E4"/>
    <w:rsid w:val="00D80AAF"/>
    <w:rsid w:val="00D80BB0"/>
    <w:rsid w:val="00D8170C"/>
    <w:rsid w:val="00D81A68"/>
    <w:rsid w:val="00D82565"/>
    <w:rsid w:val="00D83AEC"/>
    <w:rsid w:val="00D83F7D"/>
    <w:rsid w:val="00D85431"/>
    <w:rsid w:val="00D86403"/>
    <w:rsid w:val="00D8649A"/>
    <w:rsid w:val="00D869FF"/>
    <w:rsid w:val="00D86D7E"/>
    <w:rsid w:val="00D87420"/>
    <w:rsid w:val="00D874B2"/>
    <w:rsid w:val="00D91943"/>
    <w:rsid w:val="00D91969"/>
    <w:rsid w:val="00D92027"/>
    <w:rsid w:val="00D92A4F"/>
    <w:rsid w:val="00D92B75"/>
    <w:rsid w:val="00D92D3C"/>
    <w:rsid w:val="00D92DE2"/>
    <w:rsid w:val="00D9304A"/>
    <w:rsid w:val="00D9360C"/>
    <w:rsid w:val="00D93ACB"/>
    <w:rsid w:val="00D93E37"/>
    <w:rsid w:val="00D947AF"/>
    <w:rsid w:val="00D94E5D"/>
    <w:rsid w:val="00D95B10"/>
    <w:rsid w:val="00D966FA"/>
    <w:rsid w:val="00D976FA"/>
    <w:rsid w:val="00D97C88"/>
    <w:rsid w:val="00DA02B9"/>
    <w:rsid w:val="00DA046E"/>
    <w:rsid w:val="00DA0709"/>
    <w:rsid w:val="00DA0BBA"/>
    <w:rsid w:val="00DA11C0"/>
    <w:rsid w:val="00DA19CB"/>
    <w:rsid w:val="00DA1AC9"/>
    <w:rsid w:val="00DA1F67"/>
    <w:rsid w:val="00DA2500"/>
    <w:rsid w:val="00DA2588"/>
    <w:rsid w:val="00DA29C6"/>
    <w:rsid w:val="00DA2D80"/>
    <w:rsid w:val="00DA327B"/>
    <w:rsid w:val="00DA3DF8"/>
    <w:rsid w:val="00DA4BF0"/>
    <w:rsid w:val="00DA5068"/>
    <w:rsid w:val="00DA557E"/>
    <w:rsid w:val="00DA61BA"/>
    <w:rsid w:val="00DA628B"/>
    <w:rsid w:val="00DA6311"/>
    <w:rsid w:val="00DA768E"/>
    <w:rsid w:val="00DB0AB9"/>
    <w:rsid w:val="00DB1C91"/>
    <w:rsid w:val="00DB2592"/>
    <w:rsid w:val="00DB2D0F"/>
    <w:rsid w:val="00DB34A7"/>
    <w:rsid w:val="00DB38C2"/>
    <w:rsid w:val="00DB4AF4"/>
    <w:rsid w:val="00DB5298"/>
    <w:rsid w:val="00DB5DC1"/>
    <w:rsid w:val="00DB6506"/>
    <w:rsid w:val="00DB6ADA"/>
    <w:rsid w:val="00DB7E4F"/>
    <w:rsid w:val="00DC153F"/>
    <w:rsid w:val="00DC17EE"/>
    <w:rsid w:val="00DC1849"/>
    <w:rsid w:val="00DC230C"/>
    <w:rsid w:val="00DC231F"/>
    <w:rsid w:val="00DC248F"/>
    <w:rsid w:val="00DC337E"/>
    <w:rsid w:val="00DC3459"/>
    <w:rsid w:val="00DC36B7"/>
    <w:rsid w:val="00DC3F0E"/>
    <w:rsid w:val="00DC4AC9"/>
    <w:rsid w:val="00DC4B0C"/>
    <w:rsid w:val="00DC4D98"/>
    <w:rsid w:val="00DC509F"/>
    <w:rsid w:val="00DC5369"/>
    <w:rsid w:val="00DC5606"/>
    <w:rsid w:val="00DC5FD8"/>
    <w:rsid w:val="00DC71A6"/>
    <w:rsid w:val="00DC735D"/>
    <w:rsid w:val="00DC740E"/>
    <w:rsid w:val="00DC7549"/>
    <w:rsid w:val="00DC7CF0"/>
    <w:rsid w:val="00DD1549"/>
    <w:rsid w:val="00DD209D"/>
    <w:rsid w:val="00DD2B97"/>
    <w:rsid w:val="00DD2D21"/>
    <w:rsid w:val="00DD3337"/>
    <w:rsid w:val="00DD4C24"/>
    <w:rsid w:val="00DD5A7D"/>
    <w:rsid w:val="00DD5BD5"/>
    <w:rsid w:val="00DD66E5"/>
    <w:rsid w:val="00DD6DF1"/>
    <w:rsid w:val="00DD7176"/>
    <w:rsid w:val="00DD7AF7"/>
    <w:rsid w:val="00DD7E64"/>
    <w:rsid w:val="00DE01B3"/>
    <w:rsid w:val="00DE0240"/>
    <w:rsid w:val="00DE0B48"/>
    <w:rsid w:val="00DE1A09"/>
    <w:rsid w:val="00DE1E75"/>
    <w:rsid w:val="00DE1F6D"/>
    <w:rsid w:val="00DE3470"/>
    <w:rsid w:val="00DE36B5"/>
    <w:rsid w:val="00DE3822"/>
    <w:rsid w:val="00DE3CB9"/>
    <w:rsid w:val="00DE48BC"/>
    <w:rsid w:val="00DE49AD"/>
    <w:rsid w:val="00DE4B3A"/>
    <w:rsid w:val="00DE50DB"/>
    <w:rsid w:val="00DE55BF"/>
    <w:rsid w:val="00DE6430"/>
    <w:rsid w:val="00DE6804"/>
    <w:rsid w:val="00DE7BD7"/>
    <w:rsid w:val="00DF0E09"/>
    <w:rsid w:val="00DF2326"/>
    <w:rsid w:val="00DF2C2C"/>
    <w:rsid w:val="00DF4759"/>
    <w:rsid w:val="00DF5388"/>
    <w:rsid w:val="00DF5583"/>
    <w:rsid w:val="00DF67A9"/>
    <w:rsid w:val="00DF6FEE"/>
    <w:rsid w:val="00E0178B"/>
    <w:rsid w:val="00E01A2D"/>
    <w:rsid w:val="00E023F8"/>
    <w:rsid w:val="00E02422"/>
    <w:rsid w:val="00E04339"/>
    <w:rsid w:val="00E04E1B"/>
    <w:rsid w:val="00E04FC8"/>
    <w:rsid w:val="00E058C3"/>
    <w:rsid w:val="00E060E7"/>
    <w:rsid w:val="00E06CA7"/>
    <w:rsid w:val="00E1047D"/>
    <w:rsid w:val="00E10D9E"/>
    <w:rsid w:val="00E118E2"/>
    <w:rsid w:val="00E11EAC"/>
    <w:rsid w:val="00E11F1F"/>
    <w:rsid w:val="00E132CB"/>
    <w:rsid w:val="00E13932"/>
    <w:rsid w:val="00E13F33"/>
    <w:rsid w:val="00E140F7"/>
    <w:rsid w:val="00E141D5"/>
    <w:rsid w:val="00E14262"/>
    <w:rsid w:val="00E149D2"/>
    <w:rsid w:val="00E15970"/>
    <w:rsid w:val="00E16263"/>
    <w:rsid w:val="00E163F4"/>
    <w:rsid w:val="00E16A30"/>
    <w:rsid w:val="00E16AA7"/>
    <w:rsid w:val="00E170B9"/>
    <w:rsid w:val="00E17CA9"/>
    <w:rsid w:val="00E208F4"/>
    <w:rsid w:val="00E20A88"/>
    <w:rsid w:val="00E2243F"/>
    <w:rsid w:val="00E22A98"/>
    <w:rsid w:val="00E22AA4"/>
    <w:rsid w:val="00E233DB"/>
    <w:rsid w:val="00E234C3"/>
    <w:rsid w:val="00E247FE"/>
    <w:rsid w:val="00E249A9"/>
    <w:rsid w:val="00E2689E"/>
    <w:rsid w:val="00E26B43"/>
    <w:rsid w:val="00E26E08"/>
    <w:rsid w:val="00E27452"/>
    <w:rsid w:val="00E27A85"/>
    <w:rsid w:val="00E31059"/>
    <w:rsid w:val="00E3119C"/>
    <w:rsid w:val="00E313D7"/>
    <w:rsid w:val="00E330EE"/>
    <w:rsid w:val="00E33E36"/>
    <w:rsid w:val="00E341B6"/>
    <w:rsid w:val="00E350C1"/>
    <w:rsid w:val="00E3539C"/>
    <w:rsid w:val="00E3548C"/>
    <w:rsid w:val="00E35869"/>
    <w:rsid w:val="00E35C25"/>
    <w:rsid w:val="00E36D86"/>
    <w:rsid w:val="00E375B5"/>
    <w:rsid w:val="00E4039E"/>
    <w:rsid w:val="00E40E2A"/>
    <w:rsid w:val="00E41024"/>
    <w:rsid w:val="00E41222"/>
    <w:rsid w:val="00E41412"/>
    <w:rsid w:val="00E41D42"/>
    <w:rsid w:val="00E42109"/>
    <w:rsid w:val="00E42648"/>
    <w:rsid w:val="00E42A01"/>
    <w:rsid w:val="00E42BF0"/>
    <w:rsid w:val="00E44584"/>
    <w:rsid w:val="00E44691"/>
    <w:rsid w:val="00E44FA7"/>
    <w:rsid w:val="00E45EB4"/>
    <w:rsid w:val="00E465A1"/>
    <w:rsid w:val="00E47269"/>
    <w:rsid w:val="00E47F60"/>
    <w:rsid w:val="00E50C9F"/>
    <w:rsid w:val="00E50E21"/>
    <w:rsid w:val="00E518EE"/>
    <w:rsid w:val="00E520C7"/>
    <w:rsid w:val="00E5320C"/>
    <w:rsid w:val="00E53A77"/>
    <w:rsid w:val="00E540C2"/>
    <w:rsid w:val="00E541FD"/>
    <w:rsid w:val="00E5434F"/>
    <w:rsid w:val="00E544DD"/>
    <w:rsid w:val="00E54B2E"/>
    <w:rsid w:val="00E55BAB"/>
    <w:rsid w:val="00E55CAB"/>
    <w:rsid w:val="00E56363"/>
    <w:rsid w:val="00E563DB"/>
    <w:rsid w:val="00E57524"/>
    <w:rsid w:val="00E576D0"/>
    <w:rsid w:val="00E57C65"/>
    <w:rsid w:val="00E60655"/>
    <w:rsid w:val="00E60AB5"/>
    <w:rsid w:val="00E60B57"/>
    <w:rsid w:val="00E613A7"/>
    <w:rsid w:val="00E6158F"/>
    <w:rsid w:val="00E615A2"/>
    <w:rsid w:val="00E61AD7"/>
    <w:rsid w:val="00E61ECC"/>
    <w:rsid w:val="00E6201E"/>
    <w:rsid w:val="00E637EB"/>
    <w:rsid w:val="00E64AD8"/>
    <w:rsid w:val="00E64D1D"/>
    <w:rsid w:val="00E651BF"/>
    <w:rsid w:val="00E65332"/>
    <w:rsid w:val="00E65400"/>
    <w:rsid w:val="00E657A2"/>
    <w:rsid w:val="00E65B45"/>
    <w:rsid w:val="00E66487"/>
    <w:rsid w:val="00E66525"/>
    <w:rsid w:val="00E675C5"/>
    <w:rsid w:val="00E701A2"/>
    <w:rsid w:val="00E70BD3"/>
    <w:rsid w:val="00E713FE"/>
    <w:rsid w:val="00E715A8"/>
    <w:rsid w:val="00E72184"/>
    <w:rsid w:val="00E72689"/>
    <w:rsid w:val="00E72980"/>
    <w:rsid w:val="00E72A13"/>
    <w:rsid w:val="00E72D24"/>
    <w:rsid w:val="00E72E3B"/>
    <w:rsid w:val="00E73E68"/>
    <w:rsid w:val="00E74402"/>
    <w:rsid w:val="00E74AB8"/>
    <w:rsid w:val="00E75C2F"/>
    <w:rsid w:val="00E76039"/>
    <w:rsid w:val="00E76CE9"/>
    <w:rsid w:val="00E775E9"/>
    <w:rsid w:val="00E80829"/>
    <w:rsid w:val="00E808A1"/>
    <w:rsid w:val="00E809C3"/>
    <w:rsid w:val="00E80BE7"/>
    <w:rsid w:val="00E828A6"/>
    <w:rsid w:val="00E82A95"/>
    <w:rsid w:val="00E82F87"/>
    <w:rsid w:val="00E83238"/>
    <w:rsid w:val="00E83409"/>
    <w:rsid w:val="00E834C2"/>
    <w:rsid w:val="00E83515"/>
    <w:rsid w:val="00E83622"/>
    <w:rsid w:val="00E83941"/>
    <w:rsid w:val="00E84796"/>
    <w:rsid w:val="00E8507E"/>
    <w:rsid w:val="00E85444"/>
    <w:rsid w:val="00E87E3E"/>
    <w:rsid w:val="00E87ED5"/>
    <w:rsid w:val="00E9015A"/>
    <w:rsid w:val="00E90871"/>
    <w:rsid w:val="00E9192C"/>
    <w:rsid w:val="00E920BF"/>
    <w:rsid w:val="00E92292"/>
    <w:rsid w:val="00E945C5"/>
    <w:rsid w:val="00E96268"/>
    <w:rsid w:val="00E968CC"/>
    <w:rsid w:val="00E97B18"/>
    <w:rsid w:val="00EA1214"/>
    <w:rsid w:val="00EA1BBD"/>
    <w:rsid w:val="00EA1EA0"/>
    <w:rsid w:val="00EA20C9"/>
    <w:rsid w:val="00EA30B0"/>
    <w:rsid w:val="00EA3689"/>
    <w:rsid w:val="00EA3CA3"/>
    <w:rsid w:val="00EA3F98"/>
    <w:rsid w:val="00EA4B9B"/>
    <w:rsid w:val="00EA51E0"/>
    <w:rsid w:val="00EA5514"/>
    <w:rsid w:val="00EA6439"/>
    <w:rsid w:val="00EA6DCD"/>
    <w:rsid w:val="00EA7FD0"/>
    <w:rsid w:val="00EB0065"/>
    <w:rsid w:val="00EB0810"/>
    <w:rsid w:val="00EB09AF"/>
    <w:rsid w:val="00EB09BD"/>
    <w:rsid w:val="00EB0ACC"/>
    <w:rsid w:val="00EB0AEF"/>
    <w:rsid w:val="00EB13FB"/>
    <w:rsid w:val="00EB15F6"/>
    <w:rsid w:val="00EB181B"/>
    <w:rsid w:val="00EB4640"/>
    <w:rsid w:val="00EB6DFF"/>
    <w:rsid w:val="00EB6EBC"/>
    <w:rsid w:val="00EB7191"/>
    <w:rsid w:val="00EB75DB"/>
    <w:rsid w:val="00EC0EA9"/>
    <w:rsid w:val="00EC10E4"/>
    <w:rsid w:val="00EC1335"/>
    <w:rsid w:val="00EC1386"/>
    <w:rsid w:val="00EC1433"/>
    <w:rsid w:val="00EC14D9"/>
    <w:rsid w:val="00EC1C9A"/>
    <w:rsid w:val="00EC21C9"/>
    <w:rsid w:val="00EC2598"/>
    <w:rsid w:val="00EC293B"/>
    <w:rsid w:val="00EC3451"/>
    <w:rsid w:val="00EC3505"/>
    <w:rsid w:val="00EC37D4"/>
    <w:rsid w:val="00EC44A9"/>
    <w:rsid w:val="00EC4667"/>
    <w:rsid w:val="00EC504E"/>
    <w:rsid w:val="00EC53DA"/>
    <w:rsid w:val="00EC6510"/>
    <w:rsid w:val="00EC6C19"/>
    <w:rsid w:val="00EC6C9D"/>
    <w:rsid w:val="00EC6E77"/>
    <w:rsid w:val="00EC74EF"/>
    <w:rsid w:val="00EC7C84"/>
    <w:rsid w:val="00ED0FD8"/>
    <w:rsid w:val="00ED19FA"/>
    <w:rsid w:val="00ED1E09"/>
    <w:rsid w:val="00ED1F7E"/>
    <w:rsid w:val="00ED2D84"/>
    <w:rsid w:val="00ED322A"/>
    <w:rsid w:val="00ED3763"/>
    <w:rsid w:val="00ED3E86"/>
    <w:rsid w:val="00ED434F"/>
    <w:rsid w:val="00ED7258"/>
    <w:rsid w:val="00ED7507"/>
    <w:rsid w:val="00ED7B20"/>
    <w:rsid w:val="00EE005B"/>
    <w:rsid w:val="00EE1BFC"/>
    <w:rsid w:val="00EE2309"/>
    <w:rsid w:val="00EE240A"/>
    <w:rsid w:val="00EE2456"/>
    <w:rsid w:val="00EE2683"/>
    <w:rsid w:val="00EE2D54"/>
    <w:rsid w:val="00EE333D"/>
    <w:rsid w:val="00EE37A0"/>
    <w:rsid w:val="00EE3FC2"/>
    <w:rsid w:val="00EE4C00"/>
    <w:rsid w:val="00EE541C"/>
    <w:rsid w:val="00EE606A"/>
    <w:rsid w:val="00EF0965"/>
    <w:rsid w:val="00EF0BCE"/>
    <w:rsid w:val="00EF1233"/>
    <w:rsid w:val="00EF2821"/>
    <w:rsid w:val="00EF2B32"/>
    <w:rsid w:val="00EF2B6E"/>
    <w:rsid w:val="00EF36DD"/>
    <w:rsid w:val="00EF4060"/>
    <w:rsid w:val="00EF4170"/>
    <w:rsid w:val="00EF5820"/>
    <w:rsid w:val="00EF5870"/>
    <w:rsid w:val="00EF65D4"/>
    <w:rsid w:val="00EF7616"/>
    <w:rsid w:val="00EF789A"/>
    <w:rsid w:val="00EF7E80"/>
    <w:rsid w:val="00F001F7"/>
    <w:rsid w:val="00F00931"/>
    <w:rsid w:val="00F00F42"/>
    <w:rsid w:val="00F00F99"/>
    <w:rsid w:val="00F0140A"/>
    <w:rsid w:val="00F0177A"/>
    <w:rsid w:val="00F023D2"/>
    <w:rsid w:val="00F02988"/>
    <w:rsid w:val="00F032E2"/>
    <w:rsid w:val="00F05B37"/>
    <w:rsid w:val="00F06791"/>
    <w:rsid w:val="00F071E9"/>
    <w:rsid w:val="00F0783F"/>
    <w:rsid w:val="00F07A70"/>
    <w:rsid w:val="00F103E1"/>
    <w:rsid w:val="00F10587"/>
    <w:rsid w:val="00F11BC6"/>
    <w:rsid w:val="00F11C0C"/>
    <w:rsid w:val="00F11CB4"/>
    <w:rsid w:val="00F12096"/>
    <w:rsid w:val="00F123F9"/>
    <w:rsid w:val="00F136E1"/>
    <w:rsid w:val="00F138A9"/>
    <w:rsid w:val="00F138F7"/>
    <w:rsid w:val="00F1400D"/>
    <w:rsid w:val="00F14FD7"/>
    <w:rsid w:val="00F15107"/>
    <w:rsid w:val="00F1662A"/>
    <w:rsid w:val="00F170FF"/>
    <w:rsid w:val="00F21129"/>
    <w:rsid w:val="00F21E62"/>
    <w:rsid w:val="00F22202"/>
    <w:rsid w:val="00F222DD"/>
    <w:rsid w:val="00F22718"/>
    <w:rsid w:val="00F23438"/>
    <w:rsid w:val="00F23A4F"/>
    <w:rsid w:val="00F23DCC"/>
    <w:rsid w:val="00F2407C"/>
    <w:rsid w:val="00F25694"/>
    <w:rsid w:val="00F2583D"/>
    <w:rsid w:val="00F25B79"/>
    <w:rsid w:val="00F2605B"/>
    <w:rsid w:val="00F262FC"/>
    <w:rsid w:val="00F2635D"/>
    <w:rsid w:val="00F2642A"/>
    <w:rsid w:val="00F26510"/>
    <w:rsid w:val="00F265FB"/>
    <w:rsid w:val="00F26AFF"/>
    <w:rsid w:val="00F270F3"/>
    <w:rsid w:val="00F30491"/>
    <w:rsid w:val="00F30CA4"/>
    <w:rsid w:val="00F30D22"/>
    <w:rsid w:val="00F3153F"/>
    <w:rsid w:val="00F315D4"/>
    <w:rsid w:val="00F31D26"/>
    <w:rsid w:val="00F323DF"/>
    <w:rsid w:val="00F3256D"/>
    <w:rsid w:val="00F33D4C"/>
    <w:rsid w:val="00F34663"/>
    <w:rsid w:val="00F34F90"/>
    <w:rsid w:val="00F35FD1"/>
    <w:rsid w:val="00F36268"/>
    <w:rsid w:val="00F364F1"/>
    <w:rsid w:val="00F36B77"/>
    <w:rsid w:val="00F37011"/>
    <w:rsid w:val="00F37552"/>
    <w:rsid w:val="00F402E4"/>
    <w:rsid w:val="00F40963"/>
    <w:rsid w:val="00F41711"/>
    <w:rsid w:val="00F41E8A"/>
    <w:rsid w:val="00F42222"/>
    <w:rsid w:val="00F422E1"/>
    <w:rsid w:val="00F427C6"/>
    <w:rsid w:val="00F42B65"/>
    <w:rsid w:val="00F42E10"/>
    <w:rsid w:val="00F43D13"/>
    <w:rsid w:val="00F44208"/>
    <w:rsid w:val="00F449A8"/>
    <w:rsid w:val="00F44B05"/>
    <w:rsid w:val="00F44D63"/>
    <w:rsid w:val="00F44ED0"/>
    <w:rsid w:val="00F4515C"/>
    <w:rsid w:val="00F45FE1"/>
    <w:rsid w:val="00F462DE"/>
    <w:rsid w:val="00F46AD8"/>
    <w:rsid w:val="00F46D94"/>
    <w:rsid w:val="00F50046"/>
    <w:rsid w:val="00F5006E"/>
    <w:rsid w:val="00F50280"/>
    <w:rsid w:val="00F503C1"/>
    <w:rsid w:val="00F50484"/>
    <w:rsid w:val="00F51335"/>
    <w:rsid w:val="00F513E2"/>
    <w:rsid w:val="00F519B6"/>
    <w:rsid w:val="00F51E3A"/>
    <w:rsid w:val="00F526F4"/>
    <w:rsid w:val="00F5287B"/>
    <w:rsid w:val="00F529D7"/>
    <w:rsid w:val="00F52F7C"/>
    <w:rsid w:val="00F53283"/>
    <w:rsid w:val="00F5645E"/>
    <w:rsid w:val="00F56B48"/>
    <w:rsid w:val="00F57803"/>
    <w:rsid w:val="00F57E8A"/>
    <w:rsid w:val="00F608DB"/>
    <w:rsid w:val="00F61A1A"/>
    <w:rsid w:val="00F61B7F"/>
    <w:rsid w:val="00F622D9"/>
    <w:rsid w:val="00F624A7"/>
    <w:rsid w:val="00F624CA"/>
    <w:rsid w:val="00F630A7"/>
    <w:rsid w:val="00F6378F"/>
    <w:rsid w:val="00F64019"/>
    <w:rsid w:val="00F6417C"/>
    <w:rsid w:val="00F64C67"/>
    <w:rsid w:val="00F658C6"/>
    <w:rsid w:val="00F659F2"/>
    <w:rsid w:val="00F65CEE"/>
    <w:rsid w:val="00F65E55"/>
    <w:rsid w:val="00F661BB"/>
    <w:rsid w:val="00F670D1"/>
    <w:rsid w:val="00F67DDA"/>
    <w:rsid w:val="00F67E0B"/>
    <w:rsid w:val="00F718DB"/>
    <w:rsid w:val="00F71DB2"/>
    <w:rsid w:val="00F722C1"/>
    <w:rsid w:val="00F7362B"/>
    <w:rsid w:val="00F73A1B"/>
    <w:rsid w:val="00F73CC1"/>
    <w:rsid w:val="00F749F5"/>
    <w:rsid w:val="00F751C2"/>
    <w:rsid w:val="00F753A7"/>
    <w:rsid w:val="00F762D2"/>
    <w:rsid w:val="00F76356"/>
    <w:rsid w:val="00F76D8F"/>
    <w:rsid w:val="00F76EA6"/>
    <w:rsid w:val="00F776E6"/>
    <w:rsid w:val="00F777DB"/>
    <w:rsid w:val="00F779B3"/>
    <w:rsid w:val="00F77D67"/>
    <w:rsid w:val="00F80D2F"/>
    <w:rsid w:val="00F81195"/>
    <w:rsid w:val="00F813A4"/>
    <w:rsid w:val="00F814D6"/>
    <w:rsid w:val="00F8150C"/>
    <w:rsid w:val="00F81773"/>
    <w:rsid w:val="00F81AAB"/>
    <w:rsid w:val="00F82066"/>
    <w:rsid w:val="00F82D66"/>
    <w:rsid w:val="00F833EE"/>
    <w:rsid w:val="00F835E5"/>
    <w:rsid w:val="00F84478"/>
    <w:rsid w:val="00F84CDE"/>
    <w:rsid w:val="00F85428"/>
    <w:rsid w:val="00F8558F"/>
    <w:rsid w:val="00F85621"/>
    <w:rsid w:val="00F859E5"/>
    <w:rsid w:val="00F85A85"/>
    <w:rsid w:val="00F85B2E"/>
    <w:rsid w:val="00F86469"/>
    <w:rsid w:val="00F86A20"/>
    <w:rsid w:val="00F87120"/>
    <w:rsid w:val="00F908B1"/>
    <w:rsid w:val="00F90E7A"/>
    <w:rsid w:val="00F91073"/>
    <w:rsid w:val="00F912DE"/>
    <w:rsid w:val="00F917B1"/>
    <w:rsid w:val="00F91B29"/>
    <w:rsid w:val="00F91F67"/>
    <w:rsid w:val="00F924EF"/>
    <w:rsid w:val="00F941E1"/>
    <w:rsid w:val="00F943B1"/>
    <w:rsid w:val="00F95A0E"/>
    <w:rsid w:val="00F95D26"/>
    <w:rsid w:val="00F95DC2"/>
    <w:rsid w:val="00F9627F"/>
    <w:rsid w:val="00F9660D"/>
    <w:rsid w:val="00F968C3"/>
    <w:rsid w:val="00F969CC"/>
    <w:rsid w:val="00F9770F"/>
    <w:rsid w:val="00F97C1E"/>
    <w:rsid w:val="00FA07E6"/>
    <w:rsid w:val="00FA0C31"/>
    <w:rsid w:val="00FA1BCE"/>
    <w:rsid w:val="00FA1E4F"/>
    <w:rsid w:val="00FA1EEC"/>
    <w:rsid w:val="00FA2DD8"/>
    <w:rsid w:val="00FA34F3"/>
    <w:rsid w:val="00FA378A"/>
    <w:rsid w:val="00FA3822"/>
    <w:rsid w:val="00FA3C75"/>
    <w:rsid w:val="00FA4105"/>
    <w:rsid w:val="00FA57AC"/>
    <w:rsid w:val="00FA694F"/>
    <w:rsid w:val="00FA7731"/>
    <w:rsid w:val="00FA7762"/>
    <w:rsid w:val="00FA7DBB"/>
    <w:rsid w:val="00FB04EE"/>
    <w:rsid w:val="00FB0665"/>
    <w:rsid w:val="00FB06D6"/>
    <w:rsid w:val="00FB0708"/>
    <w:rsid w:val="00FB0CAD"/>
    <w:rsid w:val="00FB0E7C"/>
    <w:rsid w:val="00FB0F34"/>
    <w:rsid w:val="00FB1BAC"/>
    <w:rsid w:val="00FB2A78"/>
    <w:rsid w:val="00FB32BC"/>
    <w:rsid w:val="00FB340A"/>
    <w:rsid w:val="00FB428C"/>
    <w:rsid w:val="00FB4700"/>
    <w:rsid w:val="00FB485F"/>
    <w:rsid w:val="00FB5364"/>
    <w:rsid w:val="00FB53C9"/>
    <w:rsid w:val="00FB58D1"/>
    <w:rsid w:val="00FB6109"/>
    <w:rsid w:val="00FB61F0"/>
    <w:rsid w:val="00FB7B9F"/>
    <w:rsid w:val="00FC03F5"/>
    <w:rsid w:val="00FC0615"/>
    <w:rsid w:val="00FC09B7"/>
    <w:rsid w:val="00FC0E89"/>
    <w:rsid w:val="00FC1ACF"/>
    <w:rsid w:val="00FC2036"/>
    <w:rsid w:val="00FC2D38"/>
    <w:rsid w:val="00FC3344"/>
    <w:rsid w:val="00FC37CA"/>
    <w:rsid w:val="00FC3C9B"/>
    <w:rsid w:val="00FC3D81"/>
    <w:rsid w:val="00FC5A68"/>
    <w:rsid w:val="00FC5D6D"/>
    <w:rsid w:val="00FC68D8"/>
    <w:rsid w:val="00FC6A2D"/>
    <w:rsid w:val="00FC6DF2"/>
    <w:rsid w:val="00FD145B"/>
    <w:rsid w:val="00FD15C7"/>
    <w:rsid w:val="00FD2447"/>
    <w:rsid w:val="00FD3099"/>
    <w:rsid w:val="00FD3963"/>
    <w:rsid w:val="00FD40A6"/>
    <w:rsid w:val="00FD5347"/>
    <w:rsid w:val="00FD59C3"/>
    <w:rsid w:val="00FD5A51"/>
    <w:rsid w:val="00FD5B6E"/>
    <w:rsid w:val="00FD6EDE"/>
    <w:rsid w:val="00FD79C9"/>
    <w:rsid w:val="00FE24E3"/>
    <w:rsid w:val="00FE345F"/>
    <w:rsid w:val="00FE52E1"/>
    <w:rsid w:val="00FE593A"/>
    <w:rsid w:val="00FE5DF4"/>
    <w:rsid w:val="00FE64C7"/>
    <w:rsid w:val="00FE6DA6"/>
    <w:rsid w:val="00FE723E"/>
    <w:rsid w:val="00FE74F7"/>
    <w:rsid w:val="00FE7854"/>
    <w:rsid w:val="00FE79EA"/>
    <w:rsid w:val="00FE7CE1"/>
    <w:rsid w:val="00FF2FD9"/>
    <w:rsid w:val="00FF39FF"/>
    <w:rsid w:val="00FF57F5"/>
    <w:rsid w:val="00FF5D5E"/>
    <w:rsid w:val="00FF762C"/>
    <w:rsid w:val="00FF7906"/>
    <w:rsid w:val="00FF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5185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29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D92D3C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D92D3C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D92D3C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92D3C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92D3C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2D3C"/>
    <w:rPr>
      <w:rFonts w:ascii="FrugalSans" w:eastAsia="Times New Roman" w:hAnsi="FrugalSans"/>
      <w:b/>
      <w:i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2D3C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2D3C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2D3C"/>
    <w:rPr>
      <w:rFonts w:ascii="Arial" w:eastAsia="Times New Roman" w:hAnsi="Arial"/>
      <w:i/>
      <w:lang w:eastAsia="en-US"/>
    </w:rPr>
  </w:style>
  <w:style w:type="paragraph" w:styleId="Header">
    <w:name w:val="header"/>
    <w:aliases w:val="APEK-4"/>
    <w:basedOn w:val="Normal"/>
    <w:link w:val="HeaderChar"/>
    <w:rsid w:val="00AA5C14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D92D3C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AA5C14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D92A4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D92A4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BA6F4B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BA6F4B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D92D3C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044464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385104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TableHead1">
    <w:name w:val="Table_Head"/>
    <w:basedOn w:val="Normal"/>
    <w:rsid w:val="006F4429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D92D3C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D92D3C"/>
    <w:rPr>
      <w:i/>
    </w:rPr>
  </w:style>
  <w:style w:type="character" w:styleId="Strong">
    <w:name w:val="Strong"/>
    <w:basedOn w:val="DefaultParagraphFont"/>
    <w:uiPriority w:val="22"/>
    <w:qFormat/>
    <w:rsid w:val="00D92D3C"/>
    <w:rPr>
      <w:b/>
    </w:rPr>
  </w:style>
  <w:style w:type="paragraph" w:styleId="NormalWeb">
    <w:name w:val="Normal (Web)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D92D3C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D92D3C"/>
    <w:rPr>
      <w:b w:val="0"/>
    </w:rPr>
  </w:style>
  <w:style w:type="paragraph" w:customStyle="1" w:styleId="ASN1">
    <w:name w:val="ASN.1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fr-FR"/>
    </w:rPr>
  </w:style>
  <w:style w:type="paragraph" w:customStyle="1" w:styleId="Message">
    <w:name w:val="Message"/>
    <w:rsid w:val="00D92D3C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heading10">
    <w:name w:val="heading 10"/>
    <w:basedOn w:val="Heading3"/>
    <w:rsid w:val="00D92D3C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Tablefin">
    <w:name w:val="Table_fin"/>
    <w:basedOn w:val="Tabletext"/>
    <w:next w:val="Normal"/>
    <w:link w:val="TablefinChar"/>
    <w:rsid w:val="00D92D3C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  <w:szCs w:val="20"/>
      <w:lang w:val="en-GB"/>
    </w:rPr>
  </w:style>
  <w:style w:type="paragraph" w:customStyle="1" w:styleId="Adresse">
    <w:name w:val="Adresse"/>
    <w:basedOn w:val="Normal"/>
    <w:next w:val="Heading4"/>
    <w:link w:val="Adresse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D92D3C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D92D3C"/>
  </w:style>
  <w:style w:type="paragraph" w:customStyle="1" w:styleId="heading">
    <w:name w:val="heading"/>
    <w:basedOn w:val="ITULOGO"/>
    <w:rsid w:val="00D92D3C"/>
  </w:style>
  <w:style w:type="paragraph" w:customStyle="1" w:styleId="ITULOGO">
    <w:name w:val="ITULOGO"/>
    <w:basedOn w:val="Heading1"/>
    <w:rsid w:val="00D92D3C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6F4429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D92D3C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customStyle="1" w:styleId="heading12">
    <w:name w:val="heading 1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fr-FR"/>
    </w:rPr>
  </w:style>
  <w:style w:type="paragraph" w:styleId="BodyText3">
    <w:name w:val="Body Text 3"/>
    <w:basedOn w:val="Normal"/>
    <w:link w:val="BodyText3Char"/>
    <w:rsid w:val="00D92D3C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D92D3C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92D3C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D92D3C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92D3C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D92D3C"/>
    <w:pPr>
      <w:numPr>
        <w:numId w:val="1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D92D3C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styleId="NormalIndent">
    <w:name w:val="Normal Indent"/>
    <w:basedOn w:val="Normal"/>
    <w:link w:val="Normal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fr-F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92D3C"/>
    <w:rPr>
      <w:rFonts w:ascii="Tahoma" w:eastAsia="Times New Roman" w:hAnsi="Tahoma" w:cs="Tahoma"/>
      <w:sz w:val="16"/>
      <w:szCs w:val="16"/>
      <w:lang w:val="fr-FR" w:eastAsia="en-US"/>
    </w:rPr>
  </w:style>
  <w:style w:type="paragraph" w:styleId="BodyTextIndent">
    <w:name w:val="Body Text Indent"/>
    <w:basedOn w:val="Normal"/>
    <w:link w:val="BodyText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D92D3C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2D3C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D92D3C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fr-FR"/>
    </w:rPr>
  </w:style>
  <w:style w:type="paragraph" w:customStyle="1" w:styleId="TableNotitle">
    <w:name w:val="Table_No &amp; 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tandardBrief">
    <w:name w:val="Standard_Brief"/>
    <w:rsid w:val="00D92D3C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D92D3C"/>
  </w:style>
  <w:style w:type="paragraph" w:customStyle="1" w:styleId="tablefin0">
    <w:name w:val="tablefin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D92D3C"/>
  </w:style>
  <w:style w:type="character" w:styleId="FollowedHyperlink">
    <w:name w:val="FollowedHyperlink"/>
    <w:basedOn w:val="DefaultParagraphFont"/>
    <w:uiPriority w:val="99"/>
    <w:rsid w:val="00D92D3C"/>
    <w:rPr>
      <w:color w:val="800080"/>
      <w:u w:val="single"/>
    </w:rPr>
  </w:style>
  <w:style w:type="paragraph" w:customStyle="1" w:styleId="xl24">
    <w:name w:val="xl2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D92D3C"/>
  </w:style>
  <w:style w:type="paragraph" w:customStyle="1" w:styleId="SP">
    <w:name w:val="SP"/>
    <w:basedOn w:val="Data"/>
    <w:rsid w:val="00D92D3C"/>
  </w:style>
  <w:style w:type="paragraph" w:customStyle="1" w:styleId="TableNoTitle0">
    <w:name w:val="Table_No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D92D3C"/>
    <w:rPr>
      <w:vertAlign w:val="superscript"/>
    </w:rPr>
  </w:style>
  <w:style w:type="paragraph" w:styleId="DocumentMap">
    <w:name w:val="Document Map"/>
    <w:basedOn w:val="Normal"/>
    <w:link w:val="DocumentMapChar"/>
    <w:rsid w:val="00D92D3C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92D3C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D92D3C"/>
    <w:rPr>
      <w:rFonts w:ascii="Symbol" w:hAnsi="Symbol"/>
    </w:rPr>
  </w:style>
  <w:style w:type="character" w:customStyle="1" w:styleId="WW8Num6z0">
    <w:name w:val="WW8Num6z0"/>
    <w:rsid w:val="00D92D3C"/>
    <w:rPr>
      <w:u w:val="none"/>
    </w:rPr>
  </w:style>
  <w:style w:type="character" w:customStyle="1" w:styleId="WW8Num14z0">
    <w:name w:val="WW8Num14z0"/>
    <w:rsid w:val="00D92D3C"/>
    <w:rPr>
      <w:b/>
      <w:sz w:val="24"/>
    </w:rPr>
  </w:style>
  <w:style w:type="character" w:customStyle="1" w:styleId="WW8Num18z0">
    <w:name w:val="WW8Num18z0"/>
    <w:rsid w:val="00D92D3C"/>
    <w:rPr>
      <w:b/>
      <w:i w:val="0"/>
    </w:rPr>
  </w:style>
  <w:style w:type="character" w:customStyle="1" w:styleId="WW8Num19z0">
    <w:name w:val="WW8Num19z0"/>
    <w:rsid w:val="00D92D3C"/>
    <w:rPr>
      <w:rFonts w:ascii="Wingdings" w:hAnsi="Wingdings"/>
    </w:rPr>
  </w:style>
  <w:style w:type="character" w:customStyle="1" w:styleId="WW8Num19z1">
    <w:name w:val="WW8Num19z1"/>
    <w:rsid w:val="00D92D3C"/>
    <w:rPr>
      <w:rFonts w:ascii="Courier New" w:hAnsi="Courier New"/>
    </w:rPr>
  </w:style>
  <w:style w:type="character" w:customStyle="1" w:styleId="WW8Num19z3">
    <w:name w:val="WW8Num19z3"/>
    <w:rsid w:val="00D92D3C"/>
    <w:rPr>
      <w:rFonts w:ascii="Symbol" w:hAnsi="Symbol"/>
    </w:rPr>
  </w:style>
  <w:style w:type="character" w:customStyle="1" w:styleId="WW8Num20z0">
    <w:name w:val="WW8Num20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D92D3C"/>
    <w:rPr>
      <w:rFonts w:ascii="Symbol" w:hAnsi="Symbol"/>
    </w:rPr>
  </w:style>
  <w:style w:type="character" w:customStyle="1" w:styleId="WW8Num27z0">
    <w:name w:val="WW8Num27z0"/>
    <w:rsid w:val="00D92D3C"/>
    <w:rPr>
      <w:b/>
    </w:rPr>
  </w:style>
  <w:style w:type="character" w:customStyle="1" w:styleId="WW8Num30z3">
    <w:name w:val="WW8Num30z3"/>
    <w:rsid w:val="00D92D3C"/>
    <w:rPr>
      <w:b w:val="0"/>
      <w:i w:val="0"/>
    </w:rPr>
  </w:style>
  <w:style w:type="character" w:customStyle="1" w:styleId="WW8Num33z0">
    <w:name w:val="WW8Num33z0"/>
    <w:rsid w:val="00D92D3C"/>
    <w:rPr>
      <w:rFonts w:ascii="Symbol" w:hAnsi="Symbol"/>
    </w:rPr>
  </w:style>
  <w:style w:type="character" w:customStyle="1" w:styleId="WW8Num34z0">
    <w:name w:val="WW8Num34z0"/>
    <w:rsid w:val="00D92D3C"/>
    <w:rPr>
      <w:b/>
    </w:rPr>
  </w:style>
  <w:style w:type="character" w:customStyle="1" w:styleId="WW8Num35z0">
    <w:name w:val="WW8Num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D92D3C"/>
    <w:rPr>
      <w:b/>
    </w:rPr>
  </w:style>
  <w:style w:type="character" w:customStyle="1" w:styleId="WW8Num38z1">
    <w:name w:val="WW8Num38z1"/>
    <w:rsid w:val="00D92D3C"/>
    <w:rPr>
      <w:b/>
    </w:rPr>
  </w:style>
  <w:style w:type="character" w:customStyle="1" w:styleId="WW8Num43z0">
    <w:name w:val="WW8Num43z0"/>
    <w:rsid w:val="00D92D3C"/>
    <w:rPr>
      <w:rFonts w:ascii="Wingdings" w:hAnsi="Wingdings"/>
    </w:rPr>
  </w:style>
  <w:style w:type="character" w:customStyle="1" w:styleId="WW8Num43z1">
    <w:name w:val="WW8Num43z1"/>
    <w:rsid w:val="00D92D3C"/>
    <w:rPr>
      <w:rFonts w:ascii="Courier New" w:hAnsi="Courier New"/>
    </w:rPr>
  </w:style>
  <w:style w:type="character" w:customStyle="1" w:styleId="WW8Num43z3">
    <w:name w:val="WW8Num43z3"/>
    <w:rsid w:val="00D92D3C"/>
    <w:rPr>
      <w:rFonts w:ascii="Symbol" w:hAnsi="Symbol"/>
    </w:rPr>
  </w:style>
  <w:style w:type="character" w:customStyle="1" w:styleId="WW8Num46z0">
    <w:name w:val="WW8Num46z0"/>
    <w:rsid w:val="00D92D3C"/>
    <w:rPr>
      <w:b/>
    </w:rPr>
  </w:style>
  <w:style w:type="character" w:customStyle="1" w:styleId="WW8Num48z0">
    <w:name w:val="WW8Num48z0"/>
    <w:rsid w:val="00D92D3C"/>
    <w:rPr>
      <w:rFonts w:ascii="Symbol" w:hAnsi="Symbol"/>
    </w:rPr>
  </w:style>
  <w:style w:type="character" w:customStyle="1" w:styleId="WW8Num50z0">
    <w:name w:val="WW8Num50z0"/>
    <w:rsid w:val="00D92D3C"/>
    <w:rPr>
      <w:rFonts w:ascii="Symbol" w:hAnsi="Symbol"/>
    </w:rPr>
  </w:style>
  <w:style w:type="character" w:customStyle="1" w:styleId="WW8Num51z0">
    <w:name w:val="WW8Num51z0"/>
    <w:rsid w:val="00D92D3C"/>
    <w:rPr>
      <w:b/>
      <w:i w:val="0"/>
    </w:rPr>
  </w:style>
  <w:style w:type="character" w:customStyle="1" w:styleId="WW8Num54z0">
    <w:name w:val="WW8Num54z0"/>
    <w:rsid w:val="00D92D3C"/>
    <w:rPr>
      <w:b/>
    </w:rPr>
  </w:style>
  <w:style w:type="character" w:customStyle="1" w:styleId="WW8Num57z0">
    <w:name w:val="WW8Num57z0"/>
    <w:rsid w:val="00D92D3C"/>
    <w:rPr>
      <w:rFonts w:ascii="Symbol" w:hAnsi="Symbol"/>
    </w:rPr>
  </w:style>
  <w:style w:type="character" w:customStyle="1" w:styleId="WW8Num58z0">
    <w:name w:val="WW8Num58z0"/>
    <w:rsid w:val="00D92D3C"/>
    <w:rPr>
      <w:b/>
    </w:rPr>
  </w:style>
  <w:style w:type="character" w:customStyle="1" w:styleId="WW8Num62z1">
    <w:name w:val="WW8Num62z1"/>
    <w:rsid w:val="00D92D3C"/>
    <w:rPr>
      <w:b/>
    </w:rPr>
  </w:style>
  <w:style w:type="character" w:customStyle="1" w:styleId="WW8Num63z0">
    <w:name w:val="WW8Num63z0"/>
    <w:rsid w:val="00D92D3C"/>
    <w:rPr>
      <w:rFonts w:ascii="Symbol" w:hAnsi="Symbol"/>
    </w:rPr>
  </w:style>
  <w:style w:type="character" w:customStyle="1" w:styleId="WW8Num64z0">
    <w:name w:val="WW8Num64z0"/>
    <w:rsid w:val="00D92D3C"/>
    <w:rPr>
      <w:b/>
    </w:rPr>
  </w:style>
  <w:style w:type="character" w:customStyle="1" w:styleId="WW8Num66z0">
    <w:name w:val="WW8Num66z0"/>
    <w:rsid w:val="00D92D3C"/>
    <w:rPr>
      <w:rFonts w:ascii="Symbol" w:hAnsi="Symbol"/>
    </w:rPr>
  </w:style>
  <w:style w:type="character" w:customStyle="1" w:styleId="WW8Num72z0">
    <w:name w:val="WW8Num72z0"/>
    <w:rsid w:val="00D92D3C"/>
    <w:rPr>
      <w:rFonts w:ascii="Symbol" w:hAnsi="Symbol"/>
    </w:rPr>
  </w:style>
  <w:style w:type="character" w:customStyle="1" w:styleId="WW8Num73z0">
    <w:name w:val="WW8Num73z0"/>
    <w:rsid w:val="00D92D3C"/>
    <w:rPr>
      <w:rFonts w:ascii="Symbol" w:hAnsi="Symbol"/>
    </w:rPr>
  </w:style>
  <w:style w:type="character" w:customStyle="1" w:styleId="WW8Num74z0">
    <w:name w:val="WW8Num74z0"/>
    <w:rsid w:val="00D92D3C"/>
    <w:rPr>
      <w:rFonts w:ascii="Symbol" w:hAnsi="Symbol"/>
    </w:rPr>
  </w:style>
  <w:style w:type="character" w:customStyle="1" w:styleId="WW8Num75z0">
    <w:name w:val="WW8Num75z0"/>
    <w:rsid w:val="00D92D3C"/>
    <w:rPr>
      <w:rFonts w:ascii="Symbol" w:hAnsi="Symbol"/>
    </w:rPr>
  </w:style>
  <w:style w:type="character" w:customStyle="1" w:styleId="WW8Num76z0">
    <w:name w:val="WW8Num76z0"/>
    <w:rsid w:val="00D92D3C"/>
    <w:rPr>
      <w:b/>
    </w:rPr>
  </w:style>
  <w:style w:type="character" w:customStyle="1" w:styleId="WW8Num79z0">
    <w:name w:val="WW8Num79z0"/>
    <w:rsid w:val="00D92D3C"/>
    <w:rPr>
      <w:b/>
    </w:rPr>
  </w:style>
  <w:style w:type="character" w:customStyle="1" w:styleId="WW8Num84z0">
    <w:name w:val="WW8Num84z0"/>
    <w:rsid w:val="00D92D3C"/>
    <w:rPr>
      <w:b/>
    </w:rPr>
  </w:style>
  <w:style w:type="character" w:customStyle="1" w:styleId="WW8Num88z0">
    <w:name w:val="WW8Num88z0"/>
    <w:rsid w:val="00D92D3C"/>
    <w:rPr>
      <w:rFonts w:ascii="Symbol" w:hAnsi="Symbol"/>
    </w:rPr>
  </w:style>
  <w:style w:type="character" w:customStyle="1" w:styleId="WW8Num88z1">
    <w:name w:val="WW8Num88z1"/>
    <w:rsid w:val="00D92D3C"/>
    <w:rPr>
      <w:rFonts w:ascii="Courier New" w:hAnsi="Courier New"/>
    </w:rPr>
  </w:style>
  <w:style w:type="character" w:customStyle="1" w:styleId="WW8Num88z2">
    <w:name w:val="WW8Num88z2"/>
    <w:rsid w:val="00D92D3C"/>
    <w:rPr>
      <w:rFonts w:ascii="Wingdings" w:hAnsi="Wingdings"/>
    </w:rPr>
  </w:style>
  <w:style w:type="character" w:customStyle="1" w:styleId="WW8Num91z0">
    <w:name w:val="WW8Num91z0"/>
    <w:rsid w:val="00D92D3C"/>
    <w:rPr>
      <w:rFonts w:ascii="Symbol" w:hAnsi="Symbol"/>
    </w:rPr>
  </w:style>
  <w:style w:type="character" w:customStyle="1" w:styleId="WW8Num92z0">
    <w:name w:val="WW8Num92z0"/>
    <w:rsid w:val="00D92D3C"/>
    <w:rPr>
      <w:rFonts w:ascii="Symbol" w:hAnsi="Symbol"/>
    </w:rPr>
  </w:style>
  <w:style w:type="character" w:customStyle="1" w:styleId="WW8Num95z0">
    <w:name w:val="WW8Num95z0"/>
    <w:rsid w:val="00D92D3C"/>
    <w:rPr>
      <w:b/>
    </w:rPr>
  </w:style>
  <w:style w:type="character" w:customStyle="1" w:styleId="WW8Num100z0">
    <w:name w:val="WW8Num100z0"/>
    <w:rsid w:val="00D92D3C"/>
    <w:rPr>
      <w:rFonts w:ascii="Symbol" w:hAnsi="Symbol"/>
    </w:rPr>
  </w:style>
  <w:style w:type="character" w:customStyle="1" w:styleId="WW8Num101z0">
    <w:name w:val="WW8Num101z0"/>
    <w:rsid w:val="00D92D3C"/>
    <w:rPr>
      <w:rFonts w:ascii="Symbol" w:hAnsi="Symbol"/>
    </w:rPr>
  </w:style>
  <w:style w:type="character" w:customStyle="1" w:styleId="WW8Num102z0">
    <w:name w:val="WW8Num102z0"/>
    <w:rsid w:val="00D92D3C"/>
    <w:rPr>
      <w:b w:val="0"/>
    </w:rPr>
  </w:style>
  <w:style w:type="character" w:customStyle="1" w:styleId="WW8Num107z0">
    <w:name w:val="WW8Num107z0"/>
    <w:rsid w:val="00D92D3C"/>
    <w:rPr>
      <w:b/>
    </w:rPr>
  </w:style>
  <w:style w:type="character" w:customStyle="1" w:styleId="WW8Num110z0">
    <w:name w:val="WW8Num110z0"/>
    <w:rsid w:val="00D92D3C"/>
    <w:rPr>
      <w:rFonts w:ascii="Symbol" w:hAnsi="Symbol"/>
    </w:rPr>
  </w:style>
  <w:style w:type="character" w:customStyle="1" w:styleId="WW8Num111z0">
    <w:name w:val="WW8Num111z0"/>
    <w:rsid w:val="00D92D3C"/>
    <w:rPr>
      <w:b/>
      <w:u w:val="none"/>
    </w:rPr>
  </w:style>
  <w:style w:type="character" w:customStyle="1" w:styleId="WW8Num114z0">
    <w:name w:val="WW8Num114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D92D3C"/>
    <w:rPr>
      <w:rFonts w:ascii="Symbol" w:hAnsi="Symbol"/>
    </w:rPr>
  </w:style>
  <w:style w:type="character" w:customStyle="1" w:styleId="WW8Num121z1">
    <w:name w:val="WW8Num121z1"/>
    <w:rsid w:val="00D92D3C"/>
    <w:rPr>
      <w:rFonts w:ascii="Courier New" w:hAnsi="Courier New"/>
    </w:rPr>
  </w:style>
  <w:style w:type="character" w:customStyle="1" w:styleId="WW8Num121z2">
    <w:name w:val="WW8Num121z2"/>
    <w:rsid w:val="00D92D3C"/>
    <w:rPr>
      <w:rFonts w:ascii="Wingdings" w:hAnsi="Wingdings"/>
    </w:rPr>
  </w:style>
  <w:style w:type="character" w:customStyle="1" w:styleId="WW8Num123z0">
    <w:name w:val="WW8Num123z0"/>
    <w:rsid w:val="00D92D3C"/>
    <w:rPr>
      <w:b/>
      <w:u w:val="none"/>
    </w:rPr>
  </w:style>
  <w:style w:type="character" w:customStyle="1" w:styleId="WW8Num124z0">
    <w:name w:val="WW8Num124z0"/>
    <w:rsid w:val="00D92D3C"/>
    <w:rPr>
      <w:b/>
      <w:i w:val="0"/>
    </w:rPr>
  </w:style>
  <w:style w:type="character" w:customStyle="1" w:styleId="WW8Num124z1">
    <w:name w:val="WW8Num124z1"/>
    <w:rsid w:val="00D92D3C"/>
    <w:rPr>
      <w:rFonts w:ascii="Courier New" w:hAnsi="Courier New"/>
    </w:rPr>
  </w:style>
  <w:style w:type="character" w:customStyle="1" w:styleId="WW8Num124z2">
    <w:name w:val="WW8Num124z2"/>
    <w:rsid w:val="00D92D3C"/>
    <w:rPr>
      <w:rFonts w:ascii="Wingdings" w:hAnsi="Wingdings"/>
    </w:rPr>
  </w:style>
  <w:style w:type="character" w:customStyle="1" w:styleId="WW8Num124z3">
    <w:name w:val="WW8Num124z3"/>
    <w:rsid w:val="00D92D3C"/>
    <w:rPr>
      <w:rFonts w:ascii="Symbol" w:hAnsi="Symbol"/>
    </w:rPr>
  </w:style>
  <w:style w:type="character" w:customStyle="1" w:styleId="WW8Num129z0">
    <w:name w:val="WW8Num129z0"/>
    <w:rsid w:val="00D92D3C"/>
    <w:rPr>
      <w:rFonts w:ascii="Symbol" w:hAnsi="Symbol"/>
    </w:rPr>
  </w:style>
  <w:style w:type="character" w:customStyle="1" w:styleId="WW8Num134z0">
    <w:name w:val="WW8Num134z0"/>
    <w:rsid w:val="00D92D3C"/>
    <w:rPr>
      <w:rFonts w:ascii="Symbol" w:hAnsi="Symbol"/>
    </w:rPr>
  </w:style>
  <w:style w:type="character" w:customStyle="1" w:styleId="WW8Num137z0">
    <w:name w:val="WW8Num137z0"/>
    <w:rsid w:val="00D92D3C"/>
    <w:rPr>
      <w:u w:val="none"/>
    </w:rPr>
  </w:style>
  <w:style w:type="character" w:customStyle="1" w:styleId="WW8Num142z0">
    <w:name w:val="WW8Num142z0"/>
    <w:rsid w:val="00D92D3C"/>
    <w:rPr>
      <w:sz w:val="28"/>
    </w:rPr>
  </w:style>
  <w:style w:type="character" w:customStyle="1" w:styleId="WW8Num143z0">
    <w:name w:val="WW8Num143z0"/>
    <w:rsid w:val="00D92D3C"/>
    <w:rPr>
      <w:b/>
    </w:rPr>
  </w:style>
  <w:style w:type="character" w:customStyle="1" w:styleId="WW8Num145z0">
    <w:name w:val="WW8Num145z0"/>
    <w:rsid w:val="00D92D3C"/>
    <w:rPr>
      <w:rFonts w:ascii="Symbol" w:hAnsi="Symbol"/>
    </w:rPr>
  </w:style>
  <w:style w:type="character" w:customStyle="1" w:styleId="WW8Num149z0">
    <w:name w:val="WW8Num149z0"/>
    <w:rsid w:val="00D92D3C"/>
    <w:rPr>
      <w:b/>
    </w:rPr>
  </w:style>
  <w:style w:type="character" w:customStyle="1" w:styleId="WW8Num154z1">
    <w:name w:val="WW8Num154z1"/>
    <w:rsid w:val="00D92D3C"/>
    <w:rPr>
      <w:b/>
      <w:i w:val="0"/>
    </w:rPr>
  </w:style>
  <w:style w:type="character" w:customStyle="1" w:styleId="WW8Num155z0">
    <w:name w:val="WW8Num155z0"/>
    <w:rsid w:val="00D92D3C"/>
    <w:rPr>
      <w:b/>
    </w:rPr>
  </w:style>
  <w:style w:type="character" w:customStyle="1" w:styleId="WW8Num156z0">
    <w:name w:val="WW8Num156z0"/>
    <w:rsid w:val="00D92D3C"/>
    <w:rPr>
      <w:rFonts w:ascii="Wingdings" w:hAnsi="Wingdings"/>
    </w:rPr>
  </w:style>
  <w:style w:type="character" w:customStyle="1" w:styleId="WW8Num158z0">
    <w:name w:val="WW8Num158z0"/>
    <w:rsid w:val="00D92D3C"/>
    <w:rPr>
      <w:b/>
      <w:u w:val="none"/>
    </w:rPr>
  </w:style>
  <w:style w:type="character" w:customStyle="1" w:styleId="WW8Num162z0">
    <w:name w:val="WW8Num162z0"/>
    <w:rsid w:val="00D92D3C"/>
    <w:rPr>
      <w:rFonts w:ascii="Symbol" w:hAnsi="Symbol"/>
    </w:rPr>
  </w:style>
  <w:style w:type="character" w:customStyle="1" w:styleId="WW8Num163z0">
    <w:name w:val="WW8Num163z0"/>
    <w:rsid w:val="00D92D3C"/>
    <w:rPr>
      <w:rFonts w:ascii="Symbol" w:hAnsi="Symbol"/>
      <w:color w:val="auto"/>
    </w:rPr>
  </w:style>
  <w:style w:type="character" w:customStyle="1" w:styleId="WW8Num163z1">
    <w:name w:val="WW8Num163z1"/>
    <w:rsid w:val="00D92D3C"/>
    <w:rPr>
      <w:rFonts w:ascii="Courier New" w:hAnsi="Courier New"/>
    </w:rPr>
  </w:style>
  <w:style w:type="character" w:customStyle="1" w:styleId="WW8Num163z2">
    <w:name w:val="WW8Num163z2"/>
    <w:rsid w:val="00D92D3C"/>
    <w:rPr>
      <w:rFonts w:ascii="Wingdings" w:hAnsi="Wingdings"/>
    </w:rPr>
  </w:style>
  <w:style w:type="character" w:customStyle="1" w:styleId="WW8Num163z3">
    <w:name w:val="WW8Num163z3"/>
    <w:rsid w:val="00D92D3C"/>
    <w:rPr>
      <w:rFonts w:ascii="Symbol" w:hAnsi="Symbol"/>
    </w:rPr>
  </w:style>
  <w:style w:type="character" w:customStyle="1" w:styleId="WW8Num166z0">
    <w:name w:val="WW8Num166z0"/>
    <w:rsid w:val="00D92D3C"/>
    <w:rPr>
      <w:rFonts w:ascii="Symbol" w:hAnsi="Symbol"/>
    </w:rPr>
  </w:style>
  <w:style w:type="character" w:customStyle="1" w:styleId="WW8Num166z1">
    <w:name w:val="WW8Num166z1"/>
    <w:rsid w:val="00D92D3C"/>
    <w:rPr>
      <w:rFonts w:ascii="Courier New" w:hAnsi="Courier New"/>
    </w:rPr>
  </w:style>
  <w:style w:type="character" w:customStyle="1" w:styleId="WW8Num166z2">
    <w:name w:val="WW8Num166z2"/>
    <w:rsid w:val="00D92D3C"/>
    <w:rPr>
      <w:rFonts w:ascii="Wingdings" w:hAnsi="Wingdings"/>
    </w:rPr>
  </w:style>
  <w:style w:type="character" w:customStyle="1" w:styleId="WW8Num168z1">
    <w:name w:val="WW8Num168z1"/>
    <w:rsid w:val="00D92D3C"/>
    <w:rPr>
      <w:b/>
      <w:i w:val="0"/>
    </w:rPr>
  </w:style>
  <w:style w:type="character" w:customStyle="1" w:styleId="WW8Num169z0">
    <w:name w:val="WW8Num169z0"/>
    <w:rsid w:val="00D92D3C"/>
    <w:rPr>
      <w:b/>
    </w:rPr>
  </w:style>
  <w:style w:type="character" w:customStyle="1" w:styleId="WW8Num170z0">
    <w:name w:val="WW8Num170z0"/>
    <w:rsid w:val="00D92D3C"/>
    <w:rPr>
      <w:b/>
    </w:rPr>
  </w:style>
  <w:style w:type="character" w:customStyle="1" w:styleId="WW8Num172z0">
    <w:name w:val="WW8Num172z0"/>
    <w:rsid w:val="00D92D3C"/>
    <w:rPr>
      <w:b/>
    </w:rPr>
  </w:style>
  <w:style w:type="character" w:customStyle="1" w:styleId="WW8Num173z0">
    <w:name w:val="WW8Num173z0"/>
    <w:rsid w:val="00D92D3C"/>
    <w:rPr>
      <w:rFonts w:ascii="Wingdings" w:hAnsi="Wingdings"/>
    </w:rPr>
  </w:style>
  <w:style w:type="character" w:customStyle="1" w:styleId="WW8Num173z1">
    <w:name w:val="WW8Num173z1"/>
    <w:rsid w:val="00D92D3C"/>
    <w:rPr>
      <w:rFonts w:ascii="Courier New" w:hAnsi="Courier New"/>
    </w:rPr>
  </w:style>
  <w:style w:type="character" w:customStyle="1" w:styleId="WW8Num173z3">
    <w:name w:val="WW8Num173z3"/>
    <w:rsid w:val="00D92D3C"/>
    <w:rPr>
      <w:rFonts w:ascii="Symbol" w:hAnsi="Symbol"/>
    </w:rPr>
  </w:style>
  <w:style w:type="character" w:customStyle="1" w:styleId="WW8Num174z0">
    <w:name w:val="WW8Num174z0"/>
    <w:rsid w:val="00D92D3C"/>
    <w:rPr>
      <w:rFonts w:ascii="Symbol" w:hAnsi="Symbol"/>
    </w:rPr>
  </w:style>
  <w:style w:type="character" w:customStyle="1" w:styleId="WW8Num175z0">
    <w:name w:val="WW8Num175z0"/>
    <w:rsid w:val="00D92D3C"/>
    <w:rPr>
      <w:rFonts w:ascii="Symbol" w:hAnsi="Symbol"/>
    </w:rPr>
  </w:style>
  <w:style w:type="character" w:customStyle="1" w:styleId="WW8Num176z0">
    <w:name w:val="WW8Num176z0"/>
    <w:rsid w:val="00D92D3C"/>
    <w:rPr>
      <w:rFonts w:ascii="Symbol" w:hAnsi="Symbol"/>
    </w:rPr>
  </w:style>
  <w:style w:type="character" w:customStyle="1" w:styleId="WW8Num180z0">
    <w:name w:val="WW8Num180z0"/>
    <w:rsid w:val="00D92D3C"/>
    <w:rPr>
      <w:b/>
    </w:rPr>
  </w:style>
  <w:style w:type="character" w:customStyle="1" w:styleId="WW8Num181z0">
    <w:name w:val="WW8Num181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D92D3C"/>
    <w:rPr>
      <w:rFonts w:ascii="Symbol" w:hAnsi="Symbol"/>
    </w:rPr>
  </w:style>
  <w:style w:type="character" w:customStyle="1" w:styleId="WW8Num182z1">
    <w:name w:val="WW8Num182z1"/>
    <w:rsid w:val="00D92D3C"/>
    <w:rPr>
      <w:rFonts w:ascii="Courier New" w:hAnsi="Courier New"/>
    </w:rPr>
  </w:style>
  <w:style w:type="character" w:customStyle="1" w:styleId="WW8Num182z2">
    <w:name w:val="WW8Num182z2"/>
    <w:rsid w:val="00D92D3C"/>
    <w:rPr>
      <w:rFonts w:ascii="Wingdings" w:hAnsi="Wingdings"/>
    </w:rPr>
  </w:style>
  <w:style w:type="character" w:customStyle="1" w:styleId="WW8Num186z0">
    <w:name w:val="WW8Num186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D92D3C"/>
    <w:rPr>
      <w:b/>
      <w:sz w:val="24"/>
    </w:rPr>
  </w:style>
  <w:style w:type="character" w:customStyle="1" w:styleId="WW8Num188z0">
    <w:name w:val="WW8Num188z0"/>
    <w:rsid w:val="00D92D3C"/>
    <w:rPr>
      <w:rFonts w:ascii="Symbol" w:hAnsi="Symbol"/>
    </w:rPr>
  </w:style>
  <w:style w:type="character" w:customStyle="1" w:styleId="WW8Num190z0">
    <w:name w:val="WW8Num190z0"/>
    <w:rsid w:val="00D92D3C"/>
    <w:rPr>
      <w:b/>
    </w:rPr>
  </w:style>
  <w:style w:type="character" w:customStyle="1" w:styleId="WW8Num193z0">
    <w:name w:val="WW8Num193z0"/>
    <w:rsid w:val="00D92D3C"/>
    <w:rPr>
      <w:b w:val="0"/>
    </w:rPr>
  </w:style>
  <w:style w:type="character" w:customStyle="1" w:styleId="WW8Num194z0">
    <w:name w:val="WW8Num194z0"/>
    <w:rsid w:val="00D92D3C"/>
    <w:rPr>
      <w:b/>
    </w:rPr>
  </w:style>
  <w:style w:type="character" w:customStyle="1" w:styleId="WW8Num200z0">
    <w:name w:val="WW8Num200z0"/>
    <w:rsid w:val="00D92D3C"/>
    <w:rPr>
      <w:b/>
    </w:rPr>
  </w:style>
  <w:style w:type="character" w:customStyle="1" w:styleId="WW8Num201z0">
    <w:name w:val="WW8Num201z0"/>
    <w:rsid w:val="00D92D3C"/>
    <w:rPr>
      <w:b/>
      <w:i w:val="0"/>
    </w:rPr>
  </w:style>
  <w:style w:type="character" w:customStyle="1" w:styleId="WW8Num203z0">
    <w:name w:val="WW8Num203z0"/>
    <w:rsid w:val="00D92D3C"/>
    <w:rPr>
      <w:rFonts w:ascii="Symbol" w:hAnsi="Symbol"/>
    </w:rPr>
  </w:style>
  <w:style w:type="character" w:customStyle="1" w:styleId="WW8Num203z1">
    <w:name w:val="WW8Num203z1"/>
    <w:rsid w:val="00D92D3C"/>
    <w:rPr>
      <w:rFonts w:ascii="Courier New" w:hAnsi="Courier New"/>
    </w:rPr>
  </w:style>
  <w:style w:type="character" w:customStyle="1" w:styleId="WW8Num203z2">
    <w:name w:val="WW8Num203z2"/>
    <w:rsid w:val="00D92D3C"/>
    <w:rPr>
      <w:rFonts w:ascii="Wingdings" w:hAnsi="Wingdings"/>
    </w:rPr>
  </w:style>
  <w:style w:type="character" w:customStyle="1" w:styleId="WW8Num204z0">
    <w:name w:val="WW8Num204z0"/>
    <w:rsid w:val="00D92D3C"/>
    <w:rPr>
      <w:rFonts w:ascii="Wingdings" w:hAnsi="Wingdings"/>
    </w:rPr>
  </w:style>
  <w:style w:type="character" w:customStyle="1" w:styleId="WW8Num205z0">
    <w:name w:val="WW8Num205z0"/>
    <w:rsid w:val="00D92D3C"/>
    <w:rPr>
      <w:rFonts w:ascii="Symbol" w:hAnsi="Symbol"/>
    </w:rPr>
  </w:style>
  <w:style w:type="character" w:customStyle="1" w:styleId="WW8Num205z1">
    <w:name w:val="WW8Num205z1"/>
    <w:rsid w:val="00D92D3C"/>
    <w:rPr>
      <w:rFonts w:ascii="Courier New" w:hAnsi="Courier New"/>
    </w:rPr>
  </w:style>
  <w:style w:type="character" w:customStyle="1" w:styleId="WW8Num205z2">
    <w:name w:val="WW8Num205z2"/>
    <w:rsid w:val="00D92D3C"/>
    <w:rPr>
      <w:rFonts w:ascii="Wingdings" w:hAnsi="Wingdings"/>
    </w:rPr>
  </w:style>
  <w:style w:type="character" w:customStyle="1" w:styleId="WW8Num208z0">
    <w:name w:val="WW8Num208z0"/>
    <w:rsid w:val="00D92D3C"/>
    <w:rPr>
      <w:rFonts w:ascii="Symbol" w:hAnsi="Symbol"/>
    </w:rPr>
  </w:style>
  <w:style w:type="character" w:customStyle="1" w:styleId="WW8Num211z0">
    <w:name w:val="WW8Num211z0"/>
    <w:rsid w:val="00D92D3C"/>
    <w:rPr>
      <w:b w:val="0"/>
    </w:rPr>
  </w:style>
  <w:style w:type="character" w:customStyle="1" w:styleId="WW8Num211z2">
    <w:name w:val="WW8Num211z2"/>
    <w:rsid w:val="00D92D3C"/>
    <w:rPr>
      <w:b/>
    </w:rPr>
  </w:style>
  <w:style w:type="character" w:customStyle="1" w:styleId="WW8Num213z0">
    <w:name w:val="WW8Num213z0"/>
    <w:rsid w:val="00D92D3C"/>
    <w:rPr>
      <w:rFonts w:ascii="Wingdings" w:hAnsi="Wingdings"/>
    </w:rPr>
  </w:style>
  <w:style w:type="character" w:customStyle="1" w:styleId="WW8Num213z1">
    <w:name w:val="WW8Num213z1"/>
    <w:rsid w:val="00D92D3C"/>
    <w:rPr>
      <w:rFonts w:ascii="Courier New" w:hAnsi="Courier New"/>
    </w:rPr>
  </w:style>
  <w:style w:type="character" w:customStyle="1" w:styleId="WW8Num213z3">
    <w:name w:val="WW8Num213z3"/>
    <w:rsid w:val="00D92D3C"/>
    <w:rPr>
      <w:rFonts w:ascii="Symbol" w:hAnsi="Symbol"/>
    </w:rPr>
  </w:style>
  <w:style w:type="character" w:customStyle="1" w:styleId="WW8Num215z0">
    <w:name w:val="WW8Num215z0"/>
    <w:rsid w:val="00D92D3C"/>
    <w:rPr>
      <w:b w:val="0"/>
    </w:rPr>
  </w:style>
  <w:style w:type="character" w:customStyle="1" w:styleId="WW8Num217z1">
    <w:name w:val="WW8Num217z1"/>
    <w:rsid w:val="00D92D3C"/>
    <w:rPr>
      <w:b/>
    </w:rPr>
  </w:style>
  <w:style w:type="character" w:customStyle="1" w:styleId="WW8Num222z0">
    <w:name w:val="WW8Num222z0"/>
    <w:rsid w:val="00D92D3C"/>
    <w:rPr>
      <w:b/>
    </w:rPr>
  </w:style>
  <w:style w:type="character" w:customStyle="1" w:styleId="WW8Num226z0">
    <w:name w:val="WW8Num226z0"/>
    <w:rsid w:val="00D92D3C"/>
    <w:rPr>
      <w:rFonts w:ascii="Symbol" w:hAnsi="Symbol"/>
    </w:rPr>
  </w:style>
  <w:style w:type="character" w:customStyle="1" w:styleId="WW8Num228z0">
    <w:name w:val="WW8Num228z0"/>
    <w:rsid w:val="00D92D3C"/>
    <w:rPr>
      <w:b/>
    </w:rPr>
  </w:style>
  <w:style w:type="character" w:customStyle="1" w:styleId="WW8Num229z0">
    <w:name w:val="WW8Num229z0"/>
    <w:rsid w:val="00D92D3C"/>
    <w:rPr>
      <w:b/>
      <w:i w:val="0"/>
    </w:rPr>
  </w:style>
  <w:style w:type="character" w:customStyle="1" w:styleId="WW8Num235z0">
    <w:name w:val="WW8Num235z0"/>
    <w:rsid w:val="00D92D3C"/>
    <w:rPr>
      <w:rFonts w:ascii="Symbol" w:hAnsi="Symbol"/>
    </w:rPr>
  </w:style>
  <w:style w:type="character" w:customStyle="1" w:styleId="WW8Num235z1">
    <w:name w:val="WW8Num235z1"/>
    <w:rsid w:val="00D92D3C"/>
    <w:rPr>
      <w:rFonts w:ascii="Courier New" w:hAnsi="Courier New"/>
    </w:rPr>
  </w:style>
  <w:style w:type="character" w:customStyle="1" w:styleId="WW8Num235z2">
    <w:name w:val="WW8Num235z2"/>
    <w:rsid w:val="00D92D3C"/>
    <w:rPr>
      <w:rFonts w:ascii="Wingdings" w:hAnsi="Wingdings"/>
    </w:rPr>
  </w:style>
  <w:style w:type="character" w:customStyle="1" w:styleId="WW8Num236z0">
    <w:name w:val="WW8Num236z0"/>
    <w:rsid w:val="00D92D3C"/>
    <w:rPr>
      <w:rFonts w:ascii="Symbol" w:hAnsi="Symbol"/>
    </w:rPr>
  </w:style>
  <w:style w:type="character" w:customStyle="1" w:styleId="WW8Num236z1">
    <w:name w:val="WW8Num236z1"/>
    <w:rsid w:val="00D92D3C"/>
    <w:rPr>
      <w:rFonts w:ascii="Courier New" w:hAnsi="Courier New"/>
    </w:rPr>
  </w:style>
  <w:style w:type="character" w:customStyle="1" w:styleId="WW8Num236z2">
    <w:name w:val="WW8Num236z2"/>
    <w:rsid w:val="00D92D3C"/>
    <w:rPr>
      <w:rFonts w:ascii="Wingdings" w:hAnsi="Wingdings"/>
    </w:rPr>
  </w:style>
  <w:style w:type="character" w:customStyle="1" w:styleId="WW8Num240z0">
    <w:name w:val="WW8Num240z0"/>
    <w:rsid w:val="00D92D3C"/>
    <w:rPr>
      <w:b/>
    </w:rPr>
  </w:style>
  <w:style w:type="character" w:customStyle="1" w:styleId="WW8Num244z0">
    <w:name w:val="WW8Num244z0"/>
    <w:rsid w:val="00D92D3C"/>
    <w:rPr>
      <w:rFonts w:ascii="Symbol" w:hAnsi="Symbol"/>
    </w:rPr>
  </w:style>
  <w:style w:type="character" w:customStyle="1" w:styleId="WW8Num245z0">
    <w:name w:val="WW8Num245z0"/>
    <w:rsid w:val="00D92D3C"/>
    <w:rPr>
      <w:rFonts w:ascii="Symbol" w:hAnsi="Symbol"/>
    </w:rPr>
  </w:style>
  <w:style w:type="character" w:customStyle="1" w:styleId="WW8Num247z0">
    <w:name w:val="WW8Num24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D92D3C"/>
    <w:rPr>
      <w:b/>
    </w:rPr>
  </w:style>
  <w:style w:type="character" w:customStyle="1" w:styleId="WW8Num267z0">
    <w:name w:val="WW8Num26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D92D3C"/>
    <w:rPr>
      <w:rFonts w:ascii="Symbol" w:hAnsi="Symbol"/>
    </w:rPr>
  </w:style>
  <w:style w:type="character" w:customStyle="1" w:styleId="WW8Num271z1">
    <w:name w:val="WW8Num271z1"/>
    <w:rsid w:val="00D92D3C"/>
    <w:rPr>
      <w:rFonts w:ascii="Courier New" w:hAnsi="Courier New"/>
    </w:rPr>
  </w:style>
  <w:style w:type="character" w:customStyle="1" w:styleId="WW8Num271z2">
    <w:name w:val="WW8Num271z2"/>
    <w:rsid w:val="00D92D3C"/>
    <w:rPr>
      <w:rFonts w:ascii="Wingdings" w:hAnsi="Wingdings"/>
    </w:rPr>
  </w:style>
  <w:style w:type="character" w:customStyle="1" w:styleId="WW8Num272z0">
    <w:name w:val="WW8Num272z0"/>
    <w:rsid w:val="00D92D3C"/>
    <w:rPr>
      <w:rFonts w:ascii="Symbol" w:hAnsi="Symbol"/>
    </w:rPr>
  </w:style>
  <w:style w:type="character" w:customStyle="1" w:styleId="WW8Num274z0">
    <w:name w:val="WW8Num274z0"/>
    <w:rsid w:val="00D92D3C"/>
    <w:rPr>
      <w:rFonts w:ascii="Symbol" w:hAnsi="Symbol"/>
    </w:rPr>
  </w:style>
  <w:style w:type="character" w:customStyle="1" w:styleId="WW8Num277z0">
    <w:name w:val="WW8Num277z0"/>
    <w:rsid w:val="00D92D3C"/>
    <w:rPr>
      <w:b/>
    </w:rPr>
  </w:style>
  <w:style w:type="character" w:customStyle="1" w:styleId="WW8Num282z0">
    <w:name w:val="WW8Num282z0"/>
    <w:rsid w:val="00D92D3C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D92D3C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D92D3C"/>
    <w:rPr>
      <w:b/>
    </w:rPr>
  </w:style>
  <w:style w:type="character" w:customStyle="1" w:styleId="WW8Num284z0">
    <w:name w:val="WW8Num284z0"/>
    <w:rsid w:val="00D92D3C"/>
    <w:rPr>
      <w:rFonts w:ascii="Symbol" w:hAnsi="Symbol"/>
    </w:rPr>
  </w:style>
  <w:style w:type="character" w:customStyle="1" w:styleId="WW8Num288z0">
    <w:name w:val="WW8Num288z0"/>
    <w:rsid w:val="00D92D3C"/>
    <w:rPr>
      <w:rFonts w:ascii="Symbol" w:hAnsi="Symbol"/>
    </w:rPr>
  </w:style>
  <w:style w:type="character" w:customStyle="1" w:styleId="WW8Num289z0">
    <w:name w:val="WW8Num289z0"/>
    <w:rsid w:val="00D92D3C"/>
    <w:rPr>
      <w:b/>
    </w:rPr>
  </w:style>
  <w:style w:type="character" w:customStyle="1" w:styleId="WW8Num290z0">
    <w:name w:val="WW8Num290z0"/>
    <w:rsid w:val="00D92D3C"/>
    <w:rPr>
      <w:b/>
    </w:rPr>
  </w:style>
  <w:style w:type="character" w:customStyle="1" w:styleId="WW8Num291z0">
    <w:name w:val="WW8Num291z0"/>
    <w:rsid w:val="00D92D3C"/>
    <w:rPr>
      <w:rFonts w:ascii="Wingdings" w:hAnsi="Wingdings"/>
    </w:rPr>
  </w:style>
  <w:style w:type="character" w:customStyle="1" w:styleId="WW8Num291z1">
    <w:name w:val="WW8Num291z1"/>
    <w:rsid w:val="00D92D3C"/>
    <w:rPr>
      <w:rFonts w:ascii="Courier New" w:hAnsi="Courier New"/>
    </w:rPr>
  </w:style>
  <w:style w:type="character" w:customStyle="1" w:styleId="WW8Num291z3">
    <w:name w:val="WW8Num291z3"/>
    <w:rsid w:val="00D92D3C"/>
    <w:rPr>
      <w:rFonts w:ascii="Symbol" w:hAnsi="Symbol"/>
    </w:rPr>
  </w:style>
  <w:style w:type="character" w:customStyle="1" w:styleId="WW8Num294z0">
    <w:name w:val="WW8Num294z0"/>
    <w:rsid w:val="00D92D3C"/>
    <w:rPr>
      <w:rFonts w:ascii="Wingdings" w:hAnsi="Wingdings"/>
    </w:rPr>
  </w:style>
  <w:style w:type="character" w:customStyle="1" w:styleId="WW8Num294z1">
    <w:name w:val="WW8Num294z1"/>
    <w:rsid w:val="00D92D3C"/>
    <w:rPr>
      <w:rFonts w:ascii="Courier New" w:hAnsi="Courier New"/>
    </w:rPr>
  </w:style>
  <w:style w:type="character" w:customStyle="1" w:styleId="WW8Num294z3">
    <w:name w:val="WW8Num294z3"/>
    <w:rsid w:val="00D92D3C"/>
    <w:rPr>
      <w:rFonts w:ascii="Symbol" w:hAnsi="Symbol"/>
    </w:rPr>
  </w:style>
  <w:style w:type="character" w:customStyle="1" w:styleId="WW8Num297z0">
    <w:name w:val="WW8Num297z0"/>
    <w:rsid w:val="00D92D3C"/>
    <w:rPr>
      <w:rFonts w:ascii="Symbol" w:hAnsi="Symbol"/>
    </w:rPr>
  </w:style>
  <w:style w:type="character" w:customStyle="1" w:styleId="WW8Num297z1">
    <w:name w:val="WW8Num297z1"/>
    <w:rsid w:val="00D92D3C"/>
    <w:rPr>
      <w:rFonts w:ascii="Courier New" w:hAnsi="Courier New"/>
    </w:rPr>
  </w:style>
  <w:style w:type="character" w:customStyle="1" w:styleId="WW8Num297z2">
    <w:name w:val="WW8Num297z2"/>
    <w:rsid w:val="00D92D3C"/>
    <w:rPr>
      <w:rFonts w:ascii="Wingdings" w:hAnsi="Wingdings"/>
    </w:rPr>
  </w:style>
  <w:style w:type="character" w:customStyle="1" w:styleId="WW8Num302z0">
    <w:name w:val="WW8Num302z0"/>
    <w:rsid w:val="00D92D3C"/>
    <w:rPr>
      <w:rFonts w:ascii="Symbol" w:hAnsi="Symbol"/>
    </w:rPr>
  </w:style>
  <w:style w:type="character" w:customStyle="1" w:styleId="WW8Num304z0">
    <w:name w:val="WW8Num304z0"/>
    <w:rsid w:val="00D92D3C"/>
    <w:rPr>
      <w:rFonts w:ascii="Symbol" w:hAnsi="Symbol"/>
    </w:rPr>
  </w:style>
  <w:style w:type="character" w:customStyle="1" w:styleId="WW8Num304z1">
    <w:name w:val="WW8Num304z1"/>
    <w:rsid w:val="00D92D3C"/>
    <w:rPr>
      <w:rFonts w:ascii="Courier New" w:hAnsi="Courier New"/>
    </w:rPr>
  </w:style>
  <w:style w:type="character" w:customStyle="1" w:styleId="WW8Num304z2">
    <w:name w:val="WW8Num304z2"/>
    <w:rsid w:val="00D92D3C"/>
    <w:rPr>
      <w:rFonts w:ascii="Wingdings" w:hAnsi="Wingdings"/>
    </w:rPr>
  </w:style>
  <w:style w:type="character" w:customStyle="1" w:styleId="WW8Num305z0">
    <w:name w:val="WW8Num305z0"/>
    <w:rsid w:val="00D92D3C"/>
    <w:rPr>
      <w:rFonts w:ascii="Symbol" w:hAnsi="Symbol"/>
    </w:rPr>
  </w:style>
  <w:style w:type="character" w:customStyle="1" w:styleId="WW8Num305z1">
    <w:name w:val="WW8Num305z1"/>
    <w:rsid w:val="00D92D3C"/>
    <w:rPr>
      <w:rFonts w:ascii="Courier New" w:hAnsi="Courier New"/>
    </w:rPr>
  </w:style>
  <w:style w:type="character" w:customStyle="1" w:styleId="WW8Num305z2">
    <w:name w:val="WW8Num305z2"/>
    <w:rsid w:val="00D92D3C"/>
    <w:rPr>
      <w:rFonts w:ascii="Wingdings" w:hAnsi="Wingdings"/>
    </w:rPr>
  </w:style>
  <w:style w:type="character" w:customStyle="1" w:styleId="WW8Num307z0">
    <w:name w:val="WW8Num307z0"/>
    <w:rsid w:val="00D92D3C"/>
    <w:rPr>
      <w:b/>
      <w:i w:val="0"/>
    </w:rPr>
  </w:style>
  <w:style w:type="character" w:customStyle="1" w:styleId="WW8Num309z0">
    <w:name w:val="WW8Num309z0"/>
    <w:rsid w:val="00D92D3C"/>
    <w:rPr>
      <w:b w:val="0"/>
    </w:rPr>
  </w:style>
  <w:style w:type="character" w:customStyle="1" w:styleId="WW8Num316z1">
    <w:name w:val="WW8Num316z1"/>
    <w:rsid w:val="00D92D3C"/>
    <w:rPr>
      <w:b/>
    </w:rPr>
  </w:style>
  <w:style w:type="character" w:customStyle="1" w:styleId="WW8Num322z0">
    <w:name w:val="WW8Num322z0"/>
    <w:rsid w:val="00D92D3C"/>
    <w:rPr>
      <w:rFonts w:ascii="Symbol" w:hAnsi="Symbol"/>
    </w:rPr>
  </w:style>
  <w:style w:type="character" w:customStyle="1" w:styleId="WW8Num327z0">
    <w:name w:val="WW8Num32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D92D3C"/>
    <w:rPr>
      <w:rFonts w:ascii="Symbol" w:hAnsi="Symbol"/>
    </w:rPr>
  </w:style>
  <w:style w:type="character" w:customStyle="1" w:styleId="WW8Num333z1">
    <w:name w:val="WW8Num333z1"/>
    <w:rsid w:val="00D92D3C"/>
    <w:rPr>
      <w:rFonts w:ascii="Courier New" w:hAnsi="Courier New"/>
    </w:rPr>
  </w:style>
  <w:style w:type="character" w:customStyle="1" w:styleId="WW8Num333z2">
    <w:name w:val="WW8Num333z2"/>
    <w:rsid w:val="00D92D3C"/>
    <w:rPr>
      <w:rFonts w:ascii="Wingdings" w:hAnsi="Wingdings"/>
    </w:rPr>
  </w:style>
  <w:style w:type="character" w:customStyle="1" w:styleId="WW8Num335z0">
    <w:name w:val="WW8Num3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D92D3C"/>
    <w:rPr>
      <w:rFonts w:ascii="Symbol" w:hAnsi="Symbol"/>
    </w:rPr>
  </w:style>
  <w:style w:type="character" w:customStyle="1" w:styleId="WW8Num348z1">
    <w:name w:val="WW8Num348z1"/>
    <w:rsid w:val="00D92D3C"/>
    <w:rPr>
      <w:b/>
    </w:rPr>
  </w:style>
  <w:style w:type="character" w:customStyle="1" w:styleId="WW8Num349z0">
    <w:name w:val="WW8Num349z0"/>
    <w:rsid w:val="00D92D3C"/>
    <w:rPr>
      <w:b/>
    </w:rPr>
  </w:style>
  <w:style w:type="character" w:customStyle="1" w:styleId="WW8Num350z0">
    <w:name w:val="WW8Num350z0"/>
    <w:rsid w:val="00D92D3C"/>
    <w:rPr>
      <w:rFonts w:ascii="Symbol" w:hAnsi="Symbol"/>
    </w:rPr>
  </w:style>
  <w:style w:type="character" w:customStyle="1" w:styleId="WW8Num350z1">
    <w:name w:val="WW8Num350z1"/>
    <w:rsid w:val="00D92D3C"/>
    <w:rPr>
      <w:rFonts w:ascii="Courier New" w:hAnsi="Courier New"/>
    </w:rPr>
  </w:style>
  <w:style w:type="character" w:customStyle="1" w:styleId="WW8Num350z2">
    <w:name w:val="WW8Num350z2"/>
    <w:rsid w:val="00D92D3C"/>
    <w:rPr>
      <w:rFonts w:ascii="Wingdings" w:hAnsi="Wingdings"/>
    </w:rPr>
  </w:style>
  <w:style w:type="character" w:customStyle="1" w:styleId="WW8Num351z0">
    <w:name w:val="WW8Num351z0"/>
    <w:rsid w:val="00D92D3C"/>
    <w:rPr>
      <w:rFonts w:ascii="Symbol" w:hAnsi="Symbol"/>
    </w:rPr>
  </w:style>
  <w:style w:type="character" w:customStyle="1" w:styleId="WW8Num351z1">
    <w:name w:val="WW8Num351z1"/>
    <w:rsid w:val="00D92D3C"/>
    <w:rPr>
      <w:rFonts w:ascii="Courier New" w:hAnsi="Courier New"/>
    </w:rPr>
  </w:style>
  <w:style w:type="character" w:customStyle="1" w:styleId="WW8Num351z2">
    <w:name w:val="WW8Num351z2"/>
    <w:rsid w:val="00D92D3C"/>
    <w:rPr>
      <w:rFonts w:ascii="Wingdings" w:hAnsi="Wingdings"/>
    </w:rPr>
  </w:style>
  <w:style w:type="character" w:customStyle="1" w:styleId="WW8NumSt196z0">
    <w:name w:val="WW8NumSt196z0"/>
    <w:rsid w:val="00D92D3C"/>
    <w:rPr>
      <w:rFonts w:ascii="Symbol" w:hAnsi="Symbol"/>
    </w:rPr>
  </w:style>
  <w:style w:type="character" w:customStyle="1" w:styleId="WW-DefaultParagraphFont">
    <w:name w:val="WW-Default Paragraph Font"/>
    <w:rsid w:val="00D92D3C"/>
  </w:style>
  <w:style w:type="paragraph" w:styleId="List">
    <w:name w:val="List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D92D3C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D92D3C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D92D3C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D92D3C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D92D3C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AnnexNotitleChar">
    <w:name w:val="Annex_No &amp; title Char"/>
    <w:basedOn w:val="DefaultParagraphFont"/>
    <w:link w:val="AnnexNotitle"/>
    <w:rsid w:val="00D92D3C"/>
    <w:rPr>
      <w:rFonts w:eastAsia="Times New Roman"/>
      <w:b/>
      <w:sz w:val="28"/>
      <w:lang w:val="fr-FR" w:eastAsia="en-US"/>
    </w:rPr>
  </w:style>
  <w:style w:type="paragraph" w:customStyle="1" w:styleId="AppendixNotitle">
    <w:name w:val="Appendix_No &amp; title"/>
    <w:basedOn w:val="AnnexNotitle"/>
    <w:next w:val="Normal"/>
    <w:rsid w:val="00D92D3C"/>
  </w:style>
  <w:style w:type="paragraph" w:customStyle="1" w:styleId="Figure">
    <w:name w:val="Figure"/>
    <w:basedOn w:val="Normal"/>
    <w:next w:val="FigureNo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gureNotitle">
    <w:name w:val="Figure_No &amp; title"/>
    <w:basedOn w:val="Normal"/>
    <w:next w:val="Normalaftertitle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TabletitleBR">
    <w:name w:val="Table_title_BR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comregname">
    <w:name w:val="comregnam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D92D3C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D92D3C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D92D3C"/>
    <w:rPr>
      <w:rFonts w:eastAsia="Times New Roman"/>
      <w:sz w:val="24"/>
      <w:szCs w:val="24"/>
      <w:lang w:val="fr-FR" w:eastAsia="fr-FR"/>
    </w:rPr>
  </w:style>
  <w:style w:type="paragraph" w:customStyle="1" w:styleId="ITURef">
    <w:name w:val="ITU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D92D3C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D92D3C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92D3C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D92D3C"/>
    <w:rPr>
      <w:b/>
    </w:rPr>
  </w:style>
  <w:style w:type="paragraph" w:customStyle="1" w:styleId="MEP">
    <w:name w:val="MEP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D92D3C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D92D3C"/>
    <w:rPr>
      <w:b/>
    </w:rPr>
  </w:style>
  <w:style w:type="paragraph" w:customStyle="1" w:styleId="SB2">
    <w:name w:val="SB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D92D3C"/>
    <w:pPr>
      <w:jc w:val="right"/>
    </w:pPr>
  </w:style>
  <w:style w:type="paragraph" w:customStyle="1" w:styleId="LetterHead">
    <w:name w:val="LetterHead"/>
    <w:basedOn w:val="Normal"/>
    <w:rsid w:val="00D92D3C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D92D3C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ppendixNoTitle0">
    <w:name w:val="Appendix_NoTitle"/>
    <w:basedOn w:val="Normal"/>
    <w:next w:val="Normal"/>
    <w:uiPriority w:val="99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NomEtude">
    <w:name w:val="Nom Etud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D92D3C"/>
    <w:rPr>
      <w:rFonts w:ascii="Arial" w:eastAsia="Times New Roman" w:hAnsi="Arial"/>
      <w:lang w:val="fr-FR" w:eastAsia="fr-FR"/>
    </w:rPr>
  </w:style>
  <w:style w:type="paragraph" w:customStyle="1" w:styleId="Equationlegend">
    <w:name w:val="Equation_legen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wfxkeyword0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D92D3C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D92D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D92D3C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D92D3C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D92D3C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D92D3C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D92D3C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D92D3C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D92D3C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D92D3C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D92D3C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D92D3C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D92D3C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D92D3C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Notes">
    <w:name w:val="Notes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4">
    <w:name w:val="toc 4"/>
    <w:basedOn w:val="TOC3"/>
    <w:next w:val="TOC3"/>
    <w:autoRedefine/>
    <w:rsid w:val="00D92D3C"/>
    <w:pPr>
      <w:ind w:left="1644"/>
    </w:pPr>
  </w:style>
  <w:style w:type="paragraph" w:styleId="TOC3">
    <w:name w:val="toc 3"/>
    <w:basedOn w:val="TOC2"/>
    <w:next w:val="TOC2"/>
    <w:autoRedefine/>
    <w:uiPriority w:val="39"/>
    <w:rsid w:val="00F43D13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20"/>
      <w:ind w:left="737" w:right="567" w:firstLine="0"/>
      <w:jc w:val="both"/>
    </w:pPr>
    <w:rPr>
      <w:rFonts w:asciiTheme="minorHAnsi" w:hAnsiTheme="minorHAnsi"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D92D3C"/>
    <w:rPr>
      <w:rFonts w:ascii="Calibri" w:eastAsia="Calibri" w:hAnsi="Calibri"/>
      <w:sz w:val="22"/>
      <w:szCs w:val="22"/>
      <w:lang w:eastAsia="en-US"/>
    </w:rPr>
  </w:style>
  <w:style w:type="paragraph" w:customStyle="1" w:styleId="tablehead2">
    <w:name w:val="tablehea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Headingi">
    <w:name w:val="Heading_i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paragraph" w:styleId="List2">
    <w:name w:val="Lis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fr-FR"/>
    </w:rPr>
  </w:style>
  <w:style w:type="character" w:customStyle="1" w:styleId="apple-style-span">
    <w:name w:val="apple-style-span"/>
    <w:basedOn w:val="DefaultParagraphFont"/>
    <w:rsid w:val="00D92D3C"/>
  </w:style>
  <w:style w:type="paragraph" w:styleId="E-mailSignature">
    <w:name w:val="E-mail Signature"/>
    <w:basedOn w:val="Normal"/>
    <w:link w:val="E-mailSignatureChar"/>
    <w:unhideWhenUsed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D92D3C"/>
    <w:rPr>
      <w:rFonts w:eastAsia="Times New Roman"/>
      <w:sz w:val="24"/>
      <w:szCs w:val="24"/>
      <w:lang w:val="fr-FR" w:eastAsia="fr-FR"/>
    </w:rPr>
  </w:style>
  <w:style w:type="character" w:customStyle="1" w:styleId="TablefinChar">
    <w:name w:val="Table_fin Char"/>
    <w:basedOn w:val="DefaultParagraphFont"/>
    <w:link w:val="Tablefin"/>
    <w:rsid w:val="009F756F"/>
    <w:rPr>
      <w:rFonts w:ascii="FrugalSans" w:eastAsia="Times New Roman" w:hAnsi="FrugalSans"/>
      <w:b/>
      <w:sz w:val="12"/>
      <w:lang w:val="en-GB" w:eastAsia="en-US"/>
    </w:rPr>
  </w:style>
  <w:style w:type="paragraph" w:customStyle="1" w:styleId="Char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Style1">
    <w:name w:val="Table Style1"/>
    <w:basedOn w:val="TableNormal"/>
    <w:rsid w:val="00CF05F4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Professional">
    <w:name w:val="Table Professional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473">
    <w:name w:val="EmailStyle4731"/>
    <w:aliases w:val="EmailStyle4731"/>
    <w:basedOn w:val="DefaultParagraphFont"/>
    <w:semiHidden/>
    <w:personal/>
    <w:personalReply/>
    <w:rsid w:val="00CF05F4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0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styleId="TableGrid7">
    <w:name w:val="Table Grid 7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table" w:styleId="TableTheme">
    <w:name w:val="Table Theme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lanc0">
    <w:name w:val="Blanc"/>
    <w:basedOn w:val="Normal"/>
    <w:next w:val="Normal"/>
    <w:rsid w:val="004C1655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te"/>
    <w:link w:val="Note1Char"/>
    <w:rsid w:val="004C1655"/>
    <w:pPr>
      <w:tabs>
        <w:tab w:val="clear" w:pos="1134"/>
        <w:tab w:val="left" w:pos="851"/>
      </w:tabs>
      <w:spacing w:line="199" w:lineRule="exact"/>
      <w:ind w:right="227"/>
      <w:jc w:val="both"/>
    </w:pPr>
    <w:rPr>
      <w:rFonts w:ascii="Times New Roman" w:hAnsi="Times New Roman"/>
      <w:szCs w:val="20"/>
    </w:rPr>
  </w:style>
  <w:style w:type="paragraph" w:customStyle="1" w:styleId="Tableend">
    <w:name w:val="Table_end"/>
    <w:basedOn w:val="Header"/>
    <w:rsid w:val="004C1655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4C1655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4C1655"/>
  </w:style>
  <w:style w:type="paragraph" w:customStyle="1" w:styleId="Office">
    <w:name w:val="Offic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4C1655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4C165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4C1655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4C1655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4C1655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4C1655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4C1655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4C1655"/>
  </w:style>
  <w:style w:type="character" w:customStyle="1" w:styleId="NoteNo">
    <w:name w:val="Note_No"/>
    <w:basedOn w:val="DefaultParagraphFont"/>
    <w:rsid w:val="004C1655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4C1655"/>
  </w:style>
  <w:style w:type="character" w:customStyle="1" w:styleId="Column4Char">
    <w:name w:val="Column_4 Char"/>
    <w:basedOn w:val="Column3Char"/>
    <w:link w:val="Column4"/>
    <w:rsid w:val="004C1655"/>
  </w:style>
  <w:style w:type="character" w:customStyle="1" w:styleId="Column6Char">
    <w:name w:val="Column_6 Char"/>
    <w:basedOn w:val="Column4Char"/>
    <w:link w:val="Column6"/>
    <w:rsid w:val="004C1655"/>
    <w:rPr>
      <w:szCs w:val="18"/>
    </w:rPr>
  </w:style>
  <w:style w:type="character" w:customStyle="1" w:styleId="Note1Char">
    <w:name w:val="Note_1 Char"/>
    <w:basedOn w:val="DefaultParagraphFont"/>
    <w:link w:val="Note1"/>
    <w:rsid w:val="004C1655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4C1655"/>
  </w:style>
  <w:style w:type="paragraph" w:customStyle="1" w:styleId="ColumnIMS">
    <w:name w:val="Column_IMS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Heading4Char1">
    <w:name w:val="Heading 4 Char1"/>
    <w:basedOn w:val="DefaultParagraphFont"/>
    <w:locked/>
    <w:rsid w:val="003B2D87"/>
    <w:rPr>
      <w:rFonts w:ascii="FrugalSans" w:eastAsia="Times New Roman" w:hAnsi="FrugalSans"/>
      <w:b/>
      <w:lang w:val="en-GB" w:eastAsia="en-US"/>
    </w:rPr>
  </w:style>
  <w:style w:type="paragraph" w:customStyle="1" w:styleId="Print-FromToSubjectDate">
    <w:name w:val="Print- From: To: Subject: Date:"/>
    <w:basedOn w:val="Normal"/>
    <w:rsid w:val="008F0B62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paragraph" w:customStyle="1" w:styleId="EquationCaption">
    <w:name w:val="_Equation Caption"/>
    <w:next w:val="Normal"/>
    <w:rsid w:val="00B63BE5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B0069F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table" w:styleId="TableClassic1">
    <w:name w:val="Table Classic 1"/>
    <w:basedOn w:val="TableNormal"/>
    <w:rsid w:val="006527F2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931C53"/>
  </w:style>
  <w:style w:type="paragraph" w:customStyle="1" w:styleId="Heading100">
    <w:name w:val="Heading_10"/>
    <w:basedOn w:val="Normal"/>
    <w:next w:val="Notes"/>
    <w:rsid w:val="0055680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foot">
    <w:name w:val="head_foot"/>
    <w:basedOn w:val="Normal"/>
    <w:next w:val="Normal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0716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0716A"/>
  </w:style>
  <w:style w:type="paragraph" w:customStyle="1" w:styleId="Note3">
    <w:name w:val="Note_3"/>
    <w:basedOn w:val="Note1"/>
    <w:rsid w:val="0080716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0716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0716A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29">
    <w:name w:val="EmailStyle5291"/>
    <w:aliases w:val="EmailStyle5291"/>
    <w:basedOn w:val="DefaultParagraphFont"/>
    <w:semiHidden/>
    <w:personal/>
    <w:personalReply/>
    <w:rsid w:val="002D7F81"/>
    <w:rPr>
      <w:rFonts w:ascii="Arial" w:hAnsi="Arial" w:cs="Arial"/>
      <w:color w:val="000080"/>
      <w:sz w:val="20"/>
      <w:szCs w:val="20"/>
    </w:rPr>
  </w:style>
  <w:style w:type="paragraph" w:customStyle="1" w:styleId="FooterQP">
    <w:name w:val="Footer_QP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fr-FR"/>
    </w:rPr>
  </w:style>
  <w:style w:type="paragraph" w:customStyle="1" w:styleId="Artheading">
    <w:name w:val="Art_heading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rtNo">
    <w:name w:val="Art_No"/>
    <w:basedOn w:val="Normal"/>
    <w:next w:val="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Arttitle">
    <w:name w:val="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Call">
    <w:name w:val="Call"/>
    <w:basedOn w:val="Normal"/>
    <w:next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  <w:lang w:val="fr-FR"/>
    </w:rPr>
  </w:style>
  <w:style w:type="paragraph" w:customStyle="1" w:styleId="ChapNo">
    <w:name w:val="Chap_No"/>
    <w:basedOn w:val="Normal"/>
    <w:next w:val="Chap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  <w:lang w:val="fr-FR"/>
    </w:rPr>
  </w:style>
  <w:style w:type="paragraph" w:customStyle="1" w:styleId="Chaptitle">
    <w:name w:val="Chap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character" w:styleId="EndnoteReference">
    <w:name w:val="endnote reference"/>
    <w:basedOn w:val="DefaultParagraphFont"/>
    <w:rsid w:val="002D7F81"/>
    <w:rPr>
      <w:vertAlign w:val="superscript"/>
    </w:rPr>
  </w:style>
  <w:style w:type="paragraph" w:customStyle="1" w:styleId="Equation">
    <w:name w:val="Equation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  <w:lang w:val="fr-FR"/>
    </w:rPr>
  </w:style>
  <w:style w:type="paragraph" w:customStyle="1" w:styleId="Figurelegend0">
    <w:name w:val="Figure_legend"/>
    <w:basedOn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fr-FR"/>
    </w:rPr>
  </w:style>
  <w:style w:type="paragraph" w:customStyle="1" w:styleId="RecNoBR">
    <w:name w:val="Rec_No_BR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Rectitle">
    <w:name w:val="Rec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QuestionNoBR">
    <w:name w:val="Question_No_BR"/>
    <w:basedOn w:val="RecNoBR"/>
    <w:next w:val="Questiontitle"/>
    <w:rsid w:val="002D7F81"/>
  </w:style>
  <w:style w:type="paragraph" w:customStyle="1" w:styleId="Questiontitle">
    <w:name w:val="Question_title"/>
    <w:basedOn w:val="Rectitle"/>
    <w:next w:val="Questionref"/>
    <w:rsid w:val="002D7F81"/>
  </w:style>
  <w:style w:type="paragraph" w:customStyle="1" w:styleId="Questionref">
    <w:name w:val="Question_ref"/>
    <w:basedOn w:val="Recref"/>
    <w:next w:val="Questiondate"/>
    <w:rsid w:val="002D7F81"/>
    <w:rPr>
      <w:lang w:val="fr-FR"/>
    </w:rPr>
  </w:style>
  <w:style w:type="paragraph" w:customStyle="1" w:styleId="Questiondate">
    <w:name w:val="Question_date"/>
    <w:basedOn w:val="Recdate"/>
    <w:next w:val="Normalaftertitle"/>
    <w:rsid w:val="002D7F81"/>
  </w:style>
  <w:style w:type="paragraph" w:customStyle="1" w:styleId="Recdate">
    <w:name w:val="Rec_dat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  <w:lang w:val="fr-FR"/>
    </w:rPr>
  </w:style>
  <w:style w:type="paragraph" w:customStyle="1" w:styleId="Figurewithouttitle">
    <w:name w:val="Figure_without_title"/>
    <w:basedOn w:val="Normal"/>
    <w:next w:val="Normalaftertitle"/>
    <w:rsid w:val="002D7F8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rstFooter0">
    <w:name w:val="FirstFooter"/>
    <w:basedOn w:val="Footer"/>
    <w:rsid w:val="002D7F8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fr-FR"/>
    </w:rPr>
  </w:style>
  <w:style w:type="paragraph" w:styleId="Index2">
    <w:name w:val="index 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  <w:lang w:val="fr-FR"/>
    </w:rPr>
  </w:style>
  <w:style w:type="paragraph" w:styleId="Index3">
    <w:name w:val="index 3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  <w:lang w:val="fr-FR"/>
    </w:rPr>
  </w:style>
  <w:style w:type="paragraph" w:customStyle="1" w:styleId="RepNoBR">
    <w:name w:val="Rep_No_BR"/>
    <w:basedOn w:val="RecNoBR"/>
    <w:next w:val="Reptitle"/>
    <w:rsid w:val="002D7F81"/>
  </w:style>
  <w:style w:type="paragraph" w:customStyle="1" w:styleId="Reptitle">
    <w:name w:val="Rep_title"/>
    <w:basedOn w:val="Rectitle"/>
    <w:next w:val="Repref"/>
    <w:rsid w:val="002D7F81"/>
  </w:style>
  <w:style w:type="paragraph" w:customStyle="1" w:styleId="Repref">
    <w:name w:val="Rep_ref"/>
    <w:basedOn w:val="Recref"/>
    <w:next w:val="Repdate"/>
    <w:rsid w:val="002D7F81"/>
    <w:rPr>
      <w:lang w:val="fr-FR"/>
    </w:rPr>
  </w:style>
  <w:style w:type="paragraph" w:customStyle="1" w:styleId="Repdate">
    <w:name w:val="Rep_date"/>
    <w:basedOn w:val="Recdate"/>
    <w:next w:val="Normalaftertitle"/>
    <w:rsid w:val="002D7F81"/>
  </w:style>
  <w:style w:type="paragraph" w:customStyle="1" w:styleId="ResNoBR">
    <w:name w:val="Res_No_BR"/>
    <w:basedOn w:val="RecNoBR"/>
    <w:next w:val="Restitle"/>
    <w:rsid w:val="002D7F81"/>
  </w:style>
  <w:style w:type="paragraph" w:customStyle="1" w:styleId="Restitle">
    <w:name w:val="Res_title"/>
    <w:basedOn w:val="Rectitle"/>
    <w:next w:val="Resref"/>
    <w:rsid w:val="002D7F81"/>
  </w:style>
  <w:style w:type="paragraph" w:customStyle="1" w:styleId="Resref">
    <w:name w:val="Res_ref"/>
    <w:basedOn w:val="Recref"/>
    <w:next w:val="Resdate"/>
    <w:rsid w:val="002D7F81"/>
    <w:rPr>
      <w:lang w:val="fr-FR"/>
    </w:rPr>
  </w:style>
  <w:style w:type="paragraph" w:customStyle="1" w:styleId="Resdate">
    <w:name w:val="Res_date"/>
    <w:basedOn w:val="Recdate"/>
    <w:next w:val="Normalaftertitle"/>
    <w:rsid w:val="002D7F81"/>
  </w:style>
  <w:style w:type="paragraph" w:customStyle="1" w:styleId="Section1">
    <w:name w:val="Section_1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ection2">
    <w:name w:val="Section_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fr-FR"/>
    </w:rPr>
  </w:style>
  <w:style w:type="paragraph" w:customStyle="1" w:styleId="PartNo">
    <w:name w:val="Part_No"/>
    <w:basedOn w:val="Normal"/>
    <w:next w:val="Partref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Partref">
    <w:name w:val="Part_ref"/>
    <w:basedOn w:val="Normal"/>
    <w:next w:val="P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  <w:lang w:val="fr-FR"/>
    </w:rPr>
  </w:style>
  <w:style w:type="paragraph" w:customStyle="1" w:styleId="Parttitle">
    <w:name w:val="P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RecNo">
    <w:name w:val="Rec_No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  <w:lang w:val="fr-FR"/>
    </w:rPr>
  </w:style>
  <w:style w:type="paragraph" w:customStyle="1" w:styleId="QuestionNo">
    <w:name w:val="Question_No"/>
    <w:basedOn w:val="RecNo"/>
    <w:next w:val="Questiontitle"/>
    <w:rsid w:val="002D7F81"/>
  </w:style>
  <w:style w:type="paragraph" w:customStyle="1" w:styleId="Reftext">
    <w:name w:val="Ref_tex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  <w:lang w:val="fr-FR"/>
    </w:rPr>
  </w:style>
  <w:style w:type="paragraph" w:customStyle="1" w:styleId="Reftitle">
    <w:name w:val="Ref_title"/>
    <w:basedOn w:val="Normal"/>
    <w:next w:val="Reftext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RepNo">
    <w:name w:val="Rep_No"/>
    <w:basedOn w:val="RecNo"/>
    <w:next w:val="Reptitle"/>
    <w:rsid w:val="002D7F81"/>
  </w:style>
  <w:style w:type="paragraph" w:customStyle="1" w:styleId="ResNo">
    <w:name w:val="Res_No"/>
    <w:basedOn w:val="RecNo"/>
    <w:next w:val="Restitle"/>
    <w:rsid w:val="002D7F81"/>
  </w:style>
  <w:style w:type="paragraph" w:customStyle="1" w:styleId="SectionNo">
    <w:name w:val="Section_No"/>
    <w:basedOn w:val="Normal"/>
    <w:next w:val="Section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Sectiontitle">
    <w:name w:val="Section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Source">
    <w:name w:val="Source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Tableref">
    <w:name w:val="Table_ref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Title1">
    <w:name w:val="Title 1"/>
    <w:basedOn w:val="Source"/>
    <w:next w:val="Title2"/>
    <w:rsid w:val="002D7F8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D7F81"/>
  </w:style>
  <w:style w:type="paragraph" w:customStyle="1" w:styleId="Title3">
    <w:name w:val="Title 3"/>
    <w:basedOn w:val="Title2"/>
    <w:next w:val="Title4"/>
    <w:rsid w:val="002D7F81"/>
    <w:rPr>
      <w:caps w:val="0"/>
    </w:rPr>
  </w:style>
  <w:style w:type="paragraph" w:customStyle="1" w:styleId="toc00">
    <w:name w:val="toc 0"/>
    <w:basedOn w:val="Normal"/>
    <w:next w:val="TOC1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  <w:lang w:val="fr-FR"/>
    </w:rPr>
  </w:style>
  <w:style w:type="character" w:customStyle="1" w:styleId="Artref">
    <w:name w:val="Art_ref"/>
    <w:basedOn w:val="DefaultParagraphFont"/>
    <w:rsid w:val="002D7F81"/>
  </w:style>
  <w:style w:type="character" w:customStyle="1" w:styleId="Appdef">
    <w:name w:val="App_def"/>
    <w:basedOn w:val="DefaultParagraphFont"/>
    <w:rsid w:val="002D7F8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D7F81"/>
  </w:style>
  <w:style w:type="character" w:customStyle="1" w:styleId="Artdef">
    <w:name w:val="Art_def"/>
    <w:basedOn w:val="DefaultParagraphFont"/>
    <w:rsid w:val="002D7F81"/>
    <w:rPr>
      <w:rFonts w:ascii="Times New Roman" w:hAnsi="Times New Roman"/>
      <w:b/>
    </w:rPr>
  </w:style>
  <w:style w:type="character" w:customStyle="1" w:styleId="Recdef">
    <w:name w:val="Rec_def"/>
    <w:basedOn w:val="DefaultParagraphFont"/>
    <w:rsid w:val="002D7F81"/>
    <w:rPr>
      <w:b/>
    </w:rPr>
  </w:style>
  <w:style w:type="character" w:customStyle="1" w:styleId="Resdef">
    <w:name w:val="Res_def"/>
    <w:basedOn w:val="DefaultParagraphFont"/>
    <w:rsid w:val="002D7F8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D7F81"/>
    <w:rPr>
      <w:b/>
      <w:color w:val="auto"/>
    </w:rPr>
  </w:style>
  <w:style w:type="paragraph" w:customStyle="1" w:styleId="TableNoBR">
    <w:name w:val="Table_No_BR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FiguretitleBR">
    <w:name w:val="Figure_title_BR"/>
    <w:basedOn w:val="TabletitleBR"/>
    <w:next w:val="Figurewithouttitle"/>
    <w:rsid w:val="002D7F8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nor">
    <w:name w:val="nor"/>
    <w:aliases w:val="10 p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normalleft0">
    <w:name w:val="normallef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CM18">
    <w:name w:val="CM18"/>
    <w:basedOn w:val="Default"/>
    <w:next w:val="Default"/>
    <w:uiPriority w:val="99"/>
    <w:rsid w:val="002D7F8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D7F8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D7F8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D7F8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D7F8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D7F8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FooterPubl">
    <w:name w:val="Footer_Publ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Char2">
    <w:name w:val="Char"/>
    <w:basedOn w:val="Normal"/>
    <w:semiHidden/>
    <w:rsid w:val="00A0469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AA0C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061">
    <w:name w:val="EmailStyle606"/>
    <w:aliases w:val="EmailStyle606"/>
    <w:basedOn w:val="DefaultParagraphFont"/>
    <w:semiHidden/>
    <w:personal/>
    <w:personalReply/>
    <w:rsid w:val="00AA0CEC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E350C1"/>
  </w:style>
  <w:style w:type="paragraph" w:customStyle="1" w:styleId="Char4">
    <w:name w:val="Char"/>
    <w:basedOn w:val="Normal"/>
    <w:semiHidden/>
    <w:rsid w:val="00E350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1">
    <w:name w:val="Table Grid1"/>
    <w:basedOn w:val="TableNormal"/>
    <w:next w:val="TableGrid"/>
    <w:rsid w:val="00E350C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1"/>
    <w:aliases w:val="EmailStyle6111"/>
    <w:basedOn w:val="DefaultParagraphFont"/>
    <w:semiHidden/>
    <w:personal/>
    <w:personalReply/>
    <w:rsid w:val="00E350C1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">
    <w:name w:val="No List3"/>
    <w:next w:val="NoList"/>
    <w:uiPriority w:val="99"/>
    <w:semiHidden/>
    <w:rsid w:val="00A31C47"/>
  </w:style>
  <w:style w:type="paragraph" w:customStyle="1" w:styleId="Char5">
    <w:name w:val="Char"/>
    <w:basedOn w:val="Normal"/>
    <w:semiHidden/>
    <w:rsid w:val="00A31C4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A31C47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"/>
    <w:aliases w:val="EmailStyle619"/>
    <w:basedOn w:val="DefaultParagraphFont"/>
    <w:semiHidden/>
    <w:personal/>
    <w:personalReply/>
    <w:rsid w:val="00A31C47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6">
    <w:name w:val="Char"/>
    <w:basedOn w:val="Normal"/>
    <w:semiHidden/>
    <w:rsid w:val="00B0107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24">
    <w:name w:val="EmailStyle6241"/>
    <w:aliases w:val="EmailStyle6241"/>
    <w:basedOn w:val="DefaultParagraphFont"/>
    <w:semiHidden/>
    <w:personal/>
    <w:personalReply/>
    <w:rsid w:val="00B01070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B0107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64357F"/>
  </w:style>
  <w:style w:type="paragraph" w:customStyle="1" w:styleId="Char7">
    <w:name w:val="Char"/>
    <w:basedOn w:val="Normal"/>
    <w:semiHidden/>
    <w:rsid w:val="0064357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uiPriority w:val="59"/>
    <w:rsid w:val="0064357F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"/>
    <w:aliases w:val="EmailStyle630"/>
    <w:basedOn w:val="DefaultParagraphFont"/>
    <w:semiHidden/>
    <w:personal/>
    <w:personalReply/>
    <w:rsid w:val="0064357F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">
    <w:name w:val="Table List 33"/>
    <w:basedOn w:val="TableNormal"/>
    <w:next w:val="TableList3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64357F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numbering" w:customStyle="1" w:styleId="NoList5">
    <w:name w:val="No List5"/>
    <w:next w:val="NoList"/>
    <w:uiPriority w:val="99"/>
    <w:semiHidden/>
    <w:unhideWhenUsed/>
    <w:rsid w:val="003A18D5"/>
  </w:style>
  <w:style w:type="paragraph" w:customStyle="1" w:styleId="Char8">
    <w:name w:val="Char"/>
    <w:basedOn w:val="Normal"/>
    <w:semiHidden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5">
    <w:name w:val="Table Grid5"/>
    <w:basedOn w:val="TableNormal"/>
    <w:next w:val="TableGrid"/>
    <w:rsid w:val="003A18D5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4">
    <w:name w:val="Table Professional4"/>
    <w:basedOn w:val="TableNormal"/>
    <w:next w:val="TableProfessional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"/>
    <w:aliases w:val="EmailStyle639"/>
    <w:basedOn w:val="DefaultParagraphFont"/>
    <w:semiHidden/>
    <w:personal/>
    <w:personalReply/>
    <w:rsid w:val="003A18D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4">
    <w:name w:val="Table List 34"/>
    <w:basedOn w:val="TableNormal"/>
    <w:next w:val="TableList3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3A18D5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link w:val="Signature"/>
    <w:rsid w:val="003A18D5"/>
    <w:rPr>
      <w:rFonts w:ascii="Calibri" w:eastAsia="Times New Roman" w:hAnsi="Calibri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68237E"/>
  </w:style>
  <w:style w:type="numbering" w:customStyle="1" w:styleId="NoList7">
    <w:name w:val="No List7"/>
    <w:next w:val="NoList"/>
    <w:uiPriority w:val="99"/>
    <w:semiHidden/>
    <w:unhideWhenUsed/>
    <w:rsid w:val="00A25ECA"/>
  </w:style>
  <w:style w:type="character" w:customStyle="1" w:styleId="BalloonTextChar1">
    <w:name w:val="Balloon Text Char1"/>
    <w:basedOn w:val="DefaultParagraphFont"/>
    <w:uiPriority w:val="99"/>
    <w:semiHidden/>
    <w:rsid w:val="00F45FE1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F45FE1"/>
  </w:style>
  <w:style w:type="numbering" w:customStyle="1" w:styleId="NoList8">
    <w:name w:val="No List8"/>
    <w:next w:val="NoList"/>
    <w:uiPriority w:val="99"/>
    <w:semiHidden/>
    <w:unhideWhenUsed/>
    <w:rsid w:val="00A02BAA"/>
  </w:style>
  <w:style w:type="character" w:customStyle="1" w:styleId="PaysChar">
    <w:name w:val="Pays Char"/>
    <w:basedOn w:val="DefaultParagraphFont"/>
    <w:link w:val="Pays"/>
    <w:rsid w:val="00A02BAA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A02BAA"/>
  </w:style>
  <w:style w:type="paragraph" w:customStyle="1" w:styleId="xl63">
    <w:name w:val="xl63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A02BA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A02BA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A02BA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A02BA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A02BA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A02BA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unhideWhenUsed/>
    <w:rsid w:val="00841CDC"/>
  </w:style>
  <w:style w:type="numbering" w:customStyle="1" w:styleId="NoList12">
    <w:name w:val="No List12"/>
    <w:next w:val="NoList"/>
    <w:uiPriority w:val="99"/>
    <w:semiHidden/>
    <w:unhideWhenUsed/>
    <w:rsid w:val="00841CDC"/>
  </w:style>
  <w:style w:type="table" w:customStyle="1" w:styleId="TableGrid70">
    <w:name w:val="Table Grid7"/>
    <w:basedOn w:val="TableNormal"/>
    <w:next w:val="TableGrid"/>
    <w:uiPriority w:val="59"/>
    <w:rsid w:val="00841CD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DC184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character" w:styleId="CommentReference">
    <w:name w:val="annotation reference"/>
    <w:basedOn w:val="DefaultParagraphFont"/>
    <w:rsid w:val="002B33AE"/>
    <w:rPr>
      <w:sz w:val="16"/>
      <w:szCs w:val="16"/>
    </w:rPr>
  </w:style>
  <w:style w:type="paragraph" w:styleId="Revision">
    <w:name w:val="Revision"/>
    <w:hidden/>
    <w:uiPriority w:val="99"/>
    <w:semiHidden/>
    <w:rsid w:val="002B33AE"/>
    <w:rPr>
      <w:rFonts w:ascii="Calibri" w:eastAsia="Times New Roman" w:hAnsi="Calibri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203A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mailto:nazim@aic.gov.kz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inum@voxbone.com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ltst@itst.dk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pedro.arce@sutel.go.cr" TargetMode="External"/><Relationship Id="rId20" Type="http://schemas.openxmlformats.org/officeDocument/2006/relationships/hyperlink" Target="mailto:nfo@incm.gov.mz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hyperlink" Target="http://www.itu.int/itu-t/inr/nnp/index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yperlink" Target="http://www.radiolloyds.com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http://www.aic.gov.k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mailto:tuinga2@yahoo.com" TargetMode="External"/><Relationship Id="rId27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E2EC4-F47F-4ED4-849C-525830621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12420</TotalTime>
  <Pages>24</Pages>
  <Words>6928</Words>
  <Characters>39535</Characters>
  <Application>Microsoft Office Word</Application>
  <DocSecurity>0</DocSecurity>
  <Lines>329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46371</CharactersWithSpaces>
  <SharedDoc>false</SharedDoc>
  <HLinks>
    <vt:vector size="54" baseType="variant">
      <vt:variant>
        <vt:i4>3604588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5373986</vt:i4>
      </vt:variant>
      <vt:variant>
        <vt:i4>21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18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15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12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9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Récup. + corr. KJ</dc:description>
  <cp:lastModifiedBy>elliott</cp:lastModifiedBy>
  <cp:revision>1421</cp:revision>
  <cp:lastPrinted>2011-11-29T09:37:00Z</cp:lastPrinted>
  <dcterms:created xsi:type="dcterms:W3CDTF">2010-09-06T13:19:00Z</dcterms:created>
  <dcterms:modified xsi:type="dcterms:W3CDTF">2011-12-14T10:51:00Z</dcterms:modified>
</cp:coreProperties>
</file>