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BF1903"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 xml:space="preserve">Bulletin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d'exploitation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 xml:space="preserve">de </w:t>
            </w:r>
            <w:r w:rsidRPr="0065264A">
              <w:rPr>
                <w:rFonts w:ascii="Arial" w:hAnsi="Arial" w:cs="Arial"/>
                <w:b/>
                <w:bCs/>
                <w:color w:val="FFFFFF" w:themeColor="background1"/>
                <w:spacing w:val="6"/>
                <w:sz w:val="12"/>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F462DE" w:rsidRPr="00F462DE" w:rsidRDefault="008149B6" w:rsidP="0051781D">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076197">
              <w:rPr>
                <w:rStyle w:val="Foot"/>
                <w:rFonts w:ascii="Arial" w:hAnsi="Arial" w:cs="Arial"/>
                <w:b/>
                <w:bCs/>
                <w:color w:val="FFFFFF"/>
                <w:sz w:val="28"/>
                <w:szCs w:val="28"/>
                <w:lang w:val="fr-FR"/>
              </w:rPr>
              <w:t>8</w:t>
            </w:r>
            <w:r w:rsidR="0051781D">
              <w:rPr>
                <w:rStyle w:val="Foot"/>
                <w:rFonts w:ascii="Arial" w:hAnsi="Arial" w:cs="Arial"/>
                <w:b/>
                <w:bCs/>
                <w:color w:val="FFFFFF"/>
                <w:sz w:val="28"/>
                <w:szCs w:val="28"/>
                <w:lang w:val="fr-FR"/>
              </w:rPr>
              <w:t>3</w:t>
            </w:r>
          </w:p>
        </w:tc>
        <w:tc>
          <w:tcPr>
            <w:tcW w:w="1477" w:type="dxa"/>
            <w:tcBorders>
              <w:top w:val="nil"/>
              <w:bottom w:val="nil"/>
            </w:tcBorders>
            <w:shd w:val="clear" w:color="auto" w:fill="A6A6A6"/>
            <w:vAlign w:val="center"/>
          </w:tcPr>
          <w:p w:rsidR="008149B6" w:rsidRPr="004E21DC" w:rsidRDefault="00F81773" w:rsidP="0051781D">
            <w:pPr>
              <w:framePr w:hSpace="181" w:wrap="around" w:vAnchor="text" w:hAnchor="margin" w:xAlign="center" w:y="1"/>
              <w:jc w:val="left"/>
              <w:rPr>
                <w:rFonts w:ascii="Arial" w:hAnsi="Arial" w:cs="Arial"/>
                <w:color w:val="FFFFFF"/>
                <w:lang w:val="fr-FR"/>
              </w:rPr>
            </w:pPr>
            <w:r w:rsidRPr="004E21DC">
              <w:rPr>
                <w:color w:val="FFFFFF"/>
                <w:lang w:val="fr-FR"/>
              </w:rPr>
              <w:t xml:space="preserve">1 </w:t>
            </w:r>
            <w:r w:rsidR="00860490">
              <w:rPr>
                <w:color w:val="FFFFFF"/>
                <w:lang w:val="fr-FR"/>
              </w:rPr>
              <w:t>V</w:t>
            </w:r>
            <w:r w:rsidR="002C2883">
              <w:rPr>
                <w:color w:val="FFFFFF"/>
                <w:lang w:val="fr-FR"/>
              </w:rPr>
              <w:t>I</w:t>
            </w:r>
            <w:r w:rsidR="0051781D">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w:t>
            </w:r>
            <w:r w:rsidR="00072482">
              <w:rPr>
                <w:color w:val="FFFFFF"/>
                <w:lang w:val="fr-FR"/>
              </w:rPr>
              <w:t>1</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634F2B">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634F2B">
              <w:rPr>
                <w:color w:val="FFFFFF"/>
                <w:lang w:val="fr-FR"/>
              </w:rPr>
              <w:t>2</w:t>
            </w:r>
            <w:r w:rsidR="001E261D">
              <w:rPr>
                <w:color w:val="FFFFFF"/>
                <w:lang w:val="fr-FR"/>
              </w:rPr>
              <w:t>0</w:t>
            </w:r>
            <w:r w:rsidR="00634F2B">
              <w:rPr>
                <w:color w:val="FFFFFF"/>
                <w:lang w:val="fr-FR"/>
              </w:rPr>
              <w:t xml:space="preserve"> juin</w:t>
            </w:r>
            <w:r w:rsidRPr="004E21DC">
              <w:rPr>
                <w:color w:val="FFFFFF"/>
                <w:lang w:val="fr-FR"/>
              </w:rPr>
              <w:t xml:space="preserve"> 20</w:t>
            </w:r>
            <w:r w:rsidR="00923508" w:rsidRPr="004E21DC">
              <w:rPr>
                <w:color w:val="FFFFFF"/>
                <w:lang w:val="fr-FR"/>
              </w:rPr>
              <w:t>1</w:t>
            </w:r>
            <w:r w:rsidR="00332A4D">
              <w:rPr>
                <w:color w:val="FFFFFF"/>
                <w:lang w:val="fr-FR"/>
              </w:rPr>
              <w:t>1</w:t>
            </w:r>
            <w:r w:rsidRPr="004E21DC">
              <w:rPr>
                <w:color w:val="FFFFFF"/>
                <w:lang w:val="fr-FR"/>
              </w:rPr>
              <w:t>)</w:t>
            </w:r>
            <w:r w:rsidR="00F81773" w:rsidRPr="004E21DC">
              <w:rPr>
                <w:color w:val="FFFFFF"/>
                <w:lang w:val="fr-FR"/>
              </w:rPr>
              <w:tab/>
            </w:r>
          </w:p>
        </w:tc>
      </w:tr>
      <w:tr w:rsidR="008149B6" w:rsidRPr="00BF1903"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15" w:name="_Toc280291886"/>
            <w:bookmarkStart w:id="16" w:name="_Toc295307437"/>
            <w:bookmarkStart w:id="17" w:name="_Toc296609647"/>
            <w:bookmarkStart w:id="18"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15"/>
              <w:bookmarkEnd w:id="16"/>
              <w:bookmarkEnd w:id="17"/>
            </w:hyperlink>
            <w:bookmarkEnd w:id="18"/>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9" w:name="_Toc280291887"/>
            <w:bookmarkStart w:id="20" w:name="_Toc295307438"/>
            <w:bookmarkStart w:id="21" w:name="_Toc296609648"/>
            <w:bookmarkStart w:id="22"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19"/>
              <w:bookmarkEnd w:id="20"/>
              <w:bookmarkEnd w:id="21"/>
            </w:hyperlink>
            <w:bookmarkEnd w:id="22"/>
          </w:p>
        </w:tc>
      </w:tr>
    </w:tbl>
    <w:p w:rsidR="008149B6" w:rsidRPr="007F41C3" w:rsidRDefault="008149B6">
      <w:pPr>
        <w:rPr>
          <w:lang w:val="fr-FR"/>
        </w:rPr>
      </w:pPr>
    </w:p>
    <w:p w:rsidR="008149B6" w:rsidRPr="007F41C3" w:rsidRDefault="008149B6">
      <w:pPr>
        <w:rPr>
          <w:lang w:val="fr-FR"/>
        </w:rPr>
        <w:sectPr w:rsidR="008149B6" w:rsidRPr="007F41C3" w:rsidSect="00934A34">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23" w:name="_Toc253407911"/>
      <w:bookmarkStart w:id="24" w:name="_Toc255827797"/>
      <w:bookmarkStart w:id="25" w:name="_Toc265053943"/>
      <w:bookmarkStart w:id="26" w:name="_Toc266116909"/>
      <w:bookmarkStart w:id="27" w:name="_Toc271633942"/>
      <w:bookmarkStart w:id="28" w:name="_Toc274142255"/>
      <w:bookmarkStart w:id="29" w:name="_Toc276716376"/>
      <w:bookmarkStart w:id="30" w:name="_Toc279667585"/>
      <w:bookmarkStart w:id="31" w:name="_Toc280291888"/>
      <w:bookmarkStart w:id="32" w:name="_Toc282525359"/>
      <w:bookmarkStart w:id="33" w:name="_Toc283734828"/>
      <w:bookmarkStart w:id="34" w:name="_Toc286068857"/>
      <w:bookmarkStart w:id="35" w:name="_Toc288659469"/>
      <w:bookmarkStart w:id="36" w:name="_Toc291004522"/>
      <w:bookmarkStart w:id="37" w:name="_Toc292700025"/>
      <w:bookmarkStart w:id="38" w:name="_Toc295307375"/>
      <w:bookmarkStart w:id="39" w:name="_Toc295307439"/>
      <w:bookmarkStart w:id="40" w:name="_Toc296609649"/>
      <w:r w:rsidRPr="00422BBB">
        <w:rPr>
          <w:lang w:val="fr-FR"/>
        </w:rPr>
        <w:lastRenderedPageBreak/>
        <w:t>Table des</w:t>
      </w:r>
      <w:r w:rsidR="000A64DE">
        <w:rPr>
          <w:lang w:val="fr-FR"/>
        </w:rPr>
        <w:t xml:space="preserve"> </w:t>
      </w:r>
      <w:r w:rsidRPr="00422BBB">
        <w:rPr>
          <w:lang w:val="fr-FR"/>
        </w:rPr>
        <w:t>matières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410231" w:rsidRPr="0098553F" w:rsidRDefault="00410231" w:rsidP="00410231">
      <w:pPr>
        <w:pStyle w:val="TOC0"/>
        <w:rPr>
          <w:i/>
          <w:iCs/>
        </w:rPr>
      </w:pPr>
      <w:r w:rsidRPr="0098553F">
        <w:rPr>
          <w:i/>
          <w:iCs/>
        </w:rPr>
        <w:t>Page</w:t>
      </w:r>
    </w:p>
    <w:p w:rsidR="00410231" w:rsidRPr="007F41C3" w:rsidRDefault="00410231" w:rsidP="00410231">
      <w:pPr>
        <w:pStyle w:val="TOC1"/>
        <w:spacing w:before="360"/>
        <w:rPr>
          <w:rFonts w:eastAsia="SimSun" w:cs="Arial"/>
          <w:sz w:val="22"/>
          <w:szCs w:val="22"/>
          <w:lang w:eastAsia="zh-CN"/>
        </w:rPr>
      </w:pPr>
      <w:r w:rsidRPr="007F41C3">
        <w:rPr>
          <w:rStyle w:val="Hyperlink"/>
          <w:b/>
          <w:bCs/>
          <w:color w:val="auto"/>
          <w:u w:val="none"/>
        </w:rPr>
        <w:t>Information</w:t>
      </w:r>
      <w:r w:rsidR="00F0140A">
        <w:rPr>
          <w:rStyle w:val="Hyperlink"/>
          <w:b/>
          <w:bCs/>
          <w:color w:val="auto"/>
          <w:u w:val="none"/>
        </w:rPr>
        <w:t xml:space="preserve"> </w:t>
      </w:r>
      <w:r>
        <w:rPr>
          <w:rStyle w:val="Hyperlink"/>
          <w:b/>
          <w:bCs/>
          <w:color w:val="auto"/>
          <w:u w:val="none"/>
        </w:rPr>
        <w:t xml:space="preserve"> </w:t>
      </w:r>
      <w:r w:rsidRPr="007F41C3">
        <w:rPr>
          <w:rStyle w:val="Hyperlink"/>
          <w:b/>
          <w:bCs/>
          <w:color w:val="auto"/>
          <w:u w:val="none"/>
        </w:rPr>
        <w:t>générale</w:t>
      </w:r>
    </w:p>
    <w:p w:rsidR="00EC1C9A" w:rsidRPr="00EC1C9A" w:rsidRDefault="00EC1C9A" w:rsidP="009C1484">
      <w:pPr>
        <w:pStyle w:val="TOC1"/>
        <w:tabs>
          <w:tab w:val="clear" w:pos="567"/>
          <w:tab w:val="center" w:leader="dot" w:pos="8505"/>
          <w:tab w:val="right" w:pos="9072"/>
        </w:tabs>
        <w:rPr>
          <w:rFonts w:eastAsiaTheme="minorEastAsia"/>
        </w:rPr>
      </w:pPr>
      <w:r w:rsidRPr="00EC1C9A">
        <w:t>Listes annexées</w:t>
      </w:r>
      <w:r w:rsidR="00FC5A68">
        <w:t xml:space="preserve"> </w:t>
      </w:r>
      <w:r w:rsidRPr="00EC1C9A">
        <w:t>au Bulletin d'exploitation de l'UIT</w:t>
      </w:r>
      <w:r>
        <w:t>:</w:t>
      </w:r>
      <w:r w:rsidRPr="00EC1C9A">
        <w:t xml:space="preserve"> </w:t>
      </w:r>
      <w:r w:rsidRPr="00EC1C9A">
        <w:rPr>
          <w:i/>
          <w:iCs/>
        </w:rPr>
        <w:t>Note du TSB</w:t>
      </w:r>
      <w:r w:rsidRPr="00EC1C9A">
        <w:rPr>
          <w:webHidden/>
        </w:rPr>
        <w:tab/>
      </w:r>
      <w:r>
        <w:rPr>
          <w:webHidden/>
        </w:rPr>
        <w:tab/>
      </w:r>
      <w:r w:rsidR="009C1484">
        <w:rPr>
          <w:webHidden/>
        </w:rPr>
        <w:t>3</w:t>
      </w:r>
    </w:p>
    <w:p w:rsidR="00EC1C9A" w:rsidRPr="00EC1C9A" w:rsidRDefault="00EC1C9A" w:rsidP="009C1484">
      <w:pPr>
        <w:pStyle w:val="TOC1"/>
        <w:tabs>
          <w:tab w:val="clear" w:pos="567"/>
          <w:tab w:val="center" w:leader="dot" w:pos="8505"/>
          <w:tab w:val="right" w:pos="9072"/>
        </w:tabs>
      </w:pPr>
      <w:r w:rsidRPr="00EC1C9A">
        <w:t>Approbation de Recommandations UIT-T</w:t>
      </w:r>
      <w:r w:rsidRPr="00EC1C9A">
        <w:rPr>
          <w:webHidden/>
        </w:rPr>
        <w:tab/>
      </w:r>
      <w:r>
        <w:rPr>
          <w:webHidden/>
        </w:rPr>
        <w:tab/>
      </w:r>
      <w:r w:rsidR="009C1484">
        <w:rPr>
          <w:webHidden/>
        </w:rPr>
        <w:t>4</w:t>
      </w:r>
    </w:p>
    <w:p w:rsidR="00FC2036" w:rsidRPr="00FC2036" w:rsidRDefault="00FC2036" w:rsidP="00CC3846">
      <w:pPr>
        <w:pStyle w:val="TOC1"/>
        <w:tabs>
          <w:tab w:val="clear" w:pos="567"/>
          <w:tab w:val="center" w:leader="dot" w:pos="8505"/>
          <w:tab w:val="right" w:pos="9072"/>
        </w:tabs>
      </w:pPr>
      <w:r w:rsidRPr="00FC2036">
        <w:t>Plan de numérotage des télécommunications publiques internationales (Recommandation UIT-T E.164 (02/2005))</w:t>
      </w:r>
      <w:r w:rsidRPr="00FC2036">
        <w:rPr>
          <w:webHidden/>
        </w:rPr>
        <w:tab/>
      </w:r>
      <w:r>
        <w:rPr>
          <w:webHidden/>
        </w:rPr>
        <w:tab/>
      </w:r>
      <w:r w:rsidR="00F15107">
        <w:rPr>
          <w:webHidden/>
        </w:rPr>
        <w:t>4</w:t>
      </w:r>
    </w:p>
    <w:p w:rsidR="00FC2036" w:rsidRPr="00FC2036" w:rsidRDefault="00FC2036" w:rsidP="00CC3846">
      <w:pPr>
        <w:pStyle w:val="TOC1"/>
        <w:tabs>
          <w:tab w:val="clear" w:pos="567"/>
          <w:tab w:val="center" w:leader="dot" w:pos="8505"/>
          <w:tab w:val="right" w:pos="9072"/>
        </w:tabs>
      </w:pPr>
      <w:r w:rsidRPr="00FC2036">
        <w:t>Plan d’identification international pour les terminaux mobiles et les utilisateurs mobiles (Recommandation UIT</w:t>
      </w:r>
      <w:r w:rsidR="00CC3846">
        <w:noBreakHyphen/>
      </w:r>
      <w:r w:rsidRPr="00FC2036">
        <w:t>T E.212 (05/2008))</w:t>
      </w:r>
      <w:r w:rsidRPr="00FC2036">
        <w:rPr>
          <w:webHidden/>
        </w:rPr>
        <w:tab/>
      </w:r>
      <w:r>
        <w:rPr>
          <w:webHidden/>
        </w:rPr>
        <w:tab/>
      </w:r>
      <w:r w:rsidR="00F15107">
        <w:rPr>
          <w:webHidden/>
        </w:rPr>
        <w:t>5</w:t>
      </w:r>
    </w:p>
    <w:p w:rsidR="00FC2036" w:rsidRPr="00FC2036" w:rsidRDefault="00FC2036" w:rsidP="00CC3846">
      <w:pPr>
        <w:pStyle w:val="TOC1"/>
        <w:tabs>
          <w:tab w:val="clear" w:pos="567"/>
          <w:tab w:val="center" w:leader="dot" w:pos="8505"/>
          <w:tab w:val="right" w:pos="9072"/>
        </w:tabs>
        <w:rPr>
          <w:rFonts w:asciiTheme="minorHAnsi" w:eastAsiaTheme="minorEastAsia" w:hAnsiTheme="minorHAnsi" w:cstheme="minorBidi"/>
          <w:sz w:val="22"/>
          <w:szCs w:val="22"/>
          <w:lang w:val="en-US" w:eastAsia="zh-CN"/>
        </w:rPr>
      </w:pPr>
      <w:r w:rsidRPr="00FC2036">
        <w:rPr>
          <w:rStyle w:val="Hyperlink"/>
          <w:color w:val="auto"/>
          <w:u w:val="none"/>
        </w:rPr>
        <w:t>Attribution de codes de zone/réseau sémaphore (SANC) (Recommandation UIT-T Q.708 (03/99))</w:t>
      </w:r>
      <w:r w:rsidR="00CC3846">
        <w:rPr>
          <w:rStyle w:val="Hyperlink"/>
          <w:color w:val="auto"/>
          <w:u w:val="none"/>
        </w:rPr>
        <w:t xml:space="preserve">: </w:t>
      </w:r>
      <w:r w:rsidR="00CC3846" w:rsidRPr="00CC3846">
        <w:rPr>
          <w:rStyle w:val="Hyperlink"/>
          <w:i/>
          <w:iCs/>
          <w:color w:val="auto"/>
          <w:u w:val="none"/>
        </w:rPr>
        <w:t>Népal</w:t>
      </w:r>
      <w:r w:rsidRPr="00FC2036">
        <w:rPr>
          <w:webHidden/>
        </w:rPr>
        <w:tab/>
      </w:r>
      <w:r>
        <w:rPr>
          <w:webHidden/>
        </w:rPr>
        <w:tab/>
      </w:r>
      <w:r w:rsidR="00F15107">
        <w:rPr>
          <w:webHidden/>
        </w:rPr>
        <w:t>6</w:t>
      </w:r>
    </w:p>
    <w:p w:rsidR="00FC2036" w:rsidRPr="00FC2036" w:rsidRDefault="00FC2036" w:rsidP="00FC2036">
      <w:pPr>
        <w:pStyle w:val="TOC1"/>
        <w:tabs>
          <w:tab w:val="clear" w:pos="567"/>
          <w:tab w:val="center" w:leader="dot" w:pos="8505"/>
          <w:tab w:val="right" w:pos="9072"/>
        </w:tabs>
        <w:rPr>
          <w:rFonts w:asciiTheme="minorHAnsi" w:eastAsiaTheme="minorEastAsia" w:hAnsiTheme="minorHAnsi" w:cstheme="minorBidi"/>
          <w:sz w:val="22"/>
          <w:szCs w:val="22"/>
          <w:lang w:val="en-US" w:eastAsia="zh-CN"/>
        </w:rPr>
      </w:pPr>
      <w:r w:rsidRPr="00FC2036">
        <w:rPr>
          <w:rStyle w:val="Hyperlink"/>
          <w:color w:val="auto"/>
          <w:u w:val="none"/>
        </w:rPr>
        <w:t xml:space="preserve">Service </w:t>
      </w:r>
      <w:r w:rsidRPr="00FC2036">
        <w:t>téléphonique</w:t>
      </w:r>
      <w:r>
        <w:rPr>
          <w:webHidden/>
        </w:rPr>
        <w:t>:</w:t>
      </w:r>
    </w:p>
    <w:p w:rsidR="00FC2036" w:rsidRPr="00FC2036" w:rsidRDefault="00FC2036" w:rsidP="00FC2036">
      <w:pPr>
        <w:pStyle w:val="TOC2"/>
        <w:tabs>
          <w:tab w:val="clear" w:pos="567"/>
          <w:tab w:val="center" w:leader="dot" w:pos="8505"/>
          <w:tab w:val="right" w:pos="9072"/>
        </w:tabs>
        <w:rPr>
          <w:i/>
          <w:iCs/>
        </w:rPr>
      </w:pPr>
      <w:r w:rsidRPr="00FC2036">
        <w:rPr>
          <w:i/>
          <w:iCs/>
        </w:rPr>
        <w:t>Argentine</w:t>
      </w:r>
      <w:r w:rsidRPr="00FC2036">
        <w:rPr>
          <w:i/>
          <w:iCs/>
          <w:webHidden/>
        </w:rPr>
        <w:t xml:space="preserve"> (</w:t>
      </w:r>
      <w:r w:rsidRPr="00FC2036">
        <w:rPr>
          <w:i/>
          <w:iCs/>
        </w:rPr>
        <w:t>Comisión Nacional de Comunicaciones (CNC)), Buenos Aires</w:t>
      </w:r>
      <w:r w:rsidRPr="00FC2036">
        <w:rPr>
          <w:i/>
          <w:iCs/>
          <w:webHidden/>
        </w:rPr>
        <w:t>)</w:t>
      </w:r>
      <w:r w:rsidRPr="00FC2036">
        <w:rPr>
          <w:i/>
          <w:iCs/>
          <w:webHidden/>
        </w:rPr>
        <w:tab/>
      </w:r>
      <w:r>
        <w:rPr>
          <w:i/>
          <w:iCs/>
          <w:webHidden/>
        </w:rPr>
        <w:tab/>
      </w:r>
      <w:r w:rsidR="00F15107" w:rsidRPr="00F15107">
        <w:rPr>
          <w:webHidden/>
        </w:rPr>
        <w:t>6</w:t>
      </w:r>
    </w:p>
    <w:p w:rsidR="00FC2036" w:rsidRPr="00FC2036" w:rsidRDefault="00FC2036" w:rsidP="00FC2036">
      <w:pPr>
        <w:pStyle w:val="TOC2"/>
        <w:tabs>
          <w:tab w:val="clear" w:pos="567"/>
          <w:tab w:val="center" w:leader="dot" w:pos="8505"/>
          <w:tab w:val="right" w:pos="9072"/>
        </w:tabs>
        <w:rPr>
          <w:i/>
          <w:iCs/>
        </w:rPr>
      </w:pPr>
      <w:r w:rsidRPr="00FC2036">
        <w:rPr>
          <w:i/>
          <w:iCs/>
        </w:rPr>
        <w:t>Autriche</w:t>
      </w:r>
      <w:r w:rsidRPr="00FC2036">
        <w:rPr>
          <w:i/>
          <w:iCs/>
          <w:webHidden/>
        </w:rPr>
        <w:t xml:space="preserve"> (</w:t>
      </w:r>
      <w:r w:rsidRPr="00FC2036">
        <w:rPr>
          <w:i/>
          <w:iCs/>
        </w:rPr>
        <w:t xml:space="preserve">Austrian Regulatory Authority for Broadcasting and Telecommunications (Rundfunk und </w:t>
      </w:r>
      <w:r>
        <w:rPr>
          <w:i/>
          <w:iCs/>
        </w:rPr>
        <w:br/>
      </w:r>
      <w:r w:rsidRPr="00FC2036">
        <w:rPr>
          <w:i/>
          <w:iCs/>
        </w:rPr>
        <w:t>Telekom Regulierungs-GmbH), Vienne)</w:t>
      </w:r>
      <w:r w:rsidRPr="00FC2036">
        <w:rPr>
          <w:i/>
          <w:iCs/>
          <w:webHidden/>
        </w:rPr>
        <w:tab/>
      </w:r>
      <w:r>
        <w:rPr>
          <w:i/>
          <w:iCs/>
          <w:webHidden/>
        </w:rPr>
        <w:tab/>
      </w:r>
      <w:r w:rsidR="00F15107" w:rsidRPr="00F15107">
        <w:rPr>
          <w:webHidden/>
        </w:rPr>
        <w:t>8</w:t>
      </w:r>
    </w:p>
    <w:p w:rsidR="00FC2036" w:rsidRPr="00FC2036" w:rsidRDefault="00FC2036" w:rsidP="00F15107">
      <w:pPr>
        <w:pStyle w:val="TOC2"/>
        <w:tabs>
          <w:tab w:val="clear" w:pos="567"/>
          <w:tab w:val="center" w:leader="dot" w:pos="8505"/>
          <w:tab w:val="right" w:pos="9072"/>
        </w:tabs>
        <w:rPr>
          <w:i/>
          <w:iCs/>
        </w:rPr>
      </w:pPr>
      <w:r w:rsidRPr="00FC2036">
        <w:rPr>
          <w:i/>
          <w:iCs/>
        </w:rPr>
        <w:t>Burkina Faso</w:t>
      </w:r>
      <w:r w:rsidRPr="00FC2036">
        <w:rPr>
          <w:i/>
          <w:iCs/>
          <w:webHidden/>
        </w:rPr>
        <w:t xml:space="preserve"> (</w:t>
      </w:r>
      <w:r w:rsidRPr="00FC2036">
        <w:rPr>
          <w:i/>
          <w:iCs/>
        </w:rPr>
        <w:t>Autorité de Régulation des  Communications Electroniques (ARCE), Ouagadougou)</w:t>
      </w:r>
      <w:r w:rsidRPr="00FC2036">
        <w:rPr>
          <w:i/>
          <w:iCs/>
          <w:webHidden/>
        </w:rPr>
        <w:tab/>
      </w:r>
      <w:r>
        <w:rPr>
          <w:i/>
          <w:iCs/>
          <w:webHidden/>
        </w:rPr>
        <w:tab/>
      </w:r>
      <w:r w:rsidR="00F15107">
        <w:rPr>
          <w:webHidden/>
        </w:rPr>
        <w:t>9</w:t>
      </w:r>
    </w:p>
    <w:p w:rsidR="00FC2036" w:rsidRPr="00FC2036" w:rsidRDefault="00FC2036" w:rsidP="00F15107">
      <w:pPr>
        <w:pStyle w:val="TOC2"/>
        <w:tabs>
          <w:tab w:val="clear" w:pos="567"/>
          <w:tab w:val="center" w:leader="dot" w:pos="8505"/>
          <w:tab w:val="right" w:pos="9072"/>
        </w:tabs>
        <w:rPr>
          <w:i/>
          <w:iCs/>
        </w:rPr>
      </w:pPr>
      <w:r w:rsidRPr="00FC2036">
        <w:rPr>
          <w:i/>
          <w:iCs/>
        </w:rPr>
        <w:t>Danemark (National IT and Telecom Agency (NITA), Copenhagen)</w:t>
      </w:r>
      <w:r w:rsidRPr="00FC2036">
        <w:rPr>
          <w:i/>
          <w:iCs/>
          <w:webHidden/>
        </w:rPr>
        <w:tab/>
      </w:r>
      <w:r>
        <w:rPr>
          <w:i/>
          <w:iCs/>
          <w:webHidden/>
        </w:rPr>
        <w:tab/>
      </w:r>
      <w:r w:rsidRPr="00A238EE">
        <w:rPr>
          <w:webHidden/>
        </w:rPr>
        <w:t>1</w:t>
      </w:r>
      <w:r w:rsidR="00F15107">
        <w:rPr>
          <w:webHidden/>
        </w:rPr>
        <w:t>0</w:t>
      </w:r>
    </w:p>
    <w:p w:rsidR="00FC2036" w:rsidRPr="00A238EE" w:rsidRDefault="00FC2036" w:rsidP="00F15107">
      <w:pPr>
        <w:pStyle w:val="TOC2"/>
        <w:tabs>
          <w:tab w:val="clear" w:pos="567"/>
          <w:tab w:val="center" w:leader="dot" w:pos="8505"/>
          <w:tab w:val="right" w:pos="9072"/>
        </w:tabs>
      </w:pPr>
      <w:r w:rsidRPr="00FC2036">
        <w:rPr>
          <w:i/>
          <w:iCs/>
        </w:rPr>
        <w:t>Haïti (Conseil National des Télécommunications (CONATEL), Port-au-Prince)</w:t>
      </w:r>
      <w:r w:rsidRPr="00FC2036">
        <w:rPr>
          <w:i/>
          <w:iCs/>
          <w:webHidden/>
        </w:rPr>
        <w:tab/>
      </w:r>
      <w:r>
        <w:rPr>
          <w:i/>
          <w:iCs/>
          <w:webHidden/>
        </w:rPr>
        <w:tab/>
      </w:r>
      <w:r w:rsidRPr="00A238EE">
        <w:rPr>
          <w:webHidden/>
        </w:rPr>
        <w:t>1</w:t>
      </w:r>
      <w:r w:rsidR="00F15107">
        <w:rPr>
          <w:webHidden/>
        </w:rPr>
        <w:t>1</w:t>
      </w:r>
    </w:p>
    <w:p w:rsidR="00FC2036" w:rsidRPr="00FC2036" w:rsidRDefault="00FC2036" w:rsidP="00F15107">
      <w:pPr>
        <w:pStyle w:val="TOC2"/>
        <w:tabs>
          <w:tab w:val="clear" w:pos="567"/>
          <w:tab w:val="center" w:leader="dot" w:pos="8505"/>
          <w:tab w:val="right" w:pos="9072"/>
        </w:tabs>
        <w:rPr>
          <w:i/>
          <w:iCs/>
        </w:rPr>
      </w:pPr>
      <w:r w:rsidRPr="00FC2036">
        <w:rPr>
          <w:i/>
          <w:iCs/>
        </w:rPr>
        <w:t xml:space="preserve">Serbie </w:t>
      </w:r>
      <w:r w:rsidRPr="00FC2036">
        <w:rPr>
          <w:i/>
          <w:iCs/>
          <w:webHidden/>
        </w:rPr>
        <w:t>(</w:t>
      </w:r>
      <w:r w:rsidRPr="00FC2036">
        <w:rPr>
          <w:i/>
          <w:iCs/>
        </w:rPr>
        <w:t>Republic Agency for Electronic Communications (RATEL), Belgrade)</w:t>
      </w:r>
      <w:r w:rsidRPr="00FC2036">
        <w:rPr>
          <w:i/>
          <w:iCs/>
          <w:webHidden/>
        </w:rPr>
        <w:tab/>
      </w:r>
      <w:r>
        <w:rPr>
          <w:i/>
          <w:iCs/>
          <w:webHidden/>
        </w:rPr>
        <w:tab/>
      </w:r>
      <w:r w:rsidRPr="00A238EE">
        <w:rPr>
          <w:webHidden/>
        </w:rPr>
        <w:t>1</w:t>
      </w:r>
      <w:r w:rsidR="00F15107">
        <w:rPr>
          <w:webHidden/>
        </w:rPr>
        <w:t>1</w:t>
      </w:r>
    </w:p>
    <w:p w:rsidR="00FC2036" w:rsidRPr="00FC2036" w:rsidRDefault="00FC2036" w:rsidP="00120B4D">
      <w:pPr>
        <w:pStyle w:val="TOC1"/>
        <w:tabs>
          <w:tab w:val="clear" w:pos="567"/>
          <w:tab w:val="center" w:leader="dot" w:pos="8505"/>
          <w:tab w:val="right" w:pos="9072"/>
        </w:tabs>
      </w:pPr>
      <w:r w:rsidRPr="00FC2036">
        <w:t>Changements dans les Administrations/ER et autres entités ou Organisations</w:t>
      </w:r>
      <w:r w:rsidR="00120B4D">
        <w:t>:</w:t>
      </w:r>
    </w:p>
    <w:p w:rsidR="00FC2036" w:rsidRPr="00A238EE" w:rsidRDefault="00FC2036" w:rsidP="00CC3846">
      <w:pPr>
        <w:pStyle w:val="TOC2"/>
        <w:tabs>
          <w:tab w:val="clear" w:pos="567"/>
          <w:tab w:val="center" w:leader="dot" w:pos="8505"/>
          <w:tab w:val="right" w:pos="9072"/>
        </w:tabs>
      </w:pPr>
      <w:r w:rsidRPr="00120B4D">
        <w:rPr>
          <w:i/>
          <w:iCs/>
        </w:rPr>
        <w:t>Italie</w:t>
      </w:r>
      <w:r w:rsidR="00120B4D" w:rsidRPr="00120B4D">
        <w:rPr>
          <w:i/>
          <w:iCs/>
        </w:rPr>
        <w:t xml:space="preserve"> </w:t>
      </w:r>
      <w:r w:rsidR="00CC3846">
        <w:rPr>
          <w:i/>
          <w:iCs/>
        </w:rPr>
        <w:t>(</w:t>
      </w:r>
      <w:r w:rsidR="00CC3846" w:rsidRPr="00CC3846">
        <w:rPr>
          <w:i/>
          <w:iCs/>
        </w:rPr>
        <w:t>Telecom Italia Sparkle S.p.A., Roma</w:t>
      </w:r>
      <w:r w:rsidR="00C968CD">
        <w:rPr>
          <w:i/>
          <w:iCs/>
        </w:rPr>
        <w:t>)</w:t>
      </w:r>
      <w:r w:rsidR="00CC3846">
        <w:rPr>
          <w:i/>
          <w:iCs/>
        </w:rPr>
        <w:t>:</w:t>
      </w:r>
      <w:r w:rsidR="00CC3846" w:rsidRPr="00120B4D">
        <w:rPr>
          <w:i/>
          <w:iCs/>
        </w:rPr>
        <w:t xml:space="preserve"> </w:t>
      </w:r>
      <w:r w:rsidRPr="00120B4D">
        <w:rPr>
          <w:i/>
          <w:iCs/>
        </w:rPr>
        <w:t>Changement d’adresse électronique</w:t>
      </w:r>
      <w:r w:rsidRPr="00120B4D">
        <w:rPr>
          <w:i/>
          <w:iCs/>
          <w:webHidden/>
        </w:rPr>
        <w:tab/>
      </w:r>
      <w:r w:rsidR="00A238EE">
        <w:rPr>
          <w:i/>
          <w:iCs/>
          <w:webHidden/>
        </w:rPr>
        <w:tab/>
      </w:r>
      <w:r w:rsidR="00F15107">
        <w:rPr>
          <w:webHidden/>
        </w:rPr>
        <w:t>18</w:t>
      </w:r>
    </w:p>
    <w:p w:rsidR="00FC2036" w:rsidRPr="00A238EE" w:rsidRDefault="00FC2036" w:rsidP="00CC3846">
      <w:pPr>
        <w:pStyle w:val="TOC1"/>
        <w:tabs>
          <w:tab w:val="clear" w:pos="567"/>
          <w:tab w:val="center" w:leader="dot" w:pos="8505"/>
          <w:tab w:val="right" w:pos="9072"/>
        </w:tabs>
      </w:pPr>
      <w:r w:rsidRPr="00A238EE">
        <w:t>Restrictions de service</w:t>
      </w:r>
      <w:r w:rsidR="00CC3846">
        <w:t xml:space="preserve">: </w:t>
      </w:r>
      <w:r w:rsidR="00CC3846" w:rsidRPr="00CC3846">
        <w:rPr>
          <w:i/>
          <w:iCs/>
        </w:rPr>
        <w:t>Note du TSB</w:t>
      </w:r>
      <w:r w:rsidRPr="00FC2036">
        <w:rPr>
          <w:webHidden/>
        </w:rPr>
        <w:tab/>
      </w:r>
      <w:r w:rsidR="00A238EE">
        <w:rPr>
          <w:webHidden/>
        </w:rPr>
        <w:tab/>
      </w:r>
      <w:r w:rsidRPr="00FC2036">
        <w:rPr>
          <w:webHidden/>
        </w:rPr>
        <w:t>1</w:t>
      </w:r>
      <w:r w:rsidR="00F15107">
        <w:rPr>
          <w:webHidden/>
        </w:rPr>
        <w:t>9</w:t>
      </w:r>
    </w:p>
    <w:p w:rsidR="00FC2036" w:rsidRPr="00A238EE" w:rsidRDefault="00FC2036" w:rsidP="00DD66E5">
      <w:pPr>
        <w:pStyle w:val="TOC1"/>
        <w:tabs>
          <w:tab w:val="clear" w:pos="567"/>
          <w:tab w:val="center" w:leader="dot" w:pos="8505"/>
          <w:tab w:val="right" w:pos="9072"/>
        </w:tabs>
      </w:pPr>
      <w:r w:rsidRPr="00A238EE">
        <w:t>Systèmes de rappel (Call-Back) et procédures d'appel alternatives (Rés. 21 Rév. PP-2002)</w:t>
      </w:r>
      <w:r w:rsidR="00CC3846">
        <w:t xml:space="preserve">: </w:t>
      </w:r>
      <w:r w:rsidR="00CC3846" w:rsidRPr="00CC3846">
        <w:rPr>
          <w:i/>
          <w:iCs/>
        </w:rPr>
        <w:t>Not</w:t>
      </w:r>
      <w:r w:rsidR="00DD66E5">
        <w:rPr>
          <w:i/>
          <w:iCs/>
        </w:rPr>
        <w:t>e</w:t>
      </w:r>
      <w:r w:rsidR="00CC3846" w:rsidRPr="00CC3846">
        <w:rPr>
          <w:i/>
          <w:iCs/>
        </w:rPr>
        <w:t xml:space="preserve"> du TSB</w:t>
      </w:r>
      <w:r w:rsidRPr="00FC2036">
        <w:rPr>
          <w:webHidden/>
        </w:rPr>
        <w:tab/>
      </w:r>
      <w:r w:rsidR="00A238EE">
        <w:rPr>
          <w:webHidden/>
        </w:rPr>
        <w:tab/>
      </w:r>
      <w:r w:rsidRPr="00FC2036">
        <w:rPr>
          <w:webHidden/>
        </w:rPr>
        <w:t>2</w:t>
      </w:r>
      <w:r w:rsidR="00F15107">
        <w:rPr>
          <w:webHidden/>
        </w:rPr>
        <w:t>0</w:t>
      </w:r>
    </w:p>
    <w:p w:rsidR="00A238EE" w:rsidRDefault="00A238EE">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fr-FR"/>
        </w:rPr>
      </w:pPr>
      <w:r>
        <w:rPr>
          <w:rStyle w:val="Hyperlink"/>
          <w:b/>
          <w:bCs/>
          <w:color w:val="auto"/>
          <w:u w:val="none"/>
        </w:rPr>
        <w:br w:type="page"/>
      </w:r>
    </w:p>
    <w:p w:rsidR="00A238EE" w:rsidRPr="0098553F" w:rsidRDefault="00A238EE" w:rsidP="00A238EE">
      <w:pPr>
        <w:pStyle w:val="TOC0"/>
        <w:rPr>
          <w:i/>
          <w:iCs/>
        </w:rPr>
      </w:pPr>
      <w:r w:rsidRPr="0098553F">
        <w:rPr>
          <w:i/>
          <w:iCs/>
        </w:rPr>
        <w:lastRenderedPageBreak/>
        <w:t>Page</w:t>
      </w:r>
    </w:p>
    <w:p w:rsidR="00FC2036" w:rsidRPr="00A238EE" w:rsidRDefault="00FC2036" w:rsidP="00A238EE">
      <w:pPr>
        <w:pStyle w:val="TOC1"/>
        <w:spacing w:before="360"/>
        <w:rPr>
          <w:rStyle w:val="Hyperlink"/>
          <w:color w:val="auto"/>
          <w:u w:val="none"/>
        </w:rPr>
      </w:pPr>
      <w:r w:rsidRPr="00120B4D">
        <w:rPr>
          <w:rStyle w:val="Hyperlink"/>
          <w:b/>
          <w:bCs/>
          <w:color w:val="auto"/>
          <w:u w:val="none"/>
        </w:rPr>
        <w:t>AMENDEMENTS  AUX  PUBLICATIONS  DE  SERVICE</w:t>
      </w:r>
    </w:p>
    <w:p w:rsidR="00FC2036" w:rsidRPr="00A238EE" w:rsidRDefault="00FC2036" w:rsidP="00F15107">
      <w:pPr>
        <w:pStyle w:val="TOC1"/>
        <w:tabs>
          <w:tab w:val="clear" w:pos="567"/>
          <w:tab w:val="center" w:leader="dot" w:pos="8505"/>
          <w:tab w:val="right" w:pos="9072"/>
        </w:tabs>
      </w:pPr>
      <w:r w:rsidRPr="00A238EE">
        <w:t>Nomenclature des stations de navire et des identités du service mobile maritime assignées (Liste V)</w:t>
      </w:r>
      <w:r w:rsidRPr="00FC2036">
        <w:rPr>
          <w:webHidden/>
        </w:rPr>
        <w:tab/>
      </w:r>
      <w:r w:rsidR="00A238EE">
        <w:rPr>
          <w:webHidden/>
        </w:rPr>
        <w:tab/>
      </w:r>
      <w:r w:rsidRPr="00FC2036">
        <w:rPr>
          <w:webHidden/>
        </w:rPr>
        <w:t>2</w:t>
      </w:r>
      <w:r w:rsidR="00F15107">
        <w:rPr>
          <w:webHidden/>
        </w:rPr>
        <w:t>2</w:t>
      </w:r>
    </w:p>
    <w:p w:rsidR="00FC2036" w:rsidRPr="00A238EE" w:rsidRDefault="00FC2036" w:rsidP="00F15107">
      <w:pPr>
        <w:pStyle w:val="TOC1"/>
        <w:tabs>
          <w:tab w:val="clear" w:pos="567"/>
          <w:tab w:val="center" w:leader="dot" w:pos="8505"/>
          <w:tab w:val="right" w:pos="9072"/>
        </w:tabs>
      </w:pPr>
      <w:r w:rsidRPr="00A238EE">
        <w:t xml:space="preserve">Liste des numéros identificateurs d'entités émettrices pour  les cartes internationales de facturation </w:t>
      </w:r>
      <w:r w:rsidR="00A238EE">
        <w:br/>
      </w:r>
      <w:r w:rsidRPr="00A238EE">
        <w:t>des télécommunications</w:t>
      </w:r>
      <w:r w:rsidRPr="00FC2036">
        <w:rPr>
          <w:webHidden/>
        </w:rPr>
        <w:tab/>
      </w:r>
      <w:r w:rsidR="00A238EE">
        <w:rPr>
          <w:webHidden/>
        </w:rPr>
        <w:tab/>
      </w:r>
      <w:r w:rsidRPr="00FC2036">
        <w:rPr>
          <w:webHidden/>
        </w:rPr>
        <w:t>2</w:t>
      </w:r>
      <w:r w:rsidR="00F15107">
        <w:rPr>
          <w:webHidden/>
        </w:rPr>
        <w:t>4</w:t>
      </w:r>
    </w:p>
    <w:p w:rsidR="00FC2036" w:rsidRPr="00A238EE" w:rsidRDefault="00FC2036" w:rsidP="00F15107">
      <w:pPr>
        <w:pStyle w:val="TOC1"/>
        <w:tabs>
          <w:tab w:val="clear" w:pos="567"/>
          <w:tab w:val="center" w:leader="dot" w:pos="8505"/>
          <w:tab w:val="right" w:pos="9072"/>
        </w:tabs>
      </w:pPr>
      <w:r w:rsidRPr="00A238EE">
        <w:t>Procédures de numérotation (Préfixe international, préfixe (interurbain) national et numéro national (significatif))</w:t>
      </w:r>
      <w:r w:rsidRPr="00FC2036">
        <w:rPr>
          <w:webHidden/>
        </w:rPr>
        <w:tab/>
      </w:r>
      <w:r w:rsidR="00A238EE">
        <w:rPr>
          <w:webHidden/>
        </w:rPr>
        <w:tab/>
      </w:r>
      <w:r w:rsidRPr="00FC2036">
        <w:rPr>
          <w:webHidden/>
        </w:rPr>
        <w:t>2</w:t>
      </w:r>
      <w:r w:rsidR="00F15107">
        <w:rPr>
          <w:webHidden/>
        </w:rPr>
        <w:t>4</w:t>
      </w:r>
    </w:p>
    <w:p w:rsidR="00FC2036" w:rsidRPr="00A238EE" w:rsidRDefault="00FC2036" w:rsidP="00F15107">
      <w:pPr>
        <w:pStyle w:val="TOC1"/>
        <w:tabs>
          <w:tab w:val="clear" w:pos="567"/>
          <w:tab w:val="center" w:leader="dot" w:pos="8505"/>
          <w:tab w:val="right" w:pos="9072"/>
        </w:tabs>
      </w:pPr>
      <w:r w:rsidRPr="00A238EE">
        <w:t>Indicatifs/numéros d’accès à des réseaux mobiles</w:t>
      </w:r>
      <w:r w:rsidRPr="00FC2036">
        <w:rPr>
          <w:webHidden/>
        </w:rPr>
        <w:tab/>
      </w:r>
      <w:r w:rsidR="00A238EE">
        <w:rPr>
          <w:webHidden/>
        </w:rPr>
        <w:tab/>
      </w:r>
      <w:r w:rsidRPr="00FC2036">
        <w:rPr>
          <w:webHidden/>
        </w:rPr>
        <w:t>2</w:t>
      </w:r>
      <w:r w:rsidR="00F15107">
        <w:rPr>
          <w:webHidden/>
        </w:rPr>
        <w:t>5</w:t>
      </w:r>
    </w:p>
    <w:p w:rsidR="00FC2036" w:rsidRPr="00A238EE" w:rsidRDefault="00FC2036" w:rsidP="00F15107">
      <w:pPr>
        <w:pStyle w:val="TOC1"/>
        <w:tabs>
          <w:tab w:val="clear" w:pos="567"/>
          <w:tab w:val="center" w:leader="dot" w:pos="8505"/>
          <w:tab w:val="right" w:pos="9072"/>
        </w:tabs>
      </w:pPr>
      <w:r w:rsidRPr="00A238EE">
        <w:t>Liste des indicatifs de pays de la Recommandation UIT-T E.164 attribués</w:t>
      </w:r>
      <w:r w:rsidRPr="00FC2036">
        <w:rPr>
          <w:webHidden/>
        </w:rPr>
        <w:tab/>
      </w:r>
      <w:r w:rsidR="00A238EE">
        <w:rPr>
          <w:webHidden/>
        </w:rPr>
        <w:tab/>
      </w:r>
      <w:r w:rsidRPr="00FC2036">
        <w:rPr>
          <w:webHidden/>
        </w:rPr>
        <w:t>2</w:t>
      </w:r>
      <w:r w:rsidR="00F15107">
        <w:rPr>
          <w:webHidden/>
        </w:rPr>
        <w:t>5</w:t>
      </w:r>
    </w:p>
    <w:p w:rsidR="00FC2036" w:rsidRPr="00A238EE" w:rsidRDefault="00FC2036" w:rsidP="00F15107">
      <w:pPr>
        <w:pStyle w:val="TOC1"/>
        <w:tabs>
          <w:tab w:val="clear" w:pos="567"/>
          <w:tab w:val="center" w:leader="dot" w:pos="8505"/>
          <w:tab w:val="right" w:pos="9072"/>
        </w:tabs>
      </w:pPr>
      <w:r w:rsidRPr="00A238EE">
        <w:t xml:space="preserve">Codes de réseau mobile (MNC) pour le plan d'identification international pour les réseaux publics et </w:t>
      </w:r>
      <w:r w:rsidR="00A238EE">
        <w:br/>
      </w:r>
      <w:r w:rsidRPr="00A238EE">
        <w:t>les abonnements</w:t>
      </w:r>
      <w:r w:rsidRPr="00FC2036">
        <w:rPr>
          <w:webHidden/>
        </w:rPr>
        <w:tab/>
      </w:r>
      <w:r w:rsidR="00A238EE">
        <w:rPr>
          <w:webHidden/>
        </w:rPr>
        <w:tab/>
      </w:r>
      <w:r w:rsidRPr="00FC2036">
        <w:rPr>
          <w:webHidden/>
        </w:rPr>
        <w:t>2</w:t>
      </w:r>
      <w:r w:rsidR="00F15107">
        <w:rPr>
          <w:webHidden/>
        </w:rPr>
        <w:t>6</w:t>
      </w:r>
    </w:p>
    <w:p w:rsidR="00FC2036" w:rsidRPr="00A238EE" w:rsidRDefault="00FC2036" w:rsidP="00F15107">
      <w:pPr>
        <w:pStyle w:val="TOC1"/>
        <w:tabs>
          <w:tab w:val="clear" w:pos="567"/>
          <w:tab w:val="center" w:leader="dot" w:pos="8505"/>
          <w:tab w:val="right" w:pos="9072"/>
        </w:tabs>
      </w:pPr>
      <w:r w:rsidRPr="00A238EE">
        <w:t>Liste des codes de zone/réseau sémaphore (SANC)</w:t>
      </w:r>
      <w:r w:rsidRPr="00FC2036">
        <w:rPr>
          <w:webHidden/>
        </w:rPr>
        <w:tab/>
      </w:r>
      <w:r w:rsidR="00A238EE">
        <w:rPr>
          <w:webHidden/>
        </w:rPr>
        <w:tab/>
      </w:r>
      <w:r w:rsidRPr="00FC2036">
        <w:rPr>
          <w:webHidden/>
        </w:rPr>
        <w:t>2</w:t>
      </w:r>
      <w:r w:rsidR="00F15107">
        <w:rPr>
          <w:webHidden/>
        </w:rPr>
        <w:t>6</w:t>
      </w:r>
    </w:p>
    <w:p w:rsidR="00FC2036" w:rsidRPr="00A238EE" w:rsidRDefault="00FC2036" w:rsidP="00F15107">
      <w:pPr>
        <w:pStyle w:val="TOC1"/>
        <w:tabs>
          <w:tab w:val="clear" w:pos="567"/>
          <w:tab w:val="center" w:leader="dot" w:pos="8505"/>
          <w:tab w:val="right" w:pos="9072"/>
        </w:tabs>
      </w:pPr>
      <w:r w:rsidRPr="00A238EE">
        <w:t>Liste des codes de points sémaphores internationaux (ISPC)</w:t>
      </w:r>
      <w:r w:rsidRPr="00FC2036">
        <w:rPr>
          <w:webHidden/>
        </w:rPr>
        <w:tab/>
      </w:r>
      <w:r w:rsidR="00A238EE">
        <w:rPr>
          <w:webHidden/>
        </w:rPr>
        <w:tab/>
      </w:r>
      <w:r w:rsidRPr="00FC2036">
        <w:rPr>
          <w:webHidden/>
        </w:rPr>
        <w:t>2</w:t>
      </w:r>
      <w:r w:rsidR="00F15107">
        <w:rPr>
          <w:webHidden/>
        </w:rPr>
        <w:t>7</w:t>
      </w:r>
    </w:p>
    <w:p w:rsidR="00FC2036" w:rsidRPr="00A238EE" w:rsidRDefault="00FC2036" w:rsidP="00F15107">
      <w:pPr>
        <w:pStyle w:val="TOC1"/>
        <w:tabs>
          <w:tab w:val="clear" w:pos="567"/>
          <w:tab w:val="center" w:leader="dot" w:pos="8505"/>
          <w:tab w:val="right" w:pos="9072"/>
        </w:tabs>
      </w:pPr>
      <w:r w:rsidRPr="00A238EE">
        <w:t>Plan de numérotage national</w:t>
      </w:r>
      <w:r w:rsidRPr="00FC2036">
        <w:rPr>
          <w:webHidden/>
        </w:rPr>
        <w:tab/>
      </w:r>
      <w:r w:rsidR="00A238EE">
        <w:rPr>
          <w:webHidden/>
        </w:rPr>
        <w:tab/>
      </w:r>
      <w:r w:rsidR="00F15107">
        <w:rPr>
          <w:webHidden/>
        </w:rPr>
        <w:t>28</w:t>
      </w:r>
    </w:p>
    <w:p w:rsidR="00FC2036" w:rsidRDefault="00FC2036" w:rsidP="00EC1C9A">
      <w:pPr>
        <w:pStyle w:val="TOC1"/>
        <w:tabs>
          <w:tab w:val="clear" w:pos="567"/>
          <w:tab w:val="center" w:leader="dot" w:pos="8505"/>
          <w:tab w:val="right" w:pos="9072"/>
        </w:tabs>
      </w:pPr>
    </w:p>
    <w:p w:rsidR="000A7E64" w:rsidRPr="005E629D" w:rsidRDefault="00CE5D48" w:rsidP="00FE79EA">
      <w:pPr>
        <w:rPr>
          <w:b/>
          <w:bCs/>
          <w:lang w:val="fr-FR"/>
        </w:rPr>
      </w:pPr>
      <w:r>
        <w:rPr>
          <w:b/>
          <w:bCs/>
          <w:lang w:val="fr-FR"/>
        </w:rPr>
        <w:t>Annexe</w:t>
      </w:r>
    </w:p>
    <w:p w:rsidR="00634F2B" w:rsidRDefault="001E261D" w:rsidP="00576CBA">
      <w:pPr>
        <w:jc w:val="left"/>
        <w:rPr>
          <w:bCs/>
          <w:lang w:val="fr-FR"/>
        </w:rPr>
      </w:pPr>
      <w:r w:rsidRPr="00091FCB">
        <w:rPr>
          <w:lang w:val="fr-FR"/>
        </w:rPr>
        <w:t xml:space="preserve">Liste des codes de zone/réseau sémaphore (SANC) (Complément à la Recommandation UIT-T Q.708 </w:t>
      </w:r>
      <w:r w:rsidR="00577A8A">
        <w:rPr>
          <w:lang w:val="fr-FR"/>
        </w:rPr>
        <w:br/>
      </w:r>
      <w:r w:rsidRPr="00091FCB">
        <w:rPr>
          <w:lang w:val="fr-FR"/>
        </w:rPr>
        <w:t>(03/99))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7B2392" w:rsidRDefault="007B2392" w:rsidP="00913E3E">
      <w:pPr>
        <w:rPr>
          <w:b/>
          <w:lang w:val="fr-FR"/>
        </w:rPr>
      </w:pPr>
    </w:p>
    <w:p w:rsidR="00EC1C9A" w:rsidRDefault="00EC1C9A" w:rsidP="00913E3E">
      <w:pPr>
        <w:rPr>
          <w:b/>
          <w:lang w:val="fr-FR"/>
        </w:rPr>
      </w:pPr>
    </w:p>
    <w:p w:rsidR="00EC1C9A" w:rsidRDefault="00EC1C9A" w:rsidP="00913E3E">
      <w:pPr>
        <w:rPr>
          <w:b/>
          <w:lang w:val="fr-FR"/>
        </w:rPr>
      </w:pPr>
    </w:p>
    <w:p w:rsidR="00F85621" w:rsidRPr="00072482" w:rsidRDefault="00F85621" w:rsidP="00913E3E">
      <w:pPr>
        <w:rPr>
          <w:b/>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913E3E" w:rsidRPr="00BF1903" w:rsidTr="00913E3E">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913E3E" w:rsidRPr="00360A35" w:rsidRDefault="00913E3E" w:rsidP="00913E3E">
            <w:pPr>
              <w:pStyle w:val="TableHead1"/>
              <w:rPr>
                <w:rFonts w:eastAsia="SimSun"/>
                <w:lang w:val="fr-CH" w:eastAsia="zh-CN"/>
              </w:rPr>
            </w:pPr>
            <w:r w:rsidRPr="00360A35">
              <w:rPr>
                <w:rFonts w:eastAsia="SimSun"/>
                <w:lang w:val="fr-CH" w:eastAsia="zh-CN"/>
              </w:rPr>
              <w:t>Comprenant les renseignements reçus au:</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985</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20.VII.2011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986</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15.VIII.2011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03.VIII.2011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987</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19.VIII.2011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988</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15.IX.2011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989</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20.IX.2011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990</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04.X.2011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991</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19.X.2011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992</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993</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18.XI.2011</w:t>
            </w:r>
          </w:p>
        </w:tc>
      </w:tr>
      <w:tr w:rsidR="00913E3E" w:rsidRPr="00372C94" w:rsidTr="00913E3E">
        <w:trPr>
          <w:tblHeader/>
          <w:jc w:val="center"/>
        </w:trPr>
        <w:tc>
          <w:tcPr>
            <w:tcW w:w="1008" w:type="dxa"/>
          </w:tcPr>
          <w:p w:rsidR="00913E3E" w:rsidRPr="00372C94" w:rsidRDefault="00913E3E" w:rsidP="00913E3E">
            <w:pPr>
              <w:pStyle w:val="TableText1"/>
              <w:jc w:val="center"/>
              <w:rPr>
                <w:rFonts w:eastAsia="SimSun"/>
                <w:lang w:eastAsia="zh-CN"/>
              </w:rPr>
            </w:pPr>
            <w:r w:rsidRPr="00372C94">
              <w:rPr>
                <w:rFonts w:eastAsia="SimSun"/>
                <w:lang w:eastAsia="zh-CN"/>
              </w:rPr>
              <w:t>994</w:t>
            </w:r>
          </w:p>
        </w:tc>
        <w:tc>
          <w:tcPr>
            <w:tcW w:w="1980" w:type="dxa"/>
          </w:tcPr>
          <w:p w:rsidR="00913E3E" w:rsidRPr="00372C94" w:rsidRDefault="00913E3E" w:rsidP="00913E3E">
            <w:pPr>
              <w:pStyle w:val="TableText1"/>
              <w:jc w:val="center"/>
              <w:rPr>
                <w:rFonts w:eastAsia="SimSun"/>
                <w:lang w:eastAsia="zh-CN"/>
              </w:rPr>
            </w:pPr>
            <w:r w:rsidRPr="00372C94">
              <w:rPr>
                <w:rFonts w:eastAsia="SimSun"/>
                <w:lang w:eastAsia="zh-CN"/>
              </w:rPr>
              <w:t>15.XII.2011</w:t>
            </w:r>
          </w:p>
        </w:tc>
        <w:tc>
          <w:tcPr>
            <w:tcW w:w="2520" w:type="dxa"/>
          </w:tcPr>
          <w:p w:rsidR="00913E3E" w:rsidRPr="00372C94" w:rsidRDefault="00913E3E" w:rsidP="00913E3E">
            <w:pPr>
              <w:pStyle w:val="TableText1"/>
              <w:jc w:val="center"/>
              <w:rPr>
                <w:rFonts w:eastAsia="SimSun"/>
                <w:lang w:eastAsia="zh-CN"/>
              </w:rPr>
            </w:pPr>
            <w:r w:rsidRPr="00372C94">
              <w:rPr>
                <w:rFonts w:eastAsia="SimSun"/>
                <w:lang w:eastAsia="zh-CN"/>
              </w:rPr>
              <w:t>02.XII.2011</w:t>
            </w:r>
          </w:p>
        </w:tc>
      </w:tr>
    </w:tbl>
    <w:p w:rsidR="00E10D9E" w:rsidRPr="00B9132D" w:rsidRDefault="008149B6" w:rsidP="001D7426">
      <w:pPr>
        <w:pStyle w:val="Heading1"/>
        <w:spacing w:before="0"/>
        <w:jc w:val="center"/>
        <w:rPr>
          <w:lang w:val="fr-FR"/>
        </w:rPr>
      </w:pPr>
      <w:r w:rsidRPr="00B9132D">
        <w:rPr>
          <w:lang w:val="fr-FR"/>
        </w:rPr>
        <w:br w:type="page"/>
      </w:r>
      <w:bookmarkStart w:id="41" w:name="_Toc253407912"/>
      <w:bookmarkStart w:id="42" w:name="_Toc255827798"/>
      <w:bookmarkStart w:id="43" w:name="_Toc265053944"/>
      <w:bookmarkStart w:id="44" w:name="_Toc266116910"/>
      <w:bookmarkStart w:id="45" w:name="_Toc271633943"/>
      <w:bookmarkStart w:id="46" w:name="_Toc274142256"/>
      <w:bookmarkStart w:id="47" w:name="_Toc276716377"/>
      <w:bookmarkStart w:id="48" w:name="_Toc279667586"/>
      <w:bookmarkStart w:id="49" w:name="_Toc280291889"/>
      <w:bookmarkStart w:id="50" w:name="_Toc282525360"/>
      <w:bookmarkStart w:id="51" w:name="_Toc283734829"/>
      <w:bookmarkStart w:id="52" w:name="_Toc286068858"/>
      <w:bookmarkStart w:id="53" w:name="_Toc288659470"/>
      <w:bookmarkStart w:id="54" w:name="_Toc291004523"/>
      <w:bookmarkStart w:id="55" w:name="_Toc292700026"/>
      <w:bookmarkStart w:id="56" w:name="_Toc295307376"/>
      <w:bookmarkStart w:id="57" w:name="_Toc295307440"/>
      <w:bookmarkStart w:id="58" w:name="_Toc296609650"/>
      <w:r w:rsidR="00E10D9E" w:rsidRPr="00B9132D">
        <w:rPr>
          <w:lang w:val="fr-FR"/>
        </w:rPr>
        <w:lastRenderedPageBreak/>
        <w:t>INFORMATION  GÉNÉRALE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E10D9E" w:rsidRPr="00E10D9E" w:rsidRDefault="00E10D9E" w:rsidP="001D7426">
      <w:pPr>
        <w:pStyle w:val="Heading20"/>
        <w:spacing w:before="240"/>
      </w:pPr>
      <w:bookmarkStart w:id="59" w:name="_Toc253407913"/>
      <w:bookmarkStart w:id="60" w:name="_Toc255827799"/>
      <w:bookmarkStart w:id="61" w:name="_Toc259726507"/>
      <w:bookmarkStart w:id="62" w:name="_Toc262756245"/>
      <w:bookmarkStart w:id="63" w:name="_Toc265053945"/>
      <w:bookmarkStart w:id="64" w:name="_Toc266116911"/>
      <w:bookmarkStart w:id="65" w:name="_Toc268854489"/>
      <w:bookmarkStart w:id="66" w:name="_Toc271633944"/>
      <w:bookmarkStart w:id="67" w:name="_Toc273021659"/>
      <w:bookmarkStart w:id="68" w:name="_Toc274142257"/>
      <w:bookmarkStart w:id="69" w:name="_Toc276716378"/>
      <w:bookmarkStart w:id="70" w:name="_Toc279667587"/>
      <w:bookmarkStart w:id="71" w:name="_Toc280291890"/>
      <w:bookmarkStart w:id="72" w:name="_Toc282525361"/>
      <w:bookmarkStart w:id="73" w:name="_Toc283734830"/>
      <w:bookmarkStart w:id="74" w:name="_Toc286068859"/>
      <w:bookmarkStart w:id="75" w:name="_Toc288659471"/>
      <w:bookmarkStart w:id="76" w:name="_Toc291004524"/>
      <w:bookmarkStart w:id="77" w:name="_Toc292700027"/>
      <w:bookmarkStart w:id="78" w:name="_Toc295307377"/>
      <w:bookmarkStart w:id="79" w:name="_Toc295307441"/>
      <w:bookmarkStart w:id="80" w:name="_Toc296609651"/>
      <w:r w:rsidRPr="00E10D9E">
        <w:t>Listes annexées au Bulletin d'exploitation de l'UIT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B8609F" w:rsidRPr="007F41C3" w:rsidRDefault="00B8609F" w:rsidP="00C05019">
      <w:pPr>
        <w:pStyle w:val="Normalaftertitle"/>
        <w:spacing w:before="180"/>
        <w:rPr>
          <w:lang w:val="fr-FR"/>
        </w:rPr>
      </w:pPr>
      <w:r w:rsidRPr="007978BE">
        <w:rPr>
          <w:b/>
          <w:bCs/>
          <w:lang w:val="fr-FR"/>
        </w:rPr>
        <w:t>Note du TSB</w:t>
      </w:r>
      <w:r w:rsidR="003767D6">
        <w:rPr>
          <w:lang w:val="fr-FR"/>
        </w:rPr>
        <w:fldChar w:fldCharType="begin"/>
      </w:r>
      <w:r w:rsidR="00033F01" w:rsidRPr="002E71C6">
        <w:rPr>
          <w:lang w:val="fr-CH"/>
        </w:rPr>
        <w:instrText xml:space="preserve"> TC "</w:instrText>
      </w:r>
      <w:bookmarkStart w:id="81" w:name="_Toc266116912"/>
      <w:bookmarkStart w:id="82" w:name="_Toc268854490"/>
      <w:bookmarkStart w:id="83" w:name="_Toc271633945"/>
      <w:bookmarkStart w:id="84" w:name="_Toc273021660"/>
      <w:bookmarkStart w:id="85" w:name="_Toc274142258"/>
      <w:bookmarkStart w:id="86" w:name="_Toc276716379"/>
      <w:bookmarkStart w:id="87" w:name="_Toc279667588"/>
      <w:bookmarkStart w:id="88" w:name="_Toc280291891"/>
      <w:bookmarkStart w:id="89" w:name="_Toc282525362"/>
      <w:bookmarkStart w:id="90" w:name="_Toc283734831"/>
      <w:bookmarkStart w:id="91" w:name="_Toc286068860"/>
      <w:bookmarkStart w:id="92" w:name="_Toc288659472"/>
      <w:bookmarkStart w:id="93" w:name="_Toc291004525"/>
      <w:bookmarkStart w:id="94" w:name="_Toc292700028"/>
      <w:bookmarkStart w:id="95" w:name="_Toc295307442"/>
      <w:bookmarkStart w:id="96" w:name="_Toc296609652"/>
      <w:r w:rsidR="00033F01" w:rsidRPr="001C209E">
        <w:rPr>
          <w:lang w:val="fr-FR"/>
        </w:rPr>
        <w:instrText>Note du TSB</w:instrTex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00033F01" w:rsidRPr="002E71C6">
        <w:rPr>
          <w:lang w:val="fr-CH"/>
        </w:rPr>
        <w:instrText xml:space="preserve">" \f C \l "1" </w:instrText>
      </w:r>
      <w:r w:rsidR="003767D6">
        <w:rPr>
          <w:lang w:val="fr-FR"/>
        </w:rPr>
        <w:fldChar w:fldCharType="end"/>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p>
    <w:p w:rsidR="001E261D" w:rsidRDefault="001E261D" w:rsidP="00576CBA">
      <w:pPr>
        <w:spacing w:before="0"/>
        <w:ind w:left="567" w:hanging="567"/>
        <w:rPr>
          <w:lang w:val="fr-FR"/>
        </w:rPr>
      </w:pPr>
      <w:r>
        <w:rPr>
          <w:lang w:val="fr-FR"/>
        </w:rPr>
        <w:t>983</w:t>
      </w:r>
      <w:r>
        <w:rPr>
          <w:lang w:val="fr-FR"/>
        </w:rPr>
        <w:tab/>
      </w:r>
      <w:r w:rsidRPr="00091FCB">
        <w:rPr>
          <w:lang w:val="fr-FR"/>
        </w:rPr>
        <w:t>Liste des codes de zone/réseau sémaphore (SANC) (Complément à la Recommandation UIT-T Q.708 (03/99)) (Situation au 1</w:t>
      </w:r>
      <w:r w:rsidRPr="003E7528">
        <w:rPr>
          <w:vertAlign w:val="superscript"/>
          <w:lang w:val="fr-FR"/>
        </w:rPr>
        <w:t>er</w:t>
      </w:r>
      <w:r w:rsidRPr="00091FCB">
        <w:rPr>
          <w:lang w:val="fr-FR"/>
        </w:rPr>
        <w:t xml:space="preserve"> </w:t>
      </w:r>
      <w:r w:rsidR="00576CBA">
        <w:rPr>
          <w:lang w:val="fr-FR"/>
        </w:rPr>
        <w:t>juillet</w:t>
      </w:r>
      <w:r w:rsidRPr="00091FCB">
        <w:rPr>
          <w:lang w:val="fr-FR"/>
        </w:rPr>
        <w:t xml:space="preserve"> 20</w:t>
      </w:r>
      <w:r w:rsidR="00576CBA">
        <w:rPr>
          <w:lang w:val="fr-FR"/>
        </w:rPr>
        <w:t>11</w:t>
      </w:r>
      <w:r w:rsidRPr="00091FCB">
        <w:rPr>
          <w:lang w:val="fr-FR"/>
        </w:rPr>
        <w:t>)</w:t>
      </w:r>
    </w:p>
    <w:p w:rsidR="003E6D3B" w:rsidRPr="00E42A7E" w:rsidRDefault="003E6D3B" w:rsidP="003E6D3B">
      <w:pPr>
        <w:spacing w:before="0"/>
        <w:ind w:left="567" w:hanging="567"/>
        <w:rPr>
          <w:lang w:val="fr-FR"/>
        </w:rPr>
      </w:pPr>
      <w:r w:rsidRPr="00E42A7E">
        <w:rPr>
          <w:lang w:val="fr-FR"/>
        </w:rPr>
        <w:t>9</w:t>
      </w:r>
      <w:r>
        <w:rPr>
          <w:lang w:val="fr-FR"/>
        </w:rPr>
        <w:t>82</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xml:space="preserve">)) (Situation au 15 </w:t>
      </w:r>
      <w:r>
        <w:rPr>
          <w:lang w:val="fr-FR"/>
        </w:rPr>
        <w:t>juin</w:t>
      </w:r>
      <w:r w:rsidRPr="00E42A7E">
        <w:rPr>
          <w:lang w:val="fr-FR"/>
        </w:rPr>
        <w:t xml:space="preserve"> 20</w:t>
      </w:r>
      <w:r>
        <w:rPr>
          <w:lang w:val="fr-FR"/>
        </w:rPr>
        <w:t>11</w:t>
      </w:r>
      <w:r w:rsidRPr="00E42A7E">
        <w:rPr>
          <w:lang w:val="fr-FR"/>
        </w:rPr>
        <w:t>)</w:t>
      </w:r>
    </w:p>
    <w:p w:rsidR="002F2AF6" w:rsidRPr="002F2AF6" w:rsidRDefault="002F2AF6" w:rsidP="003E6D3B">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00B96864" w:rsidRPr="00B96864">
        <w:rPr>
          <w:bCs/>
          <w:vertAlign w:val="superscript"/>
          <w:lang w:val="fr-FR"/>
        </w:rPr>
        <w:t>er</w:t>
      </w:r>
      <w:r>
        <w:rPr>
          <w:bCs/>
          <w:lang w:val="fr-FR"/>
        </w:rPr>
        <w:t> juin 2011)</w:t>
      </w:r>
    </w:p>
    <w:p w:rsidR="00F71DB2" w:rsidRPr="00E42A7E" w:rsidRDefault="00F71DB2" w:rsidP="00F71DB2">
      <w:pPr>
        <w:spacing w:before="0"/>
        <w:ind w:left="567" w:hanging="567"/>
        <w:rPr>
          <w:lang w:val="fr-FR"/>
        </w:rPr>
      </w:pPr>
      <w:r w:rsidRPr="00E42A7E">
        <w:rPr>
          <w:lang w:val="fr-FR"/>
        </w:rPr>
        <w:t>9</w:t>
      </w:r>
      <w:r w:rsidR="003E7528">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337046" w:rsidRPr="00E42A7E" w:rsidRDefault="00337046" w:rsidP="00337046">
      <w:pPr>
        <w:spacing w:before="0"/>
        <w:ind w:left="567" w:hanging="567"/>
        <w:rPr>
          <w:lang w:val="fr-FR"/>
        </w:rPr>
      </w:pPr>
      <w:r>
        <w:rPr>
          <w:rFonts w:cs="Calibri"/>
          <w:lang w:val="fr-FR"/>
        </w:rPr>
        <w:t>9</w:t>
      </w:r>
      <w:r>
        <w:rPr>
          <w:rFonts w:cs="Calibri" w:hint="cs"/>
          <w:rtl/>
          <w:lang w:val="fr-FR"/>
        </w:rPr>
        <w:t>79</w:t>
      </w:r>
      <w:r>
        <w:rPr>
          <w:rFonts w:cs="Calibri"/>
          <w:lang w:val="fr-FR"/>
        </w:rPr>
        <w:tab/>
        <w:t>Liste des codes de points sémaphores internationaux (ISPC) (Selon la Recommandation UIT-T Q.708 (03/99)) (Situation au 1</w:t>
      </w:r>
      <w:r w:rsidRPr="00337046">
        <w:rPr>
          <w:rFonts w:cs="Calibri"/>
          <w:vertAlign w:val="superscript"/>
          <w:lang w:val="fr-FR"/>
        </w:rPr>
        <w:t>er</w:t>
      </w:r>
      <w:r>
        <w:rPr>
          <w:rFonts w:cs="Arial"/>
          <w:lang w:val="fr-FR"/>
        </w:rPr>
        <w:t xml:space="preserve"> </w:t>
      </w:r>
      <w:r>
        <w:rPr>
          <w:rFonts w:cs="Calibri"/>
          <w:lang w:val="fr-FR"/>
        </w:rPr>
        <w:t>mai 2011)</w:t>
      </w:r>
    </w:p>
    <w:p w:rsidR="00631FC2" w:rsidRPr="00DC509F" w:rsidRDefault="00631FC2" w:rsidP="00631FC2">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860490" w:rsidRPr="00E42A7E" w:rsidRDefault="00860490" w:rsidP="00860490">
      <w:pPr>
        <w:spacing w:before="0"/>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003E7528"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141BBF" w:rsidRPr="00E42A7E" w:rsidRDefault="00141BBF" w:rsidP="00141BBF">
      <w:pPr>
        <w:spacing w:before="0"/>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sidR="00191AD7">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6A23CA" w:rsidRDefault="006A23CA" w:rsidP="00804CAD">
      <w:pPr>
        <w:spacing w:before="0"/>
        <w:ind w:left="567" w:hanging="567"/>
        <w:rPr>
          <w:lang w:val="fr-FR"/>
        </w:rPr>
      </w:pPr>
      <w:r>
        <w:rPr>
          <w:lang w:val="fr-FR"/>
        </w:rPr>
        <w:t>9</w:t>
      </w:r>
      <w:r w:rsidR="00804CAD">
        <w:rPr>
          <w:lang w:val="fr-FR"/>
        </w:rPr>
        <w:t>75</w:t>
      </w:r>
      <w:r>
        <w:rPr>
          <w:lang w:val="fr-FR"/>
        </w:rPr>
        <w:tab/>
        <w:t>Heure légale 2011</w:t>
      </w:r>
    </w:p>
    <w:p w:rsidR="005E629D" w:rsidRPr="00E42A7E" w:rsidRDefault="00F8150C" w:rsidP="00CE7C85">
      <w:pPr>
        <w:spacing w:before="0"/>
        <w:ind w:left="567" w:hanging="567"/>
        <w:rPr>
          <w:lang w:val="fr-FR"/>
        </w:rPr>
      </w:pPr>
      <w:r>
        <w:rPr>
          <w:lang w:val="fr-FR"/>
        </w:rPr>
        <w:t>974</w:t>
      </w:r>
      <w:r>
        <w:rPr>
          <w:lang w:val="fr-FR"/>
        </w:rPr>
        <w:tab/>
      </w:r>
      <w:r w:rsidR="005E629D" w:rsidRPr="00E42A7E">
        <w:rPr>
          <w:lang w:val="fr-FR"/>
        </w:rPr>
        <w:t xml:space="preserve">Liste des noms de domaines de gestion d'administration (DGAD) (Conformément aux Recommandations UIT-T des séries F.400 et X.400) (Situation au 15 </w:t>
      </w:r>
      <w:r w:rsidR="00CE7C85">
        <w:rPr>
          <w:lang w:val="fr-FR"/>
        </w:rPr>
        <w:t>février</w:t>
      </w:r>
      <w:r w:rsidR="005E629D" w:rsidRPr="00E42A7E">
        <w:rPr>
          <w:lang w:val="fr-FR"/>
        </w:rPr>
        <w:t xml:space="preserve"> 20</w:t>
      </w:r>
      <w:r w:rsidR="00CE7C85">
        <w:rPr>
          <w:lang w:val="fr-FR"/>
        </w:rPr>
        <w:t>11</w:t>
      </w:r>
      <w:r w:rsidR="005E629D" w:rsidRPr="00E42A7E">
        <w:rPr>
          <w:lang w:val="fr-FR"/>
        </w:rPr>
        <w:t>)</w:t>
      </w:r>
    </w:p>
    <w:p w:rsidR="00332A4D" w:rsidRPr="00E42A7E" w:rsidRDefault="00332A4D" w:rsidP="00332A4D">
      <w:pPr>
        <w:spacing w:before="0"/>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072482" w:rsidRPr="00221BCF" w:rsidRDefault="00072482" w:rsidP="00072482">
      <w:pPr>
        <w:spacing w:before="0"/>
        <w:ind w:left="567" w:hanging="567"/>
        <w:rPr>
          <w:spacing w:val="-2"/>
          <w:lang w:val="fr-FR"/>
        </w:rPr>
      </w:pPr>
      <w:r w:rsidRPr="00E42A7E">
        <w:rPr>
          <w:lang w:val="fr-FR"/>
        </w:rPr>
        <w:t>9</w:t>
      </w:r>
      <w:r>
        <w:rPr>
          <w:lang w:val="fr-FR"/>
        </w:rPr>
        <w:t>71</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sidRPr="002E71C6">
        <w:rPr>
          <w:spacing w:val="-2"/>
          <w:vertAlign w:val="superscript"/>
          <w:lang w:val="fr-FR"/>
        </w:rPr>
        <w:t>er</w:t>
      </w:r>
      <w:r w:rsidRPr="00221BCF">
        <w:rPr>
          <w:spacing w:val="-2"/>
          <w:lang w:val="fr-FR"/>
        </w:rPr>
        <w:t xml:space="preserve"> </w:t>
      </w:r>
      <w:r>
        <w:rPr>
          <w:spacing w:val="-2"/>
          <w:lang w:val="fr-FR"/>
        </w:rPr>
        <w:t>janvier</w:t>
      </w:r>
      <w:r w:rsidRPr="00221BCF">
        <w:rPr>
          <w:spacing w:val="-2"/>
          <w:lang w:val="fr-FR"/>
        </w:rPr>
        <w:t xml:space="preserve"> 20</w:t>
      </w:r>
      <w:r>
        <w:rPr>
          <w:spacing w:val="-2"/>
          <w:lang w:val="fr-FR"/>
        </w:rPr>
        <w:t>11</w:t>
      </w:r>
      <w:r w:rsidRPr="00221BCF">
        <w:rPr>
          <w:spacing w:val="-2"/>
          <w:lang w:val="fr-FR"/>
        </w:rPr>
        <w:t>)</w:t>
      </w:r>
    </w:p>
    <w:p w:rsidR="00267AFE" w:rsidRPr="0020619E" w:rsidRDefault="00267AFE" w:rsidP="00D45872">
      <w:pPr>
        <w:spacing w:before="0"/>
        <w:ind w:left="567" w:hanging="567"/>
        <w:rPr>
          <w:lang w:val="fr-CH"/>
        </w:rPr>
      </w:pPr>
      <w:r w:rsidRPr="00427F50">
        <w:rPr>
          <w:lang w:val="fr-CH"/>
        </w:rPr>
        <w:t>968</w:t>
      </w:r>
      <w:r w:rsidRPr="00427F50">
        <w:rPr>
          <w:lang w:val="fr-CH"/>
        </w:rPr>
        <w:tab/>
      </w:r>
      <w:r w:rsidRPr="0020619E">
        <w:rPr>
          <w:lang w:val="fr-CH"/>
        </w:rPr>
        <w:t xml:space="preserve">État des radiocommunications entre stations d’amateur de pays différents (Conformément à la disposition facultative </w:t>
      </w:r>
      <w:r w:rsidR="008C1ABF" w:rsidRPr="0020619E">
        <w:rPr>
          <w:lang w:val="fr-CH"/>
        </w:rPr>
        <w:t>N</w:t>
      </w:r>
      <w:r>
        <w:rPr>
          <w:lang w:val="fr-CH"/>
        </w:rPr>
        <w:t>°</w:t>
      </w:r>
      <w:r w:rsidRPr="0020619E">
        <w:rPr>
          <w:lang w:val="fr-CH"/>
        </w:rPr>
        <w:t xml:space="preserve"> 25.1 du</w:t>
      </w:r>
      <w:r>
        <w:rPr>
          <w:lang w:val="fr-CH"/>
        </w:rPr>
        <w:t xml:space="preserve"> </w:t>
      </w:r>
      <w:r w:rsidR="008C1ABF" w:rsidRPr="0020619E">
        <w:rPr>
          <w:lang w:val="fr-CH"/>
        </w:rPr>
        <w:t>R</w:t>
      </w:r>
      <w:r w:rsidRPr="0020619E">
        <w:rPr>
          <w:lang w:val="fr-CH"/>
        </w:rPr>
        <w:t>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 xml:space="preserve">par chaque </w:t>
      </w:r>
      <w:r w:rsidR="008C1ABF" w:rsidRPr="0020619E">
        <w:rPr>
          <w:lang w:val="fr-CH"/>
        </w:rPr>
        <w:t>A</w:t>
      </w:r>
      <w:r w:rsidRPr="0020619E">
        <w:rPr>
          <w:lang w:val="fr-CH"/>
        </w:rPr>
        <w:t>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9F4DA7" w:rsidRPr="00091FCB" w:rsidRDefault="009F4DA7" w:rsidP="008C1ABF">
      <w:pPr>
        <w:spacing w:before="0"/>
        <w:ind w:left="567" w:hanging="567"/>
        <w:rPr>
          <w:lang w:val="fr-FR"/>
        </w:rPr>
      </w:pPr>
      <w:r w:rsidRPr="00091FCB">
        <w:rPr>
          <w:lang w:val="fr-FR"/>
        </w:rPr>
        <w:t>9</w:t>
      </w:r>
      <w:r>
        <w:rPr>
          <w:lang w:val="fr-FR"/>
        </w:rPr>
        <w:t>6</w:t>
      </w:r>
      <w:r w:rsidRPr="00091FCB">
        <w:rPr>
          <w:lang w:val="fr-FR"/>
        </w:rPr>
        <w:t>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2E71C6">
        <w:rPr>
          <w:vertAlign w:val="superscript"/>
          <w:lang w:val="fr-FR"/>
        </w:rPr>
        <w:t>er</w:t>
      </w:r>
      <w:r>
        <w:rPr>
          <w:lang w:val="fr-FR"/>
        </w:rPr>
        <w:t xml:space="preserve"> novembre</w:t>
      </w:r>
      <w:r w:rsidRPr="00091FCB">
        <w:rPr>
          <w:lang w:val="fr-FR"/>
        </w:rPr>
        <w:t xml:space="preserve"> 20</w:t>
      </w:r>
      <w:r>
        <w:rPr>
          <w:lang w:val="fr-FR"/>
        </w:rPr>
        <w:t>1</w:t>
      </w:r>
      <w:r w:rsidRPr="00091FCB">
        <w:rPr>
          <w:lang w:val="fr-FR"/>
        </w:rPr>
        <w:t>0)</w:t>
      </w:r>
    </w:p>
    <w:p w:rsidR="008A5F0B" w:rsidRDefault="008A5F0B" w:rsidP="008C1ABF">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394831" w:rsidRPr="00E42A7E" w:rsidRDefault="00394831" w:rsidP="008C1ABF">
      <w:pPr>
        <w:spacing w:before="0"/>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CF0662" w:rsidRPr="00B00259" w:rsidRDefault="000E216E" w:rsidP="008C1ABF">
      <w:pPr>
        <w:spacing w:before="0"/>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w:t>
      </w:r>
      <w:r w:rsidR="00CF0662" w:rsidRPr="008F1764">
        <w:rPr>
          <w:spacing w:val="-2"/>
          <w:lang w:val="fr-FR"/>
        </w:rPr>
        <w:t xml:space="preserve"> mobiles</w:t>
      </w:r>
      <w:r w:rsidR="004F773E" w:rsidRPr="008F1764">
        <w:rPr>
          <w:spacing w:val="-2"/>
          <w:lang w:val="fr-FR"/>
        </w:rPr>
        <w:t xml:space="preserve"> </w:t>
      </w:r>
      <w:r w:rsidR="004F773E" w:rsidRPr="008F1764">
        <w:rPr>
          <w:lang w:val="fr-FR"/>
        </w:rPr>
        <w:t>(</w:t>
      </w:r>
      <w:r w:rsidR="008F1764" w:rsidRPr="008F1764">
        <w:rPr>
          <w:lang w:val="fr-FR"/>
        </w:rPr>
        <w:t>Co</w:t>
      </w:r>
      <w:r w:rsidR="004F773E" w:rsidRPr="008F1764">
        <w:rPr>
          <w:lang w:val="fr-FR"/>
        </w:rPr>
        <w:t xml:space="preserve">mplément à la </w:t>
      </w:r>
      <w:r w:rsidR="004F773E" w:rsidRPr="00E42A7E">
        <w:rPr>
          <w:lang w:val="fr-FR"/>
        </w:rPr>
        <w:t>Recommandation UIT-T E.212 (05/200</w:t>
      </w:r>
      <w:r w:rsidR="004F773E">
        <w:rPr>
          <w:lang w:val="fr-FR"/>
        </w:rPr>
        <w:t>8</w:t>
      </w:r>
      <w:r w:rsidR="004F773E" w:rsidRPr="00E42A7E">
        <w:rPr>
          <w:lang w:val="fr-FR"/>
        </w:rPr>
        <w:t xml:space="preserve">)) </w:t>
      </w:r>
      <w:r w:rsidR="00CF0662" w:rsidRPr="00B00259">
        <w:rPr>
          <w:spacing w:val="-2"/>
          <w:lang w:val="fr-FR"/>
        </w:rPr>
        <w:t>(</w:t>
      </w:r>
      <w:r w:rsidR="009C1484" w:rsidRPr="00B00259">
        <w:rPr>
          <w:spacing w:val="-2"/>
          <w:lang w:val="fr-FR"/>
        </w:rPr>
        <w:t>S</w:t>
      </w:r>
      <w:r w:rsidR="00CF0662" w:rsidRPr="00B00259">
        <w:rPr>
          <w:spacing w:val="-2"/>
          <w:lang w:val="fr-FR"/>
        </w:rPr>
        <w:t>ituation au 1</w:t>
      </w:r>
      <w:r w:rsidR="003E7528" w:rsidRPr="003E7528">
        <w:rPr>
          <w:spacing w:val="-2"/>
          <w:vertAlign w:val="superscript"/>
          <w:lang w:val="fr-FR"/>
        </w:rPr>
        <w:t>er</w:t>
      </w:r>
      <w:r w:rsidR="00CF0662" w:rsidRPr="00B00259">
        <w:rPr>
          <w:spacing w:val="-2"/>
          <w:lang w:val="fr-FR"/>
        </w:rPr>
        <w:t xml:space="preserve"> avril 2010)</w:t>
      </w:r>
    </w:p>
    <w:p w:rsidR="00977C98" w:rsidRDefault="00977C98" w:rsidP="008C1ABF">
      <w:pPr>
        <w:spacing w:before="0"/>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8C1ABF">
      <w:pPr>
        <w:spacing w:before="0"/>
        <w:ind w:left="567" w:hanging="567"/>
        <w:rPr>
          <w:lang w:val="fr-FR"/>
        </w:rPr>
      </w:pPr>
      <w:r w:rsidRPr="00E42A7E">
        <w:rPr>
          <w:lang w:val="fr-FR"/>
        </w:rPr>
        <w:t>95</w:t>
      </w:r>
      <w:r>
        <w:rPr>
          <w:lang w:val="fr-FR"/>
        </w:rPr>
        <w:t>1</w:t>
      </w:r>
      <w:r w:rsidRPr="00E42A7E">
        <w:rPr>
          <w:lang w:val="fr-FR"/>
        </w:rPr>
        <w:tab/>
        <w:t>Procédures de numérotation (Préfixe international, préfixe (interurbain) national et numéro national (significatif)) (Selon la Recommandation UIT-T E.164 (02/2005)) (Situation au 1</w:t>
      </w:r>
      <w:r w:rsidRPr="002E71C6">
        <w:rPr>
          <w:vertAlign w:val="superscript"/>
          <w:lang w:val="fr-FR"/>
        </w:rPr>
        <w:t>er</w:t>
      </w:r>
      <w:r w:rsidRPr="00E42A7E">
        <w:rPr>
          <w:lang w:val="fr-FR"/>
        </w:rPr>
        <w:t xml:space="preserve"> </w:t>
      </w:r>
      <w:r>
        <w:rPr>
          <w:lang w:val="fr-FR"/>
        </w:rPr>
        <w:t>mars</w:t>
      </w:r>
      <w:r w:rsidRPr="00E42A7E">
        <w:rPr>
          <w:lang w:val="fr-FR"/>
        </w:rPr>
        <w:t xml:space="preserve"> 20</w:t>
      </w:r>
      <w:r>
        <w:rPr>
          <w:lang w:val="fr-FR"/>
        </w:rPr>
        <w:t>10</w:t>
      </w:r>
      <w:r w:rsidRPr="00E42A7E">
        <w:rPr>
          <w:lang w:val="fr-FR"/>
        </w:rPr>
        <w:t>)</w:t>
      </w:r>
    </w:p>
    <w:p w:rsidR="00B8609F" w:rsidRPr="00E42A7E" w:rsidRDefault="00B8609F" w:rsidP="008C1AB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w:t>
      </w:r>
      <w:r w:rsidRPr="002E71C6">
        <w:rPr>
          <w:vertAlign w:val="superscript"/>
          <w:lang w:val="fr-FR"/>
        </w:rPr>
        <w:t>er</w:t>
      </w:r>
      <w:r w:rsidRPr="00E42A7E">
        <w:rPr>
          <w:lang w:val="fr-FR"/>
        </w:rPr>
        <w:t xml:space="preserve"> février 2007)</w:t>
      </w:r>
    </w:p>
    <w:p w:rsidR="00B8609F" w:rsidRPr="00E42A7E" w:rsidRDefault="00B8609F" w:rsidP="008C1AB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8C1ABF">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FC334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sidR="00FC3344">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B8609F" w:rsidRDefault="00B8609F" w:rsidP="002F2AF6">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r w:rsidRPr="007F41C3">
        <w:rPr>
          <w:lang w:val="fr-FR"/>
        </w:rPr>
        <w:br w:type="page"/>
      </w:r>
    </w:p>
    <w:p w:rsidR="003E6D3B" w:rsidRPr="00FE74F7" w:rsidRDefault="003E6D3B" w:rsidP="003E6D3B">
      <w:pPr>
        <w:pStyle w:val="Heading20"/>
        <w:spacing w:before="240"/>
      </w:pPr>
      <w:bookmarkStart w:id="97" w:name="_Toc295307378"/>
      <w:bookmarkStart w:id="98" w:name="_Toc295307443"/>
      <w:bookmarkStart w:id="99" w:name="_Toc296609653"/>
      <w:r>
        <w:lastRenderedPageBreak/>
        <w:t xml:space="preserve">Approbation </w:t>
      </w:r>
      <w:r w:rsidRPr="00FE74F7">
        <w:t>de Recommandations UIT-T</w:t>
      </w:r>
      <w:bookmarkEnd w:id="97"/>
      <w:bookmarkEnd w:id="98"/>
      <w:bookmarkEnd w:id="99"/>
    </w:p>
    <w:p w:rsidR="00B417D0" w:rsidRPr="006E51EA" w:rsidRDefault="00B417D0" w:rsidP="00C579A0">
      <w:pPr>
        <w:spacing w:before="360"/>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A. Par AAP-61, il a été annoncé l’approbation des Recommandations UIT-T suivantes, conformément à la procédure définie dans la Recommandation UIT-T A.8:</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G.874 (2010) Cor. 1 (06/06/2011)</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G.8051/Y.1345 (2009) Amend. 1 (06/06/2011)</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H.761 v2 (13/06/2011): Langage de contextes imbriqués (NCL) et Ginga-NCL pour les services de TVIP</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K.66 (13/06/2011): Protection des locaux clients contre les surtensions</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K.71 (13/06/2011): Protection des installations d'antennes des abonnés</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K.72 (13/06/2011): Protection des lignes de télécommunication à conducteurs métalliques contre la foudre – Gestion des risques</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L.1000 (13/06/2011): Solution universelle d'adaptateur de puissance et de chargeur pour les terminaux mobiles et les autres dispositifs portables des TIC</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T.809 (2007) Cor. 1 (14/05/2011): Corrections légères et précisions concernant les segments marqueurs CAP de flux de code et la quantification d'images JP3D</w:t>
      </w:r>
    </w:p>
    <w:p w:rsidR="00B417D0" w:rsidRPr="006E51EA" w:rsidRDefault="00B417D0" w:rsidP="00B417D0">
      <w:pPr>
        <w:ind w:left="567" w:hanging="567"/>
        <w:rPr>
          <w:rFonts w:asciiTheme="minorHAnsi" w:eastAsiaTheme="minorEastAsia" w:hAnsiTheme="minorHAnsi" w:cs="Arial"/>
          <w:b/>
          <w:bCs/>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T.835 (2010) Cor. 1 (13/06/2011): Corrections apportées au code source de référence</w:t>
      </w:r>
    </w:p>
    <w:p w:rsidR="00B417D0" w:rsidRPr="006E51EA" w:rsidRDefault="00B417D0" w:rsidP="00C579A0">
      <w:pPr>
        <w:spacing w:before="360"/>
        <w:rPr>
          <w:rFonts w:asciiTheme="minorHAnsi" w:eastAsiaTheme="minorEastAsia" w:hAnsiTheme="minorHAnsi" w:cs="Arial"/>
          <w:lang w:val="fr-FR" w:eastAsia="zh-CN"/>
        </w:rPr>
      </w:pPr>
      <w:r w:rsidRPr="006E51EA">
        <w:rPr>
          <w:rFonts w:asciiTheme="minorHAnsi" w:eastAsiaTheme="minorEastAsia" w:hAnsiTheme="minorHAnsi" w:cs="Arial"/>
          <w:lang w:val="fr-FR" w:eastAsia="zh-CN"/>
        </w:rPr>
        <w:t>B. Par la Circulaire TSB 200 du 17 juin 2011, il a été annoncé l'approbation de la Recommandation UIT-T suivante, conformément à la procédure définie dans la Résolution 1:</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E.101 (2009) Amend. 1 (10/06/2011): Nouvel Appendice I: Liste alphabétique des termes</w:t>
      </w:r>
    </w:p>
    <w:p w:rsidR="00B417D0" w:rsidRPr="006E51EA" w:rsidRDefault="00B417D0" w:rsidP="00B417D0">
      <w:pPr>
        <w:ind w:left="567" w:hanging="567"/>
        <w:rPr>
          <w:rFonts w:asciiTheme="minorHAnsi" w:eastAsiaTheme="minorEastAsia" w:hAnsiTheme="minorHAnsi" w:cs="Arial"/>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E.164 (2010) Amend. 1 (10/06/2011): Annexe A.8 de la Recommandation UIT T E.164</w:t>
      </w:r>
    </w:p>
    <w:p w:rsidR="00E6201E" w:rsidRDefault="00B417D0" w:rsidP="00B417D0">
      <w:pPr>
        <w:ind w:left="567" w:hanging="567"/>
        <w:rPr>
          <w:rFonts w:eastAsiaTheme="minorEastAsia"/>
          <w:lang w:val="fr-CH" w:eastAsia="zh-CN"/>
        </w:rPr>
      </w:pPr>
      <w:r w:rsidRPr="006E51EA">
        <w:rPr>
          <w:rFonts w:asciiTheme="minorHAnsi" w:eastAsiaTheme="minorEastAsia" w:hAnsiTheme="minorHAnsi" w:cs="Arial"/>
          <w:lang w:val="fr-CH" w:eastAsia="zh-CN"/>
        </w:rPr>
        <w:t>–</w:t>
      </w:r>
      <w:r w:rsidRPr="006E51EA">
        <w:rPr>
          <w:rFonts w:asciiTheme="minorHAnsi" w:eastAsiaTheme="minorEastAsia" w:hAnsiTheme="minorHAnsi" w:cs="Arial"/>
          <w:lang w:val="fr-CH" w:eastAsia="zh-CN"/>
        </w:rPr>
        <w:tab/>
        <w:t>Recommandation UIT-T E.212 (2008) Amend. 3 (10/06/2011): Annexe E révisée: Utilisation de ressources MCC+MNC dans un pays autre que le pays dans lequel l'indicatif MCC a été attribué par le Directeur du TSB</w:t>
      </w:r>
    </w:p>
    <w:p w:rsidR="00E6201E" w:rsidRDefault="00E6201E" w:rsidP="00E6201E">
      <w:pPr>
        <w:rPr>
          <w:rFonts w:eastAsiaTheme="minorEastAsia"/>
          <w:lang w:val="fr-CH" w:eastAsia="zh-CN"/>
        </w:rPr>
      </w:pPr>
    </w:p>
    <w:p w:rsidR="006E51EA" w:rsidRDefault="006E51E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eastAsia="zh-CN"/>
        </w:rPr>
      </w:pP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eastAsia="zh-CN"/>
        </w:rPr>
      </w:pP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eastAsia="zh-CN"/>
        </w:rPr>
      </w:pPr>
    </w:p>
    <w:p w:rsidR="006E51EA" w:rsidRPr="009C4147" w:rsidRDefault="006E51EA" w:rsidP="006E51EA">
      <w:pPr>
        <w:pStyle w:val="Heading20"/>
        <w:spacing w:before="0"/>
        <w:rPr>
          <w:rFonts w:ascii="Calibri" w:hAnsi="Calibri"/>
        </w:rPr>
      </w:pPr>
      <w:bookmarkStart w:id="100" w:name="_Toc296609654"/>
      <w:r w:rsidRPr="009C4147">
        <w:rPr>
          <w:rFonts w:ascii="Calibri" w:hAnsi="Calibri"/>
        </w:rPr>
        <w:t>Plan de numérotage des télécommunications publiques internationales</w:t>
      </w:r>
      <w:r>
        <w:rPr>
          <w:rFonts w:ascii="Calibri" w:hAnsi="Calibri"/>
        </w:rPr>
        <w:br/>
      </w:r>
      <w:r w:rsidRPr="009C4147">
        <w:rPr>
          <w:rFonts w:ascii="Calibri" w:hAnsi="Calibri"/>
        </w:rPr>
        <w:t>(Recommandation UIT-T E.164 (02/2005))</w:t>
      </w:r>
      <w:bookmarkEnd w:id="100"/>
    </w:p>
    <w:p w:rsidR="006E51EA" w:rsidRPr="00BA4051" w:rsidRDefault="006E51EA" w:rsidP="006E51EA">
      <w:pPr>
        <w:rPr>
          <w:b/>
          <w:bCs/>
        </w:rPr>
      </w:pPr>
      <w:r w:rsidRPr="00BA4051">
        <w:rPr>
          <w:b/>
          <w:bCs/>
        </w:rPr>
        <w:t>Note du TSB</w:t>
      </w:r>
    </w:p>
    <w:p w:rsidR="006E51EA" w:rsidRPr="00040D15" w:rsidRDefault="006E51EA" w:rsidP="006E51EA">
      <w:pPr>
        <w:jc w:val="center"/>
        <w:rPr>
          <w:i/>
          <w:iCs/>
          <w:lang w:val="fr-FR"/>
        </w:rPr>
      </w:pPr>
      <w:r w:rsidRPr="00040D15">
        <w:rPr>
          <w:i/>
          <w:iCs/>
          <w:lang w:val="fr-FR"/>
        </w:rPr>
        <w:t>Codes d'identification des réseaux internationaux</w:t>
      </w:r>
    </w:p>
    <w:p w:rsidR="006E51EA" w:rsidRPr="006E51EA" w:rsidRDefault="006E51EA" w:rsidP="006E51EA">
      <w:r w:rsidRPr="006E51EA">
        <w:t>Associé à l'indicatif de pays 882 attribué en partage pour les réseaux internationaux, le</w:t>
      </w:r>
      <w:r w:rsidR="00DD66E5">
        <w:t>s</w:t>
      </w:r>
      <w:r w:rsidRPr="006E51EA">
        <w:t xml:space="preserve"> code</w:t>
      </w:r>
      <w:r w:rsidR="00DD66E5">
        <w:t>s</w:t>
      </w:r>
      <w:r w:rsidRPr="006E51EA">
        <w:t xml:space="preserve"> d'identification à deux chiffres ci</w:t>
      </w:r>
      <w:r w:rsidRPr="006E51EA">
        <w:noBreakHyphen/>
        <w:t xml:space="preserve">après a été </w:t>
      </w:r>
      <w:r w:rsidRPr="006E51EA">
        <w:rPr>
          <w:b/>
        </w:rPr>
        <w:t xml:space="preserve">retiré </w:t>
      </w:r>
      <w:r w:rsidRPr="006E51EA">
        <w:rPr>
          <w:bCs/>
        </w:rPr>
        <w:t>au 30 juin 2011</w:t>
      </w:r>
      <w:r w:rsidRPr="006E51EA">
        <w:t>:</w:t>
      </w:r>
    </w:p>
    <w:p w:rsidR="006E51EA" w:rsidRPr="006E51EA" w:rsidRDefault="006E51EA" w:rsidP="006E51EA">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182"/>
        <w:gridCol w:w="3203"/>
        <w:gridCol w:w="2687"/>
      </w:tblGrid>
      <w:tr w:rsidR="006E51EA" w:rsidRPr="006E51EA" w:rsidTr="0020035A">
        <w:trPr>
          <w:jc w:val="center"/>
        </w:trPr>
        <w:tc>
          <w:tcPr>
            <w:tcW w:w="3182" w:type="dxa"/>
          </w:tcPr>
          <w:p w:rsidR="006E51EA" w:rsidRPr="006E51EA" w:rsidRDefault="006E51EA" w:rsidP="0020035A">
            <w:pPr>
              <w:pStyle w:val="Tablehead0"/>
            </w:pPr>
            <w:r w:rsidRPr="006E51EA">
              <w:t>Requérant</w:t>
            </w:r>
          </w:p>
        </w:tc>
        <w:tc>
          <w:tcPr>
            <w:tcW w:w="3203" w:type="dxa"/>
          </w:tcPr>
          <w:p w:rsidR="006E51EA" w:rsidRPr="006E51EA" w:rsidRDefault="006E51EA" w:rsidP="0020035A">
            <w:pPr>
              <w:pStyle w:val="Tablehead0"/>
            </w:pPr>
            <w:r w:rsidRPr="006E51EA">
              <w:t>Réseau</w:t>
            </w:r>
          </w:p>
        </w:tc>
        <w:tc>
          <w:tcPr>
            <w:tcW w:w="2687" w:type="dxa"/>
          </w:tcPr>
          <w:p w:rsidR="006E51EA" w:rsidRPr="006E51EA" w:rsidRDefault="006E51EA" w:rsidP="0020035A">
            <w:pPr>
              <w:pStyle w:val="Tablehead0"/>
            </w:pPr>
            <w:r w:rsidRPr="006E51EA">
              <w:t>Indicatif de pays et</w:t>
            </w:r>
            <w:r w:rsidRPr="006E51EA">
              <w:br/>
              <w:t>Code d'identification</w:t>
            </w:r>
          </w:p>
        </w:tc>
      </w:tr>
      <w:tr w:rsidR="006E51EA" w:rsidRPr="006E51EA" w:rsidTr="0020035A">
        <w:trPr>
          <w:jc w:val="center"/>
        </w:trPr>
        <w:tc>
          <w:tcPr>
            <w:tcW w:w="3182" w:type="dxa"/>
          </w:tcPr>
          <w:p w:rsidR="006E51EA" w:rsidRPr="006E51EA" w:rsidRDefault="006E51EA" w:rsidP="0020035A">
            <w:pPr>
              <w:pStyle w:val="Tabletext0"/>
            </w:pPr>
            <w:smartTag w:uri="urn:schemas-microsoft-com:office:smarttags" w:element="place">
              <w:smartTag w:uri="urn:schemas-microsoft-com:office:smarttags" w:element="country-region">
                <w:r w:rsidRPr="006E51EA">
                  <w:t>Singapore</w:t>
                </w:r>
              </w:smartTag>
            </w:smartTag>
            <w:r w:rsidRPr="006E51EA">
              <w:t xml:space="preserve"> Telecom</w:t>
            </w:r>
          </w:p>
        </w:tc>
        <w:tc>
          <w:tcPr>
            <w:tcW w:w="3203" w:type="dxa"/>
          </w:tcPr>
          <w:p w:rsidR="006E51EA" w:rsidRPr="006E51EA" w:rsidRDefault="006E51EA" w:rsidP="0020035A">
            <w:pPr>
              <w:pStyle w:val="Tabletext0"/>
            </w:pPr>
            <w:r w:rsidRPr="006E51EA">
              <w:t>Global Reach Network</w:t>
            </w:r>
          </w:p>
        </w:tc>
        <w:tc>
          <w:tcPr>
            <w:tcW w:w="2687" w:type="dxa"/>
          </w:tcPr>
          <w:p w:rsidR="006E51EA" w:rsidRPr="006E51EA" w:rsidRDefault="006E51EA" w:rsidP="0020035A">
            <w:pPr>
              <w:pStyle w:val="Tabletext0"/>
              <w:jc w:val="center"/>
            </w:pPr>
            <w:r w:rsidRPr="006E51EA">
              <w:t>+882 30</w:t>
            </w:r>
          </w:p>
        </w:tc>
      </w:tr>
    </w:tbl>
    <w:p w:rsidR="006E51EA" w:rsidRPr="006E51EA" w:rsidRDefault="006E51EA" w:rsidP="006E51EA">
      <w:pPr>
        <w:tabs>
          <w:tab w:val="left" w:pos="794"/>
          <w:tab w:val="left" w:pos="1134"/>
          <w:tab w:val="left" w:pos="1191"/>
          <w:tab w:val="left" w:pos="1588"/>
          <w:tab w:val="left" w:pos="1985"/>
        </w:tabs>
        <w:ind w:left="624" w:hanging="624"/>
      </w:pP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6E51EA" w:rsidRPr="006E51EA" w:rsidRDefault="006E51EA" w:rsidP="00DD66E5">
      <w:r w:rsidRPr="006E51EA">
        <w:lastRenderedPageBreak/>
        <w:t>Associé à l'indicatif de pays 883 attribué en partage pour les réseaux internationaux, le code d'identification à trois chiffres ci</w:t>
      </w:r>
      <w:r w:rsidRPr="006E51EA">
        <w:noBreakHyphen/>
        <w:t xml:space="preserve">après a été </w:t>
      </w:r>
      <w:r w:rsidRPr="006E51EA">
        <w:rPr>
          <w:b/>
        </w:rPr>
        <w:t xml:space="preserve">attribué </w:t>
      </w:r>
      <w:r w:rsidRPr="006E51EA">
        <w:rPr>
          <w:bCs/>
        </w:rPr>
        <w:t>le 1</w:t>
      </w:r>
      <w:r w:rsidR="00CC3846" w:rsidRPr="00CC3846">
        <w:rPr>
          <w:bCs/>
          <w:vertAlign w:val="superscript"/>
        </w:rPr>
        <w:t>er</w:t>
      </w:r>
      <w:r w:rsidRPr="006E51EA">
        <w:rPr>
          <w:bCs/>
        </w:rPr>
        <w:t xml:space="preserve"> juin 2011</w:t>
      </w:r>
      <w:r w:rsidRPr="006E51EA">
        <w:rPr>
          <w:b/>
          <w:lang w:val="fr-CH"/>
        </w:rPr>
        <w:t>:</w:t>
      </w:r>
    </w:p>
    <w:p w:rsidR="006E51EA" w:rsidRPr="006E51EA" w:rsidRDefault="006E51EA" w:rsidP="006E51EA">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3194"/>
        <w:gridCol w:w="3191"/>
        <w:gridCol w:w="2687"/>
      </w:tblGrid>
      <w:tr w:rsidR="006E51EA" w:rsidRPr="006E51EA" w:rsidTr="0020035A">
        <w:trPr>
          <w:jc w:val="center"/>
        </w:trPr>
        <w:tc>
          <w:tcPr>
            <w:tcW w:w="2695" w:type="dxa"/>
          </w:tcPr>
          <w:p w:rsidR="006E51EA" w:rsidRPr="006E51EA" w:rsidRDefault="006E51EA" w:rsidP="0020035A">
            <w:pPr>
              <w:pStyle w:val="Tablehead0"/>
            </w:pPr>
            <w:r w:rsidRPr="006E51EA">
              <w:t>Requérant</w:t>
            </w:r>
          </w:p>
        </w:tc>
        <w:tc>
          <w:tcPr>
            <w:tcW w:w="2693" w:type="dxa"/>
          </w:tcPr>
          <w:p w:rsidR="006E51EA" w:rsidRPr="006E51EA" w:rsidRDefault="006E51EA" w:rsidP="0020035A">
            <w:pPr>
              <w:pStyle w:val="Tablehead0"/>
            </w:pPr>
            <w:r w:rsidRPr="006E51EA">
              <w:t>Réseau</w:t>
            </w:r>
          </w:p>
        </w:tc>
        <w:tc>
          <w:tcPr>
            <w:tcW w:w="2268" w:type="dxa"/>
          </w:tcPr>
          <w:p w:rsidR="006E51EA" w:rsidRPr="006E51EA" w:rsidRDefault="006E51EA" w:rsidP="0020035A">
            <w:pPr>
              <w:pStyle w:val="Tablehead0"/>
            </w:pPr>
            <w:r w:rsidRPr="006E51EA">
              <w:t>Indicatif de pays et</w:t>
            </w:r>
            <w:r w:rsidRPr="006E51EA">
              <w:br/>
              <w:t>Code d'identification</w:t>
            </w:r>
          </w:p>
        </w:tc>
      </w:tr>
      <w:tr w:rsidR="006E51EA" w:rsidTr="0020035A">
        <w:trPr>
          <w:jc w:val="center"/>
        </w:trPr>
        <w:tc>
          <w:tcPr>
            <w:tcW w:w="2695" w:type="dxa"/>
          </w:tcPr>
          <w:p w:rsidR="006E51EA" w:rsidRPr="006E51EA" w:rsidRDefault="006E51EA" w:rsidP="0020035A">
            <w:pPr>
              <w:pStyle w:val="Tabletext0"/>
            </w:pPr>
            <w:r w:rsidRPr="006E51EA">
              <w:t>France Telecom Orange</w:t>
            </w:r>
          </w:p>
        </w:tc>
        <w:tc>
          <w:tcPr>
            <w:tcW w:w="2693" w:type="dxa"/>
          </w:tcPr>
          <w:p w:rsidR="006E51EA" w:rsidRPr="006E51EA" w:rsidRDefault="006E51EA" w:rsidP="0020035A">
            <w:pPr>
              <w:pStyle w:val="Tabletext0"/>
            </w:pPr>
            <w:r w:rsidRPr="006E51EA">
              <w:t>France Telecom Orange</w:t>
            </w:r>
          </w:p>
        </w:tc>
        <w:tc>
          <w:tcPr>
            <w:tcW w:w="2268" w:type="dxa"/>
          </w:tcPr>
          <w:p w:rsidR="006E51EA" w:rsidRDefault="006E51EA" w:rsidP="0020035A">
            <w:pPr>
              <w:pStyle w:val="Tabletext0"/>
              <w:jc w:val="center"/>
            </w:pPr>
            <w:r w:rsidRPr="006E51EA">
              <w:t>+883 130</w:t>
            </w:r>
          </w:p>
        </w:tc>
      </w:tr>
    </w:tbl>
    <w:p w:rsidR="006E51EA" w:rsidRDefault="006E51EA" w:rsidP="006E51EA">
      <w:pPr>
        <w:tabs>
          <w:tab w:val="left" w:pos="794"/>
          <w:tab w:val="left" w:pos="1134"/>
          <w:tab w:val="left" w:pos="1191"/>
          <w:tab w:val="left" w:pos="1588"/>
          <w:tab w:val="left" w:pos="1985"/>
        </w:tabs>
        <w:ind w:left="624" w:hanging="624"/>
      </w:pPr>
    </w:p>
    <w:p w:rsidR="006E51EA" w:rsidRDefault="006E51EA" w:rsidP="006E51EA">
      <w:pPr>
        <w:tabs>
          <w:tab w:val="left" w:pos="794"/>
          <w:tab w:val="left" w:pos="1134"/>
          <w:tab w:val="left" w:pos="1191"/>
          <w:tab w:val="left" w:pos="1588"/>
          <w:tab w:val="left" w:pos="1985"/>
        </w:tabs>
        <w:ind w:left="624" w:hanging="624"/>
      </w:pPr>
    </w:p>
    <w:p w:rsidR="0071314F" w:rsidRDefault="0071314F">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eastAsia="zh-CN"/>
        </w:rPr>
      </w:pPr>
    </w:p>
    <w:p w:rsidR="006E51EA" w:rsidRDefault="006E51EA" w:rsidP="00E6201E">
      <w:pPr>
        <w:rPr>
          <w:rFonts w:eastAsiaTheme="minorEastAsia"/>
          <w:lang w:val="fr-CH" w:eastAsia="zh-CN"/>
        </w:rPr>
      </w:pPr>
    </w:p>
    <w:p w:rsidR="0071314F" w:rsidRPr="00F103E1" w:rsidRDefault="0071314F" w:rsidP="0071314F">
      <w:pPr>
        <w:pStyle w:val="Heading20"/>
        <w:spacing w:before="240"/>
      </w:pPr>
      <w:bookmarkStart w:id="101" w:name="_Toc296609655"/>
      <w:r w:rsidRPr="00F103E1">
        <w:t>Plan d’identification international pour les terminaux mobiles</w:t>
      </w:r>
      <w:r>
        <w:br/>
      </w:r>
      <w:r w:rsidRPr="00F103E1">
        <w:t>et les utilisateurs mobiles</w:t>
      </w:r>
      <w:r>
        <w:br/>
      </w:r>
      <w:r w:rsidRPr="00F103E1">
        <w:t>(Recommandation UIT-T E.212 (05/2008))</w:t>
      </w:r>
      <w:bookmarkEnd w:id="101"/>
      <w:r w:rsidRPr="00F103E1">
        <w:t xml:space="preserve"> </w:t>
      </w:r>
    </w:p>
    <w:p w:rsidR="0071314F" w:rsidRDefault="0071314F" w:rsidP="0071314F">
      <w:pPr>
        <w:rPr>
          <w:lang w:val="fr-FR"/>
        </w:rPr>
      </w:pPr>
    </w:p>
    <w:p w:rsidR="0071314F" w:rsidRPr="0071314F" w:rsidRDefault="0071314F" w:rsidP="0071314F">
      <w:pPr>
        <w:spacing w:after="120"/>
        <w:rPr>
          <w:b/>
          <w:lang w:val="fr-FR"/>
        </w:rPr>
      </w:pPr>
      <w:r w:rsidRPr="0071314F">
        <w:rPr>
          <w:b/>
          <w:lang w:val="fr-FR"/>
        </w:rPr>
        <w:t>Note du TSB</w:t>
      </w:r>
    </w:p>
    <w:p w:rsidR="0071314F" w:rsidRPr="0071314F" w:rsidRDefault="0071314F" w:rsidP="0071314F">
      <w:pPr>
        <w:jc w:val="center"/>
        <w:rPr>
          <w:i/>
          <w:iCs/>
          <w:lang w:val="fr-FR"/>
        </w:rPr>
      </w:pPr>
      <w:r w:rsidRPr="0071314F">
        <w:rPr>
          <w:i/>
          <w:iCs/>
          <w:lang w:val="fr-FR"/>
        </w:rPr>
        <w:t>Codes d'identification des systèmes mobiles internationaux</w:t>
      </w:r>
    </w:p>
    <w:p w:rsidR="0071314F" w:rsidRPr="0071314F" w:rsidRDefault="0071314F" w:rsidP="00CC3846">
      <w:pPr>
        <w:rPr>
          <w:lang w:val="fr-FR"/>
        </w:rPr>
      </w:pPr>
      <w:r w:rsidRPr="0071314F">
        <w:rPr>
          <w:lang w:val="fr-FR"/>
        </w:rPr>
        <w:t>Associé</w:t>
      </w:r>
      <w:r w:rsidR="00DD66E5">
        <w:rPr>
          <w:lang w:val="fr-FR"/>
        </w:rPr>
        <w:t>s</w:t>
      </w:r>
      <w:r w:rsidRPr="0071314F">
        <w:rPr>
          <w:lang w:val="fr-FR"/>
        </w:rPr>
        <w:t xml:space="preserve"> à l'indicatif de pays (pour les stations mobiles) (MCC) 901 attribué</w:t>
      </w:r>
      <w:r w:rsidR="00DD66E5">
        <w:rPr>
          <w:lang w:val="fr-FR"/>
        </w:rPr>
        <w:t>s</w:t>
      </w:r>
      <w:r w:rsidRPr="0071314F">
        <w:rPr>
          <w:lang w:val="fr-FR"/>
        </w:rPr>
        <w:t xml:space="preserve"> en partage, le</w:t>
      </w:r>
      <w:r w:rsidR="00DD66E5">
        <w:rPr>
          <w:lang w:val="fr-FR"/>
        </w:rPr>
        <w:t>s</w:t>
      </w:r>
      <w:r w:rsidRPr="0071314F">
        <w:rPr>
          <w:lang w:val="fr-FR"/>
        </w:rPr>
        <w:t xml:space="preserve"> code</w:t>
      </w:r>
      <w:r w:rsidR="00DD66E5">
        <w:rPr>
          <w:lang w:val="fr-FR"/>
        </w:rPr>
        <w:t>s</w:t>
      </w:r>
      <w:r w:rsidRPr="0071314F">
        <w:rPr>
          <w:lang w:val="fr-FR"/>
        </w:rPr>
        <w:t xml:space="preserve"> de réseau mobile (MNC) à deux chiffres ci</w:t>
      </w:r>
      <w:r w:rsidRPr="0071314F">
        <w:rPr>
          <w:lang w:val="fr-FR"/>
        </w:rPr>
        <w:noBreakHyphen/>
        <w:t>après seront attribués le 1</w:t>
      </w:r>
      <w:r w:rsidRPr="0071314F">
        <w:rPr>
          <w:vertAlign w:val="superscript"/>
          <w:lang w:val="fr-FR"/>
        </w:rPr>
        <w:t>er</w:t>
      </w:r>
      <w:r w:rsidRPr="0071314F">
        <w:rPr>
          <w:lang w:val="fr-FR"/>
        </w:rPr>
        <w:t xml:space="preserve"> juin 2011</w:t>
      </w:r>
      <w:r w:rsidRPr="000B08B7">
        <w:rPr>
          <w:bCs/>
          <w:lang w:val="fr-FR"/>
        </w:rPr>
        <w:t>:</w:t>
      </w:r>
    </w:p>
    <w:p w:rsidR="0071314F" w:rsidRPr="0071314F" w:rsidRDefault="0071314F" w:rsidP="0071314F">
      <w:pPr>
        <w:numPr>
          <w:ilvl w:val="12"/>
          <w:numId w:val="0"/>
        </w:numPr>
        <w:ind w:left="567" w:firstLine="567"/>
        <w:rPr>
          <w:lang w:val="fr-FR"/>
        </w:rPr>
      </w:pPr>
    </w:p>
    <w:tbl>
      <w:tblPr>
        <w:tblW w:w="72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18"/>
        <w:gridCol w:w="3308"/>
      </w:tblGrid>
      <w:tr w:rsidR="0071314F" w:rsidRPr="0071314F" w:rsidTr="0020035A">
        <w:trPr>
          <w:tblHeader/>
          <w:jc w:val="center"/>
        </w:trPr>
        <w:tc>
          <w:tcPr>
            <w:tcW w:w="3918" w:type="dxa"/>
          </w:tcPr>
          <w:p w:rsidR="0071314F" w:rsidRPr="0071314F" w:rsidRDefault="0071314F" w:rsidP="0020035A">
            <w:pPr>
              <w:pStyle w:val="TableHead1"/>
              <w:rPr>
                <w:lang w:val="fr-FR"/>
              </w:rPr>
            </w:pPr>
            <w:r w:rsidRPr="0071314F">
              <w:rPr>
                <w:lang w:val="fr-FR"/>
              </w:rPr>
              <w:t>Réseau</w:t>
            </w:r>
          </w:p>
        </w:tc>
        <w:tc>
          <w:tcPr>
            <w:tcW w:w="3308" w:type="dxa"/>
          </w:tcPr>
          <w:p w:rsidR="0071314F" w:rsidRPr="0071314F" w:rsidRDefault="0071314F" w:rsidP="0020035A">
            <w:pPr>
              <w:pStyle w:val="TableHead1"/>
              <w:rPr>
                <w:lang w:val="fr-FR"/>
              </w:rPr>
            </w:pPr>
            <w:r w:rsidRPr="0071314F">
              <w:rPr>
                <w:lang w:val="fr-FR"/>
              </w:rPr>
              <w:t>Indicatif de pays du mobile (MCC)*</w:t>
            </w:r>
            <w:r w:rsidRPr="0071314F">
              <w:rPr>
                <w:lang w:val="fr-FR"/>
              </w:rPr>
              <w:br/>
              <w:t>et  Code de réseau mobile (MNC)**</w:t>
            </w:r>
          </w:p>
        </w:tc>
      </w:tr>
      <w:tr w:rsidR="0071314F" w:rsidRPr="0071314F" w:rsidTr="0020035A">
        <w:trPr>
          <w:trHeight w:val="20"/>
          <w:jc w:val="center"/>
        </w:trPr>
        <w:tc>
          <w:tcPr>
            <w:tcW w:w="3918" w:type="dxa"/>
            <w:textDirection w:val="lrTbV"/>
          </w:tcPr>
          <w:p w:rsidR="0071314F" w:rsidRPr="0071314F" w:rsidRDefault="0071314F" w:rsidP="0020035A">
            <w:pPr>
              <w:pStyle w:val="Tabletext0"/>
            </w:pPr>
            <w:r w:rsidRPr="0071314F">
              <w:t>France Telecom Orange</w:t>
            </w:r>
          </w:p>
        </w:tc>
        <w:tc>
          <w:tcPr>
            <w:tcW w:w="3308" w:type="dxa"/>
            <w:textDirection w:val="lrTbV"/>
          </w:tcPr>
          <w:p w:rsidR="0071314F" w:rsidRPr="0071314F" w:rsidRDefault="0071314F" w:rsidP="0020035A">
            <w:pPr>
              <w:pStyle w:val="Tabletext0"/>
              <w:jc w:val="center"/>
            </w:pPr>
            <w:r w:rsidRPr="0071314F">
              <w:t>901 31</w:t>
            </w:r>
          </w:p>
        </w:tc>
      </w:tr>
      <w:tr w:rsidR="0071314F" w:rsidRPr="0071314F" w:rsidTr="0020035A">
        <w:trPr>
          <w:trHeight w:val="20"/>
          <w:jc w:val="center"/>
        </w:trPr>
        <w:tc>
          <w:tcPr>
            <w:tcW w:w="3918" w:type="dxa"/>
            <w:textDirection w:val="lrTbV"/>
          </w:tcPr>
          <w:p w:rsidR="0071314F" w:rsidRPr="0071314F" w:rsidRDefault="0071314F" w:rsidP="0020035A">
            <w:pPr>
              <w:pStyle w:val="Tabletext0"/>
            </w:pPr>
            <w:r w:rsidRPr="0071314F">
              <w:t>MegaFon</w:t>
            </w:r>
          </w:p>
        </w:tc>
        <w:tc>
          <w:tcPr>
            <w:tcW w:w="3308" w:type="dxa"/>
            <w:textDirection w:val="lrTbV"/>
          </w:tcPr>
          <w:p w:rsidR="0071314F" w:rsidRPr="0071314F" w:rsidRDefault="0071314F" w:rsidP="0020035A">
            <w:pPr>
              <w:pStyle w:val="Tabletext0"/>
              <w:jc w:val="center"/>
            </w:pPr>
            <w:r w:rsidRPr="0071314F">
              <w:t>901 32</w:t>
            </w:r>
          </w:p>
        </w:tc>
      </w:tr>
    </w:tbl>
    <w:p w:rsidR="0071314F" w:rsidRPr="0071314F" w:rsidRDefault="0071314F" w:rsidP="0071314F">
      <w:pPr>
        <w:rPr>
          <w:lang w:val="fr-CH"/>
        </w:rPr>
      </w:pPr>
    </w:p>
    <w:p w:rsidR="0071314F" w:rsidRPr="0071314F" w:rsidRDefault="0071314F" w:rsidP="0071314F">
      <w:pPr>
        <w:rPr>
          <w:lang w:val="fr-CH"/>
        </w:rPr>
      </w:pPr>
    </w:p>
    <w:p w:rsidR="0071314F" w:rsidRPr="0071314F" w:rsidRDefault="0071314F" w:rsidP="00DD66E5">
      <w:pPr>
        <w:rPr>
          <w:lang w:val="fr-CH"/>
        </w:rPr>
      </w:pPr>
      <w:r w:rsidRPr="0071314F">
        <w:rPr>
          <w:lang w:val="fr-CH"/>
        </w:rPr>
        <w:t>Associé à l'indicatif de pays (pour les stations mobiles) (MCC) 901 attribué en partage, le code de réseau mobile (MNC) à deux chiffres ci</w:t>
      </w:r>
      <w:r w:rsidRPr="0071314F">
        <w:rPr>
          <w:lang w:val="fr-CH"/>
        </w:rPr>
        <w:noBreakHyphen/>
        <w:t>apr</w:t>
      </w:r>
      <w:r w:rsidR="000B08B7">
        <w:rPr>
          <w:lang w:val="fr-CH"/>
        </w:rPr>
        <w:t>ès sera retiré le 30  juin 2011:</w:t>
      </w:r>
    </w:p>
    <w:p w:rsidR="0071314F" w:rsidRPr="0071314F" w:rsidRDefault="0071314F" w:rsidP="0071314F"/>
    <w:tbl>
      <w:tblPr>
        <w:tblW w:w="7226" w:type="dxa"/>
        <w:jc w:val="center"/>
        <w:tblInd w:w="-4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918"/>
        <w:gridCol w:w="3308"/>
      </w:tblGrid>
      <w:tr w:rsidR="0071314F" w:rsidRPr="0071314F" w:rsidTr="0020035A">
        <w:trPr>
          <w:tblHeader/>
          <w:jc w:val="center"/>
        </w:trPr>
        <w:tc>
          <w:tcPr>
            <w:tcW w:w="3918" w:type="dxa"/>
          </w:tcPr>
          <w:p w:rsidR="0071314F" w:rsidRPr="0071314F" w:rsidRDefault="0071314F" w:rsidP="0020035A">
            <w:pPr>
              <w:pStyle w:val="TableHead1"/>
              <w:rPr>
                <w:lang w:val="fr-FR"/>
              </w:rPr>
            </w:pPr>
            <w:r w:rsidRPr="0071314F">
              <w:rPr>
                <w:lang w:val="fr-FR"/>
              </w:rPr>
              <w:t>Réseau</w:t>
            </w:r>
          </w:p>
        </w:tc>
        <w:tc>
          <w:tcPr>
            <w:tcW w:w="3308" w:type="dxa"/>
          </w:tcPr>
          <w:p w:rsidR="0071314F" w:rsidRPr="0071314F" w:rsidRDefault="0071314F" w:rsidP="0020035A">
            <w:pPr>
              <w:pStyle w:val="TableHead1"/>
              <w:rPr>
                <w:lang w:val="fr-FR"/>
              </w:rPr>
            </w:pPr>
            <w:r w:rsidRPr="0071314F">
              <w:rPr>
                <w:lang w:val="fr-FR"/>
              </w:rPr>
              <w:t>Indicatif de pays du mobile (MCC)*</w:t>
            </w:r>
            <w:r w:rsidRPr="0071314F">
              <w:rPr>
                <w:lang w:val="fr-FR"/>
              </w:rPr>
              <w:br/>
              <w:t>et  Code de réseau mobile (MNC)**</w:t>
            </w:r>
          </w:p>
        </w:tc>
      </w:tr>
      <w:tr w:rsidR="0071314F" w:rsidRPr="00313A48" w:rsidTr="0020035A">
        <w:trPr>
          <w:trHeight w:val="344"/>
          <w:jc w:val="center"/>
        </w:trPr>
        <w:tc>
          <w:tcPr>
            <w:tcW w:w="3918" w:type="dxa"/>
            <w:textDirection w:val="lrTbV"/>
          </w:tcPr>
          <w:p w:rsidR="0071314F" w:rsidRPr="0071314F" w:rsidRDefault="0071314F" w:rsidP="0020035A">
            <w:pPr>
              <w:pStyle w:val="Tabletext0"/>
            </w:pPr>
            <w:r w:rsidRPr="0071314F">
              <w:t>Terrestar Networks</w:t>
            </w:r>
          </w:p>
        </w:tc>
        <w:tc>
          <w:tcPr>
            <w:tcW w:w="3308" w:type="dxa"/>
            <w:textDirection w:val="lrTbV"/>
          </w:tcPr>
          <w:p w:rsidR="0071314F" w:rsidRPr="00B90748" w:rsidRDefault="0071314F" w:rsidP="0020035A">
            <w:pPr>
              <w:pStyle w:val="Tabletext0"/>
              <w:jc w:val="center"/>
            </w:pPr>
            <w:r w:rsidRPr="0071314F">
              <w:t>901 30</w:t>
            </w:r>
          </w:p>
        </w:tc>
      </w:tr>
    </w:tbl>
    <w:p w:rsidR="0071314F" w:rsidRDefault="0071314F" w:rsidP="0071314F"/>
    <w:p w:rsidR="0071314F" w:rsidRPr="00F103E1" w:rsidRDefault="0071314F" w:rsidP="0071314F">
      <w:pPr>
        <w:rPr>
          <w:sz w:val="16"/>
          <w:szCs w:val="16"/>
        </w:rPr>
      </w:pPr>
    </w:p>
    <w:p w:rsidR="0071314F" w:rsidRPr="00F103E1" w:rsidRDefault="0071314F" w:rsidP="0071314F">
      <w:pPr>
        <w:rPr>
          <w:sz w:val="16"/>
          <w:szCs w:val="16"/>
        </w:rPr>
      </w:pPr>
      <w:r w:rsidRPr="00F103E1">
        <w:rPr>
          <w:sz w:val="16"/>
          <w:szCs w:val="16"/>
        </w:rPr>
        <w:t>_________</w:t>
      </w:r>
    </w:p>
    <w:p w:rsidR="0071314F" w:rsidRPr="00F103E1" w:rsidRDefault="0071314F" w:rsidP="0071314F">
      <w:pPr>
        <w:rPr>
          <w:sz w:val="16"/>
          <w:szCs w:val="16"/>
        </w:rPr>
      </w:pPr>
      <w:r w:rsidRPr="00F103E1">
        <w:rPr>
          <w:sz w:val="16"/>
          <w:szCs w:val="16"/>
        </w:rPr>
        <w:t>*</w:t>
      </w:r>
      <w:r w:rsidRPr="00F103E1">
        <w:rPr>
          <w:sz w:val="16"/>
          <w:szCs w:val="16"/>
        </w:rPr>
        <w:tab/>
        <w:t>MCC : Mobile Country Code / Indicatif de pays du mobile / Indicativo de país para el servicio móvil</w:t>
      </w:r>
    </w:p>
    <w:p w:rsidR="0071314F" w:rsidRPr="00F103E1" w:rsidRDefault="0071314F" w:rsidP="0071314F">
      <w:pPr>
        <w:spacing w:before="0"/>
        <w:rPr>
          <w:sz w:val="16"/>
          <w:szCs w:val="16"/>
        </w:rPr>
      </w:pPr>
      <w:r w:rsidRPr="00F103E1">
        <w:rPr>
          <w:sz w:val="16"/>
          <w:szCs w:val="16"/>
        </w:rPr>
        <w:t>**</w:t>
      </w:r>
      <w:r w:rsidRPr="00F103E1">
        <w:rPr>
          <w:sz w:val="16"/>
          <w:szCs w:val="16"/>
        </w:rPr>
        <w:tab/>
        <w:t>MNC : Mobile Network Code / Code de réseau mobile / Indicativo de red para el servicio móvil</w:t>
      </w:r>
    </w:p>
    <w:p w:rsidR="0071314F" w:rsidRDefault="0071314F" w:rsidP="0071314F">
      <w:pPr>
        <w:rPr>
          <w:lang w:val="fr-FR"/>
        </w:rPr>
      </w:pPr>
    </w:p>
    <w:p w:rsidR="00A828C5" w:rsidRDefault="00A828C5">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eastAsia="zh-CN"/>
        </w:rPr>
      </w:pPr>
      <w:r>
        <w:rPr>
          <w:rFonts w:eastAsiaTheme="minorEastAsia"/>
          <w:lang w:val="fr-CH" w:eastAsia="zh-CN"/>
        </w:rPr>
        <w:br w:type="page"/>
      </w:r>
    </w:p>
    <w:p w:rsidR="00A828C5" w:rsidRPr="00A828C5" w:rsidRDefault="00A828C5" w:rsidP="00A828C5">
      <w:pPr>
        <w:pStyle w:val="Heading20"/>
        <w:spacing w:before="240"/>
      </w:pPr>
      <w:bookmarkStart w:id="102" w:name="_Toc296609656"/>
      <w:r w:rsidRPr="00A828C5">
        <w:lastRenderedPageBreak/>
        <w:t>Attribution de codes de zone/réseau sémaphore (SANC)</w:t>
      </w:r>
      <w:r>
        <w:br/>
      </w:r>
      <w:r w:rsidRPr="00A828C5">
        <w:t>(Recommandation UIT-T Q.708 (03/99))</w:t>
      </w:r>
      <w:bookmarkEnd w:id="102"/>
    </w:p>
    <w:p w:rsidR="00A828C5" w:rsidRDefault="00A828C5" w:rsidP="00A828C5">
      <w:pPr>
        <w:rPr>
          <w:lang w:val="fr-FR"/>
        </w:rPr>
      </w:pPr>
    </w:p>
    <w:p w:rsidR="00A828C5" w:rsidRDefault="00A828C5" w:rsidP="00A828C5">
      <w:pPr>
        <w:rPr>
          <w:lang w:val="fr-FR"/>
        </w:rPr>
      </w:pPr>
      <w:r>
        <w:rPr>
          <w:b/>
          <w:lang w:val="fr-FR"/>
        </w:rPr>
        <w:t>Note du TSB</w:t>
      </w:r>
    </w:p>
    <w:p w:rsidR="00A828C5" w:rsidRPr="009A30A2" w:rsidRDefault="00A828C5" w:rsidP="00CC3846">
      <w:pPr>
        <w:rPr>
          <w:rFonts w:eastAsia="SimSun" w:cs="Arial"/>
          <w:szCs w:val="22"/>
          <w:lang w:val="fr-FR"/>
        </w:rPr>
      </w:pPr>
      <w:r w:rsidRPr="009A30A2">
        <w:rPr>
          <w:rFonts w:eastAsia="SimSun" w:cs="Arial"/>
          <w:szCs w:val="22"/>
          <w:lang w:val="fr-FR"/>
        </w:rPr>
        <w:t xml:space="preserve">A la demande de l’Administration </w:t>
      </w:r>
      <w:r>
        <w:rPr>
          <w:rFonts w:eastAsia="SimSun" w:cs="Arial"/>
          <w:szCs w:val="22"/>
          <w:lang w:val="fr-FR"/>
        </w:rPr>
        <w:t>du</w:t>
      </w:r>
      <w:r w:rsidRPr="009A30A2">
        <w:rPr>
          <w:rFonts w:eastAsia="SimSun" w:cs="Arial"/>
          <w:szCs w:val="22"/>
          <w:lang w:val="fr-FR"/>
        </w:rPr>
        <w:t xml:space="preserve"> </w:t>
      </w:r>
      <w:r w:rsidRPr="00FD2F76">
        <w:rPr>
          <w:bCs/>
          <w:lang w:val="fr-CH"/>
        </w:rPr>
        <w:t>Népal</w:t>
      </w:r>
      <w:r w:rsidR="003767D6">
        <w:rPr>
          <w:bCs/>
          <w:lang w:val="fr-CH"/>
        </w:rPr>
        <w:fldChar w:fldCharType="begin"/>
      </w:r>
      <w:r w:rsidR="003636F9">
        <w:instrText xml:space="preserve"> TC "</w:instrText>
      </w:r>
      <w:bookmarkStart w:id="103" w:name="_Toc296609657"/>
      <w:r w:rsidR="003636F9" w:rsidRPr="00317637">
        <w:rPr>
          <w:bCs/>
          <w:lang w:val="fr-CH"/>
        </w:rPr>
        <w:instrText>Népal</w:instrText>
      </w:r>
      <w:bookmarkEnd w:id="103"/>
      <w:r w:rsidR="003636F9">
        <w:instrText xml:space="preserve">" \f C \l "1" </w:instrText>
      </w:r>
      <w:r w:rsidR="003767D6">
        <w:rPr>
          <w:bCs/>
          <w:lang w:val="fr-CH"/>
        </w:rPr>
        <w:fldChar w:fldCharType="end"/>
      </w:r>
      <w:r w:rsidRPr="009A30A2">
        <w:rPr>
          <w:rFonts w:eastAsia="SimSun" w:cs="Arial"/>
          <w:szCs w:val="22"/>
          <w:lang w:val="fr-FR"/>
        </w:rPr>
        <w:t>, le Directeur du TSB a attribué le code de zone/réseau sémaphore (SANC) suivant pour être utilisé dans la partie internationale du réseau de ce pays/zone géographique qui applique le système de signalisation N</w:t>
      </w:r>
      <w:r w:rsidR="00CC3846">
        <w:rPr>
          <w:rFonts w:eastAsia="SimSun" w:cs="Arial"/>
          <w:szCs w:val="22"/>
          <w:lang w:val="fr-FR"/>
        </w:rPr>
        <w:t>°</w:t>
      </w:r>
      <w:r w:rsidRPr="009A30A2">
        <w:rPr>
          <w:rFonts w:eastAsia="SimSun" w:cs="Arial"/>
          <w:szCs w:val="22"/>
          <w:lang w:val="fr-FR"/>
        </w:rPr>
        <w:t xml:space="preserve"> 7, conformément à la Recommandation UIT-T Q.708 (03/99):</w:t>
      </w:r>
    </w:p>
    <w:p w:rsidR="00A828C5" w:rsidRDefault="00A828C5" w:rsidP="00A828C5">
      <w:pPr>
        <w:rPr>
          <w:lang w:val="fr-FR"/>
        </w:rPr>
      </w:pPr>
    </w:p>
    <w:tbl>
      <w:tblPr>
        <w:tblW w:w="0" w:type="auto"/>
        <w:jc w:val="center"/>
        <w:tblInd w:w="-164" w:type="dxa"/>
        <w:tblLayout w:type="fixed"/>
        <w:tblLook w:val="0000"/>
      </w:tblPr>
      <w:tblGrid>
        <w:gridCol w:w="5211"/>
        <w:gridCol w:w="2127"/>
      </w:tblGrid>
      <w:tr w:rsidR="00A828C5" w:rsidTr="0020035A">
        <w:trPr>
          <w:jc w:val="center"/>
        </w:trPr>
        <w:tc>
          <w:tcPr>
            <w:tcW w:w="5211" w:type="dxa"/>
          </w:tcPr>
          <w:p w:rsidR="00A828C5" w:rsidRPr="005E64D7" w:rsidRDefault="00A828C5" w:rsidP="0020035A">
            <w:pPr>
              <w:rPr>
                <w:lang w:val="fr-FR"/>
              </w:rPr>
            </w:pPr>
            <w:r w:rsidRPr="005E64D7">
              <w:rPr>
                <w:i/>
                <w:lang w:val="fr-FR"/>
              </w:rPr>
              <w:t>Pays/zone géographique ou réseau sémaphore</w:t>
            </w:r>
          </w:p>
        </w:tc>
        <w:tc>
          <w:tcPr>
            <w:tcW w:w="2127" w:type="dxa"/>
          </w:tcPr>
          <w:p w:rsidR="00A828C5" w:rsidRDefault="00A828C5" w:rsidP="0020035A">
            <w:pPr>
              <w:spacing w:after="120"/>
              <w:jc w:val="center"/>
            </w:pPr>
            <w:r>
              <w:rPr>
                <w:i/>
              </w:rPr>
              <w:t>SANC</w:t>
            </w:r>
          </w:p>
        </w:tc>
      </w:tr>
      <w:tr w:rsidR="00A828C5" w:rsidRPr="00A828C5" w:rsidTr="0020035A">
        <w:trPr>
          <w:jc w:val="center"/>
        </w:trPr>
        <w:tc>
          <w:tcPr>
            <w:tcW w:w="5211" w:type="dxa"/>
          </w:tcPr>
          <w:p w:rsidR="00A828C5" w:rsidRPr="00A828C5" w:rsidRDefault="00A828C5" w:rsidP="0020035A">
            <w:pPr>
              <w:pStyle w:val="StyleTabletextLeft"/>
              <w:rPr>
                <w:rFonts w:asciiTheme="minorHAnsi" w:hAnsiTheme="minorHAnsi"/>
                <w:bCs w:val="0"/>
                <w:sz w:val="20"/>
                <w:szCs w:val="20"/>
                <w:lang w:val="fr-CH"/>
              </w:rPr>
            </w:pPr>
            <w:r w:rsidRPr="00A828C5">
              <w:rPr>
                <w:rFonts w:asciiTheme="minorHAnsi" w:hAnsiTheme="minorHAnsi"/>
                <w:bCs w:val="0"/>
                <w:sz w:val="20"/>
                <w:szCs w:val="20"/>
                <w:lang w:val="fr-CH"/>
              </w:rPr>
              <w:t>Népal (République fédérale démocratique du)</w:t>
            </w:r>
          </w:p>
        </w:tc>
        <w:tc>
          <w:tcPr>
            <w:tcW w:w="2127" w:type="dxa"/>
          </w:tcPr>
          <w:p w:rsidR="00A828C5" w:rsidRPr="00A828C5" w:rsidRDefault="00CC3846" w:rsidP="0020035A">
            <w:pPr>
              <w:pStyle w:val="StyleTabletextLeft"/>
              <w:rPr>
                <w:rFonts w:asciiTheme="minorHAnsi" w:hAnsiTheme="minorHAnsi"/>
                <w:bCs w:val="0"/>
                <w:sz w:val="20"/>
                <w:szCs w:val="20"/>
                <w:lang w:val="en-GB"/>
              </w:rPr>
            </w:pPr>
            <w:r>
              <w:rPr>
                <w:rFonts w:asciiTheme="minorHAnsi" w:hAnsiTheme="minorHAnsi"/>
                <w:bCs w:val="0"/>
                <w:sz w:val="20"/>
                <w:szCs w:val="20"/>
                <w:lang w:val="en-GB"/>
              </w:rPr>
              <w:tab/>
            </w:r>
            <w:r>
              <w:rPr>
                <w:rFonts w:asciiTheme="minorHAnsi" w:hAnsiTheme="minorHAnsi"/>
                <w:bCs w:val="0"/>
                <w:sz w:val="20"/>
                <w:szCs w:val="20"/>
                <w:lang w:val="en-GB"/>
              </w:rPr>
              <w:tab/>
            </w:r>
            <w:r>
              <w:rPr>
                <w:rFonts w:asciiTheme="minorHAnsi" w:hAnsiTheme="minorHAnsi"/>
                <w:bCs w:val="0"/>
                <w:sz w:val="20"/>
                <w:szCs w:val="20"/>
                <w:lang w:val="en-GB"/>
              </w:rPr>
              <w:tab/>
            </w:r>
            <w:r w:rsidR="00A828C5" w:rsidRPr="00A828C5">
              <w:rPr>
                <w:rFonts w:asciiTheme="minorHAnsi" w:hAnsiTheme="minorHAnsi"/>
                <w:bCs w:val="0"/>
                <w:sz w:val="20"/>
                <w:szCs w:val="20"/>
                <w:lang w:val="en-GB"/>
              </w:rPr>
              <w:t>4-057</w:t>
            </w:r>
          </w:p>
        </w:tc>
      </w:tr>
    </w:tbl>
    <w:p w:rsidR="00A828C5" w:rsidRDefault="00A828C5" w:rsidP="00A828C5">
      <w:pPr>
        <w:rPr>
          <w:lang w:val="fr-FR"/>
        </w:rPr>
      </w:pPr>
      <w:r>
        <w:rPr>
          <w:lang w:val="fr-FR"/>
        </w:rPr>
        <w:t>__________</w:t>
      </w:r>
    </w:p>
    <w:p w:rsidR="00A828C5" w:rsidRPr="00577A8A" w:rsidRDefault="00A828C5" w:rsidP="00A828C5">
      <w:pPr>
        <w:tabs>
          <w:tab w:val="left" w:pos="851"/>
        </w:tabs>
        <w:jc w:val="left"/>
        <w:rPr>
          <w:sz w:val="16"/>
          <w:szCs w:val="16"/>
          <w:lang w:val="es-ES_tradnl"/>
        </w:rPr>
      </w:pPr>
      <w:r w:rsidRPr="00577A8A">
        <w:rPr>
          <w:sz w:val="16"/>
          <w:szCs w:val="16"/>
        </w:rPr>
        <w:t>SANC:</w:t>
      </w:r>
      <w:r w:rsidRPr="00577A8A">
        <w:rPr>
          <w:sz w:val="16"/>
          <w:szCs w:val="16"/>
        </w:rPr>
        <w:tab/>
        <w:t>Signalling Area/Network Code</w:t>
      </w:r>
      <w:r w:rsidRPr="00577A8A">
        <w:rPr>
          <w:sz w:val="16"/>
          <w:szCs w:val="16"/>
        </w:rPr>
        <w:br/>
      </w:r>
      <w:r w:rsidRPr="00577A8A">
        <w:rPr>
          <w:sz w:val="16"/>
          <w:szCs w:val="16"/>
        </w:rPr>
        <w:tab/>
      </w:r>
      <w:r w:rsidRPr="00577A8A">
        <w:rPr>
          <w:sz w:val="16"/>
          <w:szCs w:val="16"/>
          <w:lang w:val="fr-FR"/>
        </w:rPr>
        <w:t>Code de zone/réseau sémaphore</w:t>
      </w:r>
      <w:r w:rsidRPr="00577A8A">
        <w:rPr>
          <w:sz w:val="16"/>
          <w:szCs w:val="16"/>
          <w:lang w:val="fr-FR"/>
        </w:rPr>
        <w:br/>
      </w:r>
      <w:r w:rsidRPr="00577A8A">
        <w:rPr>
          <w:sz w:val="16"/>
          <w:szCs w:val="16"/>
          <w:lang w:val="fr-FR"/>
        </w:rPr>
        <w:tab/>
      </w:r>
      <w:r w:rsidRPr="00577A8A">
        <w:rPr>
          <w:sz w:val="16"/>
          <w:szCs w:val="16"/>
          <w:lang w:val="es-ES_tradnl"/>
        </w:rPr>
        <w:t xml:space="preserve">Código de zona/red de señalización </w:t>
      </w:r>
    </w:p>
    <w:p w:rsidR="00A828C5" w:rsidRDefault="00A828C5" w:rsidP="00E6201E">
      <w:pPr>
        <w:rPr>
          <w:rFonts w:eastAsiaTheme="minorEastAsia"/>
          <w:lang w:val="fr-CH" w:eastAsia="zh-CN"/>
        </w:rPr>
      </w:pPr>
    </w:p>
    <w:p w:rsidR="00930172" w:rsidRDefault="00930172" w:rsidP="00E6201E">
      <w:pPr>
        <w:rPr>
          <w:rFonts w:eastAsiaTheme="minorEastAsia"/>
          <w:lang w:val="fr-CH" w:eastAsia="zh-CN"/>
        </w:rPr>
      </w:pPr>
    </w:p>
    <w:p w:rsidR="004210B0" w:rsidRPr="004210B0" w:rsidRDefault="004210B0" w:rsidP="004210B0">
      <w:pPr>
        <w:pStyle w:val="Heading20"/>
        <w:spacing w:before="240"/>
      </w:pPr>
      <w:bookmarkStart w:id="104" w:name="_Toc296609658"/>
      <w:r w:rsidRPr="004210B0">
        <w:t>Service téléphonique</w:t>
      </w:r>
      <w:bookmarkEnd w:id="104"/>
    </w:p>
    <w:p w:rsidR="004210B0" w:rsidRPr="004210B0" w:rsidRDefault="004210B0" w:rsidP="004210B0">
      <w:pPr>
        <w:jc w:val="center"/>
        <w:rPr>
          <w:rFonts w:eastAsiaTheme="minorEastAsia"/>
          <w:lang w:val="fr-FR" w:eastAsia="zh-CN"/>
        </w:rPr>
      </w:pPr>
      <w:r w:rsidRPr="004210B0">
        <w:rPr>
          <w:rFonts w:eastAsiaTheme="minorEastAsia"/>
          <w:lang w:val="fr-FR" w:eastAsia="zh-CN"/>
        </w:rPr>
        <w:t>Web:</w:t>
      </w:r>
      <w:r w:rsidRPr="004210B0">
        <w:rPr>
          <w:rFonts w:eastAsiaTheme="minorEastAsia"/>
          <w:u w:val="single"/>
          <w:lang w:val="fr-FR" w:eastAsia="zh-CN"/>
        </w:rPr>
        <w:t xml:space="preserve"> </w:t>
      </w:r>
      <w:hyperlink r:id="rId16" w:history="1">
        <w:r w:rsidRPr="004210B0">
          <w:rPr>
            <w:rStyle w:val="Hyperlink"/>
            <w:rFonts w:eastAsiaTheme="minorEastAsia"/>
            <w:lang w:val="fr-FR" w:eastAsia="zh-CN"/>
          </w:rPr>
          <w:t>http://www.itu.int/ITU-T/inr/nnp/</w:t>
        </w:r>
      </w:hyperlink>
    </w:p>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b/>
          <w:lang w:val="fr-FR" w:eastAsia="zh-CN"/>
        </w:rPr>
      </w:pPr>
      <w:r w:rsidRPr="004210B0">
        <w:rPr>
          <w:rFonts w:eastAsiaTheme="minorEastAsia"/>
          <w:b/>
          <w:lang w:val="fr-FR" w:eastAsia="zh-CN"/>
        </w:rPr>
        <w:t>Argentine</w:t>
      </w:r>
      <w:r w:rsidR="003767D6">
        <w:rPr>
          <w:rFonts w:eastAsiaTheme="minorEastAsia"/>
          <w:b/>
          <w:lang w:val="fr-FR" w:eastAsia="zh-CN"/>
        </w:rPr>
        <w:fldChar w:fldCharType="begin"/>
      </w:r>
      <w:r w:rsidR="00767A73">
        <w:instrText xml:space="preserve"> TC "</w:instrText>
      </w:r>
      <w:bookmarkStart w:id="105" w:name="_Toc296609659"/>
      <w:r w:rsidR="00767A73" w:rsidRPr="008B5649">
        <w:rPr>
          <w:rFonts w:eastAsiaTheme="minorEastAsia"/>
          <w:b/>
          <w:lang w:val="fr-FR" w:eastAsia="zh-CN"/>
        </w:rPr>
        <w:instrText>Argentine</w:instrText>
      </w:r>
      <w:bookmarkEnd w:id="105"/>
      <w:r w:rsidR="00767A73">
        <w:instrText xml:space="preserve">" \f C \l "1" </w:instrText>
      </w:r>
      <w:r w:rsidR="003767D6">
        <w:rPr>
          <w:rFonts w:eastAsiaTheme="minorEastAsia"/>
          <w:b/>
          <w:lang w:val="fr-FR" w:eastAsia="zh-CN"/>
        </w:rPr>
        <w:fldChar w:fldCharType="end"/>
      </w:r>
      <w:r w:rsidRPr="004210B0">
        <w:rPr>
          <w:rFonts w:eastAsiaTheme="minorEastAsia"/>
          <w:b/>
          <w:lang w:val="fr-FR" w:eastAsia="zh-CN"/>
        </w:rPr>
        <w:t xml:space="preserve"> (indicatif de pays +54)  </w:t>
      </w:r>
    </w:p>
    <w:p w:rsidR="004210B0" w:rsidRPr="004210B0" w:rsidRDefault="004210B0" w:rsidP="004210B0">
      <w:pPr>
        <w:spacing w:before="0"/>
        <w:rPr>
          <w:rFonts w:eastAsiaTheme="minorEastAsia"/>
          <w:lang w:val="fr-FR" w:eastAsia="zh-CN"/>
        </w:rPr>
      </w:pPr>
      <w:r w:rsidRPr="004210B0">
        <w:rPr>
          <w:rFonts w:eastAsiaTheme="minorEastAsia"/>
          <w:lang w:val="fr-FR" w:eastAsia="zh-CN"/>
        </w:rPr>
        <w:t>Communication du 27.V.2011</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La </w:t>
      </w:r>
      <w:r w:rsidRPr="004210B0">
        <w:rPr>
          <w:rFonts w:eastAsiaTheme="minorEastAsia"/>
          <w:i/>
          <w:iCs/>
          <w:lang w:val="fr-FR" w:eastAsia="zh-CN"/>
        </w:rPr>
        <w:t>Comisión Nacional de Comunicaciones (CNC</w:t>
      </w:r>
      <w:r w:rsidRPr="004210B0">
        <w:rPr>
          <w:rFonts w:eastAsiaTheme="minorEastAsia"/>
          <w:lang w:val="fr-FR" w:eastAsia="zh-CN"/>
        </w:rPr>
        <w:t>)), Buenos Aires</w:t>
      </w:r>
      <w:r w:rsidR="003767D6">
        <w:rPr>
          <w:rFonts w:eastAsiaTheme="minorEastAsia"/>
          <w:lang w:val="fr-FR" w:eastAsia="zh-CN"/>
        </w:rPr>
        <w:fldChar w:fldCharType="begin"/>
      </w:r>
      <w:r w:rsidR="003636F9">
        <w:instrText xml:space="preserve"> TC "</w:instrText>
      </w:r>
      <w:bookmarkStart w:id="106" w:name="_Toc296609660"/>
      <w:r w:rsidR="003636F9" w:rsidRPr="00966384">
        <w:rPr>
          <w:rFonts w:eastAsiaTheme="minorEastAsia"/>
          <w:i/>
          <w:iCs/>
          <w:lang w:val="fr-FR" w:eastAsia="zh-CN"/>
        </w:rPr>
        <w:instrText>Comisión Nacional de Comunicaciones (CNC</w:instrText>
      </w:r>
      <w:r w:rsidR="003636F9" w:rsidRPr="00966384">
        <w:rPr>
          <w:rFonts w:eastAsiaTheme="minorEastAsia"/>
          <w:lang w:val="fr-FR" w:eastAsia="zh-CN"/>
        </w:rPr>
        <w:instrText>)), Buenos Aires</w:instrText>
      </w:r>
      <w:bookmarkEnd w:id="106"/>
      <w:r w:rsidR="003636F9">
        <w:instrText xml:space="preserve">" \f C \l "1" </w:instrText>
      </w:r>
      <w:r w:rsidR="003767D6">
        <w:rPr>
          <w:rFonts w:eastAsiaTheme="minorEastAsia"/>
          <w:lang w:val="fr-FR" w:eastAsia="zh-CN"/>
        </w:rPr>
        <w:fldChar w:fldCharType="end"/>
      </w:r>
      <w:r w:rsidRPr="004210B0">
        <w:rPr>
          <w:rFonts w:eastAsiaTheme="minorEastAsia"/>
          <w:lang w:val="fr-FR" w:eastAsia="zh-CN"/>
        </w:rPr>
        <w:t xml:space="preserve">, annonce que la </w:t>
      </w:r>
      <w:r w:rsidRPr="004210B0">
        <w:rPr>
          <w:rFonts w:eastAsiaTheme="minorEastAsia"/>
          <w:i/>
          <w:iCs/>
          <w:lang w:val="fr-FR" w:eastAsia="zh-CN"/>
        </w:rPr>
        <w:t>Secretaría de Comunicaciones</w:t>
      </w:r>
      <w:r w:rsidRPr="004210B0">
        <w:rPr>
          <w:rFonts w:eastAsiaTheme="minorEastAsia"/>
          <w:lang w:val="fr-FR" w:eastAsia="zh-CN"/>
        </w:rPr>
        <w:t xml:space="preserve"> a entrepris la modification de 21 indicatifs interurbains dans le Plan National de Numérotation.</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La </w:t>
      </w:r>
      <w:r w:rsidRPr="004210B0">
        <w:rPr>
          <w:rFonts w:eastAsiaTheme="minorEastAsia"/>
          <w:i/>
          <w:iCs/>
          <w:lang w:val="fr-FR" w:eastAsia="zh-CN"/>
        </w:rPr>
        <w:t>Comisión Nacional de Comunicaciones</w:t>
      </w:r>
      <w:r w:rsidRPr="004210B0">
        <w:rPr>
          <w:rFonts w:eastAsiaTheme="minorEastAsia"/>
          <w:lang w:val="fr-FR" w:eastAsia="zh-CN"/>
        </w:rPr>
        <w:t xml:space="preserve"> a prévu en trois étapes le passage vers les nouveaux numéros selon le tableau ci-après :</w:t>
      </w:r>
    </w:p>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0"/>
        <w:gridCol w:w="1092"/>
        <w:gridCol w:w="1120"/>
        <w:gridCol w:w="1750"/>
        <w:gridCol w:w="881"/>
        <w:gridCol w:w="1050"/>
        <w:gridCol w:w="938"/>
        <w:gridCol w:w="1131"/>
      </w:tblGrid>
      <w:tr w:rsidR="004210B0" w:rsidRPr="004210B0" w:rsidTr="00915997">
        <w:trPr>
          <w:trHeight w:val="300"/>
          <w:tblHeader/>
          <w:jc w:val="center"/>
        </w:trPr>
        <w:tc>
          <w:tcPr>
            <w:tcW w:w="1110" w:type="dxa"/>
            <w:vMerge w:val="restart"/>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Heure et date de changement annoncées</w:t>
            </w:r>
            <w:r w:rsidRPr="004210B0">
              <w:rPr>
                <w:rFonts w:eastAsiaTheme="minorEastAsia"/>
                <w:lang w:eastAsia="zh-CN"/>
              </w:rPr>
              <w:br/>
              <w:t>(UTC)</w:t>
            </w:r>
          </w:p>
        </w:tc>
        <w:tc>
          <w:tcPr>
            <w:tcW w:w="2212" w:type="dxa"/>
            <w:gridSpan w:val="2"/>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N(S)N [Numéro national (significatif)]</w:t>
            </w:r>
          </w:p>
        </w:tc>
        <w:tc>
          <w:tcPr>
            <w:tcW w:w="1750" w:type="dxa"/>
            <w:vMerge w:val="restart"/>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Utilisation du numéro E.164</w:t>
            </w:r>
          </w:p>
        </w:tc>
        <w:tc>
          <w:tcPr>
            <w:tcW w:w="1931" w:type="dxa"/>
            <w:gridSpan w:val="2"/>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Fonctionnement parallèle</w:t>
            </w:r>
          </w:p>
        </w:tc>
        <w:tc>
          <w:tcPr>
            <w:tcW w:w="938" w:type="dxa"/>
            <w:vMerge w:val="restart"/>
            <w:shd w:val="clear" w:color="auto" w:fill="auto"/>
            <w:vAlign w:val="center"/>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Opérateur</w:t>
            </w:r>
          </w:p>
        </w:tc>
        <w:tc>
          <w:tcPr>
            <w:tcW w:w="1131" w:type="dxa"/>
            <w:vMerge w:val="restart"/>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Enregistre</w:t>
            </w:r>
            <w:r w:rsidR="00581E44">
              <w:rPr>
                <w:rFonts w:eastAsiaTheme="minorEastAsia"/>
                <w:lang w:eastAsia="zh-CN"/>
              </w:rPr>
              <w:t>-</w:t>
            </w:r>
            <w:r w:rsidRPr="004210B0">
              <w:rPr>
                <w:rFonts w:eastAsiaTheme="minorEastAsia"/>
                <w:lang w:eastAsia="zh-CN"/>
              </w:rPr>
              <w:t>ment vocal proposé pour l’annonce</w:t>
            </w:r>
          </w:p>
        </w:tc>
      </w:tr>
      <w:tr w:rsidR="004210B0" w:rsidRPr="004210B0" w:rsidTr="00915997">
        <w:trPr>
          <w:trHeight w:val="490"/>
          <w:tblHeader/>
          <w:jc w:val="center"/>
        </w:trPr>
        <w:tc>
          <w:tcPr>
            <w:tcW w:w="1110" w:type="dxa"/>
            <w:vMerge/>
            <w:shd w:val="clear" w:color="auto" w:fill="auto"/>
            <w:noWrap/>
            <w:vAlign w:val="center"/>
            <w:hideMark/>
          </w:tcPr>
          <w:p w:rsidR="004210B0" w:rsidRPr="004210B0" w:rsidRDefault="004210B0" w:rsidP="00CC3846">
            <w:pPr>
              <w:pStyle w:val="Tablehead0"/>
              <w:ind w:left="-57" w:right="-57"/>
              <w:rPr>
                <w:rFonts w:eastAsiaTheme="minorEastAsia"/>
                <w:lang w:eastAsia="zh-CN"/>
              </w:rPr>
            </w:pPr>
          </w:p>
        </w:tc>
        <w:tc>
          <w:tcPr>
            <w:tcW w:w="1092" w:type="dxa"/>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Ancien numéro</w:t>
            </w:r>
          </w:p>
        </w:tc>
        <w:tc>
          <w:tcPr>
            <w:tcW w:w="1120" w:type="dxa"/>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Nouveau numéro</w:t>
            </w:r>
          </w:p>
        </w:tc>
        <w:tc>
          <w:tcPr>
            <w:tcW w:w="1750" w:type="dxa"/>
            <w:vMerge/>
            <w:shd w:val="clear" w:color="auto" w:fill="auto"/>
            <w:noWrap/>
            <w:vAlign w:val="center"/>
            <w:hideMark/>
          </w:tcPr>
          <w:p w:rsidR="004210B0" w:rsidRPr="004210B0" w:rsidRDefault="004210B0" w:rsidP="00CC3846">
            <w:pPr>
              <w:pStyle w:val="Tablehead0"/>
              <w:ind w:left="-57" w:right="-57"/>
              <w:rPr>
                <w:rFonts w:eastAsiaTheme="minorEastAsia"/>
                <w:lang w:eastAsia="zh-CN"/>
              </w:rPr>
            </w:pPr>
          </w:p>
        </w:tc>
        <w:tc>
          <w:tcPr>
            <w:tcW w:w="881" w:type="dxa"/>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Début</w:t>
            </w:r>
          </w:p>
        </w:tc>
        <w:tc>
          <w:tcPr>
            <w:tcW w:w="1050" w:type="dxa"/>
            <w:shd w:val="clear" w:color="auto" w:fill="auto"/>
            <w:noWrap/>
            <w:vAlign w:val="center"/>
            <w:hideMark/>
          </w:tcPr>
          <w:p w:rsidR="004210B0" w:rsidRPr="004210B0" w:rsidRDefault="004210B0" w:rsidP="00CC3846">
            <w:pPr>
              <w:pStyle w:val="Tablehead0"/>
              <w:ind w:left="-57" w:right="-57"/>
              <w:rPr>
                <w:rFonts w:eastAsiaTheme="minorEastAsia"/>
                <w:lang w:eastAsia="zh-CN"/>
              </w:rPr>
            </w:pPr>
            <w:r w:rsidRPr="004210B0">
              <w:rPr>
                <w:rFonts w:eastAsiaTheme="minorEastAsia"/>
                <w:lang w:eastAsia="zh-CN"/>
              </w:rPr>
              <w:t>Fin</w:t>
            </w:r>
          </w:p>
        </w:tc>
        <w:tc>
          <w:tcPr>
            <w:tcW w:w="938" w:type="dxa"/>
            <w:vMerge/>
            <w:shd w:val="clear" w:color="auto" w:fill="auto"/>
            <w:noWrap/>
            <w:vAlign w:val="center"/>
            <w:hideMark/>
          </w:tcPr>
          <w:p w:rsidR="004210B0" w:rsidRPr="004210B0" w:rsidRDefault="004210B0" w:rsidP="00CC3846">
            <w:pPr>
              <w:pStyle w:val="Tablehead0"/>
              <w:ind w:left="-57" w:right="-57"/>
              <w:rPr>
                <w:rFonts w:eastAsiaTheme="minorEastAsia"/>
                <w:lang w:eastAsia="zh-CN"/>
              </w:rPr>
            </w:pPr>
          </w:p>
        </w:tc>
        <w:tc>
          <w:tcPr>
            <w:tcW w:w="1131" w:type="dxa"/>
            <w:vMerge/>
            <w:shd w:val="clear" w:color="auto" w:fill="auto"/>
            <w:noWrap/>
            <w:vAlign w:val="center"/>
            <w:hideMark/>
          </w:tcPr>
          <w:p w:rsidR="004210B0" w:rsidRPr="004210B0" w:rsidRDefault="004210B0" w:rsidP="00CC3846">
            <w:pPr>
              <w:pStyle w:val="Tablehead0"/>
              <w:ind w:left="-57" w:right="-57"/>
              <w:rPr>
                <w:rFonts w:eastAsiaTheme="minorEastAsia"/>
                <w:lang w:eastAsia="zh-CN"/>
              </w:rPr>
            </w:pP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27.XI.2011</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3752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376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27.XI.2011</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16.XII.2011</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27.XI.2011</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2652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265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27.XI.2011</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16.XII.2011</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27.XI.2011</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2965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290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27.XI.2011</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16.XII.2011</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27.XI.2011</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2941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298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27.XI.2011</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16.XII.2011</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27.XI.2011</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3875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3873 XXX 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27.XI.2011</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16.XII.2011</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27.XI.2011</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3884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3888 XXX 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27.XI.2011</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16.XII.2011</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3783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378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915997">
            <w:pPr>
              <w:pStyle w:val="Tabletext0"/>
              <w:pageBreakBefore/>
              <w:ind w:left="-57" w:right="-57"/>
              <w:rPr>
                <w:rFonts w:eastAsiaTheme="minorEastAsia"/>
                <w:sz w:val="16"/>
                <w:szCs w:val="16"/>
                <w:lang w:eastAsia="zh-CN"/>
              </w:rPr>
            </w:pPr>
            <w:r w:rsidRPr="00915997">
              <w:rPr>
                <w:rFonts w:eastAsiaTheme="minorEastAsia"/>
                <w:sz w:val="16"/>
                <w:szCs w:val="16"/>
                <w:lang w:eastAsia="zh-CN"/>
              </w:rPr>
              <w:lastRenderedPageBreak/>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3722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372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2944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294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2623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263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3732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374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2627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260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29.I.2012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3534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3537 XXX 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29.I.2012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17.II.2012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3717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371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3833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383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3822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382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 xml:space="preserve"> 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3461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347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 xml:space="preserve"> 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2293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229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2362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236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00:00 </w:t>
            </w:r>
            <w:r w:rsidRPr="00915997">
              <w:rPr>
                <w:rFonts w:eastAsiaTheme="minorEastAsia"/>
                <w:sz w:val="16"/>
                <w:szCs w:val="16"/>
                <w:lang w:eastAsia="zh-CN"/>
              </w:rPr>
              <w:br/>
              <w:t>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3488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348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 xml:space="preserve"> 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r w:rsidR="004210B0" w:rsidRPr="004210B0" w:rsidTr="00915997">
        <w:trPr>
          <w:trHeight w:val="300"/>
          <w:jc w:val="center"/>
        </w:trPr>
        <w:tc>
          <w:tcPr>
            <w:tcW w:w="111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1.IV.2012</w:t>
            </w:r>
          </w:p>
        </w:tc>
        <w:tc>
          <w:tcPr>
            <w:tcW w:w="1092"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2322 XXX XXX</w:t>
            </w:r>
          </w:p>
        </w:tc>
        <w:tc>
          <w:tcPr>
            <w:tcW w:w="112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230 XXX XXXX</w:t>
            </w:r>
          </w:p>
        </w:tc>
        <w:tc>
          <w:tcPr>
            <w:tcW w:w="17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 xml:space="preserve">Numéro géographique </w:t>
            </w:r>
            <w:r w:rsidRPr="00915997">
              <w:rPr>
                <w:rFonts w:eastAsiaTheme="minorEastAsia"/>
                <w:sz w:val="16"/>
                <w:szCs w:val="16"/>
                <w:lang w:eastAsia="zh-CN"/>
              </w:rPr>
              <w:br/>
              <w:t>Zone de numérotation</w:t>
            </w:r>
          </w:p>
        </w:tc>
        <w:tc>
          <w:tcPr>
            <w:tcW w:w="881"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00:00</w:t>
            </w:r>
            <w:r w:rsidRPr="00915997">
              <w:rPr>
                <w:rFonts w:eastAsiaTheme="minorEastAsia"/>
                <w:sz w:val="16"/>
                <w:szCs w:val="16"/>
                <w:lang w:eastAsia="zh-CN"/>
              </w:rPr>
              <w:br/>
              <w:t xml:space="preserve"> 1.IV.2012</w:t>
            </w:r>
          </w:p>
        </w:tc>
        <w:tc>
          <w:tcPr>
            <w:tcW w:w="1050" w:type="dxa"/>
            <w:shd w:val="clear" w:color="auto" w:fill="auto"/>
            <w:noWrap/>
            <w:hideMark/>
          </w:tcPr>
          <w:p w:rsidR="004210B0" w:rsidRPr="00915997" w:rsidRDefault="004210B0" w:rsidP="00CC3846">
            <w:pPr>
              <w:pStyle w:val="Tabletext0"/>
              <w:ind w:left="-57" w:right="-57"/>
              <w:rPr>
                <w:rFonts w:eastAsiaTheme="minorEastAsia"/>
                <w:sz w:val="16"/>
                <w:szCs w:val="16"/>
                <w:lang w:eastAsia="zh-CN"/>
              </w:rPr>
            </w:pPr>
            <w:r w:rsidRPr="00915997">
              <w:rPr>
                <w:rFonts w:eastAsiaTheme="minorEastAsia"/>
                <w:sz w:val="16"/>
                <w:szCs w:val="16"/>
                <w:lang w:eastAsia="zh-CN"/>
              </w:rPr>
              <w:t>23:59</w:t>
            </w:r>
            <w:r w:rsidRPr="00915997">
              <w:rPr>
                <w:rFonts w:eastAsiaTheme="minorEastAsia"/>
                <w:sz w:val="16"/>
                <w:szCs w:val="16"/>
                <w:lang w:eastAsia="zh-CN"/>
              </w:rPr>
              <w:br/>
              <w:t>20.IV.2012</w:t>
            </w:r>
          </w:p>
        </w:tc>
        <w:tc>
          <w:tcPr>
            <w:tcW w:w="938"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c>
          <w:tcPr>
            <w:tcW w:w="1131" w:type="dxa"/>
            <w:shd w:val="clear" w:color="auto" w:fill="auto"/>
            <w:noWrap/>
            <w:hideMark/>
          </w:tcPr>
          <w:p w:rsidR="004210B0" w:rsidRPr="00915997" w:rsidRDefault="004210B0" w:rsidP="00CC3846">
            <w:pPr>
              <w:pStyle w:val="Tabletext0"/>
              <w:ind w:left="-57" w:right="-57"/>
              <w:jc w:val="center"/>
              <w:rPr>
                <w:rFonts w:eastAsiaTheme="minorEastAsia"/>
                <w:sz w:val="16"/>
                <w:szCs w:val="16"/>
                <w:lang w:eastAsia="zh-CN"/>
              </w:rPr>
            </w:pPr>
            <w:r w:rsidRPr="00915997">
              <w:rPr>
                <w:rFonts w:eastAsiaTheme="minorEastAsia"/>
                <w:sz w:val="16"/>
                <w:szCs w:val="16"/>
                <w:lang w:eastAsia="zh-CN"/>
              </w:rPr>
              <w:t>N/A</w:t>
            </w:r>
          </w:p>
        </w:tc>
      </w:tr>
    </w:tbl>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Contact:</w:t>
      </w:r>
    </w:p>
    <w:p w:rsidR="004210B0" w:rsidRPr="004210B0" w:rsidRDefault="00BB1552" w:rsidP="00CC3846">
      <w:pPr>
        <w:ind w:left="567" w:hanging="567"/>
        <w:jc w:val="left"/>
        <w:rPr>
          <w:rFonts w:eastAsiaTheme="minorEastAsia"/>
          <w:lang w:val="fr-FR" w:eastAsia="zh-CN"/>
        </w:rPr>
      </w:pPr>
      <w:r>
        <w:rPr>
          <w:rFonts w:eastAsiaTheme="minorEastAsia"/>
          <w:lang w:val="fr-FR" w:eastAsia="zh-CN"/>
        </w:rPr>
        <w:tab/>
      </w:r>
      <w:r w:rsidR="004210B0" w:rsidRPr="004210B0">
        <w:rPr>
          <w:rFonts w:eastAsiaTheme="minorEastAsia"/>
          <w:lang w:val="fr-FR" w:eastAsia="zh-CN"/>
        </w:rPr>
        <w:t>Lic. Gimena Delorenzi</w:t>
      </w:r>
      <w:r>
        <w:rPr>
          <w:rFonts w:eastAsiaTheme="minorEastAsia"/>
          <w:lang w:val="fr-FR" w:eastAsia="zh-CN"/>
        </w:rPr>
        <w:br/>
      </w:r>
      <w:r w:rsidR="004210B0" w:rsidRPr="004210B0">
        <w:rPr>
          <w:rFonts w:eastAsiaTheme="minorEastAsia"/>
          <w:lang w:val="fr-FR" w:eastAsia="zh-CN"/>
        </w:rPr>
        <w:t>Gerente de Relaciones Internacionales e Institucionales (A/C)</w:t>
      </w:r>
      <w:r>
        <w:rPr>
          <w:rFonts w:eastAsiaTheme="minorEastAsia"/>
          <w:lang w:val="fr-FR" w:eastAsia="zh-CN"/>
        </w:rPr>
        <w:br/>
      </w:r>
      <w:r w:rsidR="004210B0" w:rsidRPr="004210B0">
        <w:rPr>
          <w:rFonts w:eastAsiaTheme="minorEastAsia"/>
          <w:lang w:val="fr-FR" w:eastAsia="zh-CN"/>
        </w:rPr>
        <w:t>Comisión Nacional de Comunicaciones (CNC)</w:t>
      </w:r>
      <w:r w:rsidR="004210B0" w:rsidRPr="004210B0">
        <w:rPr>
          <w:rFonts w:eastAsiaTheme="minorEastAsia"/>
          <w:lang w:val="fr-FR" w:eastAsia="zh-CN"/>
        </w:rPr>
        <w:br/>
        <w:t>Perú 103 - Piso 8º</w:t>
      </w:r>
      <w:r w:rsidR="004210B0" w:rsidRPr="004210B0">
        <w:rPr>
          <w:rFonts w:eastAsiaTheme="minorEastAsia"/>
          <w:lang w:val="fr-FR" w:eastAsia="zh-CN"/>
        </w:rPr>
        <w:br/>
        <w:t xml:space="preserve">C1067 AAC- </w:t>
      </w:r>
      <w:r w:rsidR="0020035A" w:rsidRPr="004210B0">
        <w:rPr>
          <w:rFonts w:eastAsiaTheme="minorEastAsia"/>
          <w:lang w:val="fr-FR" w:eastAsia="zh-CN"/>
        </w:rPr>
        <w:t>BUENOS AIRES</w:t>
      </w:r>
      <w:r w:rsidR="004210B0" w:rsidRPr="004210B0">
        <w:rPr>
          <w:rFonts w:eastAsiaTheme="minorEastAsia"/>
          <w:lang w:val="fr-FR" w:eastAsia="zh-CN"/>
        </w:rPr>
        <w:br/>
        <w:t>Argentin</w:t>
      </w:r>
      <w:r w:rsidR="00CC3846">
        <w:rPr>
          <w:rFonts w:eastAsiaTheme="minorEastAsia"/>
          <w:lang w:val="fr-FR" w:eastAsia="zh-CN"/>
        </w:rPr>
        <w:t>e</w:t>
      </w:r>
      <w:r>
        <w:rPr>
          <w:rFonts w:eastAsiaTheme="minorEastAsia"/>
          <w:lang w:val="fr-FR" w:eastAsia="zh-CN"/>
        </w:rPr>
        <w:br/>
      </w:r>
      <w:r w:rsidR="004210B0" w:rsidRPr="004210B0">
        <w:rPr>
          <w:rFonts w:eastAsiaTheme="minorEastAsia"/>
          <w:lang w:val="fr-FR" w:eastAsia="zh-CN"/>
        </w:rPr>
        <w:t>T</w:t>
      </w:r>
      <w:r w:rsidR="00CC3846">
        <w:rPr>
          <w:rFonts w:eastAsiaTheme="minorEastAsia"/>
          <w:lang w:val="fr-FR" w:eastAsia="zh-CN"/>
        </w:rPr>
        <w:t>é</w:t>
      </w:r>
      <w:r w:rsidR="004210B0" w:rsidRPr="004210B0">
        <w:rPr>
          <w:rFonts w:eastAsiaTheme="minorEastAsia"/>
          <w:lang w:val="fr-FR" w:eastAsia="zh-CN"/>
        </w:rPr>
        <w:t xml:space="preserve">l:  </w:t>
      </w:r>
      <w:r>
        <w:rPr>
          <w:rFonts w:eastAsiaTheme="minorEastAsia"/>
          <w:lang w:val="fr-FR" w:eastAsia="zh-CN"/>
        </w:rPr>
        <w:tab/>
      </w:r>
      <w:r w:rsidR="004210B0" w:rsidRPr="004210B0">
        <w:rPr>
          <w:rFonts w:eastAsiaTheme="minorEastAsia"/>
          <w:lang w:val="fr-FR" w:eastAsia="zh-CN"/>
        </w:rPr>
        <w:t xml:space="preserve">+54 11 4347 9540 </w:t>
      </w:r>
      <w:r>
        <w:rPr>
          <w:rFonts w:eastAsiaTheme="minorEastAsia"/>
          <w:lang w:val="fr-FR" w:eastAsia="zh-CN"/>
        </w:rPr>
        <w:br/>
      </w:r>
      <w:r w:rsidR="004210B0" w:rsidRPr="004210B0">
        <w:rPr>
          <w:rFonts w:eastAsiaTheme="minorEastAsia"/>
          <w:lang w:val="fr-FR" w:eastAsia="zh-CN"/>
        </w:rPr>
        <w:t>Fax:</w:t>
      </w:r>
      <w:r>
        <w:rPr>
          <w:rFonts w:eastAsiaTheme="minorEastAsia"/>
          <w:lang w:val="fr-FR" w:eastAsia="zh-CN"/>
        </w:rPr>
        <w:tab/>
      </w:r>
      <w:r w:rsidR="004210B0" w:rsidRPr="004210B0">
        <w:rPr>
          <w:rFonts w:eastAsiaTheme="minorEastAsia"/>
          <w:lang w:val="fr-FR" w:eastAsia="zh-CN"/>
        </w:rPr>
        <w:t>+54 11 4347 9546</w:t>
      </w:r>
    </w:p>
    <w:p w:rsidR="00BB1552" w:rsidRDefault="00BB1552" w:rsidP="00BB1552">
      <w:pPr>
        <w:rPr>
          <w:rFonts w:eastAsiaTheme="minorEastAsia"/>
          <w:lang w:val="fr-FR" w:eastAsia="zh-CN"/>
        </w:rPr>
      </w:pPr>
      <w:bookmarkStart w:id="107" w:name="_Toc162942683"/>
      <w:bookmarkStart w:id="108" w:name="_Toc164589509"/>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lang w:val="fr-FR" w:eastAsia="zh-CN"/>
        </w:rPr>
      </w:pPr>
      <w:r>
        <w:rPr>
          <w:rFonts w:eastAsiaTheme="minorEastAsia"/>
          <w:b/>
          <w:bCs/>
          <w:lang w:val="fr-FR" w:eastAsia="zh-CN"/>
        </w:rPr>
        <w:br w:type="page"/>
      </w:r>
    </w:p>
    <w:p w:rsidR="004210B0" w:rsidRPr="004210B0" w:rsidRDefault="004210B0" w:rsidP="004210B0">
      <w:pPr>
        <w:rPr>
          <w:rFonts w:eastAsiaTheme="minorEastAsia"/>
          <w:b/>
          <w:bCs/>
          <w:lang w:val="fr-FR" w:eastAsia="zh-CN"/>
        </w:rPr>
      </w:pPr>
      <w:r w:rsidRPr="004210B0">
        <w:rPr>
          <w:rFonts w:eastAsiaTheme="minorEastAsia"/>
          <w:b/>
          <w:bCs/>
          <w:lang w:val="fr-FR" w:eastAsia="zh-CN"/>
        </w:rPr>
        <w:lastRenderedPageBreak/>
        <w:t>Autriche</w:t>
      </w:r>
      <w:r w:rsidR="003767D6">
        <w:rPr>
          <w:rFonts w:eastAsiaTheme="minorEastAsia"/>
          <w:b/>
          <w:bCs/>
          <w:lang w:val="fr-FR" w:eastAsia="zh-CN"/>
        </w:rPr>
        <w:fldChar w:fldCharType="begin"/>
      </w:r>
      <w:r w:rsidR="00767A73">
        <w:instrText xml:space="preserve"> TC "</w:instrText>
      </w:r>
      <w:bookmarkStart w:id="109" w:name="_Toc296609661"/>
      <w:r w:rsidR="00767A73" w:rsidRPr="008B5649">
        <w:rPr>
          <w:rFonts w:eastAsiaTheme="minorEastAsia"/>
          <w:b/>
          <w:bCs/>
          <w:lang w:val="fr-FR" w:eastAsia="zh-CN"/>
        </w:rPr>
        <w:instrText>Autriche</w:instrText>
      </w:r>
      <w:bookmarkEnd w:id="109"/>
      <w:r w:rsidR="00767A73">
        <w:instrText xml:space="preserve">" \f C \l "1" </w:instrText>
      </w:r>
      <w:r w:rsidR="003767D6">
        <w:rPr>
          <w:rFonts w:eastAsiaTheme="minorEastAsia"/>
          <w:b/>
          <w:bCs/>
          <w:lang w:val="fr-FR" w:eastAsia="zh-CN"/>
        </w:rPr>
        <w:fldChar w:fldCharType="end"/>
      </w:r>
      <w:r w:rsidRPr="004210B0">
        <w:rPr>
          <w:rFonts w:eastAsiaTheme="minorEastAsia"/>
          <w:b/>
          <w:bCs/>
          <w:lang w:val="fr-FR" w:eastAsia="zh-CN"/>
        </w:rPr>
        <w:t xml:space="preserve"> (indicatif de pays +43)</w:t>
      </w:r>
      <w:bookmarkEnd w:id="107"/>
      <w:bookmarkEnd w:id="108"/>
    </w:p>
    <w:p w:rsidR="004210B0" w:rsidRPr="004210B0" w:rsidRDefault="004210B0" w:rsidP="00CC3846">
      <w:pPr>
        <w:spacing w:before="0"/>
        <w:rPr>
          <w:rFonts w:eastAsiaTheme="minorEastAsia"/>
          <w:lang w:val="fr-FR" w:eastAsia="zh-CN"/>
        </w:rPr>
      </w:pPr>
      <w:r w:rsidRPr="004210B0">
        <w:rPr>
          <w:rFonts w:eastAsiaTheme="minorEastAsia"/>
          <w:lang w:val="fr-FR" w:eastAsia="zh-CN"/>
        </w:rPr>
        <w:t>Communication du 6.VI.2011:</w:t>
      </w:r>
    </w:p>
    <w:p w:rsidR="004210B0" w:rsidRPr="004210B0" w:rsidRDefault="004210B0" w:rsidP="004210B0">
      <w:pPr>
        <w:rPr>
          <w:rFonts w:eastAsiaTheme="minorEastAsia"/>
          <w:lang w:val="fr-FR" w:eastAsia="zh-CN"/>
        </w:rPr>
      </w:pPr>
      <w:r w:rsidRPr="004210B0">
        <w:rPr>
          <w:rFonts w:eastAsiaTheme="minorEastAsia"/>
          <w:lang w:val="fr-FR" w:eastAsia="zh-CN"/>
        </w:rPr>
        <w:t>L'</w:t>
      </w:r>
      <w:r w:rsidRPr="004210B0">
        <w:rPr>
          <w:rFonts w:eastAsiaTheme="minorEastAsia"/>
          <w:i/>
          <w:lang w:val="fr-FR" w:eastAsia="zh-CN"/>
        </w:rPr>
        <w:t>Austrian Regulatory Authority for Broadcasting and Telecommunications (Rundfunk und Telekom Regulierungs-GmbH</w:t>
      </w:r>
      <w:r w:rsidRPr="004210B0">
        <w:rPr>
          <w:rFonts w:eastAsiaTheme="minorEastAsia"/>
          <w:lang w:val="fr-FR" w:eastAsia="zh-CN"/>
        </w:rPr>
        <w:t>), Vienne</w:t>
      </w:r>
      <w:r w:rsidR="003767D6">
        <w:rPr>
          <w:rFonts w:eastAsiaTheme="minorEastAsia"/>
          <w:lang w:val="fr-FR" w:eastAsia="zh-CN"/>
        </w:rPr>
        <w:fldChar w:fldCharType="begin"/>
      </w:r>
      <w:r w:rsidR="003636F9">
        <w:instrText xml:space="preserve"> TC "</w:instrText>
      </w:r>
      <w:bookmarkStart w:id="110" w:name="_Toc296609662"/>
      <w:r w:rsidR="003636F9" w:rsidRPr="00BE3E37">
        <w:rPr>
          <w:rFonts w:eastAsiaTheme="minorEastAsia"/>
          <w:i/>
          <w:lang w:val="fr-FR" w:eastAsia="zh-CN"/>
        </w:rPr>
        <w:instrText>Austrian Regulatory Authority for Broadcasting and Telecommunications (Rundfunk und Telekom Regulierungs-GmbH</w:instrText>
      </w:r>
      <w:r w:rsidR="003636F9" w:rsidRPr="00BE3E37">
        <w:rPr>
          <w:rFonts w:eastAsiaTheme="minorEastAsia"/>
          <w:lang w:val="fr-FR" w:eastAsia="zh-CN"/>
        </w:rPr>
        <w:instrText>), Vienne</w:instrText>
      </w:r>
      <w:bookmarkEnd w:id="110"/>
      <w:r w:rsidR="003636F9">
        <w:instrText xml:space="preserve">" \f C \l "1" </w:instrText>
      </w:r>
      <w:r w:rsidR="003767D6">
        <w:rPr>
          <w:rFonts w:eastAsiaTheme="minorEastAsia"/>
          <w:lang w:val="fr-FR" w:eastAsia="zh-CN"/>
        </w:rPr>
        <w:fldChar w:fldCharType="end"/>
      </w:r>
      <w:r w:rsidRPr="004210B0">
        <w:rPr>
          <w:rFonts w:eastAsiaTheme="minorEastAsia"/>
          <w:lang w:val="fr-FR" w:eastAsia="zh-CN"/>
        </w:rPr>
        <w:t>, annonce les modifications ci-après du plan de numérotage national de l'Autriche.</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En raison de problèmes liés à l'accessibilité et à la taxation pour les indicatifs nationaux de destination (NDC) suivants, "indicatif de réseau privé" a été remplacé par "indicatif de réseau local" dans la colonne intitulée "utilisation du numéro E.164". </w:t>
      </w:r>
    </w:p>
    <w:p w:rsidR="004210B0" w:rsidRDefault="004210B0" w:rsidP="00BB1552">
      <w:pPr>
        <w:rPr>
          <w:rFonts w:eastAsiaTheme="minorEastAsia"/>
          <w:lang w:val="fr-FR" w:eastAsia="zh-CN"/>
        </w:rPr>
      </w:pPr>
      <w:r w:rsidRPr="004210B0">
        <w:rPr>
          <w:rFonts w:eastAsiaTheme="minorEastAsia"/>
          <w:lang w:val="fr-FR" w:eastAsia="zh-CN"/>
        </w:rPr>
        <w:t xml:space="preserve">En outre, ces indicatifs nationaux de destination (NDC), commençant par le chiffre 5, sont utilisés pour des numéros d'entreprise indépendants du lieu et </w:t>
      </w:r>
      <w:r w:rsidRPr="00577A8A">
        <w:rPr>
          <w:rFonts w:eastAsiaTheme="minorEastAsia"/>
          <w:b/>
          <w:bCs/>
          <w:u w:val="single"/>
          <w:lang w:val="fr-FR" w:eastAsia="zh-CN"/>
        </w:rPr>
        <w:t>non</w:t>
      </w:r>
      <w:r w:rsidRPr="004210B0">
        <w:rPr>
          <w:rFonts w:eastAsiaTheme="minorEastAsia"/>
          <w:lang w:val="fr-FR" w:eastAsia="zh-CN"/>
        </w:rPr>
        <w:t xml:space="preserve"> pour des services kiosques. L’indicatif national de destination (NDC) 720 est utilisé comme numéro indépendant du lieu en lien avec des services VoIP</w:t>
      </w:r>
    </w:p>
    <w:p w:rsidR="00BB1552" w:rsidRPr="004210B0" w:rsidRDefault="00BB1552"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6"/>
        <w:gridCol w:w="1026"/>
        <w:gridCol w:w="1134"/>
        <w:gridCol w:w="2835"/>
        <w:gridCol w:w="2831"/>
      </w:tblGrid>
      <w:tr w:rsidR="004210B0" w:rsidRPr="004210B0" w:rsidTr="00BB1552">
        <w:trPr>
          <w:tblHeader/>
          <w:jc w:val="center"/>
        </w:trPr>
        <w:tc>
          <w:tcPr>
            <w:tcW w:w="1246" w:type="dxa"/>
            <w:vMerge w:val="restart"/>
          </w:tcPr>
          <w:p w:rsidR="004210B0" w:rsidRPr="004210B0" w:rsidRDefault="004210B0" w:rsidP="00577A8A">
            <w:pPr>
              <w:pStyle w:val="Tablehead0"/>
              <w:rPr>
                <w:rFonts w:eastAsiaTheme="minorEastAsia"/>
                <w:lang w:eastAsia="zh-CN"/>
              </w:rPr>
            </w:pPr>
            <w:r w:rsidRPr="004210B0">
              <w:rPr>
                <w:rFonts w:eastAsiaTheme="minorEastAsia"/>
                <w:lang w:eastAsia="zh-CN"/>
              </w:rPr>
              <w:t>Indicatif national de destination (NDC)</w:t>
            </w:r>
          </w:p>
        </w:tc>
        <w:tc>
          <w:tcPr>
            <w:tcW w:w="2160" w:type="dxa"/>
            <w:gridSpan w:val="2"/>
          </w:tcPr>
          <w:p w:rsidR="004210B0" w:rsidRPr="004210B0" w:rsidRDefault="004210B0" w:rsidP="00BB1552">
            <w:pPr>
              <w:pStyle w:val="Tablehead0"/>
              <w:rPr>
                <w:rFonts w:eastAsiaTheme="minorEastAsia"/>
                <w:lang w:eastAsia="zh-CN"/>
              </w:rPr>
            </w:pPr>
            <w:r w:rsidRPr="004210B0">
              <w:rPr>
                <w:rFonts w:eastAsiaTheme="minorEastAsia"/>
                <w:lang w:eastAsia="zh-CN"/>
              </w:rPr>
              <w:t>Numéro N(S)N</w:t>
            </w:r>
          </w:p>
        </w:tc>
        <w:tc>
          <w:tcPr>
            <w:tcW w:w="2835" w:type="dxa"/>
            <w:vMerge w:val="restart"/>
            <w:vAlign w:val="center"/>
          </w:tcPr>
          <w:p w:rsidR="004210B0" w:rsidRPr="004210B0" w:rsidRDefault="004210B0" w:rsidP="00BB1552">
            <w:pPr>
              <w:pStyle w:val="Tablehead0"/>
              <w:rPr>
                <w:rFonts w:eastAsiaTheme="minorEastAsia"/>
                <w:lang w:eastAsia="zh-CN"/>
              </w:rPr>
            </w:pPr>
            <w:r w:rsidRPr="004210B0">
              <w:rPr>
                <w:rFonts w:eastAsiaTheme="minorEastAsia"/>
                <w:lang w:eastAsia="zh-CN"/>
              </w:rPr>
              <w:t>Utilisation du numéro E.164</w:t>
            </w:r>
          </w:p>
        </w:tc>
        <w:tc>
          <w:tcPr>
            <w:tcW w:w="2831" w:type="dxa"/>
            <w:vMerge w:val="restart"/>
            <w:vAlign w:val="center"/>
          </w:tcPr>
          <w:p w:rsidR="004210B0" w:rsidRPr="004210B0" w:rsidRDefault="004210B0" w:rsidP="00BB1552">
            <w:pPr>
              <w:pStyle w:val="Tablehead0"/>
              <w:rPr>
                <w:rFonts w:eastAsiaTheme="minorEastAsia"/>
                <w:lang w:eastAsia="zh-CN"/>
              </w:rPr>
            </w:pPr>
            <w:r w:rsidRPr="004210B0">
              <w:rPr>
                <w:rFonts w:eastAsiaTheme="minorEastAsia"/>
                <w:lang w:eastAsia="zh-CN"/>
              </w:rPr>
              <w:t>Information additionnelle</w:t>
            </w:r>
          </w:p>
        </w:tc>
      </w:tr>
      <w:tr w:rsidR="004210B0" w:rsidRPr="004210B0" w:rsidTr="00BB1552">
        <w:trPr>
          <w:tblHeader/>
          <w:jc w:val="center"/>
        </w:trPr>
        <w:tc>
          <w:tcPr>
            <w:tcW w:w="1246" w:type="dxa"/>
            <w:vMerge/>
          </w:tcPr>
          <w:p w:rsidR="004210B0" w:rsidRPr="004210B0" w:rsidRDefault="004210B0" w:rsidP="00577A8A">
            <w:pPr>
              <w:pStyle w:val="Tabletext0"/>
              <w:jc w:val="center"/>
              <w:rPr>
                <w:rFonts w:eastAsiaTheme="minorEastAsia"/>
                <w:lang w:eastAsia="zh-CN"/>
              </w:rPr>
            </w:pPr>
          </w:p>
        </w:tc>
        <w:tc>
          <w:tcPr>
            <w:tcW w:w="1026" w:type="dxa"/>
          </w:tcPr>
          <w:p w:rsidR="004210B0" w:rsidRPr="004210B0" w:rsidRDefault="004210B0" w:rsidP="00BB1552">
            <w:pPr>
              <w:pStyle w:val="Tablehead0"/>
              <w:rPr>
                <w:rFonts w:eastAsiaTheme="minorEastAsia"/>
                <w:lang w:eastAsia="zh-CN"/>
              </w:rPr>
            </w:pPr>
            <w:r w:rsidRPr="004210B0">
              <w:rPr>
                <w:rFonts w:eastAsiaTheme="minorEastAsia"/>
                <w:lang w:eastAsia="zh-CN"/>
              </w:rPr>
              <w:t>Longueur maximale</w:t>
            </w:r>
          </w:p>
        </w:tc>
        <w:tc>
          <w:tcPr>
            <w:tcW w:w="1134" w:type="dxa"/>
          </w:tcPr>
          <w:p w:rsidR="004210B0" w:rsidRPr="004210B0" w:rsidRDefault="004210B0" w:rsidP="00BB1552">
            <w:pPr>
              <w:pStyle w:val="Tablehead0"/>
              <w:rPr>
                <w:rFonts w:eastAsiaTheme="minorEastAsia"/>
                <w:lang w:eastAsia="zh-CN"/>
              </w:rPr>
            </w:pPr>
            <w:r w:rsidRPr="004210B0">
              <w:rPr>
                <w:rFonts w:eastAsiaTheme="minorEastAsia"/>
                <w:lang w:eastAsia="zh-CN"/>
              </w:rPr>
              <w:t>Longueur minimale</w:t>
            </w:r>
          </w:p>
        </w:tc>
        <w:tc>
          <w:tcPr>
            <w:tcW w:w="2835" w:type="dxa"/>
            <w:vMerge/>
          </w:tcPr>
          <w:p w:rsidR="004210B0" w:rsidRPr="004210B0" w:rsidRDefault="004210B0" w:rsidP="00BB1552">
            <w:pPr>
              <w:pStyle w:val="Tabletext0"/>
              <w:rPr>
                <w:rFonts w:eastAsiaTheme="minorEastAsia"/>
                <w:lang w:eastAsia="zh-CN"/>
              </w:rPr>
            </w:pPr>
          </w:p>
        </w:tc>
        <w:tc>
          <w:tcPr>
            <w:tcW w:w="2831" w:type="dxa"/>
            <w:vMerge/>
          </w:tcPr>
          <w:p w:rsidR="004210B0" w:rsidRPr="004210B0" w:rsidRDefault="004210B0" w:rsidP="00BB1552">
            <w:pPr>
              <w:pStyle w:val="Tabletext0"/>
              <w:rPr>
                <w:rFonts w:eastAsiaTheme="minorEastAsia"/>
                <w:lang w:eastAsia="zh-CN"/>
              </w:rPr>
            </w:pP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501</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502</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BB1552" w:rsidRDefault="004210B0" w:rsidP="00577A8A">
            <w:pPr>
              <w:pStyle w:val="Tabletext0"/>
              <w:jc w:val="center"/>
              <w:rPr>
                <w:rFonts w:ascii="Arial" w:eastAsiaTheme="minorEastAsia" w:hAnsi="Arial" w:cs="Arial"/>
                <w:lang w:eastAsia="ko-KR"/>
              </w:rPr>
            </w:pPr>
            <w:r w:rsidRPr="004210B0">
              <w:rPr>
                <w:rFonts w:eastAsiaTheme="minorEastAsia"/>
                <w:lang w:eastAsia="zh-CN"/>
              </w:rPr>
              <w:t>503</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504</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505</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506</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507</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508</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509</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517</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57</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59</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5</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d'entreprise indépendants du lieu</w:t>
            </w:r>
          </w:p>
        </w:tc>
      </w:tr>
      <w:tr w:rsidR="004210B0" w:rsidRPr="004210B0" w:rsidTr="00BB1552">
        <w:trPr>
          <w:jc w:val="center"/>
        </w:trPr>
        <w:tc>
          <w:tcPr>
            <w:tcW w:w="1246"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720</w:t>
            </w:r>
          </w:p>
        </w:tc>
        <w:tc>
          <w:tcPr>
            <w:tcW w:w="1026"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134"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9</w:t>
            </w:r>
          </w:p>
        </w:tc>
        <w:tc>
          <w:tcPr>
            <w:tcW w:w="2835" w:type="dxa"/>
          </w:tcPr>
          <w:p w:rsidR="004210B0" w:rsidRPr="004210B0" w:rsidRDefault="004210B0" w:rsidP="00BB1552">
            <w:pPr>
              <w:pStyle w:val="Tabletext0"/>
              <w:rPr>
                <w:rFonts w:eastAsiaTheme="minorEastAsia"/>
                <w:lang w:eastAsia="zh-CN"/>
              </w:rPr>
            </w:pPr>
            <w:r w:rsidRPr="004210B0">
              <w:rPr>
                <w:rFonts w:eastAsiaTheme="minorEastAsia"/>
                <w:lang w:eastAsia="zh-CN"/>
              </w:rPr>
              <w:t>Indicatif de réseau local</w:t>
            </w:r>
          </w:p>
        </w:tc>
        <w:tc>
          <w:tcPr>
            <w:tcW w:w="2831"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Numéros indépendants du lieu en lien avec des services VoIP</w:t>
            </w:r>
          </w:p>
        </w:tc>
      </w:tr>
    </w:tbl>
    <w:p w:rsidR="004210B0" w:rsidRPr="004210B0" w:rsidRDefault="004210B0" w:rsidP="004210B0">
      <w:pPr>
        <w:rPr>
          <w:rFonts w:eastAsiaTheme="minorEastAsia"/>
          <w:lang w:val="fr-FR" w:eastAsia="zh-CN"/>
        </w:rPr>
      </w:pP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eastAsia="zh-CN"/>
        </w:rPr>
      </w:pPr>
      <w:r>
        <w:rPr>
          <w:rFonts w:eastAsiaTheme="minorEastAsia"/>
          <w:lang w:val="fr-FR" w:eastAsia="zh-CN"/>
        </w:rPr>
        <w:br w:type="page"/>
      </w:r>
    </w:p>
    <w:p w:rsidR="004210B0" w:rsidRDefault="004210B0" w:rsidP="004210B0">
      <w:pPr>
        <w:rPr>
          <w:rFonts w:eastAsiaTheme="minorEastAsia"/>
          <w:lang w:val="fr-FR" w:eastAsia="zh-CN"/>
        </w:rPr>
      </w:pPr>
      <w:r w:rsidRPr="004210B0">
        <w:rPr>
          <w:rFonts w:eastAsiaTheme="minorEastAsia"/>
          <w:lang w:val="fr-FR" w:eastAsia="zh-CN"/>
        </w:rPr>
        <w:lastRenderedPageBreak/>
        <w:t xml:space="preserve">Les indicatifs nationaux de destination (NDC) ci-après ne sont plus accessibles et ont été </w:t>
      </w:r>
      <w:r w:rsidRPr="001B41BA">
        <w:rPr>
          <w:rFonts w:eastAsiaTheme="minorEastAsia"/>
          <w:b/>
          <w:bCs/>
          <w:lang w:val="fr-FR" w:eastAsia="zh-CN"/>
        </w:rPr>
        <w:t>supprimés</w:t>
      </w:r>
      <w:r w:rsidRPr="004210B0">
        <w:rPr>
          <w:rFonts w:eastAsiaTheme="minorEastAsia"/>
          <w:lang w:val="fr-FR" w:eastAsia="zh-CN"/>
        </w:rPr>
        <w:t xml:space="preserve">: </w:t>
      </w:r>
    </w:p>
    <w:p w:rsidR="00BB1552" w:rsidRPr="004210B0" w:rsidRDefault="00BB1552"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14"/>
        <w:gridCol w:w="1066"/>
        <w:gridCol w:w="1158"/>
        <w:gridCol w:w="3026"/>
        <w:gridCol w:w="2508"/>
      </w:tblGrid>
      <w:tr w:rsidR="004210B0" w:rsidRPr="004210B0" w:rsidTr="00BB1552">
        <w:trPr>
          <w:tblHeader/>
          <w:jc w:val="center"/>
        </w:trPr>
        <w:tc>
          <w:tcPr>
            <w:tcW w:w="1385" w:type="dxa"/>
            <w:vMerge w:val="restart"/>
          </w:tcPr>
          <w:p w:rsidR="004210B0" w:rsidRPr="004210B0" w:rsidRDefault="004210B0" w:rsidP="00577A8A">
            <w:pPr>
              <w:pStyle w:val="Tablehead0"/>
              <w:rPr>
                <w:rFonts w:eastAsiaTheme="minorEastAsia"/>
                <w:lang w:eastAsia="zh-CN"/>
              </w:rPr>
            </w:pPr>
            <w:r w:rsidRPr="004210B0">
              <w:rPr>
                <w:rFonts w:eastAsiaTheme="minorEastAsia"/>
                <w:lang w:eastAsia="zh-CN"/>
              </w:rPr>
              <w:t>Indicatif national de destination (NDC)</w:t>
            </w:r>
          </w:p>
        </w:tc>
        <w:tc>
          <w:tcPr>
            <w:tcW w:w="2338" w:type="dxa"/>
            <w:gridSpan w:val="2"/>
          </w:tcPr>
          <w:p w:rsidR="004210B0" w:rsidRPr="004210B0" w:rsidRDefault="004210B0" w:rsidP="00BB1552">
            <w:pPr>
              <w:pStyle w:val="Tablehead0"/>
              <w:rPr>
                <w:rFonts w:eastAsiaTheme="minorEastAsia"/>
                <w:lang w:eastAsia="zh-CN"/>
              </w:rPr>
            </w:pPr>
            <w:r w:rsidRPr="004210B0">
              <w:rPr>
                <w:rFonts w:eastAsiaTheme="minorEastAsia"/>
                <w:lang w:eastAsia="zh-CN"/>
              </w:rPr>
              <w:t>Numéro N(S)N</w:t>
            </w:r>
          </w:p>
        </w:tc>
        <w:tc>
          <w:tcPr>
            <w:tcW w:w="3209" w:type="dxa"/>
            <w:vMerge w:val="restart"/>
            <w:vAlign w:val="center"/>
          </w:tcPr>
          <w:p w:rsidR="004210B0" w:rsidRPr="004210B0" w:rsidRDefault="004210B0" w:rsidP="00BB1552">
            <w:pPr>
              <w:pStyle w:val="Tablehead0"/>
              <w:rPr>
                <w:rFonts w:eastAsiaTheme="minorEastAsia"/>
                <w:lang w:eastAsia="zh-CN"/>
              </w:rPr>
            </w:pPr>
            <w:r w:rsidRPr="004210B0">
              <w:rPr>
                <w:rFonts w:eastAsiaTheme="minorEastAsia"/>
                <w:lang w:eastAsia="zh-CN"/>
              </w:rPr>
              <w:t>Utilisation du numéro E.164</w:t>
            </w:r>
          </w:p>
        </w:tc>
        <w:tc>
          <w:tcPr>
            <w:tcW w:w="2657" w:type="dxa"/>
            <w:vMerge w:val="restart"/>
            <w:vAlign w:val="center"/>
          </w:tcPr>
          <w:p w:rsidR="004210B0" w:rsidRPr="004210B0" w:rsidRDefault="004210B0" w:rsidP="00BB1552">
            <w:pPr>
              <w:pStyle w:val="Tablehead0"/>
              <w:rPr>
                <w:rFonts w:eastAsiaTheme="minorEastAsia"/>
                <w:lang w:eastAsia="zh-CN"/>
              </w:rPr>
            </w:pPr>
            <w:r w:rsidRPr="004210B0">
              <w:rPr>
                <w:rFonts w:eastAsiaTheme="minorEastAsia"/>
                <w:lang w:eastAsia="zh-CN"/>
              </w:rPr>
              <w:t>Information additionnelle</w:t>
            </w:r>
          </w:p>
        </w:tc>
      </w:tr>
      <w:tr w:rsidR="004210B0" w:rsidRPr="004210B0" w:rsidTr="00BB1552">
        <w:trPr>
          <w:tblHeader/>
          <w:jc w:val="center"/>
        </w:trPr>
        <w:tc>
          <w:tcPr>
            <w:tcW w:w="1385" w:type="dxa"/>
            <w:vMerge/>
          </w:tcPr>
          <w:p w:rsidR="004210B0" w:rsidRPr="004210B0" w:rsidRDefault="004210B0" w:rsidP="00577A8A">
            <w:pPr>
              <w:pStyle w:val="Tabletext0"/>
              <w:jc w:val="center"/>
              <w:rPr>
                <w:rFonts w:eastAsiaTheme="minorEastAsia"/>
                <w:lang w:eastAsia="zh-CN"/>
              </w:rPr>
            </w:pPr>
          </w:p>
        </w:tc>
        <w:tc>
          <w:tcPr>
            <w:tcW w:w="1120" w:type="dxa"/>
          </w:tcPr>
          <w:p w:rsidR="004210B0" w:rsidRPr="004210B0" w:rsidRDefault="004210B0" w:rsidP="00BB1552">
            <w:pPr>
              <w:pStyle w:val="Tablehead0"/>
              <w:rPr>
                <w:rFonts w:eastAsiaTheme="minorEastAsia"/>
                <w:lang w:eastAsia="zh-CN"/>
              </w:rPr>
            </w:pPr>
            <w:r w:rsidRPr="004210B0">
              <w:rPr>
                <w:rFonts w:eastAsiaTheme="minorEastAsia"/>
                <w:lang w:eastAsia="zh-CN"/>
              </w:rPr>
              <w:t>Longueur maximale</w:t>
            </w:r>
          </w:p>
        </w:tc>
        <w:tc>
          <w:tcPr>
            <w:tcW w:w="1218" w:type="dxa"/>
          </w:tcPr>
          <w:p w:rsidR="004210B0" w:rsidRPr="004210B0" w:rsidRDefault="004210B0" w:rsidP="00BB1552">
            <w:pPr>
              <w:pStyle w:val="Tablehead0"/>
              <w:rPr>
                <w:rFonts w:eastAsiaTheme="minorEastAsia"/>
                <w:lang w:eastAsia="zh-CN"/>
              </w:rPr>
            </w:pPr>
            <w:r w:rsidRPr="004210B0">
              <w:rPr>
                <w:rFonts w:eastAsiaTheme="minorEastAsia"/>
                <w:lang w:eastAsia="zh-CN"/>
              </w:rPr>
              <w:t>Longueur minimale</w:t>
            </w:r>
          </w:p>
        </w:tc>
        <w:tc>
          <w:tcPr>
            <w:tcW w:w="3209" w:type="dxa"/>
            <w:vMerge/>
          </w:tcPr>
          <w:p w:rsidR="004210B0" w:rsidRPr="004210B0" w:rsidRDefault="004210B0" w:rsidP="00BB1552">
            <w:pPr>
              <w:pStyle w:val="Tabletext0"/>
              <w:rPr>
                <w:rFonts w:eastAsiaTheme="minorEastAsia"/>
                <w:lang w:eastAsia="zh-CN"/>
              </w:rPr>
            </w:pPr>
          </w:p>
        </w:tc>
        <w:tc>
          <w:tcPr>
            <w:tcW w:w="2657" w:type="dxa"/>
            <w:vMerge/>
          </w:tcPr>
          <w:p w:rsidR="004210B0" w:rsidRPr="004210B0" w:rsidRDefault="004210B0" w:rsidP="00BB1552">
            <w:pPr>
              <w:pStyle w:val="Tabletext0"/>
              <w:rPr>
                <w:rFonts w:eastAsiaTheme="minorEastAsia"/>
                <w:lang w:eastAsia="zh-CN"/>
              </w:rPr>
            </w:pPr>
          </w:p>
        </w:tc>
      </w:tr>
      <w:tr w:rsidR="004210B0" w:rsidRPr="004210B0" w:rsidTr="00BB1552">
        <w:trPr>
          <w:jc w:val="center"/>
        </w:trPr>
        <w:tc>
          <w:tcPr>
            <w:tcW w:w="1385"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644</w:t>
            </w:r>
          </w:p>
        </w:tc>
        <w:tc>
          <w:tcPr>
            <w:tcW w:w="1120"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218"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7</w:t>
            </w:r>
          </w:p>
        </w:tc>
        <w:tc>
          <w:tcPr>
            <w:tcW w:w="3209" w:type="dxa"/>
          </w:tcPr>
          <w:p w:rsidR="004210B0" w:rsidRPr="004210B0" w:rsidRDefault="004210B0" w:rsidP="00BB1552">
            <w:pPr>
              <w:pStyle w:val="Tabletext0"/>
              <w:rPr>
                <w:rFonts w:eastAsiaTheme="minorEastAsia"/>
                <w:lang w:eastAsia="zh-CN"/>
              </w:rPr>
            </w:pPr>
            <w:r w:rsidRPr="004210B0">
              <w:rPr>
                <w:rFonts w:eastAsiaTheme="minorEastAsia"/>
                <w:lang w:eastAsia="zh-CN"/>
              </w:rPr>
              <w:t>Services mobiles</w:t>
            </w:r>
          </w:p>
        </w:tc>
        <w:tc>
          <w:tcPr>
            <w:tcW w:w="2657" w:type="dxa"/>
          </w:tcPr>
          <w:p w:rsidR="004210B0" w:rsidRPr="004210B0" w:rsidRDefault="004210B0" w:rsidP="00BB1552">
            <w:pPr>
              <w:pStyle w:val="Tabletext0"/>
              <w:rPr>
                <w:rFonts w:eastAsiaTheme="minorEastAsia"/>
                <w:lang w:eastAsia="zh-CN"/>
              </w:rPr>
            </w:pPr>
          </w:p>
        </w:tc>
      </w:tr>
      <w:tr w:rsidR="004210B0" w:rsidRPr="004210B0" w:rsidTr="00BB1552">
        <w:trPr>
          <w:jc w:val="center"/>
        </w:trPr>
        <w:tc>
          <w:tcPr>
            <w:tcW w:w="1385"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710</w:t>
            </w:r>
          </w:p>
        </w:tc>
        <w:tc>
          <w:tcPr>
            <w:tcW w:w="1120"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218"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9</w:t>
            </w:r>
          </w:p>
        </w:tc>
        <w:tc>
          <w:tcPr>
            <w:tcW w:w="3209"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 de service</w:t>
            </w:r>
          </w:p>
        </w:tc>
        <w:tc>
          <w:tcPr>
            <w:tcW w:w="2657" w:type="dxa"/>
          </w:tcPr>
          <w:p w:rsidR="004210B0" w:rsidRPr="004210B0" w:rsidRDefault="004210B0" w:rsidP="00BB1552">
            <w:pPr>
              <w:pStyle w:val="Tabletext0"/>
              <w:rPr>
                <w:rFonts w:eastAsiaTheme="minorEastAsia"/>
                <w:lang w:eastAsia="zh-CN"/>
              </w:rPr>
            </w:pPr>
            <w:r w:rsidRPr="004210B0">
              <w:rPr>
                <w:rFonts w:eastAsiaTheme="minorEastAsia"/>
                <w:lang w:eastAsia="zh-CN"/>
              </w:rPr>
              <w:t>Services personnels</w:t>
            </w:r>
          </w:p>
        </w:tc>
      </w:tr>
      <w:tr w:rsidR="004210B0" w:rsidRPr="004210B0" w:rsidTr="00BB1552">
        <w:trPr>
          <w:jc w:val="center"/>
        </w:trPr>
        <w:tc>
          <w:tcPr>
            <w:tcW w:w="1385"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730</w:t>
            </w:r>
          </w:p>
        </w:tc>
        <w:tc>
          <w:tcPr>
            <w:tcW w:w="1120"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218"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9</w:t>
            </w:r>
          </w:p>
        </w:tc>
        <w:tc>
          <w:tcPr>
            <w:tcW w:w="3209"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 de service</w:t>
            </w:r>
          </w:p>
        </w:tc>
        <w:tc>
          <w:tcPr>
            <w:tcW w:w="2657" w:type="dxa"/>
          </w:tcPr>
          <w:p w:rsidR="004210B0" w:rsidRPr="004210B0" w:rsidRDefault="004210B0" w:rsidP="00BB1552">
            <w:pPr>
              <w:pStyle w:val="Tabletext0"/>
              <w:rPr>
                <w:rFonts w:eastAsiaTheme="minorEastAsia"/>
                <w:lang w:eastAsia="zh-CN"/>
              </w:rPr>
            </w:pPr>
            <w:r w:rsidRPr="004210B0">
              <w:rPr>
                <w:rFonts w:eastAsiaTheme="minorEastAsia"/>
                <w:lang w:eastAsia="zh-CN"/>
              </w:rPr>
              <w:t>Services personnels</w:t>
            </w:r>
          </w:p>
        </w:tc>
      </w:tr>
      <w:tr w:rsidR="004210B0" w:rsidRPr="004210B0" w:rsidTr="00BB1552">
        <w:trPr>
          <w:jc w:val="center"/>
        </w:trPr>
        <w:tc>
          <w:tcPr>
            <w:tcW w:w="1385"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740</w:t>
            </w:r>
          </w:p>
        </w:tc>
        <w:tc>
          <w:tcPr>
            <w:tcW w:w="1120"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218"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9</w:t>
            </w:r>
          </w:p>
        </w:tc>
        <w:tc>
          <w:tcPr>
            <w:tcW w:w="3209"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 de service</w:t>
            </w:r>
          </w:p>
        </w:tc>
        <w:tc>
          <w:tcPr>
            <w:tcW w:w="2657" w:type="dxa"/>
          </w:tcPr>
          <w:p w:rsidR="004210B0" w:rsidRPr="004210B0" w:rsidRDefault="004210B0" w:rsidP="00BB1552">
            <w:pPr>
              <w:pStyle w:val="Tabletext0"/>
              <w:rPr>
                <w:rFonts w:eastAsiaTheme="minorEastAsia"/>
                <w:lang w:eastAsia="zh-CN"/>
              </w:rPr>
            </w:pPr>
            <w:r w:rsidRPr="004210B0">
              <w:rPr>
                <w:rFonts w:eastAsiaTheme="minorEastAsia"/>
                <w:lang w:eastAsia="zh-CN"/>
              </w:rPr>
              <w:t>Services personnels</w:t>
            </w:r>
          </w:p>
        </w:tc>
      </w:tr>
      <w:tr w:rsidR="004210B0" w:rsidRPr="004210B0" w:rsidTr="00BB1552">
        <w:trPr>
          <w:jc w:val="center"/>
        </w:trPr>
        <w:tc>
          <w:tcPr>
            <w:tcW w:w="1385" w:type="dxa"/>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802</w:t>
            </w:r>
          </w:p>
        </w:tc>
        <w:tc>
          <w:tcPr>
            <w:tcW w:w="1120"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13</w:t>
            </w:r>
          </w:p>
        </w:tc>
        <w:tc>
          <w:tcPr>
            <w:tcW w:w="1218" w:type="dxa"/>
          </w:tcPr>
          <w:p w:rsidR="004210B0" w:rsidRPr="004210B0" w:rsidRDefault="004210B0" w:rsidP="00BB1552">
            <w:pPr>
              <w:pStyle w:val="Tabletext0"/>
              <w:jc w:val="center"/>
              <w:rPr>
                <w:rFonts w:eastAsiaTheme="minorEastAsia"/>
                <w:lang w:eastAsia="zh-CN"/>
              </w:rPr>
            </w:pPr>
            <w:r w:rsidRPr="004210B0">
              <w:rPr>
                <w:rFonts w:eastAsiaTheme="minorEastAsia"/>
                <w:lang w:eastAsia="zh-CN"/>
              </w:rPr>
              <w:t>9</w:t>
            </w:r>
          </w:p>
        </w:tc>
        <w:tc>
          <w:tcPr>
            <w:tcW w:w="3209" w:type="dxa"/>
          </w:tcPr>
          <w:p w:rsidR="004210B0" w:rsidRPr="004210B0" w:rsidRDefault="004210B0" w:rsidP="00BB1552">
            <w:pPr>
              <w:pStyle w:val="Tabletext0"/>
              <w:rPr>
                <w:rFonts w:eastAsiaTheme="minorEastAsia"/>
                <w:lang w:eastAsia="zh-CN"/>
              </w:rPr>
            </w:pPr>
            <w:r w:rsidRPr="004210B0">
              <w:rPr>
                <w:rFonts w:eastAsiaTheme="minorEastAsia"/>
                <w:lang w:eastAsia="zh-CN"/>
              </w:rPr>
              <w:t>Numéro de service</w:t>
            </w:r>
          </w:p>
        </w:tc>
        <w:tc>
          <w:tcPr>
            <w:tcW w:w="2657" w:type="dxa"/>
          </w:tcPr>
          <w:p w:rsidR="004210B0" w:rsidRPr="004210B0" w:rsidRDefault="004210B0" w:rsidP="00BB1552">
            <w:pPr>
              <w:pStyle w:val="Tabletext0"/>
              <w:rPr>
                <w:rFonts w:eastAsiaTheme="minorEastAsia"/>
                <w:lang w:eastAsia="zh-CN"/>
              </w:rPr>
            </w:pPr>
            <w:r w:rsidRPr="004210B0">
              <w:rPr>
                <w:rFonts w:eastAsiaTheme="minorEastAsia"/>
                <w:lang w:eastAsia="zh-CN"/>
              </w:rPr>
              <w:t>Services de libre appel</w:t>
            </w:r>
          </w:p>
        </w:tc>
      </w:tr>
    </w:tbl>
    <w:p w:rsidR="004210B0" w:rsidRPr="004210B0" w:rsidRDefault="004210B0" w:rsidP="003A2EDC">
      <w:pPr>
        <w:rPr>
          <w:rFonts w:eastAsiaTheme="minorEastAsia"/>
          <w:lang w:val="fr-FR" w:eastAsia="zh-CN"/>
        </w:rPr>
      </w:pPr>
      <w:r w:rsidRPr="004210B0">
        <w:rPr>
          <w:rFonts w:eastAsiaTheme="minorEastAsia"/>
          <w:lang w:val="fr-FR" w:eastAsia="zh-CN"/>
        </w:rPr>
        <w:t xml:space="preserve">Les modifications susmentionnées sont publiées dans un fichier téléchargeable sur le site web suivant: </w:t>
      </w:r>
      <w:r w:rsidRPr="003A2EDC">
        <w:rPr>
          <w:rFonts w:eastAsiaTheme="minorEastAsia"/>
          <w:lang w:val="fr-FR" w:eastAsia="zh-CN"/>
        </w:rPr>
        <w:t>www.rtr.at/en/tk/E129</w:t>
      </w:r>
      <w:r w:rsidRPr="004210B0">
        <w:rPr>
          <w:rFonts w:eastAsiaTheme="minorEastAsia"/>
          <w:lang w:val="fr-FR" w:eastAsia="zh-CN"/>
        </w:rPr>
        <w:t>.</w:t>
      </w:r>
    </w:p>
    <w:p w:rsidR="004210B0" w:rsidRPr="004210B0" w:rsidRDefault="004210B0" w:rsidP="004210B0">
      <w:pPr>
        <w:rPr>
          <w:rFonts w:eastAsiaTheme="minorEastAsia"/>
          <w:b/>
          <w:bCs/>
          <w:iCs/>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Contact:</w:t>
      </w:r>
    </w:p>
    <w:p w:rsidR="004210B0" w:rsidRPr="004210B0" w:rsidRDefault="003A2EDC" w:rsidP="001B41BA">
      <w:pPr>
        <w:ind w:left="567" w:hanging="567"/>
        <w:jc w:val="left"/>
        <w:rPr>
          <w:rFonts w:eastAsiaTheme="minorEastAsia"/>
          <w:lang w:val="fr-FR" w:eastAsia="zh-CN"/>
        </w:rPr>
      </w:pPr>
      <w:r>
        <w:rPr>
          <w:rFonts w:eastAsiaTheme="minorEastAsia"/>
          <w:lang w:val="fr-FR" w:eastAsia="zh-CN"/>
        </w:rPr>
        <w:tab/>
      </w:r>
      <w:r w:rsidR="004210B0" w:rsidRPr="004210B0">
        <w:rPr>
          <w:rFonts w:eastAsiaTheme="minorEastAsia"/>
          <w:lang w:val="fr-FR" w:eastAsia="zh-CN"/>
        </w:rPr>
        <w:t>Mr Raimund Poigenfürstt</w:t>
      </w:r>
      <w:r>
        <w:rPr>
          <w:rFonts w:eastAsiaTheme="minorEastAsia"/>
          <w:lang w:val="fr-FR" w:eastAsia="zh-CN"/>
        </w:rPr>
        <w:br/>
      </w:r>
      <w:r w:rsidR="004210B0" w:rsidRPr="004210B0">
        <w:rPr>
          <w:rFonts w:eastAsiaTheme="minorEastAsia"/>
          <w:lang w:val="fr-FR" w:eastAsia="zh-CN"/>
        </w:rPr>
        <w:t xml:space="preserve">Telekom Control Kommission - Telecom Control Commission KommAustria – </w:t>
      </w:r>
      <w:r>
        <w:rPr>
          <w:rFonts w:eastAsiaTheme="minorEastAsia"/>
          <w:lang w:val="fr-FR" w:eastAsia="zh-CN"/>
        </w:rPr>
        <w:br/>
      </w:r>
      <w:r w:rsidR="004210B0" w:rsidRPr="004210B0">
        <w:rPr>
          <w:rFonts w:eastAsiaTheme="minorEastAsia"/>
          <w:lang w:val="fr-FR" w:eastAsia="zh-CN"/>
        </w:rPr>
        <w:t xml:space="preserve">Communication Authority Austria </w:t>
      </w:r>
      <w:r>
        <w:rPr>
          <w:rFonts w:eastAsiaTheme="minorEastAsia"/>
          <w:lang w:val="fr-FR" w:eastAsia="zh-CN"/>
        </w:rPr>
        <w:br/>
      </w:r>
      <w:r w:rsidR="004210B0" w:rsidRPr="004210B0">
        <w:rPr>
          <w:rFonts w:eastAsiaTheme="minorEastAsia"/>
          <w:lang w:val="fr-FR" w:eastAsia="zh-CN"/>
        </w:rPr>
        <w:t>Rundfunk und Telekom Regulierungs-GmbH</w:t>
      </w:r>
      <w:r w:rsidR="004210B0" w:rsidRPr="004210B0">
        <w:rPr>
          <w:rFonts w:eastAsiaTheme="minorEastAsia"/>
          <w:lang w:val="fr-FR" w:eastAsia="zh-CN"/>
        </w:rPr>
        <w:br/>
        <w:t>Mariahilfer Straße 77-79</w:t>
      </w:r>
      <w:r w:rsidR="004210B0" w:rsidRPr="004210B0">
        <w:rPr>
          <w:rFonts w:eastAsiaTheme="minorEastAsia"/>
          <w:lang w:val="fr-FR" w:eastAsia="zh-CN"/>
        </w:rPr>
        <w:br/>
        <w:t xml:space="preserve">A-1060 </w:t>
      </w:r>
      <w:r w:rsidRPr="004210B0">
        <w:rPr>
          <w:rFonts w:eastAsiaTheme="minorEastAsia"/>
          <w:lang w:val="fr-FR" w:eastAsia="zh-CN"/>
        </w:rPr>
        <w:t>WIEN</w:t>
      </w:r>
      <w:r>
        <w:rPr>
          <w:rFonts w:eastAsiaTheme="minorEastAsia"/>
          <w:lang w:val="fr-FR" w:eastAsia="zh-CN"/>
        </w:rPr>
        <w:br/>
      </w:r>
      <w:r w:rsidR="001B41BA">
        <w:rPr>
          <w:rFonts w:eastAsiaTheme="minorEastAsia"/>
          <w:lang w:val="fr-FR" w:eastAsia="zh-CN"/>
        </w:rPr>
        <w:t>Autriche</w:t>
      </w:r>
      <w:r w:rsidR="004210B0" w:rsidRPr="004210B0">
        <w:rPr>
          <w:rFonts w:eastAsiaTheme="minorEastAsia"/>
          <w:lang w:val="fr-FR" w:eastAsia="zh-CN"/>
        </w:rPr>
        <w:br/>
        <w:t>T</w:t>
      </w:r>
      <w:r>
        <w:rPr>
          <w:rFonts w:eastAsiaTheme="minorEastAsia"/>
          <w:lang w:val="fr-FR" w:eastAsia="zh-CN"/>
        </w:rPr>
        <w:t>é</w:t>
      </w:r>
      <w:r w:rsidR="004210B0" w:rsidRPr="004210B0">
        <w:rPr>
          <w:rFonts w:eastAsiaTheme="minorEastAsia"/>
          <w:lang w:val="fr-FR" w:eastAsia="zh-CN"/>
        </w:rPr>
        <w:t xml:space="preserve">l: </w:t>
      </w:r>
      <w:r>
        <w:rPr>
          <w:rFonts w:eastAsiaTheme="minorEastAsia"/>
          <w:lang w:val="fr-FR" w:eastAsia="zh-CN"/>
        </w:rPr>
        <w:tab/>
      </w:r>
      <w:r w:rsidR="004210B0" w:rsidRPr="004210B0">
        <w:rPr>
          <w:rFonts w:eastAsiaTheme="minorEastAsia"/>
          <w:lang w:val="fr-FR" w:eastAsia="zh-CN"/>
        </w:rPr>
        <w:t>+43 (0)1 58058 309</w:t>
      </w:r>
      <w:r w:rsidR="004210B0" w:rsidRPr="004210B0">
        <w:rPr>
          <w:rFonts w:eastAsiaTheme="minorEastAsia"/>
          <w:lang w:val="fr-FR" w:eastAsia="zh-CN"/>
        </w:rPr>
        <w:br/>
        <w:t xml:space="preserve">Fax: </w:t>
      </w:r>
      <w:r>
        <w:rPr>
          <w:rFonts w:eastAsiaTheme="minorEastAsia"/>
          <w:lang w:val="fr-FR" w:eastAsia="zh-CN"/>
        </w:rPr>
        <w:tab/>
      </w:r>
      <w:r w:rsidR="004210B0" w:rsidRPr="004210B0">
        <w:rPr>
          <w:rFonts w:eastAsiaTheme="minorEastAsia"/>
          <w:lang w:val="fr-FR" w:eastAsia="zh-CN"/>
        </w:rPr>
        <w:t>+43 (0)1 58058 9309</w:t>
      </w:r>
      <w:r w:rsidR="004210B0" w:rsidRPr="004210B0">
        <w:rPr>
          <w:rFonts w:eastAsiaTheme="minorEastAsia"/>
          <w:lang w:val="fr-FR" w:eastAsia="zh-CN"/>
        </w:rPr>
        <w:br/>
        <w:t xml:space="preserve">E-mail: </w:t>
      </w:r>
      <w:r>
        <w:rPr>
          <w:rFonts w:eastAsiaTheme="minorEastAsia"/>
          <w:lang w:val="fr-FR" w:eastAsia="zh-CN"/>
        </w:rPr>
        <w:tab/>
      </w:r>
      <w:r w:rsidRPr="003A2EDC">
        <w:rPr>
          <w:rFonts w:eastAsiaTheme="minorEastAsia"/>
          <w:lang w:val="fr-FR" w:eastAsia="zh-CN"/>
        </w:rPr>
        <w:t>raimund.poigenfuerst@rtr.at</w:t>
      </w:r>
      <w:r>
        <w:rPr>
          <w:rFonts w:eastAsiaTheme="minorEastAsia"/>
          <w:lang w:val="fr-FR" w:eastAsia="zh-CN"/>
        </w:rPr>
        <w:br/>
        <w:t>URL:</w:t>
      </w:r>
      <w:r>
        <w:rPr>
          <w:rFonts w:eastAsiaTheme="minorEastAsia"/>
          <w:lang w:val="fr-FR" w:eastAsia="zh-CN"/>
        </w:rPr>
        <w:tab/>
      </w:r>
      <w:r w:rsidR="004210B0" w:rsidRPr="003A2EDC">
        <w:rPr>
          <w:rFonts w:eastAsiaTheme="minorEastAsia"/>
          <w:lang w:val="fr-FR" w:eastAsia="zh-CN"/>
        </w:rPr>
        <w:t>www.rtr.at/num/e129</w:t>
      </w:r>
    </w:p>
    <w:p w:rsidR="004210B0" w:rsidRPr="004210B0" w:rsidRDefault="004210B0" w:rsidP="004210B0">
      <w:pPr>
        <w:rPr>
          <w:rFonts w:eastAsiaTheme="minorEastAsia"/>
          <w:b/>
          <w:bCs/>
          <w:iCs/>
          <w:lang w:val="fr-FR" w:eastAsia="zh-CN"/>
        </w:rPr>
      </w:pPr>
    </w:p>
    <w:p w:rsidR="004210B0" w:rsidRPr="004210B0" w:rsidRDefault="004210B0" w:rsidP="004210B0">
      <w:pPr>
        <w:rPr>
          <w:rFonts w:eastAsiaTheme="minorEastAsia"/>
          <w:b/>
          <w:lang w:val="fr-FR" w:eastAsia="zh-CN"/>
        </w:rPr>
      </w:pPr>
      <w:r w:rsidRPr="004210B0">
        <w:rPr>
          <w:rFonts w:eastAsiaTheme="minorEastAsia"/>
          <w:b/>
          <w:lang w:val="fr-FR" w:eastAsia="zh-CN"/>
        </w:rPr>
        <w:t>Burkina Faso</w:t>
      </w:r>
      <w:r w:rsidR="003767D6">
        <w:rPr>
          <w:rFonts w:eastAsiaTheme="minorEastAsia"/>
          <w:b/>
          <w:lang w:val="fr-FR" w:eastAsia="zh-CN"/>
        </w:rPr>
        <w:fldChar w:fldCharType="begin"/>
      </w:r>
      <w:r w:rsidR="00767A73">
        <w:instrText xml:space="preserve"> TC "</w:instrText>
      </w:r>
      <w:bookmarkStart w:id="111" w:name="_Toc296609663"/>
      <w:r w:rsidR="00767A73" w:rsidRPr="008B5649">
        <w:rPr>
          <w:rFonts w:eastAsiaTheme="minorEastAsia"/>
          <w:b/>
          <w:lang w:val="fr-FR" w:eastAsia="zh-CN"/>
        </w:rPr>
        <w:instrText>Burkina Faso</w:instrText>
      </w:r>
      <w:bookmarkEnd w:id="111"/>
      <w:r w:rsidR="00767A73">
        <w:instrText xml:space="preserve">" \f C \l "1" </w:instrText>
      </w:r>
      <w:r w:rsidR="003767D6">
        <w:rPr>
          <w:rFonts w:eastAsiaTheme="minorEastAsia"/>
          <w:b/>
          <w:lang w:val="fr-FR" w:eastAsia="zh-CN"/>
        </w:rPr>
        <w:fldChar w:fldCharType="end"/>
      </w:r>
      <w:r w:rsidRPr="004210B0">
        <w:rPr>
          <w:rFonts w:eastAsiaTheme="minorEastAsia"/>
          <w:b/>
          <w:lang w:val="fr-FR" w:eastAsia="zh-CN"/>
        </w:rPr>
        <w:t xml:space="preserve"> (indicatif de pays +226)    </w:t>
      </w:r>
    </w:p>
    <w:p w:rsidR="004210B0" w:rsidRPr="004210B0" w:rsidRDefault="004210B0" w:rsidP="00EC14D9">
      <w:pPr>
        <w:spacing w:before="0"/>
        <w:rPr>
          <w:rFonts w:eastAsiaTheme="minorEastAsia"/>
          <w:lang w:val="fr-FR" w:eastAsia="zh-CN"/>
        </w:rPr>
      </w:pPr>
      <w:r w:rsidRPr="004210B0">
        <w:rPr>
          <w:rFonts w:eastAsiaTheme="minorEastAsia"/>
          <w:lang w:val="fr-FR" w:eastAsia="zh-CN"/>
        </w:rPr>
        <w:t>Communication du 19.V.2011:</w:t>
      </w:r>
    </w:p>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w:t>
      </w:r>
      <w:r w:rsidRPr="003636F9">
        <w:rPr>
          <w:rFonts w:eastAsiaTheme="minorEastAsia"/>
          <w:lang w:val="fr-FR" w:eastAsia="zh-CN"/>
        </w:rPr>
        <w:t>’</w:t>
      </w:r>
      <w:r w:rsidRPr="004210B0">
        <w:rPr>
          <w:rFonts w:eastAsiaTheme="minorEastAsia"/>
          <w:i/>
          <w:iCs/>
          <w:lang w:val="fr-FR" w:eastAsia="zh-CN"/>
        </w:rPr>
        <w:t xml:space="preserve">Autorité de </w:t>
      </w:r>
      <w:r w:rsidR="003636F9">
        <w:rPr>
          <w:rFonts w:eastAsiaTheme="minorEastAsia"/>
          <w:i/>
          <w:iCs/>
          <w:lang w:val="fr-FR" w:eastAsia="zh-CN"/>
        </w:rPr>
        <w:t xml:space="preserve">Régulation des  Communications </w:t>
      </w:r>
      <w:r w:rsidRPr="004210B0">
        <w:rPr>
          <w:rFonts w:eastAsiaTheme="minorEastAsia"/>
          <w:i/>
          <w:iCs/>
          <w:lang w:val="fr-FR" w:eastAsia="zh-CN"/>
        </w:rPr>
        <w:t>Electroniques (ARCE</w:t>
      </w:r>
      <w:r w:rsidRPr="004210B0">
        <w:rPr>
          <w:rFonts w:eastAsiaTheme="minorEastAsia"/>
          <w:lang w:val="fr-FR" w:eastAsia="zh-CN"/>
        </w:rPr>
        <w:t>), Ouagadougou</w:t>
      </w:r>
      <w:r w:rsidR="003767D6">
        <w:rPr>
          <w:rFonts w:eastAsiaTheme="minorEastAsia"/>
          <w:lang w:val="fr-FR" w:eastAsia="zh-CN"/>
        </w:rPr>
        <w:fldChar w:fldCharType="begin"/>
      </w:r>
      <w:r w:rsidR="00767A73">
        <w:instrText xml:space="preserve"> TC "</w:instrText>
      </w:r>
      <w:bookmarkStart w:id="112" w:name="_Toc296609664"/>
      <w:r w:rsidR="00767A73" w:rsidRPr="00752D47">
        <w:rPr>
          <w:rFonts w:eastAsiaTheme="minorEastAsia"/>
          <w:i/>
          <w:iCs/>
          <w:lang w:val="fr-FR" w:eastAsia="zh-CN"/>
        </w:rPr>
        <w:instrText>Autorité de Régulation des  Communications Electroniques (ARCE</w:instrText>
      </w:r>
      <w:r w:rsidR="00767A73" w:rsidRPr="00752D47">
        <w:rPr>
          <w:rFonts w:eastAsiaTheme="minorEastAsia"/>
          <w:lang w:val="fr-FR" w:eastAsia="zh-CN"/>
        </w:rPr>
        <w:instrText>), Ouagadougou</w:instrText>
      </w:r>
      <w:bookmarkEnd w:id="112"/>
      <w:r w:rsidR="00767A73">
        <w:instrText xml:space="preserve">" \f C \l "1" </w:instrText>
      </w:r>
      <w:r w:rsidR="003767D6">
        <w:rPr>
          <w:rFonts w:eastAsiaTheme="minorEastAsia"/>
          <w:lang w:val="fr-FR" w:eastAsia="zh-CN"/>
        </w:rPr>
        <w:fldChar w:fldCharType="end"/>
      </w:r>
      <w:r w:rsidRPr="004210B0">
        <w:rPr>
          <w:rFonts w:eastAsiaTheme="minorEastAsia"/>
          <w:lang w:val="fr-FR" w:eastAsia="zh-CN"/>
        </w:rPr>
        <w:t>, annonce l’attribution des nouvelles séries de numéros suivantes :</w:t>
      </w:r>
    </w:p>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4210B0" w:rsidRPr="004210B0" w:rsidTr="00EC14D9">
        <w:trPr>
          <w:jc w:val="center"/>
        </w:trPr>
        <w:tc>
          <w:tcPr>
            <w:tcW w:w="2475" w:type="dxa"/>
          </w:tcPr>
          <w:p w:rsidR="004210B0" w:rsidRPr="004210B0" w:rsidRDefault="004210B0" w:rsidP="00EC14D9">
            <w:pPr>
              <w:pStyle w:val="Tablehead0"/>
              <w:rPr>
                <w:rFonts w:eastAsiaTheme="minorEastAsia"/>
                <w:lang w:eastAsia="zh-CN"/>
              </w:rPr>
            </w:pPr>
            <w:r w:rsidRPr="004210B0">
              <w:rPr>
                <w:rFonts w:eastAsiaTheme="minorEastAsia"/>
                <w:lang w:eastAsia="zh-CN"/>
              </w:rPr>
              <w:t>Opérateur</w:t>
            </w:r>
          </w:p>
        </w:tc>
        <w:tc>
          <w:tcPr>
            <w:tcW w:w="1863" w:type="dxa"/>
          </w:tcPr>
          <w:p w:rsidR="004210B0" w:rsidRPr="004210B0" w:rsidRDefault="004210B0" w:rsidP="00EC14D9">
            <w:pPr>
              <w:pStyle w:val="Tablehead0"/>
              <w:rPr>
                <w:rFonts w:eastAsiaTheme="minorEastAsia"/>
                <w:lang w:eastAsia="zh-CN"/>
              </w:rPr>
            </w:pPr>
            <w:r w:rsidRPr="004210B0">
              <w:rPr>
                <w:rFonts w:eastAsiaTheme="minorEastAsia"/>
                <w:lang w:eastAsia="zh-CN"/>
              </w:rPr>
              <w:t>Service</w:t>
            </w:r>
          </w:p>
        </w:tc>
        <w:tc>
          <w:tcPr>
            <w:tcW w:w="2880" w:type="dxa"/>
          </w:tcPr>
          <w:p w:rsidR="004210B0" w:rsidRPr="004210B0" w:rsidRDefault="004210B0" w:rsidP="00EC14D9">
            <w:pPr>
              <w:pStyle w:val="Tablehead0"/>
              <w:rPr>
                <w:rFonts w:eastAsiaTheme="minorEastAsia"/>
                <w:lang w:eastAsia="zh-CN"/>
              </w:rPr>
            </w:pPr>
            <w:r w:rsidRPr="004210B0">
              <w:rPr>
                <w:rFonts w:eastAsiaTheme="minorEastAsia"/>
                <w:lang w:eastAsia="zh-CN"/>
              </w:rPr>
              <w:t xml:space="preserve">Séries de numéros </w:t>
            </w:r>
          </w:p>
        </w:tc>
        <w:tc>
          <w:tcPr>
            <w:tcW w:w="2430" w:type="dxa"/>
          </w:tcPr>
          <w:p w:rsidR="004210B0" w:rsidRPr="004210B0" w:rsidRDefault="004210B0" w:rsidP="00EC14D9">
            <w:pPr>
              <w:pStyle w:val="Tablehead0"/>
              <w:rPr>
                <w:rFonts w:eastAsiaTheme="minorEastAsia"/>
                <w:lang w:eastAsia="zh-CN"/>
              </w:rPr>
            </w:pPr>
            <w:r w:rsidRPr="004210B0">
              <w:rPr>
                <w:rFonts w:eastAsiaTheme="minorEastAsia"/>
                <w:lang w:eastAsia="zh-CN"/>
              </w:rPr>
              <w:t>Date de mise en service</w:t>
            </w:r>
          </w:p>
        </w:tc>
      </w:tr>
      <w:tr w:rsidR="004210B0" w:rsidRPr="004210B0" w:rsidTr="00EC14D9">
        <w:trPr>
          <w:trHeight w:val="264"/>
          <w:jc w:val="center"/>
        </w:trPr>
        <w:tc>
          <w:tcPr>
            <w:tcW w:w="2475" w:type="dxa"/>
          </w:tcPr>
          <w:p w:rsidR="004210B0" w:rsidRPr="004210B0" w:rsidRDefault="004210B0" w:rsidP="00EC14D9">
            <w:pPr>
              <w:pStyle w:val="Tabletext0"/>
              <w:rPr>
                <w:rFonts w:eastAsiaTheme="minorEastAsia"/>
                <w:lang w:eastAsia="zh-CN"/>
              </w:rPr>
            </w:pPr>
            <w:r w:rsidRPr="004210B0">
              <w:rPr>
                <w:rFonts w:eastAsiaTheme="minorEastAsia"/>
                <w:lang w:eastAsia="zh-CN"/>
              </w:rPr>
              <w:t>Telecel Faso S.A.</w:t>
            </w:r>
          </w:p>
        </w:tc>
        <w:tc>
          <w:tcPr>
            <w:tcW w:w="1863" w:type="dxa"/>
          </w:tcPr>
          <w:p w:rsidR="004210B0" w:rsidRPr="004210B0" w:rsidRDefault="004210B0" w:rsidP="00EC14D9">
            <w:pPr>
              <w:pStyle w:val="Tabletext0"/>
              <w:rPr>
                <w:rFonts w:eastAsiaTheme="minorEastAsia"/>
                <w:lang w:eastAsia="zh-CN"/>
              </w:rPr>
            </w:pPr>
            <w:r w:rsidRPr="004210B0">
              <w:rPr>
                <w:rFonts w:eastAsiaTheme="minorEastAsia"/>
                <w:lang w:eastAsia="zh-CN"/>
              </w:rPr>
              <w:t>mobile</w:t>
            </w:r>
          </w:p>
        </w:tc>
        <w:tc>
          <w:tcPr>
            <w:tcW w:w="2880" w:type="dxa"/>
          </w:tcPr>
          <w:p w:rsidR="004210B0" w:rsidRPr="004210B0" w:rsidRDefault="004210B0" w:rsidP="00EC14D9">
            <w:pPr>
              <w:pStyle w:val="Tabletext0"/>
              <w:rPr>
                <w:rFonts w:eastAsiaTheme="minorEastAsia"/>
                <w:lang w:eastAsia="zh-CN"/>
              </w:rPr>
            </w:pPr>
            <w:r w:rsidRPr="004210B0">
              <w:rPr>
                <w:rFonts w:eastAsiaTheme="minorEastAsia"/>
                <w:lang w:eastAsia="zh-CN"/>
              </w:rPr>
              <w:t>7944 XXXX – 7968 XXXX</w:t>
            </w:r>
          </w:p>
        </w:tc>
        <w:tc>
          <w:tcPr>
            <w:tcW w:w="2430" w:type="dxa"/>
          </w:tcPr>
          <w:p w:rsidR="004210B0" w:rsidRPr="004210B0" w:rsidRDefault="004210B0" w:rsidP="00EC14D9">
            <w:pPr>
              <w:pStyle w:val="Tabletext0"/>
              <w:rPr>
                <w:rFonts w:eastAsiaTheme="minorEastAsia"/>
                <w:lang w:eastAsia="zh-CN"/>
              </w:rPr>
            </w:pPr>
            <w:r w:rsidRPr="004210B0">
              <w:rPr>
                <w:rFonts w:eastAsiaTheme="minorEastAsia"/>
                <w:lang w:eastAsia="zh-CN"/>
              </w:rPr>
              <w:t>19.V.2011</w:t>
            </w:r>
          </w:p>
        </w:tc>
      </w:tr>
    </w:tbl>
    <w:p w:rsidR="00577A8A" w:rsidRDefault="00577A8A" w:rsidP="00EC14D9">
      <w:pPr>
        <w:rPr>
          <w:rFonts w:eastAsiaTheme="minorEastAsia"/>
          <w:lang w:val="fr-FR" w:eastAsia="zh-CN"/>
        </w:rPr>
      </w:pPr>
    </w:p>
    <w:p w:rsidR="004210B0" w:rsidRPr="004210B0" w:rsidRDefault="00EC14D9" w:rsidP="00EC14D9">
      <w:pPr>
        <w:rPr>
          <w:rFonts w:eastAsiaTheme="minorEastAsia"/>
          <w:lang w:val="fr-FR" w:eastAsia="zh-CN"/>
        </w:rPr>
      </w:pPr>
      <w:r>
        <w:rPr>
          <w:rFonts w:eastAsiaTheme="minorEastAsia"/>
          <w:lang w:val="fr-FR" w:eastAsia="zh-CN"/>
        </w:rPr>
        <w:t>Contact:</w:t>
      </w:r>
    </w:p>
    <w:p w:rsidR="004210B0" w:rsidRPr="004210B0" w:rsidRDefault="00EC14D9" w:rsidP="001B41BA">
      <w:pPr>
        <w:ind w:left="567" w:hanging="567"/>
        <w:jc w:val="left"/>
        <w:rPr>
          <w:rFonts w:eastAsiaTheme="minorEastAsia"/>
          <w:lang w:val="fr-FR" w:eastAsia="zh-CN"/>
        </w:rPr>
      </w:pPr>
      <w:r>
        <w:rPr>
          <w:rFonts w:eastAsiaTheme="minorEastAsia"/>
          <w:lang w:val="fr-FR" w:eastAsia="zh-CN"/>
        </w:rPr>
        <w:tab/>
      </w:r>
      <w:r w:rsidR="004210B0" w:rsidRPr="004210B0">
        <w:rPr>
          <w:rFonts w:eastAsiaTheme="minorEastAsia"/>
          <w:lang w:val="fr-FR" w:eastAsia="zh-CN"/>
        </w:rPr>
        <w:t xml:space="preserve">Autorité de Régulation des  Communications </w:t>
      </w:r>
      <w:r w:rsidR="004210B0" w:rsidRPr="004210B0">
        <w:rPr>
          <w:rFonts w:eastAsiaTheme="minorEastAsia"/>
          <w:lang w:val="fr-FR" w:eastAsia="zh-CN"/>
        </w:rPr>
        <w:br/>
        <w:t>Electroniques (ARCE)</w:t>
      </w:r>
      <w:r>
        <w:rPr>
          <w:rFonts w:eastAsiaTheme="minorEastAsia"/>
          <w:lang w:val="fr-FR" w:eastAsia="zh-CN"/>
        </w:rPr>
        <w:br/>
      </w:r>
      <w:r w:rsidR="004210B0" w:rsidRPr="004210B0">
        <w:rPr>
          <w:rFonts w:eastAsiaTheme="minorEastAsia"/>
          <w:lang w:val="fr-FR" w:eastAsia="zh-CN"/>
        </w:rPr>
        <w:t xml:space="preserve">01 B.P. </w:t>
      </w:r>
      <w:r>
        <w:rPr>
          <w:rFonts w:eastAsiaTheme="minorEastAsia"/>
          <w:lang w:val="fr-FR" w:eastAsia="zh-CN"/>
        </w:rPr>
        <w:br/>
      </w:r>
      <w:r w:rsidR="004210B0" w:rsidRPr="004210B0">
        <w:rPr>
          <w:rFonts w:eastAsiaTheme="minorEastAsia"/>
          <w:lang w:val="fr-FR" w:eastAsia="zh-CN"/>
        </w:rPr>
        <w:t>6437 OUAGADOUGOU 01</w:t>
      </w:r>
      <w:r>
        <w:rPr>
          <w:rFonts w:eastAsiaTheme="minorEastAsia"/>
          <w:lang w:val="fr-FR" w:eastAsia="zh-CN"/>
        </w:rPr>
        <w:br/>
      </w:r>
      <w:r w:rsidR="004210B0" w:rsidRPr="004210B0">
        <w:rPr>
          <w:rFonts w:eastAsiaTheme="minorEastAsia"/>
          <w:lang w:val="fr-FR" w:eastAsia="zh-CN"/>
        </w:rPr>
        <w:t xml:space="preserve">Burkina Faso </w:t>
      </w:r>
      <w:r w:rsidR="004210B0" w:rsidRPr="004210B0">
        <w:rPr>
          <w:rFonts w:eastAsiaTheme="minorEastAsia"/>
          <w:lang w:val="fr-FR" w:eastAsia="zh-CN"/>
        </w:rPr>
        <w:br/>
        <w:t>T</w:t>
      </w:r>
      <w:r w:rsidR="001B41BA">
        <w:rPr>
          <w:rFonts w:eastAsiaTheme="minorEastAsia"/>
          <w:lang w:val="fr-FR" w:eastAsia="zh-CN"/>
        </w:rPr>
        <w:t>é</w:t>
      </w:r>
      <w:r w:rsidR="004210B0" w:rsidRPr="004210B0">
        <w:rPr>
          <w:rFonts w:eastAsiaTheme="minorEastAsia"/>
          <w:lang w:val="fr-FR" w:eastAsia="zh-CN"/>
        </w:rPr>
        <w:t xml:space="preserve">l:  </w:t>
      </w:r>
      <w:r w:rsidR="004210B0" w:rsidRPr="004210B0">
        <w:rPr>
          <w:rFonts w:eastAsiaTheme="minorEastAsia"/>
          <w:lang w:val="fr-FR" w:eastAsia="zh-CN"/>
        </w:rPr>
        <w:tab/>
        <w:t>+226 50 37 5360/61/62</w:t>
      </w:r>
      <w:r>
        <w:rPr>
          <w:rFonts w:eastAsiaTheme="minorEastAsia"/>
          <w:lang w:val="fr-FR" w:eastAsia="zh-CN"/>
        </w:rPr>
        <w:br/>
      </w:r>
      <w:r w:rsidR="004210B0" w:rsidRPr="004210B0">
        <w:rPr>
          <w:rFonts w:eastAsiaTheme="minorEastAsia"/>
          <w:lang w:val="fr-FR" w:eastAsia="zh-CN"/>
        </w:rPr>
        <w:t xml:space="preserve">Fax: </w:t>
      </w:r>
      <w:r w:rsidR="004210B0" w:rsidRPr="004210B0">
        <w:rPr>
          <w:rFonts w:eastAsiaTheme="minorEastAsia"/>
          <w:lang w:val="fr-FR" w:eastAsia="zh-CN"/>
        </w:rPr>
        <w:tab/>
        <w:t>+226 50 37 5364</w:t>
      </w:r>
      <w:r>
        <w:rPr>
          <w:rFonts w:eastAsiaTheme="minorEastAsia"/>
          <w:lang w:val="fr-FR" w:eastAsia="zh-CN"/>
        </w:rPr>
        <w:br/>
      </w:r>
      <w:r w:rsidR="004210B0" w:rsidRPr="004210B0">
        <w:rPr>
          <w:rFonts w:eastAsiaTheme="minorEastAsia"/>
          <w:lang w:val="fr-FR" w:eastAsia="zh-CN"/>
        </w:rPr>
        <w:t>E-mail:</w:t>
      </w:r>
      <w:r>
        <w:rPr>
          <w:rFonts w:eastAsiaTheme="minorEastAsia"/>
          <w:lang w:val="fr-FR" w:eastAsia="zh-CN"/>
        </w:rPr>
        <w:tab/>
      </w:r>
      <w:r w:rsidR="004210B0" w:rsidRPr="00EC14D9">
        <w:rPr>
          <w:rFonts w:eastAsiaTheme="minorEastAsia"/>
          <w:lang w:val="fr-FR" w:eastAsia="zh-CN"/>
        </w:rPr>
        <w:t>secretariat@arce.bf</w:t>
      </w:r>
      <w:r>
        <w:rPr>
          <w:rFonts w:eastAsiaTheme="minorEastAsia"/>
          <w:lang w:val="fr-CH" w:eastAsia="zh-CN"/>
        </w:rPr>
        <w:br/>
      </w:r>
      <w:r>
        <w:rPr>
          <w:rFonts w:eastAsiaTheme="minorEastAsia"/>
          <w:lang w:val="fr-FR" w:eastAsia="zh-CN"/>
        </w:rPr>
        <w:t>URL:</w:t>
      </w:r>
      <w:r>
        <w:rPr>
          <w:rFonts w:eastAsiaTheme="minorEastAsia"/>
          <w:lang w:val="fr-FR" w:eastAsia="zh-CN"/>
        </w:rPr>
        <w:tab/>
      </w:r>
      <w:r w:rsidR="004210B0" w:rsidRPr="004210B0">
        <w:rPr>
          <w:rFonts w:eastAsiaTheme="minorEastAsia"/>
          <w:lang w:val="fr-FR" w:eastAsia="zh-CN"/>
        </w:rPr>
        <w:t>www.arce.bf</w:t>
      </w: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lang w:val="fr-FR" w:eastAsia="zh-CN"/>
        </w:rPr>
      </w:pPr>
      <w:r>
        <w:rPr>
          <w:rFonts w:eastAsiaTheme="minorEastAsia"/>
          <w:b/>
          <w:lang w:val="fr-FR" w:eastAsia="zh-CN"/>
        </w:rPr>
        <w:br w:type="page"/>
      </w:r>
    </w:p>
    <w:p w:rsidR="004210B0" w:rsidRPr="004210B0" w:rsidRDefault="004210B0" w:rsidP="004210B0">
      <w:pPr>
        <w:rPr>
          <w:rFonts w:eastAsiaTheme="minorEastAsia"/>
          <w:b/>
          <w:lang w:val="fr-FR" w:eastAsia="zh-CN"/>
        </w:rPr>
      </w:pPr>
      <w:r w:rsidRPr="004210B0">
        <w:rPr>
          <w:rFonts w:eastAsiaTheme="minorEastAsia"/>
          <w:b/>
          <w:lang w:val="fr-FR" w:eastAsia="zh-CN"/>
        </w:rPr>
        <w:lastRenderedPageBreak/>
        <w:t>Danemark</w:t>
      </w:r>
      <w:r w:rsidR="003767D6">
        <w:rPr>
          <w:rFonts w:eastAsiaTheme="minorEastAsia"/>
          <w:b/>
          <w:lang w:val="fr-FR" w:eastAsia="zh-CN"/>
        </w:rPr>
        <w:fldChar w:fldCharType="begin"/>
      </w:r>
      <w:r w:rsidR="00767A73">
        <w:instrText xml:space="preserve"> TC "</w:instrText>
      </w:r>
      <w:bookmarkStart w:id="113" w:name="_Toc296609665"/>
      <w:r w:rsidR="00767A73" w:rsidRPr="008B5649">
        <w:rPr>
          <w:rFonts w:eastAsiaTheme="minorEastAsia"/>
          <w:b/>
          <w:lang w:val="fr-FR" w:eastAsia="zh-CN"/>
        </w:rPr>
        <w:instrText>Danemark</w:instrText>
      </w:r>
      <w:bookmarkEnd w:id="113"/>
      <w:r w:rsidR="00767A73">
        <w:instrText xml:space="preserve">" \f C \l "1" </w:instrText>
      </w:r>
      <w:r w:rsidR="003767D6">
        <w:rPr>
          <w:rFonts w:eastAsiaTheme="minorEastAsia"/>
          <w:b/>
          <w:lang w:val="fr-FR" w:eastAsia="zh-CN"/>
        </w:rPr>
        <w:fldChar w:fldCharType="end"/>
      </w:r>
      <w:r w:rsidRPr="004210B0">
        <w:rPr>
          <w:rFonts w:eastAsiaTheme="minorEastAsia"/>
          <w:b/>
          <w:lang w:val="fr-FR" w:eastAsia="zh-CN"/>
        </w:rPr>
        <w:t xml:space="preserve"> (indicatif de pays +45)  </w:t>
      </w:r>
    </w:p>
    <w:p w:rsidR="004210B0" w:rsidRPr="004210B0" w:rsidRDefault="004210B0" w:rsidP="0020035A">
      <w:pPr>
        <w:spacing w:before="0"/>
        <w:rPr>
          <w:rFonts w:eastAsiaTheme="minorEastAsia"/>
          <w:lang w:val="fr-FR" w:eastAsia="zh-CN"/>
        </w:rPr>
      </w:pPr>
      <w:r w:rsidRPr="004210B0">
        <w:rPr>
          <w:rFonts w:eastAsiaTheme="minorEastAsia"/>
          <w:lang w:val="fr-FR" w:eastAsia="zh-CN"/>
        </w:rPr>
        <w:t>Communication du 7.VI.2011:</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La </w:t>
      </w:r>
      <w:r w:rsidRPr="004210B0">
        <w:rPr>
          <w:rFonts w:eastAsiaTheme="minorEastAsia"/>
          <w:i/>
          <w:lang w:val="fr-FR" w:eastAsia="zh-CN"/>
        </w:rPr>
        <w:t>National IT and Telecom Agency (NITA)</w:t>
      </w:r>
      <w:r w:rsidRPr="004210B0">
        <w:rPr>
          <w:rFonts w:eastAsiaTheme="minorEastAsia"/>
          <w:lang w:val="fr-FR" w:eastAsia="zh-CN"/>
        </w:rPr>
        <w:t>, Copenhagen</w:t>
      </w:r>
      <w:r w:rsidR="003767D6">
        <w:rPr>
          <w:rFonts w:eastAsiaTheme="minorEastAsia"/>
          <w:lang w:val="fr-FR" w:eastAsia="zh-CN"/>
        </w:rPr>
        <w:fldChar w:fldCharType="begin"/>
      </w:r>
      <w:r w:rsidR="00767A73">
        <w:instrText xml:space="preserve"> TC "</w:instrText>
      </w:r>
      <w:bookmarkStart w:id="114" w:name="_Toc296609666"/>
      <w:r w:rsidR="00767A73" w:rsidRPr="008B5649">
        <w:rPr>
          <w:rFonts w:eastAsiaTheme="minorEastAsia"/>
          <w:i/>
          <w:lang w:val="fr-FR" w:eastAsia="zh-CN"/>
        </w:rPr>
        <w:instrText>National IT and Telecom Agency (NITA)</w:instrText>
      </w:r>
      <w:r w:rsidR="00767A73" w:rsidRPr="008B5649">
        <w:rPr>
          <w:rFonts w:eastAsiaTheme="minorEastAsia"/>
          <w:lang w:val="fr-FR" w:eastAsia="zh-CN"/>
        </w:rPr>
        <w:instrText>, Copenhagen</w:instrText>
      </w:r>
      <w:bookmarkEnd w:id="114"/>
      <w:r w:rsidR="00767A73">
        <w:instrText xml:space="preserve">" \f C \l "1" </w:instrText>
      </w:r>
      <w:r w:rsidR="003767D6">
        <w:rPr>
          <w:rFonts w:eastAsiaTheme="minorEastAsia"/>
          <w:lang w:val="fr-FR" w:eastAsia="zh-CN"/>
        </w:rPr>
        <w:fldChar w:fldCharType="end"/>
      </w:r>
      <w:r w:rsidRPr="004210B0">
        <w:rPr>
          <w:rFonts w:eastAsiaTheme="minorEastAsia"/>
          <w:lang w:val="fr-FR" w:eastAsia="zh-CN"/>
        </w:rPr>
        <w:t>, annonce les modifications suivantes dans le plan de numérotation téléphonique du Danemark:</w:t>
      </w:r>
    </w:p>
    <w:p w:rsidR="004210B0" w:rsidRPr="004210B0" w:rsidRDefault="004210B0" w:rsidP="004210B0">
      <w:pPr>
        <w:rPr>
          <w:rFonts w:eastAsiaTheme="minorEastAsia"/>
          <w:lang w:val="en-US" w:eastAsia="zh-CN"/>
        </w:rPr>
      </w:pPr>
    </w:p>
    <w:p w:rsidR="004210B0" w:rsidRPr="0020035A" w:rsidRDefault="0020035A" w:rsidP="00577A8A">
      <w:pPr>
        <w:spacing w:after="80"/>
        <w:rPr>
          <w:rFonts w:eastAsiaTheme="minorEastAsia"/>
          <w:i/>
          <w:iCs/>
          <w:lang w:val="fr-CH" w:eastAsia="zh-CN"/>
        </w:rPr>
      </w:pPr>
      <w:r>
        <w:t>•</w:t>
      </w:r>
      <w:r>
        <w:tab/>
      </w:r>
      <w:r w:rsidR="004210B0" w:rsidRPr="0020035A">
        <w:rPr>
          <w:rFonts w:eastAsiaTheme="minorEastAsia"/>
          <w:i/>
          <w:iCs/>
          <w:lang w:val="fr-CH" w:eastAsia="zh-CN"/>
        </w:rPr>
        <w:t>Retrait – Helpline pour des victimes de crime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4210B0" w:rsidRPr="004210B0" w:rsidTr="0087617D">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Opérateur</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Séries de numéros</w:t>
            </w:r>
          </w:p>
        </w:tc>
        <w:tc>
          <w:tcPr>
            <w:tcW w:w="2268"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Date de retrait</w:t>
            </w:r>
          </w:p>
        </w:tc>
      </w:tr>
      <w:tr w:rsidR="004210B0" w:rsidRPr="004210B0" w:rsidTr="0087617D">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4210B0" w:rsidRPr="004210B0" w:rsidRDefault="004210B0" w:rsidP="0087617D">
            <w:pPr>
              <w:pStyle w:val="Tabletext0"/>
              <w:rPr>
                <w:rFonts w:eastAsiaTheme="minorEastAsia"/>
                <w:lang w:eastAsia="zh-CN"/>
              </w:rPr>
            </w:pPr>
            <w:r w:rsidRPr="004210B0">
              <w:rPr>
                <w:rFonts w:eastAsiaTheme="minorEastAsia"/>
                <w:lang w:eastAsia="zh-CN"/>
              </w:rPr>
              <w:t>Telenor A/S</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116 006</w:t>
            </w:r>
          </w:p>
        </w:tc>
        <w:tc>
          <w:tcPr>
            <w:tcW w:w="2268"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18.V.2011</w:t>
            </w:r>
          </w:p>
        </w:tc>
      </w:tr>
    </w:tbl>
    <w:p w:rsidR="004210B0" w:rsidRPr="004210B0" w:rsidRDefault="004210B0" w:rsidP="004210B0">
      <w:pPr>
        <w:rPr>
          <w:rFonts w:eastAsiaTheme="minorEastAsia"/>
          <w:lang w:val="fr-FR" w:eastAsia="zh-CN"/>
        </w:rPr>
      </w:pPr>
    </w:p>
    <w:p w:rsidR="004210B0" w:rsidRPr="0020035A" w:rsidRDefault="0020035A" w:rsidP="00577A8A">
      <w:pPr>
        <w:spacing w:after="80"/>
        <w:rPr>
          <w:rFonts w:eastAsiaTheme="minorEastAsia"/>
          <w:i/>
          <w:iCs/>
          <w:lang w:val="fr-CH" w:eastAsia="zh-CN"/>
        </w:rPr>
      </w:pPr>
      <w:r>
        <w:t>•</w:t>
      </w:r>
      <w:r>
        <w:tab/>
      </w:r>
      <w:r w:rsidR="004210B0" w:rsidRPr="0020035A">
        <w:rPr>
          <w:rFonts w:eastAsiaTheme="minorEastAsia"/>
          <w:i/>
          <w:iCs/>
          <w:lang w:val="fr-CH" w:eastAsia="zh-CN"/>
        </w:rPr>
        <w:t>Attribution – Helpline pour des victimes de crime</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4210B0" w:rsidRPr="004210B0" w:rsidTr="0087617D">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Opérateur</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bCs/>
                <w:lang w:eastAsia="zh-CN"/>
              </w:rPr>
              <w:t>Séries de numéros</w:t>
            </w:r>
          </w:p>
        </w:tc>
        <w:tc>
          <w:tcPr>
            <w:tcW w:w="2268"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Date d’attribution</w:t>
            </w:r>
          </w:p>
        </w:tc>
      </w:tr>
      <w:tr w:rsidR="004210B0" w:rsidRPr="004210B0" w:rsidTr="0087617D">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4210B0" w:rsidRPr="004210B0" w:rsidRDefault="004210B0" w:rsidP="0087617D">
            <w:pPr>
              <w:pStyle w:val="Tabletext0"/>
              <w:rPr>
                <w:rFonts w:eastAsiaTheme="minorEastAsia"/>
                <w:lang w:eastAsia="zh-CN"/>
              </w:rPr>
            </w:pPr>
            <w:r w:rsidRPr="004210B0">
              <w:rPr>
                <w:rFonts w:eastAsiaTheme="minorEastAsia"/>
                <w:lang w:eastAsia="zh-CN"/>
              </w:rPr>
              <w:t>TDC A/S</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116 006</w:t>
            </w:r>
          </w:p>
        </w:tc>
        <w:tc>
          <w:tcPr>
            <w:tcW w:w="2268"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18.V.2011</w:t>
            </w:r>
          </w:p>
        </w:tc>
      </w:tr>
    </w:tbl>
    <w:p w:rsidR="004210B0" w:rsidRPr="004210B0" w:rsidRDefault="004210B0" w:rsidP="004210B0">
      <w:pPr>
        <w:rPr>
          <w:rFonts w:eastAsiaTheme="minorEastAsia"/>
          <w:lang w:val="fr-FR" w:eastAsia="zh-CN"/>
        </w:rPr>
      </w:pPr>
    </w:p>
    <w:p w:rsidR="004210B0" w:rsidRPr="0020035A" w:rsidRDefault="0020035A" w:rsidP="00577A8A">
      <w:pPr>
        <w:spacing w:after="80"/>
        <w:rPr>
          <w:rFonts w:eastAsiaTheme="minorEastAsia"/>
          <w:i/>
          <w:iCs/>
          <w:lang w:val="fr-FR" w:eastAsia="zh-CN"/>
        </w:rPr>
      </w:pPr>
      <w:r>
        <w:t>•</w:t>
      </w:r>
      <w:r>
        <w:tab/>
      </w:r>
      <w:r w:rsidR="004210B0" w:rsidRPr="0020035A">
        <w:rPr>
          <w:rFonts w:eastAsiaTheme="minorEastAsia"/>
          <w:i/>
          <w:iCs/>
          <w:lang w:val="fr-FR" w:eastAsia="zh-CN"/>
        </w:rPr>
        <w:t xml:space="preserve">Attribution – service de communication mobile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57"/>
        <w:gridCol w:w="4495"/>
        <w:gridCol w:w="2120"/>
      </w:tblGrid>
      <w:tr w:rsidR="004210B0" w:rsidRPr="004210B0" w:rsidTr="0087617D">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Opérateur</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bCs/>
                <w:lang w:eastAsia="zh-CN"/>
              </w:rPr>
              <w:t>Séries de numéros</w:t>
            </w:r>
          </w:p>
        </w:tc>
        <w:tc>
          <w:tcPr>
            <w:tcW w:w="2268"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Date d’attribution</w:t>
            </w:r>
          </w:p>
        </w:tc>
      </w:tr>
      <w:tr w:rsidR="004210B0" w:rsidRPr="004210B0" w:rsidTr="0087617D">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4210B0" w:rsidRPr="004210B0" w:rsidRDefault="004210B0" w:rsidP="0087617D">
            <w:pPr>
              <w:pStyle w:val="Tabletext0"/>
              <w:rPr>
                <w:rFonts w:eastAsiaTheme="minorEastAsia"/>
                <w:lang w:eastAsia="zh-CN"/>
              </w:rPr>
            </w:pPr>
            <w:r w:rsidRPr="004210B0">
              <w:rPr>
                <w:rFonts w:eastAsiaTheme="minorEastAsia"/>
                <w:lang w:eastAsia="zh-CN"/>
              </w:rPr>
              <w:t>CBB Mobil A/S</w:t>
            </w:r>
          </w:p>
          <w:p w:rsidR="004210B0" w:rsidRPr="004210B0" w:rsidRDefault="004210B0" w:rsidP="0087617D">
            <w:pPr>
              <w:pStyle w:val="Tabletext0"/>
              <w:rPr>
                <w:rFonts w:eastAsiaTheme="minorEastAsia"/>
                <w:lang w:eastAsia="zh-CN"/>
              </w:rPr>
            </w:pPr>
          </w:p>
          <w:p w:rsidR="004210B0" w:rsidRPr="004210B0" w:rsidRDefault="004210B0" w:rsidP="0087617D">
            <w:pPr>
              <w:pStyle w:val="Tabletext0"/>
              <w:rPr>
                <w:rFonts w:eastAsiaTheme="minorEastAsia"/>
                <w:lang w:eastAsia="zh-CN"/>
              </w:rPr>
            </w:pPr>
          </w:p>
          <w:p w:rsidR="004210B0" w:rsidRPr="004210B0" w:rsidRDefault="004210B0" w:rsidP="0087617D">
            <w:pPr>
              <w:pStyle w:val="Tabletext0"/>
              <w:rPr>
                <w:rFonts w:eastAsiaTheme="minorEastAsia"/>
                <w:lang w:eastAsia="zh-CN"/>
              </w:rPr>
            </w:pPr>
          </w:p>
          <w:p w:rsidR="004210B0" w:rsidRPr="004210B0" w:rsidRDefault="004210B0" w:rsidP="0087617D">
            <w:pPr>
              <w:pStyle w:val="Tabletext0"/>
              <w:rPr>
                <w:rFonts w:eastAsiaTheme="minorEastAsia"/>
                <w:lang w:eastAsia="zh-CN"/>
              </w:rPr>
            </w:pP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4281XXXX, 4284XXXX, 4285XXXX, 4287XXXX, 4288XXXX, 4289XXXX, 4293XXXX, 5068XXXX, 7173XXXX, 7193XXXX, 8166XXXX, 8167XXXX, 8168XXXX, 8169XXXX, 8170XXXX, 8176XXXX, 8178XXXX, 8179XXXX, 8183XXXX, 8184XXXX, 8185XXXX, 8186XXXX, 8187XXXX, 8189XXXX, 8195XXXX, 8196XXXX, 8197XXXX, 8198XXXX</w:t>
            </w:r>
          </w:p>
        </w:tc>
        <w:tc>
          <w:tcPr>
            <w:tcW w:w="2268"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27.V.2011</w:t>
            </w:r>
          </w:p>
        </w:tc>
      </w:tr>
    </w:tbl>
    <w:p w:rsidR="004210B0" w:rsidRPr="004210B0" w:rsidRDefault="004210B0" w:rsidP="004210B0">
      <w:pPr>
        <w:rPr>
          <w:rFonts w:eastAsiaTheme="minorEastAsia"/>
          <w:lang w:val="fr-FR" w:eastAsia="zh-CN"/>
        </w:rPr>
      </w:pPr>
    </w:p>
    <w:p w:rsidR="004210B0" w:rsidRPr="0020035A" w:rsidRDefault="0020035A" w:rsidP="00577A8A">
      <w:pPr>
        <w:spacing w:after="80"/>
        <w:rPr>
          <w:rFonts w:eastAsiaTheme="minorEastAsia"/>
          <w:i/>
          <w:iCs/>
          <w:lang w:val="fr-FR" w:eastAsia="zh-CN"/>
        </w:rPr>
      </w:pPr>
      <w:r>
        <w:t>•</w:t>
      </w:r>
      <w:r>
        <w:tab/>
      </w:r>
      <w:r w:rsidR="004210B0" w:rsidRPr="0020035A">
        <w:rPr>
          <w:rFonts w:eastAsiaTheme="minorEastAsia"/>
          <w:i/>
          <w:iCs/>
          <w:lang w:val="fr-FR" w:eastAsia="zh-CN"/>
        </w:rPr>
        <w:t>Retrait – indicatif de sélection de l’opérateur</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494"/>
        <w:gridCol w:w="4562"/>
        <w:gridCol w:w="2016"/>
      </w:tblGrid>
      <w:tr w:rsidR="004210B0" w:rsidRPr="004210B0" w:rsidTr="0087617D">
        <w:trPr>
          <w:trHeight w:val="273"/>
          <w:jc w:val="center"/>
        </w:trPr>
        <w:tc>
          <w:tcPr>
            <w:tcW w:w="2631"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Opérateur</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indicatif de sélection de l’opérateur</w:t>
            </w:r>
          </w:p>
        </w:tc>
        <w:tc>
          <w:tcPr>
            <w:tcW w:w="2126"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head0"/>
              <w:rPr>
                <w:rFonts w:eastAsiaTheme="minorEastAsia"/>
                <w:lang w:eastAsia="zh-CN"/>
              </w:rPr>
            </w:pPr>
            <w:r w:rsidRPr="004210B0">
              <w:rPr>
                <w:rFonts w:eastAsiaTheme="minorEastAsia"/>
                <w:lang w:eastAsia="zh-CN"/>
              </w:rPr>
              <w:t>Date de retrait</w:t>
            </w:r>
          </w:p>
        </w:tc>
      </w:tr>
      <w:tr w:rsidR="004210B0" w:rsidRPr="004210B0" w:rsidTr="0087617D">
        <w:trPr>
          <w:jc w:val="center"/>
        </w:trPr>
        <w:tc>
          <w:tcPr>
            <w:tcW w:w="2631" w:type="dxa"/>
            <w:tcBorders>
              <w:top w:val="single" w:sz="6" w:space="0" w:color="auto"/>
              <w:left w:val="single" w:sz="6" w:space="0" w:color="auto"/>
              <w:bottom w:val="single" w:sz="6" w:space="0" w:color="auto"/>
              <w:right w:val="single" w:sz="6" w:space="0" w:color="auto"/>
            </w:tcBorders>
            <w:vAlign w:val="bottom"/>
          </w:tcPr>
          <w:p w:rsidR="004210B0" w:rsidRPr="004210B0" w:rsidRDefault="004210B0" w:rsidP="0087617D">
            <w:pPr>
              <w:pStyle w:val="Tabletext0"/>
              <w:rPr>
                <w:rFonts w:eastAsiaTheme="minorEastAsia"/>
                <w:lang w:eastAsia="zh-CN"/>
              </w:rPr>
            </w:pPr>
            <w:r w:rsidRPr="004210B0">
              <w:rPr>
                <w:rFonts w:eastAsiaTheme="minorEastAsia"/>
                <w:lang w:eastAsia="zh-CN"/>
              </w:rPr>
              <w:t>Communicate A/S</w:t>
            </w:r>
          </w:p>
        </w:tc>
        <w:tc>
          <w:tcPr>
            <w:tcW w:w="4820"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1040</w:t>
            </w:r>
          </w:p>
        </w:tc>
        <w:tc>
          <w:tcPr>
            <w:tcW w:w="2126" w:type="dxa"/>
            <w:tcBorders>
              <w:top w:val="single" w:sz="6" w:space="0" w:color="auto"/>
              <w:left w:val="single" w:sz="6" w:space="0" w:color="auto"/>
              <w:bottom w:val="single" w:sz="6" w:space="0" w:color="auto"/>
              <w:right w:val="single" w:sz="6" w:space="0" w:color="auto"/>
            </w:tcBorders>
          </w:tcPr>
          <w:p w:rsidR="004210B0" w:rsidRPr="004210B0" w:rsidRDefault="004210B0" w:rsidP="0087617D">
            <w:pPr>
              <w:pStyle w:val="Tabletext0"/>
              <w:rPr>
                <w:rFonts w:eastAsiaTheme="minorEastAsia"/>
                <w:lang w:eastAsia="zh-CN"/>
              </w:rPr>
            </w:pPr>
            <w:r w:rsidRPr="004210B0">
              <w:rPr>
                <w:rFonts w:eastAsiaTheme="minorEastAsia"/>
                <w:lang w:eastAsia="zh-CN"/>
              </w:rPr>
              <w:t>24.V.2011</w:t>
            </w:r>
          </w:p>
        </w:tc>
      </w:tr>
    </w:tbl>
    <w:p w:rsidR="004210B0" w:rsidRPr="004210B0" w:rsidRDefault="004210B0" w:rsidP="004210B0">
      <w:pPr>
        <w:rPr>
          <w:rFonts w:eastAsiaTheme="minorEastAsia"/>
          <w:lang w:val="fr-FR" w:eastAsia="zh-CN"/>
        </w:rPr>
      </w:pPr>
    </w:p>
    <w:p w:rsidR="004210B0" w:rsidRPr="004210B0" w:rsidRDefault="0087617D" w:rsidP="004210B0">
      <w:pPr>
        <w:rPr>
          <w:rFonts w:eastAsiaTheme="minorEastAsia"/>
          <w:lang w:val="fr-FR" w:eastAsia="zh-CN"/>
        </w:rPr>
      </w:pPr>
      <w:r>
        <w:rPr>
          <w:rFonts w:eastAsiaTheme="minorEastAsia"/>
          <w:lang w:val="fr-FR" w:eastAsia="zh-CN"/>
        </w:rPr>
        <w:t>Contact:</w:t>
      </w:r>
    </w:p>
    <w:p w:rsidR="004210B0" w:rsidRPr="004210B0" w:rsidRDefault="004210B0" w:rsidP="001B41BA">
      <w:pPr>
        <w:ind w:left="567" w:hanging="567"/>
        <w:jc w:val="left"/>
        <w:rPr>
          <w:rFonts w:eastAsiaTheme="minorEastAsia"/>
          <w:lang w:val="fr-FR" w:eastAsia="zh-CN"/>
        </w:rPr>
      </w:pPr>
      <w:r w:rsidRPr="004210B0">
        <w:rPr>
          <w:rFonts w:eastAsiaTheme="minorEastAsia"/>
          <w:lang w:val="fr-FR" w:eastAsia="zh-CN"/>
        </w:rPr>
        <w:tab/>
        <w:t xml:space="preserve">IT- and </w:t>
      </w:r>
      <w:smartTag w:uri="urn:schemas-microsoft-com:office:smarttags" w:element="place">
        <w:r w:rsidRPr="004210B0">
          <w:rPr>
            <w:rFonts w:eastAsiaTheme="minorEastAsia"/>
            <w:lang w:val="fr-FR" w:eastAsia="zh-CN"/>
          </w:rPr>
          <w:t>Mobile</w:t>
        </w:r>
      </w:smartTag>
      <w:r w:rsidRPr="004210B0">
        <w:rPr>
          <w:rFonts w:eastAsiaTheme="minorEastAsia"/>
          <w:lang w:val="fr-FR" w:eastAsia="zh-CN"/>
        </w:rPr>
        <w:t xml:space="preserve"> Division</w:t>
      </w:r>
      <w:r w:rsidR="0087617D">
        <w:rPr>
          <w:rFonts w:eastAsiaTheme="minorEastAsia"/>
          <w:lang w:val="fr-FR" w:eastAsia="zh-CN"/>
        </w:rPr>
        <w:br/>
      </w:r>
      <w:r w:rsidRPr="004210B0">
        <w:rPr>
          <w:rFonts w:eastAsiaTheme="minorEastAsia"/>
          <w:lang w:val="fr-FR" w:eastAsia="zh-CN"/>
        </w:rPr>
        <w:t>National IT and Telecom Agency Denmark (NITA)</w:t>
      </w:r>
      <w:r w:rsidR="0087617D">
        <w:rPr>
          <w:rFonts w:eastAsiaTheme="minorEastAsia"/>
          <w:lang w:val="fr-FR" w:eastAsia="zh-CN"/>
        </w:rPr>
        <w:br/>
      </w:r>
      <w:r w:rsidRPr="004210B0">
        <w:rPr>
          <w:rFonts w:eastAsiaTheme="minorEastAsia"/>
          <w:lang w:val="fr-FR" w:eastAsia="zh-CN"/>
        </w:rPr>
        <w:t>Holsteinsgade 63</w:t>
      </w:r>
      <w:r w:rsidR="0087617D">
        <w:rPr>
          <w:rFonts w:eastAsiaTheme="minorEastAsia"/>
          <w:lang w:val="fr-FR" w:eastAsia="zh-CN"/>
        </w:rPr>
        <w:br/>
      </w:r>
      <w:r w:rsidRPr="004210B0">
        <w:rPr>
          <w:rFonts w:eastAsiaTheme="minorEastAsia"/>
          <w:lang w:val="fr-FR" w:eastAsia="zh-CN"/>
        </w:rPr>
        <w:t xml:space="preserve">DK-2100 </w:t>
      </w:r>
      <w:r w:rsidR="0087617D" w:rsidRPr="004210B0">
        <w:rPr>
          <w:rFonts w:eastAsiaTheme="minorEastAsia"/>
          <w:lang w:val="fr-FR" w:eastAsia="zh-CN"/>
        </w:rPr>
        <w:t>COPENHAGEN</w:t>
      </w:r>
      <w:r w:rsidR="0087617D">
        <w:rPr>
          <w:rFonts w:eastAsiaTheme="minorEastAsia"/>
          <w:lang w:val="fr-FR" w:eastAsia="zh-CN"/>
        </w:rPr>
        <w:br/>
      </w:r>
      <w:r w:rsidR="001B41BA" w:rsidRPr="001B41BA">
        <w:rPr>
          <w:rFonts w:eastAsiaTheme="minorEastAsia"/>
        </w:rPr>
        <w:t>Danemark</w:t>
      </w:r>
      <w:r w:rsidR="0087617D">
        <w:rPr>
          <w:rFonts w:eastAsiaTheme="minorEastAsia"/>
          <w:lang w:val="fr-FR" w:eastAsia="zh-CN"/>
        </w:rPr>
        <w:br/>
      </w:r>
      <w:r w:rsidRPr="004210B0">
        <w:rPr>
          <w:rFonts w:eastAsiaTheme="minorEastAsia"/>
          <w:lang w:val="fr-FR" w:eastAsia="zh-CN"/>
        </w:rPr>
        <w:t>T</w:t>
      </w:r>
      <w:r w:rsidR="001B41BA">
        <w:rPr>
          <w:rFonts w:eastAsiaTheme="minorEastAsia"/>
          <w:lang w:val="fr-FR" w:eastAsia="zh-CN"/>
        </w:rPr>
        <w:t>é</w:t>
      </w:r>
      <w:r w:rsidRPr="004210B0">
        <w:rPr>
          <w:rFonts w:eastAsiaTheme="minorEastAsia"/>
          <w:lang w:val="fr-FR" w:eastAsia="zh-CN"/>
        </w:rPr>
        <w:t xml:space="preserve">l:  </w:t>
      </w:r>
      <w:r w:rsidR="0087617D">
        <w:rPr>
          <w:rFonts w:eastAsiaTheme="minorEastAsia"/>
          <w:lang w:val="fr-FR" w:eastAsia="zh-CN"/>
        </w:rPr>
        <w:tab/>
      </w:r>
      <w:r w:rsidRPr="004210B0">
        <w:rPr>
          <w:rFonts w:eastAsiaTheme="minorEastAsia"/>
          <w:lang w:val="fr-FR" w:eastAsia="zh-CN"/>
        </w:rPr>
        <w:t>+45 3545 0000</w:t>
      </w:r>
      <w:r w:rsidR="0087617D">
        <w:rPr>
          <w:rFonts w:eastAsiaTheme="minorEastAsia"/>
          <w:lang w:val="fr-FR" w:eastAsia="zh-CN"/>
        </w:rPr>
        <w:br/>
      </w:r>
      <w:r w:rsidRPr="004210B0">
        <w:rPr>
          <w:rFonts w:eastAsiaTheme="minorEastAsia"/>
          <w:lang w:val="fr-FR" w:eastAsia="zh-CN"/>
        </w:rPr>
        <w:t xml:space="preserve">Fax:  </w:t>
      </w:r>
      <w:r w:rsidR="0087617D">
        <w:rPr>
          <w:rFonts w:eastAsiaTheme="minorEastAsia"/>
          <w:lang w:val="fr-FR" w:eastAsia="zh-CN"/>
        </w:rPr>
        <w:tab/>
      </w:r>
      <w:r w:rsidRPr="004210B0">
        <w:rPr>
          <w:rFonts w:eastAsiaTheme="minorEastAsia"/>
          <w:lang w:val="fr-FR" w:eastAsia="zh-CN"/>
        </w:rPr>
        <w:t xml:space="preserve">+45 3545 0010 </w:t>
      </w:r>
      <w:r w:rsidR="0087617D">
        <w:rPr>
          <w:rFonts w:eastAsiaTheme="minorEastAsia"/>
          <w:lang w:val="fr-FR" w:eastAsia="zh-CN"/>
        </w:rPr>
        <w:br/>
      </w:r>
      <w:r w:rsidRPr="004210B0">
        <w:rPr>
          <w:rFonts w:eastAsiaTheme="minorEastAsia"/>
          <w:lang w:val="fr-FR" w:eastAsia="zh-CN"/>
        </w:rPr>
        <w:t xml:space="preserve">E-mail:  </w:t>
      </w:r>
      <w:r w:rsidR="0087617D">
        <w:rPr>
          <w:rFonts w:eastAsiaTheme="minorEastAsia"/>
          <w:lang w:val="fr-FR" w:eastAsia="zh-CN"/>
        </w:rPr>
        <w:tab/>
      </w:r>
      <w:r w:rsidRPr="0087617D">
        <w:rPr>
          <w:rFonts w:eastAsiaTheme="minorEastAsia"/>
          <w:lang w:val="fr-FR" w:eastAsia="zh-CN"/>
        </w:rPr>
        <w:t>ltst@itst.dk</w:t>
      </w:r>
    </w:p>
    <w:p w:rsidR="004210B0" w:rsidRPr="004210B0" w:rsidRDefault="004210B0" w:rsidP="004210B0">
      <w:pPr>
        <w:rPr>
          <w:rFonts w:eastAsiaTheme="minorEastAsia"/>
          <w:lang w:val="fr-FR" w:eastAsia="zh-CN"/>
        </w:rPr>
      </w:pP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lang w:val="fr-FR" w:eastAsia="zh-CN"/>
        </w:rPr>
      </w:pPr>
      <w:r>
        <w:rPr>
          <w:rFonts w:eastAsiaTheme="minorEastAsia"/>
          <w:b/>
          <w:lang w:val="fr-FR" w:eastAsia="zh-CN"/>
        </w:rPr>
        <w:br w:type="page"/>
      </w:r>
    </w:p>
    <w:p w:rsidR="004210B0" w:rsidRPr="004210B0" w:rsidRDefault="004210B0" w:rsidP="004210B0">
      <w:pPr>
        <w:rPr>
          <w:rFonts w:eastAsiaTheme="minorEastAsia"/>
          <w:b/>
          <w:lang w:val="fr-FR" w:eastAsia="zh-CN"/>
        </w:rPr>
      </w:pPr>
      <w:r w:rsidRPr="004210B0">
        <w:rPr>
          <w:rFonts w:eastAsiaTheme="minorEastAsia"/>
          <w:b/>
          <w:lang w:val="fr-FR" w:eastAsia="zh-CN"/>
        </w:rPr>
        <w:lastRenderedPageBreak/>
        <w:t>Haïti</w:t>
      </w:r>
      <w:r w:rsidR="003767D6">
        <w:rPr>
          <w:rFonts w:eastAsiaTheme="minorEastAsia"/>
          <w:b/>
          <w:lang w:val="fr-FR" w:eastAsia="zh-CN"/>
        </w:rPr>
        <w:fldChar w:fldCharType="begin"/>
      </w:r>
      <w:r w:rsidR="00767A73">
        <w:instrText xml:space="preserve"> TC "</w:instrText>
      </w:r>
      <w:bookmarkStart w:id="115" w:name="_Toc296609667"/>
      <w:r w:rsidR="00767A73" w:rsidRPr="008B5649">
        <w:rPr>
          <w:rFonts w:eastAsiaTheme="minorEastAsia"/>
          <w:b/>
          <w:lang w:val="fr-FR" w:eastAsia="zh-CN"/>
        </w:rPr>
        <w:instrText>Haïti</w:instrText>
      </w:r>
      <w:bookmarkEnd w:id="115"/>
      <w:r w:rsidR="00767A73">
        <w:instrText xml:space="preserve">" \f C \l "1" </w:instrText>
      </w:r>
      <w:r w:rsidR="003767D6">
        <w:rPr>
          <w:rFonts w:eastAsiaTheme="minorEastAsia"/>
          <w:b/>
          <w:lang w:val="fr-FR" w:eastAsia="zh-CN"/>
        </w:rPr>
        <w:fldChar w:fldCharType="end"/>
      </w:r>
      <w:r w:rsidRPr="004210B0">
        <w:rPr>
          <w:rFonts w:eastAsiaTheme="minorEastAsia"/>
          <w:b/>
          <w:lang w:val="fr-FR" w:eastAsia="zh-CN"/>
        </w:rPr>
        <w:t xml:space="preserve"> (indicatif de pays +509)    </w:t>
      </w:r>
    </w:p>
    <w:p w:rsidR="004210B0" w:rsidRPr="004210B0" w:rsidRDefault="004210B0" w:rsidP="0087617D">
      <w:pPr>
        <w:spacing w:before="0"/>
        <w:rPr>
          <w:rFonts w:eastAsiaTheme="minorEastAsia"/>
          <w:lang w:val="fr-FR" w:eastAsia="zh-CN"/>
        </w:rPr>
      </w:pPr>
      <w:r w:rsidRPr="004210B0">
        <w:rPr>
          <w:rFonts w:eastAsiaTheme="minorEastAsia"/>
          <w:lang w:val="fr-FR" w:eastAsia="zh-CN"/>
        </w:rPr>
        <w:t>Communication du 19.V.2011:</w:t>
      </w:r>
    </w:p>
    <w:p w:rsidR="004210B0" w:rsidRPr="004210B0" w:rsidRDefault="004210B0" w:rsidP="00DD66E5">
      <w:pPr>
        <w:rPr>
          <w:rFonts w:eastAsiaTheme="minorEastAsia"/>
          <w:lang w:val="fr-FR" w:eastAsia="zh-CN"/>
        </w:rPr>
      </w:pPr>
      <w:r w:rsidRPr="004210B0">
        <w:rPr>
          <w:rFonts w:eastAsiaTheme="minorEastAsia"/>
          <w:lang w:val="fr-FR" w:eastAsia="zh-CN"/>
        </w:rPr>
        <w:t xml:space="preserve">Le </w:t>
      </w:r>
      <w:r w:rsidRPr="004210B0">
        <w:rPr>
          <w:rFonts w:eastAsiaTheme="minorEastAsia"/>
          <w:i/>
          <w:lang w:val="fr-FR" w:eastAsia="zh-CN"/>
        </w:rPr>
        <w:t>Conseil National des Télécommunications (CONATEL</w:t>
      </w:r>
      <w:r w:rsidRPr="004210B0">
        <w:rPr>
          <w:rFonts w:eastAsiaTheme="minorEastAsia"/>
          <w:lang w:val="fr-FR" w:eastAsia="zh-CN"/>
        </w:rPr>
        <w:t>), Port-au-Prince</w:t>
      </w:r>
      <w:r w:rsidR="003767D6">
        <w:rPr>
          <w:rFonts w:eastAsiaTheme="minorEastAsia"/>
          <w:lang w:val="fr-FR" w:eastAsia="zh-CN"/>
        </w:rPr>
        <w:fldChar w:fldCharType="begin"/>
      </w:r>
      <w:r w:rsidR="00767A73">
        <w:instrText xml:space="preserve"> TC "</w:instrText>
      </w:r>
      <w:bookmarkStart w:id="116" w:name="_Toc296609668"/>
      <w:r w:rsidR="00767A73" w:rsidRPr="008B5649">
        <w:rPr>
          <w:rFonts w:eastAsiaTheme="minorEastAsia"/>
          <w:i/>
          <w:lang w:val="fr-FR" w:eastAsia="zh-CN"/>
        </w:rPr>
        <w:instrText>Conseil National des Télécommunications (CONATEL</w:instrText>
      </w:r>
      <w:r w:rsidR="00767A73" w:rsidRPr="008B5649">
        <w:rPr>
          <w:rFonts w:eastAsiaTheme="minorEastAsia"/>
          <w:lang w:val="fr-FR" w:eastAsia="zh-CN"/>
        </w:rPr>
        <w:instrText>), Port-au-Prince</w:instrText>
      </w:r>
      <w:bookmarkEnd w:id="116"/>
      <w:r w:rsidR="00767A73">
        <w:instrText xml:space="preserve">" \f C \l "1" </w:instrText>
      </w:r>
      <w:r w:rsidR="003767D6">
        <w:rPr>
          <w:rFonts w:eastAsiaTheme="minorEastAsia"/>
          <w:lang w:val="fr-FR" w:eastAsia="zh-CN"/>
        </w:rPr>
        <w:fldChar w:fldCharType="end"/>
      </w:r>
      <w:r w:rsidRPr="004210B0">
        <w:rPr>
          <w:rFonts w:eastAsiaTheme="minorEastAsia"/>
          <w:lang w:val="fr-FR" w:eastAsia="zh-CN"/>
        </w:rPr>
        <w:t>,</w:t>
      </w:r>
      <w:r w:rsidRPr="004210B0">
        <w:rPr>
          <w:rFonts w:eastAsiaTheme="minorEastAsia"/>
          <w:iCs/>
          <w:lang w:val="fr-FR" w:eastAsia="zh-CN"/>
        </w:rPr>
        <w:t xml:space="preserve"> </w:t>
      </w:r>
      <w:r w:rsidRPr="004210B0">
        <w:rPr>
          <w:rFonts w:eastAsiaTheme="minorEastAsia"/>
          <w:lang w:val="fr-FR" w:eastAsia="zh-CN"/>
        </w:rPr>
        <w:t>annonce la mise en service de la nouvelle série de numéros suivant</w:t>
      </w:r>
      <w:r w:rsidR="001B41BA">
        <w:rPr>
          <w:rFonts w:eastAsiaTheme="minorEastAsia"/>
          <w:lang w:val="fr-FR" w:eastAsia="zh-CN"/>
        </w:rPr>
        <w:t>e</w:t>
      </w:r>
      <w:r w:rsidRPr="004210B0">
        <w:rPr>
          <w:rFonts w:eastAsiaTheme="minorEastAsia"/>
          <w:lang w:val="fr-FR" w:eastAsia="zh-CN"/>
        </w:rPr>
        <w:t>:</w:t>
      </w:r>
    </w:p>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77"/>
        <w:gridCol w:w="2248"/>
        <w:gridCol w:w="2264"/>
        <w:gridCol w:w="2283"/>
      </w:tblGrid>
      <w:tr w:rsidR="004210B0" w:rsidRPr="004210B0" w:rsidTr="0087617D">
        <w:trPr>
          <w:jc w:val="center"/>
        </w:trPr>
        <w:tc>
          <w:tcPr>
            <w:tcW w:w="2463" w:type="dxa"/>
          </w:tcPr>
          <w:p w:rsidR="004210B0" w:rsidRPr="004210B0" w:rsidRDefault="004210B0" w:rsidP="0087617D">
            <w:pPr>
              <w:pStyle w:val="Tablehead0"/>
              <w:rPr>
                <w:rFonts w:eastAsiaTheme="minorEastAsia"/>
                <w:lang w:eastAsia="zh-CN"/>
              </w:rPr>
            </w:pPr>
            <w:r w:rsidRPr="004210B0">
              <w:rPr>
                <w:rFonts w:eastAsiaTheme="minorEastAsia"/>
                <w:lang w:eastAsia="zh-CN"/>
              </w:rPr>
              <w:t>Opérateur</w:t>
            </w:r>
          </w:p>
        </w:tc>
        <w:tc>
          <w:tcPr>
            <w:tcW w:w="2464" w:type="dxa"/>
          </w:tcPr>
          <w:p w:rsidR="004210B0" w:rsidRPr="004210B0" w:rsidRDefault="004210B0" w:rsidP="0087617D">
            <w:pPr>
              <w:pStyle w:val="Tablehead0"/>
              <w:rPr>
                <w:rFonts w:eastAsiaTheme="minorEastAsia"/>
                <w:lang w:eastAsia="zh-CN"/>
              </w:rPr>
            </w:pPr>
            <w:r w:rsidRPr="004210B0">
              <w:rPr>
                <w:rFonts w:eastAsiaTheme="minorEastAsia"/>
                <w:lang w:eastAsia="zh-CN"/>
              </w:rPr>
              <w:t>Service</w:t>
            </w:r>
          </w:p>
        </w:tc>
        <w:tc>
          <w:tcPr>
            <w:tcW w:w="2464" w:type="dxa"/>
          </w:tcPr>
          <w:p w:rsidR="004210B0" w:rsidRPr="004210B0" w:rsidRDefault="004210B0" w:rsidP="0087617D">
            <w:pPr>
              <w:pStyle w:val="Tablehead0"/>
              <w:rPr>
                <w:rFonts w:eastAsiaTheme="minorEastAsia"/>
                <w:lang w:eastAsia="zh-CN"/>
              </w:rPr>
            </w:pPr>
            <w:r w:rsidRPr="004210B0">
              <w:rPr>
                <w:rFonts w:eastAsiaTheme="minorEastAsia"/>
                <w:lang w:eastAsia="zh-CN"/>
              </w:rPr>
              <w:t>Séries de numéros</w:t>
            </w:r>
          </w:p>
        </w:tc>
        <w:tc>
          <w:tcPr>
            <w:tcW w:w="2464" w:type="dxa"/>
          </w:tcPr>
          <w:p w:rsidR="004210B0" w:rsidRPr="004210B0" w:rsidRDefault="004210B0" w:rsidP="0087617D">
            <w:pPr>
              <w:pStyle w:val="Tablehead0"/>
              <w:rPr>
                <w:rFonts w:eastAsiaTheme="minorEastAsia"/>
                <w:lang w:eastAsia="zh-CN"/>
              </w:rPr>
            </w:pPr>
            <w:r w:rsidRPr="004210B0">
              <w:rPr>
                <w:rFonts w:eastAsiaTheme="minorEastAsia"/>
                <w:lang w:eastAsia="zh-CN"/>
              </w:rPr>
              <w:t>Mise en service</w:t>
            </w:r>
          </w:p>
        </w:tc>
      </w:tr>
      <w:tr w:rsidR="004210B0" w:rsidRPr="004210B0" w:rsidTr="0087617D">
        <w:trPr>
          <w:jc w:val="center"/>
        </w:trPr>
        <w:tc>
          <w:tcPr>
            <w:tcW w:w="2463" w:type="dxa"/>
          </w:tcPr>
          <w:p w:rsidR="004210B0" w:rsidRPr="004210B0" w:rsidRDefault="004210B0" w:rsidP="0087617D">
            <w:pPr>
              <w:pStyle w:val="Tabletext0"/>
              <w:rPr>
                <w:rFonts w:eastAsiaTheme="minorEastAsia"/>
                <w:lang w:eastAsia="zh-CN"/>
              </w:rPr>
            </w:pPr>
            <w:r w:rsidRPr="004210B0">
              <w:rPr>
                <w:rFonts w:eastAsiaTheme="minorEastAsia"/>
                <w:lang w:eastAsia="zh-CN"/>
              </w:rPr>
              <w:t>NATCOM</w:t>
            </w:r>
          </w:p>
        </w:tc>
        <w:tc>
          <w:tcPr>
            <w:tcW w:w="2464" w:type="dxa"/>
          </w:tcPr>
          <w:p w:rsidR="004210B0" w:rsidRPr="004210B0" w:rsidRDefault="004210B0" w:rsidP="0087617D">
            <w:pPr>
              <w:pStyle w:val="Tabletext0"/>
              <w:rPr>
                <w:rFonts w:eastAsiaTheme="minorEastAsia"/>
                <w:lang w:eastAsia="zh-CN"/>
              </w:rPr>
            </w:pPr>
            <w:r w:rsidRPr="004210B0">
              <w:rPr>
                <w:rFonts w:eastAsiaTheme="minorEastAsia"/>
                <w:lang w:eastAsia="zh-CN"/>
              </w:rPr>
              <w:t>mobile</w:t>
            </w:r>
          </w:p>
        </w:tc>
        <w:tc>
          <w:tcPr>
            <w:tcW w:w="2464" w:type="dxa"/>
          </w:tcPr>
          <w:p w:rsidR="004210B0" w:rsidRPr="004210B0" w:rsidRDefault="004210B0" w:rsidP="0087617D">
            <w:pPr>
              <w:pStyle w:val="Tabletext0"/>
              <w:rPr>
                <w:rFonts w:eastAsiaTheme="minorEastAsia"/>
                <w:lang w:eastAsia="zh-CN"/>
              </w:rPr>
            </w:pPr>
            <w:r w:rsidRPr="004210B0">
              <w:rPr>
                <w:rFonts w:eastAsiaTheme="minorEastAsia"/>
                <w:lang w:eastAsia="zh-CN"/>
              </w:rPr>
              <w:t>+509 32XX XXXX</w:t>
            </w:r>
          </w:p>
          <w:p w:rsidR="004210B0" w:rsidRPr="004210B0" w:rsidRDefault="004210B0" w:rsidP="0087617D">
            <w:pPr>
              <w:pStyle w:val="Tabletext0"/>
              <w:rPr>
                <w:rFonts w:eastAsiaTheme="minorEastAsia"/>
                <w:lang w:eastAsia="zh-CN"/>
              </w:rPr>
            </w:pPr>
            <w:r w:rsidRPr="004210B0">
              <w:rPr>
                <w:rFonts w:eastAsiaTheme="minorEastAsia"/>
                <w:lang w:eastAsia="zh-CN"/>
              </w:rPr>
              <w:t>+509 33XX XXXX</w:t>
            </w:r>
          </w:p>
        </w:tc>
        <w:tc>
          <w:tcPr>
            <w:tcW w:w="2464" w:type="dxa"/>
          </w:tcPr>
          <w:p w:rsidR="004210B0" w:rsidRPr="004210B0" w:rsidRDefault="004210B0" w:rsidP="0087617D">
            <w:pPr>
              <w:pStyle w:val="Tabletext0"/>
              <w:rPr>
                <w:rFonts w:eastAsiaTheme="minorEastAsia"/>
                <w:lang w:eastAsia="zh-CN"/>
              </w:rPr>
            </w:pPr>
            <w:r w:rsidRPr="004210B0">
              <w:rPr>
                <w:rFonts w:eastAsiaTheme="minorEastAsia"/>
                <w:lang w:eastAsia="zh-CN"/>
              </w:rPr>
              <w:t>immédiate</w:t>
            </w:r>
          </w:p>
        </w:tc>
      </w:tr>
    </w:tbl>
    <w:p w:rsidR="004210B0" w:rsidRPr="004210B0" w:rsidRDefault="004210B0" w:rsidP="004210B0">
      <w:pPr>
        <w:rPr>
          <w:rFonts w:eastAsiaTheme="minorEastAsia"/>
          <w:lang w:val="fr-FR" w:eastAsia="zh-CN"/>
        </w:rPr>
      </w:pPr>
      <w:r w:rsidRPr="004210B0">
        <w:rPr>
          <w:rFonts w:eastAsiaTheme="minorEastAsia"/>
          <w:lang w:val="fr-FR" w:eastAsia="zh-CN"/>
        </w:rPr>
        <w:t xml:space="preserve">Contact: </w:t>
      </w:r>
    </w:p>
    <w:p w:rsidR="004210B0" w:rsidRPr="004210B0" w:rsidRDefault="0087617D" w:rsidP="001B41BA">
      <w:pPr>
        <w:ind w:left="567" w:hanging="567"/>
        <w:jc w:val="left"/>
        <w:rPr>
          <w:rFonts w:eastAsiaTheme="minorEastAsia"/>
          <w:lang w:val="fr-FR" w:eastAsia="zh-CN"/>
        </w:rPr>
      </w:pPr>
      <w:r>
        <w:rPr>
          <w:rFonts w:eastAsiaTheme="minorEastAsia"/>
          <w:lang w:val="fr-FR" w:eastAsia="zh-CN"/>
        </w:rPr>
        <w:tab/>
      </w:r>
      <w:r w:rsidR="004210B0" w:rsidRPr="004210B0">
        <w:rPr>
          <w:rFonts w:eastAsiaTheme="minorEastAsia"/>
          <w:lang w:val="fr-FR" w:eastAsia="zh-CN"/>
        </w:rPr>
        <w:t>Conseil National des Télécommunications (CONATEL)</w:t>
      </w:r>
      <w:r w:rsidR="004210B0" w:rsidRPr="004210B0">
        <w:rPr>
          <w:rFonts w:eastAsiaTheme="minorEastAsia"/>
          <w:lang w:val="fr-FR" w:eastAsia="zh-CN"/>
        </w:rPr>
        <w:br/>
        <w:t>16, Cité de l’Exposition</w:t>
      </w:r>
      <w:r>
        <w:rPr>
          <w:rFonts w:eastAsiaTheme="minorEastAsia"/>
          <w:lang w:val="fr-FR" w:eastAsia="zh-CN"/>
        </w:rPr>
        <w:br/>
      </w:r>
      <w:r w:rsidR="004210B0" w:rsidRPr="004210B0">
        <w:rPr>
          <w:rFonts w:eastAsiaTheme="minorEastAsia"/>
          <w:lang w:val="fr-FR" w:eastAsia="zh-CN"/>
        </w:rPr>
        <w:t>B.P. : 2002</w:t>
      </w:r>
      <w:r>
        <w:rPr>
          <w:rFonts w:eastAsiaTheme="minorEastAsia"/>
          <w:lang w:val="fr-FR" w:eastAsia="zh-CN"/>
        </w:rPr>
        <w:br/>
      </w:r>
      <w:r w:rsidR="004210B0" w:rsidRPr="004210B0">
        <w:rPr>
          <w:rFonts w:eastAsiaTheme="minorEastAsia"/>
          <w:lang w:val="fr-FR" w:eastAsia="zh-CN"/>
        </w:rPr>
        <w:t>PORT-AU-PRINCE</w:t>
      </w:r>
      <w:r>
        <w:rPr>
          <w:rFonts w:eastAsiaTheme="minorEastAsia"/>
          <w:lang w:val="fr-FR" w:eastAsia="zh-CN"/>
        </w:rPr>
        <w:br/>
      </w:r>
      <w:r w:rsidR="004210B0" w:rsidRPr="004210B0">
        <w:rPr>
          <w:rFonts w:eastAsiaTheme="minorEastAsia"/>
          <w:lang w:val="fr-FR" w:eastAsia="zh-CN"/>
        </w:rPr>
        <w:t>Haïti</w:t>
      </w:r>
      <w:r w:rsidR="004210B0" w:rsidRPr="004210B0">
        <w:rPr>
          <w:rFonts w:eastAsiaTheme="minorEastAsia"/>
          <w:lang w:val="fr-FR" w:eastAsia="zh-CN"/>
        </w:rPr>
        <w:br/>
        <w:t>T</w:t>
      </w:r>
      <w:r w:rsidR="001B41BA">
        <w:rPr>
          <w:rFonts w:eastAsiaTheme="minorEastAsia"/>
          <w:lang w:val="fr-FR" w:eastAsia="zh-CN"/>
        </w:rPr>
        <w:t>é</w:t>
      </w:r>
      <w:r w:rsidR="004210B0" w:rsidRPr="004210B0">
        <w:rPr>
          <w:rFonts w:eastAsiaTheme="minorEastAsia"/>
          <w:lang w:val="fr-FR" w:eastAsia="zh-CN"/>
        </w:rPr>
        <w:t>l :</w:t>
      </w:r>
      <w:r w:rsidR="004210B0" w:rsidRPr="004210B0">
        <w:rPr>
          <w:rFonts w:eastAsiaTheme="minorEastAsia"/>
          <w:lang w:val="fr-FR" w:eastAsia="zh-CN"/>
        </w:rPr>
        <w:tab/>
        <w:t>+509 2222 0300</w:t>
      </w:r>
      <w:r>
        <w:rPr>
          <w:rFonts w:eastAsiaTheme="minorEastAsia"/>
          <w:lang w:val="fr-FR" w:eastAsia="zh-CN"/>
        </w:rPr>
        <w:br/>
        <w:t>Fax:</w:t>
      </w:r>
      <w:r>
        <w:rPr>
          <w:rFonts w:eastAsiaTheme="minorEastAsia"/>
          <w:lang w:val="fr-FR" w:eastAsia="zh-CN"/>
        </w:rPr>
        <w:tab/>
        <w:t>+509 2223 9229</w:t>
      </w:r>
      <w:r>
        <w:rPr>
          <w:rFonts w:eastAsiaTheme="minorEastAsia"/>
          <w:lang w:val="fr-FR" w:eastAsia="zh-CN"/>
        </w:rPr>
        <w:br/>
      </w:r>
      <w:r w:rsidR="004210B0" w:rsidRPr="004210B0">
        <w:rPr>
          <w:rFonts w:eastAsiaTheme="minorEastAsia"/>
          <w:lang w:val="fr-FR" w:eastAsia="zh-CN"/>
        </w:rPr>
        <w:t xml:space="preserve">E-mail: </w:t>
      </w:r>
      <w:r>
        <w:rPr>
          <w:rFonts w:eastAsiaTheme="minorEastAsia"/>
          <w:lang w:val="fr-FR" w:eastAsia="zh-CN"/>
        </w:rPr>
        <w:tab/>
      </w:r>
      <w:r w:rsidR="004210B0" w:rsidRPr="004210B0">
        <w:rPr>
          <w:rFonts w:eastAsiaTheme="minorEastAsia"/>
          <w:lang w:val="fr-FR" w:eastAsia="zh-CN"/>
        </w:rPr>
        <w:t>info@conatel.gouv.ht</w:t>
      </w:r>
    </w:p>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b/>
          <w:lang w:val="fr-FR" w:eastAsia="zh-CN"/>
        </w:rPr>
      </w:pPr>
      <w:r w:rsidRPr="004210B0">
        <w:rPr>
          <w:rFonts w:eastAsiaTheme="minorEastAsia"/>
          <w:b/>
          <w:bCs/>
          <w:iCs/>
          <w:lang w:val="fr-FR" w:eastAsia="zh-CN"/>
        </w:rPr>
        <w:t>Serbie</w:t>
      </w:r>
      <w:r w:rsidR="003767D6">
        <w:rPr>
          <w:rFonts w:eastAsiaTheme="minorEastAsia"/>
          <w:b/>
          <w:bCs/>
          <w:iCs/>
          <w:lang w:val="fr-FR" w:eastAsia="zh-CN"/>
        </w:rPr>
        <w:fldChar w:fldCharType="begin"/>
      </w:r>
      <w:r w:rsidR="00767A73">
        <w:instrText xml:space="preserve"> TC "</w:instrText>
      </w:r>
      <w:bookmarkStart w:id="117" w:name="_Toc296609669"/>
      <w:r w:rsidR="00767A73" w:rsidRPr="008B5649">
        <w:rPr>
          <w:rFonts w:eastAsiaTheme="minorEastAsia"/>
          <w:b/>
          <w:bCs/>
          <w:iCs/>
          <w:lang w:val="fr-FR" w:eastAsia="zh-CN"/>
        </w:rPr>
        <w:instrText>Serbie</w:instrText>
      </w:r>
      <w:bookmarkEnd w:id="117"/>
      <w:r w:rsidR="00767A73">
        <w:instrText xml:space="preserve">" \f C \l "1" </w:instrText>
      </w:r>
      <w:r w:rsidR="003767D6">
        <w:rPr>
          <w:rFonts w:eastAsiaTheme="minorEastAsia"/>
          <w:b/>
          <w:bCs/>
          <w:iCs/>
          <w:lang w:val="fr-FR" w:eastAsia="zh-CN"/>
        </w:rPr>
        <w:fldChar w:fldCharType="end"/>
      </w:r>
      <w:r w:rsidRPr="004210B0">
        <w:rPr>
          <w:rFonts w:eastAsiaTheme="minorEastAsia"/>
          <w:b/>
          <w:bCs/>
          <w:iCs/>
          <w:lang w:val="fr-FR" w:eastAsia="zh-CN"/>
        </w:rPr>
        <w:t xml:space="preserve"> </w:t>
      </w:r>
      <w:r w:rsidRPr="004210B0">
        <w:rPr>
          <w:rFonts w:eastAsiaTheme="minorEastAsia"/>
          <w:b/>
          <w:bCs/>
          <w:lang w:val="fr-FR" w:eastAsia="zh-CN"/>
        </w:rPr>
        <w:t>(indicatif de pays +381)</w:t>
      </w:r>
    </w:p>
    <w:p w:rsidR="004210B0" w:rsidRPr="004210B0" w:rsidRDefault="004210B0" w:rsidP="001E0954">
      <w:pPr>
        <w:spacing w:before="0"/>
        <w:rPr>
          <w:rFonts w:eastAsiaTheme="minorEastAsia"/>
          <w:lang w:val="fr-FR" w:eastAsia="zh-CN"/>
        </w:rPr>
      </w:pPr>
      <w:r w:rsidRPr="004210B0">
        <w:rPr>
          <w:rFonts w:eastAsiaTheme="minorEastAsia"/>
          <w:lang w:val="fr-FR" w:eastAsia="zh-CN"/>
        </w:rPr>
        <w:t>Communication du 26.V.2011:</w:t>
      </w:r>
    </w:p>
    <w:p w:rsidR="004210B0" w:rsidRPr="004210B0" w:rsidRDefault="004210B0" w:rsidP="004210B0">
      <w:pPr>
        <w:rPr>
          <w:rFonts w:eastAsiaTheme="minorEastAsia"/>
          <w:lang w:val="fr-FR" w:eastAsia="zh-CN"/>
        </w:rPr>
      </w:pPr>
      <w:r w:rsidRPr="004210B0">
        <w:rPr>
          <w:rFonts w:eastAsiaTheme="minorEastAsia"/>
          <w:lang w:val="fr-FR" w:eastAsia="zh-CN"/>
        </w:rPr>
        <w:t>La</w:t>
      </w:r>
      <w:r w:rsidRPr="004210B0">
        <w:rPr>
          <w:rFonts w:eastAsiaTheme="minorEastAsia"/>
          <w:i/>
          <w:iCs/>
          <w:lang w:val="fr-FR" w:eastAsia="zh-CN"/>
        </w:rPr>
        <w:t xml:space="preserve"> </w:t>
      </w:r>
      <w:r w:rsidRPr="004210B0">
        <w:rPr>
          <w:rFonts w:eastAsiaTheme="minorEastAsia"/>
          <w:i/>
          <w:lang w:val="fr-FR" w:eastAsia="zh-CN"/>
        </w:rPr>
        <w:t xml:space="preserve">Republic Agency for Electronic Communications (RATEL), </w:t>
      </w:r>
      <w:r w:rsidRPr="004210B0">
        <w:rPr>
          <w:rFonts w:eastAsiaTheme="minorEastAsia"/>
          <w:lang w:val="fr-FR" w:eastAsia="zh-CN"/>
        </w:rPr>
        <w:t>Belgrade</w:t>
      </w:r>
      <w:r w:rsidR="003767D6">
        <w:rPr>
          <w:rFonts w:eastAsiaTheme="minorEastAsia"/>
          <w:lang w:val="fr-FR" w:eastAsia="zh-CN"/>
        </w:rPr>
        <w:fldChar w:fldCharType="begin"/>
      </w:r>
      <w:r w:rsidR="00767A73">
        <w:instrText xml:space="preserve"> TC "</w:instrText>
      </w:r>
      <w:bookmarkStart w:id="118" w:name="_Toc296609670"/>
      <w:r w:rsidR="00767A73" w:rsidRPr="008B5649">
        <w:rPr>
          <w:rFonts w:eastAsiaTheme="minorEastAsia"/>
          <w:i/>
          <w:lang w:val="fr-FR" w:eastAsia="zh-CN"/>
        </w:rPr>
        <w:instrText xml:space="preserve">Republic Agency for Electronic Communications (RATEL), </w:instrText>
      </w:r>
      <w:r w:rsidR="00767A73" w:rsidRPr="008B5649">
        <w:rPr>
          <w:rFonts w:eastAsiaTheme="minorEastAsia"/>
          <w:lang w:val="fr-FR" w:eastAsia="zh-CN"/>
        </w:rPr>
        <w:instrText>Belgrade</w:instrText>
      </w:r>
      <w:bookmarkEnd w:id="118"/>
      <w:r w:rsidR="00767A73">
        <w:instrText xml:space="preserve">" \f C \l "1" </w:instrText>
      </w:r>
      <w:r w:rsidR="003767D6">
        <w:rPr>
          <w:rFonts w:eastAsiaTheme="minorEastAsia"/>
          <w:lang w:val="fr-FR" w:eastAsia="zh-CN"/>
        </w:rPr>
        <w:fldChar w:fldCharType="end"/>
      </w:r>
      <w:r w:rsidRPr="004210B0">
        <w:rPr>
          <w:rFonts w:eastAsiaTheme="minorEastAsia"/>
          <w:i/>
          <w:lang w:val="fr-FR" w:eastAsia="zh-CN"/>
        </w:rPr>
        <w:t>,</w:t>
      </w:r>
      <w:r w:rsidRPr="004210B0">
        <w:rPr>
          <w:rFonts w:eastAsiaTheme="minorEastAsia"/>
          <w:lang w:val="fr-FR" w:eastAsia="zh-CN"/>
        </w:rPr>
        <w:t xml:space="preserve"> annonce la mise à jour du plan de numérotage national de la Serbie. </w:t>
      </w:r>
    </w:p>
    <w:p w:rsidR="004210B0" w:rsidRPr="0020035A" w:rsidRDefault="004210B0" w:rsidP="0020035A">
      <w:pPr>
        <w:jc w:val="center"/>
        <w:rPr>
          <w:rFonts w:eastAsiaTheme="minorEastAsia"/>
          <w:b/>
          <w:bCs/>
          <w:lang w:val="fr-FR" w:eastAsia="zh-CN"/>
        </w:rPr>
      </w:pPr>
      <w:r w:rsidRPr="0020035A">
        <w:rPr>
          <w:rFonts w:eastAsiaTheme="minorEastAsia"/>
          <w:b/>
          <w:bCs/>
          <w:lang w:val="fr-FR" w:eastAsia="zh-CN"/>
        </w:rPr>
        <w:t>PLAN DE NUMÉROTAGE (13 mai 2011)</w:t>
      </w:r>
    </w:p>
    <w:p w:rsidR="004210B0" w:rsidRPr="0020035A" w:rsidRDefault="004210B0" w:rsidP="004210B0">
      <w:pPr>
        <w:rPr>
          <w:rFonts w:eastAsiaTheme="minorEastAsia"/>
          <w:b/>
          <w:bCs/>
          <w:lang w:val="fr-FR" w:eastAsia="zh-CN"/>
        </w:rPr>
      </w:pPr>
      <w:r w:rsidRPr="0020035A">
        <w:rPr>
          <w:rFonts w:eastAsiaTheme="minorEastAsia"/>
          <w:b/>
          <w:bCs/>
          <w:lang w:val="fr-FR" w:eastAsia="zh-CN"/>
        </w:rPr>
        <w:t>1</w:t>
      </w:r>
      <w:r w:rsidRPr="0020035A">
        <w:rPr>
          <w:rFonts w:eastAsiaTheme="minorEastAsia"/>
          <w:b/>
          <w:bCs/>
          <w:lang w:val="fr-FR" w:eastAsia="zh-CN"/>
        </w:rPr>
        <w:tab/>
        <w:t xml:space="preserve">Dispositions générales </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Dans le plan de numérotage, la </w:t>
      </w:r>
      <w:r w:rsidRPr="004210B0">
        <w:rPr>
          <w:rFonts w:eastAsiaTheme="minorEastAsia"/>
          <w:i/>
          <w:iCs/>
          <w:lang w:val="fr-FR" w:eastAsia="zh-CN"/>
        </w:rPr>
        <w:t>Republic Agency for Electronic Communications</w:t>
      </w:r>
      <w:r w:rsidRPr="004210B0">
        <w:rPr>
          <w:rFonts w:eastAsiaTheme="minorEastAsia"/>
          <w:lang w:val="fr-FR" w:eastAsia="zh-CN"/>
        </w:rPr>
        <w:t xml:space="preserve"> (ci-après dénommée l'Agence) définit la structure des numéros et des adresses et fixe leurs modalités d'utilisation sur le territoire de la République de Serbie.</w:t>
      </w:r>
    </w:p>
    <w:p w:rsidR="004210B0" w:rsidRPr="004210B0" w:rsidRDefault="004210B0" w:rsidP="004210B0">
      <w:pPr>
        <w:rPr>
          <w:rFonts w:eastAsiaTheme="minorEastAsia"/>
          <w:lang w:val="fr-FR" w:eastAsia="zh-CN"/>
        </w:rPr>
      </w:pPr>
      <w:r w:rsidRPr="004210B0">
        <w:rPr>
          <w:rFonts w:eastAsiaTheme="minorEastAsia"/>
          <w:lang w:val="fr-FR" w:eastAsia="zh-CN"/>
        </w:rPr>
        <w:t>La structure des numéros et des adresses, ainsi que leurs modalités d'utilisation mentionnées ci</w:t>
      </w:r>
      <w:r w:rsidRPr="004210B0">
        <w:rPr>
          <w:rFonts w:eastAsiaTheme="minorEastAsia"/>
          <w:lang w:val="fr-FR" w:eastAsia="zh-CN"/>
        </w:rPr>
        <w:noBreakHyphen/>
        <w:t>dessus, ont été établies conformément à la Loi sur les communications électroniques (Journal officiel de la RS N° 44/10, ci-après dénommée la Loi) et aux Recommandations de l'Union internationale des télécommunications (UIT) (ci</w:t>
      </w:r>
      <w:r w:rsidRPr="004210B0">
        <w:rPr>
          <w:rFonts w:eastAsiaTheme="minorEastAsia"/>
          <w:lang w:val="fr-FR" w:eastAsia="zh-CN"/>
        </w:rPr>
        <w:noBreakHyphen/>
        <w:t>après dénommées Recommandations UIT</w:t>
      </w:r>
      <w:r w:rsidRPr="004210B0">
        <w:rPr>
          <w:rFonts w:eastAsiaTheme="minorEastAsia"/>
          <w:lang w:val="fr-FR" w:eastAsia="zh-CN"/>
        </w:rPr>
        <w:noBreakHyphen/>
        <w:t xml:space="preserve">T). </w:t>
      </w:r>
    </w:p>
    <w:p w:rsidR="004210B0" w:rsidRPr="0020035A" w:rsidRDefault="004210B0" w:rsidP="004210B0">
      <w:pPr>
        <w:rPr>
          <w:rFonts w:eastAsiaTheme="minorEastAsia"/>
          <w:b/>
          <w:bCs/>
          <w:lang w:val="fr-FR" w:eastAsia="zh-CN"/>
        </w:rPr>
      </w:pPr>
      <w:r w:rsidRPr="0020035A">
        <w:rPr>
          <w:rFonts w:eastAsiaTheme="minorEastAsia"/>
          <w:b/>
          <w:bCs/>
          <w:lang w:val="fr-FR" w:eastAsia="zh-CN"/>
        </w:rPr>
        <w:t>2</w:t>
      </w:r>
      <w:r w:rsidRPr="0020035A">
        <w:rPr>
          <w:rFonts w:eastAsiaTheme="minorEastAsia"/>
          <w:b/>
          <w:bCs/>
          <w:lang w:val="fr-FR" w:eastAsia="zh-CN"/>
        </w:rPr>
        <w:tab/>
        <w:t xml:space="preserve">Structure des numéros </w:t>
      </w:r>
    </w:p>
    <w:p w:rsidR="004210B0" w:rsidRPr="004210B0" w:rsidRDefault="004210B0" w:rsidP="004210B0">
      <w:pPr>
        <w:rPr>
          <w:rFonts w:eastAsiaTheme="minorEastAsia"/>
          <w:lang w:val="fr-FR" w:eastAsia="zh-CN"/>
        </w:rPr>
      </w:pPr>
      <w:r w:rsidRPr="004210B0">
        <w:rPr>
          <w:rFonts w:eastAsiaTheme="minorEastAsia"/>
          <w:lang w:val="fr-FR" w:eastAsia="zh-CN"/>
        </w:rPr>
        <w:t>La structure des numéros faisant l'objet du plan de numérotage a été définie conformément aux Recommandations UIT-T E.164 et E.212.</w:t>
      </w:r>
    </w:p>
    <w:p w:rsidR="004210B0" w:rsidRPr="0020035A" w:rsidRDefault="004210B0" w:rsidP="004210B0">
      <w:pPr>
        <w:rPr>
          <w:rFonts w:eastAsiaTheme="minorEastAsia"/>
          <w:b/>
          <w:bCs/>
          <w:i/>
          <w:lang w:val="fr-FR" w:eastAsia="zh-CN"/>
        </w:rPr>
      </w:pPr>
      <w:r w:rsidRPr="0020035A">
        <w:rPr>
          <w:rFonts w:eastAsiaTheme="minorEastAsia"/>
          <w:b/>
          <w:bCs/>
          <w:i/>
          <w:lang w:val="fr-FR" w:eastAsia="zh-CN"/>
        </w:rPr>
        <w:t>2.1</w:t>
      </w:r>
      <w:r w:rsidRPr="0020035A">
        <w:rPr>
          <w:rFonts w:eastAsiaTheme="minorEastAsia"/>
          <w:b/>
          <w:bCs/>
          <w:i/>
          <w:lang w:val="fr-FR" w:eastAsia="zh-CN"/>
        </w:rPr>
        <w:tab/>
        <w:t xml:space="preserve">Numéro international </w:t>
      </w:r>
    </w:p>
    <w:p w:rsidR="004210B0" w:rsidRDefault="004210B0" w:rsidP="004210B0">
      <w:pPr>
        <w:rPr>
          <w:rFonts w:eastAsiaTheme="minorEastAsia"/>
          <w:lang w:val="fr-FR" w:eastAsia="zh-CN"/>
        </w:rPr>
      </w:pPr>
      <w:r w:rsidRPr="004210B0">
        <w:rPr>
          <w:rFonts w:eastAsiaTheme="minorEastAsia"/>
          <w:lang w:val="fr-FR" w:eastAsia="zh-CN"/>
        </w:rPr>
        <w:t xml:space="preserve">Un numéro international se compose de l'indicatif de pays (CC) suivi du numéro (significatif) national (N(S)N), comme indiqué à la Figure 1 ci-après. </w:t>
      </w:r>
    </w:p>
    <w:p w:rsidR="0020035A" w:rsidRPr="004210B0" w:rsidRDefault="0020035A" w:rsidP="004210B0">
      <w:pPr>
        <w:rPr>
          <w:rFonts w:eastAsiaTheme="minorEastAsia"/>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4210B0" w:rsidRPr="001E0954" w:rsidTr="0020035A">
        <w:trPr>
          <w:tblHeader/>
          <w:jc w:val="center"/>
        </w:trPr>
        <w:tc>
          <w:tcPr>
            <w:tcW w:w="6805" w:type="dxa"/>
            <w:gridSpan w:val="2"/>
          </w:tcPr>
          <w:p w:rsidR="004210B0" w:rsidRPr="001E0954" w:rsidRDefault="004210B0" w:rsidP="001E0954">
            <w:pPr>
              <w:pStyle w:val="Tablehead0"/>
            </w:pPr>
            <w:r w:rsidRPr="001E0954">
              <w:t>Numéro international</w:t>
            </w:r>
          </w:p>
        </w:tc>
      </w:tr>
      <w:tr w:rsidR="004210B0" w:rsidRPr="004210B0" w:rsidTr="0020035A">
        <w:trPr>
          <w:tblHeader/>
          <w:jc w:val="center"/>
        </w:trPr>
        <w:tc>
          <w:tcPr>
            <w:tcW w:w="3119" w:type="dxa"/>
          </w:tcPr>
          <w:p w:rsidR="004210B0" w:rsidRPr="001E0954" w:rsidRDefault="004210B0" w:rsidP="001E0954">
            <w:pPr>
              <w:pStyle w:val="Tabletext0"/>
            </w:pPr>
            <w:r w:rsidRPr="001E0954">
              <w:t>Indicatif de pays</w:t>
            </w:r>
          </w:p>
        </w:tc>
        <w:tc>
          <w:tcPr>
            <w:tcW w:w="3686" w:type="dxa"/>
          </w:tcPr>
          <w:p w:rsidR="004210B0" w:rsidRPr="001E0954" w:rsidRDefault="004210B0" w:rsidP="001E0954">
            <w:pPr>
              <w:pStyle w:val="Tabletext0"/>
            </w:pPr>
            <w:r w:rsidRPr="001E0954">
              <w:t>Numéro (significatif) national</w:t>
            </w:r>
          </w:p>
        </w:tc>
      </w:tr>
      <w:tr w:rsidR="004210B0" w:rsidRPr="004210B0" w:rsidTr="0020035A">
        <w:trPr>
          <w:tblHeader/>
          <w:jc w:val="center"/>
        </w:trPr>
        <w:tc>
          <w:tcPr>
            <w:tcW w:w="3119" w:type="dxa"/>
          </w:tcPr>
          <w:p w:rsidR="004210B0" w:rsidRPr="001E0954" w:rsidRDefault="004210B0" w:rsidP="001E0954">
            <w:pPr>
              <w:pStyle w:val="Tabletext0"/>
            </w:pPr>
            <w:r w:rsidRPr="001E0954">
              <w:t>CC</w:t>
            </w:r>
          </w:p>
        </w:tc>
        <w:tc>
          <w:tcPr>
            <w:tcW w:w="3686" w:type="dxa"/>
          </w:tcPr>
          <w:p w:rsidR="004210B0" w:rsidRPr="001E0954" w:rsidRDefault="004210B0" w:rsidP="001E0954">
            <w:pPr>
              <w:pStyle w:val="Tabletext0"/>
            </w:pPr>
            <w:r w:rsidRPr="001E0954">
              <w:t>N(S)N</w:t>
            </w:r>
          </w:p>
        </w:tc>
      </w:tr>
    </w:tbl>
    <w:p w:rsidR="004210B0" w:rsidRPr="004210B0" w:rsidRDefault="004210B0" w:rsidP="001E0954">
      <w:pPr>
        <w:jc w:val="center"/>
        <w:rPr>
          <w:rFonts w:eastAsiaTheme="minorEastAsia"/>
          <w:i/>
          <w:iCs/>
          <w:lang w:val="fr-FR" w:eastAsia="zh-CN"/>
        </w:rPr>
      </w:pPr>
      <w:r w:rsidRPr="004210B0">
        <w:rPr>
          <w:rFonts w:eastAsiaTheme="minorEastAsia"/>
          <w:i/>
          <w:iCs/>
          <w:lang w:val="fr-FR" w:eastAsia="zh-CN"/>
        </w:rPr>
        <w:t>Figure 1 – Structure du numéro international</w:t>
      </w: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eastAsia="zh-CN"/>
        </w:rPr>
      </w:pPr>
      <w:r>
        <w:rPr>
          <w:rFonts w:eastAsiaTheme="minorEastAsia"/>
          <w:lang w:val="fr-FR" w:eastAsia="zh-CN"/>
        </w:rPr>
        <w:br w:type="page"/>
      </w:r>
    </w:p>
    <w:p w:rsidR="004210B0" w:rsidRPr="004210B0" w:rsidRDefault="004210B0" w:rsidP="001B41BA">
      <w:pPr>
        <w:rPr>
          <w:rFonts w:eastAsiaTheme="minorEastAsia"/>
          <w:lang w:val="fr-FR" w:eastAsia="zh-CN"/>
        </w:rPr>
      </w:pPr>
      <w:r w:rsidRPr="004210B0">
        <w:rPr>
          <w:rFonts w:eastAsiaTheme="minorEastAsia"/>
          <w:lang w:val="fr-FR" w:eastAsia="zh-CN"/>
        </w:rPr>
        <w:lastRenderedPageBreak/>
        <w:t>Conformément à la Recommandation UIT-T E.164, le numéro international se compose au maximum de 15</w:t>
      </w:r>
      <w:r w:rsidR="001B41BA">
        <w:rPr>
          <w:rFonts w:ascii="Tms Rmn" w:eastAsiaTheme="minorEastAsia" w:hAnsi="Tms Rmn"/>
          <w:sz w:val="12"/>
          <w:lang w:val="fr-FR" w:eastAsia="zh-CN"/>
        </w:rPr>
        <w:t> </w:t>
      </w:r>
      <w:r w:rsidRPr="004210B0">
        <w:rPr>
          <w:rFonts w:eastAsiaTheme="minorEastAsia"/>
          <w:lang w:val="fr-FR" w:eastAsia="zh-CN"/>
        </w:rPr>
        <w:t xml:space="preserve">chiffres. </w:t>
      </w:r>
    </w:p>
    <w:p w:rsidR="004210B0" w:rsidRPr="004210B0" w:rsidRDefault="004210B0" w:rsidP="004210B0">
      <w:pPr>
        <w:rPr>
          <w:rFonts w:eastAsiaTheme="minorEastAsia"/>
          <w:lang w:val="fr-FR" w:eastAsia="zh-CN"/>
        </w:rPr>
      </w:pPr>
      <w:r w:rsidRPr="004210B0">
        <w:rPr>
          <w:rFonts w:eastAsiaTheme="minorEastAsia"/>
          <w:lang w:val="fr-FR" w:eastAsia="zh-CN"/>
        </w:rPr>
        <w:t>L'indicatif de pays attribué à la République de Serbie est "381".</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Pour les appels internationaux en provenance de la République de Serbie, il faut composer d'abord le préfixe international "00" ou "+" suivi de l'indicatif du pays de destination et du numéro national, conformément au plan de numérotage du pays concerné. </w:t>
      </w:r>
    </w:p>
    <w:p w:rsidR="004210B0" w:rsidRPr="004210B0" w:rsidRDefault="004210B0" w:rsidP="004210B0">
      <w:pPr>
        <w:rPr>
          <w:rFonts w:eastAsiaTheme="minorEastAsia"/>
          <w:lang w:val="fr-FR" w:eastAsia="zh-CN"/>
        </w:rPr>
      </w:pPr>
      <w:r w:rsidRPr="004210B0">
        <w:rPr>
          <w:rFonts w:eastAsiaTheme="minorEastAsia"/>
          <w:lang w:val="fr-FR" w:eastAsia="zh-CN"/>
        </w:rPr>
        <w:t>Le préfixe international ne fait pas partie du numéro international.</w:t>
      </w:r>
    </w:p>
    <w:p w:rsidR="004210B0" w:rsidRPr="0020035A" w:rsidRDefault="004210B0" w:rsidP="004210B0">
      <w:pPr>
        <w:rPr>
          <w:rFonts w:eastAsiaTheme="minorEastAsia"/>
          <w:b/>
          <w:bCs/>
          <w:i/>
          <w:iCs/>
          <w:lang w:val="fr-FR" w:eastAsia="zh-CN"/>
        </w:rPr>
      </w:pPr>
      <w:r w:rsidRPr="0020035A">
        <w:rPr>
          <w:rFonts w:eastAsiaTheme="minorEastAsia"/>
          <w:b/>
          <w:bCs/>
          <w:i/>
          <w:iCs/>
          <w:lang w:val="fr-FR" w:eastAsia="zh-CN"/>
        </w:rPr>
        <w:t>2.2</w:t>
      </w:r>
      <w:r w:rsidRPr="0020035A">
        <w:rPr>
          <w:rFonts w:eastAsiaTheme="minorEastAsia"/>
          <w:b/>
          <w:bCs/>
          <w:i/>
          <w:iCs/>
          <w:lang w:val="fr-FR" w:eastAsia="zh-CN"/>
        </w:rPr>
        <w:tab/>
        <w:t xml:space="preserve">Numéro national </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La République de Serbie utilise un plan de numérotage ouvert pour les réseaux de télécommunication (ci-après dénommé le plan de numérotage). </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Le numéro national se compose de l'indicatif national de destination (NDC) suivi du numéro d'abonné (SN), comme indiqué à la Figure 2 ci-après. </w:t>
      </w:r>
    </w:p>
    <w:p w:rsidR="004210B0" w:rsidRPr="004210B0" w:rsidRDefault="004210B0" w:rsidP="004210B0">
      <w:pPr>
        <w:rPr>
          <w:rFonts w:eastAsiaTheme="minorEastAsia"/>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3"/>
        <w:gridCol w:w="3402"/>
      </w:tblGrid>
      <w:tr w:rsidR="004210B0" w:rsidRPr="004210B0" w:rsidTr="0020035A">
        <w:trPr>
          <w:tblHeader/>
          <w:jc w:val="center"/>
        </w:trPr>
        <w:tc>
          <w:tcPr>
            <w:tcW w:w="6805" w:type="dxa"/>
            <w:gridSpan w:val="2"/>
          </w:tcPr>
          <w:p w:rsidR="004210B0" w:rsidRPr="004210B0" w:rsidRDefault="004210B0" w:rsidP="001E0954">
            <w:pPr>
              <w:pStyle w:val="Tablehead0"/>
              <w:rPr>
                <w:rFonts w:eastAsiaTheme="minorEastAsia"/>
                <w:lang w:eastAsia="zh-CN"/>
              </w:rPr>
            </w:pPr>
            <w:r w:rsidRPr="004210B0">
              <w:rPr>
                <w:rFonts w:eastAsiaTheme="minorEastAsia"/>
                <w:lang w:eastAsia="zh-CN"/>
              </w:rPr>
              <w:t>Numéro national</w:t>
            </w:r>
          </w:p>
        </w:tc>
      </w:tr>
      <w:tr w:rsidR="004210B0" w:rsidRPr="004210B0" w:rsidTr="0020035A">
        <w:trPr>
          <w:tblHeader/>
          <w:jc w:val="center"/>
        </w:trPr>
        <w:tc>
          <w:tcPr>
            <w:tcW w:w="3403" w:type="dxa"/>
          </w:tcPr>
          <w:p w:rsidR="004210B0" w:rsidRPr="004210B0" w:rsidRDefault="004210B0" w:rsidP="001E0954">
            <w:pPr>
              <w:pStyle w:val="Tabletext0"/>
              <w:rPr>
                <w:rFonts w:eastAsiaTheme="minorEastAsia"/>
                <w:lang w:eastAsia="zh-CN"/>
              </w:rPr>
            </w:pPr>
            <w:r w:rsidRPr="004210B0">
              <w:rPr>
                <w:rFonts w:eastAsiaTheme="minorEastAsia"/>
                <w:lang w:eastAsia="zh-CN"/>
              </w:rPr>
              <w:t>Indicatif national de destination</w:t>
            </w:r>
          </w:p>
        </w:tc>
        <w:tc>
          <w:tcPr>
            <w:tcW w:w="3402" w:type="dxa"/>
          </w:tcPr>
          <w:p w:rsidR="004210B0" w:rsidRPr="004210B0" w:rsidRDefault="004210B0" w:rsidP="001E0954">
            <w:pPr>
              <w:pStyle w:val="Tabletext0"/>
              <w:rPr>
                <w:rFonts w:eastAsiaTheme="minorEastAsia"/>
                <w:lang w:eastAsia="zh-CN"/>
              </w:rPr>
            </w:pPr>
            <w:r w:rsidRPr="004210B0">
              <w:rPr>
                <w:rFonts w:eastAsiaTheme="minorEastAsia"/>
                <w:lang w:eastAsia="zh-CN"/>
              </w:rPr>
              <w:t>Numéro d'abonné</w:t>
            </w:r>
          </w:p>
        </w:tc>
      </w:tr>
      <w:tr w:rsidR="004210B0" w:rsidRPr="004210B0" w:rsidTr="0020035A">
        <w:trPr>
          <w:tblHeader/>
          <w:jc w:val="center"/>
        </w:trPr>
        <w:tc>
          <w:tcPr>
            <w:tcW w:w="3403" w:type="dxa"/>
          </w:tcPr>
          <w:p w:rsidR="004210B0" w:rsidRPr="004210B0" w:rsidRDefault="004210B0" w:rsidP="001E0954">
            <w:pPr>
              <w:pStyle w:val="Tabletext0"/>
              <w:rPr>
                <w:rFonts w:eastAsiaTheme="minorEastAsia"/>
                <w:lang w:eastAsia="zh-CN"/>
              </w:rPr>
            </w:pPr>
            <w:r w:rsidRPr="004210B0">
              <w:rPr>
                <w:rFonts w:eastAsiaTheme="minorEastAsia"/>
                <w:lang w:eastAsia="zh-CN"/>
              </w:rPr>
              <w:t>NDC</w:t>
            </w:r>
          </w:p>
        </w:tc>
        <w:tc>
          <w:tcPr>
            <w:tcW w:w="3402" w:type="dxa"/>
          </w:tcPr>
          <w:p w:rsidR="004210B0" w:rsidRPr="004210B0" w:rsidRDefault="004210B0" w:rsidP="001E0954">
            <w:pPr>
              <w:pStyle w:val="Tabletext0"/>
              <w:rPr>
                <w:rFonts w:eastAsiaTheme="minorEastAsia"/>
                <w:lang w:eastAsia="zh-CN"/>
              </w:rPr>
            </w:pPr>
            <w:r w:rsidRPr="004210B0">
              <w:rPr>
                <w:rFonts w:eastAsiaTheme="minorEastAsia"/>
                <w:lang w:eastAsia="zh-CN"/>
              </w:rPr>
              <w:t>SN</w:t>
            </w:r>
          </w:p>
        </w:tc>
      </w:tr>
    </w:tbl>
    <w:p w:rsidR="004210B0" w:rsidRPr="004210B0" w:rsidRDefault="004210B0" w:rsidP="0020035A">
      <w:pPr>
        <w:jc w:val="center"/>
        <w:rPr>
          <w:rFonts w:eastAsiaTheme="minorEastAsia"/>
          <w:i/>
          <w:iCs/>
          <w:lang w:val="fr-FR" w:eastAsia="zh-CN"/>
        </w:rPr>
      </w:pPr>
      <w:r w:rsidRPr="004210B0">
        <w:rPr>
          <w:rFonts w:eastAsiaTheme="minorEastAsia"/>
          <w:i/>
          <w:iCs/>
          <w:lang w:val="fr-FR" w:eastAsia="zh-CN"/>
        </w:rPr>
        <w:t>Figure 2 – Structure du numéro national</w:t>
      </w:r>
    </w:p>
    <w:p w:rsidR="00767A73" w:rsidRDefault="00767A73"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Selon l'application, l'indicatif national de destination est un numéro géogra</w:t>
      </w:r>
      <w:r w:rsidRPr="004210B0">
        <w:rPr>
          <w:rFonts w:eastAsiaTheme="minorEastAsia"/>
          <w:lang w:val="fr-FR" w:eastAsia="zh-CN"/>
        </w:rPr>
        <w:softHyphen/>
        <w:t>phique ou non géographique.</w:t>
      </w:r>
    </w:p>
    <w:p w:rsidR="004210B0" w:rsidRPr="004210B0" w:rsidRDefault="004210B0" w:rsidP="004210B0">
      <w:pPr>
        <w:rPr>
          <w:rFonts w:eastAsiaTheme="minorEastAsia"/>
          <w:lang w:val="fr-FR" w:eastAsia="zh-CN"/>
        </w:rPr>
      </w:pPr>
      <w:r w:rsidRPr="004210B0">
        <w:rPr>
          <w:rFonts w:eastAsiaTheme="minorEastAsia"/>
          <w:lang w:val="fr-FR" w:eastAsia="zh-CN"/>
        </w:rPr>
        <w:t>Pour les appels en provenance d'une autre zone géographique ou d'un autre réseau public mobile ou pour les appels à destination des autres services non géographiques, il faut composer d'abord le préfixe national "0" suivi de l'indicatif national de destination et du numéro d'abonné.</w:t>
      </w:r>
    </w:p>
    <w:p w:rsidR="004210B0" w:rsidRPr="004210B0" w:rsidRDefault="004210B0" w:rsidP="004210B0">
      <w:pPr>
        <w:rPr>
          <w:rFonts w:eastAsiaTheme="minorEastAsia"/>
          <w:lang w:val="fr-FR" w:eastAsia="zh-CN"/>
        </w:rPr>
      </w:pPr>
      <w:r w:rsidRPr="004210B0">
        <w:rPr>
          <w:rFonts w:eastAsiaTheme="minorEastAsia"/>
          <w:lang w:val="fr-FR" w:eastAsia="zh-CN"/>
        </w:rPr>
        <w:t>Pour les appels dans la même zone géographique (appels locaux), il suffit de composer le numéro d'abonné. Le préfixe national ne fait pas partie du numéro national.</w:t>
      </w:r>
    </w:p>
    <w:p w:rsidR="004210B0" w:rsidRPr="0020035A" w:rsidRDefault="004210B0" w:rsidP="004210B0">
      <w:pPr>
        <w:rPr>
          <w:rFonts w:eastAsiaTheme="minorEastAsia"/>
          <w:b/>
          <w:bCs/>
          <w:iCs/>
          <w:lang w:val="fr-FR" w:eastAsia="zh-CN"/>
        </w:rPr>
      </w:pPr>
      <w:r w:rsidRPr="0020035A">
        <w:rPr>
          <w:rFonts w:eastAsiaTheme="minorEastAsia"/>
          <w:b/>
          <w:bCs/>
          <w:i/>
          <w:iCs/>
          <w:lang w:val="fr-FR" w:eastAsia="zh-CN"/>
        </w:rPr>
        <w:t>2.2.1</w:t>
      </w:r>
      <w:r w:rsidRPr="0020035A">
        <w:rPr>
          <w:rFonts w:eastAsiaTheme="minorEastAsia"/>
          <w:b/>
          <w:bCs/>
          <w:i/>
          <w:iCs/>
          <w:lang w:val="fr-FR" w:eastAsia="zh-CN"/>
        </w:rPr>
        <w:tab/>
        <w:t>Numéro national pour les services de téléphonie accessibles au public depuis des emplacements fixes</w:t>
      </w:r>
    </w:p>
    <w:p w:rsidR="004210B0" w:rsidRDefault="004210B0" w:rsidP="004210B0">
      <w:pPr>
        <w:rPr>
          <w:rFonts w:eastAsiaTheme="minorEastAsia"/>
          <w:lang w:val="fr-FR" w:eastAsia="zh-CN"/>
        </w:rPr>
      </w:pPr>
      <w:r w:rsidRPr="004210B0">
        <w:rPr>
          <w:rFonts w:eastAsiaTheme="minorEastAsia"/>
          <w:lang w:val="fr-FR" w:eastAsia="zh-CN"/>
        </w:rPr>
        <w:t>Le numéro national pour les services de téléphonie accessibles au public depuis des emplacements fixes est un numéro géographique. En pareil cas, l'indicatif national de destination (NDC) détermine une zone géographique et correspond à un indicatif interurbain (TC). L'indicatif interurbain est suivi du numéro d'abonné (SN), comme indiqué à la Figure 3 ci</w:t>
      </w:r>
      <w:r w:rsidRPr="004210B0">
        <w:rPr>
          <w:rFonts w:eastAsiaTheme="minorEastAsia"/>
          <w:lang w:val="fr-FR" w:eastAsia="zh-CN"/>
        </w:rPr>
        <w:noBreakHyphen/>
        <w:t>après.</w:t>
      </w:r>
    </w:p>
    <w:p w:rsidR="0020035A" w:rsidRPr="004210B0" w:rsidRDefault="0020035A" w:rsidP="004210B0">
      <w:pPr>
        <w:rPr>
          <w:rFonts w:eastAsiaTheme="minorEastAsia"/>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4210B0" w:rsidRPr="004210B0" w:rsidTr="0020035A">
        <w:trPr>
          <w:tblHeader/>
          <w:jc w:val="center"/>
        </w:trPr>
        <w:tc>
          <w:tcPr>
            <w:tcW w:w="6805" w:type="dxa"/>
            <w:gridSpan w:val="2"/>
          </w:tcPr>
          <w:p w:rsidR="004210B0" w:rsidRPr="004210B0" w:rsidRDefault="004210B0" w:rsidP="001E0954">
            <w:pPr>
              <w:pStyle w:val="Tablehead0"/>
              <w:rPr>
                <w:rFonts w:eastAsiaTheme="minorEastAsia"/>
                <w:lang w:eastAsia="zh-CN"/>
              </w:rPr>
            </w:pPr>
            <w:r w:rsidRPr="004210B0">
              <w:rPr>
                <w:rFonts w:eastAsiaTheme="minorEastAsia"/>
                <w:lang w:eastAsia="zh-CN"/>
              </w:rPr>
              <w:t>Numéro national</w:t>
            </w:r>
          </w:p>
        </w:tc>
      </w:tr>
      <w:tr w:rsidR="004210B0" w:rsidRPr="004210B0" w:rsidTr="0020035A">
        <w:trPr>
          <w:tblHeader/>
          <w:jc w:val="center"/>
        </w:trPr>
        <w:tc>
          <w:tcPr>
            <w:tcW w:w="3119" w:type="dxa"/>
          </w:tcPr>
          <w:p w:rsidR="004210B0" w:rsidRPr="004210B0" w:rsidRDefault="004210B0" w:rsidP="001E0954">
            <w:pPr>
              <w:pStyle w:val="Tabletext0"/>
              <w:rPr>
                <w:rFonts w:eastAsiaTheme="minorEastAsia"/>
                <w:lang w:eastAsia="zh-CN"/>
              </w:rPr>
            </w:pPr>
            <w:r w:rsidRPr="004210B0">
              <w:rPr>
                <w:rFonts w:eastAsiaTheme="minorEastAsia"/>
                <w:lang w:eastAsia="zh-CN"/>
              </w:rPr>
              <w:t>Indicatif interurbain</w:t>
            </w:r>
          </w:p>
        </w:tc>
        <w:tc>
          <w:tcPr>
            <w:tcW w:w="3686" w:type="dxa"/>
          </w:tcPr>
          <w:p w:rsidR="004210B0" w:rsidRPr="004210B0" w:rsidRDefault="004210B0" w:rsidP="001E0954">
            <w:pPr>
              <w:pStyle w:val="Tabletext0"/>
              <w:rPr>
                <w:rFonts w:eastAsiaTheme="minorEastAsia"/>
                <w:lang w:eastAsia="zh-CN"/>
              </w:rPr>
            </w:pPr>
            <w:r w:rsidRPr="004210B0">
              <w:rPr>
                <w:rFonts w:eastAsiaTheme="minorEastAsia"/>
                <w:lang w:eastAsia="zh-CN"/>
              </w:rPr>
              <w:t>Numéro d'abonné</w:t>
            </w:r>
          </w:p>
        </w:tc>
      </w:tr>
      <w:tr w:rsidR="004210B0" w:rsidRPr="004210B0" w:rsidTr="0020035A">
        <w:trPr>
          <w:tblHeader/>
          <w:jc w:val="center"/>
        </w:trPr>
        <w:tc>
          <w:tcPr>
            <w:tcW w:w="3119" w:type="dxa"/>
          </w:tcPr>
          <w:p w:rsidR="004210B0" w:rsidRPr="004210B0" w:rsidRDefault="004210B0" w:rsidP="001E0954">
            <w:pPr>
              <w:pStyle w:val="Tabletext0"/>
              <w:rPr>
                <w:rFonts w:eastAsiaTheme="minorEastAsia"/>
                <w:lang w:eastAsia="zh-CN"/>
              </w:rPr>
            </w:pPr>
            <w:r w:rsidRPr="004210B0">
              <w:rPr>
                <w:rFonts w:eastAsiaTheme="minorEastAsia"/>
                <w:lang w:eastAsia="zh-CN"/>
              </w:rPr>
              <w:t>TC</w:t>
            </w:r>
          </w:p>
        </w:tc>
        <w:tc>
          <w:tcPr>
            <w:tcW w:w="3686" w:type="dxa"/>
          </w:tcPr>
          <w:p w:rsidR="004210B0" w:rsidRPr="004210B0" w:rsidRDefault="004210B0" w:rsidP="001E0954">
            <w:pPr>
              <w:pStyle w:val="Tabletext0"/>
              <w:rPr>
                <w:rFonts w:eastAsiaTheme="minorEastAsia"/>
                <w:lang w:eastAsia="zh-CN"/>
              </w:rPr>
            </w:pPr>
            <w:r w:rsidRPr="004210B0">
              <w:rPr>
                <w:rFonts w:eastAsiaTheme="minorEastAsia"/>
                <w:lang w:eastAsia="zh-CN"/>
              </w:rPr>
              <w:t>SN</w:t>
            </w:r>
          </w:p>
        </w:tc>
      </w:tr>
    </w:tbl>
    <w:p w:rsidR="004210B0" w:rsidRPr="004210B0" w:rsidRDefault="004210B0" w:rsidP="001E0954">
      <w:pPr>
        <w:jc w:val="center"/>
        <w:rPr>
          <w:rFonts w:eastAsiaTheme="minorEastAsia"/>
          <w:i/>
          <w:iCs/>
          <w:lang w:val="fr-FR" w:eastAsia="zh-CN"/>
        </w:rPr>
      </w:pPr>
      <w:r w:rsidRPr="004210B0">
        <w:rPr>
          <w:rFonts w:eastAsiaTheme="minorEastAsia"/>
          <w:i/>
          <w:iCs/>
          <w:lang w:val="fr-FR" w:eastAsia="zh-CN"/>
        </w:rPr>
        <w:t>Figure 3 – Structure du numéro national pour les services de téléphonie</w:t>
      </w:r>
      <w:r w:rsidRPr="004210B0">
        <w:rPr>
          <w:rFonts w:eastAsiaTheme="minorEastAsia"/>
          <w:i/>
          <w:iCs/>
          <w:lang w:val="fr-FR" w:eastAsia="zh-CN"/>
        </w:rPr>
        <w:br/>
        <w:t>accessibles au public depuis des emplacements fixes</w:t>
      </w:r>
    </w:p>
    <w:p w:rsidR="00767A73" w:rsidRDefault="00767A73"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Le numéro national pour les services de téléphonie accessibles au public depuis des emplacements fixes se compose au maximum de 12 chiffres. L'indicatif interurbain se compose au maximum de deux chiffres, ou à titre exceptionnel de trois chiffres. Les chiffres "0" et "1" ne peuvent pas être utilisés comme premier chiffre d'un numéro d'abonné. A titre exceptionnel, durant la période de transition d'un an à compter de l'entrée en vigueur du présent plan, le chiffre "1" peut être utilisé comme premier chiffre d'un numéro d'abonné.</w:t>
      </w:r>
    </w:p>
    <w:p w:rsidR="004210B0" w:rsidRPr="004210B0" w:rsidRDefault="004210B0" w:rsidP="004210B0">
      <w:pPr>
        <w:rPr>
          <w:rFonts w:eastAsiaTheme="minorEastAsia"/>
          <w:lang w:val="fr-FR" w:eastAsia="zh-CN"/>
        </w:rPr>
      </w:pPr>
      <w:r w:rsidRPr="004210B0">
        <w:rPr>
          <w:rFonts w:eastAsiaTheme="minorEastAsia"/>
          <w:lang w:val="fr-FR" w:eastAsia="zh-CN"/>
        </w:rPr>
        <w:t>En application de la Loi, l'Agence attribue aux opérateurs les numéros destinés à des services de téléphonie accessibles au public depuis des emplacements fixes par blocs de 1 000, 10 000 et 100 000 numéros consécutifs.</w:t>
      </w: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i/>
          <w:iCs/>
          <w:lang w:val="fr-FR" w:eastAsia="zh-CN"/>
        </w:rPr>
      </w:pPr>
      <w:r>
        <w:rPr>
          <w:rFonts w:eastAsiaTheme="minorEastAsia"/>
          <w:b/>
          <w:bCs/>
          <w:i/>
          <w:iCs/>
          <w:lang w:val="fr-FR" w:eastAsia="zh-CN"/>
        </w:rPr>
        <w:br w:type="page"/>
      </w:r>
    </w:p>
    <w:p w:rsidR="004210B0" w:rsidRPr="0020035A" w:rsidRDefault="004210B0" w:rsidP="004210B0">
      <w:pPr>
        <w:rPr>
          <w:rFonts w:eastAsiaTheme="minorEastAsia"/>
          <w:b/>
          <w:bCs/>
          <w:iCs/>
          <w:lang w:val="fr-FR" w:eastAsia="zh-CN"/>
        </w:rPr>
      </w:pPr>
      <w:r w:rsidRPr="0020035A">
        <w:rPr>
          <w:rFonts w:eastAsiaTheme="minorEastAsia"/>
          <w:b/>
          <w:bCs/>
          <w:i/>
          <w:iCs/>
          <w:lang w:val="fr-FR" w:eastAsia="zh-CN"/>
        </w:rPr>
        <w:lastRenderedPageBreak/>
        <w:t>2.2.2</w:t>
      </w:r>
      <w:r w:rsidRPr="0020035A">
        <w:rPr>
          <w:rFonts w:eastAsiaTheme="minorEastAsia"/>
          <w:b/>
          <w:bCs/>
          <w:i/>
          <w:iCs/>
          <w:lang w:val="fr-FR" w:eastAsia="zh-CN"/>
        </w:rPr>
        <w:tab/>
        <w:t>Numéro national pour les services de réseau public de communications mobiles</w:t>
      </w:r>
    </w:p>
    <w:p w:rsidR="004210B0" w:rsidRDefault="004210B0" w:rsidP="004210B0">
      <w:pPr>
        <w:rPr>
          <w:rFonts w:eastAsiaTheme="minorEastAsia"/>
          <w:lang w:val="fr-FR" w:eastAsia="zh-CN"/>
        </w:rPr>
      </w:pPr>
      <w:r w:rsidRPr="004210B0">
        <w:rPr>
          <w:rFonts w:eastAsiaTheme="minorEastAsia"/>
          <w:lang w:val="fr-FR" w:eastAsia="zh-CN"/>
        </w:rPr>
        <w:t>Le numéro national pour les services de réseau public de communications mobiles est un numéro non géographique qui se compose de l'indicatif national de destination (NDC) et du numéro d'abonné (SN). L'indicatif national de destination correspond au code de service ou de réseau de destination (code SDN), comme indiqué à la Figure 4 ci-après.</w:t>
      </w:r>
    </w:p>
    <w:p w:rsidR="0020035A" w:rsidRPr="004210B0" w:rsidRDefault="0020035A" w:rsidP="004210B0">
      <w:pPr>
        <w:rPr>
          <w:rFonts w:eastAsiaTheme="minorEastAsia"/>
          <w:lang w:val="fr-FR" w:eastAsia="zh-CN"/>
        </w:rPr>
      </w:pPr>
    </w:p>
    <w:tbl>
      <w:tblPr>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224"/>
      </w:tblGrid>
      <w:tr w:rsidR="004210B0" w:rsidRPr="004210B0" w:rsidTr="0020035A">
        <w:trPr>
          <w:tblHeader/>
          <w:jc w:val="center"/>
        </w:trPr>
        <w:tc>
          <w:tcPr>
            <w:tcW w:w="7158" w:type="dxa"/>
            <w:gridSpan w:val="2"/>
          </w:tcPr>
          <w:p w:rsidR="004210B0" w:rsidRPr="004210B0" w:rsidRDefault="004210B0" w:rsidP="001E0954">
            <w:pPr>
              <w:pStyle w:val="Tablehead0"/>
              <w:rPr>
                <w:rFonts w:eastAsiaTheme="minorEastAsia"/>
                <w:lang w:eastAsia="zh-CN"/>
              </w:rPr>
            </w:pPr>
            <w:r w:rsidRPr="004210B0">
              <w:rPr>
                <w:rFonts w:eastAsiaTheme="minorEastAsia"/>
                <w:lang w:eastAsia="zh-CN"/>
              </w:rPr>
              <w:t>Numéro national</w:t>
            </w:r>
          </w:p>
        </w:tc>
      </w:tr>
      <w:tr w:rsidR="004210B0" w:rsidRPr="004210B0" w:rsidTr="0020035A">
        <w:trPr>
          <w:tblHeader/>
          <w:jc w:val="center"/>
        </w:trPr>
        <w:tc>
          <w:tcPr>
            <w:tcW w:w="3934" w:type="dxa"/>
          </w:tcPr>
          <w:p w:rsidR="004210B0" w:rsidRPr="004210B0" w:rsidRDefault="0020035A" w:rsidP="001E0954">
            <w:pPr>
              <w:pStyle w:val="Tabletext0"/>
              <w:rPr>
                <w:rFonts w:eastAsiaTheme="minorEastAsia"/>
                <w:lang w:eastAsia="zh-CN"/>
              </w:rPr>
            </w:pPr>
            <w:r>
              <w:rPr>
                <w:rFonts w:eastAsiaTheme="minorEastAsia"/>
                <w:lang w:eastAsia="zh-CN"/>
              </w:rPr>
              <w:t xml:space="preserve">Code de service ou </w:t>
            </w:r>
            <w:r w:rsidR="004210B0" w:rsidRPr="004210B0">
              <w:rPr>
                <w:rFonts w:eastAsiaTheme="minorEastAsia"/>
                <w:lang w:eastAsia="zh-CN"/>
              </w:rPr>
              <w:t>de réseau de destination</w:t>
            </w:r>
          </w:p>
        </w:tc>
        <w:tc>
          <w:tcPr>
            <w:tcW w:w="3224" w:type="dxa"/>
          </w:tcPr>
          <w:p w:rsidR="004210B0" w:rsidRPr="004210B0" w:rsidRDefault="004210B0" w:rsidP="001E0954">
            <w:pPr>
              <w:pStyle w:val="Tabletext0"/>
              <w:rPr>
                <w:rFonts w:eastAsiaTheme="minorEastAsia"/>
                <w:lang w:eastAsia="zh-CN"/>
              </w:rPr>
            </w:pPr>
            <w:r w:rsidRPr="004210B0">
              <w:rPr>
                <w:rFonts w:eastAsiaTheme="minorEastAsia"/>
                <w:lang w:eastAsia="zh-CN"/>
              </w:rPr>
              <w:t>Numéro d'abonné</w:t>
            </w:r>
          </w:p>
        </w:tc>
      </w:tr>
      <w:tr w:rsidR="004210B0" w:rsidRPr="004210B0" w:rsidTr="0020035A">
        <w:trPr>
          <w:tblHeader/>
          <w:jc w:val="center"/>
        </w:trPr>
        <w:tc>
          <w:tcPr>
            <w:tcW w:w="3934" w:type="dxa"/>
          </w:tcPr>
          <w:p w:rsidR="004210B0" w:rsidRPr="004210B0" w:rsidRDefault="004210B0" w:rsidP="001E0954">
            <w:pPr>
              <w:pStyle w:val="Tabletext0"/>
              <w:rPr>
                <w:rFonts w:eastAsiaTheme="minorEastAsia"/>
                <w:lang w:eastAsia="zh-CN"/>
              </w:rPr>
            </w:pPr>
            <w:r w:rsidRPr="004210B0">
              <w:rPr>
                <w:rFonts w:eastAsiaTheme="minorEastAsia"/>
                <w:lang w:eastAsia="zh-CN"/>
              </w:rPr>
              <w:t>SDN</w:t>
            </w:r>
          </w:p>
        </w:tc>
        <w:tc>
          <w:tcPr>
            <w:tcW w:w="3224" w:type="dxa"/>
          </w:tcPr>
          <w:p w:rsidR="004210B0" w:rsidRPr="004210B0" w:rsidRDefault="004210B0" w:rsidP="001E0954">
            <w:pPr>
              <w:pStyle w:val="Tabletext0"/>
              <w:rPr>
                <w:rFonts w:eastAsiaTheme="minorEastAsia"/>
                <w:lang w:eastAsia="zh-CN"/>
              </w:rPr>
            </w:pPr>
            <w:r w:rsidRPr="004210B0">
              <w:rPr>
                <w:rFonts w:eastAsiaTheme="minorEastAsia"/>
                <w:lang w:eastAsia="zh-CN"/>
              </w:rPr>
              <w:t>SN</w:t>
            </w:r>
          </w:p>
        </w:tc>
      </w:tr>
    </w:tbl>
    <w:p w:rsidR="004210B0" w:rsidRPr="004210B0" w:rsidRDefault="004210B0" w:rsidP="001E0954">
      <w:pPr>
        <w:jc w:val="center"/>
        <w:rPr>
          <w:rFonts w:eastAsiaTheme="minorEastAsia"/>
          <w:i/>
          <w:iCs/>
          <w:lang w:val="fr-FR" w:eastAsia="zh-CN"/>
        </w:rPr>
      </w:pPr>
      <w:r w:rsidRPr="004210B0">
        <w:rPr>
          <w:rFonts w:eastAsiaTheme="minorEastAsia"/>
          <w:i/>
          <w:iCs/>
          <w:lang w:val="fr-FR" w:eastAsia="zh-CN"/>
        </w:rPr>
        <w:t>Figure 4 – Structure du numéro national pour les services de réseau public de communications mobiles</w:t>
      </w:r>
    </w:p>
    <w:p w:rsidR="00767A73" w:rsidRDefault="00767A73"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L'indicatif national de destination se compose au minimum de deux chiffres, dont le premier est "6". Dans un réseau public de communications mobiles, le numéro d'abonné se compose de six ou sept chiffres et les autres numéros qui n'appartiennent pas aux abonnés peuvent être plus courts.</w:t>
      </w:r>
    </w:p>
    <w:p w:rsidR="004210B0" w:rsidRPr="004210B0" w:rsidRDefault="004210B0" w:rsidP="004210B0">
      <w:pPr>
        <w:rPr>
          <w:rFonts w:eastAsiaTheme="minorEastAsia"/>
          <w:lang w:val="fr-FR" w:eastAsia="zh-CN"/>
        </w:rPr>
      </w:pPr>
      <w:r w:rsidRPr="004210B0">
        <w:rPr>
          <w:rFonts w:eastAsiaTheme="minorEastAsia"/>
          <w:lang w:val="fr-FR" w:eastAsia="zh-CN"/>
        </w:rPr>
        <w:t>Pour les appels nationaux provenant d'un réseau public mobile de communications mobiles, à l'exception des appels à destination des services d'urgence et des services d'assistance, la procédure mentionnée au paragraphe 4 du point 2.2 du présent plan est appliquée.</w:t>
      </w:r>
    </w:p>
    <w:p w:rsidR="004210B0" w:rsidRDefault="004210B0" w:rsidP="004210B0">
      <w:pPr>
        <w:rPr>
          <w:rFonts w:eastAsiaTheme="minorEastAsia"/>
          <w:lang w:val="fr-FR" w:eastAsia="zh-CN"/>
        </w:rPr>
      </w:pPr>
      <w:r w:rsidRPr="004210B0">
        <w:rPr>
          <w:rFonts w:eastAsiaTheme="minorEastAsia"/>
          <w:lang w:val="fr-FR" w:eastAsia="zh-CN"/>
        </w:rPr>
        <w:t>En application de la Loi, l'Agence attribue des codes de service ou de réseau de destination aux opérateurs pour les services de réseau public de communications mobiles, et toute la série autorisée des numéros d'abonnés qui suivent les codes de service ou de réseau de destination attribués est attribuée simultanément.</w:t>
      </w:r>
    </w:p>
    <w:p w:rsidR="00767A73" w:rsidRPr="004210B0" w:rsidRDefault="00767A73" w:rsidP="004210B0">
      <w:pPr>
        <w:rPr>
          <w:rFonts w:eastAsiaTheme="minorEastAsia"/>
          <w:lang w:val="fr-FR" w:eastAsia="zh-CN"/>
        </w:rPr>
      </w:pPr>
    </w:p>
    <w:p w:rsidR="004210B0" w:rsidRPr="0020035A" w:rsidRDefault="004210B0" w:rsidP="004210B0">
      <w:pPr>
        <w:rPr>
          <w:rFonts w:eastAsiaTheme="minorEastAsia"/>
          <w:b/>
          <w:bCs/>
          <w:iCs/>
          <w:lang w:val="fr-FR" w:eastAsia="zh-CN"/>
        </w:rPr>
      </w:pPr>
      <w:r w:rsidRPr="0020035A">
        <w:rPr>
          <w:rFonts w:eastAsiaTheme="minorEastAsia"/>
          <w:b/>
          <w:bCs/>
          <w:i/>
          <w:iCs/>
          <w:lang w:val="fr-FR" w:eastAsia="zh-CN"/>
        </w:rPr>
        <w:t>2.2.3</w:t>
      </w:r>
      <w:r w:rsidRPr="0020035A">
        <w:rPr>
          <w:rFonts w:eastAsiaTheme="minorEastAsia"/>
          <w:b/>
          <w:bCs/>
          <w:i/>
          <w:iCs/>
          <w:lang w:val="fr-FR" w:eastAsia="zh-CN"/>
        </w:rPr>
        <w:tab/>
        <w:t>Numéro national pour les autres services non géographiques</w:t>
      </w:r>
    </w:p>
    <w:p w:rsidR="004210B0" w:rsidRPr="004210B0" w:rsidRDefault="004210B0" w:rsidP="004210B0">
      <w:pPr>
        <w:rPr>
          <w:rFonts w:eastAsiaTheme="minorEastAsia"/>
          <w:lang w:val="fr-FR" w:eastAsia="zh-CN"/>
        </w:rPr>
      </w:pPr>
      <w:r w:rsidRPr="004210B0">
        <w:rPr>
          <w:rFonts w:eastAsiaTheme="minorEastAsia"/>
          <w:lang w:val="fr-FR" w:eastAsia="zh-CN"/>
        </w:rPr>
        <w:t>Le numéro national pour les autres services non géographiques se compose de l'indicatif national de destination (NDC) et du numéro d'abonné (SN). L'indicatif national de destination correspond au code de service ou de réseau de destination (code SDN) ou à l'identificateur de service, comme indiqué à la Figure 5 ci-après.</w:t>
      </w:r>
    </w:p>
    <w:p w:rsidR="004210B0" w:rsidRPr="004210B0" w:rsidRDefault="004210B0" w:rsidP="004210B0">
      <w:pPr>
        <w:rPr>
          <w:rFonts w:eastAsiaTheme="minorEastAsia"/>
          <w:lang w:val="fr-FR" w:eastAsia="zh-CN"/>
        </w:rPr>
      </w:pPr>
    </w:p>
    <w:tbl>
      <w:tblPr>
        <w:tblW w:w="0" w:type="auto"/>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4"/>
        <w:gridCol w:w="3224"/>
      </w:tblGrid>
      <w:tr w:rsidR="004210B0" w:rsidRPr="004210B0" w:rsidTr="0020035A">
        <w:trPr>
          <w:tblHeader/>
          <w:jc w:val="center"/>
        </w:trPr>
        <w:tc>
          <w:tcPr>
            <w:tcW w:w="7158" w:type="dxa"/>
            <w:gridSpan w:val="2"/>
          </w:tcPr>
          <w:p w:rsidR="004210B0" w:rsidRPr="004210B0" w:rsidRDefault="004210B0" w:rsidP="001E0954">
            <w:pPr>
              <w:pStyle w:val="Tablehead0"/>
              <w:rPr>
                <w:rFonts w:eastAsiaTheme="minorEastAsia"/>
                <w:lang w:eastAsia="zh-CN"/>
              </w:rPr>
            </w:pPr>
            <w:r w:rsidRPr="004210B0">
              <w:rPr>
                <w:rFonts w:eastAsiaTheme="minorEastAsia"/>
                <w:lang w:eastAsia="zh-CN"/>
              </w:rPr>
              <w:t>Numéro national pour les autres services non géographiques</w:t>
            </w:r>
          </w:p>
        </w:tc>
      </w:tr>
      <w:tr w:rsidR="004210B0" w:rsidRPr="004210B0" w:rsidTr="0020035A">
        <w:trPr>
          <w:tblHeader/>
          <w:jc w:val="center"/>
        </w:trPr>
        <w:tc>
          <w:tcPr>
            <w:tcW w:w="3934" w:type="dxa"/>
          </w:tcPr>
          <w:p w:rsidR="004210B0" w:rsidRPr="004210B0" w:rsidRDefault="004210B0" w:rsidP="001E0954">
            <w:pPr>
              <w:pStyle w:val="Tabletext0"/>
              <w:rPr>
                <w:rFonts w:eastAsiaTheme="minorEastAsia"/>
                <w:lang w:eastAsia="zh-CN"/>
              </w:rPr>
            </w:pPr>
            <w:r w:rsidRPr="004210B0">
              <w:rPr>
                <w:rFonts w:eastAsiaTheme="minorEastAsia"/>
                <w:lang w:eastAsia="zh-CN"/>
              </w:rPr>
              <w:t>Code de service ou de réseau de destination</w:t>
            </w:r>
          </w:p>
        </w:tc>
        <w:tc>
          <w:tcPr>
            <w:tcW w:w="3224" w:type="dxa"/>
          </w:tcPr>
          <w:p w:rsidR="004210B0" w:rsidRPr="004210B0" w:rsidRDefault="004210B0" w:rsidP="001E0954">
            <w:pPr>
              <w:pStyle w:val="Tabletext0"/>
              <w:rPr>
                <w:rFonts w:eastAsiaTheme="minorEastAsia"/>
                <w:lang w:eastAsia="zh-CN"/>
              </w:rPr>
            </w:pPr>
            <w:r w:rsidRPr="004210B0">
              <w:rPr>
                <w:rFonts w:eastAsiaTheme="minorEastAsia"/>
                <w:lang w:eastAsia="zh-CN"/>
              </w:rPr>
              <w:t>Numéro d'abonné</w:t>
            </w:r>
          </w:p>
        </w:tc>
      </w:tr>
      <w:tr w:rsidR="004210B0" w:rsidRPr="004210B0" w:rsidTr="0020035A">
        <w:trPr>
          <w:tblHeader/>
          <w:jc w:val="center"/>
        </w:trPr>
        <w:tc>
          <w:tcPr>
            <w:tcW w:w="3934" w:type="dxa"/>
          </w:tcPr>
          <w:p w:rsidR="004210B0" w:rsidRPr="004210B0" w:rsidRDefault="004210B0" w:rsidP="001E0954">
            <w:pPr>
              <w:pStyle w:val="Tabletext0"/>
              <w:rPr>
                <w:rFonts w:eastAsiaTheme="minorEastAsia"/>
                <w:lang w:eastAsia="zh-CN"/>
              </w:rPr>
            </w:pPr>
            <w:r w:rsidRPr="004210B0">
              <w:rPr>
                <w:rFonts w:eastAsiaTheme="minorEastAsia"/>
                <w:lang w:eastAsia="zh-CN"/>
              </w:rPr>
              <w:t>SDN</w:t>
            </w:r>
          </w:p>
        </w:tc>
        <w:tc>
          <w:tcPr>
            <w:tcW w:w="3224" w:type="dxa"/>
          </w:tcPr>
          <w:p w:rsidR="004210B0" w:rsidRPr="004210B0" w:rsidRDefault="004210B0" w:rsidP="001E0954">
            <w:pPr>
              <w:pStyle w:val="Tabletext0"/>
              <w:rPr>
                <w:rFonts w:eastAsiaTheme="minorEastAsia"/>
                <w:lang w:eastAsia="zh-CN"/>
              </w:rPr>
            </w:pPr>
            <w:r w:rsidRPr="004210B0">
              <w:rPr>
                <w:rFonts w:eastAsiaTheme="minorEastAsia"/>
                <w:lang w:eastAsia="zh-CN"/>
              </w:rPr>
              <w:t>SN</w:t>
            </w:r>
          </w:p>
        </w:tc>
      </w:tr>
    </w:tbl>
    <w:p w:rsidR="004210B0" w:rsidRPr="004210B0" w:rsidRDefault="004210B0" w:rsidP="001E0954">
      <w:pPr>
        <w:jc w:val="center"/>
        <w:rPr>
          <w:rFonts w:eastAsiaTheme="minorEastAsia"/>
          <w:i/>
          <w:iCs/>
          <w:lang w:val="fr-FR" w:eastAsia="zh-CN"/>
        </w:rPr>
      </w:pPr>
      <w:r w:rsidRPr="004210B0">
        <w:rPr>
          <w:rFonts w:eastAsiaTheme="minorEastAsia"/>
          <w:i/>
          <w:iCs/>
          <w:lang w:val="fr-FR" w:eastAsia="zh-CN"/>
        </w:rPr>
        <w:t>Figure 5 – Structure du numéro national pour les autres services non géographiques</w:t>
      </w:r>
    </w:p>
    <w:p w:rsidR="00767A73" w:rsidRDefault="00767A73"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L'indicatif national de destination (NDC) pour les autres services non géographiques se compose au maximum de trois chiffres, dont le premier est "7", "8" ou "9". L'indicatif national de destination dont le premier chiffre est "7" est utilisé pour les services de numéros universels, les services de communication entre dispositifs, les services de téléphonie nomade, les services de télévote et d'autres services conformément au plan de numérotage. L'indicatif national de destination dont le premier chiffre est "8" est utilisé pour les services d'appel gratuit et pour d'autres services conformément au plan de numérotage. L'indicatif national de destination dont le premier chiffre est "9" est utilisé pour les services à valeur ajoutée. Le numéro d'abonné pour les autres services non géographiques se compose au maximum de 9 chiffres.</w:t>
      </w:r>
    </w:p>
    <w:p w:rsidR="004210B0" w:rsidRPr="004210B0" w:rsidRDefault="004210B0" w:rsidP="004210B0">
      <w:pPr>
        <w:rPr>
          <w:rFonts w:eastAsiaTheme="minorEastAsia"/>
          <w:lang w:val="fr-FR" w:eastAsia="zh-CN"/>
        </w:rPr>
      </w:pPr>
      <w:r w:rsidRPr="004210B0">
        <w:rPr>
          <w:rFonts w:eastAsiaTheme="minorEastAsia"/>
          <w:lang w:val="fr-FR" w:eastAsia="zh-CN"/>
        </w:rPr>
        <w:t>En application de la Loi, l'Agence attribue aux opérateurs les numéros non géographiques destinés à des services téléphoniques accessibles au public par blocs de 10, 100, 1 000 et 10 000 numéros.</w:t>
      </w:r>
    </w:p>
    <w:p w:rsidR="0078066A" w:rsidRDefault="0078066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i/>
          <w:iCs/>
          <w:lang w:val="fr-FR" w:eastAsia="zh-CN"/>
        </w:rPr>
      </w:pPr>
      <w:r>
        <w:rPr>
          <w:rFonts w:eastAsiaTheme="minorEastAsia"/>
          <w:b/>
          <w:bCs/>
          <w:i/>
          <w:iCs/>
          <w:lang w:val="fr-FR" w:eastAsia="zh-CN"/>
        </w:rPr>
        <w:br w:type="page"/>
      </w:r>
    </w:p>
    <w:p w:rsidR="004210B0" w:rsidRPr="0020035A" w:rsidRDefault="004210B0" w:rsidP="004210B0">
      <w:pPr>
        <w:rPr>
          <w:rFonts w:eastAsiaTheme="minorEastAsia"/>
          <w:b/>
          <w:bCs/>
          <w:i/>
          <w:iCs/>
          <w:lang w:val="fr-FR" w:eastAsia="zh-CN"/>
        </w:rPr>
      </w:pPr>
      <w:r w:rsidRPr="0020035A">
        <w:rPr>
          <w:rFonts w:eastAsiaTheme="minorEastAsia"/>
          <w:b/>
          <w:bCs/>
          <w:i/>
          <w:iCs/>
          <w:lang w:val="fr-FR" w:eastAsia="zh-CN"/>
        </w:rPr>
        <w:lastRenderedPageBreak/>
        <w:t>2.3</w:t>
      </w:r>
      <w:r w:rsidRPr="0020035A">
        <w:rPr>
          <w:rFonts w:eastAsiaTheme="minorEastAsia"/>
          <w:b/>
          <w:bCs/>
          <w:i/>
          <w:iCs/>
          <w:lang w:val="fr-FR" w:eastAsia="zh-CN"/>
        </w:rPr>
        <w:tab/>
        <w:t xml:space="preserve">Numéros courts </w:t>
      </w:r>
    </w:p>
    <w:p w:rsidR="004210B0" w:rsidRPr="004210B0" w:rsidRDefault="004210B0" w:rsidP="004210B0">
      <w:pPr>
        <w:rPr>
          <w:rFonts w:eastAsiaTheme="minorEastAsia"/>
          <w:lang w:val="fr-FR" w:eastAsia="zh-CN"/>
        </w:rPr>
      </w:pPr>
      <w:r w:rsidRPr="004210B0">
        <w:rPr>
          <w:rFonts w:eastAsiaTheme="minorEastAsia"/>
          <w:lang w:val="fr-FR" w:eastAsia="zh-CN"/>
        </w:rPr>
        <w:t>Les numéros courts sont utilisés pour l'accès aux services d'urgence et aux services d'assistance, aux services destinés à la fourniture de services d'intérêt public, aux services commerciaux et aux services de sélection de l'opérateur.</w:t>
      </w:r>
    </w:p>
    <w:p w:rsidR="004210B0" w:rsidRDefault="004210B0" w:rsidP="004210B0">
      <w:pPr>
        <w:rPr>
          <w:rFonts w:eastAsiaTheme="minorEastAsia"/>
          <w:lang w:val="fr-FR" w:eastAsia="zh-CN"/>
        </w:rPr>
      </w:pPr>
      <w:r w:rsidRPr="004210B0">
        <w:rPr>
          <w:rFonts w:eastAsiaTheme="minorEastAsia"/>
          <w:lang w:val="fr-FR" w:eastAsia="zh-CN"/>
        </w:rPr>
        <w:t>Le numéro court est un numéro non géographique qui se compose de l'identificateur de service uniquement ou, de manière optionnelle, de l'identificateur de service et du code de l'opérateur, comme indiqué à la Figure 6.</w:t>
      </w:r>
    </w:p>
    <w:p w:rsidR="0078066A" w:rsidRPr="004210B0" w:rsidRDefault="0078066A" w:rsidP="004210B0">
      <w:pPr>
        <w:rPr>
          <w:rFonts w:eastAsiaTheme="minorEastAsia"/>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9"/>
        <w:gridCol w:w="3686"/>
      </w:tblGrid>
      <w:tr w:rsidR="004210B0" w:rsidRPr="004210B0" w:rsidTr="0020035A">
        <w:trPr>
          <w:tblHeader/>
          <w:jc w:val="center"/>
        </w:trPr>
        <w:tc>
          <w:tcPr>
            <w:tcW w:w="6805" w:type="dxa"/>
            <w:gridSpan w:val="2"/>
          </w:tcPr>
          <w:p w:rsidR="004210B0" w:rsidRPr="004210B0" w:rsidRDefault="004210B0" w:rsidP="001E0954">
            <w:pPr>
              <w:pStyle w:val="Tablehead0"/>
              <w:rPr>
                <w:rFonts w:eastAsiaTheme="minorEastAsia"/>
                <w:lang w:eastAsia="zh-CN"/>
              </w:rPr>
            </w:pPr>
            <w:r w:rsidRPr="004210B0">
              <w:rPr>
                <w:rFonts w:eastAsiaTheme="minorEastAsia"/>
                <w:lang w:eastAsia="zh-CN"/>
              </w:rPr>
              <w:t>Numéro court</w:t>
            </w:r>
          </w:p>
        </w:tc>
      </w:tr>
      <w:tr w:rsidR="004210B0" w:rsidRPr="004210B0" w:rsidTr="0020035A">
        <w:trPr>
          <w:tblHeader/>
          <w:jc w:val="center"/>
        </w:trPr>
        <w:tc>
          <w:tcPr>
            <w:tcW w:w="3119" w:type="dxa"/>
          </w:tcPr>
          <w:p w:rsidR="004210B0" w:rsidRPr="004210B0" w:rsidRDefault="004210B0" w:rsidP="001E0954">
            <w:pPr>
              <w:pStyle w:val="Tabletext0"/>
              <w:rPr>
                <w:rFonts w:eastAsiaTheme="minorEastAsia"/>
                <w:lang w:eastAsia="zh-CN"/>
              </w:rPr>
            </w:pPr>
            <w:r w:rsidRPr="004210B0">
              <w:rPr>
                <w:rFonts w:eastAsiaTheme="minorEastAsia"/>
                <w:lang w:eastAsia="zh-CN"/>
              </w:rPr>
              <w:t>Identificateur de service</w:t>
            </w:r>
          </w:p>
        </w:tc>
        <w:tc>
          <w:tcPr>
            <w:tcW w:w="3686" w:type="dxa"/>
          </w:tcPr>
          <w:p w:rsidR="004210B0" w:rsidRPr="004210B0" w:rsidRDefault="004210B0" w:rsidP="001E0954">
            <w:pPr>
              <w:pStyle w:val="Tabletext0"/>
              <w:rPr>
                <w:rFonts w:eastAsiaTheme="minorEastAsia"/>
                <w:lang w:eastAsia="zh-CN"/>
              </w:rPr>
            </w:pPr>
            <w:r w:rsidRPr="004210B0">
              <w:rPr>
                <w:rFonts w:eastAsiaTheme="minorEastAsia"/>
                <w:lang w:eastAsia="zh-CN"/>
              </w:rPr>
              <w:t>Code de l'opérateur</w:t>
            </w:r>
          </w:p>
        </w:tc>
      </w:tr>
    </w:tbl>
    <w:p w:rsidR="004210B0" w:rsidRPr="004210B0" w:rsidRDefault="004210B0" w:rsidP="001E0954">
      <w:pPr>
        <w:jc w:val="center"/>
        <w:rPr>
          <w:rFonts w:eastAsiaTheme="minorEastAsia"/>
          <w:lang w:val="fr-FR" w:eastAsia="zh-CN"/>
        </w:rPr>
      </w:pPr>
      <w:r w:rsidRPr="004210B0">
        <w:rPr>
          <w:rFonts w:eastAsiaTheme="minorEastAsia"/>
          <w:i/>
          <w:iCs/>
          <w:lang w:val="fr-FR" w:eastAsia="zh-CN"/>
        </w:rPr>
        <w:t>Figure 6 – Structure du numéro national pour les services d'urgence</w:t>
      </w:r>
      <w:r w:rsidRPr="004210B0">
        <w:rPr>
          <w:rFonts w:eastAsiaTheme="minorEastAsia"/>
          <w:i/>
          <w:iCs/>
          <w:lang w:val="fr-FR" w:eastAsia="zh-CN"/>
        </w:rPr>
        <w:br/>
        <w:t>et les services non commerciaux d'intérêt public</w:t>
      </w:r>
    </w:p>
    <w:p w:rsidR="00767A73" w:rsidRDefault="00767A73"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Les numéros courts se composent au minimum de trois chiffres et au maximum de cinq chiffres, et leur premier chiffre est "1". A titre exceptionnel, le numéro court peut se composer d'un maximum de six chiffres. Durant la période de transition d'un an à compter de l'entrée en vigueur du présent plan, les numéros courts existants dont le premier chiffre est "9" peuvent également être utilisés.</w:t>
      </w:r>
    </w:p>
    <w:p w:rsidR="004210B0" w:rsidRPr="004210B0" w:rsidRDefault="004210B0" w:rsidP="004210B0">
      <w:pPr>
        <w:rPr>
          <w:rFonts w:eastAsiaTheme="minorEastAsia"/>
          <w:lang w:val="fr-FR" w:eastAsia="zh-CN"/>
        </w:rPr>
      </w:pPr>
      <w:r w:rsidRPr="004210B0">
        <w:rPr>
          <w:rFonts w:eastAsiaTheme="minorEastAsia"/>
          <w:lang w:val="fr-FR" w:eastAsia="zh-CN"/>
        </w:rPr>
        <w:t>L'accès aux services d'urgence et aux services d'assistance est assuré par tous les réseaux publics de communication, au moyen de la numérotation locale. Pour les autres numéros courts, le numéro court seul sans préfixe peut être composé.</w:t>
      </w:r>
    </w:p>
    <w:p w:rsidR="004210B0" w:rsidRPr="004210B0" w:rsidRDefault="004210B0" w:rsidP="004210B0">
      <w:pPr>
        <w:rPr>
          <w:rFonts w:eastAsiaTheme="minorEastAsia"/>
          <w:lang w:val="fr-FR" w:eastAsia="zh-CN"/>
        </w:rPr>
      </w:pPr>
      <w:r w:rsidRPr="004210B0">
        <w:rPr>
          <w:rFonts w:eastAsiaTheme="minorEastAsia"/>
          <w:lang w:val="fr-FR" w:eastAsia="zh-CN"/>
        </w:rPr>
        <w:t>En application de la Loi, l'Agence attribue les numéros courts aux opérateurs de manière individuelle.</w:t>
      </w:r>
    </w:p>
    <w:p w:rsidR="004210B0" w:rsidRPr="0020035A" w:rsidRDefault="004210B0" w:rsidP="004210B0">
      <w:pPr>
        <w:rPr>
          <w:rFonts w:eastAsiaTheme="minorEastAsia"/>
          <w:b/>
          <w:bCs/>
          <w:lang w:val="fr-FR" w:eastAsia="zh-CN"/>
        </w:rPr>
      </w:pPr>
      <w:r w:rsidRPr="0020035A">
        <w:rPr>
          <w:rFonts w:eastAsiaTheme="minorEastAsia"/>
          <w:b/>
          <w:bCs/>
          <w:lang w:val="fr-FR" w:eastAsia="zh-CN"/>
        </w:rPr>
        <w:t>3</w:t>
      </w:r>
      <w:r w:rsidRPr="0020035A">
        <w:rPr>
          <w:rFonts w:eastAsiaTheme="minorEastAsia"/>
          <w:b/>
          <w:bCs/>
          <w:lang w:val="fr-FR" w:eastAsia="zh-CN"/>
        </w:rPr>
        <w:tab/>
        <w:t>Structure des adresses</w:t>
      </w:r>
    </w:p>
    <w:p w:rsidR="004210B0" w:rsidRPr="0020035A" w:rsidRDefault="004210B0" w:rsidP="004210B0">
      <w:pPr>
        <w:rPr>
          <w:rFonts w:eastAsiaTheme="minorEastAsia"/>
          <w:b/>
          <w:bCs/>
          <w:i/>
          <w:iCs/>
          <w:lang w:val="fr-FR" w:eastAsia="zh-CN"/>
        </w:rPr>
      </w:pPr>
      <w:r w:rsidRPr="0020035A">
        <w:rPr>
          <w:rFonts w:eastAsiaTheme="minorEastAsia"/>
          <w:b/>
          <w:bCs/>
          <w:i/>
          <w:iCs/>
          <w:lang w:val="fr-FR" w:eastAsia="zh-CN"/>
        </w:rPr>
        <w:t>3.1</w:t>
      </w:r>
      <w:r w:rsidRPr="0020035A">
        <w:rPr>
          <w:rFonts w:eastAsiaTheme="minorEastAsia"/>
          <w:b/>
          <w:bCs/>
          <w:i/>
          <w:iCs/>
          <w:lang w:val="fr-FR" w:eastAsia="zh-CN"/>
        </w:rPr>
        <w:tab/>
        <w:t>Codes de points sémaphores internationaux (ISPC)</w:t>
      </w:r>
    </w:p>
    <w:p w:rsidR="004210B0" w:rsidRPr="004210B0" w:rsidRDefault="004210B0" w:rsidP="004210B0">
      <w:pPr>
        <w:rPr>
          <w:rFonts w:eastAsiaTheme="minorEastAsia"/>
          <w:lang w:val="fr-FR" w:eastAsia="zh-CN"/>
        </w:rPr>
      </w:pPr>
      <w:r w:rsidRPr="004210B0">
        <w:rPr>
          <w:rFonts w:eastAsiaTheme="minorEastAsia"/>
          <w:lang w:val="fr-FR" w:eastAsia="zh-CN"/>
        </w:rPr>
        <w:t>Le code de point sémaphore international est utilisé pour l'identification des points sémaphores internationaux des réseaux sémaphores internationaux utilisant le système de signalisation N° 7 de l'UIT-T. La structure du code de point sémaphore international doit être conforme au format du code de point sémaphore international défini dans la Recommandation UIT-T Q.708.</w:t>
      </w:r>
    </w:p>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Le code de point sémaphore international a une longueur de 14 bits, subdivisée en trois champs de 3, 8 et 3 bits respectivement, comme indiqué à la Figure 7 ci-après. Les deux premiers champs constituent le code de zone/réseau sémaphore (SANC) attribué par l'UIT. Le troisième champ correspond à l'identification de point sémaphore, dont l'ensemble des huit valeurs doit pouvoir être attribué.</w:t>
      </w:r>
    </w:p>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8"/>
        <w:gridCol w:w="3963"/>
        <w:gridCol w:w="3101"/>
      </w:tblGrid>
      <w:tr w:rsidR="004210B0" w:rsidRPr="004210B0" w:rsidTr="001E0954">
        <w:trPr>
          <w:tblHeader/>
          <w:jc w:val="center"/>
        </w:trPr>
        <w:tc>
          <w:tcPr>
            <w:tcW w:w="2132"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N M L</w:t>
            </w:r>
          </w:p>
        </w:tc>
        <w:tc>
          <w:tcPr>
            <w:tcW w:w="4253"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K J I H G F E D</w:t>
            </w:r>
          </w:p>
        </w:tc>
        <w:tc>
          <w:tcPr>
            <w:tcW w:w="3264"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C B A</w:t>
            </w:r>
          </w:p>
        </w:tc>
      </w:tr>
      <w:tr w:rsidR="004210B0" w:rsidRPr="004210B0" w:rsidTr="001E0954">
        <w:trPr>
          <w:tblHeader/>
          <w:jc w:val="center"/>
        </w:trPr>
        <w:tc>
          <w:tcPr>
            <w:tcW w:w="2132"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3 bits</w:t>
            </w:r>
          </w:p>
        </w:tc>
        <w:tc>
          <w:tcPr>
            <w:tcW w:w="4253"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8 bits</w:t>
            </w:r>
          </w:p>
        </w:tc>
        <w:tc>
          <w:tcPr>
            <w:tcW w:w="3264"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3 bits</w:t>
            </w:r>
          </w:p>
        </w:tc>
      </w:tr>
      <w:tr w:rsidR="004210B0" w:rsidRPr="004210B0" w:rsidTr="001E0954">
        <w:trPr>
          <w:tblHeader/>
          <w:jc w:val="center"/>
        </w:trPr>
        <w:tc>
          <w:tcPr>
            <w:tcW w:w="6385" w:type="dxa"/>
            <w:gridSpan w:val="2"/>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Code de zone/réseau sémaphore (SANC)</w:t>
            </w:r>
          </w:p>
        </w:tc>
        <w:tc>
          <w:tcPr>
            <w:tcW w:w="3264" w:type="dxa"/>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Identification de point sémaphore</w:t>
            </w:r>
          </w:p>
        </w:tc>
      </w:tr>
      <w:tr w:rsidR="004210B0" w:rsidRPr="004210B0" w:rsidTr="001E0954">
        <w:trPr>
          <w:tblHeader/>
          <w:jc w:val="center"/>
        </w:trPr>
        <w:tc>
          <w:tcPr>
            <w:tcW w:w="9649" w:type="dxa"/>
            <w:gridSpan w:val="3"/>
          </w:tcPr>
          <w:p w:rsidR="004210B0" w:rsidRPr="004210B0" w:rsidRDefault="004210B0" w:rsidP="001E0954">
            <w:pPr>
              <w:pStyle w:val="Tabletext0"/>
              <w:jc w:val="center"/>
              <w:rPr>
                <w:rFonts w:eastAsiaTheme="minorEastAsia"/>
                <w:lang w:eastAsia="zh-CN"/>
              </w:rPr>
            </w:pPr>
            <w:r w:rsidRPr="004210B0">
              <w:rPr>
                <w:rFonts w:eastAsiaTheme="minorEastAsia"/>
                <w:lang w:eastAsia="zh-CN"/>
              </w:rPr>
              <w:t>Code de point sémaphore international (ISPC)</w:t>
            </w:r>
          </w:p>
        </w:tc>
      </w:tr>
    </w:tbl>
    <w:p w:rsidR="004210B0" w:rsidRPr="004210B0" w:rsidRDefault="004210B0" w:rsidP="001E0954">
      <w:pPr>
        <w:jc w:val="center"/>
        <w:rPr>
          <w:rFonts w:eastAsiaTheme="minorEastAsia"/>
          <w:lang w:val="fr-FR" w:eastAsia="zh-CN"/>
        </w:rPr>
      </w:pPr>
      <w:r w:rsidRPr="004210B0">
        <w:rPr>
          <w:rFonts w:eastAsiaTheme="minorEastAsia"/>
          <w:i/>
          <w:iCs/>
          <w:lang w:val="fr-FR" w:eastAsia="zh-CN"/>
        </w:rPr>
        <w:t>Figure 7 – Structure du code de point sémaphore international</w:t>
      </w:r>
    </w:p>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Le code de point sémaphore international se présente en principe sous la forme x-y-z où: "x" est la valeur numérique décimale des trois premiers bits (NML) auxquels peut être attribuée une valeur comprise entre 0 et 7; "y" est la valeur numérique décimale des huit bits suivants (KJIHGFED) auxquels peut être attribuée une valeur comprise entre 0 et 255  et "z" est la valeur numérique décimale des trois derniers bits (CBA) auxquels peut être attribuée une valeur comprise entre 0 et 7.</w:t>
      </w:r>
    </w:p>
    <w:p w:rsidR="0078066A" w:rsidRDefault="0078066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i/>
          <w:lang w:val="fr-FR" w:eastAsia="zh-CN"/>
        </w:rPr>
      </w:pPr>
      <w:r>
        <w:rPr>
          <w:rFonts w:eastAsiaTheme="minorEastAsia"/>
          <w:b/>
          <w:bCs/>
          <w:i/>
          <w:lang w:val="fr-FR" w:eastAsia="zh-CN"/>
        </w:rPr>
        <w:br w:type="page"/>
      </w:r>
    </w:p>
    <w:p w:rsidR="004210B0" w:rsidRPr="0020035A" w:rsidRDefault="004210B0" w:rsidP="004210B0">
      <w:pPr>
        <w:rPr>
          <w:rFonts w:eastAsiaTheme="minorEastAsia"/>
          <w:b/>
          <w:bCs/>
          <w:i/>
          <w:lang w:val="fr-FR" w:eastAsia="zh-CN"/>
        </w:rPr>
      </w:pPr>
      <w:r w:rsidRPr="0020035A">
        <w:rPr>
          <w:rFonts w:eastAsiaTheme="minorEastAsia"/>
          <w:b/>
          <w:bCs/>
          <w:i/>
          <w:lang w:val="fr-FR" w:eastAsia="zh-CN"/>
        </w:rPr>
        <w:lastRenderedPageBreak/>
        <w:t>3.2</w:t>
      </w:r>
      <w:r w:rsidRPr="0020035A">
        <w:rPr>
          <w:rFonts w:eastAsiaTheme="minorEastAsia"/>
          <w:b/>
          <w:bCs/>
          <w:i/>
          <w:lang w:val="fr-FR" w:eastAsia="zh-CN"/>
        </w:rPr>
        <w:tab/>
        <w:t>Code de point sémaphore national (NSPC</w:t>
      </w:r>
      <w:r w:rsidR="001B41BA">
        <w:rPr>
          <w:rFonts w:eastAsiaTheme="minorEastAsia"/>
          <w:b/>
          <w:bCs/>
          <w:i/>
          <w:lang w:val="fr-FR" w:eastAsia="zh-CN"/>
        </w:rPr>
        <w:t>, national signalling point code</w:t>
      </w:r>
      <w:r w:rsidRPr="0020035A">
        <w:rPr>
          <w:rFonts w:eastAsiaTheme="minorEastAsia"/>
          <w:b/>
          <w:bCs/>
          <w:i/>
          <w:lang w:val="fr-FR" w:eastAsia="zh-CN"/>
        </w:rPr>
        <w:t>)</w:t>
      </w:r>
    </w:p>
    <w:p w:rsidR="004210B0" w:rsidRPr="004210B0" w:rsidRDefault="004210B0" w:rsidP="004210B0">
      <w:pPr>
        <w:rPr>
          <w:rFonts w:eastAsiaTheme="minorEastAsia"/>
          <w:lang w:val="fr-FR" w:eastAsia="zh-CN"/>
        </w:rPr>
      </w:pPr>
      <w:r w:rsidRPr="004210B0">
        <w:rPr>
          <w:rFonts w:eastAsiaTheme="minorEastAsia"/>
          <w:lang w:val="fr-FR" w:eastAsia="zh-CN"/>
        </w:rPr>
        <w:t>Le code de point sémaphore national (NSPC) identifie un point sémaphore du réseau sémaphore national utilisant le système de signalisation N° 7 de l'UIT-T. La structure du code de point sémaphore national doit être conforme au format du code de point sémaphore international défini dans la Recommandation UIT-T Q.704.</w:t>
      </w:r>
    </w:p>
    <w:p w:rsidR="004210B0" w:rsidRDefault="004210B0" w:rsidP="004210B0">
      <w:pPr>
        <w:rPr>
          <w:rFonts w:eastAsiaTheme="minorEastAsia"/>
          <w:lang w:val="fr-FR" w:eastAsia="zh-CN"/>
        </w:rPr>
      </w:pPr>
      <w:r w:rsidRPr="004210B0">
        <w:rPr>
          <w:rFonts w:eastAsiaTheme="minorEastAsia"/>
          <w:lang w:val="fr-FR" w:eastAsia="zh-CN"/>
        </w:rPr>
        <w:t>Le code de point sémaphore national a une longueur de 14 bits, subdivisée en deux champs de 7 bits chacun. Le premier champ (A) correspond au numéro de la zone administrative et le second champ (B) correspond au numéro du point sémaphore dans la zone administrative, comme indiqué à la Figure 8 ci-après.</w:t>
      </w:r>
    </w:p>
    <w:p w:rsidR="0020035A" w:rsidRPr="004210B0" w:rsidRDefault="0020035A"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36"/>
        <w:gridCol w:w="4536"/>
      </w:tblGrid>
      <w:tr w:rsidR="004210B0" w:rsidRPr="004210B0" w:rsidTr="001B41BA">
        <w:trPr>
          <w:tblHeader/>
          <w:jc w:val="center"/>
        </w:trPr>
        <w:tc>
          <w:tcPr>
            <w:tcW w:w="4824" w:type="dxa"/>
            <w:vAlign w:val="center"/>
          </w:tcPr>
          <w:p w:rsidR="004210B0" w:rsidRPr="004210B0" w:rsidRDefault="004210B0" w:rsidP="001B41BA">
            <w:pPr>
              <w:spacing w:before="40" w:after="40"/>
              <w:jc w:val="center"/>
              <w:rPr>
                <w:rFonts w:eastAsiaTheme="minorEastAsia"/>
                <w:lang w:val="fr-FR" w:eastAsia="zh-CN"/>
              </w:rPr>
            </w:pPr>
            <w:r w:rsidRPr="004210B0">
              <w:rPr>
                <w:rFonts w:eastAsiaTheme="minorEastAsia"/>
                <w:lang w:val="fr-FR" w:eastAsia="zh-CN"/>
              </w:rPr>
              <w:t>A (7 bits)</w:t>
            </w:r>
          </w:p>
        </w:tc>
        <w:tc>
          <w:tcPr>
            <w:tcW w:w="4825" w:type="dxa"/>
            <w:vAlign w:val="center"/>
          </w:tcPr>
          <w:p w:rsidR="004210B0" w:rsidRPr="004210B0" w:rsidRDefault="004210B0" w:rsidP="001B41BA">
            <w:pPr>
              <w:spacing w:before="40" w:after="40"/>
              <w:jc w:val="center"/>
              <w:rPr>
                <w:rFonts w:eastAsiaTheme="minorEastAsia"/>
                <w:lang w:val="fr-FR" w:eastAsia="zh-CN"/>
              </w:rPr>
            </w:pPr>
            <w:r w:rsidRPr="004210B0">
              <w:rPr>
                <w:rFonts w:eastAsiaTheme="minorEastAsia"/>
                <w:lang w:val="fr-FR" w:eastAsia="zh-CN"/>
              </w:rPr>
              <w:t>B (7 bits)</w:t>
            </w:r>
          </w:p>
        </w:tc>
      </w:tr>
    </w:tbl>
    <w:p w:rsidR="004210B0" w:rsidRPr="004210B0" w:rsidRDefault="004210B0" w:rsidP="001E0954">
      <w:pPr>
        <w:jc w:val="center"/>
        <w:rPr>
          <w:rFonts w:eastAsiaTheme="minorEastAsia"/>
          <w:lang w:val="fr-FR" w:eastAsia="zh-CN"/>
        </w:rPr>
      </w:pPr>
      <w:r w:rsidRPr="004210B0">
        <w:rPr>
          <w:rFonts w:eastAsiaTheme="minorEastAsia"/>
          <w:i/>
          <w:iCs/>
          <w:lang w:val="fr-FR" w:eastAsia="zh-CN"/>
        </w:rPr>
        <w:t>Figure 8 – Structure du code de point sémaphore national</w:t>
      </w: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 xml:space="preserve">En plus du format A-B, le code de point sémaphore national peut être représenté par un numéro égal à la valeur numérique décimale de l'ensemble des 14 bits, c'est-à-dire comprise entre 0 et 16 383. </w:t>
      </w:r>
    </w:p>
    <w:p w:rsidR="004210B0" w:rsidRDefault="004210B0" w:rsidP="004210B0">
      <w:pPr>
        <w:rPr>
          <w:rFonts w:eastAsiaTheme="minorEastAsia"/>
          <w:lang w:val="fr-FR" w:eastAsia="zh-CN"/>
        </w:rPr>
      </w:pPr>
      <w:r w:rsidRPr="004210B0">
        <w:rPr>
          <w:rFonts w:eastAsiaTheme="minorEastAsia"/>
          <w:lang w:val="fr-FR" w:eastAsia="zh-CN"/>
        </w:rPr>
        <w:t>L'attribution des codes de points sémaphores nationaux dans les zones administratives existantes ou nouvelles relève de la compétence de l'Agence, à l'exception des codes de points sémaphores nationaux déjà attribués à des opérateurs publics de télécommunications, lesquels continuent à les utiliser conformément au plan de numérotage.</w:t>
      </w:r>
    </w:p>
    <w:p w:rsidR="00767A73" w:rsidRPr="004210B0" w:rsidRDefault="00767A73" w:rsidP="004210B0">
      <w:pPr>
        <w:rPr>
          <w:rFonts w:eastAsiaTheme="minorEastAsia"/>
          <w:lang w:val="fr-FR" w:eastAsia="zh-CN"/>
        </w:rPr>
      </w:pPr>
    </w:p>
    <w:p w:rsidR="004210B0" w:rsidRPr="0020035A" w:rsidRDefault="004210B0" w:rsidP="004210B0">
      <w:pPr>
        <w:rPr>
          <w:rFonts w:eastAsiaTheme="minorEastAsia"/>
          <w:b/>
          <w:bCs/>
          <w:i/>
          <w:lang w:val="fr-FR" w:eastAsia="zh-CN"/>
        </w:rPr>
      </w:pPr>
      <w:r w:rsidRPr="0020035A">
        <w:rPr>
          <w:rFonts w:eastAsiaTheme="minorEastAsia"/>
          <w:b/>
          <w:bCs/>
          <w:i/>
          <w:lang w:val="fr-FR" w:eastAsia="zh-CN"/>
        </w:rPr>
        <w:t>3.3</w:t>
      </w:r>
      <w:r w:rsidRPr="0020035A">
        <w:rPr>
          <w:rFonts w:eastAsiaTheme="minorEastAsia"/>
          <w:b/>
          <w:bCs/>
          <w:i/>
          <w:lang w:val="fr-FR" w:eastAsia="zh-CN"/>
        </w:rPr>
        <w:tab/>
        <w:t>Codes de réseau du mobile (MNC</w:t>
      </w:r>
      <w:r w:rsidR="00DD66E5">
        <w:rPr>
          <w:rFonts w:eastAsiaTheme="minorEastAsia"/>
          <w:b/>
          <w:bCs/>
          <w:i/>
          <w:lang w:val="fr-FR" w:eastAsia="zh-CN"/>
        </w:rPr>
        <w:t>, mobile network code</w:t>
      </w:r>
      <w:r w:rsidRPr="0020035A">
        <w:rPr>
          <w:rFonts w:eastAsiaTheme="minorEastAsia"/>
          <w:b/>
          <w:bCs/>
          <w:i/>
          <w:lang w:val="fr-FR" w:eastAsia="zh-CN"/>
        </w:rPr>
        <w:t>)</w:t>
      </w:r>
    </w:p>
    <w:p w:rsidR="004210B0" w:rsidRPr="004210B0" w:rsidRDefault="004210B0" w:rsidP="004210B0">
      <w:pPr>
        <w:rPr>
          <w:rFonts w:eastAsiaTheme="minorEastAsia"/>
          <w:lang w:val="fr-FR" w:eastAsia="zh-CN"/>
        </w:rPr>
      </w:pPr>
      <w:r w:rsidRPr="004210B0">
        <w:rPr>
          <w:rFonts w:eastAsiaTheme="minorEastAsia"/>
          <w:lang w:val="fr-FR" w:eastAsia="zh-CN"/>
        </w:rPr>
        <w:t>Le code de réseau du mobile (MNC)</w:t>
      </w:r>
      <w:r w:rsidRPr="004210B0">
        <w:rPr>
          <w:rFonts w:eastAsiaTheme="minorEastAsia"/>
          <w:i/>
          <w:iCs/>
          <w:lang w:val="fr-FR" w:eastAsia="zh-CN"/>
        </w:rPr>
        <w:t xml:space="preserve"> </w:t>
      </w:r>
      <w:r w:rsidRPr="004210B0">
        <w:rPr>
          <w:rFonts w:eastAsiaTheme="minorEastAsia"/>
          <w:lang w:val="fr-FR" w:eastAsia="zh-CN"/>
        </w:rPr>
        <w:t>fait partie de l'identité internationale d'abonné mobile (IMSI), dont la structure est définie dans la Recommandation UIT-T E.212.</w:t>
      </w:r>
    </w:p>
    <w:p w:rsidR="004210B0" w:rsidRPr="004210B0" w:rsidRDefault="004210B0" w:rsidP="004210B0">
      <w:pPr>
        <w:rPr>
          <w:rFonts w:eastAsiaTheme="minorEastAsia"/>
          <w:lang w:val="fr-FR" w:eastAsia="zh-CN"/>
        </w:rPr>
      </w:pPr>
      <w:r w:rsidRPr="004210B0">
        <w:rPr>
          <w:rFonts w:eastAsiaTheme="minorEastAsia"/>
          <w:lang w:val="fr-FR" w:eastAsia="zh-CN"/>
        </w:rPr>
        <w:t>Le numéro IMSI se compose de trois champs, comme indiqué à la Figure 9 ci-après, dans lesquels seuls des chiffres compris entre 0 et 9 peuvent être utilisés, de la façon suivante:</w:t>
      </w:r>
    </w:p>
    <w:p w:rsidR="004210B0" w:rsidRPr="004210B0" w:rsidRDefault="004210B0" w:rsidP="0020035A">
      <w:pPr>
        <w:ind w:left="567" w:hanging="567"/>
        <w:rPr>
          <w:rFonts w:eastAsiaTheme="minorEastAsia"/>
          <w:lang w:val="fr-FR" w:eastAsia="zh-CN"/>
        </w:rPr>
      </w:pPr>
      <w:r w:rsidRPr="004210B0">
        <w:rPr>
          <w:rFonts w:eastAsiaTheme="minorEastAsia"/>
          <w:lang w:val="fr-FR" w:eastAsia="zh-CN"/>
        </w:rPr>
        <w:t>−</w:t>
      </w:r>
      <w:r w:rsidRPr="004210B0">
        <w:rPr>
          <w:rFonts w:eastAsiaTheme="minorEastAsia"/>
          <w:lang w:val="fr-FR" w:eastAsia="zh-CN"/>
        </w:rPr>
        <w:tab/>
        <w:t>L'indicatif de pays du mobile (MCC</w:t>
      </w:r>
      <w:r w:rsidR="00DD66E5">
        <w:rPr>
          <w:rFonts w:eastAsiaTheme="minorEastAsia"/>
          <w:lang w:val="fr-FR" w:eastAsia="zh-CN"/>
        </w:rPr>
        <w:t xml:space="preserve">, </w:t>
      </w:r>
      <w:r w:rsidR="00DD66E5" w:rsidRPr="00DD66E5">
        <w:rPr>
          <w:rFonts w:eastAsiaTheme="minorEastAsia"/>
          <w:i/>
          <w:iCs/>
          <w:lang w:val="fr-FR" w:eastAsia="zh-CN"/>
        </w:rPr>
        <w:t>mobile country code</w:t>
      </w:r>
      <w:r w:rsidRPr="004210B0">
        <w:rPr>
          <w:rFonts w:eastAsiaTheme="minorEastAsia"/>
          <w:lang w:val="fr-FR" w:eastAsia="zh-CN"/>
        </w:rPr>
        <w:t>), d'une longueur de 3 chiffres, est attribué par l'Union internationale des télécommunications selon la Recommandation E.212. L'indicatif de pays du mobile "220" a été attribué à la République de Serbie.</w:t>
      </w:r>
    </w:p>
    <w:p w:rsidR="004210B0" w:rsidRPr="004210B0" w:rsidRDefault="004210B0" w:rsidP="0020035A">
      <w:pPr>
        <w:ind w:left="567" w:hanging="567"/>
        <w:rPr>
          <w:rFonts w:eastAsiaTheme="minorEastAsia"/>
          <w:lang w:val="fr-FR" w:eastAsia="zh-CN"/>
        </w:rPr>
      </w:pPr>
      <w:r w:rsidRPr="004210B0">
        <w:rPr>
          <w:rFonts w:eastAsiaTheme="minorEastAsia"/>
          <w:lang w:val="fr-FR" w:eastAsia="zh-CN"/>
        </w:rPr>
        <w:t>−</w:t>
      </w:r>
      <w:r w:rsidRPr="004210B0">
        <w:rPr>
          <w:rFonts w:eastAsiaTheme="minorEastAsia"/>
          <w:lang w:val="fr-FR" w:eastAsia="zh-CN"/>
        </w:rPr>
        <w:tab/>
        <w:t>Le code de réseau du mobile (MNC</w:t>
      </w:r>
      <w:r w:rsidR="00DD66E5">
        <w:rPr>
          <w:rFonts w:eastAsiaTheme="minorEastAsia"/>
          <w:lang w:val="fr-FR" w:eastAsia="zh-CN"/>
        </w:rPr>
        <w:t xml:space="preserve">, </w:t>
      </w:r>
      <w:r w:rsidR="00DD66E5" w:rsidRPr="00DD66E5">
        <w:rPr>
          <w:rFonts w:eastAsiaTheme="minorEastAsia"/>
          <w:i/>
          <w:iCs/>
          <w:lang w:val="fr-FR" w:eastAsia="zh-CN"/>
        </w:rPr>
        <w:t>mobile network code</w:t>
      </w:r>
      <w:r w:rsidRPr="004210B0">
        <w:rPr>
          <w:rFonts w:eastAsiaTheme="minorEastAsia"/>
          <w:lang w:val="fr-FR" w:eastAsia="zh-CN"/>
        </w:rPr>
        <w:t>), d'une longueur de 2 chiffres, est attribué par l'Agence et peut être compris entre "00" et "99". La combinaison MNC et MCC identifie un réseau de communications mobiles spécifique.</w:t>
      </w:r>
    </w:p>
    <w:p w:rsidR="004210B0" w:rsidRPr="004210B0" w:rsidRDefault="004210B0" w:rsidP="0020035A">
      <w:pPr>
        <w:ind w:left="567" w:hanging="567"/>
        <w:rPr>
          <w:rFonts w:eastAsiaTheme="minorEastAsia"/>
          <w:lang w:val="fr-FR" w:eastAsia="zh-CN"/>
        </w:rPr>
      </w:pPr>
      <w:r w:rsidRPr="004210B0">
        <w:rPr>
          <w:rFonts w:eastAsiaTheme="minorEastAsia"/>
          <w:lang w:val="fr-FR" w:eastAsia="zh-CN"/>
        </w:rPr>
        <w:t>−</w:t>
      </w:r>
      <w:r w:rsidRPr="004210B0">
        <w:rPr>
          <w:rFonts w:eastAsiaTheme="minorEastAsia"/>
          <w:lang w:val="fr-FR" w:eastAsia="zh-CN"/>
        </w:rPr>
        <w:tab/>
        <w:t xml:space="preserve">Le numéro d'identification de la station mobile, d'une longueur de 10 chiffres au maximum, est du ressort des opérateurs publics de communications mobiles. </w:t>
      </w:r>
    </w:p>
    <w:p w:rsidR="004210B0" w:rsidRPr="004210B0" w:rsidRDefault="004210B0" w:rsidP="004210B0">
      <w:pPr>
        <w:rPr>
          <w:rFonts w:eastAsiaTheme="minorEastAsia"/>
          <w:lang w:val="fr-FR" w:eastAsia="zh-CN"/>
        </w:rPr>
      </w:pPr>
    </w:p>
    <w:p w:rsidR="004210B0" w:rsidRPr="004210B0" w:rsidRDefault="004210B0" w:rsidP="004210B0">
      <w:pPr>
        <w:rPr>
          <w:rFonts w:eastAsiaTheme="minorEastAsia"/>
          <w:lang w:val="fr-FR" w:eastAsia="zh-CN"/>
        </w:rPr>
      </w:pPr>
      <w:r w:rsidRPr="004210B0">
        <w:rPr>
          <w:rFonts w:eastAsiaTheme="minorEastAsia"/>
          <w:lang w:val="fr-FR" w:eastAsia="zh-CN"/>
        </w:rPr>
        <w:t>Le numéro d'identification de la station mobile identifie une station mobile spécifique dans le réseau de communications mobiles.</w:t>
      </w:r>
    </w:p>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7"/>
        <w:gridCol w:w="4102"/>
        <w:gridCol w:w="2683"/>
      </w:tblGrid>
      <w:tr w:rsidR="004210B0" w:rsidRPr="004210B0" w:rsidTr="007360BC">
        <w:trPr>
          <w:tblHeader/>
          <w:jc w:val="center"/>
        </w:trPr>
        <w:tc>
          <w:tcPr>
            <w:tcW w:w="2420" w:type="dxa"/>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MCC</w:t>
            </w:r>
          </w:p>
        </w:tc>
        <w:tc>
          <w:tcPr>
            <w:tcW w:w="4394" w:type="dxa"/>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MNC</w:t>
            </w:r>
          </w:p>
        </w:tc>
        <w:tc>
          <w:tcPr>
            <w:tcW w:w="2835" w:type="dxa"/>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MSIN</w:t>
            </w:r>
          </w:p>
        </w:tc>
      </w:tr>
      <w:tr w:rsidR="004210B0" w:rsidRPr="004210B0" w:rsidTr="007360BC">
        <w:trPr>
          <w:tblHeader/>
          <w:jc w:val="center"/>
        </w:trPr>
        <w:tc>
          <w:tcPr>
            <w:tcW w:w="2420" w:type="dxa"/>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3 chiffres</w:t>
            </w:r>
          </w:p>
        </w:tc>
        <w:tc>
          <w:tcPr>
            <w:tcW w:w="4394" w:type="dxa"/>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2 chiffres</w:t>
            </w:r>
          </w:p>
        </w:tc>
        <w:tc>
          <w:tcPr>
            <w:tcW w:w="2835" w:type="dxa"/>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10 chiffres au maximum</w:t>
            </w:r>
          </w:p>
        </w:tc>
      </w:tr>
      <w:tr w:rsidR="004210B0" w:rsidRPr="004210B0" w:rsidTr="007360BC">
        <w:trPr>
          <w:tblHeader/>
          <w:jc w:val="center"/>
        </w:trPr>
        <w:tc>
          <w:tcPr>
            <w:tcW w:w="9649" w:type="dxa"/>
            <w:gridSpan w:val="3"/>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Identité internationale d'abonné mobile (IMSI)</w:t>
            </w:r>
          </w:p>
        </w:tc>
      </w:tr>
      <w:tr w:rsidR="004210B0" w:rsidRPr="004210B0" w:rsidTr="007360BC">
        <w:trPr>
          <w:tblHeader/>
          <w:jc w:val="center"/>
        </w:trPr>
        <w:tc>
          <w:tcPr>
            <w:tcW w:w="9649" w:type="dxa"/>
            <w:gridSpan w:val="3"/>
          </w:tcPr>
          <w:p w:rsidR="004210B0" w:rsidRPr="004210B0" w:rsidRDefault="004210B0" w:rsidP="007360BC">
            <w:pPr>
              <w:pStyle w:val="Tabletext0"/>
              <w:jc w:val="center"/>
              <w:rPr>
                <w:rFonts w:eastAsiaTheme="minorEastAsia"/>
                <w:lang w:eastAsia="zh-CN"/>
              </w:rPr>
            </w:pPr>
            <w:r w:rsidRPr="004210B0">
              <w:rPr>
                <w:rFonts w:eastAsiaTheme="minorEastAsia"/>
                <w:lang w:eastAsia="zh-CN"/>
              </w:rPr>
              <w:t>15 chiffres au maximum</w:t>
            </w:r>
          </w:p>
        </w:tc>
      </w:tr>
    </w:tbl>
    <w:p w:rsidR="004210B0" w:rsidRPr="004210B0" w:rsidRDefault="004210B0" w:rsidP="007360BC">
      <w:pPr>
        <w:jc w:val="center"/>
        <w:rPr>
          <w:rFonts w:eastAsiaTheme="minorEastAsia"/>
          <w:i/>
          <w:iCs/>
          <w:lang w:val="fr-FR" w:eastAsia="zh-CN"/>
        </w:rPr>
      </w:pPr>
      <w:r w:rsidRPr="004210B0">
        <w:rPr>
          <w:rFonts w:eastAsiaTheme="minorEastAsia"/>
          <w:i/>
          <w:iCs/>
          <w:lang w:val="fr-FR" w:eastAsia="zh-CN"/>
        </w:rPr>
        <w:t>Figure 9 – Structure de l'identité internationale d'abonné mobile (IMSI)</w:t>
      </w:r>
    </w:p>
    <w:p w:rsidR="0020035A" w:rsidRDefault="0020035A" w:rsidP="004210B0">
      <w:pPr>
        <w:rPr>
          <w:rFonts w:eastAsiaTheme="minorEastAsia"/>
          <w:lang w:val="fr-FR" w:eastAsia="zh-CN"/>
        </w:rPr>
      </w:pPr>
    </w:p>
    <w:p w:rsidR="0020035A" w:rsidRDefault="0020035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lang w:val="fr-FR" w:eastAsia="zh-CN"/>
        </w:rPr>
      </w:pPr>
      <w:r>
        <w:rPr>
          <w:rFonts w:eastAsiaTheme="minorEastAsia"/>
          <w:b/>
          <w:bCs/>
          <w:lang w:val="fr-FR" w:eastAsia="zh-CN"/>
        </w:rPr>
        <w:br w:type="page"/>
      </w:r>
    </w:p>
    <w:p w:rsidR="004210B0" w:rsidRPr="0020035A" w:rsidRDefault="004210B0" w:rsidP="00767A73">
      <w:pPr>
        <w:spacing w:after="80"/>
        <w:rPr>
          <w:rFonts w:eastAsiaTheme="minorEastAsia"/>
          <w:b/>
          <w:bCs/>
          <w:lang w:val="fr-FR" w:eastAsia="zh-CN"/>
        </w:rPr>
      </w:pPr>
      <w:r w:rsidRPr="0020035A">
        <w:rPr>
          <w:rFonts w:eastAsiaTheme="minorEastAsia"/>
          <w:b/>
          <w:bCs/>
          <w:lang w:val="fr-FR" w:eastAsia="zh-CN"/>
        </w:rPr>
        <w:lastRenderedPageBreak/>
        <w:t>4</w:t>
      </w:r>
      <w:r w:rsidRPr="0020035A">
        <w:rPr>
          <w:rFonts w:eastAsiaTheme="minorEastAsia"/>
          <w:b/>
          <w:bCs/>
          <w:lang w:val="fr-FR" w:eastAsia="zh-CN"/>
        </w:rPr>
        <w:tab/>
        <w:t>Liste des numéros et adresses pour les zones de numérotage de la République de Serbie</w:t>
      </w:r>
    </w:p>
    <w:tbl>
      <w:tblPr>
        <w:tblW w:w="0" w:type="auto"/>
        <w:jc w:val="center"/>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96"/>
        <w:gridCol w:w="2268"/>
        <w:gridCol w:w="284"/>
        <w:gridCol w:w="1951"/>
        <w:gridCol w:w="2018"/>
      </w:tblGrid>
      <w:tr w:rsidR="004210B0" w:rsidRPr="004210B0" w:rsidTr="0020035A">
        <w:trPr>
          <w:trHeight w:val="420"/>
          <w:tblHeader/>
          <w:jc w:val="center"/>
        </w:trPr>
        <w:tc>
          <w:tcPr>
            <w:tcW w:w="2196" w:type="dxa"/>
            <w:vAlign w:val="center"/>
          </w:tcPr>
          <w:p w:rsidR="004210B0" w:rsidRPr="004210B0" w:rsidRDefault="004210B0" w:rsidP="007360BC">
            <w:pPr>
              <w:pStyle w:val="Tablehead0"/>
              <w:rPr>
                <w:rFonts w:eastAsiaTheme="minorEastAsia"/>
                <w:lang w:eastAsia="zh-CN"/>
              </w:rPr>
            </w:pPr>
            <w:r w:rsidRPr="004210B0">
              <w:rPr>
                <w:rFonts w:eastAsiaTheme="minorEastAsia"/>
                <w:lang w:eastAsia="zh-CN"/>
              </w:rPr>
              <w:t>Zone géographique (groupe de réseaux)</w:t>
            </w:r>
          </w:p>
        </w:tc>
        <w:tc>
          <w:tcPr>
            <w:tcW w:w="2268" w:type="dxa"/>
            <w:shd w:val="clear" w:color="auto" w:fill="auto"/>
            <w:vAlign w:val="center"/>
          </w:tcPr>
          <w:p w:rsidR="004210B0" w:rsidRPr="004210B0" w:rsidRDefault="004210B0" w:rsidP="00577A8A">
            <w:pPr>
              <w:pStyle w:val="Tablehead0"/>
              <w:rPr>
                <w:rFonts w:eastAsiaTheme="minorEastAsia"/>
                <w:lang w:eastAsia="zh-CN"/>
              </w:rPr>
            </w:pPr>
            <w:r w:rsidRPr="004210B0">
              <w:rPr>
                <w:rFonts w:eastAsiaTheme="minorEastAsia"/>
                <w:lang w:eastAsia="zh-CN"/>
              </w:rPr>
              <w:t>Indicatif interurbain (TC)</w:t>
            </w:r>
            <w:r w:rsidRPr="004210B0">
              <w:rPr>
                <w:rFonts w:eastAsiaTheme="minorEastAsia"/>
                <w:lang w:eastAsia="zh-CN"/>
              </w:rPr>
              <w:br/>
              <w:t>(indicatif géographique)</w:t>
            </w:r>
          </w:p>
        </w:tc>
        <w:tc>
          <w:tcPr>
            <w:tcW w:w="284" w:type="dxa"/>
            <w:tcBorders>
              <w:top w:val="nil"/>
              <w:bottom w:val="nil"/>
            </w:tcBorders>
          </w:tcPr>
          <w:p w:rsidR="004210B0" w:rsidRPr="004210B0" w:rsidRDefault="004210B0" w:rsidP="007360BC">
            <w:pPr>
              <w:pStyle w:val="Tablehead0"/>
              <w:rPr>
                <w:rFonts w:eastAsiaTheme="minorEastAsia"/>
                <w:lang w:eastAsia="zh-CN"/>
              </w:rPr>
            </w:pPr>
          </w:p>
        </w:tc>
        <w:tc>
          <w:tcPr>
            <w:tcW w:w="1951" w:type="dxa"/>
            <w:vAlign w:val="center"/>
          </w:tcPr>
          <w:p w:rsidR="004210B0" w:rsidRPr="004210B0" w:rsidRDefault="004210B0" w:rsidP="007360BC">
            <w:pPr>
              <w:pStyle w:val="Tablehead0"/>
              <w:rPr>
                <w:rFonts w:eastAsiaTheme="minorEastAsia"/>
                <w:lang w:eastAsia="zh-CN"/>
              </w:rPr>
            </w:pPr>
            <w:r w:rsidRPr="004210B0">
              <w:rPr>
                <w:rFonts w:eastAsiaTheme="minorEastAsia"/>
                <w:lang w:eastAsia="zh-CN"/>
              </w:rPr>
              <w:t>Zone géographique (groupe de réseaux)</w:t>
            </w:r>
          </w:p>
        </w:tc>
        <w:tc>
          <w:tcPr>
            <w:tcW w:w="2018" w:type="dxa"/>
            <w:vAlign w:val="center"/>
          </w:tcPr>
          <w:p w:rsidR="004210B0" w:rsidRPr="004210B0" w:rsidRDefault="004210B0" w:rsidP="00577A8A">
            <w:pPr>
              <w:pStyle w:val="Tablehead0"/>
              <w:rPr>
                <w:rFonts w:eastAsiaTheme="minorEastAsia"/>
                <w:lang w:eastAsia="zh-CN"/>
              </w:rPr>
            </w:pPr>
            <w:r w:rsidRPr="004210B0">
              <w:rPr>
                <w:rFonts w:eastAsiaTheme="minorEastAsia"/>
                <w:lang w:eastAsia="zh-CN"/>
              </w:rPr>
              <w:t>Indicatif interurbain (TC)</w:t>
            </w:r>
            <w:r w:rsidRPr="004210B0">
              <w:rPr>
                <w:rFonts w:eastAsiaTheme="minorEastAsia"/>
                <w:lang w:eastAsia="zh-CN"/>
              </w:rPr>
              <w:br/>
              <w:t>(indicatif géographique)</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blHeader/>
          <w:jc w:val="center"/>
        </w:trPr>
        <w:tc>
          <w:tcPr>
            <w:tcW w:w="2196" w:type="dxa"/>
            <w:tcBorders>
              <w:top w:val="single" w:sz="4" w:space="0" w:color="000000"/>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Pirot</w:t>
            </w:r>
          </w:p>
        </w:tc>
        <w:tc>
          <w:tcPr>
            <w:tcW w:w="2268" w:type="dxa"/>
            <w:tcBorders>
              <w:top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10</w:t>
            </w:r>
            <w:bookmarkStart w:id="119" w:name="_GoBack"/>
            <w:bookmarkEnd w:id="119"/>
          </w:p>
        </w:tc>
        <w:tc>
          <w:tcPr>
            <w:tcW w:w="284" w:type="dxa"/>
            <w:tcBorders>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Smederevo</w:t>
            </w:r>
          </w:p>
        </w:tc>
        <w:tc>
          <w:tcPr>
            <w:tcW w:w="2018" w:type="dxa"/>
            <w:tcBorders>
              <w:top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26</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
          <w:tblHeader/>
          <w:jc w:val="center"/>
        </w:trPr>
        <w:tc>
          <w:tcPr>
            <w:tcW w:w="2196" w:type="dxa"/>
            <w:tcBorders>
              <w:top w:val="single" w:sz="4" w:space="0" w:color="000000"/>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Beograd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11</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Prokuplje</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27</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Požarevac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12</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Kosovska Mitrovica</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28</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Pančevo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13</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Gnjilane</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280</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Valjevo</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14</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Prizren</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29</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Šabac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15</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Uroševac</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290</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Leskovac</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16</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Bor</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30</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Vranje</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17</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Užice </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31</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Niš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18</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Čačak</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32</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Zaječar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19</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Prijepolje</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33</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Novi Pazar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20</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Kragujevac (TC)</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34</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Novi Sad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21</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Jagodina</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35</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Sremska Mitrovica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22</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Kraljevo</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36</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000000"/>
              <w:left w:val="single" w:sz="4" w:space="0" w:color="000000"/>
              <w:bottom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Zrenjanin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23</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Kruševac</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37</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top w:val="single" w:sz="4" w:space="0" w:color="auto"/>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Kikinda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230</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Priština </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38</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Subotica</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24</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Peć</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39</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2196"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Sombor</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25</w:t>
            </w:r>
          </w:p>
        </w:tc>
        <w:tc>
          <w:tcPr>
            <w:tcW w:w="284" w:type="dxa"/>
            <w:tcBorders>
              <w:left w:val="single" w:sz="4" w:space="0" w:color="auto"/>
              <w:right w:val="single" w:sz="4" w:space="0" w:color="auto"/>
            </w:tcBorders>
          </w:tcPr>
          <w:p w:rsidR="004210B0" w:rsidRPr="004210B0" w:rsidRDefault="004210B0" w:rsidP="007360BC">
            <w:pPr>
              <w:pStyle w:val="Tabletext0"/>
              <w:rPr>
                <w:rFonts w:eastAsiaTheme="minorEastAsia"/>
                <w:lang w:eastAsia="zh-CN"/>
              </w:rPr>
            </w:pPr>
          </w:p>
        </w:tc>
        <w:tc>
          <w:tcPr>
            <w:tcW w:w="1951" w:type="dxa"/>
            <w:tcBorders>
              <w:top w:val="single" w:sz="4" w:space="0" w:color="auto"/>
              <w:left w:val="single" w:sz="4" w:space="0" w:color="auto"/>
              <w:bottom w:val="single" w:sz="4" w:space="0" w:color="auto"/>
              <w:right w:val="single" w:sz="4" w:space="0" w:color="auto"/>
            </w:tcBorders>
          </w:tcPr>
          <w:p w:rsidR="004210B0" w:rsidRPr="004210B0" w:rsidRDefault="001B41BA" w:rsidP="007360BC">
            <w:pPr>
              <w:pStyle w:val="Tabletext0"/>
              <w:rPr>
                <w:rFonts w:eastAsiaTheme="minorEastAsia"/>
                <w:lang w:eastAsia="zh-CN"/>
              </w:rPr>
            </w:pPr>
            <w:r>
              <w:rPr>
                <w:rFonts w:eastAsiaTheme="minorEastAsia"/>
                <w:lang w:eastAsia="zh-CN"/>
              </w:rPr>
              <w:t>D</w:t>
            </w:r>
            <w:r w:rsidR="004210B0" w:rsidRPr="004210B0">
              <w:rPr>
                <w:rFonts w:eastAsiaTheme="minorEastAsia"/>
                <w:lang w:eastAsia="zh-CN"/>
              </w:rPr>
              <w:t>akovica</w:t>
            </w:r>
          </w:p>
        </w:tc>
        <w:tc>
          <w:tcPr>
            <w:tcW w:w="2018" w:type="dxa"/>
            <w:tcBorders>
              <w:top w:val="single" w:sz="4" w:space="0" w:color="auto"/>
              <w:left w:val="single" w:sz="4" w:space="0" w:color="auto"/>
              <w:bottom w:val="single" w:sz="4" w:space="0" w:color="auto"/>
              <w:right w:val="single" w:sz="4" w:space="0" w:color="auto"/>
            </w:tcBorders>
          </w:tcPr>
          <w:p w:rsidR="004210B0" w:rsidRPr="004210B0" w:rsidRDefault="004210B0" w:rsidP="00577A8A">
            <w:pPr>
              <w:pStyle w:val="Tabletext0"/>
              <w:jc w:val="center"/>
              <w:rPr>
                <w:rFonts w:eastAsiaTheme="minorEastAsia"/>
                <w:lang w:eastAsia="zh-CN"/>
              </w:rPr>
            </w:pPr>
            <w:r w:rsidRPr="004210B0">
              <w:rPr>
                <w:rFonts w:eastAsiaTheme="minorEastAsia"/>
                <w:lang w:eastAsia="zh-CN"/>
              </w:rPr>
              <w:t>390</w:t>
            </w:r>
          </w:p>
        </w:tc>
      </w:tr>
    </w:tbl>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56"/>
        <w:gridCol w:w="3016"/>
      </w:tblGrid>
      <w:tr w:rsidR="004210B0" w:rsidRPr="004210B0" w:rsidTr="00577A8A">
        <w:trPr>
          <w:trHeight w:val="20"/>
          <w:tblHeader/>
          <w:jc w:val="center"/>
        </w:trPr>
        <w:tc>
          <w:tcPr>
            <w:tcW w:w="5087" w:type="dxa"/>
            <w:vAlign w:val="center"/>
          </w:tcPr>
          <w:p w:rsidR="004210B0" w:rsidRPr="004210B0" w:rsidRDefault="004210B0" w:rsidP="007360BC">
            <w:pPr>
              <w:pStyle w:val="Tablehead0"/>
              <w:rPr>
                <w:rFonts w:eastAsiaTheme="minorEastAsia"/>
                <w:lang w:eastAsia="zh-CN"/>
              </w:rPr>
            </w:pPr>
            <w:r w:rsidRPr="004210B0">
              <w:rPr>
                <w:rFonts w:eastAsiaTheme="minorEastAsia"/>
                <w:lang w:eastAsia="zh-CN"/>
              </w:rPr>
              <w:t>Services de réseau public de communications mobiles</w:t>
            </w:r>
          </w:p>
        </w:tc>
        <w:tc>
          <w:tcPr>
            <w:tcW w:w="2534" w:type="dxa"/>
            <w:vAlign w:val="center"/>
          </w:tcPr>
          <w:p w:rsidR="004210B0" w:rsidRPr="004210B0" w:rsidRDefault="004210B0" w:rsidP="0078066A">
            <w:pPr>
              <w:pStyle w:val="Tablehead0"/>
              <w:rPr>
                <w:rFonts w:eastAsiaTheme="minorEastAsia"/>
                <w:lang w:eastAsia="zh-CN"/>
              </w:rPr>
            </w:pPr>
            <w:r w:rsidRPr="004210B0">
              <w:rPr>
                <w:rFonts w:eastAsiaTheme="minorEastAsia"/>
                <w:lang w:eastAsia="zh-CN"/>
              </w:rPr>
              <w:t xml:space="preserve">Indicatif national de destination </w:t>
            </w:r>
            <w:r w:rsidRPr="004210B0">
              <w:rPr>
                <w:rFonts w:eastAsiaTheme="minorEastAsia"/>
                <w:lang w:eastAsia="zh-CN"/>
              </w:rPr>
              <w:br/>
              <w:t>NDC</w:t>
            </w:r>
            <w:r w:rsidRPr="004210B0">
              <w:rPr>
                <w:rFonts w:eastAsiaTheme="minorEastAsia"/>
                <w:lang w:eastAsia="zh-CN"/>
              </w:rPr>
              <w:br/>
              <w:t>(code d'accès)</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087" w:type="dxa"/>
            <w:tcBorders>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Opérateurs de réseau public de communications mobiles titulaires de licence </w:t>
            </w:r>
          </w:p>
        </w:tc>
        <w:tc>
          <w:tcPr>
            <w:tcW w:w="2534" w:type="dxa"/>
            <w:tcBorders>
              <w:left w:val="single" w:sz="4" w:space="0" w:color="auto"/>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6a</w:t>
            </w:r>
            <w:r w:rsidRPr="004210B0">
              <w:rPr>
                <w:rFonts w:eastAsiaTheme="minorEastAsia"/>
                <w:lang w:eastAsia="zh-CN"/>
              </w:rPr>
              <w:br/>
              <w:t>a = 0,1…9 et a≠7</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087" w:type="dxa"/>
          </w:tcPr>
          <w:p w:rsidR="004210B0" w:rsidRPr="004210B0" w:rsidRDefault="004210B0" w:rsidP="007360BC">
            <w:pPr>
              <w:pStyle w:val="Tabletext0"/>
              <w:rPr>
                <w:rFonts w:eastAsiaTheme="minorEastAsia"/>
                <w:lang w:eastAsia="zh-CN"/>
              </w:rPr>
            </w:pPr>
            <w:r w:rsidRPr="004210B0">
              <w:rPr>
                <w:rFonts w:eastAsiaTheme="minorEastAsia"/>
                <w:lang w:eastAsia="zh-CN"/>
              </w:rPr>
              <w:t>Autres opérateurs</w:t>
            </w:r>
          </w:p>
        </w:tc>
        <w:tc>
          <w:tcPr>
            <w:tcW w:w="2534"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67a</w:t>
            </w:r>
            <w:r w:rsidRPr="004210B0">
              <w:rPr>
                <w:rFonts w:eastAsiaTheme="minorEastAsia"/>
                <w:lang w:eastAsia="zh-CN"/>
              </w:rPr>
              <w:br/>
              <w:t>a = 0,1…9</w:t>
            </w:r>
          </w:p>
        </w:tc>
      </w:tr>
    </w:tbl>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1"/>
        <w:gridCol w:w="2531"/>
      </w:tblGrid>
      <w:tr w:rsidR="004210B0" w:rsidRPr="004210B0" w:rsidTr="00577A8A">
        <w:trPr>
          <w:trHeight w:val="20"/>
          <w:tblHeader/>
          <w:jc w:val="center"/>
        </w:trPr>
        <w:tc>
          <w:tcPr>
            <w:tcW w:w="5495" w:type="dxa"/>
            <w:vAlign w:val="center"/>
          </w:tcPr>
          <w:p w:rsidR="004210B0" w:rsidRPr="004210B0" w:rsidRDefault="004210B0" w:rsidP="007360BC">
            <w:pPr>
              <w:pStyle w:val="Tablehead0"/>
              <w:rPr>
                <w:rFonts w:eastAsiaTheme="minorEastAsia"/>
                <w:lang w:eastAsia="zh-CN"/>
              </w:rPr>
            </w:pPr>
            <w:r w:rsidRPr="004210B0">
              <w:rPr>
                <w:rFonts w:eastAsiaTheme="minorEastAsia"/>
                <w:lang w:eastAsia="zh-CN"/>
              </w:rPr>
              <w:t>Autres services non géographiques</w:t>
            </w:r>
          </w:p>
        </w:tc>
        <w:tc>
          <w:tcPr>
            <w:tcW w:w="2126" w:type="dxa"/>
            <w:vAlign w:val="center"/>
          </w:tcPr>
          <w:p w:rsidR="004210B0" w:rsidRPr="004210B0" w:rsidRDefault="004210B0" w:rsidP="0078066A">
            <w:pPr>
              <w:pStyle w:val="Tablehead0"/>
              <w:rPr>
                <w:rFonts w:eastAsiaTheme="minorEastAsia"/>
                <w:lang w:eastAsia="zh-CN"/>
              </w:rPr>
            </w:pPr>
            <w:r w:rsidRPr="004210B0">
              <w:rPr>
                <w:rFonts w:eastAsiaTheme="minorEastAsia"/>
                <w:lang w:eastAsia="zh-CN"/>
              </w:rPr>
              <w:t xml:space="preserve">Indicatif national de destination </w:t>
            </w:r>
            <w:r w:rsidRPr="004210B0">
              <w:rPr>
                <w:rFonts w:eastAsiaTheme="minorEastAsia"/>
                <w:lang w:eastAsia="zh-CN"/>
              </w:rPr>
              <w:br/>
              <w:t xml:space="preserve">NDC </w:t>
            </w:r>
            <w:r w:rsidRPr="004210B0">
              <w:rPr>
                <w:rFonts w:eastAsiaTheme="minorEastAsia"/>
                <w:lang w:eastAsia="zh-CN"/>
              </w:rPr>
              <w:br/>
              <w:t>(code de service)</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Borders>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Services de numéros universels </w:t>
            </w:r>
          </w:p>
        </w:tc>
        <w:tc>
          <w:tcPr>
            <w:tcW w:w="2126" w:type="dxa"/>
            <w:tcBorders>
              <w:left w:val="single" w:sz="4" w:space="0" w:color="auto"/>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70a (a = 0,1…9)</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4210B0" w:rsidRPr="004210B0" w:rsidRDefault="004210B0" w:rsidP="007360BC">
            <w:pPr>
              <w:pStyle w:val="Tabletext0"/>
              <w:rPr>
                <w:rFonts w:eastAsiaTheme="minorEastAsia"/>
                <w:lang w:eastAsia="zh-CN"/>
              </w:rPr>
            </w:pPr>
            <w:r w:rsidRPr="004210B0">
              <w:rPr>
                <w:rFonts w:eastAsiaTheme="minorEastAsia"/>
                <w:lang w:eastAsia="zh-CN"/>
              </w:rPr>
              <w:t>Services de communication entre dispositifs (M2M, connexion téléphonique)</w:t>
            </w:r>
          </w:p>
        </w:tc>
        <w:tc>
          <w:tcPr>
            <w:tcW w:w="2126"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72</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4210B0" w:rsidRPr="004210B0" w:rsidRDefault="004210B0" w:rsidP="007360BC">
            <w:pPr>
              <w:pStyle w:val="Tabletext0"/>
              <w:rPr>
                <w:rFonts w:eastAsiaTheme="minorEastAsia"/>
                <w:lang w:eastAsia="zh-CN"/>
              </w:rPr>
            </w:pPr>
            <w:r w:rsidRPr="004210B0">
              <w:rPr>
                <w:rFonts w:eastAsiaTheme="minorEastAsia"/>
                <w:lang w:eastAsia="zh-CN"/>
              </w:rPr>
              <w:t>Services de téléphonie nomade</w:t>
            </w:r>
          </w:p>
        </w:tc>
        <w:tc>
          <w:tcPr>
            <w:tcW w:w="2126"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76</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4210B0" w:rsidRPr="004210B0" w:rsidRDefault="004210B0" w:rsidP="007360BC">
            <w:pPr>
              <w:pStyle w:val="Tabletext0"/>
              <w:rPr>
                <w:rFonts w:eastAsiaTheme="minorEastAsia"/>
                <w:lang w:eastAsia="zh-CN"/>
              </w:rPr>
            </w:pPr>
            <w:r w:rsidRPr="004210B0">
              <w:rPr>
                <w:rFonts w:eastAsiaTheme="minorEastAsia"/>
                <w:lang w:eastAsia="zh-CN"/>
              </w:rPr>
              <w:t>Services de télévote</w:t>
            </w:r>
          </w:p>
        </w:tc>
        <w:tc>
          <w:tcPr>
            <w:tcW w:w="2126"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78a (a = 0,1…9)</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4210B0" w:rsidRPr="004210B0" w:rsidRDefault="004210B0" w:rsidP="007360BC">
            <w:pPr>
              <w:pStyle w:val="Tabletext0"/>
              <w:rPr>
                <w:rFonts w:eastAsiaTheme="minorEastAsia"/>
                <w:lang w:eastAsia="zh-CN"/>
              </w:rPr>
            </w:pPr>
            <w:r w:rsidRPr="004210B0">
              <w:rPr>
                <w:rFonts w:eastAsiaTheme="minorEastAsia"/>
                <w:lang w:eastAsia="zh-CN"/>
              </w:rPr>
              <w:t>Services d'appel gratuit</w:t>
            </w:r>
          </w:p>
        </w:tc>
        <w:tc>
          <w:tcPr>
            <w:tcW w:w="2126"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800</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4210B0" w:rsidRPr="004210B0" w:rsidRDefault="004210B0" w:rsidP="007360BC">
            <w:pPr>
              <w:pStyle w:val="Tabletext0"/>
              <w:rPr>
                <w:rFonts w:eastAsiaTheme="minorEastAsia"/>
                <w:lang w:eastAsia="zh-CN"/>
              </w:rPr>
            </w:pPr>
            <w:r w:rsidRPr="004210B0">
              <w:rPr>
                <w:rFonts w:eastAsiaTheme="minorEastAsia"/>
                <w:lang w:eastAsia="zh-CN"/>
              </w:rPr>
              <w:t>Carte téléphonique prépayée</w:t>
            </w:r>
          </w:p>
        </w:tc>
        <w:tc>
          <w:tcPr>
            <w:tcW w:w="2126"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808</w:t>
            </w:r>
          </w:p>
        </w:tc>
      </w:tr>
      <w:tr w:rsidR="004210B0" w:rsidRPr="004210B0" w:rsidTr="00577A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
          <w:tblHeader/>
          <w:jc w:val="center"/>
        </w:trPr>
        <w:tc>
          <w:tcPr>
            <w:tcW w:w="5495" w:type="dxa"/>
          </w:tcPr>
          <w:p w:rsidR="004210B0" w:rsidRPr="004210B0" w:rsidRDefault="004210B0" w:rsidP="0078066A">
            <w:pPr>
              <w:pStyle w:val="Tabletext0"/>
              <w:tabs>
                <w:tab w:val="left" w:pos="142"/>
              </w:tabs>
              <w:rPr>
                <w:rFonts w:eastAsiaTheme="minorEastAsia"/>
                <w:lang w:eastAsia="zh-CN"/>
              </w:rPr>
            </w:pPr>
            <w:r w:rsidRPr="004210B0">
              <w:rPr>
                <w:rFonts w:eastAsiaTheme="minorEastAsia"/>
                <w:lang w:eastAsia="zh-CN"/>
              </w:rPr>
              <w:t>Services à valeur ajoutée:</w:t>
            </w:r>
          </w:p>
          <w:p w:rsidR="004210B0" w:rsidRPr="004210B0" w:rsidRDefault="004210B0" w:rsidP="0078066A">
            <w:pPr>
              <w:pStyle w:val="Tabletext0"/>
              <w:tabs>
                <w:tab w:val="left" w:pos="142"/>
              </w:tabs>
              <w:rPr>
                <w:rFonts w:eastAsiaTheme="minorEastAsia"/>
                <w:lang w:eastAsia="zh-CN"/>
              </w:rPr>
            </w:pPr>
            <w:r w:rsidRPr="004210B0">
              <w:rPr>
                <w:rFonts w:eastAsiaTheme="minorEastAsia"/>
                <w:lang w:eastAsia="zh-CN"/>
              </w:rPr>
              <w:t>•</w:t>
            </w:r>
            <w:r w:rsidRPr="004210B0">
              <w:rPr>
                <w:rFonts w:eastAsiaTheme="minorEastAsia"/>
                <w:lang w:eastAsia="zh-CN"/>
              </w:rPr>
              <w:tab/>
              <w:t>marketing</w:t>
            </w:r>
          </w:p>
          <w:p w:rsidR="004210B0" w:rsidRPr="004210B0" w:rsidRDefault="004210B0" w:rsidP="0078066A">
            <w:pPr>
              <w:pStyle w:val="Tabletext0"/>
              <w:tabs>
                <w:tab w:val="left" w:pos="142"/>
              </w:tabs>
              <w:rPr>
                <w:rFonts w:eastAsiaTheme="minorEastAsia"/>
                <w:lang w:eastAsia="zh-CN"/>
              </w:rPr>
            </w:pPr>
            <w:r w:rsidRPr="004210B0">
              <w:rPr>
                <w:rFonts w:eastAsiaTheme="minorEastAsia"/>
                <w:lang w:eastAsia="zh-CN"/>
              </w:rPr>
              <w:t>•</w:t>
            </w:r>
            <w:r w:rsidRPr="004210B0">
              <w:rPr>
                <w:rFonts w:eastAsiaTheme="minorEastAsia"/>
                <w:lang w:eastAsia="zh-CN"/>
              </w:rPr>
              <w:tab/>
              <w:t>divertissement</w:t>
            </w:r>
          </w:p>
          <w:p w:rsidR="004210B0" w:rsidRPr="004210B0" w:rsidRDefault="004210B0" w:rsidP="0078066A">
            <w:pPr>
              <w:pStyle w:val="Tabletext0"/>
              <w:tabs>
                <w:tab w:val="left" w:pos="142"/>
              </w:tabs>
              <w:rPr>
                <w:rFonts w:eastAsiaTheme="minorEastAsia"/>
                <w:lang w:eastAsia="zh-CN"/>
              </w:rPr>
            </w:pPr>
            <w:r w:rsidRPr="004210B0">
              <w:rPr>
                <w:rFonts w:eastAsiaTheme="minorEastAsia"/>
                <w:lang w:eastAsia="zh-CN"/>
              </w:rPr>
              <w:t>•</w:t>
            </w:r>
            <w:r w:rsidRPr="004210B0">
              <w:rPr>
                <w:rFonts w:eastAsiaTheme="minorEastAsia"/>
                <w:lang w:eastAsia="zh-CN"/>
              </w:rPr>
              <w:tab/>
              <w:t>contenu pour adultes</w:t>
            </w:r>
          </w:p>
          <w:p w:rsidR="004210B0" w:rsidRPr="004210B0" w:rsidRDefault="004210B0" w:rsidP="0078066A">
            <w:pPr>
              <w:pStyle w:val="Tabletext0"/>
              <w:tabs>
                <w:tab w:val="left" w:pos="142"/>
              </w:tabs>
              <w:rPr>
                <w:rFonts w:eastAsiaTheme="minorEastAsia"/>
                <w:lang w:eastAsia="zh-CN"/>
              </w:rPr>
            </w:pPr>
            <w:r w:rsidRPr="004210B0">
              <w:rPr>
                <w:rFonts w:eastAsiaTheme="minorEastAsia"/>
                <w:lang w:eastAsia="zh-CN"/>
              </w:rPr>
              <w:t>•</w:t>
            </w:r>
            <w:r w:rsidRPr="004210B0">
              <w:rPr>
                <w:rFonts w:eastAsiaTheme="minorEastAsia"/>
                <w:lang w:eastAsia="zh-CN"/>
              </w:rPr>
              <w:tab/>
              <w:t xml:space="preserve">loterie </w:t>
            </w:r>
          </w:p>
        </w:tc>
        <w:tc>
          <w:tcPr>
            <w:tcW w:w="2126" w:type="dxa"/>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9ab (a,b = 0,1…9)</w:t>
            </w:r>
          </w:p>
          <w:p w:rsidR="004210B0" w:rsidRPr="004210B0" w:rsidRDefault="004210B0" w:rsidP="0078066A">
            <w:pPr>
              <w:pStyle w:val="Tabletext0"/>
              <w:jc w:val="center"/>
              <w:rPr>
                <w:rFonts w:eastAsiaTheme="minorEastAsia"/>
                <w:lang w:eastAsia="zh-CN"/>
              </w:rPr>
            </w:pPr>
            <w:r w:rsidRPr="004210B0">
              <w:rPr>
                <w:rFonts w:eastAsiaTheme="minorEastAsia"/>
                <w:lang w:eastAsia="zh-CN"/>
              </w:rPr>
              <w:t>900</w:t>
            </w:r>
          </w:p>
          <w:p w:rsidR="004210B0" w:rsidRPr="004210B0" w:rsidRDefault="004210B0" w:rsidP="0078066A">
            <w:pPr>
              <w:pStyle w:val="Tabletext0"/>
              <w:jc w:val="center"/>
              <w:rPr>
                <w:rFonts w:eastAsiaTheme="minorEastAsia"/>
                <w:lang w:eastAsia="zh-CN"/>
              </w:rPr>
            </w:pPr>
            <w:r w:rsidRPr="004210B0">
              <w:rPr>
                <w:rFonts w:eastAsiaTheme="minorEastAsia"/>
                <w:lang w:eastAsia="zh-CN"/>
              </w:rPr>
              <w:t>901</w:t>
            </w:r>
          </w:p>
          <w:p w:rsidR="004210B0" w:rsidRPr="004210B0" w:rsidRDefault="004210B0" w:rsidP="0078066A">
            <w:pPr>
              <w:pStyle w:val="Tabletext0"/>
              <w:jc w:val="center"/>
              <w:rPr>
                <w:rFonts w:eastAsiaTheme="minorEastAsia"/>
                <w:lang w:eastAsia="zh-CN"/>
              </w:rPr>
            </w:pPr>
            <w:r w:rsidRPr="004210B0">
              <w:rPr>
                <w:rFonts w:eastAsiaTheme="minorEastAsia"/>
                <w:lang w:eastAsia="zh-CN"/>
              </w:rPr>
              <w:t>906</w:t>
            </w:r>
          </w:p>
          <w:p w:rsidR="004210B0" w:rsidRPr="004210B0" w:rsidRDefault="004210B0" w:rsidP="0078066A">
            <w:pPr>
              <w:pStyle w:val="Tabletext0"/>
              <w:jc w:val="center"/>
              <w:rPr>
                <w:rFonts w:eastAsiaTheme="minorEastAsia"/>
                <w:lang w:eastAsia="zh-CN"/>
              </w:rPr>
            </w:pPr>
            <w:r w:rsidRPr="004210B0">
              <w:rPr>
                <w:rFonts w:eastAsiaTheme="minorEastAsia"/>
                <w:lang w:eastAsia="zh-CN"/>
              </w:rPr>
              <w:t>909</w:t>
            </w:r>
          </w:p>
        </w:tc>
      </w:tr>
    </w:tbl>
    <w:p w:rsidR="004210B0" w:rsidRPr="004210B0" w:rsidRDefault="004210B0" w:rsidP="004210B0">
      <w:pPr>
        <w:rPr>
          <w:rFonts w:eastAsiaTheme="minorEastAsia"/>
          <w:lang w:val="fr-FR" w:eastAsia="zh-C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77"/>
        <w:gridCol w:w="4295"/>
      </w:tblGrid>
      <w:tr w:rsidR="004210B0" w:rsidRPr="004210B0" w:rsidTr="00577A8A">
        <w:trPr>
          <w:trHeight w:val="390"/>
          <w:tblHeader/>
          <w:jc w:val="center"/>
        </w:trPr>
        <w:tc>
          <w:tcPr>
            <w:tcW w:w="4218" w:type="dxa"/>
          </w:tcPr>
          <w:p w:rsidR="004210B0" w:rsidRPr="004210B0" w:rsidRDefault="004210B0" w:rsidP="007360BC">
            <w:pPr>
              <w:pStyle w:val="Tablehead0"/>
              <w:rPr>
                <w:rFonts w:eastAsiaTheme="minorEastAsia"/>
                <w:lang w:eastAsia="zh-CN"/>
              </w:rPr>
            </w:pPr>
            <w:r w:rsidRPr="004210B0">
              <w:rPr>
                <w:rFonts w:eastAsiaTheme="minorEastAsia"/>
                <w:lang w:eastAsia="zh-CN"/>
              </w:rPr>
              <w:lastRenderedPageBreak/>
              <w:t>Services d'urgence et services d'assistance</w:t>
            </w:r>
          </w:p>
        </w:tc>
        <w:tc>
          <w:tcPr>
            <w:tcW w:w="3792" w:type="dxa"/>
          </w:tcPr>
          <w:p w:rsidR="004210B0" w:rsidRPr="004210B0" w:rsidRDefault="004210B0" w:rsidP="0078066A">
            <w:pPr>
              <w:pStyle w:val="Tablehead0"/>
              <w:rPr>
                <w:rFonts w:eastAsiaTheme="minorEastAsia"/>
                <w:lang w:eastAsia="zh-CN"/>
              </w:rPr>
            </w:pPr>
            <w:r w:rsidRPr="004210B0">
              <w:rPr>
                <w:rFonts w:eastAsiaTheme="minorEastAsia"/>
                <w:lang w:eastAsia="zh-CN"/>
              </w:rPr>
              <w:t>Numéro court</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top w:val="single" w:sz="4" w:space="0" w:color="auto"/>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Service d'urgence</w:t>
            </w:r>
          </w:p>
        </w:tc>
        <w:tc>
          <w:tcPr>
            <w:tcW w:w="3792" w:type="dxa"/>
            <w:tcBorders>
              <w:top w:val="single" w:sz="4" w:space="0" w:color="auto"/>
              <w:left w:val="single" w:sz="4" w:space="0" w:color="auto"/>
              <w:bottom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112</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top w:val="single" w:sz="4" w:space="0" w:color="auto"/>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Police</w:t>
            </w:r>
          </w:p>
        </w:tc>
        <w:tc>
          <w:tcPr>
            <w:tcW w:w="3792" w:type="dxa"/>
            <w:tcBorders>
              <w:top w:val="single" w:sz="4" w:space="0" w:color="auto"/>
              <w:left w:val="single" w:sz="4" w:space="0" w:color="auto"/>
              <w:bottom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192</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Pompiers</w:t>
            </w:r>
          </w:p>
        </w:tc>
        <w:tc>
          <w:tcPr>
            <w:tcW w:w="3792" w:type="dxa"/>
            <w:tcBorders>
              <w:left w:val="single" w:sz="4" w:space="0" w:color="000000"/>
              <w:bottom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193</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Ambulance</w:t>
            </w:r>
          </w:p>
        </w:tc>
        <w:tc>
          <w:tcPr>
            <w:tcW w:w="3792" w:type="dxa"/>
            <w:tcBorders>
              <w:left w:val="single" w:sz="4" w:space="0" w:color="000000"/>
              <w:bottom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194</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Ambulance de l'hôpital militaire</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1976</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Service d'alerte et d'information</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1985</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Routes et trafic routier: informations et assistance </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1987</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Renseignements sur la sécurité</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19191</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Police militaire</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19860</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Centre d'appel pour enfants disparus</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116000</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Centre d'appel d'aide aux enfants</w:t>
            </w:r>
          </w:p>
        </w:tc>
        <w:tc>
          <w:tcPr>
            <w:tcW w:w="3792" w:type="dxa"/>
            <w:tcBorders>
              <w:left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116111</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18"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Centre d'appel de soutien émotionnel</w:t>
            </w:r>
          </w:p>
        </w:tc>
        <w:tc>
          <w:tcPr>
            <w:tcW w:w="3792" w:type="dxa"/>
            <w:tcBorders>
              <w:left w:val="single" w:sz="4" w:space="0" w:color="000000"/>
              <w:bottom w:val="single" w:sz="4" w:space="0" w:color="000000"/>
              <w:right w:val="single" w:sz="4" w:space="0" w:color="000000"/>
            </w:tcBorders>
          </w:tcPr>
          <w:p w:rsidR="004210B0" w:rsidRPr="004210B0" w:rsidRDefault="004210B0" w:rsidP="0078066A">
            <w:pPr>
              <w:pStyle w:val="Tabletext0"/>
              <w:jc w:val="center"/>
              <w:rPr>
                <w:rFonts w:eastAsiaTheme="minorEastAsia"/>
                <w:lang w:eastAsia="zh-CN"/>
              </w:rPr>
            </w:pPr>
            <w:r w:rsidRPr="004210B0">
              <w:rPr>
                <w:rFonts w:eastAsiaTheme="minorEastAsia"/>
                <w:lang w:eastAsia="zh-CN"/>
              </w:rPr>
              <w:t>116123</w:t>
            </w:r>
          </w:p>
        </w:tc>
      </w:tr>
    </w:tbl>
    <w:p w:rsidR="004210B0" w:rsidRPr="004210B0" w:rsidRDefault="004210B0" w:rsidP="004210B0">
      <w:pPr>
        <w:rPr>
          <w:rFonts w:eastAsiaTheme="minorEastAsia"/>
          <w:lang w:val="fr-FR" w:eastAsia="zh-CN"/>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779"/>
        <w:gridCol w:w="4293"/>
      </w:tblGrid>
      <w:tr w:rsidR="004210B0" w:rsidRPr="004210B0" w:rsidTr="00577A8A">
        <w:trPr>
          <w:tblHeader/>
          <w:jc w:val="center"/>
        </w:trPr>
        <w:tc>
          <w:tcPr>
            <w:tcW w:w="4200" w:type="dxa"/>
          </w:tcPr>
          <w:p w:rsidR="004210B0" w:rsidRPr="004210B0" w:rsidRDefault="004210B0" w:rsidP="007360BC">
            <w:pPr>
              <w:pStyle w:val="Tablehead0"/>
              <w:rPr>
                <w:rFonts w:eastAsiaTheme="minorEastAsia"/>
                <w:lang w:eastAsia="zh-CN"/>
              </w:rPr>
            </w:pPr>
            <w:r w:rsidRPr="004210B0">
              <w:rPr>
                <w:rFonts w:eastAsiaTheme="minorEastAsia"/>
                <w:lang w:eastAsia="zh-CN"/>
              </w:rPr>
              <w:t>Services d'intérêt public</w:t>
            </w:r>
          </w:p>
        </w:tc>
        <w:tc>
          <w:tcPr>
            <w:tcW w:w="3773" w:type="dxa"/>
          </w:tcPr>
          <w:p w:rsidR="004210B0" w:rsidRPr="004210B0" w:rsidRDefault="004210B0" w:rsidP="007360BC">
            <w:pPr>
              <w:pStyle w:val="Tablehead0"/>
              <w:rPr>
                <w:rFonts w:eastAsiaTheme="minorEastAsia"/>
                <w:lang w:eastAsia="zh-CN"/>
              </w:rPr>
            </w:pPr>
            <w:r w:rsidRPr="004210B0">
              <w:rPr>
                <w:rFonts w:eastAsiaTheme="minorEastAsia"/>
                <w:lang w:eastAsia="zh-CN"/>
              </w:rPr>
              <w:t>Numéro court</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Service des signaux horaires</w:t>
            </w:r>
          </w:p>
        </w:tc>
        <w:tc>
          <w:tcPr>
            <w:tcW w:w="3773" w:type="dxa"/>
            <w:tcBorders>
              <w:left w:val="single" w:sz="4" w:space="0" w:color="000000"/>
              <w:bottom w:val="single" w:sz="4" w:space="0" w:color="auto"/>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195</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Appels internationaux avec assistance d'une opératrice</w:t>
            </w:r>
          </w:p>
        </w:tc>
        <w:tc>
          <w:tcPr>
            <w:tcW w:w="3773" w:type="dxa"/>
            <w:tcBorders>
              <w:left w:val="single" w:sz="4" w:space="0" w:color="000000"/>
              <w:bottom w:val="single" w:sz="4" w:space="0" w:color="auto"/>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1901</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top w:val="single" w:sz="4" w:space="0" w:color="auto"/>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Annuaire général </w:t>
            </w:r>
          </w:p>
        </w:tc>
        <w:tc>
          <w:tcPr>
            <w:tcW w:w="3773" w:type="dxa"/>
            <w:tcBorders>
              <w:top w:val="single" w:sz="4" w:space="0" w:color="auto"/>
              <w:left w:val="single" w:sz="4" w:space="0" w:color="000000"/>
              <w:bottom w:val="single" w:sz="4" w:space="0" w:color="000000"/>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1180</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top w:val="single" w:sz="4" w:space="0" w:color="auto"/>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Annuaire des abonnés </w:t>
            </w:r>
          </w:p>
        </w:tc>
        <w:tc>
          <w:tcPr>
            <w:tcW w:w="3773" w:type="dxa"/>
            <w:tcBorders>
              <w:top w:val="single" w:sz="4" w:space="0" w:color="auto"/>
              <w:left w:val="single" w:sz="4" w:space="0" w:color="000000"/>
              <w:bottom w:val="single" w:sz="4" w:space="0" w:color="000000"/>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118ab (a,b = 0,1…9 et a≠0)</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Télégrammes</w:t>
            </w:r>
          </w:p>
        </w:tc>
        <w:tc>
          <w:tcPr>
            <w:tcW w:w="3773" w:type="dxa"/>
            <w:tcBorders>
              <w:left w:val="single" w:sz="4" w:space="0" w:color="000000"/>
              <w:bottom w:val="single" w:sz="4" w:space="0" w:color="000000"/>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19696</w:t>
            </w:r>
          </w:p>
        </w:tc>
      </w:tr>
      <w:tr w:rsidR="004210B0" w:rsidRPr="004210B0" w:rsidTr="00577A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4200"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Réparation en cas de dérangement</w:t>
            </w:r>
          </w:p>
        </w:tc>
        <w:tc>
          <w:tcPr>
            <w:tcW w:w="3773" w:type="dxa"/>
            <w:tcBorders>
              <w:left w:val="single" w:sz="4" w:space="0" w:color="000000"/>
              <w:bottom w:val="single" w:sz="4" w:space="0" w:color="000000"/>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197ab (a,b = 0,1…9)</w:t>
            </w:r>
          </w:p>
        </w:tc>
      </w:tr>
    </w:tbl>
    <w:p w:rsidR="004210B0" w:rsidRPr="004210B0" w:rsidRDefault="004210B0" w:rsidP="004210B0">
      <w:pPr>
        <w:rPr>
          <w:rFonts w:eastAsiaTheme="minorEastAsia"/>
          <w:lang w:val="fr-FR" w:eastAsia="zh-CN"/>
        </w:rPr>
      </w:pPr>
    </w:p>
    <w:tbl>
      <w:tblPr>
        <w:tblW w:w="9072" w:type="dxa"/>
        <w:jc w:val="center"/>
        <w:tblLayout w:type="fixed"/>
        <w:tblLook w:val="0000"/>
      </w:tblPr>
      <w:tblGrid>
        <w:gridCol w:w="4779"/>
        <w:gridCol w:w="4293"/>
      </w:tblGrid>
      <w:tr w:rsidR="004210B0" w:rsidRPr="004210B0" w:rsidTr="00577A8A">
        <w:trPr>
          <w:tblHeader/>
          <w:jc w:val="center"/>
        </w:trPr>
        <w:tc>
          <w:tcPr>
            <w:tcW w:w="4200" w:type="dxa"/>
            <w:tcBorders>
              <w:top w:val="single" w:sz="4" w:space="0" w:color="auto"/>
              <w:left w:val="single" w:sz="4" w:space="0" w:color="000000"/>
              <w:bottom w:val="single" w:sz="4" w:space="0" w:color="000000"/>
            </w:tcBorders>
          </w:tcPr>
          <w:p w:rsidR="004210B0" w:rsidRPr="004210B0" w:rsidRDefault="004210B0" w:rsidP="007360BC">
            <w:pPr>
              <w:pStyle w:val="Tablehead0"/>
              <w:rPr>
                <w:rFonts w:eastAsiaTheme="minorEastAsia"/>
                <w:lang w:eastAsia="zh-CN"/>
              </w:rPr>
            </w:pPr>
            <w:r w:rsidRPr="004210B0">
              <w:rPr>
                <w:rFonts w:eastAsiaTheme="minorEastAsia"/>
                <w:lang w:eastAsia="zh-CN"/>
              </w:rPr>
              <w:t>Services commerciaux</w:t>
            </w:r>
          </w:p>
        </w:tc>
        <w:tc>
          <w:tcPr>
            <w:tcW w:w="3773" w:type="dxa"/>
            <w:tcBorders>
              <w:top w:val="single" w:sz="4" w:space="0" w:color="auto"/>
              <w:left w:val="single" w:sz="4" w:space="0" w:color="000000"/>
              <w:bottom w:val="single" w:sz="4" w:space="0" w:color="000000"/>
              <w:right w:val="single" w:sz="4" w:space="0" w:color="000000"/>
            </w:tcBorders>
          </w:tcPr>
          <w:p w:rsidR="004210B0" w:rsidRPr="004210B0" w:rsidRDefault="004210B0" w:rsidP="007360BC">
            <w:pPr>
              <w:pStyle w:val="Tablehead0"/>
              <w:rPr>
                <w:rFonts w:eastAsiaTheme="minorEastAsia"/>
                <w:lang w:eastAsia="zh-CN"/>
              </w:rPr>
            </w:pPr>
            <w:r w:rsidRPr="004210B0">
              <w:rPr>
                <w:rFonts w:eastAsiaTheme="minorEastAsia"/>
                <w:lang w:eastAsia="zh-CN"/>
              </w:rPr>
              <w:t>Numéro court</w:t>
            </w:r>
          </w:p>
        </w:tc>
      </w:tr>
      <w:tr w:rsidR="004210B0" w:rsidRPr="004210B0" w:rsidTr="00577A8A">
        <w:trPr>
          <w:tblHeader/>
          <w:jc w:val="center"/>
        </w:trPr>
        <w:tc>
          <w:tcPr>
            <w:tcW w:w="4200" w:type="dxa"/>
            <w:tcBorders>
              <w:left w:val="single" w:sz="4" w:space="0" w:color="000000"/>
              <w:bottom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Services d'intérêt général fournis sur une base commerciale</w:t>
            </w:r>
          </w:p>
        </w:tc>
        <w:tc>
          <w:tcPr>
            <w:tcW w:w="3773" w:type="dxa"/>
            <w:tcBorders>
              <w:left w:val="single" w:sz="4" w:space="0" w:color="000000"/>
              <w:bottom w:val="single" w:sz="4" w:space="0" w:color="000000"/>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189ab (a,b = 0,1…9)</w:t>
            </w:r>
          </w:p>
          <w:p w:rsidR="004210B0" w:rsidRPr="004210B0" w:rsidRDefault="004210B0" w:rsidP="001B41BA">
            <w:pPr>
              <w:pStyle w:val="Tabletext0"/>
              <w:jc w:val="center"/>
              <w:rPr>
                <w:rFonts w:eastAsiaTheme="minorEastAsia"/>
                <w:lang w:eastAsia="zh-CN"/>
              </w:rPr>
            </w:pPr>
            <w:r w:rsidRPr="004210B0">
              <w:rPr>
                <w:rFonts w:eastAsiaTheme="minorEastAsia"/>
                <w:lang w:eastAsia="zh-CN"/>
              </w:rPr>
              <w:t>199ab (a,b = 0,1…9)</w:t>
            </w:r>
          </w:p>
        </w:tc>
      </w:tr>
    </w:tbl>
    <w:p w:rsidR="004210B0" w:rsidRPr="004210B0" w:rsidRDefault="004210B0" w:rsidP="004210B0">
      <w:pPr>
        <w:rPr>
          <w:rFonts w:eastAsiaTheme="minorEastAsia"/>
          <w:lang w:val="fr-FR" w:eastAsia="zh-CN"/>
        </w:rPr>
      </w:pPr>
    </w:p>
    <w:tbl>
      <w:tblPr>
        <w:tblW w:w="9072" w:type="dxa"/>
        <w:jc w:val="center"/>
        <w:tblLayout w:type="fixed"/>
        <w:tblLook w:val="0000"/>
      </w:tblPr>
      <w:tblGrid>
        <w:gridCol w:w="4779"/>
        <w:gridCol w:w="4293"/>
      </w:tblGrid>
      <w:tr w:rsidR="004210B0" w:rsidRPr="004210B0" w:rsidTr="00577A8A">
        <w:trPr>
          <w:tblHeader/>
          <w:jc w:val="center"/>
        </w:trPr>
        <w:tc>
          <w:tcPr>
            <w:tcW w:w="4200" w:type="dxa"/>
            <w:tcBorders>
              <w:top w:val="single" w:sz="4" w:space="0" w:color="auto"/>
              <w:left w:val="single" w:sz="4" w:space="0" w:color="000000"/>
              <w:bottom w:val="single" w:sz="4" w:space="0" w:color="000000"/>
            </w:tcBorders>
          </w:tcPr>
          <w:p w:rsidR="004210B0" w:rsidRPr="004210B0" w:rsidRDefault="004210B0" w:rsidP="007360BC">
            <w:pPr>
              <w:pStyle w:val="Tablehead0"/>
              <w:rPr>
                <w:rFonts w:eastAsiaTheme="minorEastAsia"/>
                <w:lang w:eastAsia="zh-CN"/>
              </w:rPr>
            </w:pPr>
            <w:r w:rsidRPr="004210B0">
              <w:rPr>
                <w:rFonts w:eastAsiaTheme="minorEastAsia"/>
                <w:lang w:eastAsia="zh-CN"/>
              </w:rPr>
              <w:t>Sélection de l'opérateur</w:t>
            </w:r>
          </w:p>
        </w:tc>
        <w:tc>
          <w:tcPr>
            <w:tcW w:w="3773" w:type="dxa"/>
            <w:tcBorders>
              <w:top w:val="single" w:sz="4" w:space="0" w:color="auto"/>
              <w:left w:val="single" w:sz="4" w:space="0" w:color="000000"/>
              <w:bottom w:val="single" w:sz="4" w:space="0" w:color="000000"/>
              <w:right w:val="single" w:sz="4" w:space="0" w:color="000000"/>
            </w:tcBorders>
          </w:tcPr>
          <w:p w:rsidR="004210B0" w:rsidRPr="004210B0" w:rsidRDefault="004210B0" w:rsidP="007360BC">
            <w:pPr>
              <w:pStyle w:val="Tablehead0"/>
              <w:rPr>
                <w:rFonts w:eastAsiaTheme="minorEastAsia"/>
                <w:lang w:eastAsia="zh-CN"/>
              </w:rPr>
            </w:pPr>
            <w:r w:rsidRPr="004210B0">
              <w:rPr>
                <w:rFonts w:eastAsiaTheme="minorEastAsia"/>
                <w:lang w:eastAsia="zh-CN"/>
              </w:rPr>
              <w:t>Numéro court</w:t>
            </w:r>
          </w:p>
        </w:tc>
      </w:tr>
      <w:tr w:rsidR="004210B0" w:rsidRPr="004210B0" w:rsidTr="00577A8A">
        <w:trPr>
          <w:tblHeader/>
          <w:jc w:val="center"/>
        </w:trPr>
        <w:tc>
          <w:tcPr>
            <w:tcW w:w="4200" w:type="dxa"/>
            <w:tcBorders>
              <w:left w:val="single" w:sz="4" w:space="0" w:color="000000"/>
              <w:bottom w:val="single" w:sz="4" w:space="0" w:color="000000"/>
              <w:right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Sélection de l'opérateur</w:t>
            </w:r>
          </w:p>
        </w:tc>
        <w:tc>
          <w:tcPr>
            <w:tcW w:w="3773" w:type="dxa"/>
            <w:tcBorders>
              <w:left w:val="single" w:sz="4" w:space="0" w:color="auto"/>
              <w:bottom w:val="single" w:sz="4" w:space="0" w:color="000000"/>
              <w:right w:val="single" w:sz="4" w:space="0" w:color="000000"/>
            </w:tcBorders>
          </w:tcPr>
          <w:p w:rsidR="004210B0" w:rsidRPr="004210B0" w:rsidRDefault="004210B0" w:rsidP="001B41BA">
            <w:pPr>
              <w:pStyle w:val="Tabletext0"/>
              <w:jc w:val="center"/>
              <w:rPr>
                <w:rFonts w:eastAsiaTheme="minorEastAsia"/>
                <w:lang w:eastAsia="zh-CN"/>
              </w:rPr>
            </w:pPr>
            <w:r w:rsidRPr="004210B0">
              <w:rPr>
                <w:rFonts w:eastAsiaTheme="minorEastAsia"/>
                <w:lang w:eastAsia="zh-CN"/>
              </w:rPr>
              <w:t>10ab (a,b = 0,1…9)</w:t>
            </w:r>
          </w:p>
        </w:tc>
      </w:tr>
    </w:tbl>
    <w:p w:rsidR="004210B0" w:rsidRPr="004210B0" w:rsidRDefault="004210B0" w:rsidP="004210B0">
      <w:pPr>
        <w:rPr>
          <w:rFonts w:eastAsiaTheme="minorEastAsia"/>
          <w:lang w:val="fr-FR" w:eastAsia="zh-CN"/>
        </w:rPr>
      </w:pPr>
    </w:p>
    <w:tbl>
      <w:tblPr>
        <w:tblW w:w="9022" w:type="dxa"/>
        <w:jc w:val="center"/>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094"/>
        <w:gridCol w:w="5928"/>
      </w:tblGrid>
      <w:tr w:rsidR="004210B0" w:rsidRPr="004210B0" w:rsidTr="0020035A">
        <w:trPr>
          <w:tblHeader/>
          <w:jc w:val="center"/>
        </w:trPr>
        <w:tc>
          <w:tcPr>
            <w:tcW w:w="9022" w:type="dxa"/>
            <w:gridSpan w:val="2"/>
          </w:tcPr>
          <w:p w:rsidR="004210B0" w:rsidRPr="004210B0" w:rsidRDefault="004210B0" w:rsidP="007360BC">
            <w:pPr>
              <w:pStyle w:val="Tablehead0"/>
              <w:rPr>
                <w:rFonts w:eastAsiaTheme="minorEastAsia"/>
                <w:lang w:eastAsia="zh-CN"/>
              </w:rPr>
            </w:pPr>
            <w:r w:rsidRPr="004210B0">
              <w:rPr>
                <w:rFonts w:eastAsiaTheme="minorEastAsia"/>
                <w:lang w:eastAsia="zh-CN"/>
              </w:rPr>
              <w:t>Code de zone/réseau sémaphore (SANC)</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094"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Code de zone/réseau sémaphore (SANC) </w:t>
            </w:r>
          </w:p>
        </w:tc>
        <w:tc>
          <w:tcPr>
            <w:tcW w:w="5928" w:type="dxa"/>
            <w:tcBorders>
              <w:left w:val="single" w:sz="4" w:space="0" w:color="000000"/>
              <w:righ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Codes de points sémaphores internationaux (ISPC)</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094"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2-040</w:t>
            </w:r>
          </w:p>
        </w:tc>
        <w:tc>
          <w:tcPr>
            <w:tcW w:w="5928" w:type="dxa"/>
            <w:tcBorders>
              <w:left w:val="single" w:sz="4" w:space="0" w:color="000000"/>
              <w:righ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2-040-0, 2-040-1, 2-040-3, 2-040-6</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094" w:type="dxa"/>
            <w:tcBorders>
              <w:lef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3-241</w:t>
            </w:r>
          </w:p>
        </w:tc>
        <w:tc>
          <w:tcPr>
            <w:tcW w:w="5928" w:type="dxa"/>
            <w:tcBorders>
              <w:left w:val="single" w:sz="4" w:space="0" w:color="000000"/>
              <w:righ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3-241-0, 3-241-1, 3-241-2, 3-241-3</w:t>
            </w:r>
          </w:p>
        </w:tc>
      </w:tr>
      <w:tr w:rsidR="004210B0" w:rsidRPr="004210B0" w:rsidTr="002003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jc w:val="center"/>
        </w:trPr>
        <w:tc>
          <w:tcPr>
            <w:tcW w:w="3094" w:type="dxa"/>
            <w:tcBorders>
              <w:left w:val="single" w:sz="4" w:space="0" w:color="000000"/>
              <w:bottom w:val="single" w:sz="4" w:space="0" w:color="auto"/>
            </w:tcBorders>
          </w:tcPr>
          <w:p w:rsidR="004210B0" w:rsidRPr="004210B0" w:rsidRDefault="004210B0" w:rsidP="007360BC">
            <w:pPr>
              <w:pStyle w:val="Tabletext0"/>
              <w:rPr>
                <w:rFonts w:eastAsiaTheme="minorEastAsia"/>
                <w:lang w:eastAsia="zh-CN"/>
              </w:rPr>
            </w:pPr>
            <w:r w:rsidRPr="004210B0">
              <w:rPr>
                <w:rFonts w:eastAsiaTheme="minorEastAsia"/>
                <w:lang w:eastAsia="zh-CN"/>
              </w:rPr>
              <w:t>4-248</w:t>
            </w:r>
          </w:p>
        </w:tc>
        <w:tc>
          <w:tcPr>
            <w:tcW w:w="5928" w:type="dxa"/>
            <w:tcBorders>
              <w:left w:val="single" w:sz="4" w:space="0" w:color="000000"/>
              <w:bottom w:val="single" w:sz="4" w:space="0" w:color="auto"/>
              <w:right w:val="single" w:sz="4" w:space="0" w:color="000000"/>
            </w:tcBorders>
          </w:tcPr>
          <w:p w:rsidR="004210B0" w:rsidRPr="004210B0" w:rsidRDefault="004210B0" w:rsidP="007360BC">
            <w:pPr>
              <w:pStyle w:val="Tabletext0"/>
              <w:rPr>
                <w:rFonts w:eastAsiaTheme="minorEastAsia"/>
                <w:lang w:eastAsia="zh-CN"/>
              </w:rPr>
            </w:pPr>
            <w:r w:rsidRPr="004210B0">
              <w:rPr>
                <w:rFonts w:eastAsiaTheme="minorEastAsia"/>
                <w:lang w:eastAsia="zh-CN"/>
              </w:rPr>
              <w:t xml:space="preserve">4-248-0, 4-248-1, 4-248-2, 4-248-3, 4-248-4, 4-248-5, 4-248-6, 4-248-7 </w:t>
            </w:r>
          </w:p>
        </w:tc>
      </w:tr>
    </w:tbl>
    <w:p w:rsidR="004210B0" w:rsidRPr="0078066A" w:rsidRDefault="004210B0" w:rsidP="00767A73">
      <w:pPr>
        <w:spacing w:after="80"/>
        <w:rPr>
          <w:rFonts w:eastAsiaTheme="minorEastAsia"/>
          <w:b/>
          <w:bCs/>
          <w:lang w:val="fr-FR" w:eastAsia="zh-CN"/>
        </w:rPr>
      </w:pPr>
      <w:r w:rsidRPr="0078066A">
        <w:rPr>
          <w:rFonts w:eastAsiaTheme="minorEastAsia"/>
          <w:b/>
          <w:bCs/>
          <w:lang w:val="fr-FR" w:eastAsia="zh-CN"/>
        </w:rPr>
        <w:t>5</w:t>
      </w:r>
      <w:r w:rsidRPr="0078066A">
        <w:rPr>
          <w:rFonts w:eastAsiaTheme="minorEastAsia"/>
          <w:b/>
          <w:bCs/>
          <w:lang w:val="fr-FR" w:eastAsia="zh-CN"/>
        </w:rPr>
        <w:tab/>
        <w:t>Liste des numéros et adresses attribués pour les zones de numérotage de la République de Serbie</w:t>
      </w:r>
    </w:p>
    <w:p w:rsidR="004210B0" w:rsidRPr="004210B0" w:rsidRDefault="004210B0" w:rsidP="004210B0">
      <w:pPr>
        <w:rPr>
          <w:rFonts w:eastAsiaTheme="minorEastAsia"/>
          <w:lang w:val="fr-FR" w:eastAsia="zh-CN"/>
        </w:rPr>
      </w:pPr>
      <w:r w:rsidRPr="004210B0">
        <w:rPr>
          <w:rFonts w:eastAsiaTheme="minorEastAsia"/>
          <w:lang w:val="fr-FR" w:eastAsia="zh-CN"/>
        </w:rPr>
        <w:t>Les renseignements concernant les numéros et adresses attribués pour les zones de numérotage de la République de Serbie figurent dans la base de données sur l'utilisation du numérotage et sont publiés et mis à jour sur le site web de l'Agence qui dispose d'une fonction active de recherche.</w:t>
      </w:r>
    </w:p>
    <w:p w:rsidR="004210B0" w:rsidRPr="004210B0" w:rsidRDefault="004210B0" w:rsidP="004210B0">
      <w:pPr>
        <w:rPr>
          <w:rFonts w:eastAsiaTheme="minorEastAsia"/>
          <w:lang w:val="fr-FR" w:eastAsia="zh-CN"/>
        </w:rPr>
      </w:pPr>
      <w:r w:rsidRPr="004210B0">
        <w:rPr>
          <w:rFonts w:eastAsiaTheme="minorEastAsia"/>
          <w:lang w:val="fr-FR" w:eastAsia="zh-CN"/>
        </w:rPr>
        <w:t>La base de données susmentionnée comprend les éléments suivants: numéros et adresses attribués, conditions d'attribution et d'utilisation, zone géographique de l'utilisation en question, et informations concernant les opérateurs auxquels les numéros ou adresses ont été attribués.</w:t>
      </w:r>
    </w:p>
    <w:p w:rsidR="0078066A" w:rsidRDefault="0078066A">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lang w:val="fr-FR" w:eastAsia="zh-CN"/>
        </w:rPr>
      </w:pPr>
      <w:r>
        <w:rPr>
          <w:rFonts w:eastAsiaTheme="minorEastAsia"/>
          <w:b/>
          <w:bCs/>
          <w:lang w:val="fr-FR" w:eastAsia="zh-CN"/>
        </w:rPr>
        <w:br w:type="page"/>
      </w:r>
    </w:p>
    <w:p w:rsidR="004210B0" w:rsidRPr="0078066A" w:rsidRDefault="004210B0" w:rsidP="004210B0">
      <w:pPr>
        <w:rPr>
          <w:rFonts w:eastAsiaTheme="minorEastAsia"/>
          <w:b/>
          <w:bCs/>
          <w:lang w:val="fr-FR" w:eastAsia="zh-CN"/>
        </w:rPr>
      </w:pPr>
      <w:r w:rsidRPr="0078066A">
        <w:rPr>
          <w:rFonts w:eastAsiaTheme="minorEastAsia"/>
          <w:b/>
          <w:bCs/>
          <w:lang w:val="fr-FR" w:eastAsia="zh-CN"/>
        </w:rPr>
        <w:lastRenderedPageBreak/>
        <w:t>6</w:t>
      </w:r>
      <w:r w:rsidRPr="0078066A">
        <w:rPr>
          <w:rFonts w:eastAsiaTheme="minorEastAsia"/>
          <w:b/>
          <w:bCs/>
          <w:lang w:val="fr-FR" w:eastAsia="zh-CN"/>
        </w:rPr>
        <w:tab/>
        <w:t xml:space="preserve">Dispositions transitoires et finales </w:t>
      </w:r>
    </w:p>
    <w:p w:rsidR="004210B0" w:rsidRPr="004210B0" w:rsidRDefault="004210B0" w:rsidP="004210B0">
      <w:pPr>
        <w:rPr>
          <w:rFonts w:eastAsiaTheme="minorEastAsia"/>
          <w:lang w:val="fr-FR" w:eastAsia="zh-CN"/>
        </w:rPr>
      </w:pPr>
      <w:r w:rsidRPr="004210B0">
        <w:rPr>
          <w:rFonts w:eastAsiaTheme="minorEastAsia"/>
          <w:lang w:val="fr-FR" w:eastAsia="zh-CN"/>
        </w:rPr>
        <w:t>Durant la période de transition d'un an à compter de l'entrée en vigueur du présent plan, le premier chiffre du numéro d'abonné appartenant au numéro national pour les services de téléphonie accessibles au public depuis des emplacements fixes, à valeur géographique, peut aussi être le chiffre "1". Il en va de même pour les numéros courts existants dont le premier chiffre peut être "9".</w:t>
      </w:r>
    </w:p>
    <w:p w:rsidR="001B41BA" w:rsidRDefault="004210B0" w:rsidP="004210B0">
      <w:pPr>
        <w:rPr>
          <w:rFonts w:eastAsiaTheme="minorEastAsia"/>
          <w:lang w:val="fr-FR" w:eastAsia="zh-CN"/>
        </w:rPr>
      </w:pPr>
      <w:r w:rsidRPr="004210B0">
        <w:rPr>
          <w:rFonts w:eastAsiaTheme="minorEastAsia"/>
          <w:lang w:val="fr-FR" w:eastAsia="zh-CN"/>
        </w:rPr>
        <w:t>Durant la période de transition d'un an à compter de l'entrée en vigueur du présent plan, les numéros nationaux pour les autres services non géographiques sont conformes au plan de numérotage.</w:t>
      </w:r>
    </w:p>
    <w:p w:rsidR="004210B0" w:rsidRPr="004210B0" w:rsidRDefault="004210B0" w:rsidP="004210B0">
      <w:pPr>
        <w:rPr>
          <w:rFonts w:eastAsiaTheme="minorEastAsia"/>
          <w:lang w:val="fr-FR" w:eastAsia="zh-CN"/>
        </w:rPr>
      </w:pPr>
      <w:r w:rsidRPr="004210B0">
        <w:rPr>
          <w:rFonts w:eastAsiaTheme="minorEastAsia"/>
          <w:lang w:val="fr-FR" w:eastAsia="zh-CN"/>
        </w:rPr>
        <w:t>Le jour de l'entrée en vigueur du plan de numérotage, le plan de numérotage de la République de Serbie pour les réseaux de télécommunication (Journal officiel de la République de Serbie, N</w:t>
      </w:r>
      <w:r w:rsidRPr="004210B0">
        <w:rPr>
          <w:rFonts w:eastAsiaTheme="minorEastAsia"/>
          <w:vertAlign w:val="superscript"/>
          <w:lang w:val="fr-FR" w:eastAsia="zh-CN"/>
        </w:rPr>
        <w:t>os</w:t>
      </w:r>
      <w:r w:rsidRPr="004210B0">
        <w:rPr>
          <w:rFonts w:eastAsiaTheme="minorEastAsia"/>
          <w:lang w:val="fr-FR" w:eastAsia="zh-CN"/>
        </w:rPr>
        <w:t xml:space="preserve"> 57/08, 77/08, 105/08, 107/08-corr., 85/09, 43/10 et 47/10) cesse d'être appliqué. </w:t>
      </w:r>
    </w:p>
    <w:p w:rsidR="004210B0" w:rsidRPr="004210B0" w:rsidRDefault="004210B0" w:rsidP="004210B0">
      <w:pPr>
        <w:rPr>
          <w:rFonts w:eastAsiaTheme="minorEastAsia"/>
          <w:lang w:val="fr-FR" w:eastAsia="zh-CN"/>
        </w:rPr>
      </w:pPr>
      <w:r w:rsidRPr="004210B0">
        <w:rPr>
          <w:rFonts w:eastAsiaTheme="minorEastAsia"/>
          <w:lang w:val="fr-FR" w:eastAsia="zh-CN"/>
        </w:rPr>
        <w:t xml:space="preserve">Le plan de numérotage entre en vigueur huit jours après sa publication dans </w:t>
      </w:r>
      <w:r w:rsidRPr="001B41BA">
        <w:rPr>
          <w:rFonts w:eastAsiaTheme="minorEastAsia"/>
          <w:i/>
          <w:iCs/>
          <w:lang w:val="fr-FR" w:eastAsia="zh-CN"/>
        </w:rPr>
        <w:t>le Journal officiel de la République de Serbie</w:t>
      </w:r>
      <w:r w:rsidRPr="004210B0">
        <w:rPr>
          <w:rFonts w:eastAsiaTheme="minorEastAsia"/>
          <w:lang w:val="fr-FR" w:eastAsia="zh-CN"/>
        </w:rPr>
        <w:t>.</w:t>
      </w:r>
    </w:p>
    <w:p w:rsidR="004210B0" w:rsidRPr="004210B0" w:rsidRDefault="004210B0" w:rsidP="004210B0">
      <w:pPr>
        <w:rPr>
          <w:rFonts w:eastAsiaTheme="minorEastAsia"/>
          <w:lang w:val="fr-FR" w:eastAsia="zh-CN"/>
        </w:rPr>
      </w:pPr>
      <w:r w:rsidRPr="004210B0">
        <w:rPr>
          <w:rFonts w:eastAsiaTheme="minorEastAsia"/>
          <w:lang w:val="fr-FR" w:eastAsia="zh-CN"/>
        </w:rPr>
        <w:t>Contact:</w:t>
      </w:r>
    </w:p>
    <w:p w:rsidR="004210B0" w:rsidRPr="004210B0" w:rsidRDefault="007360BC" w:rsidP="001B41BA">
      <w:pPr>
        <w:ind w:left="567" w:hanging="567"/>
        <w:jc w:val="left"/>
        <w:rPr>
          <w:rFonts w:eastAsiaTheme="minorEastAsia"/>
          <w:lang w:val="fr-FR" w:eastAsia="zh-CN"/>
        </w:rPr>
      </w:pPr>
      <w:r>
        <w:rPr>
          <w:rFonts w:eastAsiaTheme="minorEastAsia"/>
          <w:lang w:val="fr-FR" w:eastAsia="zh-CN"/>
        </w:rPr>
        <w:tab/>
      </w:r>
      <w:r w:rsidR="004210B0" w:rsidRPr="004210B0">
        <w:rPr>
          <w:rFonts w:eastAsiaTheme="minorEastAsia"/>
          <w:lang w:val="fr-FR" w:eastAsia="zh-CN"/>
        </w:rPr>
        <w:t>Dr Milan Jankovic</w:t>
      </w:r>
      <w:r w:rsidR="004210B0" w:rsidRPr="004210B0">
        <w:rPr>
          <w:rFonts w:eastAsiaTheme="minorEastAsia"/>
          <w:lang w:val="fr-FR" w:eastAsia="zh-CN"/>
        </w:rPr>
        <w:br/>
        <w:t>Executive Director</w:t>
      </w:r>
      <w:r w:rsidR="004210B0" w:rsidRPr="004210B0">
        <w:rPr>
          <w:rFonts w:eastAsiaTheme="minorEastAsia"/>
          <w:lang w:val="fr-FR" w:eastAsia="zh-CN"/>
        </w:rPr>
        <w:br/>
      </w:r>
      <w:r w:rsidR="004210B0" w:rsidRPr="004210B0">
        <w:rPr>
          <w:rFonts w:eastAsiaTheme="minorEastAsia"/>
          <w:iCs/>
          <w:lang w:val="fr-FR" w:eastAsia="zh-CN"/>
        </w:rPr>
        <w:t>Republic Agency for Electronic Communications</w:t>
      </w:r>
      <w:r w:rsidR="004210B0" w:rsidRPr="004210B0">
        <w:rPr>
          <w:rFonts w:eastAsiaTheme="minorEastAsia"/>
          <w:i/>
          <w:lang w:val="fr-FR" w:eastAsia="zh-CN"/>
        </w:rPr>
        <w:t xml:space="preserve"> </w:t>
      </w:r>
      <w:r w:rsidR="004210B0" w:rsidRPr="004210B0">
        <w:rPr>
          <w:rFonts w:eastAsiaTheme="minorEastAsia"/>
          <w:lang w:val="fr-FR" w:eastAsia="zh-CN"/>
        </w:rPr>
        <w:t>(RATEL)</w:t>
      </w:r>
      <w:r>
        <w:rPr>
          <w:rFonts w:eastAsiaTheme="minorEastAsia"/>
          <w:lang w:val="fr-FR" w:eastAsia="zh-CN"/>
        </w:rPr>
        <w:br/>
      </w:r>
      <w:r w:rsidR="004210B0" w:rsidRPr="004210B0">
        <w:rPr>
          <w:rFonts w:eastAsiaTheme="minorEastAsia"/>
          <w:lang w:val="fr-FR" w:eastAsia="zh-CN"/>
        </w:rPr>
        <w:t>Visnjiceva 8</w:t>
      </w:r>
      <w:r w:rsidR="004210B0" w:rsidRPr="004210B0">
        <w:rPr>
          <w:rFonts w:eastAsiaTheme="minorEastAsia"/>
          <w:lang w:val="fr-FR" w:eastAsia="zh-CN"/>
        </w:rPr>
        <w:br/>
        <w:t xml:space="preserve">11000 </w:t>
      </w:r>
      <w:r w:rsidR="001B41BA" w:rsidRPr="004210B0">
        <w:rPr>
          <w:rFonts w:eastAsiaTheme="minorEastAsia"/>
          <w:lang w:val="fr-FR" w:eastAsia="zh-CN"/>
        </w:rPr>
        <w:t>BEOGRAD</w:t>
      </w:r>
      <w:r w:rsidR="004210B0" w:rsidRPr="004210B0">
        <w:rPr>
          <w:rFonts w:eastAsiaTheme="minorEastAsia"/>
          <w:lang w:val="fr-FR" w:eastAsia="zh-CN"/>
        </w:rPr>
        <w:br/>
        <w:t>Serbi</w:t>
      </w:r>
      <w:r w:rsidR="001B41BA">
        <w:rPr>
          <w:rFonts w:eastAsiaTheme="minorEastAsia"/>
          <w:lang w:val="fr-FR" w:eastAsia="zh-CN"/>
        </w:rPr>
        <w:t>e</w:t>
      </w:r>
      <w:r w:rsidR="004210B0" w:rsidRPr="004210B0">
        <w:rPr>
          <w:rFonts w:eastAsiaTheme="minorEastAsia"/>
          <w:lang w:val="fr-FR" w:eastAsia="zh-CN"/>
        </w:rPr>
        <w:br/>
        <w:t>T</w:t>
      </w:r>
      <w:r w:rsidR="001B41BA">
        <w:rPr>
          <w:rFonts w:eastAsiaTheme="minorEastAsia"/>
          <w:lang w:val="fr-FR" w:eastAsia="zh-CN"/>
        </w:rPr>
        <w:t>é</w:t>
      </w:r>
      <w:r w:rsidR="004210B0" w:rsidRPr="004210B0">
        <w:rPr>
          <w:rFonts w:eastAsiaTheme="minorEastAsia"/>
          <w:lang w:val="fr-FR" w:eastAsia="zh-CN"/>
        </w:rPr>
        <w:t>l:</w:t>
      </w:r>
      <w:r>
        <w:rPr>
          <w:rFonts w:eastAsiaTheme="minorEastAsia"/>
          <w:lang w:val="fr-FR" w:eastAsia="zh-CN"/>
        </w:rPr>
        <w:tab/>
      </w:r>
      <w:r w:rsidR="004210B0" w:rsidRPr="004210B0">
        <w:rPr>
          <w:rFonts w:eastAsiaTheme="minorEastAsia"/>
          <w:lang w:val="fr-FR" w:eastAsia="zh-CN"/>
        </w:rPr>
        <w:t xml:space="preserve">+381 11 202 6828 </w:t>
      </w:r>
      <w:r w:rsidR="004210B0" w:rsidRPr="004210B0">
        <w:rPr>
          <w:rFonts w:eastAsiaTheme="minorEastAsia"/>
          <w:lang w:val="fr-FR" w:eastAsia="zh-CN"/>
        </w:rPr>
        <w:br/>
        <w:t xml:space="preserve">Fax </w:t>
      </w:r>
      <w:r>
        <w:rPr>
          <w:rFonts w:eastAsiaTheme="minorEastAsia"/>
          <w:lang w:val="fr-FR" w:eastAsia="zh-CN"/>
        </w:rPr>
        <w:tab/>
      </w:r>
      <w:r w:rsidR="004210B0" w:rsidRPr="004210B0">
        <w:rPr>
          <w:rFonts w:eastAsiaTheme="minorEastAsia"/>
          <w:lang w:val="fr-FR" w:eastAsia="zh-CN"/>
        </w:rPr>
        <w:t>+381 11 324 2673</w:t>
      </w:r>
      <w:r w:rsidR="004210B0" w:rsidRPr="004210B0">
        <w:rPr>
          <w:rFonts w:eastAsiaTheme="minorEastAsia"/>
          <w:lang w:val="fr-FR" w:eastAsia="zh-CN"/>
        </w:rPr>
        <w:br/>
      </w:r>
      <w:r>
        <w:rPr>
          <w:rFonts w:eastAsiaTheme="minorEastAsia"/>
          <w:lang w:val="fr-FR" w:eastAsia="zh-CN"/>
        </w:rPr>
        <w:t>URL</w:t>
      </w:r>
      <w:r w:rsidR="004210B0" w:rsidRPr="004210B0">
        <w:rPr>
          <w:rFonts w:eastAsiaTheme="minorEastAsia"/>
          <w:lang w:val="fr-FR" w:eastAsia="zh-CN"/>
        </w:rPr>
        <w:t>:</w:t>
      </w:r>
      <w:r>
        <w:rPr>
          <w:rFonts w:eastAsiaTheme="minorEastAsia"/>
          <w:lang w:val="fr-FR" w:eastAsia="zh-CN"/>
        </w:rPr>
        <w:tab/>
      </w:r>
      <w:r w:rsidR="004210B0" w:rsidRPr="004210B0">
        <w:rPr>
          <w:rFonts w:eastAsiaTheme="minorEastAsia"/>
          <w:lang w:val="fr-FR" w:eastAsia="zh-CN"/>
        </w:rPr>
        <w:t>www.ratel.rs</w:t>
      </w:r>
    </w:p>
    <w:p w:rsidR="004210B0" w:rsidRPr="004210B0" w:rsidRDefault="004210B0" w:rsidP="004210B0">
      <w:pPr>
        <w:rPr>
          <w:rFonts w:eastAsiaTheme="minorEastAsia"/>
          <w:lang w:val="fr-FR" w:eastAsia="zh-CN"/>
        </w:rPr>
      </w:pPr>
    </w:p>
    <w:p w:rsidR="00930172" w:rsidRDefault="00930172" w:rsidP="00E6201E">
      <w:pPr>
        <w:rPr>
          <w:rFonts w:eastAsiaTheme="minorEastAsia"/>
          <w:lang w:val="fr-CH" w:eastAsia="zh-CN"/>
        </w:rPr>
      </w:pPr>
    </w:p>
    <w:p w:rsidR="009B4719" w:rsidRDefault="009B471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CH" w:eastAsia="zh-CN"/>
        </w:rPr>
      </w:pPr>
    </w:p>
    <w:p w:rsidR="009B4719" w:rsidRDefault="009B4719" w:rsidP="00E6201E">
      <w:pPr>
        <w:rPr>
          <w:rFonts w:eastAsiaTheme="minorEastAsia"/>
          <w:lang w:val="fr-CH" w:eastAsia="zh-CN"/>
        </w:rPr>
      </w:pPr>
    </w:p>
    <w:p w:rsidR="009B4719" w:rsidRPr="00831B80" w:rsidRDefault="009B4719" w:rsidP="009B4719">
      <w:pPr>
        <w:pStyle w:val="Heading20"/>
        <w:spacing w:before="240" w:after="360"/>
      </w:pPr>
      <w:bookmarkStart w:id="120" w:name="_Toc262756275"/>
      <w:bookmarkStart w:id="121" w:name="_Toc296609671"/>
      <w:r w:rsidRPr="00831B80">
        <w:t>Changements dans les Administrations/ER et autres entités</w:t>
      </w:r>
      <w:r w:rsidRPr="00831B80">
        <w:br/>
        <w:t>ou Organisations</w:t>
      </w:r>
      <w:bookmarkEnd w:id="120"/>
      <w:bookmarkEnd w:id="121"/>
    </w:p>
    <w:p w:rsidR="009B4719" w:rsidRPr="00BC0D66" w:rsidRDefault="009B4719" w:rsidP="009B4719">
      <w:pPr>
        <w:rPr>
          <w:b/>
          <w:bCs/>
          <w:lang w:val="fr-CH" w:bidi="he-IL"/>
        </w:rPr>
      </w:pPr>
      <w:r w:rsidRPr="00BC0D66">
        <w:rPr>
          <w:b/>
          <w:bCs/>
          <w:lang w:val="fr-CH" w:bidi="he-IL"/>
        </w:rPr>
        <w:t>Italie</w:t>
      </w:r>
      <w:r w:rsidR="003767D6">
        <w:rPr>
          <w:b/>
          <w:bCs/>
          <w:lang w:val="fr-CH" w:bidi="he-IL"/>
        </w:rPr>
        <w:fldChar w:fldCharType="begin"/>
      </w:r>
      <w:r w:rsidR="00767A73">
        <w:instrText xml:space="preserve"> TC "</w:instrText>
      </w:r>
      <w:bookmarkStart w:id="122" w:name="_Toc296609672"/>
      <w:r w:rsidR="00767A73" w:rsidRPr="008B5649">
        <w:rPr>
          <w:b/>
          <w:bCs/>
          <w:lang w:val="fr-CH" w:bidi="he-IL"/>
        </w:rPr>
        <w:instrText>Italie</w:instrText>
      </w:r>
      <w:bookmarkEnd w:id="122"/>
      <w:r w:rsidR="00767A73">
        <w:instrText xml:space="preserve">" \f C \l "1" </w:instrText>
      </w:r>
      <w:r w:rsidR="003767D6">
        <w:rPr>
          <w:b/>
          <w:bCs/>
          <w:lang w:val="fr-CH" w:bidi="he-IL"/>
        </w:rPr>
        <w:fldChar w:fldCharType="end"/>
      </w:r>
    </w:p>
    <w:p w:rsidR="009B4719" w:rsidRPr="00BC0D66" w:rsidRDefault="009B4719" w:rsidP="00DD66E5">
      <w:pPr>
        <w:spacing w:before="0"/>
        <w:rPr>
          <w:lang w:val="fr-CH" w:bidi="he-IL"/>
        </w:rPr>
      </w:pPr>
      <w:r w:rsidRPr="00BC0D66">
        <w:rPr>
          <w:lang w:val="fr-CH" w:bidi="he-IL"/>
        </w:rPr>
        <w:t xml:space="preserve">Communication du </w:t>
      </w:r>
      <w:r w:rsidR="00DD66E5">
        <w:rPr>
          <w:lang w:val="fr-CH" w:bidi="he-IL"/>
        </w:rPr>
        <w:t>28</w:t>
      </w:r>
      <w:r w:rsidRPr="00BC0D66">
        <w:rPr>
          <w:lang w:val="fr-CH" w:bidi="he-IL"/>
        </w:rPr>
        <w:t>.VI.2011:</w:t>
      </w:r>
    </w:p>
    <w:p w:rsidR="009B4719" w:rsidRPr="00BC0D66" w:rsidRDefault="009B4719" w:rsidP="009B4719">
      <w:pPr>
        <w:jc w:val="center"/>
        <w:rPr>
          <w:i/>
          <w:iCs/>
          <w:lang w:val="fr-CH" w:bidi="he-IL"/>
        </w:rPr>
      </w:pPr>
      <w:r w:rsidRPr="00BC0D66">
        <w:rPr>
          <w:i/>
          <w:iCs/>
          <w:lang w:val="fr-CH" w:bidi="he-IL"/>
        </w:rPr>
        <w:t>Changement d’adresse électronique</w:t>
      </w:r>
      <w:r w:rsidR="003767D6">
        <w:rPr>
          <w:i/>
          <w:iCs/>
          <w:lang w:val="fr-CH" w:bidi="he-IL"/>
        </w:rPr>
        <w:fldChar w:fldCharType="begin"/>
      </w:r>
      <w:r w:rsidR="00767A73">
        <w:instrText xml:space="preserve"> TC "</w:instrText>
      </w:r>
      <w:bookmarkStart w:id="123" w:name="_Toc296609673"/>
      <w:r w:rsidR="00767A73" w:rsidRPr="008B5649">
        <w:rPr>
          <w:i/>
          <w:iCs/>
          <w:lang w:val="fr-CH" w:bidi="he-IL"/>
        </w:rPr>
        <w:instrText>Changement d’adresse électronique</w:instrText>
      </w:r>
      <w:bookmarkEnd w:id="123"/>
      <w:r w:rsidR="00767A73">
        <w:instrText xml:space="preserve">" \f C \l "1" </w:instrText>
      </w:r>
      <w:r w:rsidR="003767D6">
        <w:rPr>
          <w:i/>
          <w:iCs/>
          <w:lang w:val="fr-CH" w:bidi="he-IL"/>
        </w:rPr>
        <w:fldChar w:fldCharType="end"/>
      </w:r>
    </w:p>
    <w:p w:rsidR="009B4719" w:rsidRPr="00BC0D66" w:rsidRDefault="009B4719" w:rsidP="00DA628B">
      <w:pPr>
        <w:rPr>
          <w:rFonts w:cs="Arial"/>
          <w:lang w:val="fr-CH"/>
        </w:rPr>
      </w:pPr>
      <w:r w:rsidRPr="001B41BA">
        <w:rPr>
          <w:rFonts w:cs="Arial"/>
          <w:i/>
          <w:iCs/>
          <w:lang w:val="fr-CH"/>
        </w:rPr>
        <w:t>Telecom Italia Sparkle S.p.A</w:t>
      </w:r>
      <w:r w:rsidRPr="00BC0D66">
        <w:rPr>
          <w:rFonts w:cs="Arial"/>
          <w:lang w:val="fr-CH"/>
        </w:rPr>
        <w:t>.</w:t>
      </w:r>
      <w:r w:rsidRPr="00BC0D66">
        <w:rPr>
          <w:rFonts w:eastAsiaTheme="minorEastAsia" w:cs="Arial"/>
          <w:lang w:val="fr-CH" w:eastAsia="zh-CN"/>
        </w:rPr>
        <w:t>, Roma,</w:t>
      </w:r>
      <w:r w:rsidRPr="00BC0D66">
        <w:rPr>
          <w:rFonts w:cs="Arial"/>
          <w:lang w:val="fr-CH"/>
        </w:rPr>
        <w:t xml:space="preserve"> </w:t>
      </w:r>
      <w:r w:rsidRPr="00BC0D66">
        <w:rPr>
          <w:lang w:val="fr-CH"/>
        </w:rPr>
        <w:t>annonce qu’elle a changé d’adresse électronique:</w:t>
      </w:r>
    </w:p>
    <w:p w:rsidR="009B4719" w:rsidRPr="00BC0D66" w:rsidRDefault="009B4719" w:rsidP="009B4719">
      <w:pPr>
        <w:rPr>
          <w:rFonts w:cs="Arial"/>
          <w:lang w:val="fr-CH"/>
        </w:rPr>
      </w:pPr>
    </w:p>
    <w:p w:rsidR="009B4719" w:rsidRPr="00BC0D66" w:rsidRDefault="009B4719" w:rsidP="00DD66E5">
      <w:pPr>
        <w:pBdr>
          <w:top w:val="single" w:sz="4" w:space="1" w:color="auto"/>
          <w:left w:val="single" w:sz="4" w:space="4" w:color="auto"/>
          <w:bottom w:val="single" w:sz="4" w:space="1" w:color="auto"/>
          <w:right w:val="single" w:sz="4" w:space="4" w:color="auto"/>
        </w:pBdr>
        <w:tabs>
          <w:tab w:val="left" w:pos="720"/>
          <w:tab w:val="left" w:pos="1134"/>
          <w:tab w:val="left" w:pos="1560"/>
          <w:tab w:val="left" w:pos="2127"/>
        </w:tabs>
        <w:spacing w:after="120"/>
        <w:ind w:left="2520" w:right="2346"/>
        <w:jc w:val="center"/>
        <w:rPr>
          <w:rFonts w:cs="Arial"/>
        </w:rPr>
      </w:pPr>
      <w:r w:rsidRPr="00BC0D66">
        <w:rPr>
          <w:rFonts w:cs="Arial"/>
        </w:rPr>
        <w:t xml:space="preserve">E-mail: </w:t>
      </w:r>
      <w:r w:rsidR="00DD66E5" w:rsidRPr="00F9379B">
        <w:rPr>
          <w:rFonts w:cs="Arial"/>
        </w:rPr>
        <w:t>carlo.degennaro@telecomitalia.it</w:t>
      </w:r>
    </w:p>
    <w:p w:rsidR="009B4719" w:rsidRDefault="009B4719" w:rsidP="00DD66E5">
      <w:pPr>
        <w:ind w:left="567" w:hanging="567"/>
        <w:jc w:val="left"/>
        <w:rPr>
          <w:rFonts w:eastAsiaTheme="minorEastAsia"/>
          <w:lang w:val="fr-CH" w:eastAsia="zh-CN"/>
        </w:rPr>
      </w:pPr>
      <w:r w:rsidRPr="00BC0D66">
        <w:tab/>
        <w:t>Telecom Italia Sparkle S.p.A.</w:t>
      </w:r>
      <w:r w:rsidRPr="00BC0D66">
        <w:br/>
      </w:r>
      <w:r w:rsidRPr="00BC0D66">
        <w:rPr>
          <w:lang w:val="es-ES"/>
        </w:rPr>
        <w:t>Via Cristoforo Colombo, 142</w:t>
      </w:r>
      <w:r w:rsidRPr="00BC0D66">
        <w:rPr>
          <w:lang w:val="es-ES"/>
        </w:rPr>
        <w:br/>
        <w:t>00147 ROMA</w:t>
      </w:r>
      <w:r w:rsidRPr="00BC0D66">
        <w:rPr>
          <w:lang w:val="es-ES"/>
        </w:rPr>
        <w:br/>
        <w:t>Italie</w:t>
      </w:r>
      <w:r w:rsidRPr="00BC0D66">
        <w:rPr>
          <w:lang w:val="es-ES"/>
        </w:rPr>
        <w:br/>
        <w:t>Tél:</w:t>
      </w:r>
      <w:r w:rsidRPr="00BC0D66">
        <w:rPr>
          <w:lang w:val="es-ES"/>
        </w:rPr>
        <w:tab/>
        <w:t xml:space="preserve">+39 06 54432034 </w:t>
      </w:r>
      <w:r w:rsidRPr="00BC0D66">
        <w:rPr>
          <w:lang w:val="es-ES"/>
        </w:rPr>
        <w:br/>
      </w:r>
      <w:r w:rsidRPr="00BC0D66">
        <w:rPr>
          <w:lang w:val="fr-CH"/>
        </w:rPr>
        <w:t>Fax:</w:t>
      </w:r>
      <w:r w:rsidRPr="00BC0D66">
        <w:rPr>
          <w:lang w:val="fr-CH"/>
        </w:rPr>
        <w:tab/>
        <w:t xml:space="preserve">+39 06 54433963 </w:t>
      </w:r>
      <w:r w:rsidRPr="00BC0D66">
        <w:rPr>
          <w:lang w:val="fr-CH"/>
        </w:rPr>
        <w:br/>
        <w:t>E-mail:</w:t>
      </w:r>
      <w:r w:rsidRPr="00BC0D66">
        <w:rPr>
          <w:lang w:val="fr-CH"/>
        </w:rPr>
        <w:tab/>
      </w:r>
      <w:r w:rsidR="00DD66E5" w:rsidRPr="00F9379B">
        <w:rPr>
          <w:rFonts w:cs="Arial"/>
        </w:rPr>
        <w:t>carlo.degennaro@telecomitalia.it</w:t>
      </w:r>
    </w:p>
    <w:p w:rsidR="009B4719" w:rsidRDefault="009B4719" w:rsidP="009B4719">
      <w:pPr>
        <w:rPr>
          <w:rFonts w:eastAsiaTheme="minorEastAsia"/>
          <w:lang w:val="fr-CH" w:eastAsia="zh-CN"/>
        </w:rPr>
      </w:pPr>
    </w:p>
    <w:p w:rsidR="009B03FF" w:rsidRPr="003E6D3B" w:rsidRDefault="009B03FF" w:rsidP="003E6D3B">
      <w:pPr>
        <w:rPr>
          <w:lang w:val="fr-FR"/>
        </w:rPr>
      </w:pPr>
    </w:p>
    <w:p w:rsidR="003E6D3B" w:rsidRDefault="003E6D3B">
      <w:pPr>
        <w:tabs>
          <w:tab w:val="clear" w:pos="567"/>
          <w:tab w:val="clear" w:pos="1276"/>
          <w:tab w:val="clear" w:pos="1843"/>
          <w:tab w:val="clear" w:pos="5387"/>
          <w:tab w:val="clear" w:pos="5954"/>
        </w:tabs>
        <w:overflowPunct/>
        <w:autoSpaceDE/>
        <w:autoSpaceDN/>
        <w:adjustRightInd/>
        <w:spacing w:before="0"/>
        <w:jc w:val="left"/>
        <w:textAlignment w:val="auto"/>
        <w:rPr>
          <w:sz w:val="4"/>
          <w:lang w:val="fr-FR"/>
        </w:rPr>
      </w:pPr>
      <w:r>
        <w:rPr>
          <w:sz w:val="4"/>
          <w:lang w:val="fr-FR"/>
        </w:rPr>
        <w:br w:type="page"/>
      </w:r>
    </w:p>
    <w:p w:rsidR="003E6D3B" w:rsidRPr="001E2CCC" w:rsidRDefault="003E6D3B" w:rsidP="001B0EE0">
      <w:pPr>
        <w:rPr>
          <w:sz w:val="4"/>
          <w:lang w:val="fr-FR"/>
        </w:rPr>
      </w:pPr>
    </w:p>
    <w:p w:rsidR="006C1119" w:rsidRPr="006D0A68" w:rsidRDefault="006C1119" w:rsidP="006C1119">
      <w:pPr>
        <w:pStyle w:val="Heading20"/>
        <w:spacing w:before="0"/>
        <w:rPr>
          <w:lang w:val="fr-CH"/>
        </w:rPr>
      </w:pPr>
      <w:bookmarkStart w:id="124" w:name="_Toc248829285"/>
      <w:bookmarkStart w:id="125" w:name="_Toc251059439"/>
      <w:bookmarkStart w:id="126" w:name="_Toc252175433"/>
      <w:bookmarkStart w:id="127" w:name="_Toc253407936"/>
      <w:bookmarkStart w:id="128" w:name="_Toc255827806"/>
      <w:bookmarkStart w:id="129" w:name="_Toc259726559"/>
      <w:bookmarkStart w:id="130" w:name="_Toc262756308"/>
      <w:bookmarkStart w:id="131" w:name="_Toc265053971"/>
      <w:bookmarkStart w:id="132" w:name="_Toc266116935"/>
      <w:bookmarkStart w:id="133" w:name="_Toc268854532"/>
      <w:bookmarkStart w:id="134" w:name="_Toc271633977"/>
      <w:bookmarkStart w:id="135" w:name="_Toc273021701"/>
      <w:bookmarkStart w:id="136" w:name="_Toc274142290"/>
      <w:bookmarkStart w:id="137" w:name="_Toc276716398"/>
      <w:bookmarkStart w:id="138" w:name="_Toc279667619"/>
      <w:bookmarkStart w:id="139" w:name="_Toc280291911"/>
      <w:bookmarkStart w:id="140" w:name="_Toc282525379"/>
      <w:bookmarkStart w:id="141" w:name="_Toc283734859"/>
      <w:bookmarkStart w:id="142" w:name="_Toc286068881"/>
      <w:bookmarkStart w:id="143" w:name="_Toc288659506"/>
      <w:bookmarkStart w:id="144" w:name="_Toc291004552"/>
      <w:bookmarkStart w:id="145" w:name="_Toc292700060"/>
      <w:bookmarkStart w:id="146" w:name="_Toc295307382"/>
      <w:bookmarkStart w:id="147" w:name="_Toc295307462"/>
      <w:bookmarkStart w:id="148" w:name="_Toc296609674"/>
      <w:r w:rsidRPr="006D0A68">
        <w:rPr>
          <w:lang w:val="fr-CH"/>
        </w:rPr>
        <w:t>Restrictions</w:t>
      </w:r>
      <w:bookmarkEnd w:id="124"/>
      <w:bookmarkEnd w:id="125"/>
      <w:r w:rsidRPr="006D0A68">
        <w:rPr>
          <w:lang w:val="fr-CH"/>
        </w:rPr>
        <w:t xml:space="preserve"> de service</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rsidR="006C1119" w:rsidRPr="00E42A7E" w:rsidRDefault="006C1119" w:rsidP="006C1119">
      <w:pPr>
        <w:pStyle w:val="Normalaftertitle"/>
        <w:rPr>
          <w:lang w:val="fr-FR"/>
        </w:rPr>
      </w:pPr>
      <w:bookmarkStart w:id="149" w:name="_Toc97092277"/>
      <w:bookmarkStart w:id="150" w:name="_Toc98306179"/>
      <w:bookmarkStart w:id="151" w:name="_Toc100050762"/>
      <w:bookmarkStart w:id="152" w:name="_Toc101246657"/>
      <w:bookmarkStart w:id="153" w:name="_Toc102534883"/>
      <w:bookmarkStart w:id="154" w:name="_Toc105302160"/>
      <w:bookmarkStart w:id="155" w:name="_Toc106504917"/>
      <w:bookmarkStart w:id="156" w:name="_Toc107798486"/>
      <w:bookmarkStart w:id="157" w:name="_Toc109028771"/>
      <w:bookmarkStart w:id="158" w:name="_Toc109631797"/>
      <w:bookmarkStart w:id="159" w:name="_Toc109631892"/>
      <w:bookmarkStart w:id="160" w:name="_Toc110233132"/>
      <w:bookmarkStart w:id="161" w:name="_Toc110233372"/>
      <w:bookmarkStart w:id="162" w:name="_Toc111607537"/>
      <w:bookmarkStart w:id="163" w:name="_Toc113250059"/>
      <w:bookmarkStart w:id="164" w:name="_Toc114285871"/>
      <w:bookmarkStart w:id="165" w:name="_Toc116117120"/>
      <w:bookmarkStart w:id="166" w:name="_Toc117389567"/>
      <w:bookmarkStart w:id="167" w:name="_Toc119749659"/>
      <w:bookmarkStart w:id="168" w:name="_Toc121281109"/>
      <w:bookmarkStart w:id="169" w:name="_Toc122238456"/>
      <w:bookmarkStart w:id="170" w:name="_Toc122940748"/>
      <w:bookmarkStart w:id="171" w:name="_Toc126481968"/>
      <w:bookmarkStart w:id="172" w:name="_Toc127606639"/>
      <w:bookmarkStart w:id="173" w:name="_Toc128886977"/>
      <w:bookmarkStart w:id="174" w:name="_Toc131917148"/>
      <w:bookmarkStart w:id="175" w:name="_Toc131917422"/>
      <w:bookmarkStart w:id="176" w:name="_Toc135453283"/>
      <w:bookmarkStart w:id="177" w:name="_Toc136762629"/>
      <w:bookmarkStart w:id="178" w:name="_Toc138153397"/>
      <w:bookmarkStart w:id="179" w:name="_Toc139444705"/>
      <w:bookmarkStart w:id="180" w:name="_Toc140656552"/>
      <w:bookmarkStart w:id="181" w:name="_Toc141774339"/>
      <w:bookmarkStart w:id="182" w:name="_Toc143331220"/>
      <w:bookmarkStart w:id="183" w:name="_Toc144780384"/>
      <w:bookmarkStart w:id="184" w:name="_Toc146011662"/>
      <w:bookmarkStart w:id="185" w:name="_Toc147313868"/>
      <w:bookmarkStart w:id="186" w:name="_Toc150078580"/>
      <w:bookmarkStart w:id="187" w:name="_Toc151281257"/>
      <w:bookmarkStart w:id="188" w:name="_Toc152663544"/>
      <w:bookmarkStart w:id="189" w:name="_Toc153877744"/>
      <w:bookmarkStart w:id="190" w:name="_Toc158019388"/>
      <w:bookmarkStart w:id="191" w:name="_Toc159212725"/>
      <w:bookmarkStart w:id="192" w:name="_Toc160456167"/>
      <w:bookmarkStart w:id="193" w:name="_Toc161638237"/>
      <w:bookmarkStart w:id="194" w:name="_Toc162942714"/>
      <w:bookmarkStart w:id="195" w:name="_Toc164586148"/>
      <w:bookmarkStart w:id="196" w:name="_Toc165690539"/>
      <w:bookmarkStart w:id="197" w:name="_Toc166647571"/>
      <w:bookmarkStart w:id="198" w:name="_Toc168388036"/>
      <w:bookmarkStart w:id="199" w:name="_Toc169584474"/>
      <w:bookmarkStart w:id="200" w:name="_Toc170815303"/>
      <w:bookmarkStart w:id="201" w:name="_Toc171936802"/>
      <w:bookmarkStart w:id="202" w:name="_Toc173647067"/>
      <w:bookmarkStart w:id="203" w:name="_Toc174436304"/>
      <w:bookmarkStart w:id="204" w:name="_Toc176340245"/>
      <w:bookmarkStart w:id="205" w:name="_Toc177526456"/>
      <w:bookmarkStart w:id="206" w:name="_Toc178733569"/>
      <w:bookmarkStart w:id="207" w:name="_Toc181591811"/>
      <w:bookmarkStart w:id="208" w:name="_Toc182996188"/>
      <w:bookmarkStart w:id="209" w:name="_Toc184099139"/>
      <w:bookmarkStart w:id="210" w:name="_Toc187491754"/>
      <w:bookmarkStart w:id="211" w:name="_Toc188073964"/>
      <w:bookmarkStart w:id="212" w:name="_Toc191803645"/>
      <w:bookmarkStart w:id="213" w:name="_Toc192925270"/>
      <w:bookmarkStart w:id="214" w:name="_Toc193013119"/>
      <w:bookmarkStart w:id="215" w:name="_Toc196019531"/>
      <w:bookmarkStart w:id="216" w:name="_Toc197223475"/>
      <w:bookmarkStart w:id="217" w:name="_Toc198519409"/>
      <w:bookmarkStart w:id="218" w:name="_Toc200872046"/>
      <w:bookmarkStart w:id="219" w:name="_Toc202750879"/>
      <w:bookmarkStart w:id="220" w:name="_Toc202750989"/>
      <w:bookmarkStart w:id="221" w:name="_Toc202751352"/>
      <w:bookmarkStart w:id="222" w:name="_Toc203553678"/>
      <w:bookmarkStart w:id="223" w:name="_Toc204666558"/>
      <w:bookmarkStart w:id="224" w:name="_Toc205106621"/>
      <w:bookmarkStart w:id="225" w:name="_Toc206390002"/>
      <w:bookmarkStart w:id="226" w:name="_Toc208205506"/>
      <w:bookmarkStart w:id="227" w:name="_Toc211848203"/>
      <w:bookmarkStart w:id="228" w:name="_Toc212964637"/>
      <w:bookmarkStart w:id="229" w:name="_Toc214162757"/>
      <w:bookmarkStart w:id="230" w:name="_Toc215907236"/>
      <w:bookmarkStart w:id="231" w:name="_Toc219001218"/>
      <w:bookmarkStart w:id="232" w:name="_Toc219610105"/>
      <w:bookmarkStart w:id="233" w:name="_Toc222028839"/>
      <w:bookmarkStart w:id="234" w:name="_Toc223252058"/>
      <w:bookmarkStart w:id="235" w:name="_Toc224533701"/>
      <w:bookmarkStart w:id="236" w:name="_Toc226791586"/>
      <w:bookmarkStart w:id="237" w:name="_Toc228766419"/>
      <w:bookmarkStart w:id="238" w:name="_Toc229971385"/>
      <w:bookmarkStart w:id="239" w:name="_Toc232323966"/>
      <w:bookmarkStart w:id="240" w:name="_Toc233609618"/>
      <w:bookmarkStart w:id="241" w:name="_Toc235352440"/>
      <w:bookmarkStart w:id="242" w:name="_Toc236573583"/>
      <w:bookmarkStart w:id="243" w:name="_Toc240790150"/>
      <w:bookmarkStart w:id="244" w:name="_Toc242001458"/>
      <w:bookmarkStart w:id="245" w:name="_Toc243300345"/>
      <w:bookmarkStart w:id="246" w:name="_Toc244506998"/>
      <w:bookmarkStart w:id="247" w:name="_Toc248829286"/>
      <w:r w:rsidRPr="00170C75">
        <w:rPr>
          <w:b/>
          <w:bCs/>
          <w:lang w:val="fr-FR"/>
        </w:rPr>
        <w:t>Note du TSB</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3767D6">
        <w:rPr>
          <w:lang w:val="fr-FR"/>
        </w:rPr>
        <w:fldChar w:fldCharType="begin"/>
      </w:r>
      <w:r w:rsidRPr="00BD4486">
        <w:rPr>
          <w:lang w:val="fr-FR"/>
        </w:rPr>
        <w:instrText xml:space="preserve"> TC "</w:instrText>
      </w:r>
      <w:bookmarkStart w:id="248" w:name="_Toc253407937"/>
      <w:bookmarkStart w:id="249" w:name="_Toc255827807"/>
      <w:bookmarkStart w:id="250" w:name="_Toc259726560"/>
      <w:bookmarkStart w:id="251" w:name="_Toc262756309"/>
      <w:bookmarkStart w:id="252" w:name="_Toc265053972"/>
      <w:bookmarkStart w:id="253" w:name="_Toc266116936"/>
      <w:bookmarkStart w:id="254" w:name="_Toc268854533"/>
      <w:bookmarkStart w:id="255" w:name="_Toc271633978"/>
      <w:bookmarkStart w:id="256" w:name="_Toc273021702"/>
      <w:bookmarkStart w:id="257" w:name="_Toc274142291"/>
      <w:bookmarkStart w:id="258" w:name="_Toc276716399"/>
      <w:bookmarkStart w:id="259" w:name="_Toc279667620"/>
      <w:bookmarkStart w:id="260" w:name="_Toc280291912"/>
      <w:bookmarkStart w:id="261" w:name="_Toc282525380"/>
      <w:bookmarkStart w:id="262" w:name="_Toc283734860"/>
      <w:bookmarkStart w:id="263" w:name="_Toc286068882"/>
      <w:bookmarkStart w:id="264" w:name="_Toc288659507"/>
      <w:bookmarkStart w:id="265" w:name="_Toc291004553"/>
      <w:bookmarkStart w:id="266" w:name="_Toc292700061"/>
      <w:bookmarkStart w:id="267" w:name="_Toc295307463"/>
      <w:bookmarkStart w:id="268" w:name="_Toc296609675"/>
      <w:r w:rsidRPr="00FB7B61">
        <w:rPr>
          <w:lang w:val="fr-FR"/>
        </w:rPr>
        <w:instrText>Note du TSB</w:instrTex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BD4486">
        <w:rPr>
          <w:lang w:val="fr-FR"/>
        </w:rPr>
        <w:instrText xml:space="preserve">" \f C \l "3" </w:instrText>
      </w:r>
      <w:r w:rsidR="003767D6">
        <w:rPr>
          <w:lang w:val="fr-FR"/>
        </w:rPr>
        <w:fldChar w:fldCharType="end"/>
      </w:r>
    </w:p>
    <w:p w:rsidR="006C1119" w:rsidRPr="00E42A7E" w:rsidRDefault="006C1119" w:rsidP="006C1119">
      <w:pPr>
        <w:rPr>
          <w:lang w:val="fr-FR"/>
        </w:rPr>
      </w:pPr>
      <w:r w:rsidRPr="00E42A7E">
        <w:rPr>
          <w:lang w:val="fr-FR"/>
        </w:rPr>
        <w:t>Les communications des pays suivants concernant les restrictions de service relatives aux différents services de télécommunication internationaux offerts au public ont été publiées individuel</w:t>
      </w:r>
      <w:r w:rsidRPr="00E42A7E">
        <w:rPr>
          <w:lang w:val="fr-FR"/>
        </w:rPr>
        <w:softHyphen/>
        <w:t>lement dans le Bulletin d'exploitation de l'UIT (BE):</w:t>
      </w:r>
    </w:p>
    <w:p w:rsidR="006C1119" w:rsidRPr="007E3F87" w:rsidRDefault="006C1119" w:rsidP="006C1119">
      <w:pPr>
        <w:rPr>
          <w:sz w:val="4"/>
          <w:lang w:val="fr-FR"/>
        </w:rPr>
      </w:pPr>
    </w:p>
    <w:tbl>
      <w:tblPr>
        <w:tblW w:w="0" w:type="auto"/>
        <w:jc w:val="center"/>
        <w:tblLayout w:type="fixed"/>
        <w:tblLook w:val="0000"/>
      </w:tblPr>
      <w:tblGrid>
        <w:gridCol w:w="2268"/>
        <w:gridCol w:w="1985"/>
        <w:gridCol w:w="2268"/>
        <w:gridCol w:w="1985"/>
      </w:tblGrid>
      <w:tr w:rsidR="006C1119" w:rsidRPr="00E42A7E" w:rsidTr="00715FCD">
        <w:trPr>
          <w:jc w:val="center"/>
        </w:trPr>
        <w:tc>
          <w:tcPr>
            <w:tcW w:w="2268" w:type="dxa"/>
            <w:vAlign w:val="center"/>
          </w:tcPr>
          <w:p w:rsidR="006C1119" w:rsidRPr="00E42A7E" w:rsidRDefault="006C1119" w:rsidP="00715FCD">
            <w:pPr>
              <w:pStyle w:val="Tablehead0"/>
              <w:jc w:val="left"/>
              <w:rPr>
                <w:b/>
                <w:bCs/>
              </w:rPr>
            </w:pPr>
            <w:r w:rsidRPr="00E42A7E">
              <w:t>Pays/zone géographique</w:t>
            </w:r>
          </w:p>
        </w:tc>
        <w:tc>
          <w:tcPr>
            <w:tcW w:w="1985" w:type="dxa"/>
            <w:vAlign w:val="center"/>
          </w:tcPr>
          <w:p w:rsidR="006C1119" w:rsidRPr="00E42A7E" w:rsidRDefault="006C1119" w:rsidP="00715FCD">
            <w:pPr>
              <w:pStyle w:val="Tablehead0"/>
              <w:jc w:val="left"/>
            </w:pPr>
            <w:r w:rsidRPr="00E42A7E">
              <w:t>BE</w:t>
            </w:r>
          </w:p>
        </w:tc>
        <w:tc>
          <w:tcPr>
            <w:tcW w:w="2268" w:type="dxa"/>
            <w:tcBorders>
              <w:left w:val="nil"/>
            </w:tcBorders>
            <w:vAlign w:val="center"/>
          </w:tcPr>
          <w:p w:rsidR="006C1119" w:rsidRPr="00E42A7E" w:rsidRDefault="006C1119" w:rsidP="00715FCD">
            <w:pPr>
              <w:pStyle w:val="Tablehead0"/>
              <w:jc w:val="left"/>
            </w:pPr>
            <w:r w:rsidRPr="00E42A7E">
              <w:t>Pays/zone géographique</w:t>
            </w:r>
          </w:p>
        </w:tc>
        <w:tc>
          <w:tcPr>
            <w:tcW w:w="1985" w:type="dxa"/>
            <w:vAlign w:val="center"/>
          </w:tcPr>
          <w:p w:rsidR="006C1119" w:rsidRPr="00E42A7E" w:rsidRDefault="006C1119" w:rsidP="00715FCD">
            <w:pPr>
              <w:pStyle w:val="Tablehead0"/>
              <w:jc w:val="left"/>
            </w:pPr>
            <w:r w:rsidRPr="00E42A7E">
              <w:t>BE</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Allemagne</w:t>
            </w:r>
          </w:p>
        </w:tc>
        <w:tc>
          <w:tcPr>
            <w:tcW w:w="1985" w:type="dxa"/>
          </w:tcPr>
          <w:p w:rsidR="006C1119" w:rsidRPr="00E42A7E" w:rsidRDefault="006C1119" w:rsidP="007E3F87">
            <w:pPr>
              <w:pStyle w:val="Tabletext0"/>
              <w:spacing w:before="20" w:after="20"/>
            </w:pPr>
            <w:r w:rsidRPr="00E42A7E">
              <w:t>788 (p.18)</w:t>
            </w:r>
          </w:p>
        </w:tc>
        <w:tc>
          <w:tcPr>
            <w:tcW w:w="2268" w:type="dxa"/>
            <w:tcBorders>
              <w:left w:val="nil"/>
            </w:tcBorders>
          </w:tcPr>
          <w:p w:rsidR="006C1119" w:rsidRPr="00E42A7E" w:rsidRDefault="006C1119" w:rsidP="007E3F87">
            <w:pPr>
              <w:pStyle w:val="Tabletext0"/>
              <w:spacing w:before="20" w:after="20"/>
            </w:pPr>
            <w:r w:rsidRPr="00E42A7E">
              <w:t>Malawi</w:t>
            </w:r>
          </w:p>
        </w:tc>
        <w:tc>
          <w:tcPr>
            <w:tcW w:w="1985" w:type="dxa"/>
          </w:tcPr>
          <w:p w:rsidR="006C1119" w:rsidRPr="00E42A7E" w:rsidRDefault="006C1119" w:rsidP="007E3F87">
            <w:pPr>
              <w:pStyle w:val="Tabletext0"/>
              <w:spacing w:before="20" w:after="20"/>
            </w:pPr>
            <w:r w:rsidRPr="00E42A7E">
              <w:t>699 (p.6)</w:t>
            </w:r>
          </w:p>
        </w:tc>
      </w:tr>
      <w:tr w:rsidR="006C1119" w:rsidRPr="00E42A7E" w:rsidTr="00715FCD">
        <w:trPr>
          <w:jc w:val="center"/>
        </w:trPr>
        <w:tc>
          <w:tcPr>
            <w:tcW w:w="2268" w:type="dxa"/>
          </w:tcPr>
          <w:p w:rsidR="006C1119" w:rsidRPr="00E42A7E" w:rsidRDefault="006C1119" w:rsidP="007E3F87">
            <w:pPr>
              <w:pStyle w:val="Tabletext0"/>
              <w:spacing w:before="20" w:after="20"/>
              <w:rPr>
                <w:b/>
              </w:rPr>
            </w:pPr>
            <w:r w:rsidRPr="00E42A7E">
              <w:t>Antigua-et-Barbuda</w:t>
            </w:r>
          </w:p>
        </w:tc>
        <w:tc>
          <w:tcPr>
            <w:tcW w:w="1985" w:type="dxa"/>
          </w:tcPr>
          <w:p w:rsidR="006C1119" w:rsidRPr="00E42A7E" w:rsidRDefault="006C1119" w:rsidP="007E3F87">
            <w:pPr>
              <w:pStyle w:val="Tabletext0"/>
              <w:spacing w:before="20" w:after="20"/>
            </w:pPr>
            <w:r w:rsidRPr="00E42A7E">
              <w:t>798 (p.5)</w:t>
            </w:r>
          </w:p>
        </w:tc>
        <w:tc>
          <w:tcPr>
            <w:tcW w:w="2268" w:type="dxa"/>
            <w:tcBorders>
              <w:left w:val="nil"/>
            </w:tcBorders>
          </w:tcPr>
          <w:p w:rsidR="006C1119" w:rsidRPr="00E42A7E" w:rsidRDefault="006C1119" w:rsidP="007E3F87">
            <w:pPr>
              <w:pStyle w:val="Tabletext0"/>
              <w:spacing w:before="20" w:after="20"/>
            </w:pPr>
            <w:r w:rsidRPr="00E42A7E">
              <w:t>Maldives</w:t>
            </w:r>
          </w:p>
        </w:tc>
        <w:tc>
          <w:tcPr>
            <w:tcW w:w="1985" w:type="dxa"/>
          </w:tcPr>
          <w:p w:rsidR="006C1119" w:rsidRPr="00E42A7E" w:rsidRDefault="006C1119" w:rsidP="007E3F87">
            <w:pPr>
              <w:pStyle w:val="Tabletext0"/>
              <w:spacing w:before="20" w:after="20"/>
            </w:pPr>
            <w:r w:rsidRPr="00E42A7E">
              <w:t>766 (p.19)</w:t>
            </w:r>
          </w:p>
        </w:tc>
      </w:tr>
      <w:tr w:rsidR="00AC02CB" w:rsidRPr="00E42A7E" w:rsidTr="00715FCD">
        <w:trPr>
          <w:jc w:val="center"/>
        </w:trPr>
        <w:tc>
          <w:tcPr>
            <w:tcW w:w="2268" w:type="dxa"/>
          </w:tcPr>
          <w:p w:rsidR="00AC02CB" w:rsidRPr="00E42A7E" w:rsidRDefault="00AC02CB" w:rsidP="00DD7AF7">
            <w:pPr>
              <w:pStyle w:val="Tabletext0"/>
              <w:rPr>
                <w:b/>
              </w:rPr>
            </w:pPr>
            <w:r w:rsidRPr="00E42A7E">
              <w:t>Arabie saoudite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E3F87">
            <w:pPr>
              <w:pStyle w:val="Tabletext0"/>
              <w:spacing w:before="20" w:after="20"/>
            </w:pPr>
            <w:r w:rsidRPr="00E42A7E">
              <w:t>Maroc</w:t>
            </w:r>
          </w:p>
        </w:tc>
        <w:tc>
          <w:tcPr>
            <w:tcW w:w="1985" w:type="dxa"/>
          </w:tcPr>
          <w:p w:rsidR="00AC02CB" w:rsidRPr="00E42A7E" w:rsidRDefault="00AC02CB" w:rsidP="007E3F87">
            <w:pPr>
              <w:pStyle w:val="Tabletext0"/>
              <w:spacing w:before="20" w:after="20"/>
            </w:pPr>
            <w:r w:rsidRPr="00E42A7E">
              <w:t>692 (p.8), 727 (p.5)</w:t>
            </w:r>
          </w:p>
        </w:tc>
      </w:tr>
      <w:tr w:rsidR="00AC02CB" w:rsidRPr="00E42A7E" w:rsidTr="00715FCD">
        <w:trPr>
          <w:jc w:val="center"/>
        </w:trPr>
        <w:tc>
          <w:tcPr>
            <w:tcW w:w="2268" w:type="dxa"/>
          </w:tcPr>
          <w:p w:rsidR="00AC02CB" w:rsidRPr="00E42A7E" w:rsidRDefault="00AC02CB" w:rsidP="00DD7AF7">
            <w:pPr>
              <w:pStyle w:val="Tabletext0"/>
            </w:pPr>
            <w:r>
              <w:t>Argentine</w:t>
            </w:r>
          </w:p>
        </w:tc>
        <w:tc>
          <w:tcPr>
            <w:tcW w:w="1985" w:type="dxa"/>
          </w:tcPr>
          <w:p w:rsidR="00AC02CB" w:rsidRPr="00E42A7E" w:rsidRDefault="00AC02CB" w:rsidP="00DD7AF7">
            <w:pPr>
              <w:pStyle w:val="Tabletext0"/>
            </w:pPr>
            <w:r>
              <w:t>972 (p.4)</w:t>
            </w:r>
          </w:p>
        </w:tc>
        <w:tc>
          <w:tcPr>
            <w:tcW w:w="2268" w:type="dxa"/>
            <w:tcBorders>
              <w:left w:val="nil"/>
            </w:tcBorders>
          </w:tcPr>
          <w:p w:rsidR="00AC02CB" w:rsidRPr="00E42A7E" w:rsidRDefault="00AC02CB" w:rsidP="00715FCD">
            <w:pPr>
              <w:pStyle w:val="Tabletext0"/>
            </w:pPr>
            <w:r w:rsidRPr="00E42A7E">
              <w:t>Maurice</w:t>
            </w:r>
          </w:p>
        </w:tc>
        <w:tc>
          <w:tcPr>
            <w:tcW w:w="1985" w:type="dxa"/>
          </w:tcPr>
          <w:p w:rsidR="00AC02CB" w:rsidRPr="00E42A7E" w:rsidRDefault="00AC02CB" w:rsidP="00715FCD">
            <w:pPr>
              <w:pStyle w:val="Tabletext0"/>
            </w:pPr>
            <w:r w:rsidRPr="00E42A7E">
              <w:t>610 (p.6)</w:t>
            </w:r>
          </w:p>
        </w:tc>
      </w:tr>
      <w:tr w:rsidR="00AC02CB" w:rsidRPr="00E42A7E" w:rsidTr="00715FCD">
        <w:trPr>
          <w:jc w:val="center"/>
        </w:trPr>
        <w:tc>
          <w:tcPr>
            <w:tcW w:w="2268" w:type="dxa"/>
          </w:tcPr>
          <w:p w:rsidR="00AC02CB" w:rsidRPr="00E42A7E" w:rsidRDefault="00AC02CB" w:rsidP="00DD7AF7">
            <w:pPr>
              <w:pStyle w:val="Tabletext0"/>
              <w:rPr>
                <w:b/>
              </w:rPr>
            </w:pPr>
            <w:r w:rsidRPr="00E42A7E">
              <w:t>Aruba</w:t>
            </w:r>
          </w:p>
        </w:tc>
        <w:tc>
          <w:tcPr>
            <w:tcW w:w="1985" w:type="dxa"/>
          </w:tcPr>
          <w:p w:rsidR="00AC02CB" w:rsidRPr="00E42A7E" w:rsidRDefault="00AC02CB" w:rsidP="00DD7AF7">
            <w:pPr>
              <w:pStyle w:val="Tabletext0"/>
            </w:pPr>
            <w:r w:rsidRPr="00E42A7E">
              <w:t>776 (p.6)</w:t>
            </w:r>
          </w:p>
        </w:tc>
        <w:tc>
          <w:tcPr>
            <w:tcW w:w="2268" w:type="dxa"/>
            <w:tcBorders>
              <w:left w:val="nil"/>
            </w:tcBorders>
          </w:tcPr>
          <w:p w:rsidR="00AC02CB" w:rsidRPr="00E42A7E" w:rsidRDefault="00AC02CB" w:rsidP="00715FCD">
            <w:pPr>
              <w:pStyle w:val="Tabletext0"/>
            </w:pPr>
          </w:p>
        </w:tc>
        <w:tc>
          <w:tcPr>
            <w:tcW w:w="1985" w:type="dxa"/>
          </w:tcPr>
          <w:p w:rsidR="00AC02CB" w:rsidRPr="00E42A7E" w:rsidRDefault="00AC02CB" w:rsidP="00715FCD">
            <w:pPr>
              <w:pStyle w:val="Tabletext0"/>
            </w:pPr>
          </w:p>
        </w:tc>
      </w:tr>
      <w:tr w:rsidR="00AC02CB" w:rsidRPr="00E42A7E" w:rsidTr="00715FCD">
        <w:trPr>
          <w:jc w:val="center"/>
        </w:trPr>
        <w:tc>
          <w:tcPr>
            <w:tcW w:w="2268" w:type="dxa"/>
          </w:tcPr>
          <w:p w:rsidR="00AC02CB" w:rsidRPr="00E42A7E" w:rsidRDefault="00AC02CB" w:rsidP="00DD7AF7">
            <w:pPr>
              <w:pStyle w:val="Tabletext0"/>
              <w:rPr>
                <w:b/>
              </w:rPr>
            </w:pPr>
            <w:r w:rsidRPr="00E42A7E">
              <w:t>Australie</w:t>
            </w:r>
          </w:p>
        </w:tc>
        <w:tc>
          <w:tcPr>
            <w:tcW w:w="1985" w:type="dxa"/>
          </w:tcPr>
          <w:p w:rsidR="00AC02CB" w:rsidRPr="00E42A7E" w:rsidRDefault="00AC02CB" w:rsidP="00DD7AF7">
            <w:pPr>
              <w:pStyle w:val="Tabletext0"/>
            </w:pPr>
            <w:r w:rsidRPr="00E42A7E">
              <w:t>726 (p.13, p.31)</w:t>
            </w:r>
          </w:p>
        </w:tc>
        <w:tc>
          <w:tcPr>
            <w:tcW w:w="2268" w:type="dxa"/>
            <w:tcBorders>
              <w:left w:val="nil"/>
            </w:tcBorders>
          </w:tcPr>
          <w:p w:rsidR="00AC02CB" w:rsidRPr="00E42A7E" w:rsidRDefault="00AC02CB" w:rsidP="00715FCD">
            <w:pPr>
              <w:pStyle w:val="Tabletext0"/>
            </w:pPr>
            <w:r w:rsidRPr="00E42A7E">
              <w:t>Nigéria</w:t>
            </w:r>
          </w:p>
        </w:tc>
        <w:tc>
          <w:tcPr>
            <w:tcW w:w="1985" w:type="dxa"/>
          </w:tcPr>
          <w:p w:rsidR="00AC02CB" w:rsidRPr="00E42A7E" w:rsidRDefault="00AC02CB" w:rsidP="00715FCD">
            <w:pPr>
              <w:pStyle w:val="Tabletext0"/>
            </w:pPr>
            <w:r w:rsidRPr="00E42A7E">
              <w:t>829 (p.18)</w:t>
            </w:r>
          </w:p>
        </w:tc>
      </w:tr>
      <w:tr w:rsidR="00AC02CB" w:rsidRPr="00E42A7E" w:rsidTr="00715FCD">
        <w:trPr>
          <w:jc w:val="center"/>
        </w:trPr>
        <w:tc>
          <w:tcPr>
            <w:tcW w:w="2268" w:type="dxa"/>
          </w:tcPr>
          <w:p w:rsidR="00AC02CB" w:rsidRPr="00E42A7E" w:rsidRDefault="00AC02CB" w:rsidP="00DD7AF7">
            <w:pPr>
              <w:pStyle w:val="Tabletext0"/>
              <w:rPr>
                <w:b/>
              </w:rPr>
            </w:pPr>
            <w:r w:rsidRPr="00E42A7E">
              <w:t>Barbade</w:t>
            </w:r>
          </w:p>
        </w:tc>
        <w:tc>
          <w:tcPr>
            <w:tcW w:w="1985" w:type="dxa"/>
          </w:tcPr>
          <w:p w:rsidR="00AC02CB" w:rsidRPr="00E42A7E" w:rsidRDefault="00AC02CB" w:rsidP="00DD7AF7">
            <w:pPr>
              <w:pStyle w:val="Tabletext0"/>
            </w:pPr>
            <w:r w:rsidRPr="00E42A7E">
              <w:t>783 (p.5-6)</w:t>
            </w:r>
          </w:p>
        </w:tc>
        <w:tc>
          <w:tcPr>
            <w:tcW w:w="2268" w:type="dxa"/>
            <w:tcBorders>
              <w:left w:val="nil"/>
            </w:tcBorders>
          </w:tcPr>
          <w:p w:rsidR="00AC02CB" w:rsidRPr="00E42A7E" w:rsidRDefault="00AC02CB" w:rsidP="00715FCD">
            <w:pPr>
              <w:pStyle w:val="Tabletext0"/>
            </w:pPr>
            <w:r w:rsidRPr="00E42A7E">
              <w:t>Norvège</w:t>
            </w:r>
          </w:p>
        </w:tc>
        <w:tc>
          <w:tcPr>
            <w:tcW w:w="1985" w:type="dxa"/>
          </w:tcPr>
          <w:p w:rsidR="00AC02CB" w:rsidRPr="00E42A7E" w:rsidRDefault="00AC02CB" w:rsidP="00715FCD">
            <w:pPr>
              <w:pStyle w:val="Tabletext0"/>
            </w:pPr>
            <w:r w:rsidRPr="00E42A7E">
              <w:t>716 (p.17)</w:t>
            </w:r>
          </w:p>
        </w:tc>
      </w:tr>
      <w:tr w:rsidR="00AC02CB" w:rsidRPr="00E42A7E" w:rsidTr="00715FCD">
        <w:trPr>
          <w:jc w:val="center"/>
        </w:trPr>
        <w:tc>
          <w:tcPr>
            <w:tcW w:w="2268" w:type="dxa"/>
          </w:tcPr>
          <w:p w:rsidR="00AC02CB" w:rsidRPr="00E42A7E" w:rsidRDefault="00AC02CB" w:rsidP="00DD7AF7">
            <w:pPr>
              <w:pStyle w:val="Tabletext0"/>
              <w:rPr>
                <w:b/>
              </w:rPr>
            </w:pPr>
            <w:r w:rsidRPr="00E42A7E">
              <w:t>Belgique</w:t>
            </w:r>
          </w:p>
        </w:tc>
        <w:tc>
          <w:tcPr>
            <w:tcW w:w="1985" w:type="dxa"/>
          </w:tcPr>
          <w:p w:rsidR="00AC02CB" w:rsidRPr="00E42A7E" w:rsidRDefault="00AC02CB" w:rsidP="00DD7AF7">
            <w:pPr>
              <w:pStyle w:val="Tabletext0"/>
            </w:pPr>
            <w:r w:rsidRPr="00E42A7E">
              <w:t>776 (p.36)</w:t>
            </w:r>
          </w:p>
        </w:tc>
        <w:tc>
          <w:tcPr>
            <w:tcW w:w="2268" w:type="dxa"/>
            <w:tcBorders>
              <w:left w:val="nil"/>
            </w:tcBorders>
          </w:tcPr>
          <w:p w:rsidR="00AC02CB" w:rsidRPr="00E42A7E" w:rsidRDefault="00AC02CB" w:rsidP="00715FCD">
            <w:pPr>
              <w:pStyle w:val="Tabletext0"/>
            </w:pPr>
            <w:r w:rsidRPr="00E42A7E">
              <w:t>Nouvelle-Calédonie</w:t>
            </w:r>
          </w:p>
        </w:tc>
        <w:tc>
          <w:tcPr>
            <w:tcW w:w="1985" w:type="dxa"/>
          </w:tcPr>
          <w:p w:rsidR="00AC02CB" w:rsidRPr="00E42A7E" w:rsidRDefault="00AC02CB" w:rsidP="00715FCD">
            <w:pPr>
              <w:pStyle w:val="Tabletext0"/>
            </w:pPr>
            <w:r w:rsidRPr="00E42A7E">
              <w:t>896 (p.18)</w:t>
            </w:r>
          </w:p>
        </w:tc>
      </w:tr>
      <w:tr w:rsidR="00AC02CB" w:rsidRPr="00E42A7E" w:rsidTr="00715FCD">
        <w:trPr>
          <w:jc w:val="center"/>
        </w:trPr>
        <w:tc>
          <w:tcPr>
            <w:tcW w:w="2268" w:type="dxa"/>
          </w:tcPr>
          <w:p w:rsidR="00AC02CB" w:rsidRPr="00E42A7E" w:rsidRDefault="00AC02CB" w:rsidP="00DD7AF7">
            <w:pPr>
              <w:pStyle w:val="Tabletext0"/>
              <w:rPr>
                <w:b/>
              </w:rPr>
            </w:pPr>
            <w:r w:rsidRPr="00E42A7E">
              <w:t>Belize</w:t>
            </w:r>
          </w:p>
        </w:tc>
        <w:tc>
          <w:tcPr>
            <w:tcW w:w="1985" w:type="dxa"/>
          </w:tcPr>
          <w:p w:rsidR="00AC02CB" w:rsidRPr="00E42A7E" w:rsidRDefault="00AC02CB" w:rsidP="00DD7AF7">
            <w:pPr>
              <w:pStyle w:val="Tabletext0"/>
            </w:pPr>
            <w:r w:rsidRPr="00E42A7E">
              <w:t>845 (p.12)</w:t>
            </w:r>
          </w:p>
        </w:tc>
        <w:tc>
          <w:tcPr>
            <w:tcW w:w="2268" w:type="dxa"/>
            <w:tcBorders>
              <w:left w:val="nil"/>
            </w:tcBorders>
          </w:tcPr>
          <w:p w:rsidR="00AC02CB" w:rsidRPr="00E42A7E" w:rsidRDefault="00AC02CB" w:rsidP="00715FCD">
            <w:pPr>
              <w:pStyle w:val="Tabletext0"/>
            </w:pPr>
            <w:r w:rsidRPr="00E42A7E">
              <w:t>Pakistan</w:t>
            </w:r>
          </w:p>
        </w:tc>
        <w:tc>
          <w:tcPr>
            <w:tcW w:w="1985" w:type="dxa"/>
          </w:tcPr>
          <w:p w:rsidR="00AC02CB" w:rsidRPr="00E42A7E" w:rsidRDefault="00AC02CB" w:rsidP="00715FCD">
            <w:pPr>
              <w:pStyle w:val="Tabletext0"/>
            </w:pPr>
            <w:r w:rsidRPr="00E42A7E">
              <w:t>827 (p.14), 852 (p.13)</w:t>
            </w:r>
          </w:p>
        </w:tc>
      </w:tr>
      <w:tr w:rsidR="00AC02CB" w:rsidRPr="00E42A7E" w:rsidTr="00715FCD">
        <w:trPr>
          <w:jc w:val="center"/>
        </w:trPr>
        <w:tc>
          <w:tcPr>
            <w:tcW w:w="2268" w:type="dxa"/>
          </w:tcPr>
          <w:p w:rsidR="00AC02CB" w:rsidRPr="00E42A7E" w:rsidRDefault="00AC02CB" w:rsidP="00DD7AF7">
            <w:pPr>
              <w:pStyle w:val="Tabletext0"/>
              <w:rPr>
                <w:b/>
              </w:rPr>
            </w:pPr>
            <w:r w:rsidRPr="00E42A7E">
              <w:t>Bulgarie</w:t>
            </w:r>
          </w:p>
        </w:tc>
        <w:tc>
          <w:tcPr>
            <w:tcW w:w="1985" w:type="dxa"/>
          </w:tcPr>
          <w:p w:rsidR="00AC02CB" w:rsidRPr="00E42A7E" w:rsidRDefault="00AC02CB" w:rsidP="00DD7AF7">
            <w:pPr>
              <w:pStyle w:val="Tabletext0"/>
            </w:pPr>
            <w:r w:rsidRPr="00E42A7E">
              <w:t>826 (p.13)</w:t>
            </w:r>
          </w:p>
        </w:tc>
        <w:tc>
          <w:tcPr>
            <w:tcW w:w="2268" w:type="dxa"/>
            <w:tcBorders>
              <w:left w:val="nil"/>
            </w:tcBorders>
          </w:tcPr>
          <w:p w:rsidR="00AC02CB" w:rsidRPr="00E42A7E" w:rsidRDefault="00AC02CB" w:rsidP="00715FCD">
            <w:pPr>
              <w:pStyle w:val="Tabletext0"/>
            </w:pPr>
            <w:r w:rsidRPr="00E42A7E">
              <w:t>Panama</w:t>
            </w:r>
          </w:p>
        </w:tc>
        <w:tc>
          <w:tcPr>
            <w:tcW w:w="1985" w:type="dxa"/>
          </w:tcPr>
          <w:p w:rsidR="00AC02CB" w:rsidRPr="00E42A7E" w:rsidRDefault="00AC02CB" w:rsidP="00715FCD">
            <w:pPr>
              <w:pStyle w:val="Tabletext0"/>
            </w:pPr>
            <w:r w:rsidRPr="00E42A7E">
              <w:t>839 (p.6)</w:t>
            </w:r>
          </w:p>
        </w:tc>
      </w:tr>
      <w:tr w:rsidR="00AC02CB" w:rsidRPr="00E42A7E" w:rsidTr="00715FCD">
        <w:trPr>
          <w:jc w:val="center"/>
        </w:trPr>
        <w:tc>
          <w:tcPr>
            <w:tcW w:w="2268" w:type="dxa"/>
          </w:tcPr>
          <w:p w:rsidR="00AC02CB" w:rsidRPr="00E42A7E" w:rsidRDefault="00AC02CB" w:rsidP="00DD7AF7">
            <w:pPr>
              <w:pStyle w:val="Tabletext0"/>
              <w:rPr>
                <w:b/>
              </w:rPr>
            </w:pPr>
            <w:r w:rsidRPr="00E42A7E">
              <w:t>Cayman (Iles)</w:t>
            </w:r>
          </w:p>
        </w:tc>
        <w:tc>
          <w:tcPr>
            <w:tcW w:w="1985" w:type="dxa"/>
          </w:tcPr>
          <w:p w:rsidR="00AC02CB" w:rsidRPr="00E42A7E" w:rsidRDefault="00AC02CB" w:rsidP="00DD7AF7">
            <w:pPr>
              <w:pStyle w:val="Tabletext0"/>
            </w:pPr>
            <w:r w:rsidRPr="00E42A7E">
              <w:t>829 (p.7)</w:t>
            </w:r>
          </w:p>
        </w:tc>
        <w:tc>
          <w:tcPr>
            <w:tcW w:w="2268" w:type="dxa"/>
            <w:tcBorders>
              <w:left w:val="nil"/>
            </w:tcBorders>
          </w:tcPr>
          <w:p w:rsidR="00AC02CB" w:rsidRPr="00E42A7E" w:rsidRDefault="00AC02CB" w:rsidP="00715FCD">
            <w:pPr>
              <w:pStyle w:val="Tabletext0"/>
            </w:pPr>
            <w:r w:rsidRPr="00E42A7E">
              <w:t>Pays-Bas</w:t>
            </w:r>
          </w:p>
        </w:tc>
        <w:tc>
          <w:tcPr>
            <w:tcW w:w="1985" w:type="dxa"/>
          </w:tcPr>
          <w:p w:rsidR="00AC02CB" w:rsidRPr="00E42A7E" w:rsidRDefault="00AC02CB" w:rsidP="00715FCD">
            <w:pPr>
              <w:pStyle w:val="Tabletext0"/>
            </w:pPr>
            <w:r w:rsidRPr="00E42A7E">
              <w:t>939 (p.8)</w:t>
            </w:r>
          </w:p>
        </w:tc>
      </w:tr>
      <w:tr w:rsidR="00AC02CB" w:rsidRPr="00E42A7E" w:rsidTr="00715FCD">
        <w:trPr>
          <w:jc w:val="center"/>
        </w:trPr>
        <w:tc>
          <w:tcPr>
            <w:tcW w:w="2268" w:type="dxa"/>
          </w:tcPr>
          <w:p w:rsidR="00AC02CB" w:rsidRPr="00E42A7E" w:rsidRDefault="00AC02CB" w:rsidP="00DD7AF7">
            <w:pPr>
              <w:pStyle w:val="Tabletext0"/>
              <w:rPr>
                <w:b/>
              </w:rPr>
            </w:pPr>
            <w:r w:rsidRPr="00E42A7E">
              <w:t>Chypre</w:t>
            </w:r>
          </w:p>
        </w:tc>
        <w:tc>
          <w:tcPr>
            <w:tcW w:w="1985" w:type="dxa"/>
          </w:tcPr>
          <w:p w:rsidR="00AC02CB" w:rsidRPr="00E42A7E" w:rsidRDefault="00AC02CB" w:rsidP="00DD7AF7">
            <w:pPr>
              <w:pStyle w:val="Tabletext0"/>
            </w:pPr>
            <w:r w:rsidRPr="00E42A7E">
              <w:t>802 (p.5), 825 (p.15), 828 (p.36), 871 (p.5), 889 (p.6)</w:t>
            </w:r>
          </w:p>
        </w:tc>
        <w:tc>
          <w:tcPr>
            <w:tcW w:w="2268" w:type="dxa"/>
            <w:tcBorders>
              <w:left w:val="nil"/>
            </w:tcBorders>
          </w:tcPr>
          <w:p w:rsidR="00AC02CB" w:rsidRPr="00E42A7E" w:rsidRDefault="00AC02CB" w:rsidP="00715FCD">
            <w:pPr>
              <w:pStyle w:val="Tabletext0"/>
            </w:pPr>
            <w:r w:rsidRPr="00E42A7E">
              <w:t>Pérou</w:t>
            </w:r>
          </w:p>
        </w:tc>
        <w:tc>
          <w:tcPr>
            <w:tcW w:w="1985" w:type="dxa"/>
          </w:tcPr>
          <w:p w:rsidR="00AC02CB" w:rsidRPr="00E42A7E" w:rsidRDefault="00AC02CB" w:rsidP="00715FCD">
            <w:pPr>
              <w:pStyle w:val="Tabletext0"/>
            </w:pPr>
            <w:r w:rsidRPr="00E42A7E">
              <w:t>753 (p.9)</w:t>
            </w:r>
          </w:p>
        </w:tc>
      </w:tr>
      <w:tr w:rsidR="00AC02CB" w:rsidRPr="00E42A7E" w:rsidTr="00715FCD">
        <w:trPr>
          <w:jc w:val="center"/>
        </w:trPr>
        <w:tc>
          <w:tcPr>
            <w:tcW w:w="2268" w:type="dxa"/>
          </w:tcPr>
          <w:p w:rsidR="00AC02CB" w:rsidRPr="00E42A7E" w:rsidRDefault="00AC02CB" w:rsidP="00DD7AF7">
            <w:pPr>
              <w:pStyle w:val="Tabletext0"/>
              <w:rPr>
                <w:b/>
              </w:rPr>
            </w:pPr>
            <w:r w:rsidRPr="00E42A7E">
              <w:t>Colombie</w:t>
            </w:r>
          </w:p>
        </w:tc>
        <w:tc>
          <w:tcPr>
            <w:tcW w:w="1985" w:type="dxa"/>
          </w:tcPr>
          <w:p w:rsidR="00AC02CB" w:rsidRPr="00E42A7E" w:rsidRDefault="00AC02CB" w:rsidP="00DD7AF7">
            <w:pPr>
              <w:pStyle w:val="Tabletext0"/>
            </w:pPr>
            <w:r w:rsidRPr="00E42A7E">
              <w:t>835 (p.8)</w:t>
            </w:r>
          </w:p>
        </w:tc>
        <w:tc>
          <w:tcPr>
            <w:tcW w:w="2268" w:type="dxa"/>
            <w:tcBorders>
              <w:left w:val="nil"/>
            </w:tcBorders>
          </w:tcPr>
          <w:p w:rsidR="00AC02CB" w:rsidRPr="00E42A7E" w:rsidRDefault="00AC02CB" w:rsidP="00715FCD">
            <w:pPr>
              <w:pStyle w:val="Tabletext0"/>
            </w:pPr>
            <w:r w:rsidRPr="00E42A7E">
              <w:t>République arabe syrienne</w:t>
            </w:r>
          </w:p>
        </w:tc>
        <w:tc>
          <w:tcPr>
            <w:tcW w:w="1985" w:type="dxa"/>
          </w:tcPr>
          <w:p w:rsidR="00AC02CB" w:rsidRPr="00E42A7E" w:rsidRDefault="00AC02CB" w:rsidP="00715FCD">
            <w:pPr>
              <w:pStyle w:val="Tabletext0"/>
            </w:pPr>
            <w:r w:rsidRPr="00E42A7E">
              <w:t>828 (p.38)</w:t>
            </w:r>
          </w:p>
        </w:tc>
      </w:tr>
      <w:tr w:rsidR="00AC02CB" w:rsidRPr="00E42A7E" w:rsidTr="00715FCD">
        <w:trPr>
          <w:jc w:val="center"/>
        </w:trPr>
        <w:tc>
          <w:tcPr>
            <w:tcW w:w="2268" w:type="dxa"/>
          </w:tcPr>
          <w:p w:rsidR="00AC02CB" w:rsidRPr="00E42A7E" w:rsidRDefault="00AC02CB" w:rsidP="00432D7C">
            <w:pPr>
              <w:pStyle w:val="Tabletext0"/>
              <w:spacing w:before="20" w:after="20"/>
              <w:rPr>
                <w:b/>
              </w:rPr>
            </w:pPr>
            <w:r>
              <w:t>Cura</w:t>
            </w:r>
            <w:r>
              <w:rPr>
                <w:rFonts w:ascii="Times New Roman" w:hAnsi="Times New Roman"/>
              </w:rPr>
              <w:t>ç</w:t>
            </w:r>
            <w:r>
              <w:t>ao, Sint Maarten, Bonaire, S</w:t>
            </w:r>
            <w:r w:rsidR="00E330EE">
              <w:t>a</w:t>
            </w:r>
            <w:r>
              <w:t>int Eustatius et Saba</w:t>
            </w:r>
          </w:p>
        </w:tc>
        <w:tc>
          <w:tcPr>
            <w:tcW w:w="1985" w:type="dxa"/>
          </w:tcPr>
          <w:p w:rsidR="00AC02CB" w:rsidRPr="00E42A7E" w:rsidRDefault="00AC02CB" w:rsidP="00DD7AF7">
            <w:pPr>
              <w:pStyle w:val="Tabletext0"/>
              <w:spacing w:before="20" w:after="20"/>
            </w:pPr>
            <w:r w:rsidRPr="00E42A7E">
              <w:t>786 (p.7)</w:t>
            </w:r>
          </w:p>
        </w:tc>
        <w:tc>
          <w:tcPr>
            <w:tcW w:w="2268" w:type="dxa"/>
            <w:tcBorders>
              <w:left w:val="nil"/>
            </w:tcBorders>
          </w:tcPr>
          <w:p w:rsidR="00AC02CB" w:rsidRPr="00E42A7E" w:rsidRDefault="00AC02CB" w:rsidP="00715FCD">
            <w:pPr>
              <w:pStyle w:val="Tabletext0"/>
            </w:pPr>
            <w:r w:rsidRPr="00E42A7E">
              <w:t>Roumanie</w:t>
            </w:r>
          </w:p>
        </w:tc>
        <w:tc>
          <w:tcPr>
            <w:tcW w:w="1985" w:type="dxa"/>
          </w:tcPr>
          <w:p w:rsidR="00AC02CB" w:rsidRPr="00E42A7E" w:rsidRDefault="00AC02CB" w:rsidP="00715FCD">
            <w:pPr>
              <w:pStyle w:val="Tabletext0"/>
            </w:pPr>
            <w:r w:rsidRPr="00E42A7E">
              <w:t>829 (p.18)</w:t>
            </w:r>
          </w:p>
        </w:tc>
      </w:tr>
      <w:tr w:rsidR="006C1119" w:rsidRPr="00E42A7E" w:rsidTr="00715FCD">
        <w:trPr>
          <w:jc w:val="center"/>
        </w:trPr>
        <w:tc>
          <w:tcPr>
            <w:tcW w:w="2268" w:type="dxa"/>
          </w:tcPr>
          <w:p w:rsidR="006C1119" w:rsidRPr="00E42A7E" w:rsidRDefault="006C1119" w:rsidP="00715FCD">
            <w:pPr>
              <w:pStyle w:val="Tabletext0"/>
              <w:rPr>
                <w:b/>
              </w:rPr>
            </w:pPr>
            <w:r w:rsidRPr="00E42A7E">
              <w:t>Danemark</w:t>
            </w:r>
          </w:p>
        </w:tc>
        <w:tc>
          <w:tcPr>
            <w:tcW w:w="1985" w:type="dxa"/>
          </w:tcPr>
          <w:p w:rsidR="006C1119" w:rsidRPr="00E42A7E" w:rsidRDefault="006C1119" w:rsidP="00715FCD">
            <w:pPr>
              <w:pStyle w:val="Tabletext0"/>
            </w:pPr>
            <w:r w:rsidRPr="00E42A7E">
              <w:t>835 (p.5), 840 (p.4)</w:t>
            </w:r>
          </w:p>
        </w:tc>
        <w:tc>
          <w:tcPr>
            <w:tcW w:w="2268" w:type="dxa"/>
            <w:tcBorders>
              <w:left w:val="nil"/>
            </w:tcBorders>
          </w:tcPr>
          <w:p w:rsidR="006C1119" w:rsidRPr="00E42A7E" w:rsidRDefault="006C1119" w:rsidP="00715FCD">
            <w:pPr>
              <w:pStyle w:val="Tabletext0"/>
            </w:pPr>
            <w:r w:rsidRPr="00E42A7E">
              <w:t>Sainte-Lucie</w:t>
            </w:r>
          </w:p>
        </w:tc>
        <w:tc>
          <w:tcPr>
            <w:tcW w:w="1985" w:type="dxa"/>
          </w:tcPr>
          <w:p w:rsidR="006C1119" w:rsidRPr="00E42A7E" w:rsidRDefault="006C1119" w:rsidP="00715FCD">
            <w:pPr>
              <w:pStyle w:val="Tabletext0"/>
            </w:pPr>
            <w:r w:rsidRPr="00E42A7E">
              <w:t>853 (p.12)</w:t>
            </w:r>
          </w:p>
        </w:tc>
      </w:tr>
      <w:tr w:rsidR="006C1119" w:rsidRPr="00E42A7E" w:rsidTr="00715FCD">
        <w:trPr>
          <w:jc w:val="center"/>
        </w:trPr>
        <w:tc>
          <w:tcPr>
            <w:tcW w:w="2268" w:type="dxa"/>
          </w:tcPr>
          <w:p w:rsidR="006C1119" w:rsidRPr="00E42A7E" w:rsidRDefault="006C1119" w:rsidP="00715FCD">
            <w:pPr>
              <w:pStyle w:val="Tabletext0"/>
              <w:rPr>
                <w:b/>
              </w:rPr>
            </w:pPr>
            <w:r w:rsidRPr="00E42A7E">
              <w:t>Dominique</w:t>
            </w:r>
          </w:p>
        </w:tc>
        <w:tc>
          <w:tcPr>
            <w:tcW w:w="1985" w:type="dxa"/>
          </w:tcPr>
          <w:p w:rsidR="006C1119" w:rsidRPr="00E42A7E" w:rsidRDefault="006C1119" w:rsidP="00715FCD">
            <w:pPr>
              <w:pStyle w:val="Tabletext0"/>
            </w:pPr>
            <w:r w:rsidRPr="00E42A7E">
              <w:t>796 (p.4-5)</w:t>
            </w:r>
          </w:p>
        </w:tc>
        <w:tc>
          <w:tcPr>
            <w:tcW w:w="2268" w:type="dxa"/>
            <w:tcBorders>
              <w:left w:val="nil"/>
            </w:tcBorders>
          </w:tcPr>
          <w:p w:rsidR="006C1119" w:rsidRPr="00E42A7E" w:rsidRDefault="006C1119" w:rsidP="00715FCD">
            <w:pPr>
              <w:pStyle w:val="Tabletext0"/>
            </w:pPr>
            <w:r w:rsidRPr="00E42A7E">
              <w:t>Saint-Marin</w:t>
            </w:r>
          </w:p>
        </w:tc>
        <w:tc>
          <w:tcPr>
            <w:tcW w:w="1985" w:type="dxa"/>
          </w:tcPr>
          <w:p w:rsidR="006C1119" w:rsidRPr="00E42A7E" w:rsidRDefault="006C1119" w:rsidP="00715FCD">
            <w:pPr>
              <w:pStyle w:val="Tabletext0"/>
            </w:pPr>
            <w:r w:rsidRPr="00E42A7E">
              <w:t>834 (p.18)</w:t>
            </w:r>
          </w:p>
        </w:tc>
      </w:tr>
      <w:tr w:rsidR="006C1119" w:rsidRPr="00E42A7E" w:rsidTr="00715FCD">
        <w:trPr>
          <w:jc w:val="center"/>
        </w:trPr>
        <w:tc>
          <w:tcPr>
            <w:tcW w:w="2268" w:type="dxa"/>
          </w:tcPr>
          <w:p w:rsidR="006C1119" w:rsidRPr="00E42A7E" w:rsidRDefault="006C1119" w:rsidP="00715FCD">
            <w:pPr>
              <w:pStyle w:val="Tabletext0"/>
              <w:rPr>
                <w:b/>
              </w:rPr>
            </w:pPr>
            <w:r w:rsidRPr="00E42A7E">
              <w:t>Emirats arabes unis</w:t>
            </w:r>
          </w:p>
        </w:tc>
        <w:tc>
          <w:tcPr>
            <w:tcW w:w="1985" w:type="dxa"/>
          </w:tcPr>
          <w:p w:rsidR="006C1119" w:rsidRPr="00E42A7E" w:rsidRDefault="006C1119" w:rsidP="00715FCD">
            <w:pPr>
              <w:pStyle w:val="Tabletext0"/>
            </w:pPr>
            <w:r w:rsidRPr="00E42A7E">
              <w:t>724 (p.7), 825 (p.15)</w:t>
            </w:r>
          </w:p>
        </w:tc>
        <w:tc>
          <w:tcPr>
            <w:tcW w:w="2268" w:type="dxa"/>
            <w:tcBorders>
              <w:left w:val="nil"/>
            </w:tcBorders>
          </w:tcPr>
          <w:p w:rsidR="006C1119" w:rsidRPr="00E42A7E" w:rsidRDefault="006C1119" w:rsidP="00715FCD">
            <w:pPr>
              <w:pStyle w:val="Tabletext0"/>
            </w:pPr>
            <w:r w:rsidRPr="00E42A7E">
              <w:t>Saint-Vincent-et-les-</w:t>
            </w:r>
            <w:r w:rsidRPr="00E42A7E">
              <w:br/>
              <w:t>Grenadines</w:t>
            </w:r>
          </w:p>
        </w:tc>
        <w:tc>
          <w:tcPr>
            <w:tcW w:w="1985" w:type="dxa"/>
          </w:tcPr>
          <w:p w:rsidR="006C1119" w:rsidRPr="00E42A7E" w:rsidRDefault="006C1119" w:rsidP="00715FCD">
            <w:pPr>
              <w:pStyle w:val="Tabletext0"/>
            </w:pPr>
            <w:r w:rsidRPr="00E42A7E">
              <w:t>797 (p.21)</w:t>
            </w:r>
          </w:p>
        </w:tc>
      </w:tr>
      <w:tr w:rsidR="006C1119" w:rsidRPr="00E42A7E" w:rsidTr="00715FCD">
        <w:trPr>
          <w:jc w:val="center"/>
        </w:trPr>
        <w:tc>
          <w:tcPr>
            <w:tcW w:w="2268" w:type="dxa"/>
          </w:tcPr>
          <w:p w:rsidR="006C1119" w:rsidRPr="00E42A7E" w:rsidRDefault="006C1119" w:rsidP="00715FCD">
            <w:pPr>
              <w:pStyle w:val="Tabletext0"/>
            </w:pPr>
            <w:r w:rsidRPr="00E42A7E">
              <w:t>Féderation de Russie</w:t>
            </w:r>
          </w:p>
        </w:tc>
        <w:tc>
          <w:tcPr>
            <w:tcW w:w="1985" w:type="dxa"/>
          </w:tcPr>
          <w:p w:rsidR="006C1119" w:rsidRPr="00E42A7E" w:rsidRDefault="006C1119" w:rsidP="00715FCD">
            <w:pPr>
              <w:pStyle w:val="Tabletext0"/>
            </w:pPr>
            <w:r w:rsidRPr="00E42A7E">
              <w:t>635 (p.4)</w:t>
            </w:r>
          </w:p>
        </w:tc>
        <w:tc>
          <w:tcPr>
            <w:tcW w:w="2268" w:type="dxa"/>
            <w:tcBorders>
              <w:left w:val="nil"/>
            </w:tcBorders>
          </w:tcPr>
          <w:p w:rsidR="006C1119" w:rsidRPr="00E42A7E" w:rsidRDefault="006C1119" w:rsidP="00715FCD">
            <w:pPr>
              <w:pStyle w:val="Tabletext0"/>
            </w:pPr>
            <w:r w:rsidRPr="00E42A7E">
              <w:t>Serbie</w:t>
            </w:r>
          </w:p>
        </w:tc>
        <w:tc>
          <w:tcPr>
            <w:tcW w:w="1985" w:type="dxa"/>
          </w:tcPr>
          <w:p w:rsidR="006C1119" w:rsidRPr="00E42A7E" w:rsidRDefault="006C1119" w:rsidP="00715FCD">
            <w:pPr>
              <w:pStyle w:val="Tabletext0"/>
            </w:pPr>
            <w:r w:rsidRPr="00E42A7E">
              <w:t>804 (p.8)</w:t>
            </w:r>
            <w:r>
              <w:t>, 955 (p.16)</w:t>
            </w:r>
          </w:p>
        </w:tc>
      </w:tr>
      <w:tr w:rsidR="006C1119" w:rsidRPr="00E42A7E" w:rsidTr="00715FCD">
        <w:trPr>
          <w:jc w:val="center"/>
        </w:trPr>
        <w:tc>
          <w:tcPr>
            <w:tcW w:w="2268" w:type="dxa"/>
          </w:tcPr>
          <w:p w:rsidR="006C1119" w:rsidRPr="00E42A7E" w:rsidRDefault="006C1119" w:rsidP="00715FCD">
            <w:pPr>
              <w:pStyle w:val="Tabletext0"/>
              <w:rPr>
                <w:b/>
              </w:rPr>
            </w:pPr>
            <w:r w:rsidRPr="00E42A7E">
              <w:t>Fidji</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r w:rsidRPr="00E42A7E">
              <w:t>Singapour</w:t>
            </w:r>
          </w:p>
        </w:tc>
        <w:tc>
          <w:tcPr>
            <w:tcW w:w="1985" w:type="dxa"/>
          </w:tcPr>
          <w:p w:rsidR="006C1119" w:rsidRPr="00E42A7E" w:rsidRDefault="006C1119" w:rsidP="00715FCD">
            <w:pPr>
              <w:pStyle w:val="Tabletext0"/>
            </w:pPr>
            <w:r w:rsidRPr="00E42A7E">
              <w:t>829 (p.19)</w:t>
            </w:r>
          </w:p>
        </w:tc>
      </w:tr>
      <w:tr w:rsidR="006C1119" w:rsidRPr="00E42A7E" w:rsidTr="00715FCD">
        <w:trPr>
          <w:jc w:val="center"/>
        </w:trPr>
        <w:tc>
          <w:tcPr>
            <w:tcW w:w="2268" w:type="dxa"/>
          </w:tcPr>
          <w:p w:rsidR="006C1119" w:rsidRPr="00E42A7E" w:rsidRDefault="006C1119" w:rsidP="00715FCD">
            <w:pPr>
              <w:pStyle w:val="Tabletext0"/>
              <w:rPr>
                <w:b/>
              </w:rPr>
            </w:pPr>
            <w:r w:rsidRPr="00E42A7E">
              <w:t>Finlande</w:t>
            </w:r>
          </w:p>
        </w:tc>
        <w:tc>
          <w:tcPr>
            <w:tcW w:w="1985" w:type="dxa"/>
          </w:tcPr>
          <w:p w:rsidR="006C1119" w:rsidRPr="00E42A7E" w:rsidRDefault="006C1119" w:rsidP="00715FCD">
            <w:pPr>
              <w:pStyle w:val="Tabletext0"/>
            </w:pPr>
            <w:r w:rsidRPr="00E42A7E">
              <w:t>704 (p.13)</w:t>
            </w:r>
          </w:p>
        </w:tc>
        <w:tc>
          <w:tcPr>
            <w:tcW w:w="2268" w:type="dxa"/>
            <w:tcBorders>
              <w:left w:val="nil"/>
            </w:tcBorders>
          </w:tcPr>
          <w:p w:rsidR="006C1119" w:rsidRPr="00E42A7E" w:rsidRDefault="006C1119" w:rsidP="00715FCD">
            <w:pPr>
              <w:pStyle w:val="Tabletext0"/>
            </w:pPr>
            <w:r>
              <w:t>Slovaquie</w:t>
            </w:r>
          </w:p>
        </w:tc>
        <w:tc>
          <w:tcPr>
            <w:tcW w:w="1985" w:type="dxa"/>
          </w:tcPr>
          <w:p w:rsidR="006C1119" w:rsidRPr="00E42A7E" w:rsidRDefault="006C1119" w:rsidP="00715FCD">
            <w:pPr>
              <w:pStyle w:val="Tabletext0"/>
            </w:pPr>
            <w:r>
              <w:t>790 (p.4), 798 (p.12)</w:t>
            </w:r>
            <w:r>
              <w:br/>
              <w:t>853 (p.15)</w:t>
            </w:r>
          </w:p>
        </w:tc>
      </w:tr>
      <w:tr w:rsidR="006C1119" w:rsidRPr="00E42A7E" w:rsidTr="00715FCD">
        <w:trPr>
          <w:jc w:val="center"/>
        </w:trPr>
        <w:tc>
          <w:tcPr>
            <w:tcW w:w="2268" w:type="dxa"/>
          </w:tcPr>
          <w:p w:rsidR="006C1119" w:rsidRPr="00E42A7E" w:rsidRDefault="006C1119" w:rsidP="00715FCD">
            <w:pPr>
              <w:pStyle w:val="Tabletext0"/>
            </w:pPr>
          </w:p>
        </w:tc>
        <w:tc>
          <w:tcPr>
            <w:tcW w:w="1985" w:type="dxa"/>
          </w:tcPr>
          <w:p w:rsidR="006C1119" w:rsidRPr="00E42A7E" w:rsidRDefault="006C1119" w:rsidP="00715FCD">
            <w:pPr>
              <w:pStyle w:val="Tabletext0"/>
            </w:pPr>
          </w:p>
        </w:tc>
        <w:tc>
          <w:tcPr>
            <w:tcW w:w="2268" w:type="dxa"/>
            <w:tcBorders>
              <w:left w:val="nil"/>
            </w:tcBorders>
          </w:tcPr>
          <w:p w:rsidR="006C1119" w:rsidRPr="00E42A7E" w:rsidRDefault="006C1119" w:rsidP="00715FCD">
            <w:pPr>
              <w:pStyle w:val="Tabletext0"/>
            </w:pPr>
            <w:r w:rsidRPr="00E42A7E">
              <w:t>Slovénie</w:t>
            </w:r>
          </w:p>
        </w:tc>
        <w:tc>
          <w:tcPr>
            <w:tcW w:w="1985" w:type="dxa"/>
          </w:tcPr>
          <w:p w:rsidR="006C1119" w:rsidRPr="00E42A7E" w:rsidRDefault="006C1119" w:rsidP="00715FCD">
            <w:pPr>
              <w:pStyle w:val="Tabletext0"/>
            </w:pPr>
            <w:r w:rsidRPr="00E42A7E">
              <w:t>609 (p.15), 711 (p.8)</w:t>
            </w:r>
          </w:p>
        </w:tc>
      </w:tr>
      <w:tr w:rsidR="006C1119" w:rsidRPr="00E42A7E" w:rsidTr="00715FCD">
        <w:trPr>
          <w:jc w:val="center"/>
        </w:trPr>
        <w:tc>
          <w:tcPr>
            <w:tcW w:w="2268" w:type="dxa"/>
          </w:tcPr>
          <w:p w:rsidR="006C1119" w:rsidRPr="00E42A7E" w:rsidRDefault="006C1119" w:rsidP="00715FCD">
            <w:pPr>
              <w:pStyle w:val="Tabletext0"/>
            </w:pPr>
            <w:r w:rsidRPr="00E42A7E">
              <w:t>France</w:t>
            </w:r>
          </w:p>
        </w:tc>
        <w:tc>
          <w:tcPr>
            <w:tcW w:w="1985" w:type="dxa"/>
          </w:tcPr>
          <w:p w:rsidR="006C1119" w:rsidRPr="00E42A7E" w:rsidRDefault="006C1119" w:rsidP="00715FCD">
            <w:pPr>
              <w:pStyle w:val="Tabletext0"/>
            </w:pPr>
            <w:r w:rsidRPr="00E42A7E">
              <w:t>924 (p.12</w:t>
            </w:r>
          </w:p>
        </w:tc>
        <w:tc>
          <w:tcPr>
            <w:tcW w:w="2268" w:type="dxa"/>
            <w:tcBorders>
              <w:left w:val="nil"/>
            </w:tcBorders>
          </w:tcPr>
          <w:p w:rsidR="006C1119" w:rsidRPr="00E42A7E" w:rsidRDefault="006C1119" w:rsidP="00715FCD">
            <w:pPr>
              <w:pStyle w:val="Tabletext0"/>
            </w:pPr>
            <w:r w:rsidRPr="00E42A7E">
              <w:t>Soudan</w:t>
            </w:r>
          </w:p>
        </w:tc>
        <w:tc>
          <w:tcPr>
            <w:tcW w:w="1985" w:type="dxa"/>
          </w:tcPr>
          <w:p w:rsidR="006C1119" w:rsidRPr="00E42A7E" w:rsidRDefault="006C1119" w:rsidP="00715FCD">
            <w:pPr>
              <w:pStyle w:val="Tabletext0"/>
            </w:pPr>
            <w:r w:rsidRPr="00E42A7E">
              <w:t>827 (p.14)</w:t>
            </w:r>
          </w:p>
        </w:tc>
      </w:tr>
      <w:tr w:rsidR="006C1119" w:rsidRPr="00E42A7E" w:rsidTr="00715FCD">
        <w:trPr>
          <w:jc w:val="center"/>
        </w:trPr>
        <w:tc>
          <w:tcPr>
            <w:tcW w:w="2268" w:type="dxa"/>
          </w:tcPr>
          <w:p w:rsidR="006C1119" w:rsidRPr="00E42A7E" w:rsidRDefault="006C1119" w:rsidP="00715FCD">
            <w:pPr>
              <w:pStyle w:val="Tabletext0"/>
              <w:rPr>
                <w:b/>
              </w:rPr>
            </w:pPr>
            <w:r w:rsidRPr="00E42A7E">
              <w:t>Gibraltar</w:t>
            </w:r>
          </w:p>
        </w:tc>
        <w:tc>
          <w:tcPr>
            <w:tcW w:w="1985" w:type="dxa"/>
          </w:tcPr>
          <w:p w:rsidR="006C1119" w:rsidRPr="00E42A7E" w:rsidRDefault="006C1119" w:rsidP="00715FCD">
            <w:pPr>
              <w:pStyle w:val="Tabletext0"/>
            </w:pPr>
            <w:r w:rsidRPr="00E42A7E">
              <w:t>739 (p.13)</w:t>
            </w:r>
          </w:p>
        </w:tc>
        <w:tc>
          <w:tcPr>
            <w:tcW w:w="2268" w:type="dxa"/>
            <w:tcBorders>
              <w:left w:val="nil"/>
            </w:tcBorders>
          </w:tcPr>
          <w:p w:rsidR="006C1119" w:rsidRPr="00E42A7E" w:rsidRDefault="006C1119" w:rsidP="00715FCD">
            <w:pPr>
              <w:pStyle w:val="Tabletext0"/>
            </w:pPr>
            <w:r w:rsidRPr="00E42A7E">
              <w:t>Sri Lanka</w:t>
            </w:r>
          </w:p>
        </w:tc>
        <w:tc>
          <w:tcPr>
            <w:tcW w:w="1985" w:type="dxa"/>
          </w:tcPr>
          <w:p w:rsidR="006C1119" w:rsidRPr="00E42A7E" w:rsidRDefault="006C1119" w:rsidP="00715FCD">
            <w:pPr>
              <w:pStyle w:val="Tabletext0"/>
            </w:pPr>
            <w:r w:rsidRPr="00E42A7E">
              <w:t>865 (p.11)</w:t>
            </w:r>
          </w:p>
        </w:tc>
      </w:tr>
      <w:tr w:rsidR="006C1119" w:rsidRPr="00E42A7E" w:rsidTr="00715FCD">
        <w:trPr>
          <w:jc w:val="center"/>
        </w:trPr>
        <w:tc>
          <w:tcPr>
            <w:tcW w:w="2268" w:type="dxa"/>
          </w:tcPr>
          <w:p w:rsidR="006C1119" w:rsidRPr="00E42A7E" w:rsidRDefault="006C1119" w:rsidP="00715FCD">
            <w:pPr>
              <w:pStyle w:val="Tabletext0"/>
              <w:rPr>
                <w:b/>
              </w:rPr>
            </w:pPr>
            <w:r w:rsidRPr="00E42A7E">
              <w:t>Groenland</w:t>
            </w:r>
          </w:p>
        </w:tc>
        <w:tc>
          <w:tcPr>
            <w:tcW w:w="1985" w:type="dxa"/>
          </w:tcPr>
          <w:p w:rsidR="006C1119" w:rsidRPr="00E42A7E" w:rsidRDefault="006C1119" w:rsidP="00715FCD">
            <w:pPr>
              <w:pStyle w:val="Tabletext0"/>
            </w:pPr>
            <w:r w:rsidRPr="00E42A7E">
              <w:t>762 (p.7)</w:t>
            </w:r>
          </w:p>
        </w:tc>
        <w:tc>
          <w:tcPr>
            <w:tcW w:w="2268" w:type="dxa"/>
            <w:tcBorders>
              <w:left w:val="nil"/>
            </w:tcBorders>
          </w:tcPr>
          <w:p w:rsidR="006C1119" w:rsidRPr="00E42A7E" w:rsidRDefault="006C1119" w:rsidP="00715FCD">
            <w:pPr>
              <w:pStyle w:val="Tabletext0"/>
            </w:pPr>
            <w:r w:rsidRPr="00E42A7E">
              <w:t>Sudafricaine (Rép.)</w:t>
            </w:r>
          </w:p>
        </w:tc>
        <w:tc>
          <w:tcPr>
            <w:tcW w:w="1985" w:type="dxa"/>
          </w:tcPr>
          <w:p w:rsidR="006C1119" w:rsidRPr="00E42A7E" w:rsidRDefault="006C1119" w:rsidP="00715FCD">
            <w:pPr>
              <w:pStyle w:val="Tabletext0"/>
            </w:pPr>
            <w:r w:rsidRPr="00E42A7E">
              <w:t>667 (p.11)</w:t>
            </w:r>
          </w:p>
        </w:tc>
      </w:tr>
      <w:tr w:rsidR="006C1119" w:rsidRPr="00E42A7E" w:rsidTr="00715FCD">
        <w:trPr>
          <w:jc w:val="center"/>
        </w:trPr>
        <w:tc>
          <w:tcPr>
            <w:tcW w:w="2268" w:type="dxa"/>
          </w:tcPr>
          <w:p w:rsidR="006C1119" w:rsidRPr="00E42A7E" w:rsidRDefault="006C1119" w:rsidP="00715FCD">
            <w:pPr>
              <w:pStyle w:val="Tabletext0"/>
              <w:rPr>
                <w:b/>
              </w:rPr>
            </w:pPr>
            <w:r w:rsidRPr="00E42A7E">
              <w:t>Guyana</w:t>
            </w:r>
          </w:p>
        </w:tc>
        <w:tc>
          <w:tcPr>
            <w:tcW w:w="1985" w:type="dxa"/>
          </w:tcPr>
          <w:p w:rsidR="006C1119" w:rsidRPr="00E42A7E" w:rsidRDefault="006C1119" w:rsidP="00715FCD">
            <w:pPr>
              <w:pStyle w:val="Tabletext0"/>
            </w:pPr>
            <w:r w:rsidRPr="00E42A7E">
              <w:t>778 (p.6-11)</w:t>
            </w:r>
          </w:p>
        </w:tc>
        <w:tc>
          <w:tcPr>
            <w:tcW w:w="2268" w:type="dxa"/>
            <w:tcBorders>
              <w:left w:val="nil"/>
            </w:tcBorders>
          </w:tcPr>
          <w:p w:rsidR="006C1119" w:rsidRPr="00E42A7E" w:rsidRDefault="006C1119" w:rsidP="00715FCD">
            <w:pPr>
              <w:pStyle w:val="Tabletext0"/>
            </w:pPr>
            <w:r w:rsidRPr="00E42A7E">
              <w:t>Suède</w:t>
            </w:r>
          </w:p>
        </w:tc>
        <w:tc>
          <w:tcPr>
            <w:tcW w:w="1985" w:type="dxa"/>
          </w:tcPr>
          <w:p w:rsidR="006C1119" w:rsidRPr="00E42A7E" w:rsidRDefault="006C1119" w:rsidP="00715FCD">
            <w:pPr>
              <w:pStyle w:val="Tabletext0"/>
            </w:pPr>
            <w:r w:rsidRPr="00E42A7E">
              <w:t>818 (p.11)</w:t>
            </w:r>
          </w:p>
        </w:tc>
      </w:tr>
      <w:tr w:rsidR="006C1119" w:rsidRPr="00E42A7E" w:rsidTr="00715FCD">
        <w:trPr>
          <w:jc w:val="center"/>
        </w:trPr>
        <w:tc>
          <w:tcPr>
            <w:tcW w:w="2268" w:type="dxa"/>
          </w:tcPr>
          <w:p w:rsidR="006C1119" w:rsidRPr="00E42A7E" w:rsidRDefault="006C1119" w:rsidP="00715FCD">
            <w:pPr>
              <w:pStyle w:val="Tabletext0"/>
              <w:rPr>
                <w:b/>
              </w:rPr>
            </w:pPr>
            <w:r w:rsidRPr="00E42A7E">
              <w:t>Honduras</w:t>
            </w:r>
          </w:p>
        </w:tc>
        <w:tc>
          <w:tcPr>
            <w:tcW w:w="1985" w:type="dxa"/>
          </w:tcPr>
          <w:p w:rsidR="006C1119" w:rsidRPr="00E42A7E" w:rsidRDefault="006C1119" w:rsidP="00715FCD">
            <w:pPr>
              <w:pStyle w:val="Tabletext0"/>
            </w:pPr>
            <w:r w:rsidRPr="00E42A7E">
              <w:t>799 (p.19)</w:t>
            </w:r>
          </w:p>
        </w:tc>
        <w:tc>
          <w:tcPr>
            <w:tcW w:w="2268" w:type="dxa"/>
            <w:tcBorders>
              <w:left w:val="nil"/>
            </w:tcBorders>
          </w:tcPr>
          <w:p w:rsidR="006C1119" w:rsidRPr="00E42A7E" w:rsidRDefault="006C1119" w:rsidP="00715FCD">
            <w:pPr>
              <w:pStyle w:val="Tabletext0"/>
            </w:pPr>
            <w:r w:rsidRPr="00E42A7E">
              <w:t>Swaziland</w:t>
            </w:r>
          </w:p>
        </w:tc>
        <w:tc>
          <w:tcPr>
            <w:tcW w:w="1985" w:type="dxa"/>
          </w:tcPr>
          <w:p w:rsidR="006C1119" w:rsidRPr="00E42A7E" w:rsidRDefault="006C1119" w:rsidP="00715FCD">
            <w:pPr>
              <w:pStyle w:val="Tabletext0"/>
            </w:pPr>
            <w:r w:rsidRPr="00E42A7E">
              <w:t>877 (p.16)</w:t>
            </w:r>
          </w:p>
        </w:tc>
      </w:tr>
      <w:tr w:rsidR="006C1119" w:rsidRPr="00E42A7E" w:rsidTr="00715FCD">
        <w:trPr>
          <w:jc w:val="center"/>
        </w:trPr>
        <w:tc>
          <w:tcPr>
            <w:tcW w:w="2268" w:type="dxa"/>
          </w:tcPr>
          <w:p w:rsidR="006C1119" w:rsidRPr="00E42A7E" w:rsidRDefault="006C1119" w:rsidP="00715FCD">
            <w:pPr>
              <w:pStyle w:val="Tabletext0"/>
              <w:rPr>
                <w:b/>
              </w:rPr>
            </w:pPr>
            <w:r w:rsidRPr="00E42A7E">
              <w:t>Hongrie</w:t>
            </w:r>
          </w:p>
        </w:tc>
        <w:tc>
          <w:tcPr>
            <w:tcW w:w="1985" w:type="dxa"/>
          </w:tcPr>
          <w:p w:rsidR="006C1119" w:rsidRPr="00E42A7E" w:rsidRDefault="006C1119" w:rsidP="00715FCD">
            <w:pPr>
              <w:pStyle w:val="Tabletext0"/>
            </w:pPr>
            <w:r w:rsidRPr="00E42A7E">
              <w:t>911 (p.21)</w:t>
            </w:r>
          </w:p>
        </w:tc>
        <w:tc>
          <w:tcPr>
            <w:tcW w:w="2268" w:type="dxa"/>
            <w:tcBorders>
              <w:left w:val="nil"/>
            </w:tcBorders>
          </w:tcPr>
          <w:p w:rsidR="006C1119" w:rsidRPr="00E42A7E" w:rsidRDefault="006C1119" w:rsidP="00715FCD">
            <w:pPr>
              <w:pStyle w:val="Tabletext0"/>
            </w:pPr>
            <w:r w:rsidRPr="00E42A7E">
              <w:t>Trinité-et-Tobago</w:t>
            </w:r>
          </w:p>
        </w:tc>
        <w:tc>
          <w:tcPr>
            <w:tcW w:w="1985" w:type="dxa"/>
          </w:tcPr>
          <w:p w:rsidR="006C1119" w:rsidRPr="00E42A7E" w:rsidRDefault="006C1119" w:rsidP="00715FCD">
            <w:pPr>
              <w:pStyle w:val="Tabletext0"/>
            </w:pPr>
            <w:r w:rsidRPr="00E42A7E">
              <w:t>894 (p.15)</w:t>
            </w:r>
          </w:p>
        </w:tc>
      </w:tr>
      <w:tr w:rsidR="006C1119" w:rsidRPr="00E42A7E" w:rsidTr="00715FCD">
        <w:trPr>
          <w:jc w:val="center"/>
        </w:trPr>
        <w:tc>
          <w:tcPr>
            <w:tcW w:w="2268" w:type="dxa"/>
          </w:tcPr>
          <w:p w:rsidR="006C1119" w:rsidRPr="00E42A7E" w:rsidRDefault="006C1119" w:rsidP="00715FCD">
            <w:pPr>
              <w:pStyle w:val="Tabletext0"/>
              <w:rPr>
                <w:b/>
              </w:rPr>
            </w:pPr>
            <w:r w:rsidRPr="00E42A7E">
              <w:t>Indonésie</w:t>
            </w:r>
          </w:p>
        </w:tc>
        <w:tc>
          <w:tcPr>
            <w:tcW w:w="1985" w:type="dxa"/>
          </w:tcPr>
          <w:p w:rsidR="006C1119" w:rsidRPr="00E42A7E" w:rsidRDefault="006C1119" w:rsidP="00715FCD">
            <w:pPr>
              <w:pStyle w:val="Tabletext0"/>
            </w:pPr>
            <w:r w:rsidRPr="00E42A7E">
              <w:t>726 (p.16, p.31),</w:t>
            </w:r>
            <w:r w:rsidRPr="00E42A7E">
              <w:br/>
              <w:t>844 (p.9)</w:t>
            </w:r>
          </w:p>
        </w:tc>
        <w:tc>
          <w:tcPr>
            <w:tcW w:w="2268" w:type="dxa"/>
            <w:tcBorders>
              <w:left w:val="nil"/>
            </w:tcBorders>
          </w:tcPr>
          <w:p w:rsidR="006C1119" w:rsidRPr="00E42A7E" w:rsidRDefault="006C1119" w:rsidP="00715FCD">
            <w:pPr>
              <w:pStyle w:val="Tabletext0"/>
            </w:pPr>
            <w:r w:rsidRPr="00E42A7E">
              <w:t>Turques et Caïques (Iles)</w:t>
            </w:r>
          </w:p>
        </w:tc>
        <w:tc>
          <w:tcPr>
            <w:tcW w:w="1985" w:type="dxa"/>
          </w:tcPr>
          <w:p w:rsidR="006C1119" w:rsidRPr="00E42A7E" w:rsidRDefault="006C1119" w:rsidP="00715FCD">
            <w:pPr>
              <w:pStyle w:val="Tabletext0"/>
            </w:pPr>
            <w:r w:rsidRPr="00E42A7E">
              <w:t>841 (p.18)</w:t>
            </w:r>
          </w:p>
        </w:tc>
      </w:tr>
      <w:tr w:rsidR="006C1119" w:rsidRPr="00E42A7E" w:rsidTr="00715FCD">
        <w:trPr>
          <w:jc w:val="center"/>
        </w:trPr>
        <w:tc>
          <w:tcPr>
            <w:tcW w:w="2268" w:type="dxa"/>
          </w:tcPr>
          <w:p w:rsidR="006C1119" w:rsidRPr="00E42A7E" w:rsidRDefault="006C1119" w:rsidP="00715FCD">
            <w:pPr>
              <w:pStyle w:val="Tabletext0"/>
              <w:rPr>
                <w:b/>
              </w:rPr>
            </w:pPr>
            <w:r w:rsidRPr="00E42A7E">
              <w:t>Islande</w:t>
            </w:r>
          </w:p>
        </w:tc>
        <w:tc>
          <w:tcPr>
            <w:tcW w:w="1985" w:type="dxa"/>
          </w:tcPr>
          <w:p w:rsidR="006C1119" w:rsidRPr="00E42A7E" w:rsidRDefault="006C1119" w:rsidP="00715FCD">
            <w:pPr>
              <w:pStyle w:val="Tabletext0"/>
            </w:pPr>
            <w:r w:rsidRPr="00E42A7E">
              <w:t>802 (p.10)</w:t>
            </w:r>
          </w:p>
        </w:tc>
        <w:tc>
          <w:tcPr>
            <w:tcW w:w="2268" w:type="dxa"/>
            <w:tcBorders>
              <w:left w:val="nil"/>
            </w:tcBorders>
          </w:tcPr>
          <w:p w:rsidR="006C1119" w:rsidRPr="00E42A7E" w:rsidRDefault="006C1119" w:rsidP="00715FCD">
            <w:pPr>
              <w:pStyle w:val="Tabletext0"/>
            </w:pPr>
            <w:r w:rsidRPr="00E42A7E">
              <w:t>Turquie</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rPr>
                <w:b/>
              </w:rPr>
            </w:pPr>
            <w:r w:rsidRPr="00E42A7E">
              <w:t>Japon</w:t>
            </w:r>
          </w:p>
        </w:tc>
        <w:tc>
          <w:tcPr>
            <w:tcW w:w="1985" w:type="dxa"/>
          </w:tcPr>
          <w:p w:rsidR="006C1119" w:rsidRPr="00E42A7E" w:rsidRDefault="006C1119" w:rsidP="00715FCD">
            <w:pPr>
              <w:pStyle w:val="Tabletext0"/>
            </w:pPr>
            <w:r w:rsidRPr="00E42A7E">
              <w:t>846 (p.16)</w:t>
            </w:r>
          </w:p>
        </w:tc>
        <w:tc>
          <w:tcPr>
            <w:tcW w:w="2268" w:type="dxa"/>
            <w:tcBorders>
              <w:left w:val="nil"/>
            </w:tcBorders>
          </w:tcPr>
          <w:p w:rsidR="006C1119" w:rsidRPr="00E42A7E" w:rsidRDefault="006C1119" w:rsidP="00715FCD">
            <w:pPr>
              <w:pStyle w:val="Tabletext0"/>
            </w:pPr>
            <w:r w:rsidRPr="00E42A7E">
              <w:t>Uruguay</w:t>
            </w:r>
          </w:p>
        </w:tc>
        <w:tc>
          <w:tcPr>
            <w:tcW w:w="1985" w:type="dxa"/>
          </w:tcPr>
          <w:p w:rsidR="006C1119" w:rsidRPr="00E42A7E" w:rsidRDefault="006C1119" w:rsidP="00715FCD">
            <w:pPr>
              <w:pStyle w:val="Tabletext0"/>
            </w:pPr>
            <w:r w:rsidRPr="00E42A7E">
              <w:t>849 (p.20)</w:t>
            </w:r>
          </w:p>
        </w:tc>
      </w:tr>
      <w:tr w:rsidR="006C1119" w:rsidRPr="00E42A7E" w:rsidTr="00715FCD">
        <w:trPr>
          <w:jc w:val="center"/>
        </w:trPr>
        <w:tc>
          <w:tcPr>
            <w:tcW w:w="2268" w:type="dxa"/>
          </w:tcPr>
          <w:p w:rsidR="006C1119" w:rsidRPr="00E42A7E" w:rsidRDefault="006C1119" w:rsidP="00715FCD">
            <w:pPr>
              <w:pStyle w:val="Tabletext0"/>
              <w:rPr>
                <w:b/>
              </w:rPr>
            </w:pPr>
            <w:r w:rsidRPr="00E42A7E">
              <w:t>Kenya</w:t>
            </w:r>
          </w:p>
        </w:tc>
        <w:tc>
          <w:tcPr>
            <w:tcW w:w="1985" w:type="dxa"/>
          </w:tcPr>
          <w:p w:rsidR="006C1119" w:rsidRPr="00E42A7E" w:rsidRDefault="006C1119" w:rsidP="00715FCD">
            <w:pPr>
              <w:pStyle w:val="Tabletext0"/>
            </w:pPr>
            <w:r w:rsidRPr="00E42A7E">
              <w:t>748 (p.4)</w:t>
            </w:r>
          </w:p>
        </w:tc>
        <w:tc>
          <w:tcPr>
            <w:tcW w:w="2268" w:type="dxa"/>
            <w:tcBorders>
              <w:left w:val="nil"/>
            </w:tcBorders>
          </w:tcPr>
          <w:p w:rsidR="006C1119" w:rsidRPr="00E42A7E" w:rsidRDefault="006C1119" w:rsidP="00715FCD">
            <w:pPr>
              <w:pStyle w:val="Tabletext0"/>
            </w:pPr>
            <w:r w:rsidRPr="00E42A7E">
              <w:t>Vanuatu</w:t>
            </w:r>
          </w:p>
        </w:tc>
        <w:tc>
          <w:tcPr>
            <w:tcW w:w="1985" w:type="dxa"/>
          </w:tcPr>
          <w:p w:rsidR="006C1119" w:rsidRPr="00E42A7E" w:rsidRDefault="006C1119" w:rsidP="00715FCD">
            <w:pPr>
              <w:pStyle w:val="Tabletext0"/>
            </w:pPr>
            <w:r w:rsidRPr="00E42A7E">
              <w:t>740 (p.11)</w:t>
            </w:r>
          </w:p>
        </w:tc>
      </w:tr>
      <w:tr w:rsidR="006C1119" w:rsidRPr="00E42A7E" w:rsidTr="00715FCD">
        <w:trPr>
          <w:jc w:val="center"/>
        </w:trPr>
        <w:tc>
          <w:tcPr>
            <w:tcW w:w="2268" w:type="dxa"/>
          </w:tcPr>
          <w:p w:rsidR="006C1119" w:rsidRPr="00E42A7E" w:rsidRDefault="006C1119" w:rsidP="00715FCD">
            <w:pPr>
              <w:pStyle w:val="Tabletext0"/>
              <w:rPr>
                <w:b/>
              </w:rPr>
            </w:pPr>
            <w:r w:rsidRPr="00E42A7E">
              <w:t>Koweït</w:t>
            </w:r>
          </w:p>
        </w:tc>
        <w:tc>
          <w:tcPr>
            <w:tcW w:w="1985" w:type="dxa"/>
          </w:tcPr>
          <w:p w:rsidR="006C1119" w:rsidRPr="00E42A7E" w:rsidRDefault="006C1119" w:rsidP="00715FCD">
            <w:pPr>
              <w:pStyle w:val="Tabletext0"/>
            </w:pPr>
            <w:r w:rsidRPr="00E42A7E">
              <w:t>826 (p.13)</w:t>
            </w:r>
          </w:p>
        </w:tc>
        <w:tc>
          <w:tcPr>
            <w:tcW w:w="2268" w:type="dxa"/>
            <w:tcBorders>
              <w:left w:val="nil"/>
            </w:tcBorders>
          </w:tcPr>
          <w:p w:rsidR="006C1119" w:rsidRPr="00E42A7E" w:rsidRDefault="006C1119" w:rsidP="00715FCD">
            <w:pPr>
              <w:pStyle w:val="Tabletext0"/>
            </w:pPr>
            <w:r w:rsidRPr="00E42A7E">
              <w:t>Yémen</w:t>
            </w:r>
          </w:p>
        </w:tc>
        <w:tc>
          <w:tcPr>
            <w:tcW w:w="1985" w:type="dxa"/>
          </w:tcPr>
          <w:p w:rsidR="006C1119" w:rsidRPr="00E42A7E" w:rsidRDefault="006C1119" w:rsidP="00715FCD">
            <w:pPr>
              <w:pStyle w:val="Tabletext0"/>
            </w:pPr>
            <w:r w:rsidRPr="00E42A7E">
              <w:t>828 (p.38)</w:t>
            </w:r>
          </w:p>
        </w:tc>
      </w:tr>
      <w:tr w:rsidR="006C1119" w:rsidRPr="00E42A7E" w:rsidTr="00715FCD">
        <w:trPr>
          <w:jc w:val="center"/>
        </w:trPr>
        <w:tc>
          <w:tcPr>
            <w:tcW w:w="2268" w:type="dxa"/>
          </w:tcPr>
          <w:p w:rsidR="006C1119" w:rsidRPr="00E42A7E" w:rsidRDefault="006C1119" w:rsidP="00715FCD">
            <w:pPr>
              <w:pStyle w:val="Tabletext0"/>
            </w:pPr>
            <w:r w:rsidRPr="00E42A7E">
              <w:t>Liban</w:t>
            </w:r>
          </w:p>
        </w:tc>
        <w:tc>
          <w:tcPr>
            <w:tcW w:w="1985" w:type="dxa"/>
          </w:tcPr>
          <w:p w:rsidR="006C1119" w:rsidRPr="00E42A7E" w:rsidRDefault="006C1119" w:rsidP="00715FCD">
            <w:pPr>
              <w:pStyle w:val="Tabletext0"/>
            </w:pPr>
            <w:r w:rsidRPr="00E42A7E">
              <w:t>824 (p.10)</w:t>
            </w:r>
          </w:p>
        </w:tc>
        <w:tc>
          <w:tcPr>
            <w:tcW w:w="2268" w:type="dxa"/>
            <w:tcBorders>
              <w:left w:val="nil"/>
            </w:tcBorders>
          </w:tcPr>
          <w:p w:rsidR="006C1119" w:rsidRPr="00E42A7E" w:rsidRDefault="006C1119" w:rsidP="00715FCD">
            <w:pPr>
              <w:pStyle w:val="Tabletext0"/>
            </w:pPr>
          </w:p>
        </w:tc>
        <w:tc>
          <w:tcPr>
            <w:tcW w:w="1985" w:type="dxa"/>
          </w:tcPr>
          <w:p w:rsidR="006C1119" w:rsidRPr="00E42A7E" w:rsidRDefault="006C1119" w:rsidP="00715FCD">
            <w:pPr>
              <w:pStyle w:val="Tabletext0"/>
            </w:pPr>
          </w:p>
        </w:tc>
      </w:tr>
    </w:tbl>
    <w:p w:rsidR="006C1119" w:rsidRPr="006C1119" w:rsidRDefault="006C1119" w:rsidP="006C1119">
      <w:pPr>
        <w:spacing w:before="0"/>
        <w:ind w:left="567" w:hanging="567"/>
        <w:jc w:val="left"/>
        <w:rPr>
          <w:sz w:val="6"/>
          <w:lang w:val="fr-CH"/>
        </w:rPr>
      </w:pPr>
    </w:p>
    <w:p w:rsidR="006F5569" w:rsidRDefault="006F5569">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6F5569" w:rsidRPr="00650C72" w:rsidRDefault="006F5569" w:rsidP="00650C72">
      <w:pPr>
        <w:spacing w:before="0"/>
        <w:rPr>
          <w:sz w:val="6"/>
          <w:lang w:val="fr-CH"/>
        </w:rPr>
      </w:pPr>
    </w:p>
    <w:p w:rsidR="00650C72" w:rsidRPr="00E42A7E" w:rsidRDefault="00650C72" w:rsidP="00650C72">
      <w:pPr>
        <w:pStyle w:val="Heading20"/>
        <w:spacing w:before="0"/>
      </w:pPr>
      <w:bookmarkStart w:id="269" w:name="_Toc190583978"/>
      <w:bookmarkStart w:id="270" w:name="_Toc191715175"/>
      <w:bookmarkStart w:id="271" w:name="_Toc193013700"/>
      <w:bookmarkStart w:id="272" w:name="_Toc194811199"/>
      <w:bookmarkStart w:id="273" w:name="_Toc196016416"/>
      <w:bookmarkStart w:id="274" w:name="_Toc197219131"/>
      <w:bookmarkStart w:id="275" w:name="_Toc198364506"/>
      <w:bookmarkStart w:id="276" w:name="_Toc199662475"/>
      <w:bookmarkStart w:id="277" w:name="_Toc200866980"/>
      <w:bookmarkStart w:id="278" w:name="_Toc202686481"/>
      <w:bookmarkStart w:id="279" w:name="_Toc203551965"/>
      <w:bookmarkStart w:id="280" w:name="_Toc204668219"/>
      <w:bookmarkStart w:id="281" w:name="_Toc205090228"/>
      <w:bookmarkStart w:id="282" w:name="_Toc206383860"/>
      <w:bookmarkStart w:id="283" w:name="_Toc208199970"/>
      <w:bookmarkStart w:id="284" w:name="_Toc211846650"/>
      <w:bookmarkStart w:id="285" w:name="_Toc214158948"/>
      <w:bookmarkStart w:id="286" w:name="_Toc215903445"/>
      <w:bookmarkStart w:id="287" w:name="_Toc217291440"/>
      <w:bookmarkStart w:id="288" w:name="_Toc218929457"/>
      <w:bookmarkStart w:id="289" w:name="_Toc220822912"/>
      <w:bookmarkStart w:id="290" w:name="_Toc222026669"/>
      <w:bookmarkStart w:id="291" w:name="_Toc223250159"/>
      <w:bookmarkStart w:id="292" w:name="_Toc223250738"/>
      <w:bookmarkStart w:id="293" w:name="_Toc226796833"/>
      <w:bookmarkStart w:id="294" w:name="_Toc228761752"/>
      <w:bookmarkStart w:id="295" w:name="_Toc229969488"/>
      <w:bookmarkStart w:id="296" w:name="_Toc231198994"/>
      <w:bookmarkStart w:id="297" w:name="_Toc232315673"/>
      <w:bookmarkStart w:id="298" w:name="_Toc233618262"/>
      <w:bookmarkStart w:id="299" w:name="_Toc236568466"/>
      <w:bookmarkStart w:id="300" w:name="_Toc240772445"/>
      <w:bookmarkStart w:id="301" w:name="_Toc242000168"/>
      <w:bookmarkStart w:id="302" w:name="_Toc243283630"/>
      <w:bookmarkStart w:id="303" w:name="_Toc244503096"/>
      <w:bookmarkStart w:id="304" w:name="_Toc247966344"/>
      <w:bookmarkStart w:id="305" w:name="_Toc252175434"/>
      <w:bookmarkStart w:id="306" w:name="_Toc253407938"/>
      <w:bookmarkStart w:id="307" w:name="_Toc255827808"/>
      <w:bookmarkStart w:id="308" w:name="_Toc259726561"/>
      <w:bookmarkStart w:id="309" w:name="_Toc262756310"/>
      <w:bookmarkStart w:id="310" w:name="_Toc265053973"/>
      <w:bookmarkStart w:id="311" w:name="_Toc266116937"/>
      <w:bookmarkStart w:id="312" w:name="_Toc268854534"/>
      <w:bookmarkStart w:id="313" w:name="_Toc271633979"/>
      <w:bookmarkStart w:id="314" w:name="_Toc273021703"/>
      <w:bookmarkStart w:id="315" w:name="_Toc274142292"/>
      <w:bookmarkStart w:id="316" w:name="_Toc276716400"/>
      <w:bookmarkStart w:id="317" w:name="_Toc279667621"/>
      <w:bookmarkStart w:id="318" w:name="_Toc280291913"/>
      <w:bookmarkStart w:id="319" w:name="_Toc282525381"/>
      <w:bookmarkStart w:id="320" w:name="_Toc283734861"/>
      <w:bookmarkStart w:id="321" w:name="_Toc286068883"/>
      <w:bookmarkStart w:id="322" w:name="_Toc288659508"/>
      <w:bookmarkStart w:id="323" w:name="_Toc291004554"/>
      <w:bookmarkStart w:id="324" w:name="_Toc292700062"/>
      <w:bookmarkStart w:id="325" w:name="_Toc295307383"/>
      <w:bookmarkStart w:id="326" w:name="_Toc295307464"/>
      <w:bookmarkStart w:id="327" w:name="_Toc296609676"/>
      <w:r w:rsidRPr="00E42A7E">
        <w:t>Systèmes de rappel (Call-Back)</w:t>
      </w:r>
      <w:r w:rsidRPr="00E42A7E">
        <w:br/>
        <w:t>et procédures d'appel alternatives (Rés. 21 Rév. PP-2002)</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650C72" w:rsidRPr="00D41C26" w:rsidRDefault="00650C72" w:rsidP="00650C72">
      <w:pPr>
        <w:jc w:val="center"/>
        <w:rPr>
          <w:u w:val="single"/>
          <w:lang w:val="fr-FR"/>
        </w:rPr>
      </w:pPr>
    </w:p>
    <w:p w:rsidR="00650C72" w:rsidRPr="0086458E" w:rsidRDefault="00650C72" w:rsidP="00650C72">
      <w:pPr>
        <w:pStyle w:val="Normalaftertitle"/>
        <w:rPr>
          <w:b/>
          <w:bCs/>
          <w:lang w:val="fr-FR"/>
        </w:rPr>
      </w:pPr>
      <w:r w:rsidRPr="0086458E">
        <w:rPr>
          <w:b/>
          <w:bCs/>
          <w:lang w:val="fr-FR"/>
        </w:rPr>
        <w:t>Note du TSB</w:t>
      </w:r>
    </w:p>
    <w:p w:rsidR="00650C72" w:rsidRDefault="00650C72" w:rsidP="00650C72">
      <w:pPr>
        <w:rPr>
          <w:lang w:val="fr-FR"/>
        </w:rPr>
      </w:pPr>
      <w:r w:rsidRPr="00E42A7E">
        <w:rPr>
          <w:lang w:val="fr-FR"/>
        </w:rPr>
        <w:t xml:space="preserve">Pays/zones géographiques pour lesquels les </w:t>
      </w:r>
      <w:r>
        <w:rPr>
          <w:lang w:val="fr-FR"/>
        </w:rPr>
        <w:t>"</w:t>
      </w:r>
      <w:r w:rsidRPr="00E42A7E">
        <w:rPr>
          <w:lang w:val="fr-FR"/>
        </w:rPr>
        <w:t>Systèmes de rappel (Call</w:t>
      </w:r>
      <w:r w:rsidRPr="00E42A7E">
        <w:rPr>
          <w:lang w:val="fr-FR"/>
        </w:rPr>
        <w:noBreakHyphen/>
        <w:t>Back) et certaines procédures d'appel alternatives non conformes à la réglementation en vigueur</w:t>
      </w:r>
      <w:r>
        <w:rPr>
          <w:lang w:val="fr-FR"/>
        </w:rPr>
        <w:t>"</w:t>
      </w:r>
      <w:r w:rsidRPr="00E42A7E">
        <w:rPr>
          <w:lang w:val="fr-FR"/>
        </w:rPr>
        <w:t xml:space="preserve"> </w:t>
      </w:r>
      <w:r>
        <w:rPr>
          <w:lang w:val="fr-FR"/>
        </w:rPr>
        <w:t>sont interdits sur leur territoire.</w:t>
      </w:r>
    </w:p>
    <w:p w:rsidR="00650C72" w:rsidRPr="00A933B4" w:rsidRDefault="00650C72" w:rsidP="00650C72">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fr-CH" w:eastAsia="zh-CN"/>
        </w:rPr>
        <w:sectPr w:rsidR="00650C72" w:rsidRPr="00A933B4" w:rsidSect="00934A34">
          <w:footerReference w:type="even" r:id="rId17"/>
          <w:footerReference w:type="default" r:id="rId18"/>
          <w:footerReference w:type="first" r:id="rId19"/>
          <w:type w:val="continuous"/>
          <w:pgSz w:w="11901" w:h="16840" w:code="9"/>
          <w:pgMar w:top="1134" w:right="1418" w:bottom="1701" w:left="1418" w:header="720" w:footer="720" w:gutter="0"/>
          <w:paperSrc w:first="15" w:other="15"/>
          <w:cols w:space="720"/>
          <w:titlePg/>
          <w:docGrid w:linePitch="360"/>
        </w:sectPr>
      </w:pPr>
    </w:p>
    <w:tbl>
      <w:tblPr>
        <w:tblW w:w="5340" w:type="dxa"/>
        <w:tblInd w:w="93" w:type="dxa"/>
        <w:tblLook w:val="04A0"/>
      </w:tblPr>
      <w:tblGrid>
        <w:gridCol w:w="1100"/>
        <w:gridCol w:w="4240"/>
      </w:tblGrid>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Afghanistan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Albanie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Algérie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Arabie saoudite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Arménie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Azerbaïdjan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Bahamas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Bahreïn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Bélarus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4B49E8">
              <w:rPr>
                <w:color w:val="000000"/>
                <w:lang w:val="en-US" w:eastAsia="zh-CN"/>
              </w:rPr>
              <w:t>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Belize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Bénin</w:t>
            </w:r>
          </w:p>
        </w:tc>
      </w:tr>
      <w:tr w:rsidR="004B49E8" w:rsidRPr="00BF1903" w:rsidTr="00715FCD">
        <w:trPr>
          <w:trHeight w:val="300"/>
        </w:trPr>
        <w:tc>
          <w:tcPr>
            <w:tcW w:w="110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12</w:t>
            </w:r>
          </w:p>
        </w:tc>
        <w:tc>
          <w:tcPr>
            <w:tcW w:w="424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Bonaire, S</w:t>
            </w:r>
            <w:r w:rsidR="00432D7C">
              <w:rPr>
                <w:color w:val="000000"/>
                <w:lang w:val="fr-FR" w:eastAsia="zh-CN"/>
              </w:rPr>
              <w:t>a</w:t>
            </w:r>
            <w:r>
              <w:rPr>
                <w:color w:val="000000"/>
                <w:lang w:val="fr-FR" w:eastAsia="zh-CN"/>
              </w:rPr>
              <w:t>int Eustatius et Saba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Bhoutan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Bosnie-Herzégovine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Brésil</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Brunéi Darussalam</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Bulgarie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Burkina Faso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Burundi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Cambodge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Cameroun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Centrafricaine (Rép.)</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Chypre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Colombie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Comores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Cook (Îles)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Costa Rica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29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Côte d'Ivoire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Cuba  </w:t>
            </w:r>
          </w:p>
        </w:tc>
      </w:tr>
      <w:tr w:rsidR="004B49E8" w:rsidRPr="006E30E5" w:rsidTr="00715FCD">
        <w:trPr>
          <w:trHeight w:val="300"/>
        </w:trPr>
        <w:tc>
          <w:tcPr>
            <w:tcW w:w="110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31</w:t>
            </w:r>
          </w:p>
        </w:tc>
        <w:tc>
          <w:tcPr>
            <w:tcW w:w="4240" w:type="dxa"/>
            <w:tcBorders>
              <w:top w:val="nil"/>
              <w:left w:val="nil"/>
              <w:bottom w:val="nil"/>
              <w:right w:val="nil"/>
            </w:tcBorders>
            <w:shd w:val="clear" w:color="auto" w:fill="auto"/>
            <w:noWrap/>
            <w:vAlign w:val="bottom"/>
            <w:hideMark/>
          </w:tcPr>
          <w:p w:rsidR="004B49E8" w:rsidRPr="0086458E" w:rsidRDefault="004B49E8"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Cura</w:t>
            </w:r>
            <w:r>
              <w:rPr>
                <w:rFonts w:ascii="Times New Roman" w:hAnsi="Times New Roman"/>
                <w:color w:val="000000"/>
                <w:lang w:val="fr-FR" w:eastAsia="zh-CN"/>
              </w:rPr>
              <w:t>ç</w:t>
            </w:r>
            <w:r>
              <w:rPr>
                <w:color w:val="000000"/>
                <w:lang w:val="fr-FR" w:eastAsia="zh-CN"/>
              </w:rPr>
              <w:t>ao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Djibouti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Dominique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Egypte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Emirats arabes unis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Equateur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Erythrée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Ethiopie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3</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Fidji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lastRenderedPageBreak/>
              <w:t>40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Gabon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Gambie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Ghana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Guinée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Guyana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Haïti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Honduras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Hongrie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4</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Indonésie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50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Iran (République islamique d')</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Irlande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Israël</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Jamaïque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Jordanie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Kazakhstan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Kenya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Kirghizistan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Kiribati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5</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Koweït</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60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Lesotho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Lettonie</w:t>
            </w:r>
          </w:p>
        </w:tc>
      </w:tr>
      <w:tr w:rsidR="00650C72" w:rsidRPr="00BF1903"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CH" w:eastAsia="zh-CN"/>
              </w:rPr>
            </w:pPr>
            <w:r w:rsidRPr="0086458E">
              <w:rPr>
                <w:color w:val="000000"/>
                <w:lang w:val="fr-FR" w:eastAsia="zh-CN"/>
              </w:rPr>
              <w:t>L'ex-République yougoslave de Macédoine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Liban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Macao (Chine)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Madagascar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Malaisie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Malawi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Mali</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6</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Maroc</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70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Maurice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Mauritanie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Mexique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Moldova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Monaco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Mozambique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Nicaragua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Niger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7</w:t>
            </w:r>
            <w:r w:rsidR="004B49E8">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Nigéria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7</w:t>
            </w:r>
            <w:r w:rsidR="004B49E8">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Nouvelle-Calédonie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4B49E8"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80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Oman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Ouganda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Pakistan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4B49E8">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4B49E8">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Panama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Papouasie-Nouvelle-Guinée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Paraguay</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Pérou</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Philippines</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Pologne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8</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Qatar</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15FCD">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 dém. du Congo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République arabe syrienne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Roumanie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Saint-Marin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Samoa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Seychelles</w:t>
            </w:r>
          </w:p>
        </w:tc>
      </w:tr>
      <w:tr w:rsidR="007E3F87" w:rsidRPr="006E30E5" w:rsidTr="00715FCD">
        <w:trPr>
          <w:trHeight w:val="300"/>
        </w:trPr>
        <w:tc>
          <w:tcPr>
            <w:tcW w:w="1100" w:type="dxa"/>
            <w:tcBorders>
              <w:top w:val="nil"/>
              <w:left w:val="nil"/>
              <w:bottom w:val="nil"/>
              <w:right w:val="nil"/>
            </w:tcBorders>
            <w:shd w:val="clear" w:color="auto" w:fill="auto"/>
            <w:noWrap/>
            <w:vAlign w:val="bottom"/>
            <w:hideMark/>
          </w:tcPr>
          <w:p w:rsidR="007E3F87"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96</w:t>
            </w:r>
          </w:p>
        </w:tc>
        <w:tc>
          <w:tcPr>
            <w:tcW w:w="4240" w:type="dxa"/>
            <w:tcBorders>
              <w:top w:val="nil"/>
              <w:left w:val="nil"/>
              <w:bottom w:val="nil"/>
              <w:right w:val="nil"/>
            </w:tcBorders>
            <w:shd w:val="clear" w:color="auto" w:fill="auto"/>
            <w:noWrap/>
            <w:vAlign w:val="bottom"/>
            <w:hideMark/>
          </w:tcPr>
          <w:p w:rsidR="007E3F87" w:rsidRPr="0086458E" w:rsidRDefault="007E3F87"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fr-FR" w:eastAsia="zh-CN"/>
              </w:rPr>
            </w:pPr>
            <w:r>
              <w:rPr>
                <w:color w:val="000000"/>
                <w:lang w:val="fr-FR" w:eastAsia="zh-CN"/>
              </w:rPr>
              <w:t>Sint Maarten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Slovaquie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9</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Soudan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lastRenderedPageBreak/>
              <w:t>9</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Sri Lanka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100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Sudafricaine (Rép.)</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7E3F87"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Pr>
                <w:color w:val="000000"/>
                <w:lang w:val="en-US" w:eastAsia="zh-CN"/>
              </w:rPr>
              <w:t>101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Suriname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Tanzanie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Tchad</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Thaïlande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Tonga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Trinidad-et-Tobago</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7</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Tunisie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8</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Turquie </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10</w:t>
            </w:r>
            <w:r w:rsidR="007E3F87">
              <w:rPr>
                <w:color w:val="000000"/>
                <w:lang w:val="en-US" w:eastAsia="zh-CN"/>
              </w:rPr>
              <w:t>9</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Tuvalu</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7E3F87">
              <w:rPr>
                <w:color w:val="000000"/>
                <w:lang w:val="en-US" w:eastAsia="zh-CN"/>
              </w:rPr>
              <w:t>10</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Ukraine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w:t>
            </w:r>
            <w:r w:rsidR="007E3F87">
              <w:rPr>
                <w:color w:val="000000"/>
                <w:lang w:val="en-US" w:eastAsia="zh-CN"/>
              </w:rPr>
              <w:t>11</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Venezuela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2</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Viet Nam</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3</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Wallis</w:t>
            </w:r>
            <w:r w:rsidRPr="0086458E">
              <w:rPr>
                <w:color w:val="000000"/>
                <w:lang w:val="fr-FR" w:eastAsia="zh-CN"/>
              </w:rPr>
              <w:noBreakHyphen/>
              <w:t>et</w:t>
            </w:r>
            <w:r w:rsidRPr="0086458E">
              <w:rPr>
                <w:color w:val="000000"/>
                <w:lang w:val="fr-FR" w:eastAsia="zh-CN"/>
              </w:rPr>
              <w:noBreakHyphen/>
              <w:t>Futuna</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4</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Yémen</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5</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Zambie</w:t>
            </w:r>
          </w:p>
        </w:tc>
      </w:tr>
      <w:tr w:rsidR="00650C72" w:rsidRPr="006E30E5" w:rsidTr="00715FCD">
        <w:trPr>
          <w:trHeight w:val="300"/>
        </w:trPr>
        <w:tc>
          <w:tcPr>
            <w:tcW w:w="1100" w:type="dxa"/>
            <w:tcBorders>
              <w:top w:val="nil"/>
              <w:left w:val="nil"/>
              <w:bottom w:val="nil"/>
              <w:right w:val="nil"/>
            </w:tcBorders>
            <w:shd w:val="clear" w:color="auto" w:fill="auto"/>
            <w:noWrap/>
            <w:vAlign w:val="bottom"/>
            <w:hideMark/>
          </w:tcPr>
          <w:p w:rsidR="00650C72" w:rsidRPr="0086458E" w:rsidRDefault="00650C72" w:rsidP="007E3F87">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86458E">
              <w:rPr>
                <w:color w:val="000000"/>
                <w:lang w:val="en-US" w:eastAsia="zh-CN"/>
              </w:rPr>
              <w:t>11</w:t>
            </w:r>
            <w:r w:rsidR="007E3F87">
              <w:rPr>
                <w:color w:val="000000"/>
                <w:lang w:val="en-US" w:eastAsia="zh-CN"/>
              </w:rPr>
              <w:t>6</w:t>
            </w:r>
          </w:p>
        </w:tc>
        <w:tc>
          <w:tcPr>
            <w:tcW w:w="4240" w:type="dxa"/>
            <w:tcBorders>
              <w:top w:val="nil"/>
              <w:left w:val="nil"/>
              <w:bottom w:val="nil"/>
              <w:right w:val="nil"/>
            </w:tcBorders>
            <w:shd w:val="clear" w:color="auto" w:fill="auto"/>
            <w:noWrap/>
            <w:vAlign w:val="bottom"/>
            <w:hideMark/>
          </w:tcPr>
          <w:p w:rsidR="00650C72" w:rsidRPr="0086458E" w:rsidRDefault="00650C72" w:rsidP="00715FCD">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86458E">
              <w:rPr>
                <w:color w:val="000000"/>
                <w:lang w:val="fr-FR" w:eastAsia="zh-CN"/>
              </w:rPr>
              <w:t>Zimbabwe</w:t>
            </w:r>
          </w:p>
        </w:tc>
      </w:tr>
    </w:tbl>
    <w:p w:rsidR="00650C72" w:rsidRPr="00650C72" w:rsidRDefault="00650C72" w:rsidP="00650C72">
      <w:pPr>
        <w:rPr>
          <w:sz w:val="8"/>
          <w:lang w:val="fr-FR"/>
        </w:rPr>
      </w:pPr>
    </w:p>
    <w:p w:rsidR="00650C72" w:rsidRDefault="00650C72" w:rsidP="00650C72">
      <w:pPr>
        <w:rPr>
          <w:lang w:val="fr-FR"/>
        </w:rPr>
        <w:sectPr w:rsidR="00650C72" w:rsidSect="00934A34">
          <w:type w:val="continuous"/>
          <w:pgSz w:w="11901" w:h="16840" w:code="9"/>
          <w:pgMar w:top="1134" w:right="1418" w:bottom="1701" w:left="1418" w:header="720" w:footer="720" w:gutter="0"/>
          <w:paperSrc w:first="15" w:other="15"/>
          <w:cols w:num="2" w:space="720"/>
          <w:titlePg/>
          <w:docGrid w:linePitch="360"/>
        </w:sectPr>
      </w:pPr>
    </w:p>
    <w:p w:rsidR="006C1119" w:rsidRDefault="006C1119" w:rsidP="006C1119">
      <w:pPr>
        <w:rPr>
          <w:lang w:val="fr-FR"/>
        </w:rPr>
      </w:pPr>
      <w:bookmarkStart w:id="328" w:name="_Toc253407940"/>
      <w:bookmarkStart w:id="329" w:name="_Toc255827810"/>
      <w:bookmarkStart w:id="330" w:name="_Toc265053975"/>
      <w:bookmarkStart w:id="331" w:name="_Toc266116939"/>
      <w:bookmarkStart w:id="332" w:name="_Toc271633981"/>
      <w:bookmarkStart w:id="333" w:name="_Toc274142287"/>
      <w:bookmarkStart w:id="334" w:name="_Toc276716401"/>
      <w:bookmarkStart w:id="335" w:name="_Toc279667622"/>
      <w:bookmarkStart w:id="336" w:name="_Toc280291914"/>
      <w:bookmarkStart w:id="337" w:name="_Toc282525382"/>
      <w:bookmarkStart w:id="338" w:name="_Toc283734862"/>
      <w:r>
        <w:rPr>
          <w:lang w:val="fr-FR"/>
        </w:rPr>
        <w:lastRenderedPageBreak/>
        <w:t>T</w:t>
      </w:r>
      <w:r w:rsidRPr="00E42A7E">
        <w:rPr>
          <w:lang w:val="fr-FR"/>
        </w:rPr>
        <w:t xml:space="preserve">ous les pays/zones géographiques interdisant la pratique du système de rappel </w:t>
      </w:r>
      <w:r>
        <w:rPr>
          <w:lang w:val="fr-FR"/>
        </w:rPr>
        <w:t xml:space="preserve">devraient aviser dûment  l’UIT </w:t>
      </w:r>
      <w:r w:rsidRPr="00A933B4">
        <w:rPr>
          <w:lang w:val="fr-CH"/>
        </w:rPr>
        <w:t>par e-mail à</w:t>
      </w:r>
      <w:r>
        <w:rPr>
          <w:lang w:val="fr-CH"/>
        </w:rPr>
        <w:t xml:space="preserve"> l'adresse suivante:</w:t>
      </w:r>
      <w:r w:rsidRPr="00A933B4">
        <w:rPr>
          <w:lang w:val="fr-CH"/>
        </w:rPr>
        <w:t xml:space="preserve"> </w:t>
      </w:r>
      <w:hyperlink r:id="rId20" w:history="1">
        <w:r w:rsidRPr="00B533C1">
          <w:rPr>
            <w:lang w:val="fr-FR"/>
          </w:rPr>
          <w:t>tsbtson@itu.int</w:t>
        </w:r>
      </w:hyperlink>
    </w:p>
    <w:p w:rsidR="006C1119" w:rsidRPr="006C1119" w:rsidRDefault="006C1119" w:rsidP="006C1119">
      <w:pPr>
        <w:rPr>
          <w:rFonts w:ascii="Arial" w:hAnsi="Arial" w:cs="Arial"/>
          <w:kern w:val="32"/>
          <w:lang w:val="fr-FR"/>
        </w:rPr>
      </w:pPr>
      <w:r>
        <w:rPr>
          <w:lang w:val="fr-FR"/>
        </w:rPr>
        <w:br w:type="page"/>
      </w:r>
    </w:p>
    <w:p w:rsidR="006C1119" w:rsidRPr="007F41C3" w:rsidRDefault="006C1119" w:rsidP="006C1119">
      <w:pPr>
        <w:pStyle w:val="Heading1"/>
        <w:spacing w:before="0"/>
        <w:ind w:left="142"/>
        <w:jc w:val="center"/>
        <w:rPr>
          <w:lang w:val="fr-FR"/>
        </w:rPr>
      </w:pPr>
      <w:bookmarkStart w:id="339" w:name="_Toc286068884"/>
      <w:bookmarkStart w:id="340" w:name="_Toc288659509"/>
      <w:bookmarkStart w:id="341" w:name="_Toc291004555"/>
      <w:bookmarkStart w:id="342" w:name="_Toc292700063"/>
      <w:bookmarkStart w:id="343" w:name="_Toc295307384"/>
      <w:bookmarkStart w:id="344" w:name="_Toc295307465"/>
      <w:bookmarkStart w:id="345" w:name="_Toc296609677"/>
      <w:r w:rsidRPr="007F41C3">
        <w:rPr>
          <w:lang w:val="fr-FR"/>
        </w:rPr>
        <w:lastRenderedPageBreak/>
        <w:t xml:space="preserve">AMENDEMENTS  </w:t>
      </w:r>
      <w:r w:rsidRPr="00872C86">
        <w:rPr>
          <w:lang w:val="fr-FR"/>
        </w:rPr>
        <w:t>AUX</w:t>
      </w:r>
      <w:r w:rsidRPr="007F41C3">
        <w:rPr>
          <w:lang w:val="fr-FR"/>
        </w:rPr>
        <w:t xml:space="preserve">  PUBLICATIONS  DE  SERVICE</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6C1119" w:rsidRPr="007F41C3" w:rsidRDefault="006C1119" w:rsidP="006C1119">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ADD</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insérer</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PAR</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paragraphe</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COL</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colonne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REP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remplacer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LIR</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lire</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SUP</w:t>
            </w:r>
          </w:p>
        </w:tc>
        <w:tc>
          <w:tcPr>
            <w:tcW w:w="1251" w:type="dxa"/>
          </w:tcPr>
          <w:p w:rsidR="006C1119" w:rsidRPr="004E21DC" w:rsidRDefault="006C1119" w:rsidP="00715FCD">
            <w:pPr>
              <w:pStyle w:val="Tabletext0"/>
              <w:spacing w:before="0" w:after="0"/>
              <w:rPr>
                <w:sz w:val="20"/>
                <w:szCs w:val="20"/>
                <w:lang w:val="en-US"/>
              </w:rPr>
            </w:pPr>
            <w:r w:rsidRPr="004E21DC">
              <w:rPr>
                <w:sz w:val="20"/>
                <w:szCs w:val="20"/>
                <w:lang w:val="en-US"/>
              </w:rPr>
              <w:t>supprimer</w:t>
            </w:r>
          </w:p>
        </w:tc>
      </w:tr>
      <w:tr w:rsidR="006C1119" w:rsidRPr="004E21DC" w:rsidTr="00715FCD">
        <w:tc>
          <w:tcPr>
            <w:tcW w:w="590" w:type="dxa"/>
          </w:tcPr>
          <w:p w:rsidR="006C1119" w:rsidRPr="004E21DC" w:rsidRDefault="006C1119" w:rsidP="00715FCD">
            <w:pPr>
              <w:pStyle w:val="Tabletext0"/>
              <w:spacing w:before="0" w:after="0"/>
              <w:rPr>
                <w:b/>
                <w:bCs w:val="0"/>
                <w:sz w:val="20"/>
                <w:szCs w:val="20"/>
                <w:lang w:val="en-US"/>
              </w:rPr>
            </w:pPr>
            <w:r w:rsidRPr="004E21DC">
              <w:rPr>
                <w:b/>
                <w:bCs w:val="0"/>
                <w:sz w:val="20"/>
                <w:szCs w:val="20"/>
                <w:lang w:val="en-US"/>
              </w:rPr>
              <w:t>P</w:t>
            </w:r>
          </w:p>
        </w:tc>
        <w:tc>
          <w:tcPr>
            <w:tcW w:w="1079" w:type="dxa"/>
          </w:tcPr>
          <w:p w:rsidR="006C1119" w:rsidRPr="004E21DC" w:rsidRDefault="006C1119" w:rsidP="00715FCD">
            <w:pPr>
              <w:pStyle w:val="Tabletext0"/>
              <w:spacing w:before="0" w:after="0"/>
              <w:rPr>
                <w:sz w:val="20"/>
                <w:szCs w:val="20"/>
                <w:lang w:val="en-US"/>
              </w:rPr>
            </w:pPr>
            <w:r w:rsidRPr="004E21DC">
              <w:rPr>
                <w:sz w:val="20"/>
                <w:szCs w:val="20"/>
                <w:lang w:val="en-US"/>
              </w:rPr>
              <w:t>page(s)</w:t>
            </w:r>
          </w:p>
        </w:tc>
        <w:tc>
          <w:tcPr>
            <w:tcW w:w="1077" w:type="dxa"/>
          </w:tcPr>
          <w:p w:rsidR="006C1119" w:rsidRPr="004E21DC" w:rsidRDefault="006C1119" w:rsidP="00715FCD">
            <w:pPr>
              <w:pStyle w:val="Tabletext0"/>
              <w:spacing w:before="0" w:after="0"/>
              <w:rPr>
                <w:sz w:val="20"/>
                <w:szCs w:val="20"/>
                <w:lang w:val="en-US"/>
              </w:rPr>
            </w:pPr>
          </w:p>
        </w:tc>
        <w:tc>
          <w:tcPr>
            <w:tcW w:w="557" w:type="dxa"/>
          </w:tcPr>
          <w:p w:rsidR="006C1119" w:rsidRPr="004E21DC" w:rsidRDefault="006C1119" w:rsidP="00715FCD">
            <w:pPr>
              <w:pStyle w:val="Tabletext0"/>
              <w:spacing w:before="0" w:after="0"/>
              <w:rPr>
                <w:b/>
                <w:bCs w:val="0"/>
                <w:sz w:val="20"/>
                <w:szCs w:val="20"/>
                <w:lang w:val="en-US"/>
              </w:rPr>
            </w:pPr>
          </w:p>
        </w:tc>
        <w:tc>
          <w:tcPr>
            <w:tcW w:w="1251" w:type="dxa"/>
          </w:tcPr>
          <w:p w:rsidR="006C1119" w:rsidRPr="004E21DC" w:rsidRDefault="006C1119" w:rsidP="00715FCD">
            <w:pPr>
              <w:pStyle w:val="Tabletext0"/>
              <w:spacing w:before="0" w:after="0"/>
              <w:rPr>
                <w:sz w:val="20"/>
                <w:szCs w:val="20"/>
                <w:lang w:val="en-US"/>
              </w:rPr>
            </w:pPr>
          </w:p>
        </w:tc>
      </w:tr>
    </w:tbl>
    <w:p w:rsidR="00054863" w:rsidRDefault="00054863" w:rsidP="00206A5B">
      <w:pPr>
        <w:rPr>
          <w:lang w:val="es-ES"/>
        </w:rPr>
      </w:pPr>
    </w:p>
    <w:p w:rsidR="002621F5" w:rsidRDefault="002621F5" w:rsidP="00206A5B">
      <w:pPr>
        <w:rPr>
          <w:lang w:val="es-ES"/>
        </w:rPr>
      </w:pPr>
    </w:p>
    <w:p w:rsidR="001F40B7" w:rsidRPr="001F40B7" w:rsidRDefault="001F40B7" w:rsidP="001F40B7">
      <w:pPr>
        <w:pStyle w:val="Heading20"/>
        <w:spacing w:before="240"/>
      </w:pPr>
      <w:bookmarkStart w:id="346" w:name="_Toc296609678"/>
      <w:r w:rsidRPr="001F40B7">
        <w:t>Nomenclature des stations de navire et des identités</w:t>
      </w:r>
      <w:r w:rsidRPr="001F40B7">
        <w:br/>
        <w:t>du service mobile maritime assignées</w:t>
      </w:r>
      <w:r w:rsidRPr="001F40B7">
        <w:br/>
        <w:t>(Liste V)</w:t>
      </w:r>
      <w:r w:rsidRPr="001F40B7">
        <w:br/>
        <w:t>1er édition, 2011</w:t>
      </w:r>
      <w:r w:rsidRPr="001F40B7">
        <w:br/>
      </w:r>
      <w:r w:rsidRPr="001F40B7">
        <w:br/>
        <w:t>Section VI</w:t>
      </w:r>
      <w:bookmarkEnd w:id="346"/>
    </w:p>
    <w:p w:rsidR="001F40B7" w:rsidRPr="001F40B7" w:rsidRDefault="001F40B7" w:rsidP="001F40B7">
      <w:pPr>
        <w:rPr>
          <w:b/>
          <w:lang w:val="fr-CH"/>
        </w:rPr>
      </w:pPr>
    </w:p>
    <w:p w:rsidR="001F40B7" w:rsidRPr="002621F5" w:rsidRDefault="001F40B7" w:rsidP="001F40B7">
      <w:pPr>
        <w:rPr>
          <w:b/>
          <w:lang w:val="en-US"/>
        </w:rPr>
      </w:pPr>
      <w:r w:rsidRPr="002621F5">
        <w:rPr>
          <w:b/>
          <w:lang w:val="en-US"/>
        </w:rPr>
        <w:t>ADD</w:t>
      </w:r>
    </w:p>
    <w:p w:rsidR="001F40B7" w:rsidRPr="002621F5" w:rsidRDefault="001F40B7" w:rsidP="001F40B7">
      <w:pPr>
        <w:rPr>
          <w:b/>
          <w:lang w:val="en-US"/>
        </w:rPr>
      </w:pPr>
    </w:p>
    <w:tbl>
      <w:tblPr>
        <w:tblW w:w="9072" w:type="dxa"/>
        <w:tblInd w:w="108" w:type="dxa"/>
        <w:tblLook w:val="0000"/>
      </w:tblPr>
      <w:tblGrid>
        <w:gridCol w:w="993"/>
        <w:gridCol w:w="8079"/>
      </w:tblGrid>
      <w:tr w:rsidR="001F40B7" w:rsidRPr="002621F5" w:rsidTr="001F40B7">
        <w:tc>
          <w:tcPr>
            <w:tcW w:w="993" w:type="dxa"/>
          </w:tcPr>
          <w:p w:rsidR="001F40B7" w:rsidRPr="002621F5" w:rsidRDefault="001F40B7" w:rsidP="001F40B7">
            <w:pPr>
              <w:rPr>
                <w:b/>
                <w:bCs/>
                <w:lang w:val="fr-FR"/>
              </w:rPr>
            </w:pPr>
            <w:r w:rsidRPr="002621F5">
              <w:rPr>
                <w:b/>
                <w:bCs/>
                <w:lang w:val="en-US"/>
              </w:rPr>
              <w:t xml:space="preserve">NO02 </w:t>
            </w:r>
          </w:p>
          <w:p w:rsidR="001F40B7" w:rsidRPr="002621F5" w:rsidRDefault="001F40B7" w:rsidP="001F40B7">
            <w:pPr>
              <w:rPr>
                <w:b/>
                <w:bCs/>
                <w:lang w:val="fr-FR"/>
              </w:rPr>
            </w:pPr>
          </w:p>
        </w:tc>
        <w:tc>
          <w:tcPr>
            <w:tcW w:w="8079" w:type="dxa"/>
          </w:tcPr>
          <w:p w:rsidR="001F40B7" w:rsidRPr="002621F5" w:rsidRDefault="001F40B7" w:rsidP="001F40B7">
            <w:pPr>
              <w:jc w:val="left"/>
              <w:rPr>
                <w:i/>
                <w:iCs/>
                <w:lang w:val="fr-CH"/>
              </w:rPr>
            </w:pPr>
            <w:r w:rsidRPr="002621F5">
              <w:rPr>
                <w:lang w:val="en-US"/>
              </w:rPr>
              <w:t xml:space="preserve">Telenor Norge AS, Maritim Radio, Snarøyveien 30, 1331 Fornebu, Norway. </w:t>
            </w:r>
            <w:r w:rsidR="00E87ED5">
              <w:rPr>
                <w:lang w:val="en-US"/>
              </w:rPr>
              <w:br/>
            </w:r>
            <w:r w:rsidRPr="002621F5">
              <w:rPr>
                <w:lang w:val="fr-CH"/>
              </w:rPr>
              <w:t xml:space="preserve">(Tél: +47 22 77 43 50, Fax: +47 22 42 70 72, E-mail: grete.monssen@telenor.com, </w:t>
            </w:r>
            <w:r w:rsidRPr="002621F5">
              <w:rPr>
                <w:lang w:val="fr-CH"/>
              </w:rPr>
              <w:br/>
              <w:t xml:space="preserve">Url: www.maritimradio.no) </w:t>
            </w:r>
            <w:r w:rsidR="00E87ED5">
              <w:rPr>
                <w:lang w:val="fr-CH"/>
              </w:rPr>
              <w:br/>
            </w:r>
            <w:r w:rsidRPr="002621F5">
              <w:rPr>
                <w:i/>
                <w:iCs/>
                <w:lang w:val="fr-CH"/>
              </w:rPr>
              <w:t>Personne de contact: Grete Monssen, Mobile: +47 909 82 753</w:t>
            </w:r>
          </w:p>
        </w:tc>
      </w:tr>
    </w:tbl>
    <w:p w:rsidR="001F40B7" w:rsidRPr="002621F5" w:rsidRDefault="001F40B7" w:rsidP="001F40B7">
      <w:pPr>
        <w:rPr>
          <w:b/>
          <w:lang w:val="fr-CH"/>
        </w:rPr>
      </w:pPr>
    </w:p>
    <w:p w:rsidR="001F40B7" w:rsidRPr="002621F5" w:rsidRDefault="001F40B7" w:rsidP="001F40B7">
      <w:pPr>
        <w:rPr>
          <w:b/>
          <w:lang w:val="en-US"/>
        </w:rPr>
      </w:pPr>
      <w:r w:rsidRPr="002621F5">
        <w:rPr>
          <w:b/>
          <w:lang w:val="en-US"/>
        </w:rPr>
        <w:t>REP</w:t>
      </w:r>
    </w:p>
    <w:p w:rsidR="001F40B7" w:rsidRPr="002621F5" w:rsidRDefault="001F40B7" w:rsidP="001F40B7">
      <w:pPr>
        <w:rPr>
          <w:b/>
          <w:lang w:val="en-US"/>
        </w:rPr>
      </w:pPr>
    </w:p>
    <w:tbl>
      <w:tblPr>
        <w:tblW w:w="9072" w:type="dxa"/>
        <w:tblInd w:w="108" w:type="dxa"/>
        <w:tblLook w:val="0000"/>
      </w:tblPr>
      <w:tblGrid>
        <w:gridCol w:w="993"/>
        <w:gridCol w:w="8079"/>
      </w:tblGrid>
      <w:tr w:rsidR="001F40B7" w:rsidRPr="002621F5" w:rsidTr="001F40B7">
        <w:tc>
          <w:tcPr>
            <w:tcW w:w="993" w:type="dxa"/>
          </w:tcPr>
          <w:p w:rsidR="001F40B7" w:rsidRPr="002621F5" w:rsidRDefault="001F40B7" w:rsidP="009A2FD1">
            <w:pPr>
              <w:rPr>
                <w:b/>
                <w:bCs/>
                <w:lang w:val="fr-FR"/>
              </w:rPr>
            </w:pPr>
            <w:r w:rsidRPr="002621F5">
              <w:rPr>
                <w:b/>
                <w:bCs/>
                <w:lang w:val="fr-FR"/>
              </w:rPr>
              <w:t xml:space="preserve">BE02 </w:t>
            </w:r>
          </w:p>
        </w:tc>
        <w:tc>
          <w:tcPr>
            <w:tcW w:w="8079" w:type="dxa"/>
          </w:tcPr>
          <w:p w:rsidR="001F40B7" w:rsidRPr="002621F5" w:rsidRDefault="001F40B7" w:rsidP="001F40B7">
            <w:pPr>
              <w:jc w:val="left"/>
              <w:rPr>
                <w:lang w:val="en-US"/>
              </w:rPr>
            </w:pPr>
            <w:r w:rsidRPr="002621F5">
              <w:rPr>
                <w:lang w:val="fr-FR"/>
              </w:rPr>
              <w:t xml:space="preserve">Marlink S.A., 140, Rue de Stalle Straat, 1180 Brussels, Belgium. </w:t>
            </w:r>
            <w:r w:rsidR="00E87ED5">
              <w:rPr>
                <w:lang w:val="fr-FR"/>
              </w:rPr>
              <w:br/>
            </w:r>
            <w:r w:rsidRPr="002621F5">
              <w:rPr>
                <w:lang w:val="fr-FR"/>
              </w:rPr>
              <w:t>(Tél: +32 2 3717100, Fax: +32 2 3717120, E-mail: customer.service@marlink.com)</w:t>
            </w:r>
          </w:p>
        </w:tc>
      </w:tr>
      <w:tr w:rsidR="001F40B7" w:rsidRPr="002621F5" w:rsidTr="001F40B7">
        <w:tc>
          <w:tcPr>
            <w:tcW w:w="993" w:type="dxa"/>
          </w:tcPr>
          <w:p w:rsidR="001F40B7" w:rsidRPr="002621F5" w:rsidRDefault="001F40B7" w:rsidP="009A2FD1">
            <w:pPr>
              <w:rPr>
                <w:b/>
                <w:bCs/>
                <w:lang w:val="en-US"/>
              </w:rPr>
            </w:pPr>
            <w:r w:rsidRPr="002621F5">
              <w:rPr>
                <w:b/>
                <w:bCs/>
                <w:lang w:val="en-US"/>
              </w:rPr>
              <w:t xml:space="preserve">BN01 </w:t>
            </w:r>
          </w:p>
        </w:tc>
        <w:tc>
          <w:tcPr>
            <w:tcW w:w="8079" w:type="dxa"/>
          </w:tcPr>
          <w:p w:rsidR="001F40B7" w:rsidRPr="002621F5" w:rsidRDefault="001F40B7" w:rsidP="007B4181">
            <w:pPr>
              <w:jc w:val="left"/>
              <w:rPr>
                <w:i/>
                <w:iCs/>
                <w:lang w:val="en-US"/>
              </w:rPr>
            </w:pPr>
            <w:r w:rsidRPr="002621F5">
              <w:rPr>
                <w:lang w:val="en-US"/>
              </w:rPr>
              <w:t xml:space="preserve">Bahrain Telecommunications Company (Batelco), P.O. Box 14, BS54/BS55, Manama, Bahrain. </w:t>
            </w:r>
            <w:r w:rsidR="00E87ED5">
              <w:rPr>
                <w:lang w:val="en-US"/>
              </w:rPr>
              <w:br/>
            </w:r>
            <w:r w:rsidRPr="002621F5">
              <w:rPr>
                <w:lang w:val="fr-CH"/>
              </w:rPr>
              <w:t xml:space="preserve">(Tél: +973 17 883546, +973 17 883541, Fax: +973 17 242676, </w:t>
            </w:r>
            <w:r w:rsidRPr="002621F5">
              <w:rPr>
                <w:lang w:val="fr-CH"/>
              </w:rPr>
              <w:br/>
              <w:t xml:space="preserve">E-mail: bn01@btc.com.bh) </w:t>
            </w:r>
            <w:r w:rsidR="00E87ED5">
              <w:rPr>
                <w:lang w:val="fr-BE"/>
              </w:rPr>
              <w:br/>
            </w:r>
            <w:r w:rsidRPr="002621F5">
              <w:rPr>
                <w:i/>
                <w:iCs/>
                <w:lang w:val="fr-BE"/>
              </w:rPr>
              <w:t>Personnes</w:t>
            </w:r>
            <w:r w:rsidRPr="002621F5">
              <w:rPr>
                <w:i/>
                <w:iCs/>
                <w:lang w:val="en-US"/>
              </w:rPr>
              <w:t xml:space="preserve"> de contact: A. Rasool Saffar (BS54) or Sayed Hussain (BS55)</w:t>
            </w:r>
          </w:p>
        </w:tc>
      </w:tr>
      <w:tr w:rsidR="001F40B7" w:rsidRPr="002621F5" w:rsidTr="001F40B7">
        <w:tc>
          <w:tcPr>
            <w:tcW w:w="993" w:type="dxa"/>
          </w:tcPr>
          <w:p w:rsidR="001F40B7" w:rsidRPr="002621F5" w:rsidRDefault="001F40B7" w:rsidP="009A2FD1">
            <w:pPr>
              <w:rPr>
                <w:b/>
                <w:bCs/>
                <w:lang w:val="en-US"/>
              </w:rPr>
            </w:pPr>
            <w:r w:rsidRPr="002621F5">
              <w:rPr>
                <w:b/>
                <w:bCs/>
                <w:lang w:val="en-US"/>
              </w:rPr>
              <w:t xml:space="preserve">CA03  </w:t>
            </w:r>
          </w:p>
        </w:tc>
        <w:tc>
          <w:tcPr>
            <w:tcW w:w="8079" w:type="dxa"/>
          </w:tcPr>
          <w:p w:rsidR="001F40B7" w:rsidRPr="002621F5" w:rsidRDefault="001F40B7" w:rsidP="007B4181">
            <w:pPr>
              <w:jc w:val="left"/>
              <w:rPr>
                <w:lang w:val="en-US"/>
              </w:rPr>
            </w:pPr>
            <w:r w:rsidRPr="002621F5">
              <w:rPr>
                <w:lang w:val="en-US"/>
              </w:rPr>
              <w:t xml:space="preserve">Stratos Mobile Networks Inc., P.O. Box 5754, 34 Glencoe Drive, St. John’s (Newfoundland) A1C 5X3, Canada. </w:t>
            </w:r>
            <w:r w:rsidR="00E87ED5">
              <w:rPr>
                <w:lang w:val="en-US"/>
              </w:rPr>
              <w:br/>
            </w:r>
            <w:r w:rsidRPr="002621F5">
              <w:rPr>
                <w:lang w:val="fr-CH"/>
              </w:rPr>
              <w:t xml:space="preserve">(Tél: +1 800 5632255, +1 709 7484263, Fax: +1 709 7484305, </w:t>
            </w:r>
            <w:r w:rsidRPr="002621F5">
              <w:rPr>
                <w:lang w:val="fr-CH"/>
              </w:rPr>
              <w:br/>
              <w:t xml:space="preserve">E-mail: lisa.canning@stratosglobal.com, Url: www.stratos.ca) </w:t>
            </w:r>
            <w:r w:rsidR="00E87ED5">
              <w:rPr>
                <w:lang w:val="fr-CH"/>
              </w:rPr>
              <w:br/>
            </w:r>
            <w:r w:rsidRPr="002621F5">
              <w:rPr>
                <w:i/>
                <w:iCs/>
                <w:lang w:val="en-US"/>
              </w:rPr>
              <w:t>Personnes de contact: Provisioning Specialists (Carol Crowe &amp; Elaine Whelan)</w:t>
            </w:r>
            <w:r w:rsidRPr="002621F5">
              <w:rPr>
                <w:i/>
                <w:iCs/>
                <w:lang w:val="en-US"/>
              </w:rPr>
              <w:br/>
              <w:t xml:space="preserve"> Email: provisioning_specialist@stratosglobal.com, Phone: 1-709-748-4226, </w:t>
            </w:r>
            <w:r w:rsidRPr="002621F5">
              <w:rPr>
                <w:i/>
                <w:iCs/>
                <w:lang w:val="en-US"/>
              </w:rPr>
              <w:br/>
              <w:t xml:space="preserve">Fax: 1-709-748-4234 </w:t>
            </w:r>
          </w:p>
        </w:tc>
      </w:tr>
      <w:tr w:rsidR="001F40B7" w:rsidRPr="002621F5" w:rsidTr="001F40B7">
        <w:tc>
          <w:tcPr>
            <w:tcW w:w="993" w:type="dxa"/>
          </w:tcPr>
          <w:p w:rsidR="001F40B7" w:rsidRPr="002621F5" w:rsidRDefault="001F40B7" w:rsidP="009A2FD1">
            <w:pPr>
              <w:rPr>
                <w:b/>
                <w:bCs/>
                <w:lang w:val="en-US"/>
              </w:rPr>
            </w:pPr>
            <w:r w:rsidRPr="002621F5">
              <w:rPr>
                <w:b/>
                <w:bCs/>
                <w:lang w:val="en-US"/>
              </w:rPr>
              <w:t xml:space="preserve">CY05  </w:t>
            </w:r>
          </w:p>
        </w:tc>
        <w:tc>
          <w:tcPr>
            <w:tcW w:w="8079" w:type="dxa"/>
          </w:tcPr>
          <w:p w:rsidR="001F40B7" w:rsidRPr="002621F5" w:rsidRDefault="001F40B7" w:rsidP="007B4181">
            <w:pPr>
              <w:jc w:val="left"/>
              <w:rPr>
                <w:lang w:val="fr-CH"/>
              </w:rPr>
            </w:pPr>
            <w:r w:rsidRPr="002621F5">
              <w:rPr>
                <w:lang w:val="en-US"/>
              </w:rPr>
              <w:t xml:space="preserve">Satlink (Maritime Services) Limited, 89, Omonia Ave., P.O. Box 51449, CY-3505 Limassol, Cyprus. </w:t>
            </w:r>
            <w:r w:rsidR="00E87ED5">
              <w:rPr>
                <w:lang w:val="en-US"/>
              </w:rPr>
              <w:br/>
            </w:r>
            <w:r w:rsidRPr="002621F5">
              <w:rPr>
                <w:lang w:val="fr-CH"/>
              </w:rPr>
              <w:t xml:space="preserve">(Tél: +357 25 576037, Tlx: 6055917 totos cy, Fax: +357 25 570868, </w:t>
            </w:r>
            <w:r w:rsidRPr="002621F5">
              <w:rPr>
                <w:lang w:val="fr-CH"/>
              </w:rPr>
              <w:br/>
              <w:t xml:space="preserve">E-mail: satlink@satlink.com.cy) </w:t>
            </w:r>
            <w:r w:rsidR="00E87ED5">
              <w:rPr>
                <w:lang w:val="fr-CH"/>
              </w:rPr>
              <w:br/>
            </w:r>
            <w:r w:rsidRPr="002621F5">
              <w:rPr>
                <w:i/>
                <w:iCs/>
                <w:lang w:val="fr-CH"/>
              </w:rPr>
              <w:t xml:space="preserve">Personne de contact: Pavlina Theodossiou </w:t>
            </w:r>
          </w:p>
        </w:tc>
      </w:tr>
      <w:tr w:rsidR="001F40B7" w:rsidRPr="002621F5" w:rsidTr="001F40B7">
        <w:tc>
          <w:tcPr>
            <w:tcW w:w="993" w:type="dxa"/>
          </w:tcPr>
          <w:p w:rsidR="001F40B7" w:rsidRPr="002621F5" w:rsidRDefault="001F40B7" w:rsidP="0078066A">
            <w:pPr>
              <w:keepNext/>
              <w:keepLines/>
              <w:rPr>
                <w:b/>
                <w:bCs/>
                <w:lang w:val="fr-CH"/>
              </w:rPr>
            </w:pPr>
            <w:r w:rsidRPr="002621F5">
              <w:rPr>
                <w:b/>
                <w:bCs/>
                <w:lang w:val="en-US"/>
              </w:rPr>
              <w:lastRenderedPageBreak/>
              <w:t xml:space="preserve">DK01 </w:t>
            </w:r>
          </w:p>
        </w:tc>
        <w:tc>
          <w:tcPr>
            <w:tcW w:w="8079" w:type="dxa"/>
          </w:tcPr>
          <w:p w:rsidR="001F40B7" w:rsidRPr="002621F5" w:rsidRDefault="001F40B7" w:rsidP="0078066A">
            <w:pPr>
              <w:keepNext/>
              <w:keepLines/>
              <w:jc w:val="left"/>
              <w:rPr>
                <w:lang w:val="fr-CH"/>
              </w:rPr>
            </w:pPr>
            <w:r w:rsidRPr="002621F5">
              <w:rPr>
                <w:lang w:val="fr-CH"/>
              </w:rPr>
              <w:t xml:space="preserve">UltiSat Europe A/S, Bagsvaerd Moelle Vej 3, DK-2800 Kongens Lyngby, Denmark. </w:t>
            </w:r>
            <w:r w:rsidR="00E87ED5">
              <w:rPr>
                <w:lang w:val="fr-CH"/>
              </w:rPr>
              <w:br/>
            </w:r>
            <w:r w:rsidRPr="002621F5">
              <w:rPr>
                <w:lang w:val="fr-CH"/>
              </w:rPr>
              <w:t xml:space="preserve">(Tél: +45 80 60 50 20, Fax: +45 44 49 53 35, E-mail: agknielsen@ultisat-europe.com) </w:t>
            </w:r>
            <w:r w:rsidR="00E87ED5">
              <w:rPr>
                <w:lang w:val="fr-CH"/>
              </w:rPr>
              <w:br/>
            </w:r>
            <w:r w:rsidRPr="002621F5">
              <w:rPr>
                <w:i/>
                <w:iCs/>
                <w:lang w:val="fr-CH"/>
              </w:rPr>
              <w:t xml:space="preserve">Personne de contact: Anna-Grete Kjaersgaard Nielsen (Pour la facturation d’Inmarsat/For Inmarsat invoices/Para la facturación de Inmarsat) </w:t>
            </w:r>
            <w:r w:rsidR="00E87ED5">
              <w:rPr>
                <w:i/>
                <w:iCs/>
                <w:lang w:val="fr-CH"/>
              </w:rPr>
              <w:br/>
            </w:r>
            <w:r w:rsidRPr="002621F5">
              <w:rPr>
                <w:lang w:val="fr-CH"/>
              </w:rPr>
              <w:t xml:space="preserve">UltiSat Europe A/S, Bagsvaerd Moelle Vej 3, DK-2800 Kongens Lyngby, Denmark. </w:t>
            </w:r>
            <w:r w:rsidR="00E87ED5">
              <w:rPr>
                <w:lang w:val="fr-CH"/>
              </w:rPr>
              <w:br/>
            </w:r>
            <w:r w:rsidRPr="002621F5">
              <w:rPr>
                <w:lang w:val="fr-CH"/>
              </w:rPr>
              <w:t xml:space="preserve">(Tél: +45 80 60 50 20, Fax: +45 44 49 53 35, E-mail: lmlund@ultisat-europe.com) </w:t>
            </w:r>
            <w:r w:rsidR="00E87ED5">
              <w:rPr>
                <w:lang w:val="fr-CH"/>
              </w:rPr>
              <w:br/>
            </w:r>
            <w:r w:rsidRPr="002621F5">
              <w:rPr>
                <w:i/>
                <w:iCs/>
                <w:lang w:val="fr-CH"/>
              </w:rPr>
              <w:t xml:space="preserve">Personne de contact: Lene M Lund (Pour la facturation Radio maritime/For Radio Maritime invoices/Para la facturación Radio Marítima) </w:t>
            </w:r>
          </w:p>
        </w:tc>
      </w:tr>
      <w:tr w:rsidR="001F40B7" w:rsidRPr="002621F5" w:rsidTr="001F40B7">
        <w:tc>
          <w:tcPr>
            <w:tcW w:w="993" w:type="dxa"/>
          </w:tcPr>
          <w:p w:rsidR="001F40B7" w:rsidRPr="002621F5" w:rsidRDefault="001F40B7" w:rsidP="009A2FD1">
            <w:pPr>
              <w:rPr>
                <w:b/>
                <w:bCs/>
                <w:lang w:val="en-US"/>
              </w:rPr>
            </w:pPr>
            <w:r w:rsidRPr="002621F5">
              <w:rPr>
                <w:b/>
                <w:bCs/>
                <w:lang w:val="en-US"/>
              </w:rPr>
              <w:t>DP05</w:t>
            </w:r>
          </w:p>
        </w:tc>
        <w:tc>
          <w:tcPr>
            <w:tcW w:w="8079" w:type="dxa"/>
          </w:tcPr>
          <w:p w:rsidR="001F40B7" w:rsidRPr="002621F5" w:rsidRDefault="001F40B7" w:rsidP="009A2FD1">
            <w:pPr>
              <w:jc w:val="left"/>
              <w:rPr>
                <w:lang w:val="fr-CH"/>
              </w:rPr>
            </w:pPr>
            <w:r w:rsidRPr="002621F5">
              <w:rPr>
                <w:lang w:val="en-US"/>
              </w:rPr>
              <w:t xml:space="preserve">DH-Intercom GmbH &amp; Co. KG, Oldenburger Str. 211, D-26180 Rastede, Germany. </w:t>
            </w:r>
            <w:r w:rsidR="00E87ED5">
              <w:rPr>
                <w:lang w:val="en-US"/>
              </w:rPr>
              <w:br/>
            </w:r>
            <w:r w:rsidRPr="002621F5">
              <w:rPr>
                <w:lang w:val="fr-CH"/>
              </w:rPr>
              <w:t xml:space="preserve">(Tél: +49 4402 696690, Fax: +49 4402 6966969, E-mail: info@dh-intercom.de) </w:t>
            </w:r>
            <w:r w:rsidR="00E87ED5">
              <w:rPr>
                <w:lang w:val="fr-CH"/>
              </w:rPr>
              <w:br/>
            </w:r>
            <w:r w:rsidRPr="002621F5">
              <w:rPr>
                <w:i/>
                <w:iCs/>
                <w:lang w:val="fr-CH"/>
              </w:rPr>
              <w:t xml:space="preserve">Personne de contact: Ole Peters </w:t>
            </w:r>
          </w:p>
        </w:tc>
      </w:tr>
      <w:tr w:rsidR="001F40B7" w:rsidRPr="002621F5" w:rsidTr="001F40B7">
        <w:tc>
          <w:tcPr>
            <w:tcW w:w="993" w:type="dxa"/>
          </w:tcPr>
          <w:p w:rsidR="001F40B7" w:rsidRPr="002621F5" w:rsidRDefault="001F40B7" w:rsidP="009A2FD1">
            <w:pPr>
              <w:rPr>
                <w:b/>
                <w:bCs/>
                <w:lang w:val="fr-CH"/>
              </w:rPr>
            </w:pPr>
            <w:r w:rsidRPr="002621F5">
              <w:rPr>
                <w:b/>
                <w:bCs/>
                <w:lang w:val="en-US"/>
              </w:rPr>
              <w:t xml:space="preserve">GB06  </w:t>
            </w:r>
          </w:p>
        </w:tc>
        <w:tc>
          <w:tcPr>
            <w:tcW w:w="8079" w:type="dxa"/>
          </w:tcPr>
          <w:p w:rsidR="001F40B7" w:rsidRPr="002621F5" w:rsidRDefault="001F40B7" w:rsidP="009A2FD1">
            <w:pPr>
              <w:jc w:val="left"/>
              <w:rPr>
                <w:lang w:val="fr-CH"/>
              </w:rPr>
            </w:pPr>
            <w:r w:rsidRPr="002621F5">
              <w:rPr>
                <w:lang w:val="en-US"/>
              </w:rPr>
              <w:t xml:space="preserve">SELEX ELSAG LTD., Lambda House, Christopher Martin Road, Basildon, </w:t>
            </w:r>
            <w:r w:rsidRPr="002621F5">
              <w:rPr>
                <w:lang w:val="en-US"/>
              </w:rPr>
              <w:br/>
              <w:t xml:space="preserve">Essex SS14 3EL, United Kingdom. </w:t>
            </w:r>
            <w:r w:rsidR="00E87ED5">
              <w:rPr>
                <w:lang w:val="en-US"/>
              </w:rPr>
              <w:br/>
            </w:r>
            <w:r w:rsidRPr="002621F5">
              <w:rPr>
                <w:lang w:val="fr-CH"/>
              </w:rPr>
              <w:t xml:space="preserve">(Tél: +44 1268 823523, Fax: +44 1268 823494, E-mail: marine-airtime@selexelsag.com) </w:t>
            </w:r>
            <w:r w:rsidR="00E87ED5">
              <w:rPr>
                <w:lang w:val="fr-CH"/>
              </w:rPr>
              <w:br/>
            </w:r>
            <w:r w:rsidRPr="002621F5">
              <w:rPr>
                <w:i/>
                <w:iCs/>
                <w:lang w:val="fr-CH"/>
              </w:rPr>
              <w:t>Personne de contact: Mike Johnson, E-mail: mike.johnson@selexelsag.com</w:t>
            </w:r>
          </w:p>
        </w:tc>
      </w:tr>
      <w:tr w:rsidR="001F40B7" w:rsidRPr="002621F5" w:rsidTr="001F40B7">
        <w:tc>
          <w:tcPr>
            <w:tcW w:w="993" w:type="dxa"/>
          </w:tcPr>
          <w:p w:rsidR="001F40B7" w:rsidRPr="002621F5" w:rsidRDefault="001F40B7" w:rsidP="001F40B7">
            <w:pPr>
              <w:rPr>
                <w:b/>
                <w:bCs/>
                <w:lang w:val="en-US"/>
              </w:rPr>
            </w:pPr>
            <w:r w:rsidRPr="002621F5">
              <w:rPr>
                <w:b/>
                <w:bCs/>
                <w:lang w:val="en-US"/>
              </w:rPr>
              <w:t xml:space="preserve">GB08 </w:t>
            </w:r>
          </w:p>
          <w:p w:rsidR="001F40B7" w:rsidRPr="002621F5" w:rsidRDefault="001F40B7" w:rsidP="001F40B7">
            <w:pPr>
              <w:rPr>
                <w:b/>
                <w:bCs/>
                <w:lang w:val="fr-CH"/>
              </w:rPr>
            </w:pPr>
            <w:r w:rsidRPr="002621F5">
              <w:rPr>
                <w:b/>
                <w:bCs/>
                <w:lang w:val="en-US"/>
              </w:rPr>
              <w:t xml:space="preserve"> </w:t>
            </w:r>
          </w:p>
        </w:tc>
        <w:tc>
          <w:tcPr>
            <w:tcW w:w="8079" w:type="dxa"/>
          </w:tcPr>
          <w:p w:rsidR="001F40B7" w:rsidRPr="002621F5" w:rsidRDefault="001F40B7" w:rsidP="009A2FD1">
            <w:pPr>
              <w:jc w:val="left"/>
              <w:rPr>
                <w:lang w:val="fr-CH"/>
              </w:rPr>
            </w:pPr>
            <w:r w:rsidRPr="002621F5">
              <w:rPr>
                <w:lang w:val="en-US"/>
              </w:rPr>
              <w:t xml:space="preserve">SELEX ELSAG LTD., Lambda House, Christopher Martin Road, Basildon, </w:t>
            </w:r>
            <w:r w:rsidRPr="002621F5">
              <w:rPr>
                <w:lang w:val="en-US"/>
              </w:rPr>
              <w:br/>
              <w:t xml:space="preserve">Essex SS14 3EL, United Kingdom. </w:t>
            </w:r>
            <w:r w:rsidR="00E87ED5">
              <w:rPr>
                <w:lang w:val="en-US"/>
              </w:rPr>
              <w:br/>
            </w:r>
            <w:r w:rsidRPr="002621F5">
              <w:rPr>
                <w:lang w:val="fr-CH"/>
              </w:rPr>
              <w:t xml:space="preserve">(Tél: +44 1268 823523, Fax: +44 1268 823494, E-mail: marine-airtime@selexelsag.com) </w:t>
            </w:r>
            <w:r w:rsidR="00E87ED5">
              <w:rPr>
                <w:lang w:val="fr-CH"/>
              </w:rPr>
              <w:br/>
            </w:r>
            <w:r w:rsidRPr="002621F5">
              <w:rPr>
                <w:i/>
                <w:iCs/>
                <w:lang w:val="fr-CH"/>
              </w:rPr>
              <w:t xml:space="preserve">Personne de contact: Mike Johnson, E-mail: mike.johnson@selexelsag.com </w:t>
            </w:r>
          </w:p>
        </w:tc>
      </w:tr>
      <w:tr w:rsidR="001F40B7" w:rsidRPr="002621F5" w:rsidTr="001F40B7">
        <w:tc>
          <w:tcPr>
            <w:tcW w:w="993" w:type="dxa"/>
          </w:tcPr>
          <w:p w:rsidR="001F40B7" w:rsidRPr="002621F5" w:rsidRDefault="001F40B7" w:rsidP="009A2FD1">
            <w:pPr>
              <w:rPr>
                <w:b/>
                <w:bCs/>
                <w:lang w:val="en-US"/>
              </w:rPr>
            </w:pPr>
            <w:r w:rsidRPr="002621F5">
              <w:rPr>
                <w:b/>
                <w:bCs/>
                <w:lang w:val="en-US"/>
              </w:rPr>
              <w:t xml:space="preserve">GB14  </w:t>
            </w:r>
          </w:p>
        </w:tc>
        <w:tc>
          <w:tcPr>
            <w:tcW w:w="8079" w:type="dxa"/>
          </w:tcPr>
          <w:p w:rsidR="001F40B7" w:rsidRPr="002621F5" w:rsidRDefault="001F40B7" w:rsidP="009A2FD1">
            <w:pPr>
              <w:jc w:val="left"/>
              <w:rPr>
                <w:lang w:val="en-US"/>
              </w:rPr>
            </w:pPr>
            <w:r w:rsidRPr="002621F5">
              <w:rPr>
                <w:lang w:val="en-US"/>
              </w:rPr>
              <w:t xml:space="preserve">Stratos Global Ltd., c/o Steptoe &amp; Johnson, Clements House, 14/18 Gresham Street, London EC2V 7JE, </w:t>
            </w:r>
            <w:r w:rsidR="00E87ED5">
              <w:rPr>
                <w:lang w:val="en-US"/>
              </w:rPr>
              <w:br/>
            </w:r>
            <w:r w:rsidRPr="002621F5">
              <w:rPr>
                <w:lang w:val="en-US"/>
              </w:rPr>
              <w:t xml:space="preserve">(Tél: +1 709 748 4263, 0880 318 684 (toll free), Fax: +1 709 748 4300, </w:t>
            </w:r>
            <w:r w:rsidRPr="002621F5">
              <w:rPr>
                <w:lang w:val="en-US"/>
              </w:rPr>
              <w:br/>
              <w:t xml:space="preserve">E-mail: Lisa.canning@stratosglobal.com) </w:t>
            </w:r>
            <w:r w:rsidR="00E87ED5">
              <w:rPr>
                <w:lang w:val="en-US"/>
              </w:rPr>
              <w:br/>
            </w:r>
            <w:r w:rsidRPr="002621F5">
              <w:rPr>
                <w:i/>
                <w:iCs/>
                <w:lang w:val="en-US"/>
              </w:rPr>
              <w:t>Personnes de contact: Provisioning Specialists (Carol Crowe &amp; Elaine Whelan)</w:t>
            </w:r>
            <w:r w:rsidRPr="002621F5">
              <w:rPr>
                <w:i/>
                <w:iCs/>
                <w:lang w:val="en-US"/>
              </w:rPr>
              <w:br/>
              <w:t xml:space="preserve"> Email: provisioning_specialist@stratosglobal.com, </w:t>
            </w:r>
            <w:r w:rsidRPr="002621F5">
              <w:rPr>
                <w:i/>
                <w:iCs/>
                <w:lang w:val="en-US"/>
              </w:rPr>
              <w:br/>
              <w:t>Tél.: 1-709-748-4226, Fax: 1-709-748-4234</w:t>
            </w:r>
          </w:p>
        </w:tc>
      </w:tr>
      <w:tr w:rsidR="001F40B7" w:rsidRPr="002621F5" w:rsidTr="001F40B7">
        <w:tc>
          <w:tcPr>
            <w:tcW w:w="993" w:type="dxa"/>
          </w:tcPr>
          <w:p w:rsidR="001F40B7" w:rsidRPr="002621F5" w:rsidRDefault="001F40B7" w:rsidP="001F40B7">
            <w:pPr>
              <w:rPr>
                <w:b/>
                <w:bCs/>
                <w:lang w:val="en-US"/>
              </w:rPr>
            </w:pPr>
            <w:r w:rsidRPr="002621F5">
              <w:rPr>
                <w:b/>
                <w:bCs/>
                <w:lang w:val="en-US"/>
              </w:rPr>
              <w:t xml:space="preserve">GK21 </w:t>
            </w:r>
          </w:p>
          <w:p w:rsidR="001F40B7" w:rsidRPr="002621F5" w:rsidRDefault="001F40B7" w:rsidP="001F40B7">
            <w:pPr>
              <w:rPr>
                <w:b/>
                <w:bCs/>
                <w:lang w:val="es-ES_tradnl"/>
              </w:rPr>
            </w:pPr>
            <w:r w:rsidRPr="002621F5">
              <w:rPr>
                <w:b/>
                <w:bCs/>
                <w:lang w:val="en-US"/>
              </w:rPr>
              <w:t xml:space="preserve"> </w:t>
            </w:r>
          </w:p>
        </w:tc>
        <w:tc>
          <w:tcPr>
            <w:tcW w:w="8079" w:type="dxa"/>
          </w:tcPr>
          <w:p w:rsidR="001F40B7" w:rsidRPr="002621F5" w:rsidRDefault="001F40B7" w:rsidP="009A2FD1">
            <w:pPr>
              <w:jc w:val="left"/>
              <w:rPr>
                <w:lang w:val="es-ES_tradnl"/>
              </w:rPr>
            </w:pPr>
            <w:r w:rsidRPr="002621F5">
              <w:rPr>
                <w:lang w:val="en-US"/>
              </w:rPr>
              <w:t xml:space="preserve">SOVEREIGN TRUST (GIBRALTAR) LTD., Suite 2B, Mansion House, 143 Main Street, Gibraltar. </w:t>
            </w:r>
            <w:r w:rsidR="00E87ED5">
              <w:rPr>
                <w:lang w:val="en-US"/>
              </w:rPr>
              <w:br/>
            </w:r>
            <w:r w:rsidRPr="002621F5">
              <w:rPr>
                <w:lang w:val="fr-CH"/>
              </w:rPr>
              <w:t xml:space="preserve">(Tél: +350 20076173, Fax: +350 20070158, E-mail: ggonzalez@sovereigngroup.com) </w:t>
            </w:r>
            <w:r w:rsidR="00E87ED5">
              <w:rPr>
                <w:lang w:val="fr-CH"/>
              </w:rPr>
              <w:br/>
            </w:r>
            <w:r w:rsidRPr="002621F5">
              <w:rPr>
                <w:i/>
                <w:iCs/>
                <w:lang w:val="es-ES_tradnl"/>
              </w:rPr>
              <w:t>Personne de contact: Gabriel Gonzalez</w:t>
            </w:r>
          </w:p>
        </w:tc>
      </w:tr>
      <w:tr w:rsidR="001F40B7" w:rsidRPr="002621F5" w:rsidTr="001F40B7">
        <w:tc>
          <w:tcPr>
            <w:tcW w:w="993" w:type="dxa"/>
          </w:tcPr>
          <w:p w:rsidR="001F40B7" w:rsidRPr="002621F5" w:rsidRDefault="001F40B7" w:rsidP="001F40B7">
            <w:pPr>
              <w:rPr>
                <w:b/>
                <w:bCs/>
                <w:lang w:val="en-US"/>
              </w:rPr>
            </w:pPr>
            <w:r w:rsidRPr="002621F5">
              <w:rPr>
                <w:b/>
                <w:bCs/>
                <w:lang w:val="en-US"/>
              </w:rPr>
              <w:t xml:space="preserve">GR14 </w:t>
            </w:r>
          </w:p>
          <w:p w:rsidR="001F40B7" w:rsidRPr="002621F5" w:rsidRDefault="001F40B7" w:rsidP="001F40B7">
            <w:pPr>
              <w:rPr>
                <w:b/>
                <w:bCs/>
                <w:lang w:val="en-US"/>
              </w:rPr>
            </w:pPr>
          </w:p>
        </w:tc>
        <w:tc>
          <w:tcPr>
            <w:tcW w:w="8079" w:type="dxa"/>
          </w:tcPr>
          <w:p w:rsidR="001F40B7" w:rsidRPr="002621F5" w:rsidRDefault="001F40B7" w:rsidP="009A2FD1">
            <w:pPr>
              <w:jc w:val="left"/>
              <w:rPr>
                <w:lang w:val="en-US"/>
              </w:rPr>
            </w:pPr>
            <w:r w:rsidRPr="002621F5">
              <w:rPr>
                <w:lang w:val="en-US"/>
              </w:rPr>
              <w:t xml:space="preserve">Navarino Telecom S.A., 3 Akti Miaouli Street, 18535 Piraeus, Greece. </w:t>
            </w:r>
            <w:r w:rsidR="00E87ED5">
              <w:rPr>
                <w:lang w:val="en-US"/>
              </w:rPr>
              <w:br/>
            </w:r>
            <w:r w:rsidRPr="002621F5">
              <w:rPr>
                <w:lang w:val="en-US"/>
              </w:rPr>
              <w:t xml:space="preserve">(Tél: +30 210 4111311, Fax: +30 210 4111417, E-mail: gr14@navarino.gr, </w:t>
            </w:r>
            <w:r w:rsidRPr="002621F5">
              <w:rPr>
                <w:lang w:val="en-US"/>
              </w:rPr>
              <w:br/>
              <w:t xml:space="preserve">Url: www.navarinotelecom.com) </w:t>
            </w:r>
            <w:r w:rsidR="00E87ED5">
              <w:rPr>
                <w:lang w:val="en-US"/>
              </w:rPr>
              <w:br/>
            </w:r>
            <w:r w:rsidRPr="002621F5">
              <w:rPr>
                <w:i/>
                <w:iCs/>
                <w:lang w:val="en-US"/>
              </w:rPr>
              <w:t xml:space="preserve">Personne de contact: Vagena Marina </w:t>
            </w:r>
          </w:p>
        </w:tc>
      </w:tr>
      <w:tr w:rsidR="001F40B7" w:rsidRPr="002621F5" w:rsidTr="001F40B7">
        <w:tc>
          <w:tcPr>
            <w:tcW w:w="993" w:type="dxa"/>
          </w:tcPr>
          <w:p w:rsidR="001F40B7" w:rsidRPr="002621F5" w:rsidRDefault="001F40B7" w:rsidP="009A2FD1">
            <w:pPr>
              <w:rPr>
                <w:b/>
                <w:bCs/>
                <w:lang w:val="en-US"/>
              </w:rPr>
            </w:pPr>
            <w:r w:rsidRPr="002621F5">
              <w:rPr>
                <w:b/>
                <w:bCs/>
                <w:lang w:val="en-US"/>
              </w:rPr>
              <w:t xml:space="preserve">NO01  </w:t>
            </w:r>
          </w:p>
        </w:tc>
        <w:tc>
          <w:tcPr>
            <w:tcW w:w="8079" w:type="dxa"/>
          </w:tcPr>
          <w:p w:rsidR="001F40B7" w:rsidRPr="002621F5" w:rsidRDefault="001F40B7" w:rsidP="009A2FD1">
            <w:pPr>
              <w:jc w:val="left"/>
              <w:rPr>
                <w:lang w:val="en-US"/>
              </w:rPr>
            </w:pPr>
            <w:r w:rsidRPr="002621F5">
              <w:rPr>
                <w:lang w:val="en-US"/>
              </w:rPr>
              <w:t>Telenor AS, Snarøyveien 30, 1331 Fornebu, Norway.</w:t>
            </w:r>
          </w:p>
        </w:tc>
      </w:tr>
      <w:tr w:rsidR="001F40B7" w:rsidRPr="002621F5" w:rsidTr="001F40B7">
        <w:tc>
          <w:tcPr>
            <w:tcW w:w="993" w:type="dxa"/>
          </w:tcPr>
          <w:p w:rsidR="001F40B7" w:rsidRPr="002621F5" w:rsidRDefault="001F40B7" w:rsidP="009A2FD1">
            <w:pPr>
              <w:rPr>
                <w:b/>
                <w:bCs/>
                <w:lang w:val="en-US"/>
              </w:rPr>
            </w:pPr>
            <w:r w:rsidRPr="002621F5">
              <w:rPr>
                <w:b/>
                <w:bCs/>
                <w:lang w:val="en-US"/>
              </w:rPr>
              <w:t xml:space="preserve">SU04 </w:t>
            </w:r>
          </w:p>
        </w:tc>
        <w:tc>
          <w:tcPr>
            <w:tcW w:w="8079" w:type="dxa"/>
          </w:tcPr>
          <w:p w:rsidR="001F40B7" w:rsidRPr="002621F5" w:rsidRDefault="001F40B7" w:rsidP="009A2FD1">
            <w:pPr>
              <w:jc w:val="left"/>
              <w:rPr>
                <w:lang w:val="en-US"/>
              </w:rPr>
            </w:pPr>
            <w:r w:rsidRPr="002621F5">
              <w:rPr>
                <w:lang w:val="en-US"/>
              </w:rPr>
              <w:t xml:space="preserve">Federal State Unitary Enterprise “Morsviazsputnik”, Juridical address: Bld.7, 14/19, Novoslobodskaya, Moscow 103030, Russian Federation. Actual address: Post Box 28, bld.2, 2 Krasnobogatyrskaya, Moscow 107564, Russian Federation. </w:t>
            </w:r>
            <w:r w:rsidR="00E87ED5">
              <w:rPr>
                <w:lang w:val="en-US"/>
              </w:rPr>
              <w:br/>
            </w:r>
            <w:r w:rsidRPr="002621F5">
              <w:rPr>
                <w:lang w:val="fr-CH"/>
              </w:rPr>
              <w:t xml:space="preserve">(Tél: +7 495 9671850, Fax: +7 495 9671852, E-mail: root@marsat.ru) </w:t>
            </w:r>
            <w:r w:rsidR="00E87ED5">
              <w:rPr>
                <w:lang w:val="fr-CH"/>
              </w:rPr>
              <w:br/>
            </w:r>
            <w:r w:rsidRPr="002621F5">
              <w:rPr>
                <w:i/>
                <w:iCs/>
                <w:lang w:val="en-US"/>
              </w:rPr>
              <w:t xml:space="preserve">Personne de contact: Valery Bogdanov, General Director </w:t>
            </w:r>
          </w:p>
        </w:tc>
      </w:tr>
      <w:tr w:rsidR="001F40B7" w:rsidRPr="002621F5" w:rsidTr="001F40B7">
        <w:tc>
          <w:tcPr>
            <w:tcW w:w="993" w:type="dxa"/>
          </w:tcPr>
          <w:p w:rsidR="001F40B7" w:rsidRPr="002621F5" w:rsidRDefault="001F40B7" w:rsidP="001F40B7">
            <w:pPr>
              <w:rPr>
                <w:b/>
                <w:bCs/>
                <w:lang w:val="en-US"/>
              </w:rPr>
            </w:pPr>
            <w:r w:rsidRPr="002621F5">
              <w:rPr>
                <w:b/>
                <w:bCs/>
                <w:lang w:val="en-US"/>
              </w:rPr>
              <w:t xml:space="preserve">SW01 </w:t>
            </w:r>
          </w:p>
          <w:p w:rsidR="001F40B7" w:rsidRPr="002621F5" w:rsidRDefault="001F40B7" w:rsidP="001F40B7">
            <w:pPr>
              <w:rPr>
                <w:b/>
                <w:bCs/>
                <w:lang w:val="en-US"/>
              </w:rPr>
            </w:pPr>
            <w:r w:rsidRPr="002621F5">
              <w:rPr>
                <w:b/>
                <w:bCs/>
                <w:lang w:val="en-US"/>
              </w:rPr>
              <w:t xml:space="preserve"> </w:t>
            </w:r>
          </w:p>
        </w:tc>
        <w:tc>
          <w:tcPr>
            <w:tcW w:w="8079" w:type="dxa"/>
          </w:tcPr>
          <w:p w:rsidR="001F40B7" w:rsidRPr="002621F5" w:rsidRDefault="001F40B7" w:rsidP="009A2FD1">
            <w:pPr>
              <w:jc w:val="left"/>
              <w:rPr>
                <w:lang w:val="fr-CH"/>
              </w:rPr>
            </w:pPr>
            <w:r w:rsidRPr="002621F5">
              <w:rPr>
                <w:lang w:val="en-US"/>
              </w:rPr>
              <w:t xml:space="preserve">Telemar Scandinavia AB, P.O. Box 9304, SE-40097 Gothenburg, Sweden. </w:t>
            </w:r>
            <w:r w:rsidR="00E87ED5">
              <w:rPr>
                <w:lang w:val="en-US"/>
              </w:rPr>
              <w:br/>
            </w:r>
            <w:r w:rsidRPr="002621F5">
              <w:rPr>
                <w:lang w:val="fr-CH"/>
              </w:rPr>
              <w:t xml:space="preserve">(Tél: +46 31 892810, Fax: +46 31 892801, E-mail: per-erik.sahlen@telemar.se) </w:t>
            </w:r>
            <w:r w:rsidR="00E87ED5">
              <w:rPr>
                <w:lang w:val="fr-CH"/>
              </w:rPr>
              <w:br/>
            </w:r>
            <w:r w:rsidRPr="002621F5">
              <w:rPr>
                <w:i/>
                <w:iCs/>
                <w:lang w:val="fr-CH"/>
              </w:rPr>
              <w:t>Personne de contact: Per-Erik Sahlén</w:t>
            </w:r>
          </w:p>
        </w:tc>
      </w:tr>
    </w:tbl>
    <w:p w:rsidR="001F40B7" w:rsidRPr="002621F5" w:rsidRDefault="001F40B7" w:rsidP="001F40B7">
      <w:pPr>
        <w:rPr>
          <w:b/>
          <w:lang w:val="fr-CH"/>
        </w:rPr>
      </w:pPr>
    </w:p>
    <w:p w:rsidR="0078066A" w:rsidRDefault="0078066A">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Pr>
          <w:b/>
          <w:lang w:val="en-US"/>
        </w:rPr>
        <w:br w:type="page"/>
      </w:r>
    </w:p>
    <w:p w:rsidR="001F40B7" w:rsidRPr="002621F5" w:rsidRDefault="001F40B7" w:rsidP="001F40B7">
      <w:pPr>
        <w:rPr>
          <w:b/>
          <w:lang w:val="en-US"/>
        </w:rPr>
      </w:pPr>
      <w:r w:rsidRPr="002621F5">
        <w:rPr>
          <w:b/>
          <w:lang w:val="en-US"/>
        </w:rPr>
        <w:lastRenderedPageBreak/>
        <w:t>SUP</w:t>
      </w:r>
    </w:p>
    <w:p w:rsidR="001F40B7" w:rsidRPr="002621F5" w:rsidRDefault="001F40B7" w:rsidP="001F40B7">
      <w:pPr>
        <w:rPr>
          <w:b/>
          <w:lang w:val="en-US"/>
        </w:rPr>
      </w:pPr>
    </w:p>
    <w:tbl>
      <w:tblPr>
        <w:tblW w:w="9072" w:type="dxa"/>
        <w:tblInd w:w="108" w:type="dxa"/>
        <w:tblLook w:val="0000"/>
      </w:tblPr>
      <w:tblGrid>
        <w:gridCol w:w="993"/>
        <w:gridCol w:w="8079"/>
      </w:tblGrid>
      <w:tr w:rsidR="001F40B7" w:rsidRPr="002621F5" w:rsidTr="001F40B7">
        <w:tc>
          <w:tcPr>
            <w:tcW w:w="993" w:type="dxa"/>
          </w:tcPr>
          <w:p w:rsidR="001F40B7" w:rsidRPr="002621F5" w:rsidRDefault="001F40B7" w:rsidP="001F40B7">
            <w:pPr>
              <w:rPr>
                <w:b/>
                <w:bCs/>
                <w:lang w:val="en-US"/>
              </w:rPr>
            </w:pPr>
            <w:r w:rsidRPr="002621F5">
              <w:rPr>
                <w:b/>
                <w:bCs/>
                <w:lang w:val="en-US"/>
              </w:rPr>
              <w:t xml:space="preserve">UN07 </w:t>
            </w:r>
          </w:p>
          <w:p w:rsidR="001F40B7" w:rsidRPr="002621F5" w:rsidRDefault="001F40B7" w:rsidP="001F40B7">
            <w:pPr>
              <w:rPr>
                <w:b/>
                <w:bCs/>
                <w:lang w:val="en-US"/>
              </w:rPr>
            </w:pPr>
            <w:r w:rsidRPr="002621F5">
              <w:rPr>
                <w:b/>
                <w:bCs/>
                <w:lang w:val="en-US"/>
              </w:rPr>
              <w:t xml:space="preserve"> </w:t>
            </w:r>
          </w:p>
        </w:tc>
        <w:tc>
          <w:tcPr>
            <w:tcW w:w="8079" w:type="dxa"/>
          </w:tcPr>
          <w:p w:rsidR="001F40B7" w:rsidRPr="002621F5" w:rsidRDefault="001F40B7" w:rsidP="009A2FD1">
            <w:pPr>
              <w:jc w:val="left"/>
              <w:rPr>
                <w:lang w:val="fr-CH"/>
              </w:rPr>
            </w:pPr>
            <w:r w:rsidRPr="002621F5">
              <w:rPr>
                <w:lang w:val="en-US"/>
              </w:rPr>
              <w:t xml:space="preserve">Petrobel (Balayim Petroleum Co), Cairo, Egypt. </w:t>
            </w:r>
            <w:r w:rsidR="00E87ED5">
              <w:rPr>
                <w:lang w:val="en-US"/>
              </w:rPr>
              <w:br/>
            </w:r>
            <w:r w:rsidRPr="002621F5">
              <w:rPr>
                <w:lang w:val="fr-CH"/>
              </w:rPr>
              <w:t xml:space="preserve">(Tél: +202 22644401, Fax: +202 22609792, +202 24037520, </w:t>
            </w:r>
            <w:r w:rsidRPr="002621F5">
              <w:rPr>
                <w:lang w:val="fr-CH"/>
              </w:rPr>
              <w:br/>
              <w:t xml:space="preserve">E-mail: MATEF@petrobel.org) </w:t>
            </w:r>
            <w:r w:rsidR="00E87ED5">
              <w:rPr>
                <w:lang w:val="fr-CH"/>
              </w:rPr>
              <w:br/>
            </w:r>
            <w:r w:rsidRPr="002621F5">
              <w:rPr>
                <w:i/>
                <w:iCs/>
                <w:lang w:val="fr-CH"/>
              </w:rPr>
              <w:t xml:space="preserve">Personne de contact: Mohamed Atef Othman, E-mail: atefman@yahoo.com </w:t>
            </w:r>
          </w:p>
        </w:tc>
      </w:tr>
      <w:tr w:rsidR="001F40B7" w:rsidRPr="001F40B7" w:rsidTr="001F40B7">
        <w:tc>
          <w:tcPr>
            <w:tcW w:w="993" w:type="dxa"/>
          </w:tcPr>
          <w:p w:rsidR="001F40B7" w:rsidRPr="002621F5" w:rsidRDefault="001F40B7" w:rsidP="001F40B7">
            <w:pPr>
              <w:rPr>
                <w:b/>
                <w:bCs/>
                <w:lang w:val="en-US"/>
              </w:rPr>
            </w:pPr>
            <w:r w:rsidRPr="002621F5">
              <w:rPr>
                <w:b/>
                <w:bCs/>
                <w:lang w:val="en-US"/>
              </w:rPr>
              <w:t xml:space="preserve">UN15 </w:t>
            </w:r>
          </w:p>
          <w:p w:rsidR="001F40B7" w:rsidRPr="002621F5" w:rsidRDefault="001F40B7" w:rsidP="001F40B7">
            <w:pPr>
              <w:rPr>
                <w:b/>
                <w:bCs/>
                <w:lang w:val="en-US"/>
              </w:rPr>
            </w:pPr>
            <w:r w:rsidRPr="002621F5">
              <w:rPr>
                <w:b/>
                <w:bCs/>
                <w:lang w:val="en-US"/>
              </w:rPr>
              <w:t xml:space="preserve"> </w:t>
            </w:r>
          </w:p>
        </w:tc>
        <w:tc>
          <w:tcPr>
            <w:tcW w:w="8079" w:type="dxa"/>
          </w:tcPr>
          <w:p w:rsidR="001F40B7" w:rsidRPr="001F40B7" w:rsidRDefault="001F40B7" w:rsidP="009A2FD1">
            <w:pPr>
              <w:jc w:val="left"/>
              <w:rPr>
                <w:lang w:val="fr-CH"/>
              </w:rPr>
            </w:pPr>
            <w:r w:rsidRPr="002621F5">
              <w:rPr>
                <w:lang w:val="en-US"/>
              </w:rPr>
              <w:t xml:space="preserve">Federak Arab Maritime Co (FAMCO), 5 ElGabtry Str. - Bab Sharky, Alexandria, </w:t>
            </w:r>
            <w:r w:rsidRPr="002621F5">
              <w:rPr>
                <w:lang w:val="en-US"/>
              </w:rPr>
              <w:br/>
              <w:t xml:space="preserve">P.o.Box: 149 Alex, Egypt. </w:t>
            </w:r>
            <w:r w:rsidR="00E87ED5">
              <w:rPr>
                <w:lang w:val="en-US"/>
              </w:rPr>
              <w:br/>
            </w:r>
            <w:r w:rsidRPr="002621F5">
              <w:rPr>
                <w:lang w:val="fr-CH"/>
              </w:rPr>
              <w:t xml:space="preserve">(Tél: +203 3938799, +203 3922160, Fax: +203 3938445, +203 3918787, </w:t>
            </w:r>
            <w:r w:rsidRPr="002621F5">
              <w:rPr>
                <w:lang w:val="fr-CH"/>
              </w:rPr>
              <w:br/>
              <w:t xml:space="preserve">E-mail: superdorgham@hotmail.com) </w:t>
            </w:r>
            <w:r w:rsidR="00E87ED5">
              <w:rPr>
                <w:lang w:val="fr-CH"/>
              </w:rPr>
              <w:br/>
            </w:r>
            <w:r w:rsidRPr="002621F5">
              <w:rPr>
                <w:i/>
                <w:iCs/>
                <w:lang w:val="fr-CH"/>
              </w:rPr>
              <w:t>Personne de contact: Ahmed Shehata Dorgham, Mobile: +20106283309</w:t>
            </w:r>
            <w:r w:rsidRPr="001F40B7">
              <w:rPr>
                <w:i/>
                <w:iCs/>
                <w:lang w:val="fr-CH"/>
              </w:rPr>
              <w:t xml:space="preserve"> </w:t>
            </w:r>
          </w:p>
        </w:tc>
      </w:tr>
    </w:tbl>
    <w:p w:rsidR="001F40B7" w:rsidRDefault="001F40B7" w:rsidP="001F40B7">
      <w:pPr>
        <w:rPr>
          <w:b/>
          <w:lang w:val="fr-CH"/>
        </w:rPr>
      </w:pPr>
    </w:p>
    <w:p w:rsidR="0078066A" w:rsidRDefault="0078066A" w:rsidP="001F40B7">
      <w:pPr>
        <w:rPr>
          <w:b/>
          <w:lang w:val="fr-CH"/>
        </w:rPr>
      </w:pPr>
    </w:p>
    <w:p w:rsidR="0078066A" w:rsidRDefault="0078066A" w:rsidP="001F40B7">
      <w:pPr>
        <w:rPr>
          <w:b/>
          <w:lang w:val="fr-CH"/>
        </w:rPr>
      </w:pPr>
    </w:p>
    <w:p w:rsidR="002621F5" w:rsidRPr="00BD5948" w:rsidRDefault="002621F5" w:rsidP="002621F5">
      <w:pPr>
        <w:pStyle w:val="Heading20"/>
        <w:spacing w:before="240"/>
      </w:pPr>
      <w:bookmarkStart w:id="347" w:name="_Toc295307385"/>
      <w:bookmarkStart w:id="348" w:name="_Toc295307466"/>
      <w:bookmarkStart w:id="349" w:name="_Toc296609679"/>
      <w:r w:rsidRPr="00BD5948">
        <w:t xml:space="preserve">Liste des numéros identificateurs d'entités émettrices pour </w:t>
      </w:r>
      <w:r>
        <w:br/>
      </w:r>
      <w:r w:rsidRPr="00BD5948">
        <w:t>les cartes internationales de facturation des télécommunications</w:t>
      </w:r>
      <w:r>
        <w:br/>
      </w:r>
      <w:r w:rsidRPr="00BD5948">
        <w:t>(selon la Recommandation UIT-T E.118 (05/2006))</w:t>
      </w:r>
      <w:r>
        <w:br/>
      </w:r>
      <w:r w:rsidRPr="00BD5948">
        <w:t>(Situation au 1</w:t>
      </w:r>
      <w:r w:rsidRPr="009726C3">
        <w:rPr>
          <w:vertAlign w:val="superscript"/>
        </w:rPr>
        <w:t>er</w:t>
      </w:r>
      <w:r w:rsidRPr="00BD5948">
        <w:t xml:space="preserve"> janvier 2011)</w:t>
      </w:r>
      <w:bookmarkEnd w:id="347"/>
      <w:bookmarkEnd w:id="348"/>
      <w:bookmarkEnd w:id="349"/>
    </w:p>
    <w:p w:rsidR="002621F5" w:rsidRPr="00BD5948" w:rsidRDefault="002621F5" w:rsidP="0055552C">
      <w:pPr>
        <w:tabs>
          <w:tab w:val="clear" w:pos="567"/>
          <w:tab w:val="clear" w:pos="1276"/>
          <w:tab w:val="clear" w:pos="1843"/>
          <w:tab w:val="clear" w:pos="5387"/>
          <w:tab w:val="clear" w:pos="5954"/>
        </w:tabs>
        <w:spacing w:before="240"/>
        <w:jc w:val="center"/>
        <w:rPr>
          <w:rFonts w:asciiTheme="minorHAnsi" w:hAnsiTheme="minorHAnsi"/>
          <w:lang w:val="fr-FR"/>
        </w:rPr>
      </w:pPr>
      <w:r w:rsidRPr="00BD5948">
        <w:rPr>
          <w:rFonts w:asciiTheme="minorHAnsi" w:hAnsiTheme="minorHAnsi"/>
          <w:lang w:val="fr-FR"/>
        </w:rPr>
        <w:t>(Annexe au Bulletin d'exploitation de l'UIT N</w:t>
      </w:r>
      <w:r>
        <w:rPr>
          <w:rFonts w:asciiTheme="minorHAnsi" w:hAnsiTheme="minorHAnsi"/>
          <w:lang w:val="fr-FR"/>
        </w:rPr>
        <w:t>°</w:t>
      </w:r>
      <w:r w:rsidRPr="00BD5948">
        <w:rPr>
          <w:rFonts w:asciiTheme="minorHAnsi" w:hAnsiTheme="minorHAnsi"/>
          <w:lang w:val="fr-FR"/>
        </w:rPr>
        <w:t xml:space="preserve"> 971 </w:t>
      </w:r>
      <w:r>
        <w:rPr>
          <w:rFonts w:asciiTheme="minorHAnsi" w:hAnsiTheme="minorHAnsi"/>
          <w:lang w:val="fr-FR"/>
        </w:rPr>
        <w:t>–</w:t>
      </w:r>
      <w:r w:rsidRPr="00BD5948">
        <w:rPr>
          <w:rFonts w:asciiTheme="minorHAnsi" w:hAnsiTheme="minorHAnsi"/>
          <w:lang w:val="fr-FR"/>
        </w:rPr>
        <w:t xml:space="preserve"> 1.I.2011)</w:t>
      </w:r>
      <w:r>
        <w:rPr>
          <w:rFonts w:asciiTheme="minorHAnsi" w:hAnsiTheme="minorHAnsi"/>
          <w:lang w:val="fr-FR"/>
        </w:rPr>
        <w:br/>
      </w:r>
      <w:r w:rsidRPr="00BD5948">
        <w:rPr>
          <w:rFonts w:asciiTheme="minorHAnsi" w:hAnsiTheme="minorHAnsi"/>
          <w:lang w:val="fr-FR"/>
        </w:rPr>
        <w:t>(Amendement N</w:t>
      </w:r>
      <w:r>
        <w:rPr>
          <w:rFonts w:asciiTheme="minorHAnsi" w:hAnsiTheme="minorHAnsi"/>
          <w:lang w:val="fr-FR"/>
        </w:rPr>
        <w:t>°</w:t>
      </w:r>
      <w:r w:rsidRPr="00BD5948">
        <w:rPr>
          <w:rFonts w:asciiTheme="minorHAnsi" w:hAnsiTheme="minorHAnsi"/>
          <w:lang w:val="fr-FR"/>
        </w:rPr>
        <w:t xml:space="preserve"> </w:t>
      </w:r>
      <w:r w:rsidR="0055552C">
        <w:rPr>
          <w:rFonts w:asciiTheme="minorHAnsi" w:hAnsiTheme="minorHAnsi"/>
          <w:lang w:val="fr-FR"/>
        </w:rPr>
        <w:t>9</w:t>
      </w:r>
      <w:r w:rsidRPr="00BD5948">
        <w:rPr>
          <w:rFonts w:asciiTheme="minorHAnsi" w:hAnsiTheme="minorHAnsi"/>
          <w:lang w:val="fr-FR"/>
        </w:rPr>
        <w:t>)</w:t>
      </w:r>
    </w:p>
    <w:p w:rsidR="002621F5" w:rsidRPr="00BD5948" w:rsidRDefault="002621F5" w:rsidP="0055552C">
      <w:pPr>
        <w:tabs>
          <w:tab w:val="clear" w:pos="1276"/>
          <w:tab w:val="clear" w:pos="1843"/>
          <w:tab w:val="clear" w:pos="5387"/>
          <w:tab w:val="clear" w:pos="5954"/>
          <w:tab w:val="left" w:pos="1560"/>
          <w:tab w:val="left" w:pos="4140"/>
          <w:tab w:val="left" w:pos="4230"/>
        </w:tabs>
        <w:spacing w:before="240" w:after="80"/>
        <w:jc w:val="left"/>
        <w:rPr>
          <w:rFonts w:asciiTheme="minorHAnsi" w:hAnsiTheme="minorHAnsi" w:cs="Arial"/>
          <w:lang w:val="en-US"/>
        </w:rPr>
      </w:pPr>
      <w:r w:rsidRPr="00BD5948">
        <w:rPr>
          <w:rFonts w:asciiTheme="minorHAnsi" w:hAnsiTheme="minorHAnsi" w:cs="Arial"/>
          <w:b/>
          <w:lang w:val="en-US"/>
        </w:rPr>
        <w:t xml:space="preserve">P </w:t>
      </w:r>
      <w:r>
        <w:rPr>
          <w:rFonts w:asciiTheme="minorHAnsi" w:hAnsiTheme="minorHAnsi" w:cs="Arial"/>
          <w:b/>
          <w:lang w:val="en-US"/>
        </w:rPr>
        <w:t xml:space="preserve"> </w:t>
      </w:r>
      <w:r w:rsidR="0055552C">
        <w:rPr>
          <w:rFonts w:asciiTheme="minorHAnsi" w:hAnsiTheme="minorHAnsi" w:cs="Arial"/>
          <w:b/>
          <w:lang w:val="en-US"/>
        </w:rPr>
        <w:t>16</w:t>
      </w:r>
      <w:r w:rsidRPr="00BD5948">
        <w:rPr>
          <w:rFonts w:asciiTheme="minorHAnsi" w:hAnsiTheme="minorHAnsi" w:cs="Arial"/>
          <w:lang w:val="en-US"/>
        </w:rPr>
        <w:t xml:space="preserve"> </w:t>
      </w:r>
      <w:r w:rsidRPr="00BD5948">
        <w:rPr>
          <w:rFonts w:asciiTheme="minorHAnsi" w:hAnsiTheme="minorHAnsi" w:cs="Arial"/>
          <w:lang w:val="en-US"/>
        </w:rPr>
        <w:tab/>
      </w:r>
      <w:r>
        <w:rPr>
          <w:rFonts w:asciiTheme="minorHAnsi" w:hAnsiTheme="minorHAnsi" w:cs="Arial"/>
          <w:b/>
          <w:i/>
          <w:lang w:val="en-US"/>
        </w:rPr>
        <w:t>Danemark</w:t>
      </w:r>
      <w:r w:rsidRPr="00BD5948">
        <w:rPr>
          <w:rFonts w:asciiTheme="minorHAnsi" w:hAnsiTheme="minorHAnsi" w:cs="Arial"/>
          <w:b/>
          <w:i/>
          <w:lang w:val="en-US"/>
        </w:rPr>
        <w:t xml:space="preserve">   </w:t>
      </w:r>
      <w:r w:rsidRPr="00BD5948">
        <w:rPr>
          <w:rFonts w:asciiTheme="minorHAnsi" w:hAnsiTheme="minorHAnsi" w:cs="Arial"/>
          <w:lang w:val="en-US"/>
        </w:rPr>
        <w:t xml:space="preserve"> </w:t>
      </w:r>
      <w:r w:rsidRPr="009726C3">
        <w:rPr>
          <w:rFonts w:cs="Arial"/>
          <w:b/>
          <w:lang w:val="es-ES"/>
        </w:rPr>
        <w:t xml:space="preserve">89 45 45  </w:t>
      </w:r>
      <w:r w:rsidRPr="009726C3">
        <w:rPr>
          <w:rFonts w:cs="Arial"/>
          <w:b/>
          <w:bCs/>
          <w:lang w:val="en-US"/>
        </w:rPr>
        <w:t xml:space="preserve"> SUP</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336"/>
        <w:gridCol w:w="2577"/>
        <w:gridCol w:w="1299"/>
        <w:gridCol w:w="2612"/>
        <w:gridCol w:w="1248"/>
      </w:tblGrid>
      <w:tr w:rsidR="002621F5" w:rsidRPr="004E5C05" w:rsidTr="009A0ABE">
        <w:trPr>
          <w:jc w:val="center"/>
        </w:trPr>
        <w:tc>
          <w:tcPr>
            <w:tcW w:w="1252" w:type="dxa"/>
            <w:tcBorders>
              <w:top w:val="single" w:sz="6" w:space="0" w:color="auto"/>
              <w:left w:val="single" w:sz="6" w:space="0" w:color="auto"/>
              <w:bottom w:val="single" w:sz="6" w:space="0" w:color="auto"/>
              <w:right w:val="single" w:sz="6" w:space="0" w:color="auto"/>
            </w:tcBorders>
            <w:vAlign w:val="center"/>
          </w:tcPr>
          <w:p w:rsidR="002621F5" w:rsidRPr="004E5C05" w:rsidRDefault="002621F5" w:rsidP="0020035A">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4E5C05">
              <w:rPr>
                <w:rFonts w:asciiTheme="minorHAnsi" w:hAnsiTheme="minorHAnsi"/>
                <w:i/>
                <w:sz w:val="18"/>
                <w:szCs w:val="18"/>
                <w:lang w:val="fr-FR"/>
              </w:rPr>
              <w:t>Pays/zone géographique</w:t>
            </w:r>
          </w:p>
        </w:tc>
        <w:tc>
          <w:tcPr>
            <w:tcW w:w="2416" w:type="dxa"/>
            <w:tcBorders>
              <w:top w:val="single" w:sz="6" w:space="0" w:color="auto"/>
              <w:left w:val="single" w:sz="6" w:space="0" w:color="auto"/>
              <w:bottom w:val="single" w:sz="6" w:space="0" w:color="auto"/>
              <w:right w:val="single" w:sz="6" w:space="0" w:color="auto"/>
            </w:tcBorders>
            <w:vAlign w:val="center"/>
          </w:tcPr>
          <w:p w:rsidR="002621F5" w:rsidRPr="004E5C05" w:rsidRDefault="002621F5" w:rsidP="0020035A">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4E5C05">
              <w:rPr>
                <w:rFonts w:asciiTheme="minorHAnsi" w:hAnsiTheme="minorHAnsi"/>
                <w:i/>
                <w:sz w:val="18"/>
                <w:szCs w:val="18"/>
                <w:lang w:val="fr-FR"/>
              </w:rPr>
              <w:t>Nom de la compagnie/Adresse</w:t>
            </w:r>
          </w:p>
        </w:tc>
        <w:tc>
          <w:tcPr>
            <w:tcW w:w="1218" w:type="dxa"/>
            <w:tcBorders>
              <w:top w:val="single" w:sz="6" w:space="0" w:color="auto"/>
              <w:left w:val="single" w:sz="6" w:space="0" w:color="auto"/>
              <w:bottom w:val="single" w:sz="6" w:space="0" w:color="auto"/>
              <w:right w:val="single" w:sz="6" w:space="0" w:color="auto"/>
            </w:tcBorders>
            <w:vAlign w:val="center"/>
          </w:tcPr>
          <w:p w:rsidR="002621F5" w:rsidRPr="004E5C05" w:rsidRDefault="002621F5" w:rsidP="0020035A">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4E5C05">
              <w:rPr>
                <w:rFonts w:asciiTheme="minorHAnsi" w:hAnsiTheme="minorHAnsi"/>
                <w:i/>
                <w:sz w:val="18"/>
                <w:szCs w:val="18"/>
                <w:lang w:val="fr-FR"/>
              </w:rPr>
              <w:t>Identification d’entité émettrice</w:t>
            </w:r>
          </w:p>
        </w:tc>
        <w:tc>
          <w:tcPr>
            <w:tcW w:w="2449" w:type="dxa"/>
            <w:tcBorders>
              <w:top w:val="single" w:sz="6" w:space="0" w:color="auto"/>
              <w:left w:val="single" w:sz="6" w:space="0" w:color="auto"/>
              <w:bottom w:val="single" w:sz="6" w:space="0" w:color="auto"/>
              <w:right w:val="single" w:sz="6" w:space="0" w:color="auto"/>
            </w:tcBorders>
            <w:vAlign w:val="center"/>
          </w:tcPr>
          <w:p w:rsidR="002621F5" w:rsidRPr="004E5C05" w:rsidRDefault="002621F5" w:rsidP="0020035A">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4E5C05">
              <w:rPr>
                <w:rFonts w:asciiTheme="minorHAnsi" w:hAnsiTheme="minorHAnsi"/>
                <w:i/>
                <w:sz w:val="18"/>
                <w:szCs w:val="18"/>
                <w:lang w:val="fr-FR"/>
              </w:rPr>
              <w:t>Contact</w:t>
            </w:r>
          </w:p>
        </w:tc>
        <w:tc>
          <w:tcPr>
            <w:tcW w:w="1170" w:type="dxa"/>
            <w:tcBorders>
              <w:top w:val="single" w:sz="6" w:space="0" w:color="auto"/>
              <w:left w:val="single" w:sz="6" w:space="0" w:color="auto"/>
              <w:bottom w:val="single" w:sz="6" w:space="0" w:color="auto"/>
              <w:right w:val="single" w:sz="6" w:space="0" w:color="auto"/>
            </w:tcBorders>
            <w:vAlign w:val="center"/>
          </w:tcPr>
          <w:p w:rsidR="002621F5" w:rsidRPr="004E5C05" w:rsidRDefault="002621F5" w:rsidP="0020035A">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4E5C05">
              <w:rPr>
                <w:rFonts w:asciiTheme="minorHAnsi" w:hAnsiTheme="minorHAnsi"/>
                <w:i/>
                <w:sz w:val="18"/>
                <w:szCs w:val="18"/>
                <w:lang w:val="fr-FR"/>
              </w:rPr>
              <w:t xml:space="preserve">Date de </w:t>
            </w:r>
            <w:r w:rsidRPr="004E5C05">
              <w:rPr>
                <w:rFonts w:asciiTheme="minorHAnsi" w:hAnsiTheme="minorHAnsi"/>
                <w:i/>
                <w:sz w:val="18"/>
                <w:szCs w:val="18"/>
                <w:lang w:val="fr-FR"/>
              </w:rPr>
              <w:br/>
              <w:t>mise en application</w:t>
            </w:r>
          </w:p>
        </w:tc>
      </w:tr>
      <w:tr w:rsidR="002621F5" w:rsidRPr="009726C3" w:rsidTr="009A0ABE">
        <w:trPr>
          <w:jc w:val="center"/>
        </w:trPr>
        <w:tc>
          <w:tcPr>
            <w:tcW w:w="1252" w:type="dxa"/>
            <w:tcBorders>
              <w:top w:val="single" w:sz="6" w:space="0" w:color="auto"/>
              <w:left w:val="single" w:sz="6" w:space="0" w:color="auto"/>
              <w:bottom w:val="single" w:sz="6" w:space="0" w:color="auto"/>
              <w:right w:val="single" w:sz="6" w:space="0" w:color="auto"/>
            </w:tcBorders>
          </w:tcPr>
          <w:p w:rsidR="002621F5" w:rsidRPr="004E5C05" w:rsidRDefault="002621F5" w:rsidP="0020035A">
            <w:pPr>
              <w:pStyle w:val="TableText1"/>
              <w:rPr>
                <w:rFonts w:ascii="Calibri" w:hAnsi="Calibri"/>
                <w:szCs w:val="18"/>
              </w:rPr>
            </w:pPr>
            <w:r w:rsidRPr="004E5C05">
              <w:rPr>
                <w:rFonts w:ascii="Calibri" w:hAnsi="Calibri"/>
                <w:szCs w:val="18"/>
              </w:rPr>
              <w:t xml:space="preserve">Danemark    </w:t>
            </w:r>
          </w:p>
        </w:tc>
        <w:tc>
          <w:tcPr>
            <w:tcW w:w="2416" w:type="dxa"/>
            <w:tcBorders>
              <w:top w:val="single" w:sz="6" w:space="0" w:color="auto"/>
              <w:left w:val="single" w:sz="6" w:space="0" w:color="auto"/>
              <w:bottom w:val="single" w:sz="6" w:space="0" w:color="auto"/>
              <w:right w:val="single" w:sz="6" w:space="0" w:color="auto"/>
            </w:tcBorders>
          </w:tcPr>
          <w:p w:rsidR="002621F5" w:rsidRPr="004E5C05" w:rsidRDefault="002621F5" w:rsidP="00767A73">
            <w:pPr>
              <w:pStyle w:val="TableText1"/>
              <w:rPr>
                <w:rFonts w:ascii="Calibri" w:hAnsi="Calibri"/>
              </w:rPr>
            </w:pPr>
            <w:r w:rsidRPr="004E5C05">
              <w:rPr>
                <w:rFonts w:ascii="Calibri" w:hAnsi="Calibri"/>
                <w:b/>
                <w:bCs/>
              </w:rPr>
              <w:t>Nets Holding A/S</w:t>
            </w:r>
            <w:r w:rsidR="00767A73">
              <w:rPr>
                <w:rFonts w:ascii="Calibri" w:hAnsi="Calibri"/>
                <w:b/>
                <w:bCs/>
              </w:rPr>
              <w:br/>
            </w:r>
            <w:r w:rsidRPr="004E5C05">
              <w:rPr>
                <w:rFonts w:ascii="Calibri" w:hAnsi="Calibri"/>
              </w:rPr>
              <w:t>COPENHAGEN</w:t>
            </w:r>
          </w:p>
        </w:tc>
        <w:tc>
          <w:tcPr>
            <w:tcW w:w="1218" w:type="dxa"/>
            <w:tcBorders>
              <w:top w:val="single" w:sz="6" w:space="0" w:color="auto"/>
              <w:left w:val="single" w:sz="6" w:space="0" w:color="auto"/>
              <w:bottom w:val="single" w:sz="6" w:space="0" w:color="auto"/>
              <w:right w:val="single" w:sz="6" w:space="0" w:color="auto"/>
            </w:tcBorders>
          </w:tcPr>
          <w:p w:rsidR="002621F5" w:rsidRPr="004E5C05" w:rsidRDefault="002621F5" w:rsidP="0020035A">
            <w:pPr>
              <w:pStyle w:val="TableText1"/>
              <w:jc w:val="center"/>
              <w:rPr>
                <w:rFonts w:ascii="Calibri" w:hAnsi="Calibri"/>
                <w:b/>
                <w:bCs/>
              </w:rPr>
            </w:pPr>
            <w:r w:rsidRPr="004E5C05">
              <w:rPr>
                <w:rFonts w:ascii="Calibri" w:hAnsi="Calibri"/>
                <w:b/>
                <w:bCs/>
              </w:rPr>
              <w:t>89 45 45</w:t>
            </w:r>
          </w:p>
        </w:tc>
        <w:tc>
          <w:tcPr>
            <w:tcW w:w="2449" w:type="dxa"/>
            <w:tcBorders>
              <w:top w:val="single" w:sz="6" w:space="0" w:color="auto"/>
              <w:left w:val="single" w:sz="6" w:space="0" w:color="auto"/>
              <w:bottom w:val="single" w:sz="6" w:space="0" w:color="auto"/>
              <w:right w:val="single" w:sz="6" w:space="0" w:color="auto"/>
            </w:tcBorders>
          </w:tcPr>
          <w:p w:rsidR="002621F5" w:rsidRPr="004E5C05" w:rsidRDefault="002621F5" w:rsidP="0020035A">
            <w:pPr>
              <w:pStyle w:val="TableText1"/>
              <w:jc w:val="center"/>
              <w:rPr>
                <w:rFonts w:ascii="Calibri" w:hAnsi="Calibri"/>
              </w:rPr>
            </w:pPr>
          </w:p>
        </w:tc>
        <w:tc>
          <w:tcPr>
            <w:tcW w:w="1170" w:type="dxa"/>
            <w:tcBorders>
              <w:top w:val="single" w:sz="6" w:space="0" w:color="auto"/>
              <w:left w:val="single" w:sz="6" w:space="0" w:color="auto"/>
              <w:bottom w:val="single" w:sz="6" w:space="0" w:color="auto"/>
              <w:right w:val="single" w:sz="6" w:space="0" w:color="auto"/>
            </w:tcBorders>
          </w:tcPr>
          <w:p w:rsidR="002621F5" w:rsidRPr="009726C3" w:rsidRDefault="002621F5" w:rsidP="0020035A">
            <w:pPr>
              <w:pStyle w:val="TableText1"/>
              <w:jc w:val="center"/>
              <w:rPr>
                <w:rFonts w:ascii="Calibri" w:hAnsi="Calibri"/>
              </w:rPr>
            </w:pPr>
            <w:r w:rsidRPr="004E5C05">
              <w:rPr>
                <w:rFonts w:ascii="Calibri" w:hAnsi="Calibri"/>
              </w:rPr>
              <w:t>24.V.2011</w:t>
            </w:r>
          </w:p>
        </w:tc>
      </w:tr>
    </w:tbl>
    <w:p w:rsidR="002621F5" w:rsidRDefault="002621F5" w:rsidP="002621F5">
      <w:pPr>
        <w:rPr>
          <w:lang w:val="es-ES"/>
        </w:rPr>
      </w:pPr>
    </w:p>
    <w:p w:rsidR="0078066A" w:rsidRDefault="0078066A" w:rsidP="002621F5">
      <w:pPr>
        <w:rPr>
          <w:lang w:val="es-ES"/>
        </w:rPr>
      </w:pPr>
    </w:p>
    <w:p w:rsidR="0078066A" w:rsidRDefault="0078066A" w:rsidP="002621F5">
      <w:pPr>
        <w:rPr>
          <w:lang w:val="es-ES"/>
        </w:rPr>
      </w:pPr>
    </w:p>
    <w:p w:rsidR="004E5C05" w:rsidRPr="003B410B" w:rsidRDefault="004E5C05" w:rsidP="004E5C05">
      <w:pPr>
        <w:pStyle w:val="Heading20"/>
        <w:spacing w:before="0"/>
        <w:rPr>
          <w:rFonts w:ascii="Calibri" w:hAnsi="Calibri"/>
        </w:rPr>
      </w:pPr>
      <w:bookmarkStart w:id="350" w:name="_Toc296609680"/>
      <w:r w:rsidRPr="003B410B">
        <w:rPr>
          <w:rFonts w:ascii="Calibri" w:hAnsi="Calibri"/>
        </w:rPr>
        <w:t>Procédures de numérotation</w:t>
      </w:r>
      <w:r>
        <w:rPr>
          <w:rFonts w:ascii="Calibri" w:hAnsi="Calibri"/>
        </w:rPr>
        <w:br/>
      </w:r>
      <w:r w:rsidRPr="003B410B">
        <w:rPr>
          <w:rFonts w:ascii="Calibri" w:hAnsi="Calibri"/>
        </w:rPr>
        <w:t>(Préfixe international, préfixe (interurbain) national et</w:t>
      </w:r>
      <w:r>
        <w:rPr>
          <w:rFonts w:ascii="Calibri" w:hAnsi="Calibri"/>
        </w:rPr>
        <w:br/>
      </w:r>
      <w:r w:rsidRPr="003B410B">
        <w:rPr>
          <w:rFonts w:ascii="Calibri" w:hAnsi="Calibri"/>
        </w:rPr>
        <w:t>numéro national (significatif))</w:t>
      </w:r>
      <w:r>
        <w:rPr>
          <w:rFonts w:ascii="Calibri" w:hAnsi="Calibri"/>
        </w:rPr>
        <w:br/>
      </w:r>
      <w:r w:rsidRPr="003B410B">
        <w:rPr>
          <w:rFonts w:ascii="Calibri" w:hAnsi="Calibri"/>
        </w:rPr>
        <w:t>(Selon la Recommandation UIT-T E.164 (02/2005))</w:t>
      </w:r>
      <w:r>
        <w:rPr>
          <w:rFonts w:ascii="Calibri" w:hAnsi="Calibri"/>
        </w:rPr>
        <w:br/>
      </w:r>
      <w:r w:rsidRPr="003B410B">
        <w:rPr>
          <w:rFonts w:ascii="Calibri" w:hAnsi="Calibri"/>
        </w:rPr>
        <w:t>(Situation au 1er mars 2010)</w:t>
      </w:r>
      <w:bookmarkEnd w:id="350"/>
    </w:p>
    <w:p w:rsidR="004E5C05" w:rsidRPr="004E5C05" w:rsidRDefault="004E5C05" w:rsidP="004E5C05">
      <w:pPr>
        <w:jc w:val="center"/>
        <w:rPr>
          <w:lang w:val="fr-FR"/>
        </w:rPr>
      </w:pPr>
      <w:r>
        <w:rPr>
          <w:lang w:val="fr-FR"/>
        </w:rPr>
        <w:t>(Annexe au Bulletin d'exploitation N</w:t>
      </w:r>
      <w:r>
        <w:rPr>
          <w:vertAlign w:val="superscript"/>
          <w:lang w:val="fr-FR"/>
        </w:rPr>
        <w:t>o</w:t>
      </w:r>
      <w:r>
        <w:rPr>
          <w:lang w:val="fr-FR"/>
        </w:rPr>
        <w:t xml:space="preserve"> 951 - 1.III.2010)</w:t>
      </w:r>
      <w:r>
        <w:rPr>
          <w:lang w:val="fr-FR"/>
        </w:rPr>
        <w:br/>
      </w:r>
      <w:r w:rsidRPr="004E5C05">
        <w:rPr>
          <w:lang w:val="fr-FR"/>
        </w:rPr>
        <w:t>(Amendement N</w:t>
      </w:r>
      <w:r w:rsidRPr="004E5C05">
        <w:rPr>
          <w:vertAlign w:val="superscript"/>
          <w:lang w:val="fr-FR"/>
        </w:rPr>
        <w:t>o</w:t>
      </w:r>
      <w:r w:rsidRPr="004E5C05">
        <w:rPr>
          <w:lang w:val="fr-FR"/>
        </w:rPr>
        <w:t xml:space="preserve"> 10)</w:t>
      </w:r>
    </w:p>
    <w:p w:rsidR="004E5C05" w:rsidRPr="004E5C05" w:rsidRDefault="004E5C05" w:rsidP="004E5C05">
      <w:pPr>
        <w:rPr>
          <w:lang w:val="fr-FR"/>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02"/>
        <w:gridCol w:w="958"/>
        <w:gridCol w:w="1498"/>
        <w:gridCol w:w="1385"/>
        <w:gridCol w:w="1652"/>
        <w:gridCol w:w="966"/>
        <w:gridCol w:w="711"/>
      </w:tblGrid>
      <w:tr w:rsidR="004E5C05" w:rsidRPr="004E5C05" w:rsidTr="0020035A">
        <w:trPr>
          <w:jc w:val="center"/>
        </w:trPr>
        <w:tc>
          <w:tcPr>
            <w:tcW w:w="1902"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pPr>
            <w:r w:rsidRPr="004E5C05">
              <w:t>Pays/zone géographique</w:t>
            </w:r>
          </w:p>
        </w:tc>
        <w:tc>
          <w:tcPr>
            <w:tcW w:w="958"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pPr>
            <w:r w:rsidRPr="004E5C05">
              <w:t>Indicatif de pays</w:t>
            </w:r>
          </w:p>
        </w:tc>
        <w:tc>
          <w:tcPr>
            <w:tcW w:w="1498"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pPr>
            <w:r w:rsidRPr="004E5C05">
              <w:t xml:space="preserve">Préfixe international </w:t>
            </w:r>
          </w:p>
        </w:tc>
        <w:tc>
          <w:tcPr>
            <w:tcW w:w="1385"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pPr>
            <w:r w:rsidRPr="004E5C05">
              <w:t xml:space="preserve">Préfixe </w:t>
            </w:r>
            <w:r w:rsidRPr="004E5C05">
              <w:br/>
              <w:t>national</w:t>
            </w:r>
          </w:p>
        </w:tc>
        <w:tc>
          <w:tcPr>
            <w:tcW w:w="1652"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pPr>
            <w:r w:rsidRPr="004E5C05">
              <w:t>Numéro national (significatif)</w:t>
            </w:r>
          </w:p>
        </w:tc>
        <w:tc>
          <w:tcPr>
            <w:tcW w:w="966"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rPr>
                <w:szCs w:val="18"/>
              </w:rPr>
            </w:pPr>
            <w:r w:rsidRPr="004E5C05">
              <w:rPr>
                <w:szCs w:val="18"/>
              </w:rPr>
              <w:t>UTC/DST</w:t>
            </w:r>
          </w:p>
        </w:tc>
        <w:tc>
          <w:tcPr>
            <w:tcW w:w="711"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head0"/>
              <w:rPr>
                <w:szCs w:val="18"/>
              </w:rPr>
            </w:pPr>
            <w:r w:rsidRPr="004E5C05">
              <w:rPr>
                <w:szCs w:val="18"/>
              </w:rPr>
              <w:t>Note</w:t>
            </w:r>
          </w:p>
        </w:tc>
      </w:tr>
    </w:tbl>
    <w:p w:rsidR="004E5C05" w:rsidRPr="004E5C05" w:rsidRDefault="004E5C05" w:rsidP="004E5C05"/>
    <w:p w:rsidR="004E5C05" w:rsidRPr="004E5C05" w:rsidRDefault="004E5C05" w:rsidP="00767A73">
      <w:pPr>
        <w:rPr>
          <w:b/>
          <w:bCs/>
          <w:lang w:val="fr-CH"/>
        </w:rPr>
      </w:pPr>
      <w:r w:rsidRPr="004E5C05">
        <w:rPr>
          <w:b/>
          <w:bCs/>
          <w:lang w:val="fr-CH"/>
        </w:rPr>
        <w:t xml:space="preserve">P  </w:t>
      </w:r>
      <w:r>
        <w:rPr>
          <w:b/>
          <w:bCs/>
          <w:lang w:val="fr-CH"/>
        </w:rPr>
        <w:t>6</w:t>
      </w:r>
      <w:r>
        <w:rPr>
          <w:b/>
          <w:bCs/>
          <w:lang w:val="fr-CH"/>
        </w:rPr>
        <w:tab/>
      </w:r>
      <w:r w:rsidRPr="004E5C05">
        <w:rPr>
          <w:b/>
          <w:bCs/>
          <w:lang w:val="fr-CH"/>
        </w:rPr>
        <w:t>Rép. pop dém. de Corée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94"/>
        <w:gridCol w:w="981"/>
        <w:gridCol w:w="1483"/>
        <w:gridCol w:w="1385"/>
        <w:gridCol w:w="1720"/>
        <w:gridCol w:w="907"/>
        <w:gridCol w:w="702"/>
      </w:tblGrid>
      <w:tr w:rsidR="004E5C05" w:rsidRPr="003B410B" w:rsidTr="0020035A">
        <w:trPr>
          <w:jc w:val="center"/>
        </w:trPr>
        <w:tc>
          <w:tcPr>
            <w:tcW w:w="1894"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text0"/>
              <w:rPr>
                <w:rFonts w:cs="Arial"/>
              </w:rPr>
            </w:pPr>
            <w:r w:rsidRPr="004E5C05">
              <w:rPr>
                <w:rFonts w:cs="Arial"/>
              </w:rPr>
              <w:t xml:space="preserve">Rép. pop dém. de Corée  </w:t>
            </w:r>
          </w:p>
        </w:tc>
        <w:tc>
          <w:tcPr>
            <w:tcW w:w="981"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text0"/>
              <w:jc w:val="center"/>
              <w:rPr>
                <w:rFonts w:cs="Arial"/>
              </w:rPr>
            </w:pPr>
            <w:r w:rsidRPr="004E5C05">
              <w:rPr>
                <w:rFonts w:cs="Arial"/>
              </w:rPr>
              <w:t>850</w:t>
            </w:r>
          </w:p>
        </w:tc>
        <w:tc>
          <w:tcPr>
            <w:tcW w:w="1483" w:type="dxa"/>
            <w:tcBorders>
              <w:top w:val="single" w:sz="6" w:space="0" w:color="000000"/>
              <w:left w:val="single" w:sz="6" w:space="0" w:color="000000"/>
              <w:bottom w:val="single" w:sz="6" w:space="0" w:color="000000"/>
              <w:right w:val="nil"/>
            </w:tcBorders>
          </w:tcPr>
          <w:p w:rsidR="004E5C05" w:rsidRPr="004E5C05" w:rsidRDefault="004E5C05" w:rsidP="0020035A">
            <w:pPr>
              <w:pStyle w:val="Tabletext0"/>
              <w:jc w:val="center"/>
              <w:rPr>
                <w:rFonts w:cs="Arial"/>
              </w:rPr>
            </w:pPr>
            <w:r w:rsidRPr="004E5C05">
              <w:rPr>
                <w:rFonts w:cs="Arial"/>
              </w:rPr>
              <w:t>00</w:t>
            </w:r>
          </w:p>
        </w:tc>
        <w:tc>
          <w:tcPr>
            <w:tcW w:w="1385"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text0"/>
              <w:jc w:val="center"/>
              <w:rPr>
                <w:rFonts w:cs="Arial"/>
              </w:rPr>
            </w:pPr>
            <w:r w:rsidRPr="004E5C05">
              <w:rPr>
                <w:rFonts w:cs="Arial"/>
              </w:rPr>
              <w:t>0</w:t>
            </w:r>
          </w:p>
        </w:tc>
        <w:tc>
          <w:tcPr>
            <w:tcW w:w="1720" w:type="dxa"/>
            <w:tcBorders>
              <w:top w:val="single" w:sz="6" w:space="0" w:color="000000"/>
              <w:left w:val="single" w:sz="6" w:space="0" w:color="000000"/>
              <w:bottom w:val="single" w:sz="6" w:space="0" w:color="000000"/>
              <w:right w:val="single" w:sz="6" w:space="0" w:color="000000"/>
            </w:tcBorders>
          </w:tcPr>
          <w:p w:rsidR="004E5C05" w:rsidRPr="004E5C05" w:rsidRDefault="004E5C05" w:rsidP="0020035A">
            <w:pPr>
              <w:pStyle w:val="Tabletext0"/>
              <w:rPr>
                <w:rFonts w:cs="Arial"/>
              </w:rPr>
            </w:pPr>
            <w:r w:rsidRPr="004E5C05">
              <w:rPr>
                <w:rFonts w:cs="Arial"/>
              </w:rPr>
              <w:t xml:space="preserve">6 à 17 </w:t>
            </w:r>
            <w:r w:rsidRPr="004E5C05">
              <w:rPr>
                <w:rFonts w:cs="Arial"/>
                <w:lang w:eastAsia="zh-CN"/>
              </w:rPr>
              <w:t>chiffres</w:t>
            </w:r>
          </w:p>
        </w:tc>
        <w:tc>
          <w:tcPr>
            <w:tcW w:w="907" w:type="dxa"/>
            <w:tcBorders>
              <w:top w:val="single" w:sz="6" w:space="0" w:color="000000"/>
              <w:left w:val="single" w:sz="6" w:space="0" w:color="000000"/>
              <w:bottom w:val="single" w:sz="6" w:space="0" w:color="000000"/>
              <w:right w:val="single" w:sz="6" w:space="0" w:color="000000"/>
            </w:tcBorders>
          </w:tcPr>
          <w:p w:rsidR="004E5C05" w:rsidRPr="003B410B" w:rsidRDefault="004E5C05" w:rsidP="0020035A">
            <w:pPr>
              <w:pStyle w:val="Tabletext0"/>
              <w:jc w:val="center"/>
              <w:rPr>
                <w:rFonts w:cs="Arial"/>
              </w:rPr>
            </w:pPr>
            <w:r w:rsidRPr="004E5C05">
              <w:rPr>
                <w:rFonts w:cs="Arial"/>
              </w:rPr>
              <w:t>+9</w:t>
            </w:r>
          </w:p>
        </w:tc>
        <w:tc>
          <w:tcPr>
            <w:tcW w:w="702" w:type="dxa"/>
            <w:tcBorders>
              <w:top w:val="single" w:sz="6" w:space="0" w:color="000000"/>
              <w:left w:val="single" w:sz="6" w:space="0" w:color="000000"/>
              <w:bottom w:val="single" w:sz="6" w:space="0" w:color="000000"/>
              <w:right w:val="single" w:sz="6" w:space="0" w:color="000000"/>
            </w:tcBorders>
          </w:tcPr>
          <w:p w:rsidR="004E5C05" w:rsidRPr="003B410B" w:rsidRDefault="004E5C05" w:rsidP="0020035A">
            <w:pPr>
              <w:pStyle w:val="Tabletext0"/>
              <w:rPr>
                <w:rFonts w:cs="Arial"/>
              </w:rPr>
            </w:pPr>
          </w:p>
        </w:tc>
      </w:tr>
    </w:tbl>
    <w:p w:rsidR="000233E8" w:rsidRPr="0002092E" w:rsidRDefault="000233E8" w:rsidP="0002092E">
      <w:pPr>
        <w:spacing w:before="0"/>
        <w:rPr>
          <w:sz w:val="4"/>
          <w:lang w:val="es-ES"/>
        </w:rPr>
      </w:pPr>
    </w:p>
    <w:p w:rsidR="0002092E" w:rsidRPr="00C4162B" w:rsidRDefault="0002092E" w:rsidP="0002092E">
      <w:pPr>
        <w:pStyle w:val="Heading20"/>
        <w:spacing w:before="0"/>
      </w:pPr>
      <w:bookmarkStart w:id="351" w:name="_Toc295307386"/>
      <w:bookmarkStart w:id="352" w:name="_Toc295307467"/>
      <w:bookmarkStart w:id="353" w:name="_Toc296609681"/>
      <w:r w:rsidRPr="00C4162B">
        <w:lastRenderedPageBreak/>
        <w:t xml:space="preserve">Indicatifs/numéros d’accès à des réseaux mobiles </w:t>
      </w:r>
      <w:r w:rsidRPr="00C4162B">
        <w:br/>
        <w:t>(Selon la Recommandation UIT-T E.164 (02/2005))</w:t>
      </w:r>
      <w:r>
        <w:br/>
      </w:r>
      <w:r w:rsidRPr="00C4162B">
        <w:t>(Situation au 1</w:t>
      </w:r>
      <w:r w:rsidR="004E5C05" w:rsidRPr="004E5C05">
        <w:rPr>
          <w:vertAlign w:val="superscript"/>
        </w:rPr>
        <w:t>er</w:t>
      </w:r>
      <w:r w:rsidRPr="00C4162B">
        <w:t xml:space="preserve"> novembre 2010)</w:t>
      </w:r>
      <w:bookmarkEnd w:id="351"/>
      <w:bookmarkEnd w:id="352"/>
      <w:bookmarkEnd w:id="353"/>
    </w:p>
    <w:p w:rsidR="0002092E" w:rsidRPr="00C4162B" w:rsidRDefault="0002092E" w:rsidP="004E5C05">
      <w:pPr>
        <w:tabs>
          <w:tab w:val="clear" w:pos="567"/>
          <w:tab w:val="clear" w:pos="1276"/>
          <w:tab w:val="clear" w:pos="1843"/>
          <w:tab w:val="clear" w:pos="5387"/>
          <w:tab w:val="clear" w:pos="5954"/>
        </w:tabs>
        <w:spacing w:before="240"/>
        <w:jc w:val="center"/>
        <w:rPr>
          <w:lang w:val="fr-FR"/>
        </w:rPr>
      </w:pPr>
      <w:r w:rsidRPr="00C4162B">
        <w:rPr>
          <w:lang w:val="fr-FR"/>
        </w:rPr>
        <w:t>(Annexe au Bulletin d’exploitation de l’UIT N</w:t>
      </w:r>
      <w:r>
        <w:rPr>
          <w:lang w:val="fr-FR"/>
        </w:rPr>
        <w:t>°</w:t>
      </w:r>
      <w:r w:rsidRPr="00C4162B">
        <w:rPr>
          <w:lang w:val="fr-FR"/>
        </w:rPr>
        <w:t xml:space="preserve"> 967 </w:t>
      </w:r>
      <w:r>
        <w:rPr>
          <w:lang w:val="fr-FR"/>
        </w:rPr>
        <w:t>–</w:t>
      </w:r>
      <w:r w:rsidRPr="00C4162B">
        <w:rPr>
          <w:lang w:val="fr-FR"/>
        </w:rPr>
        <w:t xml:space="preserve"> 1.XI.2010)</w:t>
      </w:r>
      <w:r>
        <w:rPr>
          <w:lang w:val="fr-FR"/>
        </w:rPr>
        <w:br/>
      </w:r>
      <w:r w:rsidRPr="00C4162B">
        <w:rPr>
          <w:lang w:val="fr-FR"/>
        </w:rPr>
        <w:t>(Amendement N</w:t>
      </w:r>
      <w:r>
        <w:rPr>
          <w:lang w:val="fr-FR"/>
        </w:rPr>
        <w:t>°</w:t>
      </w:r>
      <w:r w:rsidRPr="00C4162B">
        <w:rPr>
          <w:lang w:val="fr-FR"/>
        </w:rPr>
        <w:t xml:space="preserve"> </w:t>
      </w:r>
      <w:r w:rsidR="004E5C05">
        <w:rPr>
          <w:lang w:val="fr-FR"/>
        </w:rPr>
        <w:t>12</w:t>
      </w:r>
      <w:r w:rsidRPr="00C4162B">
        <w:rPr>
          <w:lang w:val="fr-FR"/>
        </w:rPr>
        <w:t>)</w:t>
      </w:r>
    </w:p>
    <w:p w:rsidR="0002092E" w:rsidRPr="0002092E" w:rsidRDefault="0002092E" w:rsidP="0002092E">
      <w:pPr>
        <w:rPr>
          <w:sz w:val="6"/>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1641"/>
        <w:gridCol w:w="4366"/>
      </w:tblGrid>
      <w:tr w:rsidR="0002092E" w:rsidRPr="00C4162B" w:rsidTr="004E5C05">
        <w:trPr>
          <w:tblHeader/>
          <w:jc w:val="center"/>
        </w:trPr>
        <w:tc>
          <w:tcPr>
            <w:tcW w:w="3472" w:type="dxa"/>
            <w:vAlign w:val="center"/>
          </w:tcPr>
          <w:p w:rsidR="0002092E" w:rsidRPr="00C4162B" w:rsidRDefault="0002092E" w:rsidP="0087794D">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C4162B">
              <w:rPr>
                <w:rFonts w:asciiTheme="minorHAnsi" w:hAnsiTheme="minorHAnsi" w:cs="Arial"/>
                <w:i/>
                <w:iCs/>
                <w:sz w:val="18"/>
                <w:szCs w:val="18"/>
                <w:lang w:val="fr-FR"/>
              </w:rPr>
              <w:t>Pays/zone géographique</w:t>
            </w:r>
          </w:p>
        </w:tc>
        <w:tc>
          <w:tcPr>
            <w:tcW w:w="1843" w:type="dxa"/>
            <w:vAlign w:val="center"/>
          </w:tcPr>
          <w:p w:rsidR="0002092E" w:rsidRPr="00C4162B" w:rsidRDefault="0002092E" w:rsidP="0087794D">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C4162B">
              <w:rPr>
                <w:rFonts w:asciiTheme="minorHAnsi" w:hAnsiTheme="minorHAnsi" w:cs="Arial"/>
                <w:i/>
                <w:iCs/>
                <w:sz w:val="18"/>
                <w:szCs w:val="18"/>
                <w:lang w:val="fr-FR"/>
              </w:rPr>
              <w:t>E.164 indicatif de pays</w:t>
            </w:r>
          </w:p>
        </w:tc>
        <w:tc>
          <w:tcPr>
            <w:tcW w:w="4961" w:type="dxa"/>
            <w:vAlign w:val="center"/>
          </w:tcPr>
          <w:p w:rsidR="0002092E" w:rsidRPr="00C4162B" w:rsidRDefault="0002092E" w:rsidP="0002092E">
            <w:pPr>
              <w:tabs>
                <w:tab w:val="clear" w:pos="567"/>
                <w:tab w:val="clear" w:pos="1276"/>
                <w:tab w:val="clear" w:pos="1843"/>
                <w:tab w:val="clear" w:pos="5387"/>
                <w:tab w:val="clear" w:pos="5954"/>
              </w:tabs>
              <w:spacing w:before="100" w:after="100"/>
              <w:jc w:val="center"/>
              <w:rPr>
                <w:rFonts w:asciiTheme="minorHAnsi" w:hAnsiTheme="minorHAnsi" w:cs="Arial"/>
                <w:i/>
                <w:iCs/>
                <w:sz w:val="18"/>
                <w:szCs w:val="18"/>
                <w:lang w:val="fr-FR"/>
              </w:rPr>
            </w:pPr>
            <w:r w:rsidRPr="00C4162B">
              <w:rPr>
                <w:rFonts w:asciiTheme="minorHAnsi" w:hAnsiTheme="minorHAnsi" w:cs="Arial"/>
                <w:i/>
                <w:iCs/>
                <w:sz w:val="18"/>
                <w:szCs w:val="18"/>
                <w:lang w:val="fr-FR"/>
              </w:rPr>
              <w:t>Numéros de téléphone mobile, premiers chiffres</w:t>
            </w:r>
            <w:r w:rsidRPr="00C4162B">
              <w:rPr>
                <w:rFonts w:asciiTheme="minorHAnsi" w:hAnsiTheme="minorHAnsi" w:cs="Arial"/>
                <w:i/>
                <w:iCs/>
                <w:sz w:val="18"/>
                <w:szCs w:val="18"/>
                <w:lang w:val="fr-FR"/>
              </w:rPr>
              <w:br/>
              <w:t>après l’indicatif de pays</w:t>
            </w:r>
          </w:p>
        </w:tc>
      </w:tr>
    </w:tbl>
    <w:p w:rsidR="0002092E" w:rsidRPr="0002092E" w:rsidRDefault="0002092E" w:rsidP="0002092E">
      <w:pPr>
        <w:rPr>
          <w:sz w:val="6"/>
        </w:rPr>
      </w:pPr>
    </w:p>
    <w:p w:rsidR="009726C3" w:rsidRPr="004E5C05" w:rsidRDefault="009726C3" w:rsidP="009726C3">
      <w:pPr>
        <w:tabs>
          <w:tab w:val="clear" w:pos="567"/>
          <w:tab w:val="clear" w:pos="1276"/>
          <w:tab w:val="clear" w:pos="1843"/>
          <w:tab w:val="clear" w:pos="5387"/>
          <w:tab w:val="clear" w:pos="5954"/>
          <w:tab w:val="left" w:pos="851"/>
          <w:tab w:val="left" w:pos="1418"/>
          <w:tab w:val="left" w:pos="3119"/>
        </w:tabs>
        <w:spacing w:before="40" w:after="120"/>
        <w:jc w:val="left"/>
        <w:rPr>
          <w:rFonts w:cs="Arial"/>
          <w:b/>
          <w:lang w:val="fr-CH"/>
        </w:rPr>
      </w:pPr>
      <w:r w:rsidRPr="004E5C05">
        <w:rPr>
          <w:rFonts w:cs="Arial"/>
          <w:b/>
          <w:lang w:val="fr-CH"/>
        </w:rPr>
        <w:t xml:space="preserve">P  </w:t>
      </w:r>
      <w:r w:rsidR="004E5C05" w:rsidRPr="004E5C05">
        <w:rPr>
          <w:rFonts w:cs="Arial"/>
          <w:b/>
          <w:lang w:val="fr-CH"/>
        </w:rPr>
        <w:t>8</w:t>
      </w:r>
      <w:r w:rsidRPr="004E5C05">
        <w:rPr>
          <w:rFonts w:cs="Arial"/>
          <w:b/>
          <w:lang w:val="fr-CH"/>
        </w:rPr>
        <w:t xml:space="preserve">   République démocratique populaire de Corée       LIR </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035"/>
        <w:gridCol w:w="1669"/>
        <w:gridCol w:w="4368"/>
      </w:tblGrid>
      <w:tr w:rsidR="009726C3" w:rsidRPr="00C4162B" w:rsidTr="004E5C05">
        <w:trPr>
          <w:jc w:val="center"/>
        </w:trPr>
        <w:tc>
          <w:tcPr>
            <w:tcW w:w="2845" w:type="dxa"/>
            <w:tcBorders>
              <w:top w:val="single" w:sz="6" w:space="0" w:color="000000"/>
              <w:left w:val="single" w:sz="6" w:space="0" w:color="000000"/>
              <w:bottom w:val="single" w:sz="6" w:space="0" w:color="000000"/>
              <w:right w:val="single" w:sz="6" w:space="0" w:color="000000"/>
            </w:tcBorders>
            <w:hideMark/>
          </w:tcPr>
          <w:p w:rsidR="009726C3" w:rsidRPr="004E5C05" w:rsidRDefault="009726C3" w:rsidP="009726C3">
            <w:pPr>
              <w:tabs>
                <w:tab w:val="clear" w:pos="567"/>
                <w:tab w:val="clear" w:pos="1276"/>
                <w:tab w:val="clear" w:pos="1843"/>
                <w:tab w:val="clear" w:pos="5387"/>
                <w:tab w:val="clear" w:pos="5954"/>
                <w:tab w:val="left" w:pos="851"/>
                <w:tab w:val="left" w:pos="1418"/>
                <w:tab w:val="left" w:pos="3119"/>
              </w:tabs>
              <w:spacing w:before="80" w:after="80"/>
              <w:jc w:val="left"/>
              <w:rPr>
                <w:rFonts w:cs="Arial"/>
                <w:bCs/>
                <w:sz w:val="18"/>
                <w:szCs w:val="18"/>
                <w:lang w:val="fr-CH"/>
              </w:rPr>
            </w:pPr>
            <w:r w:rsidRPr="004E5C05">
              <w:rPr>
                <w:rFonts w:cs="Arial"/>
                <w:bCs/>
                <w:sz w:val="18"/>
                <w:szCs w:val="18"/>
                <w:lang w:val="fr-CH"/>
              </w:rPr>
              <w:t xml:space="preserve">République démocratique populaire de Corée       </w:t>
            </w:r>
          </w:p>
        </w:tc>
        <w:tc>
          <w:tcPr>
            <w:tcW w:w="1565" w:type="dxa"/>
            <w:tcBorders>
              <w:top w:val="single" w:sz="6" w:space="0" w:color="000000"/>
              <w:left w:val="single" w:sz="6" w:space="0" w:color="000000"/>
              <w:bottom w:val="single" w:sz="6" w:space="0" w:color="000000"/>
              <w:right w:val="single" w:sz="6" w:space="0" w:color="000000"/>
            </w:tcBorders>
            <w:vAlign w:val="center"/>
            <w:hideMark/>
          </w:tcPr>
          <w:p w:rsidR="009726C3" w:rsidRPr="004E5C05" w:rsidRDefault="009726C3" w:rsidP="009726C3">
            <w:pPr>
              <w:tabs>
                <w:tab w:val="clear" w:pos="567"/>
                <w:tab w:val="clear" w:pos="1276"/>
                <w:tab w:val="clear" w:pos="1843"/>
                <w:tab w:val="clear" w:pos="5387"/>
                <w:tab w:val="clear" w:pos="5954"/>
                <w:tab w:val="left" w:pos="851"/>
                <w:tab w:val="left" w:pos="1418"/>
                <w:tab w:val="left" w:pos="3119"/>
              </w:tabs>
              <w:spacing w:before="80" w:after="80"/>
              <w:jc w:val="center"/>
              <w:rPr>
                <w:rFonts w:cs="Arial"/>
                <w:bCs/>
                <w:sz w:val="18"/>
                <w:szCs w:val="18"/>
                <w:lang w:val="fr-CH"/>
              </w:rPr>
            </w:pPr>
            <w:r w:rsidRPr="004E5C05">
              <w:rPr>
                <w:rFonts w:cs="Arial"/>
                <w:bCs/>
                <w:sz w:val="18"/>
                <w:szCs w:val="18"/>
                <w:lang w:val="fr-CH"/>
              </w:rPr>
              <w:t>850</w:t>
            </w:r>
          </w:p>
        </w:tc>
        <w:tc>
          <w:tcPr>
            <w:tcW w:w="4095" w:type="dxa"/>
            <w:tcBorders>
              <w:top w:val="single" w:sz="6" w:space="0" w:color="000000"/>
              <w:left w:val="single" w:sz="6" w:space="0" w:color="000000"/>
              <w:bottom w:val="single" w:sz="6" w:space="0" w:color="000000"/>
              <w:right w:val="single" w:sz="6" w:space="0" w:color="000000"/>
            </w:tcBorders>
            <w:vAlign w:val="center"/>
            <w:hideMark/>
          </w:tcPr>
          <w:p w:rsidR="009726C3" w:rsidRPr="009726C3" w:rsidRDefault="009726C3" w:rsidP="009726C3">
            <w:pPr>
              <w:tabs>
                <w:tab w:val="clear" w:pos="567"/>
                <w:tab w:val="clear" w:pos="1276"/>
                <w:tab w:val="clear" w:pos="1843"/>
                <w:tab w:val="clear" w:pos="5387"/>
                <w:tab w:val="clear" w:pos="5954"/>
                <w:tab w:val="left" w:pos="851"/>
                <w:tab w:val="left" w:pos="1418"/>
                <w:tab w:val="left" w:pos="3119"/>
              </w:tabs>
              <w:spacing w:before="80" w:after="80"/>
              <w:jc w:val="left"/>
              <w:rPr>
                <w:rFonts w:cs="Arial"/>
                <w:bCs/>
                <w:sz w:val="18"/>
                <w:szCs w:val="18"/>
                <w:lang w:val="fr-CH"/>
              </w:rPr>
            </w:pPr>
            <w:r w:rsidRPr="004E5C05">
              <w:rPr>
                <w:rFonts w:cs="Arial"/>
                <w:bCs/>
                <w:sz w:val="18"/>
                <w:szCs w:val="18"/>
                <w:lang w:val="fr-CH"/>
              </w:rPr>
              <w:t>191</w:t>
            </w:r>
          </w:p>
        </w:tc>
      </w:tr>
    </w:tbl>
    <w:p w:rsidR="0002092E" w:rsidRPr="0002092E" w:rsidRDefault="0002092E" w:rsidP="0002092E">
      <w:pPr>
        <w:rPr>
          <w:sz w:val="6"/>
        </w:rPr>
      </w:pPr>
    </w:p>
    <w:p w:rsidR="001B6FCA" w:rsidRDefault="001B6FCA" w:rsidP="00D61D94">
      <w:pPr>
        <w:rPr>
          <w:sz w:val="6"/>
          <w:lang w:val="fr-CH" w:eastAsia="zh-CN"/>
        </w:rPr>
      </w:pPr>
    </w:p>
    <w:p w:rsidR="00767A73" w:rsidRDefault="00767A73" w:rsidP="00D61D94">
      <w:pPr>
        <w:rPr>
          <w:sz w:val="6"/>
          <w:lang w:val="fr-CH" w:eastAsia="zh-CN"/>
        </w:rPr>
      </w:pPr>
    </w:p>
    <w:p w:rsidR="00767A73" w:rsidRPr="0002092E" w:rsidRDefault="00767A73" w:rsidP="00D61D94">
      <w:pPr>
        <w:rPr>
          <w:sz w:val="6"/>
          <w:lang w:val="fr-CH" w:eastAsia="zh-CN"/>
        </w:rPr>
      </w:pPr>
    </w:p>
    <w:p w:rsidR="004E5C05" w:rsidRPr="003127D0" w:rsidRDefault="004E5C05" w:rsidP="004E5C05">
      <w:pPr>
        <w:pStyle w:val="Heading20"/>
        <w:spacing w:before="0"/>
        <w:rPr>
          <w:rFonts w:ascii="Calibri" w:hAnsi="Calibri"/>
        </w:rPr>
      </w:pPr>
      <w:bookmarkStart w:id="354" w:name="_Toc296609682"/>
      <w:r w:rsidRPr="003127D0">
        <w:rPr>
          <w:rFonts w:ascii="Calibri" w:hAnsi="Calibri"/>
        </w:rPr>
        <w:t>Liste des indicatifs de pays de la</w:t>
      </w:r>
      <w:r>
        <w:rPr>
          <w:rFonts w:ascii="Calibri" w:hAnsi="Calibri"/>
        </w:rPr>
        <w:br/>
      </w:r>
      <w:r w:rsidRPr="003127D0">
        <w:rPr>
          <w:rFonts w:ascii="Calibri" w:hAnsi="Calibri"/>
        </w:rPr>
        <w:t>Recommandation UIT-T E.164 attribués</w:t>
      </w:r>
      <w:r>
        <w:rPr>
          <w:rFonts w:ascii="Calibri" w:hAnsi="Calibri"/>
        </w:rPr>
        <w:br/>
      </w:r>
      <w:r w:rsidRPr="003127D0">
        <w:rPr>
          <w:rFonts w:ascii="Calibri" w:hAnsi="Calibri"/>
        </w:rPr>
        <w:t>(Complément à la Recommandation UIT-T E.164 (02/2005))</w:t>
      </w:r>
      <w:r>
        <w:rPr>
          <w:rFonts w:ascii="Calibri" w:hAnsi="Calibri"/>
        </w:rPr>
        <w:br/>
      </w:r>
      <w:r w:rsidRPr="003127D0">
        <w:rPr>
          <w:rFonts w:ascii="Calibri" w:hAnsi="Calibri"/>
        </w:rPr>
        <w:t>(Situation au 15 juin 2011)</w:t>
      </w:r>
      <w:bookmarkEnd w:id="354"/>
    </w:p>
    <w:p w:rsidR="004E5C05" w:rsidRDefault="004E5C05" w:rsidP="004E5C05">
      <w:pPr>
        <w:jc w:val="center"/>
        <w:rPr>
          <w:lang w:val="fr-FR"/>
        </w:rPr>
      </w:pPr>
      <w:r>
        <w:rPr>
          <w:lang w:val="fr-FR"/>
        </w:rPr>
        <w:t>(Annexe au Bulletin d’exploitation de l’UIT N.</w:t>
      </w:r>
      <w:r>
        <w:rPr>
          <w:vertAlign w:val="superscript"/>
          <w:lang w:val="fr-FR"/>
        </w:rPr>
        <w:t xml:space="preserve">o </w:t>
      </w:r>
      <w:r w:rsidRPr="00905BDC">
        <w:rPr>
          <w:lang w:val="fr-CH"/>
        </w:rPr>
        <w:t>982 - 15.VI.2011</w:t>
      </w:r>
      <w:r>
        <w:rPr>
          <w:lang w:val="fr-FR"/>
        </w:rPr>
        <w:t>)</w:t>
      </w:r>
    </w:p>
    <w:p w:rsidR="004E5C05" w:rsidRPr="00905BDC" w:rsidRDefault="004E5C05" w:rsidP="004E5C05">
      <w:pPr>
        <w:jc w:val="center"/>
      </w:pPr>
      <w:r w:rsidRPr="00905BDC">
        <w:t>(Amendement N</w:t>
      </w:r>
      <w:r w:rsidRPr="00905BDC">
        <w:rPr>
          <w:vertAlign w:val="superscript"/>
        </w:rPr>
        <w:t>o</w:t>
      </w:r>
      <w:r w:rsidRPr="00905BDC">
        <w:t xml:space="preserve"> </w:t>
      </w:r>
      <w:r>
        <w:t>1</w:t>
      </w:r>
      <w:r w:rsidRPr="00905BDC">
        <w:t>)</w:t>
      </w:r>
    </w:p>
    <w:p w:rsidR="004E5C05" w:rsidRDefault="004E5C05" w:rsidP="004E5C05">
      <w:pPr>
        <w:rPr>
          <w:b/>
          <w:lang w:val="fr-FR"/>
        </w:rPr>
      </w:pPr>
    </w:p>
    <w:p w:rsidR="004E5C05" w:rsidRPr="004E5C05" w:rsidRDefault="004E5C05" w:rsidP="001B41BA">
      <w:pPr>
        <w:rPr>
          <w:b/>
          <w:lang w:val="fr-FR"/>
        </w:rPr>
      </w:pPr>
      <w:r w:rsidRPr="004E5C05">
        <w:rPr>
          <w:b/>
          <w:lang w:val="fr-FR"/>
        </w:rPr>
        <w:t>Notes communes aux listes numérique et alphabétique des indicatifs de pays de la Recommandation UIT</w:t>
      </w:r>
      <w:r w:rsidR="001B41BA">
        <w:rPr>
          <w:b/>
          <w:lang w:val="fr-FR"/>
        </w:rPr>
        <w:noBreakHyphen/>
      </w:r>
      <w:r w:rsidRPr="004E5C05">
        <w:rPr>
          <w:b/>
          <w:lang w:val="fr-FR"/>
        </w:rPr>
        <w:t>T E.164 attribués</w:t>
      </w:r>
    </w:p>
    <w:p w:rsidR="004E5C05" w:rsidRPr="004E5C05" w:rsidRDefault="004E5C05" w:rsidP="004E5C05">
      <w:pPr>
        <w:widowControl w:val="0"/>
        <w:tabs>
          <w:tab w:val="left" w:pos="0"/>
          <w:tab w:val="left" w:pos="340"/>
        </w:tabs>
        <w:ind w:left="340" w:hanging="340"/>
        <w:rPr>
          <w:color w:val="000000"/>
          <w:sz w:val="18"/>
          <w:lang w:val="fr-FR"/>
        </w:rPr>
      </w:pPr>
      <w:r w:rsidRPr="004E5C05">
        <w:rPr>
          <w:color w:val="000000"/>
          <w:sz w:val="18"/>
          <w:lang w:val="fr-FR"/>
        </w:rPr>
        <w:t>o</w:t>
      </w:r>
      <w:r w:rsidRPr="004E5C05">
        <w:rPr>
          <w:color w:val="000000"/>
          <w:sz w:val="18"/>
          <w:lang w:val="fr-FR"/>
        </w:rPr>
        <w:tab/>
        <w:t>Associé à l'indicatif de pays 882 attribué en partage, le code d'identification à deux chiffres ci-après a été retiré du réseau international suivant:</w:t>
      </w:r>
    </w:p>
    <w:p w:rsidR="004E5C05" w:rsidRPr="004E5C05" w:rsidRDefault="004E5C05" w:rsidP="004E5C05">
      <w:pPr>
        <w:widowControl w:val="0"/>
        <w:tabs>
          <w:tab w:val="left" w:pos="0"/>
        </w:tabs>
        <w:rPr>
          <w:b/>
          <w:color w:val="000000"/>
          <w:sz w:val="18"/>
          <w:lang w:val="fr-CH"/>
        </w:rPr>
      </w:pPr>
    </w:p>
    <w:p w:rsidR="004E5C05" w:rsidRPr="004E5C05" w:rsidRDefault="004E5C05" w:rsidP="004E5C05">
      <w:pPr>
        <w:widowControl w:val="0"/>
        <w:tabs>
          <w:tab w:val="left" w:pos="0"/>
        </w:tabs>
        <w:rPr>
          <w:b/>
          <w:sz w:val="18"/>
        </w:rPr>
      </w:pPr>
      <w:r w:rsidRPr="004E5C05">
        <w:rPr>
          <w:b/>
          <w:color w:val="000000"/>
          <w:sz w:val="18"/>
        </w:rPr>
        <w:t xml:space="preserve">P </w:t>
      </w:r>
      <w:r w:rsidRPr="004E5C05">
        <w:rPr>
          <w:b/>
          <w:bCs/>
          <w:color w:val="000000"/>
          <w:sz w:val="18"/>
        </w:rPr>
        <w:t xml:space="preserve"> </w:t>
      </w:r>
      <w:r>
        <w:rPr>
          <w:b/>
          <w:bCs/>
          <w:color w:val="000000"/>
          <w:sz w:val="18"/>
        </w:rPr>
        <w:t>17</w:t>
      </w:r>
      <w:r w:rsidRPr="004E5C05">
        <w:rPr>
          <w:b/>
          <w:bCs/>
          <w:color w:val="000000"/>
          <w:sz w:val="18"/>
        </w:rPr>
        <w:t xml:space="preserve">   </w:t>
      </w:r>
      <w:r w:rsidRPr="004E5C05">
        <w:rPr>
          <w:b/>
          <w:bCs/>
          <w:i/>
          <w:color w:val="000000"/>
          <w:sz w:val="18"/>
        </w:rPr>
        <w:t>Note o)</w:t>
      </w:r>
      <w:r w:rsidRPr="004E5C05">
        <w:rPr>
          <w:b/>
          <w:color w:val="000000"/>
          <w:sz w:val="18"/>
        </w:rPr>
        <w:t xml:space="preserve">   </w:t>
      </w:r>
      <w:r w:rsidRPr="004E5C05">
        <w:rPr>
          <w:b/>
        </w:rPr>
        <w:t xml:space="preserve">+882 30  </w:t>
      </w:r>
      <w:r w:rsidRPr="004E5C05">
        <w:rPr>
          <w:bCs/>
        </w:rPr>
        <w:t>(</w:t>
      </w:r>
      <w:r w:rsidRPr="004E5C05">
        <w:rPr>
          <w:bCs/>
          <w:sz w:val="18"/>
        </w:rPr>
        <w:t>Singapore</w:t>
      </w:r>
      <w:r w:rsidRPr="004E5C05">
        <w:rPr>
          <w:sz w:val="18"/>
        </w:rPr>
        <w:t xml:space="preserve"> Telecom</w:t>
      </w:r>
      <w:r w:rsidRPr="004E5C05">
        <w:rPr>
          <w:rFonts w:cs="Arial"/>
          <w:bCs/>
        </w:rPr>
        <w:t>)</w:t>
      </w:r>
      <w:r w:rsidRPr="004E5C05">
        <w:rPr>
          <w:b/>
        </w:rPr>
        <w:t xml:space="preserve"> </w:t>
      </w:r>
      <w:r w:rsidRPr="004E5C05">
        <w:rPr>
          <w:b/>
          <w:color w:val="000000"/>
          <w:sz w:val="18"/>
        </w:rPr>
        <w:t xml:space="preserve">  SUP*</w:t>
      </w:r>
    </w:p>
    <w:p w:rsidR="004E5C05" w:rsidRPr="004E5C05" w:rsidRDefault="004E5C05" w:rsidP="004E5C05">
      <w:pPr>
        <w:rPr>
          <w:sz w:val="18"/>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2833"/>
        <w:gridCol w:w="3100"/>
        <w:gridCol w:w="1840"/>
        <w:gridCol w:w="1299"/>
      </w:tblGrid>
      <w:tr w:rsidR="004E5C05" w:rsidRPr="004E5C05" w:rsidTr="0020035A">
        <w:trPr>
          <w:jc w:val="center"/>
        </w:trPr>
        <w:tc>
          <w:tcPr>
            <w:tcW w:w="2701" w:type="dxa"/>
          </w:tcPr>
          <w:p w:rsidR="004E5C05" w:rsidRPr="004E5C05" w:rsidRDefault="004E5C05" w:rsidP="0020035A">
            <w:pPr>
              <w:pStyle w:val="Tablehead0"/>
            </w:pPr>
            <w:r w:rsidRPr="004E5C05">
              <w:t>Requérant</w:t>
            </w:r>
          </w:p>
        </w:tc>
        <w:tc>
          <w:tcPr>
            <w:tcW w:w="2956" w:type="dxa"/>
          </w:tcPr>
          <w:p w:rsidR="004E5C05" w:rsidRPr="004E5C05" w:rsidRDefault="004E5C05" w:rsidP="0020035A">
            <w:pPr>
              <w:pStyle w:val="Tablehead0"/>
            </w:pPr>
            <w:r w:rsidRPr="004E5C05">
              <w:t>Réseau</w:t>
            </w:r>
          </w:p>
        </w:tc>
        <w:tc>
          <w:tcPr>
            <w:tcW w:w="1754" w:type="dxa"/>
          </w:tcPr>
          <w:p w:rsidR="004E5C05" w:rsidRPr="004E5C05" w:rsidRDefault="004E5C05" w:rsidP="0020035A">
            <w:pPr>
              <w:pStyle w:val="Tablehead0"/>
            </w:pPr>
            <w:r w:rsidRPr="004E5C05">
              <w:t>Indicatif de pays et Code d'identification</w:t>
            </w:r>
          </w:p>
        </w:tc>
        <w:tc>
          <w:tcPr>
            <w:tcW w:w="1239" w:type="dxa"/>
          </w:tcPr>
          <w:p w:rsidR="004E5C05" w:rsidRPr="004E5C05" w:rsidRDefault="004E5C05" w:rsidP="0020035A">
            <w:pPr>
              <w:pStyle w:val="Tablehead0"/>
            </w:pPr>
            <w:r w:rsidRPr="004E5C05">
              <w:t>Situation</w:t>
            </w:r>
          </w:p>
        </w:tc>
      </w:tr>
      <w:tr w:rsidR="004E5C05" w:rsidRPr="004E5C05" w:rsidTr="0020035A">
        <w:trPr>
          <w:jc w:val="center"/>
        </w:trPr>
        <w:tc>
          <w:tcPr>
            <w:tcW w:w="2701" w:type="dxa"/>
          </w:tcPr>
          <w:p w:rsidR="004E5C05" w:rsidRPr="004E5C05" w:rsidRDefault="004E5C05" w:rsidP="0020035A">
            <w:pPr>
              <w:pStyle w:val="Tabletext0"/>
            </w:pPr>
            <w:smartTag w:uri="urn:schemas-microsoft-com:office:smarttags" w:element="place">
              <w:smartTag w:uri="urn:schemas-microsoft-com:office:smarttags" w:element="country-region">
                <w:r w:rsidRPr="004E5C05">
                  <w:t>Singapore</w:t>
                </w:r>
              </w:smartTag>
            </w:smartTag>
            <w:r w:rsidRPr="004E5C05">
              <w:t xml:space="preserve"> Telecom</w:t>
            </w:r>
          </w:p>
        </w:tc>
        <w:tc>
          <w:tcPr>
            <w:tcW w:w="2956" w:type="dxa"/>
          </w:tcPr>
          <w:p w:rsidR="004E5C05" w:rsidRPr="004E5C05" w:rsidRDefault="004E5C05" w:rsidP="0020035A">
            <w:pPr>
              <w:pStyle w:val="Tabletext0"/>
            </w:pPr>
            <w:r w:rsidRPr="004E5C05">
              <w:t>Global Reach Network</w:t>
            </w:r>
          </w:p>
        </w:tc>
        <w:tc>
          <w:tcPr>
            <w:tcW w:w="1754" w:type="dxa"/>
          </w:tcPr>
          <w:p w:rsidR="004E5C05" w:rsidRPr="004E5C05" w:rsidRDefault="004E5C05" w:rsidP="0020035A">
            <w:pPr>
              <w:pStyle w:val="Tabletext0"/>
              <w:jc w:val="center"/>
            </w:pPr>
            <w:r w:rsidRPr="004E5C05">
              <w:t>+882 30</w:t>
            </w:r>
          </w:p>
        </w:tc>
        <w:tc>
          <w:tcPr>
            <w:tcW w:w="1239" w:type="dxa"/>
          </w:tcPr>
          <w:p w:rsidR="004E5C05" w:rsidRPr="004E5C05" w:rsidRDefault="004E5C05" w:rsidP="0020035A">
            <w:pPr>
              <w:pStyle w:val="Tabletext0"/>
            </w:pPr>
            <w:r w:rsidRPr="004E5C05">
              <w:t>Retiré</w:t>
            </w:r>
          </w:p>
        </w:tc>
      </w:tr>
    </w:tbl>
    <w:p w:rsidR="004E5C05" w:rsidRPr="004E5C05" w:rsidRDefault="004E5C05" w:rsidP="004E5C05">
      <w:pPr>
        <w:spacing w:after="120"/>
        <w:rPr>
          <w:b/>
          <w:bCs/>
          <w:sz w:val="18"/>
          <w:szCs w:val="18"/>
        </w:rPr>
      </w:pPr>
      <w:r w:rsidRPr="004E5C05">
        <w:rPr>
          <w:b/>
          <w:bCs/>
        </w:rPr>
        <w:t>*</w:t>
      </w:r>
      <w:r w:rsidRPr="004E5C05">
        <w:rPr>
          <w:b/>
          <w:bCs/>
        </w:rPr>
        <w:tab/>
      </w:r>
      <w:r w:rsidRPr="004E5C05">
        <w:rPr>
          <w:sz w:val="18"/>
          <w:szCs w:val="18"/>
        </w:rPr>
        <w:t>30 juin 2011</w:t>
      </w:r>
    </w:p>
    <w:p w:rsidR="004E5C05" w:rsidRPr="004E5C05" w:rsidRDefault="004E5C05" w:rsidP="004E5C05">
      <w:pPr>
        <w:rPr>
          <w:sz w:val="18"/>
        </w:rPr>
      </w:pPr>
    </w:p>
    <w:p w:rsidR="004E5C05" w:rsidRPr="004E5C05" w:rsidRDefault="004E5C05" w:rsidP="004E5C05">
      <w:pPr>
        <w:widowControl w:val="0"/>
        <w:tabs>
          <w:tab w:val="left" w:pos="0"/>
          <w:tab w:val="left" w:pos="340"/>
        </w:tabs>
        <w:ind w:left="340" w:hanging="340"/>
        <w:rPr>
          <w:color w:val="000000"/>
          <w:sz w:val="18"/>
          <w:lang w:val="fr-CH"/>
        </w:rPr>
      </w:pPr>
      <w:r w:rsidRPr="004E5C05">
        <w:rPr>
          <w:color w:val="000000"/>
          <w:sz w:val="18"/>
          <w:lang w:val="fr-FR"/>
        </w:rPr>
        <w:t>o</w:t>
      </w:r>
      <w:r w:rsidRPr="004E5C05">
        <w:rPr>
          <w:color w:val="000000"/>
          <w:sz w:val="18"/>
          <w:lang w:val="fr-CH"/>
        </w:rPr>
        <w:tab/>
      </w:r>
      <w:r w:rsidRPr="004E5C05">
        <w:rPr>
          <w:color w:val="000000"/>
          <w:sz w:val="18"/>
          <w:lang w:val="fr-FR"/>
        </w:rPr>
        <w:t xml:space="preserve">Associé à l'indicatif de pays 883 attribué en partage, le code d'identification à trois chiffres ci-après a été </w:t>
      </w:r>
      <w:r w:rsidRPr="004E5C05">
        <w:rPr>
          <w:color w:val="000000"/>
          <w:sz w:val="18"/>
          <w:lang w:val="fr-FR"/>
        </w:rPr>
        <w:br/>
        <w:t>attribué au réseau international suivant</w:t>
      </w:r>
      <w:r w:rsidRPr="004E5C05">
        <w:rPr>
          <w:color w:val="000000"/>
          <w:sz w:val="18"/>
          <w:lang w:val="fr-CH"/>
        </w:rPr>
        <w:t>:</w:t>
      </w:r>
    </w:p>
    <w:p w:rsidR="004E5C05" w:rsidRPr="004E5C05" w:rsidRDefault="004E5C05" w:rsidP="004E5C05">
      <w:pPr>
        <w:widowControl w:val="0"/>
        <w:tabs>
          <w:tab w:val="left" w:pos="0"/>
        </w:tabs>
        <w:rPr>
          <w:b/>
          <w:sz w:val="18"/>
        </w:rPr>
      </w:pPr>
      <w:r w:rsidRPr="004E5C05">
        <w:rPr>
          <w:b/>
          <w:color w:val="000000"/>
          <w:sz w:val="18"/>
        </w:rPr>
        <w:t xml:space="preserve">P </w:t>
      </w:r>
      <w:r>
        <w:rPr>
          <w:b/>
          <w:color w:val="000000"/>
          <w:sz w:val="18"/>
        </w:rPr>
        <w:t xml:space="preserve"> 18</w:t>
      </w:r>
      <w:r w:rsidRPr="004E5C05">
        <w:rPr>
          <w:b/>
          <w:bCs/>
          <w:color w:val="000000"/>
          <w:sz w:val="18"/>
        </w:rPr>
        <w:t xml:space="preserve">    </w:t>
      </w:r>
      <w:r w:rsidRPr="004E5C05">
        <w:rPr>
          <w:b/>
          <w:bCs/>
          <w:i/>
          <w:color w:val="000000"/>
          <w:sz w:val="18"/>
        </w:rPr>
        <w:t>Note p)</w:t>
      </w:r>
      <w:r w:rsidRPr="004E5C05">
        <w:rPr>
          <w:b/>
          <w:color w:val="000000"/>
          <w:sz w:val="18"/>
        </w:rPr>
        <w:t xml:space="preserve">   </w:t>
      </w:r>
      <w:r w:rsidRPr="004E5C05">
        <w:rPr>
          <w:b/>
        </w:rPr>
        <w:t xml:space="preserve">+883 130  </w:t>
      </w:r>
      <w:r w:rsidRPr="004E5C05">
        <w:rPr>
          <w:b/>
          <w:color w:val="000000"/>
          <w:sz w:val="18"/>
        </w:rPr>
        <w:t xml:space="preserve">  ADD*</w:t>
      </w:r>
    </w:p>
    <w:p w:rsidR="004E5C05" w:rsidRPr="004E5C05" w:rsidRDefault="004E5C05" w:rsidP="004E5C05">
      <w:pPr>
        <w:rPr>
          <w:sz w:val="18"/>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7"/>
      </w:tblPr>
      <w:tblGrid>
        <w:gridCol w:w="2833"/>
        <w:gridCol w:w="3100"/>
        <w:gridCol w:w="1840"/>
        <w:gridCol w:w="1299"/>
      </w:tblGrid>
      <w:tr w:rsidR="004E5C05" w:rsidRPr="004E5C05" w:rsidTr="0020035A">
        <w:trPr>
          <w:jc w:val="center"/>
        </w:trPr>
        <w:tc>
          <w:tcPr>
            <w:tcW w:w="2701" w:type="dxa"/>
          </w:tcPr>
          <w:p w:rsidR="004E5C05" w:rsidRPr="004E5C05" w:rsidRDefault="004E5C05" w:rsidP="0020035A">
            <w:pPr>
              <w:pStyle w:val="Tablehead0"/>
            </w:pPr>
            <w:r w:rsidRPr="004E5C05">
              <w:t>Requérant</w:t>
            </w:r>
          </w:p>
        </w:tc>
        <w:tc>
          <w:tcPr>
            <w:tcW w:w="2956" w:type="dxa"/>
          </w:tcPr>
          <w:p w:rsidR="004E5C05" w:rsidRPr="004E5C05" w:rsidRDefault="004E5C05" w:rsidP="0020035A">
            <w:pPr>
              <w:pStyle w:val="Tablehead0"/>
            </w:pPr>
            <w:r w:rsidRPr="004E5C05">
              <w:t>Réseau</w:t>
            </w:r>
          </w:p>
        </w:tc>
        <w:tc>
          <w:tcPr>
            <w:tcW w:w="1754" w:type="dxa"/>
          </w:tcPr>
          <w:p w:rsidR="004E5C05" w:rsidRPr="004E5C05" w:rsidRDefault="004E5C05" w:rsidP="0020035A">
            <w:pPr>
              <w:pStyle w:val="Tablehead0"/>
            </w:pPr>
            <w:r w:rsidRPr="004E5C05">
              <w:t>Indicatif de pays et Code d'identification</w:t>
            </w:r>
          </w:p>
        </w:tc>
        <w:tc>
          <w:tcPr>
            <w:tcW w:w="1239" w:type="dxa"/>
          </w:tcPr>
          <w:p w:rsidR="004E5C05" w:rsidRPr="004E5C05" w:rsidRDefault="004E5C05" w:rsidP="0020035A">
            <w:pPr>
              <w:pStyle w:val="Tablehead0"/>
            </w:pPr>
            <w:r w:rsidRPr="004E5C05">
              <w:t>Situation</w:t>
            </w:r>
          </w:p>
        </w:tc>
      </w:tr>
      <w:tr w:rsidR="004E5C05" w:rsidRPr="004E5C05" w:rsidTr="0020035A">
        <w:trPr>
          <w:jc w:val="center"/>
        </w:trPr>
        <w:tc>
          <w:tcPr>
            <w:tcW w:w="2701" w:type="dxa"/>
          </w:tcPr>
          <w:p w:rsidR="004E5C05" w:rsidRPr="004E5C05" w:rsidRDefault="004E5C05" w:rsidP="0020035A">
            <w:pPr>
              <w:pStyle w:val="Tabletext0"/>
            </w:pPr>
            <w:r w:rsidRPr="004E5C05">
              <w:t>France Telecom Orange</w:t>
            </w:r>
          </w:p>
        </w:tc>
        <w:tc>
          <w:tcPr>
            <w:tcW w:w="2956" w:type="dxa"/>
          </w:tcPr>
          <w:p w:rsidR="004E5C05" w:rsidRPr="004E5C05" w:rsidRDefault="004E5C05" w:rsidP="0020035A">
            <w:pPr>
              <w:pStyle w:val="Tabletext0"/>
            </w:pPr>
            <w:r w:rsidRPr="004E5C05">
              <w:t>France Telecom Orange</w:t>
            </w:r>
          </w:p>
        </w:tc>
        <w:tc>
          <w:tcPr>
            <w:tcW w:w="1754" w:type="dxa"/>
          </w:tcPr>
          <w:p w:rsidR="004E5C05" w:rsidRPr="004E5C05" w:rsidRDefault="004E5C05" w:rsidP="0020035A">
            <w:pPr>
              <w:pStyle w:val="Tabletext0"/>
              <w:jc w:val="center"/>
            </w:pPr>
            <w:r w:rsidRPr="004E5C05">
              <w:t>+883 130</w:t>
            </w:r>
          </w:p>
        </w:tc>
        <w:tc>
          <w:tcPr>
            <w:tcW w:w="1239" w:type="dxa"/>
          </w:tcPr>
          <w:p w:rsidR="004E5C05" w:rsidRPr="004E5C05" w:rsidRDefault="004E5C05" w:rsidP="0020035A">
            <w:pPr>
              <w:pStyle w:val="Tabletext0"/>
            </w:pPr>
            <w:r w:rsidRPr="004E5C05">
              <w:t>Attribué</w:t>
            </w:r>
          </w:p>
        </w:tc>
      </w:tr>
    </w:tbl>
    <w:p w:rsidR="004E5C05" w:rsidRDefault="004E5C05" w:rsidP="004E5C05">
      <w:pPr>
        <w:spacing w:after="120"/>
        <w:ind w:left="567" w:hanging="567"/>
        <w:rPr>
          <w:color w:val="000000"/>
          <w:sz w:val="18"/>
        </w:rPr>
      </w:pPr>
      <w:r w:rsidRPr="004E5C05">
        <w:rPr>
          <w:color w:val="000000"/>
          <w:sz w:val="18"/>
        </w:rPr>
        <w:t>*</w:t>
      </w:r>
      <w:r w:rsidRPr="004E5C05">
        <w:rPr>
          <w:color w:val="000000"/>
          <w:sz w:val="18"/>
        </w:rPr>
        <w:tab/>
        <w:t>1</w:t>
      </w:r>
      <w:r w:rsidRPr="004E5C05">
        <w:rPr>
          <w:color w:val="000000"/>
          <w:sz w:val="18"/>
          <w:vertAlign w:val="superscript"/>
        </w:rPr>
        <w:t>er</w:t>
      </w:r>
      <w:r w:rsidRPr="004E5C05">
        <w:rPr>
          <w:color w:val="000000"/>
          <w:sz w:val="18"/>
        </w:rPr>
        <w:t xml:space="preserve"> juin 2011</w:t>
      </w:r>
    </w:p>
    <w:p w:rsidR="00A152ED" w:rsidRDefault="00A152ED">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4E5C05" w:rsidRDefault="004E5C05" w:rsidP="004E5C05">
      <w:pPr>
        <w:rPr>
          <w:lang w:val="fr-CH"/>
        </w:rPr>
      </w:pPr>
    </w:p>
    <w:p w:rsidR="00A152ED" w:rsidRPr="005845AA" w:rsidRDefault="00A152ED" w:rsidP="00A152ED">
      <w:pPr>
        <w:pStyle w:val="Heading20"/>
        <w:spacing w:before="0"/>
        <w:rPr>
          <w:rFonts w:ascii="Calibri" w:hAnsi="Calibri"/>
        </w:rPr>
      </w:pPr>
      <w:bookmarkStart w:id="355" w:name="_Toc296609683"/>
      <w:r w:rsidRPr="005845AA">
        <w:rPr>
          <w:rFonts w:ascii="Calibri" w:hAnsi="Calibri"/>
        </w:rPr>
        <w:t>Codes de réseau mobile (MNC) pour le plan d'identification international</w:t>
      </w:r>
      <w:r w:rsidRPr="005845AA">
        <w:rPr>
          <w:rFonts w:ascii="Calibri" w:hAnsi="Calibri"/>
        </w:rPr>
        <w:br/>
        <w:t>pour les réseaux publics et les abonnements</w:t>
      </w:r>
      <w:r w:rsidRPr="005845AA">
        <w:rPr>
          <w:rFonts w:ascii="Calibri" w:hAnsi="Calibri"/>
        </w:rPr>
        <w:br/>
        <w:t>(Selon la Recommandation UIT-T E.212</w:t>
      </w:r>
      <w:r>
        <w:rPr>
          <w:rFonts w:ascii="Calibri" w:hAnsi="Calibri"/>
        </w:rPr>
        <w:t xml:space="preserve"> (05/2008))</w:t>
      </w:r>
      <w:r>
        <w:rPr>
          <w:rFonts w:ascii="Calibri" w:hAnsi="Calibri"/>
        </w:rPr>
        <w:br/>
        <w:t>(Situation au 15 juin 2010</w:t>
      </w:r>
      <w:r w:rsidRPr="005845AA">
        <w:rPr>
          <w:rFonts w:ascii="Calibri" w:hAnsi="Calibri"/>
        </w:rPr>
        <w:t>)</w:t>
      </w:r>
      <w:bookmarkEnd w:id="355"/>
    </w:p>
    <w:p w:rsidR="00A152ED" w:rsidRPr="005845AA" w:rsidRDefault="00A152ED" w:rsidP="00A152ED">
      <w:pPr>
        <w:jc w:val="center"/>
        <w:rPr>
          <w:lang w:val="fr-FR"/>
        </w:rPr>
      </w:pPr>
      <w:r w:rsidRPr="005845AA">
        <w:rPr>
          <w:lang w:val="fr-FR"/>
        </w:rPr>
        <w:t>(Annexe au Bulletin d'exploitation de l'UIT N</w:t>
      </w:r>
      <w:r w:rsidRPr="005845AA">
        <w:rPr>
          <w:vertAlign w:val="superscript"/>
          <w:lang w:val="fr-FR"/>
        </w:rPr>
        <w:t>o</w:t>
      </w:r>
      <w:r>
        <w:rPr>
          <w:lang w:val="fr-FR"/>
        </w:rPr>
        <w:t xml:space="preserve"> 958</w:t>
      </w:r>
      <w:r w:rsidRPr="005845AA">
        <w:rPr>
          <w:lang w:val="fr-FR"/>
        </w:rPr>
        <w:t xml:space="preserve"> – 15.V</w:t>
      </w:r>
      <w:r>
        <w:rPr>
          <w:lang w:val="fr-FR"/>
        </w:rPr>
        <w:t>I.2010</w:t>
      </w:r>
      <w:r w:rsidRPr="005845AA">
        <w:rPr>
          <w:lang w:val="fr-FR"/>
        </w:rPr>
        <w:t>)</w:t>
      </w:r>
    </w:p>
    <w:p w:rsidR="00A152ED" w:rsidRPr="005845AA" w:rsidRDefault="00A152ED" w:rsidP="00A152ED">
      <w:pPr>
        <w:jc w:val="center"/>
        <w:rPr>
          <w:lang w:val="fr-FR"/>
        </w:rPr>
      </w:pPr>
      <w:r w:rsidRPr="005845AA">
        <w:rPr>
          <w:lang w:val="fr-FR"/>
        </w:rPr>
        <w:t>(Amendement N</w:t>
      </w:r>
      <w:r w:rsidRPr="005845AA">
        <w:rPr>
          <w:vertAlign w:val="superscript"/>
          <w:lang w:val="fr-FR"/>
        </w:rPr>
        <w:t>o</w:t>
      </w:r>
      <w:r>
        <w:rPr>
          <w:lang w:val="fr-FR"/>
        </w:rPr>
        <w:t xml:space="preserve"> 19</w:t>
      </w:r>
      <w:r w:rsidRPr="005845AA">
        <w:rPr>
          <w:lang w:val="fr-FR"/>
        </w:rPr>
        <w:t>)</w:t>
      </w:r>
    </w:p>
    <w:p w:rsidR="00A152ED" w:rsidRPr="00A152ED" w:rsidRDefault="00A152ED" w:rsidP="00A152ED">
      <w:pPr>
        <w:rPr>
          <w:b/>
          <w:bCs/>
        </w:rPr>
      </w:pPr>
      <w:r w:rsidRPr="00A152ED">
        <w:rPr>
          <w:b/>
          <w:bCs/>
        </w:rPr>
        <w:t xml:space="preserve">P  </w:t>
      </w:r>
      <w:r>
        <w:rPr>
          <w:b/>
          <w:bCs/>
        </w:rPr>
        <w:t>8</w:t>
      </w:r>
      <w:r w:rsidRPr="00A152ED">
        <w:rPr>
          <w:b/>
          <w:bCs/>
        </w:rPr>
        <w:t xml:space="preserve">   Danemark     SUP</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56"/>
        <w:gridCol w:w="1686"/>
        <w:gridCol w:w="4330"/>
      </w:tblGrid>
      <w:tr w:rsidR="00A152ED" w:rsidRPr="00A152ED" w:rsidTr="0020035A">
        <w:trPr>
          <w:cantSplit/>
          <w:jc w:val="center"/>
        </w:trPr>
        <w:tc>
          <w:tcPr>
            <w:tcW w:w="3056"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head0"/>
            </w:pPr>
            <w:r w:rsidRPr="00A152ED">
              <w:t>Pays/zone géographique</w:t>
            </w:r>
          </w:p>
        </w:tc>
        <w:tc>
          <w:tcPr>
            <w:tcW w:w="1686"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head0"/>
            </w:pPr>
            <w:r w:rsidRPr="00A152ED">
              <w:t>MCC + MNC*</w:t>
            </w:r>
          </w:p>
        </w:tc>
        <w:tc>
          <w:tcPr>
            <w:tcW w:w="4330"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head0"/>
            </w:pPr>
            <w:r w:rsidRPr="00A152ED">
              <w:t>Nom de Réseau/Opérateur</w:t>
            </w:r>
          </w:p>
        </w:tc>
      </w:tr>
      <w:tr w:rsidR="00A152ED" w:rsidRPr="00A152ED" w:rsidTr="0020035A">
        <w:trPr>
          <w:cantSplit/>
          <w:jc w:val="center"/>
        </w:trPr>
        <w:tc>
          <w:tcPr>
            <w:tcW w:w="3056"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text0"/>
            </w:pPr>
            <w:r w:rsidRPr="00A152ED">
              <w:t xml:space="preserve">Danemark  </w:t>
            </w:r>
          </w:p>
        </w:tc>
        <w:tc>
          <w:tcPr>
            <w:tcW w:w="1686" w:type="dxa"/>
            <w:tcBorders>
              <w:top w:val="single" w:sz="6" w:space="0" w:color="auto"/>
              <w:left w:val="single" w:sz="6" w:space="0" w:color="auto"/>
              <w:bottom w:val="single" w:sz="6" w:space="0" w:color="auto"/>
              <w:right w:val="single" w:sz="6" w:space="0" w:color="auto"/>
            </w:tcBorders>
            <w:textDirection w:val="lrTbV"/>
          </w:tcPr>
          <w:p w:rsidR="00A152ED" w:rsidRPr="00A152ED" w:rsidRDefault="00A152ED" w:rsidP="0020035A">
            <w:pPr>
              <w:pStyle w:val="Tabletext0"/>
              <w:jc w:val="center"/>
              <w:rPr>
                <w:rFonts w:cs="Arial"/>
              </w:rPr>
            </w:pPr>
            <w:r w:rsidRPr="00A152ED">
              <w:rPr>
                <w:rFonts w:cs="Arial"/>
              </w:rPr>
              <w:t>238 13</w:t>
            </w:r>
          </w:p>
        </w:tc>
        <w:tc>
          <w:tcPr>
            <w:tcW w:w="4330" w:type="dxa"/>
            <w:tcBorders>
              <w:top w:val="single" w:sz="6" w:space="0" w:color="auto"/>
              <w:left w:val="single" w:sz="6" w:space="0" w:color="auto"/>
              <w:bottom w:val="single" w:sz="6" w:space="0" w:color="auto"/>
              <w:right w:val="single" w:sz="6" w:space="0" w:color="auto"/>
            </w:tcBorders>
            <w:textDirection w:val="lrTbV"/>
          </w:tcPr>
          <w:p w:rsidR="00A152ED" w:rsidRPr="00A152ED" w:rsidRDefault="00A152ED" w:rsidP="0020035A">
            <w:pPr>
              <w:pStyle w:val="Tabletext0"/>
              <w:rPr>
                <w:rFonts w:cs="Arial"/>
              </w:rPr>
            </w:pPr>
            <w:r w:rsidRPr="00A152ED">
              <w:rPr>
                <w:rFonts w:cs="Arial"/>
              </w:rPr>
              <w:t>Communicate A/S</w:t>
            </w:r>
          </w:p>
        </w:tc>
      </w:tr>
    </w:tbl>
    <w:p w:rsidR="00A152ED" w:rsidRPr="00A152ED" w:rsidRDefault="00A152ED" w:rsidP="00A152ED">
      <w:pPr>
        <w:pStyle w:val="Header"/>
        <w:spacing w:line="360" w:lineRule="auto"/>
        <w:rPr>
          <w:rFonts w:cs="Arial"/>
          <w:b/>
          <w:lang w:val="fr-CH"/>
        </w:rPr>
      </w:pPr>
      <w:r w:rsidRPr="00A152ED">
        <w:rPr>
          <w:rFonts w:cs="Arial"/>
          <w:b/>
          <w:lang w:val="fr-CH"/>
        </w:rPr>
        <w:t xml:space="preserve">P  </w:t>
      </w:r>
      <w:r>
        <w:rPr>
          <w:rFonts w:cs="Arial"/>
          <w:b/>
          <w:lang w:val="fr-CH"/>
        </w:rPr>
        <w:t>24</w:t>
      </w:r>
      <w:r w:rsidRPr="00A152ED">
        <w:rPr>
          <w:rFonts w:cs="Arial"/>
          <w:b/>
          <w:lang w:val="fr-CH"/>
        </w:rPr>
        <w:t xml:space="preserve">    Mobile international, indicatif partagé     </w:t>
      </w:r>
      <w:r w:rsidRPr="00A152ED">
        <w:rPr>
          <w:rFonts w:cs="Arial"/>
          <w:lang w:val="fr-CH"/>
        </w:rPr>
        <w:t xml:space="preserve">901 30     </w:t>
      </w:r>
      <w:r w:rsidRPr="00A152ED">
        <w:rPr>
          <w:rFonts w:cs="Arial"/>
          <w:b/>
          <w:lang w:val="fr-CH"/>
        </w:rPr>
        <w:t xml:space="preserve"> SUP </w:t>
      </w:r>
      <w:r w:rsidRPr="00A152ED">
        <w:rPr>
          <w:rFonts w:cs="Arial"/>
          <w:b/>
          <w:vertAlign w:val="superscript"/>
          <w:lang w:val="fr-CH"/>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7"/>
        <w:gridCol w:w="1804"/>
        <w:gridCol w:w="4221"/>
      </w:tblGrid>
      <w:tr w:rsidR="00A152ED" w:rsidRPr="00A152ED" w:rsidTr="0020035A">
        <w:trPr>
          <w:jc w:val="center"/>
        </w:trPr>
        <w:tc>
          <w:tcPr>
            <w:tcW w:w="3369" w:type="dxa"/>
            <w:tcBorders>
              <w:top w:val="single" w:sz="4" w:space="0" w:color="auto"/>
              <w:left w:val="single" w:sz="4" w:space="0" w:color="auto"/>
              <w:bottom w:val="nil"/>
              <w:right w:val="single" w:sz="4" w:space="0" w:color="auto"/>
            </w:tcBorders>
          </w:tcPr>
          <w:p w:rsidR="00A152ED" w:rsidRPr="00A152ED" w:rsidRDefault="00A152ED" w:rsidP="0020035A">
            <w:pPr>
              <w:pStyle w:val="Tablehead0"/>
            </w:pPr>
            <w:r w:rsidRPr="00A152ED">
              <w:t>Pays/zone géographique</w:t>
            </w:r>
          </w:p>
        </w:tc>
        <w:tc>
          <w:tcPr>
            <w:tcW w:w="1984" w:type="dxa"/>
            <w:tcBorders>
              <w:top w:val="single" w:sz="6" w:space="0" w:color="auto"/>
              <w:left w:val="single" w:sz="4" w:space="0" w:color="auto"/>
              <w:bottom w:val="single" w:sz="6" w:space="0" w:color="auto"/>
              <w:right w:val="single" w:sz="6" w:space="0" w:color="auto"/>
            </w:tcBorders>
          </w:tcPr>
          <w:p w:rsidR="00A152ED" w:rsidRPr="00A152ED" w:rsidRDefault="00A152ED" w:rsidP="0020035A">
            <w:pPr>
              <w:pStyle w:val="Tablehead0"/>
            </w:pPr>
            <w:r w:rsidRPr="00A152ED">
              <w:t>MCC + MNC*</w:t>
            </w:r>
          </w:p>
        </w:tc>
        <w:tc>
          <w:tcPr>
            <w:tcW w:w="4678"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head0"/>
            </w:pPr>
            <w:r w:rsidRPr="00A152ED">
              <w:t>Nom de Réseau/Opérateur</w:t>
            </w:r>
          </w:p>
        </w:tc>
      </w:tr>
      <w:tr w:rsidR="00A152ED" w:rsidRPr="00A152ED" w:rsidTr="0020035A">
        <w:trPr>
          <w:jc w:val="center"/>
        </w:trPr>
        <w:tc>
          <w:tcPr>
            <w:tcW w:w="3369" w:type="dxa"/>
            <w:tcBorders>
              <w:top w:val="single" w:sz="4" w:space="0" w:color="auto"/>
              <w:left w:val="single" w:sz="4" w:space="0" w:color="auto"/>
              <w:bottom w:val="single" w:sz="4" w:space="0" w:color="auto"/>
              <w:right w:val="single" w:sz="4" w:space="0" w:color="auto"/>
            </w:tcBorders>
          </w:tcPr>
          <w:p w:rsidR="00A152ED" w:rsidRPr="00A152ED" w:rsidRDefault="00A152ED" w:rsidP="0020035A">
            <w:pPr>
              <w:pStyle w:val="Tabletext0"/>
            </w:pPr>
            <w:r w:rsidRPr="00A152ED">
              <w:t>Mobile international, indicatif partagé</w:t>
            </w:r>
          </w:p>
        </w:tc>
        <w:tc>
          <w:tcPr>
            <w:tcW w:w="1984" w:type="dxa"/>
            <w:tcBorders>
              <w:top w:val="single" w:sz="6" w:space="0" w:color="auto"/>
              <w:left w:val="single" w:sz="4" w:space="0" w:color="auto"/>
              <w:bottom w:val="single" w:sz="6" w:space="0" w:color="auto"/>
              <w:right w:val="single" w:sz="6" w:space="0" w:color="auto"/>
            </w:tcBorders>
          </w:tcPr>
          <w:p w:rsidR="00A152ED" w:rsidRPr="00A152ED" w:rsidRDefault="00A152ED" w:rsidP="0020035A">
            <w:pPr>
              <w:pStyle w:val="Tabletext0"/>
              <w:jc w:val="center"/>
            </w:pPr>
            <w:r w:rsidRPr="00A152ED">
              <w:t>901 30</w:t>
            </w:r>
          </w:p>
        </w:tc>
        <w:tc>
          <w:tcPr>
            <w:tcW w:w="4678"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text0"/>
            </w:pPr>
            <w:r w:rsidRPr="00A152ED">
              <w:t>Terrestar Networks</w:t>
            </w:r>
          </w:p>
        </w:tc>
      </w:tr>
    </w:tbl>
    <w:p w:rsidR="00A152ED" w:rsidRPr="00A152ED" w:rsidRDefault="00A152ED" w:rsidP="00A152ED">
      <w:pPr>
        <w:pStyle w:val="Header"/>
        <w:rPr>
          <w:rFonts w:cs="Arial"/>
          <w:sz w:val="18"/>
          <w:szCs w:val="18"/>
        </w:rPr>
      </w:pPr>
      <w:r w:rsidRPr="00A152ED">
        <w:rPr>
          <w:rFonts w:cs="Arial"/>
          <w:vertAlign w:val="superscript"/>
        </w:rPr>
        <w:t>1)</w:t>
      </w:r>
      <w:r w:rsidRPr="00A152ED">
        <w:rPr>
          <w:rFonts w:cs="Arial"/>
        </w:rPr>
        <w:t xml:space="preserve"> </w:t>
      </w:r>
      <w:r w:rsidRPr="00A152ED">
        <w:rPr>
          <w:rFonts w:cs="Arial"/>
        </w:rPr>
        <w:tab/>
      </w:r>
      <w:r w:rsidRPr="00A152ED">
        <w:rPr>
          <w:rFonts w:cs="Arial"/>
          <w:sz w:val="18"/>
          <w:szCs w:val="18"/>
          <w:lang w:val="fr-CH"/>
        </w:rPr>
        <w:t xml:space="preserve">A partir du </w:t>
      </w:r>
      <w:r w:rsidRPr="00A152ED">
        <w:rPr>
          <w:rFonts w:cs="Arial"/>
          <w:sz w:val="18"/>
          <w:szCs w:val="18"/>
        </w:rPr>
        <w:t>30 juin 2011</w:t>
      </w:r>
    </w:p>
    <w:p w:rsidR="00A152ED" w:rsidRPr="00A152ED" w:rsidRDefault="00A152ED" w:rsidP="00A152ED">
      <w:pPr>
        <w:pStyle w:val="Header"/>
        <w:spacing w:line="360" w:lineRule="auto"/>
        <w:rPr>
          <w:rFonts w:cs="Arial"/>
          <w:b/>
          <w:lang w:val="fr-CH"/>
        </w:rPr>
      </w:pPr>
      <w:r w:rsidRPr="00A152ED">
        <w:rPr>
          <w:rFonts w:cs="Arial"/>
          <w:b/>
          <w:lang w:val="fr-CH"/>
        </w:rPr>
        <w:t xml:space="preserve">P  </w:t>
      </w:r>
      <w:r>
        <w:rPr>
          <w:rFonts w:cs="Arial"/>
          <w:b/>
          <w:lang w:val="fr-CH"/>
        </w:rPr>
        <w:t>24</w:t>
      </w:r>
      <w:r w:rsidRPr="00A152ED">
        <w:rPr>
          <w:rFonts w:cs="Arial"/>
          <w:b/>
          <w:lang w:val="fr-CH"/>
        </w:rPr>
        <w:t xml:space="preserve">    Mobile international, indicatif partagé     ADD </w:t>
      </w:r>
      <w:r w:rsidRPr="00A152ED">
        <w:rPr>
          <w:rFonts w:cs="Arial"/>
          <w:b/>
          <w:vertAlign w:val="superscript"/>
          <w:lang w:val="fr-CH"/>
        </w:rPr>
        <w:t>1</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47"/>
        <w:gridCol w:w="1804"/>
        <w:gridCol w:w="4221"/>
      </w:tblGrid>
      <w:tr w:rsidR="00A152ED" w:rsidRPr="00A152ED" w:rsidTr="0020035A">
        <w:trPr>
          <w:jc w:val="center"/>
        </w:trPr>
        <w:tc>
          <w:tcPr>
            <w:tcW w:w="3369" w:type="dxa"/>
            <w:tcBorders>
              <w:top w:val="single" w:sz="4" w:space="0" w:color="auto"/>
              <w:left w:val="single" w:sz="4" w:space="0" w:color="auto"/>
              <w:bottom w:val="nil"/>
              <w:right w:val="single" w:sz="4" w:space="0" w:color="auto"/>
            </w:tcBorders>
          </w:tcPr>
          <w:p w:rsidR="00A152ED" w:rsidRPr="00A152ED" w:rsidRDefault="00A152ED" w:rsidP="0020035A">
            <w:pPr>
              <w:pStyle w:val="Tablehead0"/>
            </w:pPr>
            <w:r w:rsidRPr="00A152ED">
              <w:t>Pays/zone géographique</w:t>
            </w:r>
          </w:p>
        </w:tc>
        <w:tc>
          <w:tcPr>
            <w:tcW w:w="1984" w:type="dxa"/>
            <w:tcBorders>
              <w:top w:val="single" w:sz="6" w:space="0" w:color="auto"/>
              <w:left w:val="single" w:sz="4" w:space="0" w:color="auto"/>
              <w:bottom w:val="single" w:sz="6" w:space="0" w:color="auto"/>
              <w:right w:val="single" w:sz="6" w:space="0" w:color="auto"/>
            </w:tcBorders>
          </w:tcPr>
          <w:p w:rsidR="00A152ED" w:rsidRPr="00A152ED" w:rsidRDefault="00A152ED" w:rsidP="0020035A">
            <w:pPr>
              <w:pStyle w:val="Tablehead0"/>
            </w:pPr>
            <w:r w:rsidRPr="00A152ED">
              <w:t>MCC + MNC*</w:t>
            </w:r>
          </w:p>
        </w:tc>
        <w:tc>
          <w:tcPr>
            <w:tcW w:w="4678"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head0"/>
            </w:pPr>
            <w:r w:rsidRPr="00A152ED">
              <w:t>Nom de Réseau/Opérateur</w:t>
            </w:r>
          </w:p>
        </w:tc>
      </w:tr>
      <w:tr w:rsidR="00A152ED" w:rsidRPr="00A152ED" w:rsidTr="0020035A">
        <w:trPr>
          <w:jc w:val="center"/>
        </w:trPr>
        <w:tc>
          <w:tcPr>
            <w:tcW w:w="3369" w:type="dxa"/>
            <w:tcBorders>
              <w:top w:val="single" w:sz="4" w:space="0" w:color="auto"/>
              <w:left w:val="single" w:sz="4" w:space="0" w:color="auto"/>
              <w:bottom w:val="single" w:sz="4" w:space="0" w:color="auto"/>
              <w:right w:val="single" w:sz="4" w:space="0" w:color="auto"/>
            </w:tcBorders>
          </w:tcPr>
          <w:p w:rsidR="00A152ED" w:rsidRPr="00A152ED" w:rsidRDefault="00A152ED" w:rsidP="0020035A">
            <w:pPr>
              <w:pStyle w:val="Tabletext0"/>
            </w:pPr>
            <w:r w:rsidRPr="00A152ED">
              <w:t>Mobile international, indicatif partagé</w:t>
            </w:r>
          </w:p>
        </w:tc>
        <w:tc>
          <w:tcPr>
            <w:tcW w:w="1984" w:type="dxa"/>
            <w:tcBorders>
              <w:top w:val="single" w:sz="6" w:space="0" w:color="auto"/>
              <w:left w:val="single" w:sz="4" w:space="0" w:color="auto"/>
              <w:bottom w:val="single" w:sz="6" w:space="0" w:color="auto"/>
              <w:right w:val="single" w:sz="6" w:space="0" w:color="auto"/>
            </w:tcBorders>
          </w:tcPr>
          <w:p w:rsidR="00A152ED" w:rsidRPr="00A152ED" w:rsidRDefault="00A152ED" w:rsidP="0020035A">
            <w:pPr>
              <w:pStyle w:val="Tabletext0"/>
              <w:jc w:val="center"/>
            </w:pPr>
            <w:r w:rsidRPr="00A152ED">
              <w:t>901 31</w:t>
            </w:r>
          </w:p>
        </w:tc>
        <w:tc>
          <w:tcPr>
            <w:tcW w:w="4678"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text0"/>
            </w:pPr>
            <w:r w:rsidRPr="00A152ED">
              <w:t>France Telecom Orange</w:t>
            </w:r>
          </w:p>
        </w:tc>
      </w:tr>
      <w:tr w:rsidR="00A152ED" w:rsidRPr="00A152ED" w:rsidTr="0020035A">
        <w:trPr>
          <w:jc w:val="center"/>
        </w:trPr>
        <w:tc>
          <w:tcPr>
            <w:tcW w:w="3369" w:type="dxa"/>
            <w:tcBorders>
              <w:top w:val="single" w:sz="4" w:space="0" w:color="auto"/>
              <w:left w:val="single" w:sz="4" w:space="0" w:color="auto"/>
              <w:bottom w:val="single" w:sz="4" w:space="0" w:color="auto"/>
              <w:right w:val="single" w:sz="4" w:space="0" w:color="auto"/>
            </w:tcBorders>
          </w:tcPr>
          <w:p w:rsidR="00A152ED" w:rsidRPr="00A152ED" w:rsidRDefault="00A152ED" w:rsidP="0020035A">
            <w:pPr>
              <w:pStyle w:val="Tabletext0"/>
            </w:pPr>
            <w:r w:rsidRPr="00A152ED">
              <w:t>Mobile international, indicatif partagé</w:t>
            </w:r>
          </w:p>
        </w:tc>
        <w:tc>
          <w:tcPr>
            <w:tcW w:w="1984" w:type="dxa"/>
            <w:tcBorders>
              <w:top w:val="single" w:sz="6" w:space="0" w:color="auto"/>
              <w:left w:val="single" w:sz="4" w:space="0" w:color="auto"/>
              <w:bottom w:val="single" w:sz="6" w:space="0" w:color="auto"/>
              <w:right w:val="single" w:sz="6" w:space="0" w:color="auto"/>
            </w:tcBorders>
          </w:tcPr>
          <w:p w:rsidR="00A152ED" w:rsidRPr="00A152ED" w:rsidRDefault="00A152ED" w:rsidP="0020035A">
            <w:pPr>
              <w:pStyle w:val="Tabletext0"/>
              <w:jc w:val="center"/>
            </w:pPr>
            <w:r w:rsidRPr="00A152ED">
              <w:t>901 32</w:t>
            </w:r>
          </w:p>
        </w:tc>
        <w:tc>
          <w:tcPr>
            <w:tcW w:w="4678" w:type="dxa"/>
            <w:tcBorders>
              <w:top w:val="single" w:sz="6" w:space="0" w:color="auto"/>
              <w:left w:val="single" w:sz="6" w:space="0" w:color="auto"/>
              <w:bottom w:val="single" w:sz="6" w:space="0" w:color="auto"/>
              <w:right w:val="single" w:sz="6" w:space="0" w:color="auto"/>
            </w:tcBorders>
          </w:tcPr>
          <w:p w:rsidR="00A152ED" w:rsidRPr="00A152ED" w:rsidRDefault="00A152ED" w:rsidP="0020035A">
            <w:pPr>
              <w:pStyle w:val="Tabletext0"/>
            </w:pPr>
            <w:r w:rsidRPr="00A152ED">
              <w:t>MegaFon</w:t>
            </w:r>
          </w:p>
        </w:tc>
      </w:tr>
    </w:tbl>
    <w:p w:rsidR="00A152ED" w:rsidRPr="009716CD" w:rsidRDefault="00A152ED" w:rsidP="00A152ED">
      <w:pPr>
        <w:pStyle w:val="Header"/>
        <w:rPr>
          <w:rFonts w:cs="Arial"/>
          <w:sz w:val="18"/>
          <w:szCs w:val="18"/>
          <w:lang w:val="fr-CH"/>
        </w:rPr>
      </w:pPr>
      <w:r w:rsidRPr="00A152ED">
        <w:rPr>
          <w:rFonts w:cs="Arial"/>
          <w:vertAlign w:val="superscript"/>
          <w:lang w:val="fr-CH"/>
        </w:rPr>
        <w:t>1)</w:t>
      </w:r>
      <w:r w:rsidRPr="00A152ED">
        <w:rPr>
          <w:rFonts w:cs="Arial"/>
          <w:lang w:val="fr-CH"/>
        </w:rPr>
        <w:t xml:space="preserve"> </w:t>
      </w:r>
      <w:r w:rsidRPr="00A152ED">
        <w:rPr>
          <w:rFonts w:cs="Arial"/>
          <w:lang w:val="fr-CH"/>
        </w:rPr>
        <w:tab/>
      </w:r>
      <w:r w:rsidRPr="00A152ED">
        <w:rPr>
          <w:rFonts w:cs="Arial"/>
          <w:sz w:val="18"/>
          <w:szCs w:val="18"/>
          <w:lang w:val="fr-CH"/>
        </w:rPr>
        <w:t>A partir du 1</w:t>
      </w:r>
      <w:r w:rsidRPr="00A152ED">
        <w:rPr>
          <w:rFonts w:cs="Arial"/>
          <w:sz w:val="18"/>
          <w:szCs w:val="18"/>
          <w:vertAlign w:val="superscript"/>
          <w:lang w:val="fr-CH"/>
        </w:rPr>
        <w:t>er</w:t>
      </w:r>
      <w:r w:rsidRPr="00A152ED">
        <w:rPr>
          <w:rFonts w:cs="Arial"/>
          <w:sz w:val="18"/>
          <w:szCs w:val="18"/>
          <w:lang w:val="fr-CH"/>
        </w:rPr>
        <w:t xml:space="preserve"> juin 2011</w:t>
      </w:r>
    </w:p>
    <w:p w:rsidR="00A152ED" w:rsidRPr="00042B10" w:rsidRDefault="00A152ED" w:rsidP="00A152ED">
      <w:pPr>
        <w:rPr>
          <w:sz w:val="16"/>
          <w:szCs w:val="16"/>
          <w:lang w:val="fr-CH"/>
        </w:rPr>
      </w:pPr>
      <w:r w:rsidRPr="00042B10">
        <w:rPr>
          <w:sz w:val="16"/>
          <w:szCs w:val="16"/>
          <w:lang w:val="fr-CH"/>
        </w:rPr>
        <w:t>______________</w:t>
      </w:r>
    </w:p>
    <w:p w:rsidR="00A152ED" w:rsidRPr="009716CD" w:rsidRDefault="00A152ED" w:rsidP="00A152ED">
      <w:pPr>
        <w:rPr>
          <w:rFonts w:asciiTheme="minorHAnsi" w:hAnsiTheme="minorHAnsi"/>
          <w:sz w:val="16"/>
          <w:szCs w:val="16"/>
          <w:lang w:val="fr-CH"/>
        </w:rPr>
      </w:pPr>
      <w:r w:rsidRPr="009716CD">
        <w:rPr>
          <w:rFonts w:asciiTheme="minorHAnsi" w:hAnsiTheme="minorHAnsi"/>
          <w:sz w:val="16"/>
          <w:szCs w:val="16"/>
          <w:lang w:val="fr-CH"/>
        </w:rPr>
        <w:t>*</w:t>
      </w:r>
      <w:r w:rsidRPr="009716CD">
        <w:rPr>
          <w:rFonts w:asciiTheme="minorHAnsi" w:hAnsiTheme="minorHAnsi"/>
          <w:sz w:val="16"/>
          <w:szCs w:val="16"/>
          <w:lang w:val="fr-CH"/>
        </w:rPr>
        <w:tab/>
        <w:t>MCC : Mobile Country Code / Indicatif de pays du mobile / Indicativo de país para el servicio móvil</w:t>
      </w:r>
    </w:p>
    <w:p w:rsidR="00A152ED" w:rsidRPr="009716CD" w:rsidRDefault="00A152ED" w:rsidP="00A152ED">
      <w:pPr>
        <w:spacing w:before="0"/>
        <w:rPr>
          <w:rFonts w:asciiTheme="minorHAnsi" w:hAnsiTheme="minorHAnsi"/>
          <w:sz w:val="16"/>
          <w:szCs w:val="16"/>
          <w:lang w:val="en-US"/>
        </w:rPr>
      </w:pPr>
      <w:r w:rsidRPr="009716CD">
        <w:rPr>
          <w:rFonts w:asciiTheme="minorHAnsi" w:hAnsiTheme="minorHAnsi"/>
          <w:sz w:val="16"/>
          <w:szCs w:val="16"/>
          <w:lang w:val="fr-CH"/>
        </w:rPr>
        <w:tab/>
        <w:t>MNC : Mob</w:t>
      </w:r>
      <w:r w:rsidRPr="009716CD">
        <w:rPr>
          <w:rFonts w:asciiTheme="minorHAnsi" w:hAnsiTheme="minorHAnsi"/>
          <w:sz w:val="16"/>
          <w:szCs w:val="16"/>
          <w:lang w:val="en-US"/>
        </w:rPr>
        <w:t>ile Network Code / Code de réseau mobile / Indicativo de red para el servicio móvil</w:t>
      </w:r>
    </w:p>
    <w:p w:rsidR="00A152ED" w:rsidRDefault="00A152ED" w:rsidP="00A152ED">
      <w:pPr>
        <w:rPr>
          <w:lang w:val="fr-FR"/>
        </w:rPr>
      </w:pPr>
    </w:p>
    <w:p w:rsidR="0078066A" w:rsidRDefault="0078066A" w:rsidP="00A152ED">
      <w:pPr>
        <w:rPr>
          <w:lang w:val="fr-FR"/>
        </w:rPr>
      </w:pPr>
    </w:p>
    <w:p w:rsidR="00F222DD" w:rsidRPr="00542D9D" w:rsidRDefault="00F222DD" w:rsidP="00F222DD">
      <w:pPr>
        <w:pStyle w:val="Heading20"/>
      </w:pPr>
      <w:bookmarkStart w:id="356" w:name="_Toc296609684"/>
      <w:r w:rsidRPr="008149B6">
        <w:t>Liste des codes de zone/réseau sémaphore (SANC)</w:t>
      </w:r>
      <w:r w:rsidRPr="008149B6">
        <w:br/>
        <w:t>(Complément à la Recommandation UIT-T Q.708 (03/1999))</w:t>
      </w:r>
      <w:r w:rsidRPr="008149B6">
        <w:br/>
        <w:t>(Situation au 1 octobre 2010)</w:t>
      </w:r>
      <w:bookmarkEnd w:id="356"/>
    </w:p>
    <w:p w:rsidR="00F222DD" w:rsidRPr="001C7915" w:rsidRDefault="00F222DD" w:rsidP="00F222DD">
      <w:pPr>
        <w:pStyle w:val="Heading70"/>
        <w:keepNext/>
        <w:rPr>
          <w:lang w:val="fr-CH"/>
        </w:rPr>
      </w:pPr>
      <w:r w:rsidRPr="001C7915">
        <w:rPr>
          <w:lang w:val="fr-CH"/>
        </w:rPr>
        <w:t>(Annexe au Bulletin d'exploitation de l'UIT No. 965 - 1.X.2010)</w:t>
      </w:r>
      <w:r w:rsidRPr="001C7915">
        <w:rPr>
          <w:lang w:val="fr-CH"/>
        </w:rPr>
        <w:br/>
        <w:t>(Amendement No. 15)</w:t>
      </w:r>
    </w:p>
    <w:p w:rsidR="00F222DD" w:rsidRPr="00B027BD" w:rsidRDefault="00F222DD" w:rsidP="00F222DD">
      <w:pPr>
        <w:keepNext/>
        <w:rPr>
          <w:lang w:val="fr-CH"/>
        </w:rPr>
      </w:pPr>
    </w:p>
    <w:tbl>
      <w:tblPr>
        <w:tblW w:w="9288" w:type="dxa"/>
        <w:tblLayout w:type="fixed"/>
        <w:tblLook w:val="01E0"/>
      </w:tblPr>
      <w:tblGrid>
        <w:gridCol w:w="909"/>
        <w:gridCol w:w="909"/>
        <w:gridCol w:w="7470"/>
      </w:tblGrid>
      <w:tr w:rsidR="00F222DD" w:rsidRPr="00F222DD" w:rsidTr="0020035A">
        <w:trPr>
          <w:trHeight w:val="240"/>
        </w:trPr>
        <w:tc>
          <w:tcPr>
            <w:tcW w:w="9288" w:type="dxa"/>
            <w:gridSpan w:val="3"/>
            <w:shd w:val="clear" w:color="auto" w:fill="auto"/>
          </w:tcPr>
          <w:p w:rsidR="00F222DD" w:rsidRPr="00F222DD" w:rsidRDefault="00F222DD" w:rsidP="0020035A">
            <w:pPr>
              <w:pStyle w:val="Normalaftertitle"/>
              <w:keepNext/>
              <w:spacing w:before="240"/>
              <w:rPr>
                <w:b/>
                <w:bCs/>
              </w:rPr>
            </w:pPr>
            <w:r w:rsidRPr="00F222DD">
              <w:rPr>
                <w:b/>
                <w:bCs/>
              </w:rPr>
              <w:t>Ordre numérique    ADD</w:t>
            </w:r>
          </w:p>
        </w:tc>
      </w:tr>
      <w:tr w:rsidR="00F222DD" w:rsidRPr="00B027BD" w:rsidTr="0020035A">
        <w:trPr>
          <w:trHeight w:val="240"/>
        </w:trPr>
        <w:tc>
          <w:tcPr>
            <w:tcW w:w="909" w:type="dxa"/>
            <w:shd w:val="clear" w:color="auto" w:fill="auto"/>
          </w:tcPr>
          <w:p w:rsidR="00F222DD" w:rsidRPr="00B027BD" w:rsidRDefault="00F222DD" w:rsidP="00F222DD">
            <w:pPr>
              <w:pStyle w:val="TableText1"/>
            </w:pPr>
            <w:r>
              <w:t>P 13</w:t>
            </w:r>
          </w:p>
        </w:tc>
        <w:tc>
          <w:tcPr>
            <w:tcW w:w="909" w:type="dxa"/>
            <w:shd w:val="clear" w:color="auto" w:fill="auto"/>
          </w:tcPr>
          <w:p w:rsidR="00F222DD" w:rsidRPr="00B027BD" w:rsidRDefault="00F222DD" w:rsidP="00F222DD">
            <w:pPr>
              <w:pStyle w:val="TableText1"/>
              <w:rPr>
                <w:rFonts w:ascii="Arial" w:hAnsi="Arial"/>
                <w:bCs/>
              </w:rPr>
            </w:pPr>
            <w:r w:rsidRPr="00B027BD">
              <w:rPr>
                <w:rFonts w:ascii="Arial" w:hAnsi="Arial"/>
                <w:bCs/>
              </w:rPr>
              <w:t>4-057</w:t>
            </w:r>
          </w:p>
        </w:tc>
        <w:tc>
          <w:tcPr>
            <w:tcW w:w="7470" w:type="dxa"/>
            <w:shd w:val="clear" w:color="auto" w:fill="auto"/>
          </w:tcPr>
          <w:p w:rsidR="00F222DD" w:rsidRPr="00B027BD" w:rsidRDefault="00F222DD" w:rsidP="00F222DD">
            <w:pPr>
              <w:pStyle w:val="TableText1"/>
              <w:rPr>
                <w:rFonts w:ascii="Arial" w:hAnsi="Arial"/>
                <w:bCs/>
                <w:lang w:val="fr-CH"/>
              </w:rPr>
            </w:pPr>
            <w:r w:rsidRPr="00B027BD">
              <w:rPr>
                <w:rFonts w:ascii="Arial" w:hAnsi="Arial"/>
                <w:bCs/>
                <w:lang w:val="fr-CH"/>
              </w:rPr>
              <w:t>Népal (République fédérale démocratique du)</w:t>
            </w:r>
          </w:p>
        </w:tc>
      </w:tr>
    </w:tbl>
    <w:p w:rsidR="00F222DD" w:rsidRPr="00B027BD" w:rsidRDefault="00F222DD" w:rsidP="00F222DD">
      <w:pPr>
        <w:keepNext/>
        <w:rPr>
          <w:lang w:val="fr-CH"/>
        </w:rPr>
      </w:pPr>
    </w:p>
    <w:tbl>
      <w:tblPr>
        <w:tblW w:w="9288" w:type="dxa"/>
        <w:tblLayout w:type="fixed"/>
        <w:tblLook w:val="01E0"/>
      </w:tblPr>
      <w:tblGrid>
        <w:gridCol w:w="909"/>
        <w:gridCol w:w="909"/>
        <w:gridCol w:w="7470"/>
      </w:tblGrid>
      <w:tr w:rsidR="00F222DD" w:rsidRPr="00F222DD" w:rsidTr="0020035A">
        <w:trPr>
          <w:trHeight w:val="240"/>
        </w:trPr>
        <w:tc>
          <w:tcPr>
            <w:tcW w:w="9288" w:type="dxa"/>
            <w:gridSpan w:val="3"/>
            <w:shd w:val="clear" w:color="auto" w:fill="auto"/>
          </w:tcPr>
          <w:p w:rsidR="00F222DD" w:rsidRPr="00F222DD" w:rsidRDefault="00F222DD" w:rsidP="0020035A">
            <w:pPr>
              <w:pStyle w:val="Normalaftertitle"/>
              <w:keepNext/>
              <w:spacing w:before="240"/>
              <w:rPr>
                <w:b/>
                <w:bCs/>
              </w:rPr>
            </w:pPr>
            <w:r w:rsidRPr="00F222DD">
              <w:rPr>
                <w:b/>
                <w:bCs/>
              </w:rPr>
              <w:t>Ordre alphabétique    ADD</w:t>
            </w:r>
          </w:p>
        </w:tc>
      </w:tr>
      <w:tr w:rsidR="00F222DD" w:rsidRPr="00B027BD" w:rsidTr="0020035A">
        <w:trPr>
          <w:trHeight w:val="240"/>
        </w:trPr>
        <w:tc>
          <w:tcPr>
            <w:tcW w:w="909" w:type="dxa"/>
            <w:shd w:val="clear" w:color="auto" w:fill="auto"/>
          </w:tcPr>
          <w:p w:rsidR="00F222DD" w:rsidRPr="00B027BD" w:rsidRDefault="00F222DD" w:rsidP="00F222DD">
            <w:pPr>
              <w:pStyle w:val="StyleTabletextLeft"/>
              <w:rPr>
                <w:sz w:val="20"/>
                <w:szCs w:val="20"/>
              </w:rPr>
            </w:pPr>
            <w:r>
              <w:rPr>
                <w:sz w:val="20"/>
                <w:szCs w:val="20"/>
              </w:rPr>
              <w:t>P 37</w:t>
            </w:r>
          </w:p>
        </w:tc>
        <w:tc>
          <w:tcPr>
            <w:tcW w:w="909" w:type="dxa"/>
            <w:shd w:val="clear" w:color="auto" w:fill="auto"/>
          </w:tcPr>
          <w:p w:rsidR="00F222DD" w:rsidRPr="00B027BD" w:rsidRDefault="00F222DD" w:rsidP="0020035A">
            <w:pPr>
              <w:pStyle w:val="StyleTabletextLeft"/>
              <w:rPr>
                <w:sz w:val="20"/>
                <w:szCs w:val="20"/>
              </w:rPr>
            </w:pPr>
            <w:r w:rsidRPr="00B027BD">
              <w:rPr>
                <w:sz w:val="20"/>
                <w:szCs w:val="20"/>
              </w:rPr>
              <w:t>4-057</w:t>
            </w:r>
          </w:p>
        </w:tc>
        <w:tc>
          <w:tcPr>
            <w:tcW w:w="7470" w:type="dxa"/>
            <w:shd w:val="clear" w:color="auto" w:fill="auto"/>
          </w:tcPr>
          <w:p w:rsidR="00F222DD" w:rsidRPr="00B027BD" w:rsidRDefault="00F222DD" w:rsidP="0020035A">
            <w:pPr>
              <w:pStyle w:val="StyleTabletextLeft"/>
              <w:rPr>
                <w:sz w:val="20"/>
                <w:szCs w:val="20"/>
              </w:rPr>
            </w:pPr>
            <w:r w:rsidRPr="00B027BD">
              <w:rPr>
                <w:sz w:val="20"/>
                <w:szCs w:val="20"/>
              </w:rPr>
              <w:t>Népal (République fédérale démocratique du)</w:t>
            </w:r>
          </w:p>
        </w:tc>
      </w:tr>
    </w:tbl>
    <w:p w:rsidR="00F222DD" w:rsidRPr="00052E0B" w:rsidRDefault="00F222DD" w:rsidP="00F222DD">
      <w:pPr>
        <w:pStyle w:val="Footnotesepar"/>
        <w:rPr>
          <w:lang w:val="en-US"/>
        </w:rPr>
      </w:pPr>
      <w:r w:rsidRPr="00052E0B">
        <w:rPr>
          <w:lang w:val="en-US"/>
        </w:rPr>
        <w:t>____________</w:t>
      </w:r>
    </w:p>
    <w:p w:rsidR="00F222DD" w:rsidRPr="003852D4" w:rsidRDefault="00F222DD" w:rsidP="00F222DD">
      <w:pPr>
        <w:pStyle w:val="Tabletext"/>
        <w:tabs>
          <w:tab w:val="clear" w:pos="1276"/>
          <w:tab w:val="clear" w:pos="1843"/>
          <w:tab w:val="left" w:pos="567"/>
        </w:tabs>
        <w:spacing w:after="0"/>
        <w:rPr>
          <w:b w:val="0"/>
          <w:sz w:val="16"/>
          <w:szCs w:val="16"/>
          <w:lang w:val="en-US"/>
        </w:rPr>
      </w:pPr>
      <w:r w:rsidRPr="003852D4">
        <w:rPr>
          <w:b w:val="0"/>
          <w:sz w:val="16"/>
          <w:szCs w:val="16"/>
          <w:lang w:val="en-US"/>
        </w:rPr>
        <w:t>SANC:</w:t>
      </w:r>
      <w:r w:rsidRPr="003852D4">
        <w:rPr>
          <w:b w:val="0"/>
          <w:sz w:val="16"/>
          <w:szCs w:val="16"/>
          <w:lang w:val="en-US"/>
        </w:rPr>
        <w:tab/>
        <w:t>Signalling Area/Network Code.</w:t>
      </w:r>
    </w:p>
    <w:p w:rsidR="00F222DD" w:rsidRDefault="00F222DD" w:rsidP="00F222DD">
      <w:pPr>
        <w:pStyle w:val="Tabletext"/>
        <w:tabs>
          <w:tab w:val="clear" w:pos="1276"/>
          <w:tab w:val="clear" w:pos="1843"/>
          <w:tab w:val="left" w:pos="567"/>
        </w:tabs>
        <w:spacing w:before="0" w:after="0"/>
        <w:rPr>
          <w:b w:val="0"/>
          <w:sz w:val="16"/>
          <w:szCs w:val="16"/>
        </w:rPr>
      </w:pPr>
      <w:r w:rsidRPr="003852D4">
        <w:rPr>
          <w:b w:val="0"/>
          <w:sz w:val="16"/>
          <w:szCs w:val="16"/>
          <w:lang w:val="en-US"/>
        </w:rPr>
        <w:tab/>
      </w:r>
      <w:r w:rsidRPr="00FF621E">
        <w:rPr>
          <w:b w:val="0"/>
          <w:sz w:val="16"/>
          <w:szCs w:val="16"/>
        </w:rPr>
        <w:t>Code de zone/réseau sémaphore (CZRS).</w:t>
      </w:r>
    </w:p>
    <w:p w:rsidR="00F222DD" w:rsidRPr="00756D3F" w:rsidRDefault="00F222DD" w:rsidP="00F222DD">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 (CZRS).</w:t>
      </w:r>
    </w:p>
    <w:p w:rsidR="00F222DD" w:rsidRDefault="00F222DD" w:rsidP="00F222DD">
      <w:pPr>
        <w:tabs>
          <w:tab w:val="left" w:pos="851"/>
        </w:tabs>
        <w:rPr>
          <w:rFonts w:ascii="Univers" w:hAnsi="Univers"/>
          <w:sz w:val="18"/>
          <w:lang w:val="es-ES"/>
        </w:rPr>
      </w:pPr>
    </w:p>
    <w:p w:rsidR="00D26A7D" w:rsidRPr="00542D9D" w:rsidRDefault="00D26A7D" w:rsidP="00D26A7D">
      <w:pPr>
        <w:pStyle w:val="Heading20"/>
      </w:pPr>
      <w:bookmarkStart w:id="357" w:name="_Toc296609685"/>
      <w:r w:rsidRPr="008149B6">
        <w:lastRenderedPageBreak/>
        <w:t>Liste des codes de points sémaphores internationaux (ISPC)</w:t>
      </w:r>
      <w:r w:rsidRPr="008149B6">
        <w:br/>
        <w:t>(Selon la Recommandation UIT-T Q.708 (03/1999))</w:t>
      </w:r>
      <w:r w:rsidRPr="008149B6">
        <w:br/>
        <w:t>(Situation au 1 mai 2011)</w:t>
      </w:r>
      <w:bookmarkEnd w:id="357"/>
    </w:p>
    <w:p w:rsidR="00D26A7D" w:rsidRPr="00CB1E4B" w:rsidRDefault="00D26A7D" w:rsidP="00D26A7D">
      <w:pPr>
        <w:pStyle w:val="Heading70"/>
        <w:keepNext/>
        <w:rPr>
          <w:lang w:val="fr-CH"/>
        </w:rPr>
      </w:pPr>
      <w:r w:rsidRPr="00CB1E4B">
        <w:rPr>
          <w:lang w:val="fr-CH"/>
        </w:rPr>
        <w:t>(Annexe au Bulletin d'exploitation de l'UIT No. 979 - 1.V.2011)</w:t>
      </w:r>
      <w:r w:rsidRPr="00CB1E4B">
        <w:rPr>
          <w:lang w:val="fr-CH"/>
        </w:rPr>
        <w:br/>
        <w:t>(Amendement No. 4)</w:t>
      </w:r>
    </w:p>
    <w:p w:rsidR="00D26A7D" w:rsidRPr="00CB1E4B" w:rsidRDefault="00D26A7D" w:rsidP="00D26A7D">
      <w:pPr>
        <w:keepNext/>
        <w:rPr>
          <w:lang w:val="fr-CH"/>
        </w:rPr>
      </w:pPr>
    </w:p>
    <w:tbl>
      <w:tblPr>
        <w:tblW w:w="9288" w:type="dxa"/>
        <w:tblLayout w:type="fixed"/>
        <w:tblLook w:val="01E0"/>
      </w:tblPr>
      <w:tblGrid>
        <w:gridCol w:w="909"/>
        <w:gridCol w:w="909"/>
        <w:gridCol w:w="3461"/>
        <w:gridCol w:w="4009"/>
      </w:tblGrid>
      <w:tr w:rsidR="00D26A7D" w:rsidRPr="00F222DD" w:rsidTr="001E723B">
        <w:trPr>
          <w:cantSplit/>
          <w:trHeight w:val="227"/>
        </w:trPr>
        <w:tc>
          <w:tcPr>
            <w:tcW w:w="1818" w:type="dxa"/>
            <w:gridSpan w:val="2"/>
          </w:tcPr>
          <w:p w:rsidR="00D26A7D" w:rsidRPr="00F222DD" w:rsidRDefault="00D26A7D" w:rsidP="001E723B">
            <w:pPr>
              <w:pStyle w:val="Tablehead0"/>
              <w:jc w:val="left"/>
            </w:pPr>
            <w:r w:rsidRPr="00F222DD">
              <w:t>Pays/ Zone Géographique</w:t>
            </w:r>
          </w:p>
        </w:tc>
        <w:tc>
          <w:tcPr>
            <w:tcW w:w="3461" w:type="dxa"/>
            <w:vMerge w:val="restart"/>
            <w:shd w:val="clear" w:color="auto" w:fill="auto"/>
          </w:tcPr>
          <w:p w:rsidR="00D26A7D" w:rsidRPr="00F222DD" w:rsidRDefault="00D26A7D" w:rsidP="001E723B">
            <w:pPr>
              <w:pStyle w:val="Tablehead0"/>
              <w:jc w:val="left"/>
            </w:pPr>
            <w:r w:rsidRPr="00F222DD">
              <w:t>Nom unique du point sémaphore</w:t>
            </w:r>
          </w:p>
        </w:tc>
        <w:tc>
          <w:tcPr>
            <w:tcW w:w="4009" w:type="dxa"/>
            <w:vMerge w:val="restart"/>
            <w:shd w:val="clear" w:color="auto" w:fill="auto"/>
          </w:tcPr>
          <w:p w:rsidR="00D26A7D" w:rsidRPr="00F222DD" w:rsidRDefault="00D26A7D" w:rsidP="001E723B">
            <w:pPr>
              <w:pStyle w:val="Tablehead0"/>
              <w:jc w:val="left"/>
            </w:pPr>
            <w:r w:rsidRPr="00F222DD">
              <w:t>Nom de l'opérateur du point sémaphore</w:t>
            </w:r>
          </w:p>
        </w:tc>
      </w:tr>
      <w:tr w:rsidR="00D26A7D" w:rsidRPr="00F222DD" w:rsidTr="001E723B">
        <w:trPr>
          <w:cantSplit/>
          <w:trHeight w:val="227"/>
        </w:trPr>
        <w:tc>
          <w:tcPr>
            <w:tcW w:w="909" w:type="dxa"/>
          </w:tcPr>
          <w:p w:rsidR="00D26A7D" w:rsidRPr="00F222DD" w:rsidRDefault="00D26A7D" w:rsidP="001E723B">
            <w:pPr>
              <w:pStyle w:val="Tablehead0"/>
              <w:jc w:val="left"/>
            </w:pPr>
            <w:r w:rsidRPr="00F222DD">
              <w:t>ISPC</w:t>
            </w:r>
          </w:p>
        </w:tc>
        <w:tc>
          <w:tcPr>
            <w:tcW w:w="909" w:type="dxa"/>
            <w:shd w:val="clear" w:color="auto" w:fill="auto"/>
          </w:tcPr>
          <w:p w:rsidR="00D26A7D" w:rsidRPr="00F222DD" w:rsidRDefault="00D26A7D" w:rsidP="001E723B">
            <w:pPr>
              <w:pStyle w:val="Tablehead0"/>
              <w:jc w:val="left"/>
            </w:pPr>
            <w:r w:rsidRPr="00F222DD">
              <w:t>DEC</w:t>
            </w:r>
          </w:p>
        </w:tc>
        <w:tc>
          <w:tcPr>
            <w:tcW w:w="3461" w:type="dxa"/>
            <w:vMerge/>
            <w:shd w:val="clear" w:color="auto" w:fill="auto"/>
          </w:tcPr>
          <w:p w:rsidR="00D26A7D" w:rsidRPr="00F222DD" w:rsidRDefault="00D26A7D" w:rsidP="001E723B">
            <w:pPr>
              <w:pStyle w:val="Tablehead0"/>
              <w:jc w:val="left"/>
            </w:pPr>
          </w:p>
        </w:tc>
        <w:tc>
          <w:tcPr>
            <w:tcW w:w="4009" w:type="dxa"/>
            <w:vMerge/>
            <w:shd w:val="clear" w:color="auto" w:fill="auto"/>
          </w:tcPr>
          <w:p w:rsidR="00D26A7D" w:rsidRPr="00F222DD" w:rsidRDefault="00D26A7D" w:rsidP="001E723B">
            <w:pPr>
              <w:pStyle w:val="Tablehead0"/>
              <w:jc w:val="left"/>
            </w:pPr>
          </w:p>
        </w:tc>
      </w:tr>
      <w:tr w:rsidR="00D26A7D" w:rsidRPr="00F222DD" w:rsidTr="001E723B">
        <w:trPr>
          <w:cantSplit/>
          <w:trHeight w:val="240"/>
        </w:trPr>
        <w:tc>
          <w:tcPr>
            <w:tcW w:w="9288" w:type="dxa"/>
            <w:gridSpan w:val="4"/>
            <w:shd w:val="clear" w:color="auto" w:fill="auto"/>
          </w:tcPr>
          <w:p w:rsidR="00D26A7D" w:rsidRPr="00F222DD" w:rsidRDefault="00D26A7D" w:rsidP="001E723B">
            <w:pPr>
              <w:pStyle w:val="Normalaftertitle"/>
              <w:keepNext/>
              <w:spacing w:before="240"/>
              <w:rPr>
                <w:b/>
                <w:bCs/>
              </w:rPr>
            </w:pPr>
            <w:r w:rsidRPr="00F222DD">
              <w:rPr>
                <w:b/>
                <w:bCs/>
              </w:rPr>
              <w:t xml:space="preserve">P  </w:t>
            </w:r>
            <w:r w:rsidR="00F222DD">
              <w:rPr>
                <w:b/>
                <w:bCs/>
              </w:rPr>
              <w:t>28</w:t>
            </w:r>
            <w:r w:rsidRPr="00F222DD">
              <w:rPr>
                <w:b/>
                <w:bCs/>
              </w:rPr>
              <w:t xml:space="preserve">  Chili    ADD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7-063-0</w:t>
            </w:r>
          </w:p>
        </w:tc>
        <w:tc>
          <w:tcPr>
            <w:tcW w:w="909" w:type="dxa"/>
            <w:shd w:val="clear" w:color="auto" w:fill="auto"/>
          </w:tcPr>
          <w:p w:rsidR="00D26A7D" w:rsidRPr="00F222DD" w:rsidRDefault="00D26A7D" w:rsidP="001E723B">
            <w:pPr>
              <w:pStyle w:val="StyleTabletextLeft"/>
            </w:pPr>
            <w:r w:rsidRPr="00F222DD">
              <w:t>14840</w:t>
            </w:r>
          </w:p>
        </w:tc>
        <w:tc>
          <w:tcPr>
            <w:tcW w:w="2640" w:type="dxa"/>
            <w:shd w:val="clear" w:color="auto" w:fill="auto"/>
          </w:tcPr>
          <w:p w:rsidR="00D26A7D" w:rsidRPr="00F222DD" w:rsidRDefault="00D26A7D" w:rsidP="001E723B">
            <w:pPr>
              <w:pStyle w:val="StyleTabletextLeft"/>
            </w:pPr>
            <w:r w:rsidRPr="00F222DD">
              <w:t>Santiago</w:t>
            </w:r>
          </w:p>
        </w:tc>
        <w:tc>
          <w:tcPr>
            <w:tcW w:w="4009" w:type="dxa"/>
          </w:tcPr>
          <w:p w:rsidR="00D26A7D" w:rsidRPr="00F222DD" w:rsidRDefault="00D26A7D" w:rsidP="001E723B">
            <w:pPr>
              <w:pStyle w:val="StyleTabletextLeft"/>
            </w:pPr>
            <w:r w:rsidRPr="00F222DD">
              <w:t>VTR Globalcarrier S.A.</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7-063-1</w:t>
            </w:r>
          </w:p>
        </w:tc>
        <w:tc>
          <w:tcPr>
            <w:tcW w:w="909" w:type="dxa"/>
            <w:shd w:val="clear" w:color="auto" w:fill="auto"/>
          </w:tcPr>
          <w:p w:rsidR="00D26A7D" w:rsidRPr="00F222DD" w:rsidRDefault="00D26A7D" w:rsidP="001E723B">
            <w:pPr>
              <w:pStyle w:val="StyleTabletextLeft"/>
            </w:pPr>
            <w:r w:rsidRPr="00F222DD">
              <w:t>14841</w:t>
            </w:r>
          </w:p>
        </w:tc>
        <w:tc>
          <w:tcPr>
            <w:tcW w:w="2640" w:type="dxa"/>
            <w:shd w:val="clear" w:color="auto" w:fill="auto"/>
          </w:tcPr>
          <w:p w:rsidR="00D26A7D" w:rsidRPr="00F222DD" w:rsidRDefault="00D26A7D" w:rsidP="001E723B">
            <w:pPr>
              <w:pStyle w:val="StyleTabletextLeft"/>
            </w:pPr>
            <w:r w:rsidRPr="00F222DD">
              <w:t>Santiago</w:t>
            </w:r>
          </w:p>
        </w:tc>
        <w:tc>
          <w:tcPr>
            <w:tcW w:w="4009" w:type="dxa"/>
          </w:tcPr>
          <w:p w:rsidR="00D26A7D" w:rsidRPr="00F222DD" w:rsidRDefault="00D26A7D" w:rsidP="001E723B">
            <w:pPr>
              <w:pStyle w:val="StyleTabletextLeft"/>
            </w:pPr>
            <w:r w:rsidRPr="00F222DD">
              <w:t>VTR Globalcarrier S.A.</w:t>
            </w:r>
          </w:p>
        </w:tc>
      </w:tr>
      <w:tr w:rsidR="00D26A7D" w:rsidRPr="00F222DD" w:rsidTr="001E723B">
        <w:trPr>
          <w:cantSplit/>
          <w:trHeight w:val="240"/>
        </w:trPr>
        <w:tc>
          <w:tcPr>
            <w:tcW w:w="9288" w:type="dxa"/>
            <w:gridSpan w:val="4"/>
            <w:shd w:val="clear" w:color="auto" w:fill="auto"/>
          </w:tcPr>
          <w:p w:rsidR="00D26A7D" w:rsidRPr="00F222DD" w:rsidRDefault="00D26A7D" w:rsidP="001E723B">
            <w:pPr>
              <w:pStyle w:val="Normalaftertitle"/>
              <w:keepNext/>
              <w:spacing w:before="240"/>
              <w:rPr>
                <w:b/>
                <w:bCs/>
              </w:rPr>
            </w:pPr>
            <w:r w:rsidRPr="00F222DD">
              <w:rPr>
                <w:b/>
                <w:bCs/>
              </w:rPr>
              <w:t xml:space="preserve">P  </w:t>
            </w:r>
            <w:r w:rsidR="00F222DD">
              <w:rPr>
                <w:b/>
                <w:bCs/>
              </w:rPr>
              <w:t>63</w:t>
            </w:r>
            <w:r w:rsidRPr="00F222DD">
              <w:rPr>
                <w:b/>
                <w:bCs/>
              </w:rPr>
              <w:t xml:space="preserve">  Hongrie    SUP</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2-032-2</w:t>
            </w:r>
          </w:p>
        </w:tc>
        <w:tc>
          <w:tcPr>
            <w:tcW w:w="909" w:type="dxa"/>
            <w:shd w:val="clear" w:color="auto" w:fill="auto"/>
          </w:tcPr>
          <w:p w:rsidR="00D26A7D" w:rsidRPr="00F222DD" w:rsidRDefault="00D26A7D" w:rsidP="001E723B">
            <w:pPr>
              <w:pStyle w:val="StyleTabletextLeft"/>
            </w:pPr>
            <w:r w:rsidRPr="00F222DD">
              <w:t>4354</w:t>
            </w:r>
          </w:p>
        </w:tc>
        <w:tc>
          <w:tcPr>
            <w:tcW w:w="2640" w:type="dxa"/>
            <w:shd w:val="clear" w:color="auto" w:fill="auto"/>
          </w:tcPr>
          <w:p w:rsidR="00D26A7D" w:rsidRPr="00F222DD" w:rsidRDefault="00D26A7D" w:rsidP="001E723B">
            <w:pPr>
              <w:pStyle w:val="StyleTabletextLeft"/>
            </w:pPr>
            <w:r w:rsidRPr="00F222DD">
              <w:t>Budapest BP2</w:t>
            </w:r>
          </w:p>
        </w:tc>
        <w:tc>
          <w:tcPr>
            <w:tcW w:w="4009" w:type="dxa"/>
          </w:tcPr>
          <w:p w:rsidR="00D26A7D" w:rsidRPr="00F222DD" w:rsidRDefault="00D26A7D" w:rsidP="001E723B">
            <w:pPr>
              <w:pStyle w:val="StyleTabletextLeft"/>
            </w:pPr>
            <w:r w:rsidRPr="00F222DD">
              <w:t>Magyar Telekom Plc</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2-212-2</w:t>
            </w:r>
          </w:p>
        </w:tc>
        <w:tc>
          <w:tcPr>
            <w:tcW w:w="909" w:type="dxa"/>
            <w:shd w:val="clear" w:color="auto" w:fill="auto"/>
          </w:tcPr>
          <w:p w:rsidR="00D26A7D" w:rsidRPr="00F222DD" w:rsidRDefault="00D26A7D" w:rsidP="001E723B">
            <w:pPr>
              <w:pStyle w:val="StyleTabletextLeft"/>
            </w:pPr>
            <w:r w:rsidRPr="00F222DD">
              <w:t>5794</w:t>
            </w:r>
          </w:p>
        </w:tc>
        <w:tc>
          <w:tcPr>
            <w:tcW w:w="2640" w:type="dxa"/>
            <w:shd w:val="clear" w:color="auto" w:fill="auto"/>
          </w:tcPr>
          <w:p w:rsidR="00D26A7D" w:rsidRPr="00F222DD" w:rsidRDefault="00D26A7D" w:rsidP="001E723B">
            <w:pPr>
              <w:pStyle w:val="StyleTabletextLeft"/>
            </w:pPr>
            <w:r w:rsidRPr="00F222DD">
              <w:t>INV-DUN-LE</w:t>
            </w:r>
          </w:p>
        </w:tc>
        <w:tc>
          <w:tcPr>
            <w:tcW w:w="4009" w:type="dxa"/>
          </w:tcPr>
          <w:p w:rsidR="00D26A7D" w:rsidRPr="00F222DD" w:rsidRDefault="00D26A7D" w:rsidP="001E723B">
            <w:pPr>
              <w:pStyle w:val="StyleTabletextLeft"/>
            </w:pPr>
            <w:r w:rsidRPr="00F222DD">
              <w:t>Invitel Ltd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2-212-5</w:t>
            </w:r>
          </w:p>
        </w:tc>
        <w:tc>
          <w:tcPr>
            <w:tcW w:w="909" w:type="dxa"/>
            <w:shd w:val="clear" w:color="auto" w:fill="auto"/>
          </w:tcPr>
          <w:p w:rsidR="00D26A7D" w:rsidRPr="00F222DD" w:rsidRDefault="00D26A7D" w:rsidP="001E723B">
            <w:pPr>
              <w:pStyle w:val="StyleTabletextLeft"/>
            </w:pPr>
            <w:r w:rsidRPr="00F222DD">
              <w:t>5797</w:t>
            </w:r>
          </w:p>
        </w:tc>
        <w:tc>
          <w:tcPr>
            <w:tcW w:w="2640" w:type="dxa"/>
            <w:shd w:val="clear" w:color="auto" w:fill="auto"/>
          </w:tcPr>
          <w:p w:rsidR="00D26A7D" w:rsidRPr="00F222DD" w:rsidRDefault="00D26A7D" w:rsidP="001E723B">
            <w:pPr>
              <w:pStyle w:val="StyleTabletextLeft"/>
            </w:pPr>
            <w:r w:rsidRPr="00F222DD">
              <w:t>Budapest PTL02</w:t>
            </w:r>
          </w:p>
        </w:tc>
        <w:tc>
          <w:tcPr>
            <w:tcW w:w="4009" w:type="dxa"/>
          </w:tcPr>
          <w:p w:rsidR="00D26A7D" w:rsidRPr="00F222DD" w:rsidRDefault="00D26A7D" w:rsidP="001E723B">
            <w:pPr>
              <w:pStyle w:val="StyleTabletextLeft"/>
            </w:pPr>
            <w:r w:rsidRPr="00F222DD">
              <w:t>Invitel Ltd</w:t>
            </w:r>
          </w:p>
        </w:tc>
      </w:tr>
      <w:tr w:rsidR="00D26A7D" w:rsidRPr="00F222DD" w:rsidTr="001E723B">
        <w:trPr>
          <w:cantSplit/>
          <w:trHeight w:val="240"/>
        </w:trPr>
        <w:tc>
          <w:tcPr>
            <w:tcW w:w="9288" w:type="dxa"/>
            <w:gridSpan w:val="4"/>
            <w:shd w:val="clear" w:color="auto" w:fill="auto"/>
          </w:tcPr>
          <w:p w:rsidR="00D26A7D" w:rsidRPr="00F222DD" w:rsidRDefault="00D26A7D" w:rsidP="001E723B">
            <w:pPr>
              <w:pStyle w:val="Normalaftertitle"/>
              <w:keepNext/>
              <w:spacing w:before="240"/>
              <w:rPr>
                <w:b/>
                <w:bCs/>
                <w:lang w:val="fr-CH"/>
              </w:rPr>
            </w:pPr>
            <w:r w:rsidRPr="00F222DD">
              <w:rPr>
                <w:b/>
                <w:bCs/>
                <w:lang w:val="fr-CH"/>
              </w:rPr>
              <w:t xml:space="preserve">P  </w:t>
            </w:r>
            <w:r w:rsidR="00F222DD">
              <w:rPr>
                <w:b/>
                <w:bCs/>
                <w:lang w:val="fr-CH"/>
              </w:rPr>
              <w:t>79</w:t>
            </w:r>
            <w:r w:rsidRPr="00F222DD">
              <w:rPr>
                <w:b/>
                <w:bCs/>
                <w:lang w:val="fr-CH"/>
              </w:rPr>
              <w:t xml:space="preserve">  L'ex-République yougoslave de Macédoine    ADD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5-231-3</w:t>
            </w:r>
          </w:p>
        </w:tc>
        <w:tc>
          <w:tcPr>
            <w:tcW w:w="909" w:type="dxa"/>
            <w:shd w:val="clear" w:color="auto" w:fill="auto"/>
          </w:tcPr>
          <w:p w:rsidR="00D26A7D" w:rsidRPr="00F222DD" w:rsidRDefault="00D26A7D" w:rsidP="001E723B">
            <w:pPr>
              <w:pStyle w:val="StyleTabletextLeft"/>
            </w:pPr>
            <w:r w:rsidRPr="00F222DD">
              <w:t>12091</w:t>
            </w:r>
          </w:p>
        </w:tc>
        <w:tc>
          <w:tcPr>
            <w:tcW w:w="2640" w:type="dxa"/>
            <w:shd w:val="clear" w:color="auto" w:fill="auto"/>
          </w:tcPr>
          <w:p w:rsidR="00D26A7D" w:rsidRPr="00F222DD" w:rsidRDefault="00D26A7D" w:rsidP="001E723B">
            <w:pPr>
              <w:pStyle w:val="StyleTabletextLeft"/>
            </w:pPr>
            <w:r w:rsidRPr="00F222DD">
              <w:t>IIMS Lab SK</w:t>
            </w:r>
          </w:p>
        </w:tc>
        <w:tc>
          <w:tcPr>
            <w:tcW w:w="4009" w:type="dxa"/>
          </w:tcPr>
          <w:p w:rsidR="00D26A7D" w:rsidRPr="00F222DD" w:rsidRDefault="00D26A7D" w:rsidP="001E723B">
            <w:pPr>
              <w:pStyle w:val="StyleTabletextLeft"/>
            </w:pPr>
            <w:r w:rsidRPr="00F222DD">
              <w:t>Makedonski Telekom AD - Skopje</w:t>
            </w:r>
          </w:p>
        </w:tc>
      </w:tr>
      <w:tr w:rsidR="00D26A7D" w:rsidRPr="00F222DD" w:rsidTr="001E723B">
        <w:trPr>
          <w:cantSplit/>
          <w:trHeight w:val="240"/>
        </w:trPr>
        <w:tc>
          <w:tcPr>
            <w:tcW w:w="9288" w:type="dxa"/>
            <w:gridSpan w:val="4"/>
            <w:shd w:val="clear" w:color="auto" w:fill="auto"/>
          </w:tcPr>
          <w:p w:rsidR="00D26A7D" w:rsidRPr="00F222DD" w:rsidRDefault="00D26A7D" w:rsidP="001E723B">
            <w:pPr>
              <w:pStyle w:val="Normalaftertitle"/>
              <w:keepNext/>
              <w:spacing w:before="240"/>
              <w:rPr>
                <w:b/>
                <w:bCs/>
              </w:rPr>
            </w:pPr>
            <w:r w:rsidRPr="00F222DD">
              <w:rPr>
                <w:b/>
                <w:bCs/>
                <w:lang w:val="fr-CH"/>
              </w:rPr>
              <w:t xml:space="preserve">P  </w:t>
            </w:r>
            <w:r w:rsidR="00F222DD">
              <w:rPr>
                <w:b/>
                <w:bCs/>
                <w:lang w:val="fr-CH"/>
              </w:rPr>
              <w:t>88</w:t>
            </w:r>
            <w:r w:rsidRPr="00F222DD">
              <w:rPr>
                <w:b/>
                <w:bCs/>
                <w:lang w:val="fr-CH"/>
              </w:rPr>
              <w:t xml:space="preserve">  </w:t>
            </w:r>
            <w:r w:rsidRPr="00F222DD">
              <w:rPr>
                <w:b/>
                <w:bCs/>
              </w:rPr>
              <w:t>Népal    SUP</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4-058-3</w:t>
            </w:r>
          </w:p>
        </w:tc>
        <w:tc>
          <w:tcPr>
            <w:tcW w:w="909" w:type="dxa"/>
            <w:shd w:val="clear" w:color="auto" w:fill="auto"/>
          </w:tcPr>
          <w:p w:rsidR="00D26A7D" w:rsidRPr="00F222DD" w:rsidRDefault="00D26A7D" w:rsidP="001E723B">
            <w:pPr>
              <w:pStyle w:val="StyleTabletextLeft"/>
            </w:pPr>
            <w:r w:rsidRPr="00F222DD">
              <w:t>8659</w:t>
            </w:r>
          </w:p>
        </w:tc>
        <w:tc>
          <w:tcPr>
            <w:tcW w:w="2640" w:type="dxa"/>
            <w:shd w:val="clear" w:color="auto" w:fill="auto"/>
          </w:tcPr>
          <w:p w:rsidR="00D26A7D" w:rsidRPr="00F222DD" w:rsidRDefault="00D26A7D" w:rsidP="001E723B">
            <w:pPr>
              <w:pStyle w:val="StyleTabletextLeft"/>
            </w:pPr>
            <w:r w:rsidRPr="00F222DD">
              <w:t>Kathmandu SNPL-1</w:t>
            </w:r>
          </w:p>
        </w:tc>
        <w:tc>
          <w:tcPr>
            <w:tcW w:w="4009" w:type="dxa"/>
          </w:tcPr>
          <w:p w:rsidR="00D26A7D" w:rsidRPr="00F222DD" w:rsidRDefault="00D26A7D" w:rsidP="001E723B">
            <w:pPr>
              <w:pStyle w:val="StyleTabletextLeft"/>
            </w:pPr>
            <w:r w:rsidRPr="00F222DD">
              <w:t>Spice Nepal Pvt Ltd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4-059-3</w:t>
            </w:r>
          </w:p>
        </w:tc>
        <w:tc>
          <w:tcPr>
            <w:tcW w:w="909" w:type="dxa"/>
            <w:shd w:val="clear" w:color="auto" w:fill="auto"/>
          </w:tcPr>
          <w:p w:rsidR="00D26A7D" w:rsidRPr="00F222DD" w:rsidRDefault="00D26A7D" w:rsidP="001E723B">
            <w:pPr>
              <w:pStyle w:val="StyleTabletextLeft"/>
            </w:pPr>
            <w:r w:rsidRPr="00F222DD">
              <w:t>8667</w:t>
            </w:r>
          </w:p>
        </w:tc>
        <w:tc>
          <w:tcPr>
            <w:tcW w:w="2640" w:type="dxa"/>
            <w:shd w:val="clear" w:color="auto" w:fill="auto"/>
          </w:tcPr>
          <w:p w:rsidR="00D26A7D" w:rsidRPr="00F222DD" w:rsidRDefault="00D26A7D" w:rsidP="001E723B">
            <w:pPr>
              <w:pStyle w:val="StyleTabletextLeft"/>
            </w:pPr>
            <w:r w:rsidRPr="00F222DD">
              <w:t>KTM-2 SNPL</w:t>
            </w:r>
          </w:p>
        </w:tc>
        <w:tc>
          <w:tcPr>
            <w:tcW w:w="4009" w:type="dxa"/>
          </w:tcPr>
          <w:p w:rsidR="00D26A7D" w:rsidRPr="00F222DD" w:rsidRDefault="00D26A7D" w:rsidP="001E723B">
            <w:pPr>
              <w:pStyle w:val="StyleTabletextLeft"/>
            </w:pPr>
            <w:r w:rsidRPr="00F222DD">
              <w:t>Spice Nepal Pvt Ltd</w:t>
            </w:r>
          </w:p>
        </w:tc>
      </w:tr>
      <w:tr w:rsidR="00D26A7D" w:rsidRPr="00F222DD" w:rsidTr="001E723B">
        <w:trPr>
          <w:cantSplit/>
          <w:trHeight w:val="240"/>
        </w:trPr>
        <w:tc>
          <w:tcPr>
            <w:tcW w:w="9288" w:type="dxa"/>
            <w:gridSpan w:val="4"/>
            <w:shd w:val="clear" w:color="auto" w:fill="auto"/>
          </w:tcPr>
          <w:p w:rsidR="00D26A7D" w:rsidRPr="00F222DD" w:rsidRDefault="00D26A7D" w:rsidP="001E723B">
            <w:pPr>
              <w:pStyle w:val="Normalaftertitle"/>
              <w:keepNext/>
              <w:spacing w:before="240"/>
              <w:rPr>
                <w:b/>
                <w:bCs/>
              </w:rPr>
            </w:pPr>
            <w:r w:rsidRPr="00F222DD">
              <w:rPr>
                <w:b/>
                <w:bCs/>
                <w:lang w:val="fr-CH"/>
              </w:rPr>
              <w:t xml:space="preserve">P  </w:t>
            </w:r>
            <w:r w:rsidR="00F222DD">
              <w:rPr>
                <w:b/>
                <w:bCs/>
                <w:lang w:val="fr-CH"/>
              </w:rPr>
              <w:t>88</w:t>
            </w:r>
            <w:r w:rsidRPr="00F222DD">
              <w:rPr>
                <w:b/>
                <w:bCs/>
                <w:lang w:val="fr-CH"/>
              </w:rPr>
              <w:t xml:space="preserve">  </w:t>
            </w:r>
            <w:r w:rsidRPr="00F222DD">
              <w:rPr>
                <w:b/>
                <w:bCs/>
              </w:rPr>
              <w:t>Népal    ADD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4-058-3</w:t>
            </w:r>
          </w:p>
        </w:tc>
        <w:tc>
          <w:tcPr>
            <w:tcW w:w="909" w:type="dxa"/>
            <w:shd w:val="clear" w:color="auto" w:fill="auto"/>
          </w:tcPr>
          <w:p w:rsidR="00D26A7D" w:rsidRPr="00F222DD" w:rsidRDefault="00D26A7D" w:rsidP="001E723B">
            <w:pPr>
              <w:pStyle w:val="StyleTabletextLeft"/>
            </w:pPr>
            <w:r w:rsidRPr="00F222DD">
              <w:t>8659</w:t>
            </w:r>
          </w:p>
        </w:tc>
        <w:tc>
          <w:tcPr>
            <w:tcW w:w="2640" w:type="dxa"/>
            <w:shd w:val="clear" w:color="auto" w:fill="auto"/>
          </w:tcPr>
          <w:p w:rsidR="00D26A7D" w:rsidRPr="00F222DD" w:rsidRDefault="00D26A7D" w:rsidP="001E723B">
            <w:pPr>
              <w:pStyle w:val="StyleTabletextLeft"/>
            </w:pPr>
            <w:r w:rsidRPr="00F222DD">
              <w:t>Kathmandu SNPL-1</w:t>
            </w:r>
          </w:p>
        </w:tc>
        <w:tc>
          <w:tcPr>
            <w:tcW w:w="4009" w:type="dxa"/>
          </w:tcPr>
          <w:p w:rsidR="00D26A7D" w:rsidRPr="00F222DD" w:rsidRDefault="00D26A7D" w:rsidP="001E723B">
            <w:pPr>
              <w:pStyle w:val="StyleTabletextLeft"/>
            </w:pPr>
            <w:r w:rsidRPr="00F222DD">
              <w:t>Ncell Pvt. Ltd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4-059-2</w:t>
            </w:r>
          </w:p>
        </w:tc>
        <w:tc>
          <w:tcPr>
            <w:tcW w:w="909" w:type="dxa"/>
            <w:shd w:val="clear" w:color="auto" w:fill="auto"/>
          </w:tcPr>
          <w:p w:rsidR="00D26A7D" w:rsidRPr="00F222DD" w:rsidRDefault="00D26A7D" w:rsidP="001E723B">
            <w:pPr>
              <w:pStyle w:val="StyleTabletextLeft"/>
            </w:pPr>
            <w:r w:rsidRPr="00F222DD">
              <w:t>8666</w:t>
            </w:r>
          </w:p>
        </w:tc>
        <w:tc>
          <w:tcPr>
            <w:tcW w:w="2640" w:type="dxa"/>
            <w:shd w:val="clear" w:color="auto" w:fill="auto"/>
          </w:tcPr>
          <w:p w:rsidR="00D26A7D" w:rsidRPr="00F222DD" w:rsidRDefault="00D26A7D" w:rsidP="001E723B">
            <w:pPr>
              <w:pStyle w:val="StyleTabletextLeft"/>
            </w:pPr>
            <w:r w:rsidRPr="00F222DD">
              <w:t>Sundhara Pol</w:t>
            </w:r>
          </w:p>
        </w:tc>
        <w:tc>
          <w:tcPr>
            <w:tcW w:w="4009" w:type="dxa"/>
          </w:tcPr>
          <w:p w:rsidR="00D26A7D" w:rsidRPr="00F222DD" w:rsidRDefault="00D26A7D" w:rsidP="001E723B">
            <w:pPr>
              <w:pStyle w:val="StyleTabletextLeft"/>
            </w:pPr>
            <w:r w:rsidRPr="00F222DD">
              <w:t>Nepal Doorsanchar Co. Ltd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4-059-3</w:t>
            </w:r>
          </w:p>
        </w:tc>
        <w:tc>
          <w:tcPr>
            <w:tcW w:w="909" w:type="dxa"/>
            <w:shd w:val="clear" w:color="auto" w:fill="auto"/>
          </w:tcPr>
          <w:p w:rsidR="00D26A7D" w:rsidRPr="00F222DD" w:rsidRDefault="00D26A7D" w:rsidP="001E723B">
            <w:pPr>
              <w:pStyle w:val="StyleTabletextLeft"/>
            </w:pPr>
            <w:r w:rsidRPr="00F222DD">
              <w:t>8667</w:t>
            </w:r>
          </w:p>
        </w:tc>
        <w:tc>
          <w:tcPr>
            <w:tcW w:w="2640" w:type="dxa"/>
            <w:shd w:val="clear" w:color="auto" w:fill="auto"/>
          </w:tcPr>
          <w:p w:rsidR="00D26A7D" w:rsidRPr="00F222DD" w:rsidRDefault="00D26A7D" w:rsidP="001E723B">
            <w:pPr>
              <w:pStyle w:val="StyleTabletextLeft"/>
            </w:pPr>
            <w:r w:rsidRPr="00F222DD">
              <w:t>KTM-2 SNPL</w:t>
            </w:r>
          </w:p>
        </w:tc>
        <w:tc>
          <w:tcPr>
            <w:tcW w:w="4009" w:type="dxa"/>
          </w:tcPr>
          <w:p w:rsidR="00D26A7D" w:rsidRPr="00F222DD" w:rsidRDefault="00D26A7D" w:rsidP="001E723B">
            <w:pPr>
              <w:pStyle w:val="StyleTabletextLeft"/>
            </w:pPr>
            <w:r w:rsidRPr="00F222DD">
              <w:t>Ncell Pvt. Ltd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4-059-4</w:t>
            </w:r>
          </w:p>
        </w:tc>
        <w:tc>
          <w:tcPr>
            <w:tcW w:w="909" w:type="dxa"/>
            <w:shd w:val="clear" w:color="auto" w:fill="auto"/>
          </w:tcPr>
          <w:p w:rsidR="00D26A7D" w:rsidRPr="00F222DD" w:rsidRDefault="00D26A7D" w:rsidP="001E723B">
            <w:pPr>
              <w:pStyle w:val="StyleTabletextLeft"/>
            </w:pPr>
            <w:r w:rsidRPr="00F222DD">
              <w:t>8668</w:t>
            </w:r>
          </w:p>
        </w:tc>
        <w:tc>
          <w:tcPr>
            <w:tcW w:w="2640" w:type="dxa"/>
            <w:shd w:val="clear" w:color="auto" w:fill="auto"/>
          </w:tcPr>
          <w:p w:rsidR="00D26A7D" w:rsidRPr="00F222DD" w:rsidRDefault="00D26A7D" w:rsidP="001E723B">
            <w:pPr>
              <w:pStyle w:val="StyleTabletextLeft"/>
            </w:pPr>
            <w:r w:rsidRPr="00F222DD">
              <w:t>Jawalakhel Pol</w:t>
            </w:r>
          </w:p>
        </w:tc>
        <w:tc>
          <w:tcPr>
            <w:tcW w:w="4009" w:type="dxa"/>
          </w:tcPr>
          <w:p w:rsidR="00D26A7D" w:rsidRPr="00F222DD" w:rsidRDefault="00D26A7D" w:rsidP="001E723B">
            <w:pPr>
              <w:pStyle w:val="StyleTabletextLeft"/>
            </w:pPr>
            <w:r w:rsidRPr="00F222DD">
              <w:t>Nepal Doorsanchar Co. Ltd</w:t>
            </w:r>
          </w:p>
        </w:tc>
      </w:tr>
      <w:tr w:rsidR="00D26A7D" w:rsidRPr="00F222DD" w:rsidTr="001E723B">
        <w:trPr>
          <w:cantSplit/>
          <w:trHeight w:val="240"/>
        </w:trPr>
        <w:tc>
          <w:tcPr>
            <w:tcW w:w="9288" w:type="dxa"/>
            <w:gridSpan w:val="4"/>
            <w:shd w:val="clear" w:color="auto" w:fill="auto"/>
          </w:tcPr>
          <w:p w:rsidR="00D26A7D" w:rsidRPr="00F222DD" w:rsidRDefault="00D26A7D" w:rsidP="001E723B">
            <w:pPr>
              <w:pStyle w:val="Normalaftertitle"/>
              <w:keepNext/>
              <w:spacing w:before="240"/>
              <w:rPr>
                <w:b/>
                <w:bCs/>
              </w:rPr>
            </w:pPr>
            <w:r w:rsidRPr="00F222DD">
              <w:rPr>
                <w:b/>
                <w:bCs/>
                <w:lang w:val="fr-CH"/>
              </w:rPr>
              <w:t xml:space="preserve">P  </w:t>
            </w:r>
            <w:r w:rsidR="00F222DD">
              <w:rPr>
                <w:b/>
                <w:bCs/>
                <w:lang w:val="fr-CH"/>
              </w:rPr>
              <w:t>101</w:t>
            </w:r>
            <w:r w:rsidRPr="00F222DD">
              <w:rPr>
                <w:b/>
                <w:bCs/>
                <w:lang w:val="fr-CH"/>
              </w:rPr>
              <w:t xml:space="preserve">  </w:t>
            </w:r>
            <w:r w:rsidRPr="00F222DD">
              <w:rPr>
                <w:b/>
                <w:bCs/>
              </w:rPr>
              <w:t>Polynésie française    ADD</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5-094-6</w:t>
            </w:r>
          </w:p>
        </w:tc>
        <w:tc>
          <w:tcPr>
            <w:tcW w:w="909" w:type="dxa"/>
            <w:shd w:val="clear" w:color="auto" w:fill="auto"/>
          </w:tcPr>
          <w:p w:rsidR="00D26A7D" w:rsidRPr="00F222DD" w:rsidRDefault="00D26A7D" w:rsidP="001E723B">
            <w:pPr>
              <w:pStyle w:val="StyleTabletextLeft"/>
            </w:pPr>
            <w:r w:rsidRPr="00F222DD">
              <w:t>10998</w:t>
            </w:r>
          </w:p>
        </w:tc>
        <w:tc>
          <w:tcPr>
            <w:tcW w:w="2640" w:type="dxa"/>
            <w:shd w:val="clear" w:color="auto" w:fill="auto"/>
          </w:tcPr>
          <w:p w:rsidR="00D26A7D" w:rsidRPr="00F222DD" w:rsidRDefault="00D26A7D" w:rsidP="001E723B">
            <w:pPr>
              <w:pStyle w:val="StyleTabletextLeft"/>
            </w:pPr>
            <w:r w:rsidRPr="00F222DD">
              <w:t>MSC NGN HDP</w:t>
            </w:r>
          </w:p>
        </w:tc>
        <w:tc>
          <w:tcPr>
            <w:tcW w:w="4009" w:type="dxa"/>
          </w:tcPr>
          <w:p w:rsidR="00D26A7D" w:rsidRPr="00F222DD" w:rsidRDefault="00D26A7D" w:rsidP="001E723B">
            <w:pPr>
              <w:pStyle w:val="StyleTabletextLeft"/>
            </w:pPr>
            <w:r w:rsidRPr="00F222DD">
              <w:t>Tikiphone</w:t>
            </w:r>
          </w:p>
        </w:tc>
      </w:tr>
      <w:tr w:rsidR="00D26A7D" w:rsidRPr="00F222DD" w:rsidTr="001E723B">
        <w:trPr>
          <w:cantSplit/>
          <w:trHeight w:val="240"/>
        </w:trPr>
        <w:tc>
          <w:tcPr>
            <w:tcW w:w="909" w:type="dxa"/>
            <w:shd w:val="clear" w:color="auto" w:fill="auto"/>
          </w:tcPr>
          <w:p w:rsidR="00D26A7D" w:rsidRPr="00F222DD" w:rsidRDefault="00D26A7D" w:rsidP="001E723B">
            <w:pPr>
              <w:pStyle w:val="StyleTabletextLeft"/>
            </w:pPr>
            <w:r w:rsidRPr="00F222DD">
              <w:t>5-094-7</w:t>
            </w:r>
          </w:p>
        </w:tc>
        <w:tc>
          <w:tcPr>
            <w:tcW w:w="909" w:type="dxa"/>
            <w:shd w:val="clear" w:color="auto" w:fill="auto"/>
          </w:tcPr>
          <w:p w:rsidR="00D26A7D" w:rsidRPr="00F222DD" w:rsidRDefault="00D26A7D" w:rsidP="001E723B">
            <w:pPr>
              <w:pStyle w:val="StyleTabletextLeft"/>
            </w:pPr>
            <w:r w:rsidRPr="00F222DD">
              <w:t>10999</w:t>
            </w:r>
          </w:p>
        </w:tc>
        <w:tc>
          <w:tcPr>
            <w:tcW w:w="2640" w:type="dxa"/>
            <w:shd w:val="clear" w:color="auto" w:fill="auto"/>
          </w:tcPr>
          <w:p w:rsidR="00D26A7D" w:rsidRPr="00F222DD" w:rsidRDefault="00D26A7D" w:rsidP="001E723B">
            <w:pPr>
              <w:pStyle w:val="StyleTabletextLeft"/>
            </w:pPr>
            <w:r w:rsidRPr="00F222DD">
              <w:t>MSC NGN FU</w:t>
            </w:r>
          </w:p>
        </w:tc>
        <w:tc>
          <w:tcPr>
            <w:tcW w:w="4009" w:type="dxa"/>
          </w:tcPr>
          <w:p w:rsidR="00D26A7D" w:rsidRPr="00F222DD" w:rsidRDefault="00D26A7D" w:rsidP="001E723B">
            <w:pPr>
              <w:pStyle w:val="StyleTabletextLeft"/>
            </w:pPr>
            <w:r w:rsidRPr="00F222DD">
              <w:t>Tikiphone</w:t>
            </w:r>
          </w:p>
        </w:tc>
      </w:tr>
    </w:tbl>
    <w:p w:rsidR="00D26A7D" w:rsidRPr="00F222DD" w:rsidRDefault="00D26A7D" w:rsidP="00D26A7D">
      <w:pPr>
        <w:pStyle w:val="Footnotesepar"/>
        <w:rPr>
          <w:lang w:val="es-ES_tradnl"/>
        </w:rPr>
      </w:pPr>
    </w:p>
    <w:p w:rsidR="00D26A7D" w:rsidRPr="00F222DD" w:rsidRDefault="00D26A7D" w:rsidP="00D26A7D">
      <w:pPr>
        <w:pStyle w:val="Footnotesepar"/>
        <w:rPr>
          <w:lang w:val="fr-FR"/>
        </w:rPr>
      </w:pPr>
      <w:r w:rsidRPr="00F222DD">
        <w:rPr>
          <w:lang w:val="fr-FR"/>
        </w:rPr>
        <w:t>____________</w:t>
      </w:r>
    </w:p>
    <w:p w:rsidR="00D26A7D" w:rsidRPr="00F222DD" w:rsidRDefault="00D26A7D" w:rsidP="00D26A7D">
      <w:pPr>
        <w:pStyle w:val="Tabletext"/>
        <w:tabs>
          <w:tab w:val="clear" w:pos="1276"/>
          <w:tab w:val="clear" w:pos="1843"/>
          <w:tab w:val="left" w:pos="567"/>
        </w:tabs>
        <w:spacing w:after="0"/>
        <w:rPr>
          <w:b w:val="0"/>
          <w:sz w:val="16"/>
          <w:szCs w:val="16"/>
        </w:rPr>
      </w:pPr>
      <w:r w:rsidRPr="00F222DD">
        <w:rPr>
          <w:b w:val="0"/>
          <w:sz w:val="16"/>
          <w:szCs w:val="16"/>
        </w:rPr>
        <w:t>ISPC:</w:t>
      </w:r>
      <w:r w:rsidRPr="00F222DD">
        <w:rPr>
          <w:b w:val="0"/>
          <w:sz w:val="16"/>
          <w:szCs w:val="16"/>
        </w:rPr>
        <w:tab/>
        <w:t>International Signalling Point Codes</w:t>
      </w:r>
    </w:p>
    <w:p w:rsidR="00D26A7D" w:rsidRPr="00F222DD" w:rsidRDefault="00D26A7D" w:rsidP="00D26A7D">
      <w:pPr>
        <w:pStyle w:val="Tabletext"/>
        <w:tabs>
          <w:tab w:val="clear" w:pos="1276"/>
          <w:tab w:val="clear" w:pos="1843"/>
          <w:tab w:val="left" w:pos="567"/>
        </w:tabs>
        <w:spacing w:before="0" w:after="0"/>
        <w:rPr>
          <w:b w:val="0"/>
          <w:sz w:val="16"/>
          <w:szCs w:val="16"/>
        </w:rPr>
      </w:pPr>
      <w:r w:rsidRPr="00F222DD">
        <w:rPr>
          <w:b w:val="0"/>
          <w:sz w:val="16"/>
          <w:szCs w:val="16"/>
        </w:rPr>
        <w:tab/>
        <w:t>Codes de points sémaphores internationaux (CPSI)</w:t>
      </w:r>
    </w:p>
    <w:p w:rsidR="00D26A7D" w:rsidRDefault="00D26A7D" w:rsidP="00D26A7D">
      <w:pPr>
        <w:pStyle w:val="Tabletext"/>
        <w:tabs>
          <w:tab w:val="clear" w:pos="1276"/>
          <w:tab w:val="clear" w:pos="1843"/>
          <w:tab w:val="left" w:pos="567"/>
        </w:tabs>
        <w:spacing w:before="0" w:after="0"/>
        <w:rPr>
          <w:position w:val="6"/>
          <w:sz w:val="16"/>
          <w:szCs w:val="16"/>
          <w:lang w:val="es-ES_tradnl"/>
        </w:rPr>
      </w:pPr>
      <w:r w:rsidRPr="00F222DD">
        <w:rPr>
          <w:b w:val="0"/>
          <w:sz w:val="16"/>
          <w:szCs w:val="16"/>
        </w:rPr>
        <w:tab/>
      </w:r>
      <w:r w:rsidRPr="00F222DD">
        <w:rPr>
          <w:b w:val="0"/>
          <w:sz w:val="16"/>
          <w:szCs w:val="16"/>
          <w:lang w:val="es-ES"/>
        </w:rPr>
        <w:t>Códigos de puntos de señalización internacional (CPSI)</w:t>
      </w:r>
    </w:p>
    <w:p w:rsidR="00D26A7D" w:rsidRDefault="00D26A7D" w:rsidP="0002092E">
      <w:pPr>
        <w:tabs>
          <w:tab w:val="clear" w:pos="567"/>
          <w:tab w:val="clear" w:pos="5387"/>
          <w:tab w:val="clear" w:pos="5954"/>
          <w:tab w:val="left" w:pos="284"/>
        </w:tabs>
        <w:spacing w:before="0"/>
        <w:rPr>
          <w:position w:val="6"/>
          <w:sz w:val="16"/>
          <w:szCs w:val="16"/>
          <w:lang w:val="es-ES_tradnl"/>
        </w:rPr>
      </w:pPr>
    </w:p>
    <w:p w:rsidR="00D26A7D" w:rsidRDefault="00D26A7D" w:rsidP="0002092E">
      <w:pPr>
        <w:tabs>
          <w:tab w:val="clear" w:pos="567"/>
          <w:tab w:val="clear" w:pos="5387"/>
          <w:tab w:val="clear" w:pos="5954"/>
          <w:tab w:val="left" w:pos="284"/>
        </w:tabs>
        <w:spacing w:before="0"/>
        <w:rPr>
          <w:position w:val="6"/>
          <w:sz w:val="16"/>
          <w:szCs w:val="16"/>
          <w:lang w:val="es-ES_tradnl"/>
        </w:rPr>
      </w:pPr>
    </w:p>
    <w:p w:rsidR="00D26A7D" w:rsidRDefault="00D26A7D" w:rsidP="0002092E">
      <w:pPr>
        <w:tabs>
          <w:tab w:val="clear" w:pos="567"/>
          <w:tab w:val="clear" w:pos="5387"/>
          <w:tab w:val="clear" w:pos="5954"/>
          <w:tab w:val="left" w:pos="284"/>
        </w:tabs>
        <w:spacing w:before="0"/>
        <w:rPr>
          <w:position w:val="6"/>
          <w:sz w:val="16"/>
          <w:szCs w:val="16"/>
          <w:lang w:val="es-ES_tradnl"/>
        </w:rPr>
      </w:pPr>
    </w:p>
    <w:p w:rsidR="0078066A" w:rsidRDefault="0078066A">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fr-FR"/>
        </w:rPr>
      </w:pPr>
      <w:bookmarkStart w:id="358" w:name="_Toc295307389"/>
      <w:bookmarkStart w:id="359" w:name="_Toc295307470"/>
      <w:r>
        <w:br w:type="page"/>
      </w:r>
    </w:p>
    <w:p w:rsidR="00461F5C" w:rsidRPr="00461F5C" w:rsidRDefault="00461F5C" w:rsidP="00461F5C">
      <w:pPr>
        <w:pStyle w:val="Heading20"/>
        <w:spacing w:before="240"/>
      </w:pPr>
      <w:bookmarkStart w:id="360" w:name="_Toc296609686"/>
      <w:r w:rsidRPr="00461F5C">
        <w:lastRenderedPageBreak/>
        <w:t>Plan de nu</w:t>
      </w:r>
      <w:smartTag w:uri="urn:schemas-microsoft-com:office:smarttags" w:element="PersonName">
        <w:r w:rsidRPr="00461F5C">
          <w:t>m</w:t>
        </w:r>
      </w:smartTag>
      <w:r w:rsidRPr="00461F5C">
        <w:t>érotage national</w:t>
      </w:r>
      <w:r w:rsidRPr="00461F5C">
        <w:br/>
        <w:t>(Selon la Reco</w:t>
      </w:r>
      <w:smartTag w:uri="urn:schemas-microsoft-com:office:smarttags" w:element="PersonName">
        <w:r w:rsidRPr="00461F5C">
          <w:t>m</w:t>
        </w:r>
      </w:smartTag>
      <w:smartTag w:uri="urn:schemas-microsoft-com:office:smarttags" w:element="PersonName">
        <w:r w:rsidRPr="00461F5C">
          <w:t>m</w:t>
        </w:r>
      </w:smartTag>
      <w:r w:rsidRPr="00461F5C">
        <w:t>andation UIT-T E.129 (11/2009))</w:t>
      </w:r>
      <w:bookmarkEnd w:id="358"/>
      <w:bookmarkEnd w:id="359"/>
      <w:bookmarkEnd w:id="360"/>
    </w:p>
    <w:p w:rsidR="00461F5C" w:rsidRPr="00461F5C" w:rsidRDefault="00461F5C" w:rsidP="00461F5C">
      <w:pPr>
        <w:tabs>
          <w:tab w:val="clear" w:pos="567"/>
          <w:tab w:val="clear" w:pos="1276"/>
          <w:tab w:val="clear" w:pos="1843"/>
          <w:tab w:val="clear" w:pos="5387"/>
          <w:tab w:val="clear" w:pos="5954"/>
        </w:tabs>
        <w:overflowPunct/>
        <w:autoSpaceDE/>
        <w:autoSpaceDN/>
        <w:adjustRightInd/>
        <w:spacing w:before="0"/>
        <w:jc w:val="center"/>
        <w:textAlignment w:val="auto"/>
        <w:rPr>
          <w:lang w:val="fr-FR"/>
        </w:rPr>
      </w:pPr>
      <w:r w:rsidRPr="00461F5C">
        <w:rPr>
          <w:lang w:val="fr-FR"/>
        </w:rPr>
        <w:t>Web:</w:t>
      </w:r>
      <w:r w:rsidR="005F75CC">
        <w:rPr>
          <w:lang w:val="fr-FR"/>
        </w:rPr>
        <w:t xml:space="preserve"> </w:t>
      </w:r>
      <w:hyperlink r:id="rId21" w:history="1">
        <w:r w:rsidRPr="00461F5C">
          <w:rPr>
            <w:lang w:val="fr-FR"/>
          </w:rPr>
          <w:t>www.itu.int/itu-t/inr/nnp/index.html</w:t>
        </w:r>
      </w:hyperlink>
    </w:p>
    <w:p w:rsidR="0002092E" w:rsidRDefault="0002092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rsidR="005F75CC" w:rsidRPr="00A14234" w:rsidRDefault="005F75CC" w:rsidP="005F75CC">
      <w:pPr>
        <w:rPr>
          <w:lang w:val="fr-FR"/>
        </w:rPr>
      </w:pPr>
      <w:r w:rsidRPr="00A14234">
        <w:rPr>
          <w:lang w:val="fr-FR"/>
        </w:rPr>
        <w:t>Les Ad</w:t>
      </w:r>
      <w:smartTag w:uri="urn:schemas-microsoft-com:office:smarttags" w:element="PersonName">
        <w:r w:rsidRPr="00A14234">
          <w:rPr>
            <w:lang w:val="fr-FR"/>
          </w:rPr>
          <w:t>m</w:t>
        </w:r>
      </w:smartTag>
      <w:r w:rsidRPr="00A14234">
        <w:rPr>
          <w:lang w:val="fr-FR"/>
        </w:rPr>
        <w:t xml:space="preserve">inistrations sont priées de notifier à l’UIT les </w:t>
      </w:r>
      <w:smartTag w:uri="urn:schemas-microsoft-com:office:smarttags" w:element="PersonName">
        <w:r w:rsidRPr="00A14234">
          <w:rPr>
            <w:lang w:val="fr-FR"/>
          </w:rPr>
          <w:t>m</w:t>
        </w:r>
      </w:smartTag>
      <w:r w:rsidRPr="00A14234">
        <w:rPr>
          <w:lang w:val="fr-FR"/>
        </w:rPr>
        <w:t>odifications apportées à leur plan de nu</w:t>
      </w:r>
      <w:smartTag w:uri="urn:schemas-microsoft-com:office:smarttags" w:element="PersonName">
        <w:r w:rsidRPr="00A14234">
          <w:rPr>
            <w:lang w:val="fr-FR"/>
          </w:rPr>
          <w:t>m</w:t>
        </w:r>
      </w:smartTag>
      <w:r w:rsidRPr="00A14234">
        <w:rPr>
          <w:lang w:val="fr-FR"/>
        </w:rPr>
        <w:t>érotage national ou de lui fournir des renseigne</w:t>
      </w:r>
      <w:smartTag w:uri="urn:schemas-microsoft-com:office:smarttags" w:element="PersonName">
        <w:r w:rsidRPr="00A14234">
          <w:rPr>
            <w:lang w:val="fr-FR"/>
          </w:rPr>
          <w:t>m</w:t>
        </w:r>
      </w:smartTag>
      <w:r w:rsidRPr="00A14234">
        <w:rPr>
          <w:lang w:val="fr-FR"/>
        </w:rPr>
        <w:t>ents sur leur page web consacrée au plan de nu</w:t>
      </w:r>
      <w:smartTag w:uri="urn:schemas-microsoft-com:office:smarttags" w:element="PersonName">
        <w:r w:rsidRPr="00A14234">
          <w:rPr>
            <w:lang w:val="fr-FR"/>
          </w:rPr>
          <w:t>m</w:t>
        </w:r>
      </w:smartTag>
      <w:r w:rsidRPr="00A14234">
        <w:rPr>
          <w:lang w:val="fr-FR"/>
        </w:rPr>
        <w:t>érotage national ainsi que les coordonnées de toutes les personnes pouvant être contactées. Ces renseigne</w:t>
      </w:r>
      <w:smartTag w:uri="urn:schemas-microsoft-com:office:smarttags" w:element="PersonName">
        <w:r w:rsidRPr="00A14234">
          <w:rPr>
            <w:lang w:val="fr-FR"/>
          </w:rPr>
          <w:t>m</w:t>
        </w:r>
      </w:smartTag>
      <w:r w:rsidRPr="00A14234">
        <w:rPr>
          <w:lang w:val="fr-FR"/>
        </w:rPr>
        <w:t xml:space="preserve">ents, qui seront </w:t>
      </w:r>
      <w:smartTag w:uri="urn:schemas-microsoft-com:office:smarttags" w:element="PersonName">
        <w:r w:rsidRPr="00A14234">
          <w:rPr>
            <w:lang w:val="fr-FR"/>
          </w:rPr>
          <w:t>m</w:t>
        </w:r>
      </w:smartTag>
      <w:r w:rsidRPr="00A14234">
        <w:rPr>
          <w:lang w:val="fr-FR"/>
        </w:rPr>
        <w:t>is gratuite</w:t>
      </w:r>
      <w:smartTag w:uri="urn:schemas-microsoft-com:office:smarttags" w:element="PersonName">
        <w:r w:rsidRPr="00A14234">
          <w:rPr>
            <w:lang w:val="fr-FR"/>
          </w:rPr>
          <w:t>m</w:t>
        </w:r>
      </w:smartTag>
      <w:r w:rsidRPr="00A14234">
        <w:rPr>
          <w:lang w:val="fr-FR"/>
        </w:rPr>
        <w:t>ent à la disposition de toutes les Ad</w:t>
      </w:r>
      <w:smartTag w:uri="urn:schemas-microsoft-com:office:smarttags" w:element="PersonName">
        <w:r w:rsidRPr="00A14234">
          <w:rPr>
            <w:lang w:val="fr-FR"/>
          </w:rPr>
          <w:t>m</w:t>
        </w:r>
      </w:smartTag>
      <w:r w:rsidRPr="00A14234">
        <w:rPr>
          <w:lang w:val="fr-FR"/>
        </w:rPr>
        <w:t>inistrations/ER et des prestataires de services, seront postés sur le site web de l’UIT-T.</w:t>
      </w:r>
    </w:p>
    <w:p w:rsidR="005F75CC" w:rsidRPr="00A14234" w:rsidRDefault="005F75CC" w:rsidP="005F75CC">
      <w:pPr>
        <w:rPr>
          <w:rFonts w:cs="Arial"/>
          <w:lang w:val="fr-FR"/>
        </w:rPr>
      </w:pPr>
      <w:r w:rsidRPr="00A14234">
        <w:rPr>
          <w:rFonts w:cs="Arial"/>
          <w:lang w:val="fr-FR"/>
        </w:rPr>
        <w:t>Pour leur site web sur le nu</w:t>
      </w:r>
      <w:smartTag w:uri="urn:schemas-microsoft-com:office:smarttags" w:element="PersonName">
        <w:r w:rsidRPr="00A14234">
          <w:rPr>
            <w:rFonts w:cs="Arial"/>
            <w:lang w:val="fr-FR"/>
          </w:rPr>
          <w:t>m</w:t>
        </w:r>
      </w:smartTag>
      <w:r w:rsidRPr="00A14234">
        <w:rPr>
          <w:rFonts w:cs="Arial"/>
          <w:lang w:val="fr-FR"/>
        </w:rPr>
        <w:t>érotage ou l’envoi de leurs infor</w:t>
      </w:r>
      <w:smartTag w:uri="urn:schemas-microsoft-com:office:smarttags" w:element="PersonName">
        <w:r w:rsidRPr="00A14234">
          <w:rPr>
            <w:rFonts w:cs="Arial"/>
            <w:lang w:val="fr-FR"/>
          </w:rPr>
          <w:t>m</w:t>
        </w:r>
      </w:smartTag>
      <w:r w:rsidRPr="00A14234">
        <w:rPr>
          <w:rFonts w:cs="Arial"/>
          <w:lang w:val="fr-FR"/>
        </w:rPr>
        <w:t>ations à l’UIT/TSB (e-</w:t>
      </w:r>
      <w:smartTag w:uri="urn:schemas-microsoft-com:office:smarttags" w:element="PersonName">
        <w:r w:rsidRPr="00A14234">
          <w:rPr>
            <w:rFonts w:cs="Arial"/>
            <w:lang w:val="fr-FR"/>
          </w:rPr>
          <w:t>m</w:t>
        </w:r>
      </w:smartTag>
      <w:r w:rsidRPr="00A14234">
        <w:rPr>
          <w:rFonts w:cs="Arial"/>
          <w:lang w:val="fr-FR"/>
        </w:rPr>
        <w:t>ail: tsbtson@itu.int), les Administrations sont priées de bien vouloir utiliser le for</w:t>
      </w:r>
      <w:smartTag w:uri="urn:schemas-microsoft-com:office:smarttags" w:element="PersonName">
        <w:r w:rsidRPr="00A14234">
          <w:rPr>
            <w:rFonts w:cs="Arial"/>
            <w:lang w:val="fr-FR"/>
          </w:rPr>
          <w:t>m</w:t>
        </w:r>
      </w:smartTag>
      <w:r w:rsidRPr="00A14234">
        <w:rPr>
          <w:rFonts w:cs="Arial"/>
          <w:lang w:val="fr-FR"/>
        </w:rPr>
        <w:t>at tel que décrit dans la Reco</w:t>
      </w:r>
      <w:smartTag w:uri="urn:schemas-microsoft-com:office:smarttags" w:element="PersonName">
        <w:r w:rsidRPr="00A14234">
          <w:rPr>
            <w:rFonts w:cs="Arial"/>
            <w:lang w:val="fr-FR"/>
          </w:rPr>
          <w:t>m</w:t>
        </w:r>
      </w:smartTag>
      <w:smartTag w:uri="urn:schemas-microsoft-com:office:smarttags" w:element="PersonName">
        <w:r w:rsidRPr="00A14234">
          <w:rPr>
            <w:rFonts w:cs="Arial"/>
            <w:lang w:val="fr-FR"/>
          </w:rPr>
          <w:t>m</w:t>
        </w:r>
      </w:smartTag>
      <w:r w:rsidRPr="00A14234">
        <w:rPr>
          <w:rFonts w:cs="Arial"/>
          <w:lang w:val="fr-FR"/>
        </w:rPr>
        <w:t xml:space="preserve">andation UIT-T E.129. Il leur est rappelé qu’elles seront responsables de la </w:t>
      </w:r>
      <w:smartTag w:uri="urn:schemas-microsoft-com:office:smarttags" w:element="PersonName">
        <w:r w:rsidRPr="00A14234">
          <w:rPr>
            <w:rFonts w:cs="Arial"/>
            <w:lang w:val="fr-FR"/>
          </w:rPr>
          <w:t>m</w:t>
        </w:r>
      </w:smartTag>
      <w:r w:rsidRPr="00A14234">
        <w:rPr>
          <w:rFonts w:cs="Arial"/>
          <w:lang w:val="fr-FR"/>
        </w:rPr>
        <w:t>ise à jour de ces infor</w:t>
      </w:r>
      <w:smartTag w:uri="urn:schemas-microsoft-com:office:smarttags" w:element="PersonName">
        <w:r w:rsidRPr="00A14234">
          <w:rPr>
            <w:rFonts w:cs="Arial"/>
            <w:lang w:val="fr-FR"/>
          </w:rPr>
          <w:t>m</w:t>
        </w:r>
      </w:smartTag>
      <w:r w:rsidRPr="00A14234">
        <w:rPr>
          <w:rFonts w:cs="Arial"/>
          <w:lang w:val="fr-FR"/>
        </w:rPr>
        <w:t xml:space="preserve">ations dans les </w:t>
      </w:r>
      <w:smartTag w:uri="urn:schemas-microsoft-com:office:smarttags" w:element="PersonName">
        <w:r w:rsidRPr="00A14234">
          <w:rPr>
            <w:rFonts w:cs="Arial"/>
            <w:lang w:val="fr-FR"/>
          </w:rPr>
          <w:t>m</w:t>
        </w:r>
      </w:smartTag>
      <w:r w:rsidRPr="00A14234">
        <w:rPr>
          <w:rFonts w:cs="Arial"/>
          <w:lang w:val="fr-FR"/>
        </w:rPr>
        <w:t>eilleurs délais.</w:t>
      </w:r>
    </w:p>
    <w:p w:rsidR="005F75CC" w:rsidRPr="00A14234" w:rsidRDefault="005F75CC" w:rsidP="005F75CC">
      <w:pPr>
        <w:rPr>
          <w:rFonts w:cs="Arial"/>
          <w:lang w:val="fr-FR"/>
        </w:rPr>
      </w:pPr>
      <w:r w:rsidRPr="00A14234">
        <w:rPr>
          <w:rFonts w:cs="Arial"/>
          <w:lang w:val="fr-FR"/>
        </w:rPr>
        <w:t>Du 15.VI.2011 au 30.VI.2011, les pays suivants ont actualisé leur plan de nu</w:t>
      </w:r>
      <w:smartTag w:uri="urn:schemas-microsoft-com:office:smarttags" w:element="PersonName">
        <w:r w:rsidRPr="00A14234">
          <w:rPr>
            <w:rFonts w:cs="Arial"/>
            <w:lang w:val="fr-FR"/>
          </w:rPr>
          <w:t>m</w:t>
        </w:r>
      </w:smartTag>
      <w:r w:rsidRPr="00A14234">
        <w:rPr>
          <w:rFonts w:cs="Arial"/>
          <w:lang w:val="fr-FR"/>
        </w:rPr>
        <w:t>érotage national sur le site:</w:t>
      </w:r>
    </w:p>
    <w:p w:rsidR="005F75CC" w:rsidRPr="00A14234" w:rsidRDefault="005F75CC" w:rsidP="005F75CC">
      <w:pPr>
        <w:rPr>
          <w:rFonts w:cs="Arial"/>
          <w:lang w:val="fr-FR"/>
        </w:rPr>
      </w:pPr>
    </w:p>
    <w:p w:rsidR="005F75CC" w:rsidRPr="00A14234" w:rsidRDefault="005F75CC" w:rsidP="005F75CC">
      <w:pPr>
        <w:rPr>
          <w:rFonts w:cs="Arial"/>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283"/>
        <w:gridCol w:w="4789"/>
      </w:tblGrid>
      <w:tr w:rsidR="005F75CC" w:rsidRPr="00A14234" w:rsidTr="005F75CC">
        <w:trPr>
          <w:jc w:val="center"/>
        </w:trPr>
        <w:tc>
          <w:tcPr>
            <w:tcW w:w="3043"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Head1"/>
              <w:rPr>
                <w:rFonts w:eastAsia="SimSun"/>
                <w:lang w:eastAsia="zh-CN"/>
              </w:rPr>
            </w:pPr>
            <w:r w:rsidRPr="00A14234">
              <w:rPr>
                <w:rFonts w:eastAsia="SimSun"/>
                <w:lang w:eastAsia="zh-CN"/>
              </w:rPr>
              <w:t>Pays</w:t>
            </w:r>
          </w:p>
        </w:tc>
        <w:tc>
          <w:tcPr>
            <w:tcW w:w="3402"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Head1"/>
              <w:rPr>
                <w:rFonts w:eastAsia="SimSun"/>
                <w:lang w:eastAsia="zh-CN"/>
              </w:rPr>
            </w:pPr>
            <w:r w:rsidRPr="00A14234">
              <w:rPr>
                <w:rFonts w:eastAsia="SimSun"/>
                <w:lang w:eastAsia="zh-CN"/>
              </w:rPr>
              <w:t>Indicatifs de pays (CC)</w:t>
            </w:r>
          </w:p>
        </w:tc>
      </w:tr>
      <w:tr w:rsidR="005F75CC" w:rsidRPr="00A14234" w:rsidTr="005F75CC">
        <w:trPr>
          <w:jc w:val="center"/>
        </w:trPr>
        <w:tc>
          <w:tcPr>
            <w:tcW w:w="3043"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rPr>
                <w:rFonts w:eastAsia="SimSun"/>
                <w:bCs/>
                <w:lang w:eastAsia="zh-CN"/>
              </w:rPr>
            </w:pPr>
            <w:r w:rsidRPr="00A14234">
              <w:rPr>
                <w:rFonts w:eastAsia="SimSun"/>
                <w:bCs/>
                <w:lang w:eastAsia="zh-CN"/>
              </w:rPr>
              <w:t>Costa Rica</w:t>
            </w:r>
          </w:p>
        </w:tc>
        <w:tc>
          <w:tcPr>
            <w:tcW w:w="3402"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jc w:val="center"/>
              <w:rPr>
                <w:rFonts w:eastAsia="SimSun"/>
                <w:lang w:eastAsia="zh-CN"/>
              </w:rPr>
            </w:pPr>
            <w:r w:rsidRPr="00A14234">
              <w:rPr>
                <w:rFonts w:eastAsia="SimSun"/>
                <w:lang w:eastAsia="zh-CN"/>
              </w:rPr>
              <w:t>+506</w:t>
            </w:r>
          </w:p>
        </w:tc>
      </w:tr>
      <w:tr w:rsidR="005F75CC" w:rsidRPr="00A14234" w:rsidTr="005F75CC">
        <w:trPr>
          <w:jc w:val="center"/>
        </w:trPr>
        <w:tc>
          <w:tcPr>
            <w:tcW w:w="3043"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rPr>
                <w:rFonts w:eastAsia="SimSun"/>
                <w:bCs/>
                <w:lang w:val="fr-CH" w:eastAsia="zh-CN"/>
              </w:rPr>
            </w:pPr>
            <w:r w:rsidRPr="00A14234">
              <w:rPr>
                <w:rFonts w:eastAsia="SimSun"/>
                <w:bCs/>
                <w:lang w:val="fr-CH" w:eastAsia="zh-CN"/>
              </w:rPr>
              <w:t>Rép. Populaire démocratique de Corée</w:t>
            </w:r>
          </w:p>
        </w:tc>
        <w:tc>
          <w:tcPr>
            <w:tcW w:w="3402"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jc w:val="center"/>
              <w:rPr>
                <w:rFonts w:eastAsia="SimSun"/>
                <w:lang w:eastAsia="zh-CN"/>
              </w:rPr>
            </w:pPr>
            <w:r w:rsidRPr="00A14234">
              <w:rPr>
                <w:rFonts w:eastAsia="SimSun"/>
                <w:lang w:eastAsia="zh-CN"/>
              </w:rPr>
              <w:t>+850</w:t>
            </w:r>
          </w:p>
        </w:tc>
      </w:tr>
      <w:tr w:rsidR="005F75CC" w:rsidRPr="00A14234" w:rsidTr="005F75CC">
        <w:trPr>
          <w:jc w:val="center"/>
        </w:trPr>
        <w:tc>
          <w:tcPr>
            <w:tcW w:w="3043"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rPr>
                <w:rFonts w:eastAsia="SimSun"/>
                <w:bCs/>
                <w:lang w:eastAsia="zh-CN"/>
              </w:rPr>
            </w:pPr>
            <w:r w:rsidRPr="00A14234">
              <w:rPr>
                <w:rFonts w:eastAsia="SimSun"/>
                <w:bCs/>
                <w:lang w:eastAsia="zh-CN"/>
              </w:rPr>
              <w:t>Seychelles</w:t>
            </w:r>
          </w:p>
        </w:tc>
        <w:tc>
          <w:tcPr>
            <w:tcW w:w="3402"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jc w:val="center"/>
              <w:rPr>
                <w:rFonts w:eastAsia="SimSun"/>
                <w:lang w:eastAsia="zh-CN"/>
              </w:rPr>
            </w:pPr>
            <w:r w:rsidRPr="00A14234">
              <w:rPr>
                <w:rFonts w:eastAsia="SimSun"/>
                <w:lang w:eastAsia="zh-CN"/>
              </w:rPr>
              <w:t>+248</w:t>
            </w:r>
          </w:p>
        </w:tc>
      </w:tr>
      <w:tr w:rsidR="005F75CC" w:rsidRPr="00A14234" w:rsidTr="005F75CC">
        <w:trPr>
          <w:jc w:val="center"/>
        </w:trPr>
        <w:tc>
          <w:tcPr>
            <w:tcW w:w="3043"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rPr>
                <w:rFonts w:eastAsia="SimSun"/>
                <w:bCs/>
                <w:lang w:eastAsia="zh-CN"/>
              </w:rPr>
            </w:pPr>
            <w:r w:rsidRPr="00A14234">
              <w:rPr>
                <w:rFonts w:eastAsia="SimSun"/>
                <w:bCs/>
                <w:lang w:eastAsia="zh-CN"/>
              </w:rPr>
              <w:t>Syrie</w:t>
            </w:r>
          </w:p>
        </w:tc>
        <w:tc>
          <w:tcPr>
            <w:tcW w:w="3402"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jc w:val="center"/>
              <w:rPr>
                <w:rFonts w:eastAsia="SimSun"/>
                <w:lang w:eastAsia="zh-CN"/>
              </w:rPr>
            </w:pPr>
            <w:r w:rsidRPr="00A14234">
              <w:rPr>
                <w:rFonts w:eastAsia="SimSun"/>
                <w:lang w:eastAsia="zh-CN"/>
              </w:rPr>
              <w:t>+963</w:t>
            </w:r>
          </w:p>
        </w:tc>
      </w:tr>
      <w:tr w:rsidR="005F75CC" w:rsidTr="005F75CC">
        <w:trPr>
          <w:jc w:val="center"/>
        </w:trPr>
        <w:tc>
          <w:tcPr>
            <w:tcW w:w="3043" w:type="dxa"/>
            <w:tcBorders>
              <w:top w:val="single" w:sz="4" w:space="0" w:color="auto"/>
              <w:left w:val="single" w:sz="4" w:space="0" w:color="auto"/>
              <w:bottom w:val="single" w:sz="4" w:space="0" w:color="auto"/>
              <w:right w:val="single" w:sz="4" w:space="0" w:color="auto"/>
            </w:tcBorders>
            <w:hideMark/>
          </w:tcPr>
          <w:p w:rsidR="005F75CC" w:rsidRPr="00A14234" w:rsidRDefault="005F75CC" w:rsidP="005F75CC">
            <w:pPr>
              <w:pStyle w:val="TableText1"/>
              <w:rPr>
                <w:rFonts w:eastAsia="SimSun"/>
                <w:bCs/>
                <w:lang w:eastAsia="zh-CN"/>
              </w:rPr>
            </w:pPr>
            <w:r w:rsidRPr="00A14234">
              <w:rPr>
                <w:rFonts w:eastAsia="SimSun"/>
                <w:bCs/>
                <w:lang w:eastAsia="zh-CN"/>
              </w:rPr>
              <w:t>Vanuatu</w:t>
            </w:r>
          </w:p>
        </w:tc>
        <w:tc>
          <w:tcPr>
            <w:tcW w:w="3402" w:type="dxa"/>
            <w:tcBorders>
              <w:top w:val="single" w:sz="4" w:space="0" w:color="auto"/>
              <w:left w:val="single" w:sz="4" w:space="0" w:color="auto"/>
              <w:bottom w:val="single" w:sz="4" w:space="0" w:color="auto"/>
              <w:right w:val="single" w:sz="4" w:space="0" w:color="auto"/>
            </w:tcBorders>
            <w:hideMark/>
          </w:tcPr>
          <w:p w:rsidR="005F75CC" w:rsidRDefault="005F75CC" w:rsidP="005F75CC">
            <w:pPr>
              <w:pStyle w:val="TableText1"/>
              <w:jc w:val="center"/>
              <w:rPr>
                <w:rFonts w:eastAsia="SimSun"/>
                <w:lang w:eastAsia="zh-CN"/>
              </w:rPr>
            </w:pPr>
            <w:r w:rsidRPr="00A14234">
              <w:rPr>
                <w:rFonts w:eastAsia="SimSun"/>
                <w:lang w:eastAsia="zh-CN"/>
              </w:rPr>
              <w:t>+678</w:t>
            </w:r>
          </w:p>
        </w:tc>
      </w:tr>
    </w:tbl>
    <w:p w:rsidR="00ED7B20" w:rsidRDefault="00ED7B20" w:rsidP="00A060F4">
      <w:pPr>
        <w:rPr>
          <w:lang w:val="fr-FR"/>
        </w:rPr>
      </w:pPr>
    </w:p>
    <w:sectPr w:rsidR="00ED7B20" w:rsidSect="00934A34">
      <w:footerReference w:type="even" r:id="rId22"/>
      <w:footerReference w:type="default" r:id="rId23"/>
      <w:footerReference w:type="first" r:id="rId24"/>
      <w:type w:val="continuous"/>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E5" w:rsidRDefault="00DD66E5">
      <w:r>
        <w:separator/>
      </w:r>
    </w:p>
  </w:endnote>
  <w:endnote w:type="continuationSeparator" w:id="0">
    <w:p w:rsidR="00DD66E5" w:rsidRDefault="00DD66E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FrugalSans">
    <w:altName w:val="Franklin Gothic Demi Cond"/>
    <w:panose1 w:val="020B080000000002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DD66E5" w:rsidRPr="007F091C" w:rsidTr="008149B6">
      <w:trPr>
        <w:cantSplit/>
        <w:trHeight w:val="900"/>
      </w:trPr>
      <w:tc>
        <w:tcPr>
          <w:tcW w:w="8147" w:type="dxa"/>
          <w:tcBorders>
            <w:top w:val="nil"/>
            <w:bottom w:val="nil"/>
          </w:tcBorders>
          <w:shd w:val="clear" w:color="auto" w:fill="FFFFFF"/>
          <w:vAlign w:val="center"/>
        </w:tcPr>
        <w:p w:rsidR="00DD66E5" w:rsidRDefault="00DD66E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D66E5" w:rsidRPr="007F091C" w:rsidRDefault="00DD66E5"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D66E5" w:rsidRDefault="00DD66E5"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D66E5" w:rsidRPr="007F091C" w:rsidTr="00921455">
      <w:trPr>
        <w:cantSplit/>
        <w:jc w:val="center"/>
      </w:trPr>
      <w:tc>
        <w:tcPr>
          <w:tcW w:w="1761" w:type="dxa"/>
          <w:shd w:val="clear" w:color="auto" w:fill="4C4C4C"/>
        </w:tcPr>
        <w:p w:rsidR="00DD66E5" w:rsidRPr="007F091C" w:rsidRDefault="00DD66E5"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A628B">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A628B">
            <w:rPr>
              <w:noProof/>
              <w:color w:val="FFFFFF"/>
              <w:lang w:val="en-US"/>
            </w:rPr>
            <w:t>18</w:t>
          </w:r>
          <w:r w:rsidRPr="007F091C">
            <w:rPr>
              <w:color w:val="FFFFFF"/>
              <w:lang w:val="en-US"/>
            </w:rPr>
            <w:fldChar w:fldCharType="end"/>
          </w:r>
        </w:p>
      </w:tc>
      <w:tc>
        <w:tcPr>
          <w:tcW w:w="7292" w:type="dxa"/>
          <w:shd w:val="clear" w:color="auto" w:fill="A6A6A6"/>
        </w:tcPr>
        <w:p w:rsidR="00DD66E5" w:rsidRPr="007F091C" w:rsidRDefault="00DD66E5"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DD66E5" w:rsidRDefault="00DD66E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D66E5" w:rsidRPr="007F091C" w:rsidTr="00921455">
      <w:trPr>
        <w:cantSplit/>
        <w:jc w:val="right"/>
      </w:trPr>
      <w:tc>
        <w:tcPr>
          <w:tcW w:w="7378" w:type="dxa"/>
          <w:shd w:val="clear" w:color="auto" w:fill="A6A6A6"/>
        </w:tcPr>
        <w:p w:rsidR="00DD66E5" w:rsidRPr="007F091C" w:rsidRDefault="00DD66E5"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D66E5" w:rsidRPr="007F091C" w:rsidRDefault="00DD66E5"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DA628B">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DA628B">
            <w:rPr>
              <w:noProof/>
              <w:color w:val="FFFFFF"/>
              <w:lang w:val="en-US"/>
            </w:rPr>
            <w:t>19</w:t>
          </w:r>
          <w:r w:rsidRPr="007F091C">
            <w:rPr>
              <w:color w:val="FFFFFF"/>
              <w:lang w:val="en-US"/>
            </w:rPr>
            <w:fldChar w:fldCharType="end"/>
          </w:r>
          <w:r w:rsidRPr="007F091C">
            <w:rPr>
              <w:color w:val="FFFFFF"/>
              <w:lang w:val="es-ES_tradnl"/>
            </w:rPr>
            <w:t>  </w:t>
          </w:r>
        </w:p>
      </w:tc>
    </w:tr>
  </w:tbl>
  <w:p w:rsidR="00DD66E5" w:rsidRDefault="00DD66E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D66E5" w:rsidRPr="007F091C" w:rsidTr="000D70F7">
      <w:trPr>
        <w:cantSplit/>
        <w:jc w:val="right"/>
      </w:trPr>
      <w:tc>
        <w:tcPr>
          <w:tcW w:w="7378" w:type="dxa"/>
          <w:shd w:val="clear" w:color="auto" w:fill="A6A6A6"/>
        </w:tcPr>
        <w:p w:rsidR="00DD66E5" w:rsidRPr="007F091C" w:rsidRDefault="00DD66E5"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D66E5" w:rsidRPr="007F091C" w:rsidRDefault="00DD66E5"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30</w:t>
          </w:r>
          <w:r w:rsidRPr="007F091C">
            <w:rPr>
              <w:color w:val="FFFFFF"/>
              <w:lang w:val="en-US"/>
            </w:rPr>
            <w:fldChar w:fldCharType="end"/>
          </w:r>
          <w:r w:rsidRPr="007F091C">
            <w:rPr>
              <w:color w:val="FFFFFF"/>
              <w:lang w:val="es-ES_tradnl"/>
            </w:rPr>
            <w:t>  </w:t>
          </w:r>
        </w:p>
      </w:tc>
    </w:tr>
  </w:tbl>
  <w:p w:rsidR="00DD66E5" w:rsidRDefault="00DD66E5" w:rsidP="000D70F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D66E5" w:rsidRPr="007F091C" w:rsidTr="00921455">
      <w:trPr>
        <w:cantSplit/>
        <w:jc w:val="center"/>
      </w:trPr>
      <w:tc>
        <w:tcPr>
          <w:tcW w:w="1761" w:type="dxa"/>
          <w:shd w:val="clear" w:color="auto" w:fill="4C4C4C"/>
        </w:tcPr>
        <w:p w:rsidR="00DD66E5" w:rsidRPr="007F091C" w:rsidRDefault="00DD66E5"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28</w:t>
          </w:r>
          <w:r w:rsidRPr="007F091C">
            <w:rPr>
              <w:color w:val="FFFFFF"/>
              <w:lang w:val="en-US"/>
            </w:rPr>
            <w:fldChar w:fldCharType="end"/>
          </w:r>
        </w:p>
      </w:tc>
      <w:tc>
        <w:tcPr>
          <w:tcW w:w="7292" w:type="dxa"/>
          <w:shd w:val="clear" w:color="auto" w:fill="A6A6A6"/>
        </w:tcPr>
        <w:p w:rsidR="00DD66E5" w:rsidRPr="007F091C" w:rsidRDefault="00DD66E5"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DD66E5" w:rsidRDefault="00DD66E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D66E5" w:rsidRPr="007F091C" w:rsidTr="00921455">
      <w:trPr>
        <w:cantSplit/>
        <w:jc w:val="right"/>
      </w:trPr>
      <w:tc>
        <w:tcPr>
          <w:tcW w:w="7378" w:type="dxa"/>
          <w:shd w:val="clear" w:color="auto" w:fill="A6A6A6"/>
        </w:tcPr>
        <w:p w:rsidR="00DD66E5" w:rsidRPr="007F091C" w:rsidRDefault="00DD66E5"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D66E5" w:rsidRPr="007F091C" w:rsidRDefault="00DD66E5"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27</w:t>
          </w:r>
          <w:r w:rsidRPr="007F091C">
            <w:rPr>
              <w:color w:val="FFFFFF"/>
              <w:lang w:val="en-US"/>
            </w:rPr>
            <w:fldChar w:fldCharType="end"/>
          </w:r>
          <w:r w:rsidRPr="007F091C">
            <w:rPr>
              <w:color w:val="FFFFFF"/>
              <w:lang w:val="es-ES_tradnl"/>
            </w:rPr>
            <w:t>  </w:t>
          </w:r>
        </w:p>
      </w:tc>
    </w:tr>
  </w:tbl>
  <w:p w:rsidR="00DD66E5" w:rsidRDefault="00DD66E5">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D66E5" w:rsidRPr="007F091C" w:rsidTr="000D70F7">
      <w:trPr>
        <w:cantSplit/>
        <w:jc w:val="right"/>
      </w:trPr>
      <w:tc>
        <w:tcPr>
          <w:tcW w:w="7378" w:type="dxa"/>
          <w:shd w:val="clear" w:color="auto" w:fill="A6A6A6"/>
        </w:tcPr>
        <w:p w:rsidR="00DD66E5" w:rsidRPr="007F091C" w:rsidRDefault="00DD66E5"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DD66E5" w:rsidRPr="007F091C" w:rsidRDefault="00DD66E5"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Pr>
              <w:noProof/>
              <w:color w:val="FFFFFF"/>
              <w:lang w:val="es-ES_tradnl"/>
            </w:rPr>
            <w:t>983</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40</w:t>
          </w:r>
          <w:r w:rsidRPr="007F091C">
            <w:rPr>
              <w:color w:val="FFFFFF"/>
              <w:lang w:val="en-US"/>
            </w:rPr>
            <w:fldChar w:fldCharType="end"/>
          </w:r>
          <w:r w:rsidRPr="007F091C">
            <w:rPr>
              <w:color w:val="FFFFFF"/>
              <w:lang w:val="es-ES_tradnl"/>
            </w:rPr>
            <w:t>  </w:t>
          </w:r>
        </w:p>
      </w:tc>
    </w:tr>
  </w:tbl>
  <w:p w:rsidR="00DD66E5" w:rsidRDefault="00DD66E5"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E5" w:rsidRDefault="00DD66E5">
      <w:r>
        <w:separator/>
      </w:r>
    </w:p>
  </w:footnote>
  <w:footnote w:type="continuationSeparator" w:id="0">
    <w:p w:rsidR="00DD66E5" w:rsidRDefault="00DD66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57051C4"/>
    <w:multiLevelType w:val="hybridMultilevel"/>
    <w:tmpl w:val="25C2F5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1F6F5E"/>
    <w:multiLevelType w:val="hybridMultilevel"/>
    <w:tmpl w:val="63B0E378"/>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D462B"/>
    <w:multiLevelType w:val="hybridMultilevel"/>
    <w:tmpl w:val="FCCCC6E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0863A2"/>
    <w:multiLevelType w:val="hybridMultilevel"/>
    <w:tmpl w:val="F090867E"/>
    <w:lvl w:ilvl="0" w:tplc="22B0404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4B5577"/>
    <w:multiLevelType w:val="hybridMultilevel"/>
    <w:tmpl w:val="14D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2425D"/>
    <w:multiLevelType w:val="hybridMultilevel"/>
    <w:tmpl w:val="D3E81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EA3430"/>
    <w:multiLevelType w:val="hybridMultilevel"/>
    <w:tmpl w:val="9F2CE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C97A72"/>
    <w:multiLevelType w:val="hybridMultilevel"/>
    <w:tmpl w:val="8812A7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0A202DF"/>
    <w:multiLevelType w:val="hybridMultilevel"/>
    <w:tmpl w:val="8AF44F10"/>
    <w:lvl w:ilvl="0" w:tplc="E56603E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407FC1"/>
    <w:multiLevelType w:val="hybridMultilevel"/>
    <w:tmpl w:val="D70434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518F25A2"/>
    <w:multiLevelType w:val="hybridMultilevel"/>
    <w:tmpl w:val="07105EC0"/>
    <w:lvl w:ilvl="0" w:tplc="03AC5A7E">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6E464745"/>
    <w:multiLevelType w:val="hybridMultilevel"/>
    <w:tmpl w:val="F072D062"/>
    <w:lvl w:ilvl="0" w:tplc="29B8E364">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E10587"/>
    <w:multiLevelType w:val="hybridMultilevel"/>
    <w:tmpl w:val="9D5AFD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F4F43FF"/>
    <w:multiLevelType w:val="hybridMultilevel"/>
    <w:tmpl w:val="AC76C2DA"/>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10"/>
  </w:num>
  <w:num w:numId="5">
    <w:abstractNumId w:val="16"/>
  </w:num>
  <w:num w:numId="6">
    <w:abstractNumId w:val="12"/>
  </w:num>
  <w:num w:numId="7">
    <w:abstractNumId w:val="14"/>
  </w:num>
  <w:num w:numId="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1">
    <w:abstractNumId w:val="5"/>
  </w:num>
  <w:num w:numId="12">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abstractNumId w:val="1"/>
  </w:num>
  <w:num w:numId="14">
    <w:abstractNumId w:val="15"/>
  </w:num>
  <w:num w:numId="15">
    <w:abstractNumId w:val="2"/>
  </w:num>
  <w:num w:numId="16">
    <w:abstractNumId w:val="4"/>
  </w:num>
  <w:num w:numId="1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8">
    <w:abstractNumId w:val="3"/>
  </w:num>
  <w:num w:numId="19">
    <w:abstractNumId w:val="17"/>
  </w:num>
  <w:num w:numId="20">
    <w:abstractNumId w:val="9"/>
  </w:num>
  <w:num w:numId="21">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hideSpellingErrors/>
  <w:stylePaneFormatFilter w:val="3F01"/>
  <w:defaultTabStop w:val="142"/>
  <w:evenAndOddHeaders/>
  <w:noPunctuationKerning/>
  <w:characterSpacingControl w:val="doNotCompress"/>
  <w:hdrShapeDefaults>
    <o:shapedefaults v:ext="edit" spidmax="1173505"/>
  </w:hdrShapeDefaults>
  <w:footnotePr>
    <w:footnote w:id="-1"/>
    <w:footnote w:id="0"/>
  </w:footnotePr>
  <w:endnotePr>
    <w:endnote w:id="-1"/>
    <w:endnote w:id="0"/>
  </w:endnotePr>
  <w:compat>
    <w:useFELayout/>
  </w:compat>
  <w:rsids>
    <w:rsidRoot w:val="008149B6"/>
    <w:rsid w:val="00000031"/>
    <w:rsid w:val="000009CC"/>
    <w:rsid w:val="00002C83"/>
    <w:rsid w:val="0000381E"/>
    <w:rsid w:val="00005108"/>
    <w:rsid w:val="00005C0A"/>
    <w:rsid w:val="00005DCC"/>
    <w:rsid w:val="0000763A"/>
    <w:rsid w:val="00010479"/>
    <w:rsid w:val="0001047D"/>
    <w:rsid w:val="00012CCD"/>
    <w:rsid w:val="000130F2"/>
    <w:rsid w:val="00013769"/>
    <w:rsid w:val="00013E1F"/>
    <w:rsid w:val="000149F4"/>
    <w:rsid w:val="000151B9"/>
    <w:rsid w:val="00015465"/>
    <w:rsid w:val="00016094"/>
    <w:rsid w:val="000173BC"/>
    <w:rsid w:val="000175DD"/>
    <w:rsid w:val="00017CC0"/>
    <w:rsid w:val="00017E37"/>
    <w:rsid w:val="0002092E"/>
    <w:rsid w:val="00020A45"/>
    <w:rsid w:val="00021819"/>
    <w:rsid w:val="00021C8C"/>
    <w:rsid w:val="00022232"/>
    <w:rsid w:val="000227E5"/>
    <w:rsid w:val="000233E8"/>
    <w:rsid w:val="000245AA"/>
    <w:rsid w:val="00024672"/>
    <w:rsid w:val="00026656"/>
    <w:rsid w:val="00026B0B"/>
    <w:rsid w:val="0002778D"/>
    <w:rsid w:val="00027830"/>
    <w:rsid w:val="00027A9B"/>
    <w:rsid w:val="0003085B"/>
    <w:rsid w:val="00030993"/>
    <w:rsid w:val="00030BEF"/>
    <w:rsid w:val="0003146D"/>
    <w:rsid w:val="00031B17"/>
    <w:rsid w:val="000320E4"/>
    <w:rsid w:val="00032829"/>
    <w:rsid w:val="00033161"/>
    <w:rsid w:val="0003321F"/>
    <w:rsid w:val="0003397F"/>
    <w:rsid w:val="00033F01"/>
    <w:rsid w:val="00034045"/>
    <w:rsid w:val="00034B39"/>
    <w:rsid w:val="00036378"/>
    <w:rsid w:val="0003667E"/>
    <w:rsid w:val="000376C6"/>
    <w:rsid w:val="00037A75"/>
    <w:rsid w:val="000401ED"/>
    <w:rsid w:val="00040D15"/>
    <w:rsid w:val="0004187E"/>
    <w:rsid w:val="000423AF"/>
    <w:rsid w:val="00042B10"/>
    <w:rsid w:val="000434A2"/>
    <w:rsid w:val="00043B5F"/>
    <w:rsid w:val="00044062"/>
    <w:rsid w:val="000440E7"/>
    <w:rsid w:val="00044464"/>
    <w:rsid w:val="00045408"/>
    <w:rsid w:val="000455DD"/>
    <w:rsid w:val="00045704"/>
    <w:rsid w:val="00046198"/>
    <w:rsid w:val="0005000E"/>
    <w:rsid w:val="00050044"/>
    <w:rsid w:val="00052433"/>
    <w:rsid w:val="0005273D"/>
    <w:rsid w:val="000527C9"/>
    <w:rsid w:val="000531E9"/>
    <w:rsid w:val="00053665"/>
    <w:rsid w:val="000539F1"/>
    <w:rsid w:val="000540B0"/>
    <w:rsid w:val="000546E8"/>
    <w:rsid w:val="00054863"/>
    <w:rsid w:val="000551AE"/>
    <w:rsid w:val="0005573E"/>
    <w:rsid w:val="00055905"/>
    <w:rsid w:val="0005628F"/>
    <w:rsid w:val="000562D8"/>
    <w:rsid w:val="00056F86"/>
    <w:rsid w:val="0005776E"/>
    <w:rsid w:val="00057FC7"/>
    <w:rsid w:val="00060271"/>
    <w:rsid w:val="00060BD6"/>
    <w:rsid w:val="00060D5C"/>
    <w:rsid w:val="00060D82"/>
    <w:rsid w:val="00063390"/>
    <w:rsid w:val="00063C1A"/>
    <w:rsid w:val="00063EB2"/>
    <w:rsid w:val="00066657"/>
    <w:rsid w:val="00066CD3"/>
    <w:rsid w:val="000704F0"/>
    <w:rsid w:val="00070AD3"/>
    <w:rsid w:val="00071440"/>
    <w:rsid w:val="0007199A"/>
    <w:rsid w:val="00072482"/>
    <w:rsid w:val="0007327B"/>
    <w:rsid w:val="0007394A"/>
    <w:rsid w:val="00074D9B"/>
    <w:rsid w:val="00075FF1"/>
    <w:rsid w:val="00076197"/>
    <w:rsid w:val="00076CDF"/>
    <w:rsid w:val="0007737B"/>
    <w:rsid w:val="000802C5"/>
    <w:rsid w:val="00080704"/>
    <w:rsid w:val="0008195C"/>
    <w:rsid w:val="00082046"/>
    <w:rsid w:val="000822DA"/>
    <w:rsid w:val="00082B2E"/>
    <w:rsid w:val="00083651"/>
    <w:rsid w:val="00083BEC"/>
    <w:rsid w:val="000845D2"/>
    <w:rsid w:val="00084B65"/>
    <w:rsid w:val="00085CB9"/>
    <w:rsid w:val="00091558"/>
    <w:rsid w:val="000916DA"/>
    <w:rsid w:val="00091B00"/>
    <w:rsid w:val="0009244C"/>
    <w:rsid w:val="000925C7"/>
    <w:rsid w:val="000936DB"/>
    <w:rsid w:val="0009390C"/>
    <w:rsid w:val="00093B86"/>
    <w:rsid w:val="0009493D"/>
    <w:rsid w:val="00094CA1"/>
    <w:rsid w:val="000959BB"/>
    <w:rsid w:val="00095F87"/>
    <w:rsid w:val="000968C6"/>
    <w:rsid w:val="00097AE8"/>
    <w:rsid w:val="000A063B"/>
    <w:rsid w:val="000A0BDD"/>
    <w:rsid w:val="000A25DC"/>
    <w:rsid w:val="000A27F5"/>
    <w:rsid w:val="000A300C"/>
    <w:rsid w:val="000A3F71"/>
    <w:rsid w:val="000A4757"/>
    <w:rsid w:val="000A4BD2"/>
    <w:rsid w:val="000A4E27"/>
    <w:rsid w:val="000A5071"/>
    <w:rsid w:val="000A5377"/>
    <w:rsid w:val="000A64DE"/>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4BD"/>
    <w:rsid w:val="000B3519"/>
    <w:rsid w:val="000B3E57"/>
    <w:rsid w:val="000B43B6"/>
    <w:rsid w:val="000B52D7"/>
    <w:rsid w:val="000B6056"/>
    <w:rsid w:val="000B62A4"/>
    <w:rsid w:val="000B674A"/>
    <w:rsid w:val="000B7703"/>
    <w:rsid w:val="000B7ADF"/>
    <w:rsid w:val="000B7E56"/>
    <w:rsid w:val="000C0414"/>
    <w:rsid w:val="000C0AFB"/>
    <w:rsid w:val="000C10C3"/>
    <w:rsid w:val="000C1370"/>
    <w:rsid w:val="000C1FDE"/>
    <w:rsid w:val="000C27F7"/>
    <w:rsid w:val="000C336E"/>
    <w:rsid w:val="000C388E"/>
    <w:rsid w:val="000C3D5A"/>
    <w:rsid w:val="000C4637"/>
    <w:rsid w:val="000C5A36"/>
    <w:rsid w:val="000C6933"/>
    <w:rsid w:val="000C6F0C"/>
    <w:rsid w:val="000C7232"/>
    <w:rsid w:val="000D0974"/>
    <w:rsid w:val="000D227B"/>
    <w:rsid w:val="000D2944"/>
    <w:rsid w:val="000D2A40"/>
    <w:rsid w:val="000D2D02"/>
    <w:rsid w:val="000D312F"/>
    <w:rsid w:val="000D5346"/>
    <w:rsid w:val="000D5A0A"/>
    <w:rsid w:val="000D6330"/>
    <w:rsid w:val="000D6449"/>
    <w:rsid w:val="000D6648"/>
    <w:rsid w:val="000D6AF5"/>
    <w:rsid w:val="000D70F7"/>
    <w:rsid w:val="000E005B"/>
    <w:rsid w:val="000E064F"/>
    <w:rsid w:val="000E146E"/>
    <w:rsid w:val="000E216E"/>
    <w:rsid w:val="000E21D0"/>
    <w:rsid w:val="000E24E8"/>
    <w:rsid w:val="000E25CA"/>
    <w:rsid w:val="000E3585"/>
    <w:rsid w:val="000E3703"/>
    <w:rsid w:val="000E4641"/>
    <w:rsid w:val="000E4A8E"/>
    <w:rsid w:val="000E57C6"/>
    <w:rsid w:val="000E6437"/>
    <w:rsid w:val="000E7960"/>
    <w:rsid w:val="000E7B5F"/>
    <w:rsid w:val="000F14D9"/>
    <w:rsid w:val="000F17D6"/>
    <w:rsid w:val="000F2A58"/>
    <w:rsid w:val="000F3CD7"/>
    <w:rsid w:val="000F3E91"/>
    <w:rsid w:val="000F428B"/>
    <w:rsid w:val="000F48F8"/>
    <w:rsid w:val="000F4BF9"/>
    <w:rsid w:val="000F629F"/>
    <w:rsid w:val="000F66FA"/>
    <w:rsid w:val="000F7126"/>
    <w:rsid w:val="001014A4"/>
    <w:rsid w:val="001024BD"/>
    <w:rsid w:val="001024E6"/>
    <w:rsid w:val="001031A1"/>
    <w:rsid w:val="00103204"/>
    <w:rsid w:val="00103963"/>
    <w:rsid w:val="001056B5"/>
    <w:rsid w:val="00106A2B"/>
    <w:rsid w:val="001073D2"/>
    <w:rsid w:val="00107B6F"/>
    <w:rsid w:val="00110189"/>
    <w:rsid w:val="00111012"/>
    <w:rsid w:val="001112F6"/>
    <w:rsid w:val="0011220D"/>
    <w:rsid w:val="001127BA"/>
    <w:rsid w:val="00113CBB"/>
    <w:rsid w:val="00114DC3"/>
    <w:rsid w:val="001154D1"/>
    <w:rsid w:val="00115D5C"/>
    <w:rsid w:val="00116FB5"/>
    <w:rsid w:val="001171F0"/>
    <w:rsid w:val="00117707"/>
    <w:rsid w:val="00117BE0"/>
    <w:rsid w:val="00120203"/>
    <w:rsid w:val="0012091F"/>
    <w:rsid w:val="00120B4D"/>
    <w:rsid w:val="0012290F"/>
    <w:rsid w:val="00122B70"/>
    <w:rsid w:val="00123777"/>
    <w:rsid w:val="001259C8"/>
    <w:rsid w:val="00125B78"/>
    <w:rsid w:val="00127E9E"/>
    <w:rsid w:val="00130390"/>
    <w:rsid w:val="00130BC6"/>
    <w:rsid w:val="00130C21"/>
    <w:rsid w:val="001316D1"/>
    <w:rsid w:val="001323EE"/>
    <w:rsid w:val="001333D1"/>
    <w:rsid w:val="00133CFF"/>
    <w:rsid w:val="00134C30"/>
    <w:rsid w:val="00134E55"/>
    <w:rsid w:val="00135E95"/>
    <w:rsid w:val="00135EF6"/>
    <w:rsid w:val="001360E6"/>
    <w:rsid w:val="0013726B"/>
    <w:rsid w:val="001372EB"/>
    <w:rsid w:val="00137DDD"/>
    <w:rsid w:val="00140244"/>
    <w:rsid w:val="00140663"/>
    <w:rsid w:val="0014117A"/>
    <w:rsid w:val="00141BBF"/>
    <w:rsid w:val="001427F8"/>
    <w:rsid w:val="001429D4"/>
    <w:rsid w:val="0014363A"/>
    <w:rsid w:val="00144895"/>
    <w:rsid w:val="00144F3B"/>
    <w:rsid w:val="001462ED"/>
    <w:rsid w:val="00146B47"/>
    <w:rsid w:val="00147AB8"/>
    <w:rsid w:val="00151637"/>
    <w:rsid w:val="00151B25"/>
    <w:rsid w:val="00152104"/>
    <w:rsid w:val="001529AE"/>
    <w:rsid w:val="001530C2"/>
    <w:rsid w:val="00153D6F"/>
    <w:rsid w:val="0015444F"/>
    <w:rsid w:val="001544B9"/>
    <w:rsid w:val="0015457C"/>
    <w:rsid w:val="001548C6"/>
    <w:rsid w:val="00155438"/>
    <w:rsid w:val="0015550B"/>
    <w:rsid w:val="00155BC4"/>
    <w:rsid w:val="00155F19"/>
    <w:rsid w:val="001561A6"/>
    <w:rsid w:val="00156741"/>
    <w:rsid w:val="001567D7"/>
    <w:rsid w:val="00156FC9"/>
    <w:rsid w:val="00157FF1"/>
    <w:rsid w:val="00162986"/>
    <w:rsid w:val="00163435"/>
    <w:rsid w:val="0016364F"/>
    <w:rsid w:val="001640D5"/>
    <w:rsid w:val="0016450B"/>
    <w:rsid w:val="001653FE"/>
    <w:rsid w:val="00165E66"/>
    <w:rsid w:val="00166383"/>
    <w:rsid w:val="00167240"/>
    <w:rsid w:val="0017069A"/>
    <w:rsid w:val="00170C75"/>
    <w:rsid w:val="0017220D"/>
    <w:rsid w:val="00172847"/>
    <w:rsid w:val="00172B64"/>
    <w:rsid w:val="00172C52"/>
    <w:rsid w:val="00172EFD"/>
    <w:rsid w:val="00172F57"/>
    <w:rsid w:val="001747EC"/>
    <w:rsid w:val="0017525F"/>
    <w:rsid w:val="00176BF9"/>
    <w:rsid w:val="00177693"/>
    <w:rsid w:val="00180424"/>
    <w:rsid w:val="00180458"/>
    <w:rsid w:val="00180E61"/>
    <w:rsid w:val="001810DA"/>
    <w:rsid w:val="001829D5"/>
    <w:rsid w:val="001856AD"/>
    <w:rsid w:val="001866C9"/>
    <w:rsid w:val="00186905"/>
    <w:rsid w:val="001907BC"/>
    <w:rsid w:val="00190837"/>
    <w:rsid w:val="00190D01"/>
    <w:rsid w:val="001910EF"/>
    <w:rsid w:val="00191AD7"/>
    <w:rsid w:val="00191F8D"/>
    <w:rsid w:val="001924FD"/>
    <w:rsid w:val="00192648"/>
    <w:rsid w:val="00192D71"/>
    <w:rsid w:val="00194E3E"/>
    <w:rsid w:val="00195A3F"/>
    <w:rsid w:val="00195B4E"/>
    <w:rsid w:val="00196B57"/>
    <w:rsid w:val="00196B80"/>
    <w:rsid w:val="0019787E"/>
    <w:rsid w:val="00197A01"/>
    <w:rsid w:val="001A0297"/>
    <w:rsid w:val="001A0973"/>
    <w:rsid w:val="001A0B6F"/>
    <w:rsid w:val="001A2A53"/>
    <w:rsid w:val="001A2D71"/>
    <w:rsid w:val="001A4C9C"/>
    <w:rsid w:val="001A5934"/>
    <w:rsid w:val="001A6013"/>
    <w:rsid w:val="001A6227"/>
    <w:rsid w:val="001A72BD"/>
    <w:rsid w:val="001A7AF2"/>
    <w:rsid w:val="001A7ED7"/>
    <w:rsid w:val="001B0304"/>
    <w:rsid w:val="001B0BD3"/>
    <w:rsid w:val="001B0EE0"/>
    <w:rsid w:val="001B147D"/>
    <w:rsid w:val="001B20B5"/>
    <w:rsid w:val="001B2925"/>
    <w:rsid w:val="001B3F69"/>
    <w:rsid w:val="001B4134"/>
    <w:rsid w:val="001B41BA"/>
    <w:rsid w:val="001B4773"/>
    <w:rsid w:val="001B5840"/>
    <w:rsid w:val="001B5A61"/>
    <w:rsid w:val="001B5D30"/>
    <w:rsid w:val="001B60E0"/>
    <w:rsid w:val="001B66A0"/>
    <w:rsid w:val="001B6A9B"/>
    <w:rsid w:val="001B6B3B"/>
    <w:rsid w:val="001B6FCA"/>
    <w:rsid w:val="001C00D8"/>
    <w:rsid w:val="001C0AEE"/>
    <w:rsid w:val="001C1F90"/>
    <w:rsid w:val="001C281C"/>
    <w:rsid w:val="001C4461"/>
    <w:rsid w:val="001C5094"/>
    <w:rsid w:val="001C5D51"/>
    <w:rsid w:val="001C6EFD"/>
    <w:rsid w:val="001C6F07"/>
    <w:rsid w:val="001C77AE"/>
    <w:rsid w:val="001C7806"/>
    <w:rsid w:val="001C7948"/>
    <w:rsid w:val="001C7CEE"/>
    <w:rsid w:val="001D0187"/>
    <w:rsid w:val="001D1557"/>
    <w:rsid w:val="001D1B52"/>
    <w:rsid w:val="001D1B61"/>
    <w:rsid w:val="001D25F4"/>
    <w:rsid w:val="001D2778"/>
    <w:rsid w:val="001D306D"/>
    <w:rsid w:val="001D3771"/>
    <w:rsid w:val="001D3878"/>
    <w:rsid w:val="001D41DE"/>
    <w:rsid w:val="001D4A96"/>
    <w:rsid w:val="001D54EC"/>
    <w:rsid w:val="001D5EA7"/>
    <w:rsid w:val="001D7426"/>
    <w:rsid w:val="001D759C"/>
    <w:rsid w:val="001E0954"/>
    <w:rsid w:val="001E0C99"/>
    <w:rsid w:val="001E14EE"/>
    <w:rsid w:val="001E1B3C"/>
    <w:rsid w:val="001E261D"/>
    <w:rsid w:val="001E2CCC"/>
    <w:rsid w:val="001E3346"/>
    <w:rsid w:val="001E3414"/>
    <w:rsid w:val="001E3691"/>
    <w:rsid w:val="001E3811"/>
    <w:rsid w:val="001E3E1D"/>
    <w:rsid w:val="001E40CE"/>
    <w:rsid w:val="001E5531"/>
    <w:rsid w:val="001E555A"/>
    <w:rsid w:val="001E5807"/>
    <w:rsid w:val="001E628E"/>
    <w:rsid w:val="001E6747"/>
    <w:rsid w:val="001E6CCE"/>
    <w:rsid w:val="001E6E5C"/>
    <w:rsid w:val="001E723B"/>
    <w:rsid w:val="001E7544"/>
    <w:rsid w:val="001E77B2"/>
    <w:rsid w:val="001E7D13"/>
    <w:rsid w:val="001F0082"/>
    <w:rsid w:val="001F04BE"/>
    <w:rsid w:val="001F0A37"/>
    <w:rsid w:val="001F1186"/>
    <w:rsid w:val="001F19F3"/>
    <w:rsid w:val="001F1CF2"/>
    <w:rsid w:val="001F2A7A"/>
    <w:rsid w:val="001F333C"/>
    <w:rsid w:val="001F3BE4"/>
    <w:rsid w:val="001F3FF3"/>
    <w:rsid w:val="001F40B7"/>
    <w:rsid w:val="001F426F"/>
    <w:rsid w:val="001F47E2"/>
    <w:rsid w:val="001F5B28"/>
    <w:rsid w:val="001F6135"/>
    <w:rsid w:val="001F69E6"/>
    <w:rsid w:val="001F6D90"/>
    <w:rsid w:val="0020035A"/>
    <w:rsid w:val="002006EA"/>
    <w:rsid w:val="002022C0"/>
    <w:rsid w:val="00203838"/>
    <w:rsid w:val="00203B55"/>
    <w:rsid w:val="002049BB"/>
    <w:rsid w:val="00204A3D"/>
    <w:rsid w:val="002050FE"/>
    <w:rsid w:val="002057E8"/>
    <w:rsid w:val="00205847"/>
    <w:rsid w:val="0020619E"/>
    <w:rsid w:val="0020671B"/>
    <w:rsid w:val="0020692D"/>
    <w:rsid w:val="00206A5B"/>
    <w:rsid w:val="00207123"/>
    <w:rsid w:val="002072FB"/>
    <w:rsid w:val="002078FE"/>
    <w:rsid w:val="00210892"/>
    <w:rsid w:val="00210C1A"/>
    <w:rsid w:val="0021198A"/>
    <w:rsid w:val="00213619"/>
    <w:rsid w:val="002145CC"/>
    <w:rsid w:val="002159F6"/>
    <w:rsid w:val="0021604C"/>
    <w:rsid w:val="00216489"/>
    <w:rsid w:val="00216647"/>
    <w:rsid w:val="00216CA6"/>
    <w:rsid w:val="00217536"/>
    <w:rsid w:val="002179BD"/>
    <w:rsid w:val="0022035F"/>
    <w:rsid w:val="00220434"/>
    <w:rsid w:val="00220B82"/>
    <w:rsid w:val="00220F84"/>
    <w:rsid w:val="00221974"/>
    <w:rsid w:val="00221BCF"/>
    <w:rsid w:val="00221CDB"/>
    <w:rsid w:val="00222711"/>
    <w:rsid w:val="00222D22"/>
    <w:rsid w:val="00222D73"/>
    <w:rsid w:val="002242A3"/>
    <w:rsid w:val="00224816"/>
    <w:rsid w:val="00224F00"/>
    <w:rsid w:val="00225632"/>
    <w:rsid w:val="00225ED2"/>
    <w:rsid w:val="00225F74"/>
    <w:rsid w:val="002278B2"/>
    <w:rsid w:val="00227DCE"/>
    <w:rsid w:val="0023004E"/>
    <w:rsid w:val="00231306"/>
    <w:rsid w:val="002337FC"/>
    <w:rsid w:val="00234DB7"/>
    <w:rsid w:val="00234EC3"/>
    <w:rsid w:val="00234F69"/>
    <w:rsid w:val="00235F1A"/>
    <w:rsid w:val="00236753"/>
    <w:rsid w:val="002405ED"/>
    <w:rsid w:val="00240EA3"/>
    <w:rsid w:val="00242085"/>
    <w:rsid w:val="00242C81"/>
    <w:rsid w:val="00244FE9"/>
    <w:rsid w:val="00245059"/>
    <w:rsid w:val="002451D9"/>
    <w:rsid w:val="002457FC"/>
    <w:rsid w:val="00245D20"/>
    <w:rsid w:val="0024685A"/>
    <w:rsid w:val="00247953"/>
    <w:rsid w:val="00250F5C"/>
    <w:rsid w:val="00252238"/>
    <w:rsid w:val="0025260A"/>
    <w:rsid w:val="0025420C"/>
    <w:rsid w:val="00254C43"/>
    <w:rsid w:val="002551FB"/>
    <w:rsid w:val="002607CD"/>
    <w:rsid w:val="00262160"/>
    <w:rsid w:val="002621F5"/>
    <w:rsid w:val="002623E3"/>
    <w:rsid w:val="0026291E"/>
    <w:rsid w:val="00263E76"/>
    <w:rsid w:val="00264A9C"/>
    <w:rsid w:val="00265E5D"/>
    <w:rsid w:val="00265FE8"/>
    <w:rsid w:val="002669F3"/>
    <w:rsid w:val="0026702C"/>
    <w:rsid w:val="00267AFE"/>
    <w:rsid w:val="00267E50"/>
    <w:rsid w:val="00271EF1"/>
    <w:rsid w:val="00272365"/>
    <w:rsid w:val="00272537"/>
    <w:rsid w:val="00273030"/>
    <w:rsid w:val="00273324"/>
    <w:rsid w:val="00273900"/>
    <w:rsid w:val="00273F1F"/>
    <w:rsid w:val="002742F2"/>
    <w:rsid w:val="00274FEE"/>
    <w:rsid w:val="002761A6"/>
    <w:rsid w:val="00276A81"/>
    <w:rsid w:val="0027703C"/>
    <w:rsid w:val="00277AB3"/>
    <w:rsid w:val="00277E5F"/>
    <w:rsid w:val="00277EBC"/>
    <w:rsid w:val="00280409"/>
    <w:rsid w:val="0028092B"/>
    <w:rsid w:val="00280A54"/>
    <w:rsid w:val="00281D6A"/>
    <w:rsid w:val="0028223D"/>
    <w:rsid w:val="00283447"/>
    <w:rsid w:val="00284237"/>
    <w:rsid w:val="00284887"/>
    <w:rsid w:val="00284ED3"/>
    <w:rsid w:val="002855C4"/>
    <w:rsid w:val="00285DE0"/>
    <w:rsid w:val="0028619F"/>
    <w:rsid w:val="002870A0"/>
    <w:rsid w:val="00287ECF"/>
    <w:rsid w:val="00290650"/>
    <w:rsid w:val="00293984"/>
    <w:rsid w:val="00293E81"/>
    <w:rsid w:val="002941D0"/>
    <w:rsid w:val="002945E8"/>
    <w:rsid w:val="00294F2B"/>
    <w:rsid w:val="00295812"/>
    <w:rsid w:val="002961E4"/>
    <w:rsid w:val="00296B9F"/>
    <w:rsid w:val="00296C22"/>
    <w:rsid w:val="0029752D"/>
    <w:rsid w:val="002A07D7"/>
    <w:rsid w:val="002A0F27"/>
    <w:rsid w:val="002A189F"/>
    <w:rsid w:val="002A1CF3"/>
    <w:rsid w:val="002A205D"/>
    <w:rsid w:val="002A28F7"/>
    <w:rsid w:val="002A3065"/>
    <w:rsid w:val="002A46AC"/>
    <w:rsid w:val="002A67F2"/>
    <w:rsid w:val="002A6B0F"/>
    <w:rsid w:val="002B1EC8"/>
    <w:rsid w:val="002B3779"/>
    <w:rsid w:val="002B3ABC"/>
    <w:rsid w:val="002B3B6D"/>
    <w:rsid w:val="002B4CB1"/>
    <w:rsid w:val="002B53A5"/>
    <w:rsid w:val="002B5B52"/>
    <w:rsid w:val="002B6285"/>
    <w:rsid w:val="002B63C7"/>
    <w:rsid w:val="002B702A"/>
    <w:rsid w:val="002B71BC"/>
    <w:rsid w:val="002B7C32"/>
    <w:rsid w:val="002C051C"/>
    <w:rsid w:val="002C107E"/>
    <w:rsid w:val="002C1917"/>
    <w:rsid w:val="002C1BC7"/>
    <w:rsid w:val="002C1E98"/>
    <w:rsid w:val="002C2261"/>
    <w:rsid w:val="002C235E"/>
    <w:rsid w:val="002C2655"/>
    <w:rsid w:val="002C2883"/>
    <w:rsid w:val="002C411C"/>
    <w:rsid w:val="002C54D8"/>
    <w:rsid w:val="002C651B"/>
    <w:rsid w:val="002C65AC"/>
    <w:rsid w:val="002C6EE8"/>
    <w:rsid w:val="002D07DE"/>
    <w:rsid w:val="002D0D42"/>
    <w:rsid w:val="002D1330"/>
    <w:rsid w:val="002D1A7C"/>
    <w:rsid w:val="002D209D"/>
    <w:rsid w:val="002D27CC"/>
    <w:rsid w:val="002D2FE7"/>
    <w:rsid w:val="002D3F2F"/>
    <w:rsid w:val="002D434B"/>
    <w:rsid w:val="002D4FB2"/>
    <w:rsid w:val="002D5582"/>
    <w:rsid w:val="002D7DA8"/>
    <w:rsid w:val="002D7F81"/>
    <w:rsid w:val="002E0E14"/>
    <w:rsid w:val="002E14DC"/>
    <w:rsid w:val="002E2E47"/>
    <w:rsid w:val="002E4855"/>
    <w:rsid w:val="002E486B"/>
    <w:rsid w:val="002E4A8A"/>
    <w:rsid w:val="002E6168"/>
    <w:rsid w:val="002E67CD"/>
    <w:rsid w:val="002E71C6"/>
    <w:rsid w:val="002F086C"/>
    <w:rsid w:val="002F1983"/>
    <w:rsid w:val="002F2AF6"/>
    <w:rsid w:val="002F32A5"/>
    <w:rsid w:val="002F33A7"/>
    <w:rsid w:val="002F3952"/>
    <w:rsid w:val="002F3BFD"/>
    <w:rsid w:val="002F3EF6"/>
    <w:rsid w:val="002F458E"/>
    <w:rsid w:val="002F4AC7"/>
    <w:rsid w:val="002F5562"/>
    <w:rsid w:val="002F5832"/>
    <w:rsid w:val="002F5CED"/>
    <w:rsid w:val="002F5F7A"/>
    <w:rsid w:val="002F61E7"/>
    <w:rsid w:val="002F62A9"/>
    <w:rsid w:val="002F6362"/>
    <w:rsid w:val="002F6ECA"/>
    <w:rsid w:val="003001D3"/>
    <w:rsid w:val="00301894"/>
    <w:rsid w:val="00301C74"/>
    <w:rsid w:val="00302201"/>
    <w:rsid w:val="00302FD4"/>
    <w:rsid w:val="00303706"/>
    <w:rsid w:val="00304150"/>
    <w:rsid w:val="00305E34"/>
    <w:rsid w:val="003069A4"/>
    <w:rsid w:val="00306F23"/>
    <w:rsid w:val="003074AF"/>
    <w:rsid w:val="0031085B"/>
    <w:rsid w:val="00310BAB"/>
    <w:rsid w:val="00310C41"/>
    <w:rsid w:val="003112B6"/>
    <w:rsid w:val="00312578"/>
    <w:rsid w:val="003127D0"/>
    <w:rsid w:val="0031296B"/>
    <w:rsid w:val="00312DDC"/>
    <w:rsid w:val="00312EBB"/>
    <w:rsid w:val="00312EE0"/>
    <w:rsid w:val="003136CB"/>
    <w:rsid w:val="00317F61"/>
    <w:rsid w:val="00320148"/>
    <w:rsid w:val="0032062C"/>
    <w:rsid w:val="00320655"/>
    <w:rsid w:val="003210AF"/>
    <w:rsid w:val="003213C1"/>
    <w:rsid w:val="00321D5B"/>
    <w:rsid w:val="003220A6"/>
    <w:rsid w:val="00322BA3"/>
    <w:rsid w:val="00323FE3"/>
    <w:rsid w:val="0032415D"/>
    <w:rsid w:val="00324A20"/>
    <w:rsid w:val="003250CC"/>
    <w:rsid w:val="003259A3"/>
    <w:rsid w:val="00325A58"/>
    <w:rsid w:val="00325E10"/>
    <w:rsid w:val="00325E48"/>
    <w:rsid w:val="00326577"/>
    <w:rsid w:val="00326585"/>
    <w:rsid w:val="0032724F"/>
    <w:rsid w:val="00330743"/>
    <w:rsid w:val="00330993"/>
    <w:rsid w:val="0033149A"/>
    <w:rsid w:val="00331D2C"/>
    <w:rsid w:val="0033289E"/>
    <w:rsid w:val="00332A4D"/>
    <w:rsid w:val="00333090"/>
    <w:rsid w:val="00333833"/>
    <w:rsid w:val="00334256"/>
    <w:rsid w:val="003342AF"/>
    <w:rsid w:val="0033469D"/>
    <w:rsid w:val="0033496E"/>
    <w:rsid w:val="00334BC4"/>
    <w:rsid w:val="00334CC9"/>
    <w:rsid w:val="00335CA6"/>
    <w:rsid w:val="00335F84"/>
    <w:rsid w:val="003362F5"/>
    <w:rsid w:val="00336FBB"/>
    <w:rsid w:val="00337046"/>
    <w:rsid w:val="003374B7"/>
    <w:rsid w:val="00340890"/>
    <w:rsid w:val="0034109B"/>
    <w:rsid w:val="00343D9D"/>
    <w:rsid w:val="0034402F"/>
    <w:rsid w:val="00344B7A"/>
    <w:rsid w:val="003450F4"/>
    <w:rsid w:val="00345FF6"/>
    <w:rsid w:val="00346B9C"/>
    <w:rsid w:val="00347324"/>
    <w:rsid w:val="00347608"/>
    <w:rsid w:val="0034769A"/>
    <w:rsid w:val="00347D86"/>
    <w:rsid w:val="00350AE2"/>
    <w:rsid w:val="00351227"/>
    <w:rsid w:val="00351C31"/>
    <w:rsid w:val="00352263"/>
    <w:rsid w:val="003530F9"/>
    <w:rsid w:val="0035408A"/>
    <w:rsid w:val="003542E0"/>
    <w:rsid w:val="003545E1"/>
    <w:rsid w:val="00354BF4"/>
    <w:rsid w:val="00355385"/>
    <w:rsid w:val="00356341"/>
    <w:rsid w:val="00360A35"/>
    <w:rsid w:val="00360E27"/>
    <w:rsid w:val="00361081"/>
    <w:rsid w:val="0036189F"/>
    <w:rsid w:val="00361B37"/>
    <w:rsid w:val="00362829"/>
    <w:rsid w:val="00363490"/>
    <w:rsid w:val="003636F9"/>
    <w:rsid w:val="00364E90"/>
    <w:rsid w:val="003652BD"/>
    <w:rsid w:val="00365EA5"/>
    <w:rsid w:val="00366224"/>
    <w:rsid w:val="0036666E"/>
    <w:rsid w:val="00366CA2"/>
    <w:rsid w:val="00366FE9"/>
    <w:rsid w:val="003701C1"/>
    <w:rsid w:val="00371795"/>
    <w:rsid w:val="0037230B"/>
    <w:rsid w:val="00372C94"/>
    <w:rsid w:val="0037300C"/>
    <w:rsid w:val="00373912"/>
    <w:rsid w:val="003742AA"/>
    <w:rsid w:val="00374AC3"/>
    <w:rsid w:val="00375B2A"/>
    <w:rsid w:val="003767D6"/>
    <w:rsid w:val="003802D2"/>
    <w:rsid w:val="00380C73"/>
    <w:rsid w:val="00381972"/>
    <w:rsid w:val="003834CF"/>
    <w:rsid w:val="0038380B"/>
    <w:rsid w:val="003838BB"/>
    <w:rsid w:val="00383A11"/>
    <w:rsid w:val="00384787"/>
    <w:rsid w:val="00385104"/>
    <w:rsid w:val="0038515F"/>
    <w:rsid w:val="0038617C"/>
    <w:rsid w:val="00387595"/>
    <w:rsid w:val="003877B6"/>
    <w:rsid w:val="0039035A"/>
    <w:rsid w:val="003905F6"/>
    <w:rsid w:val="003910C7"/>
    <w:rsid w:val="003912F7"/>
    <w:rsid w:val="003916C0"/>
    <w:rsid w:val="0039182A"/>
    <w:rsid w:val="00391A29"/>
    <w:rsid w:val="003920AB"/>
    <w:rsid w:val="003922DD"/>
    <w:rsid w:val="0039365B"/>
    <w:rsid w:val="00394831"/>
    <w:rsid w:val="00395374"/>
    <w:rsid w:val="00395A23"/>
    <w:rsid w:val="00395B67"/>
    <w:rsid w:val="00395C47"/>
    <w:rsid w:val="00395FC4"/>
    <w:rsid w:val="00396472"/>
    <w:rsid w:val="003967E0"/>
    <w:rsid w:val="00396C6D"/>
    <w:rsid w:val="00397C27"/>
    <w:rsid w:val="003A0310"/>
    <w:rsid w:val="003A15AE"/>
    <w:rsid w:val="003A16BE"/>
    <w:rsid w:val="003A18D5"/>
    <w:rsid w:val="003A1BB6"/>
    <w:rsid w:val="003A2EBC"/>
    <w:rsid w:val="003A2EDC"/>
    <w:rsid w:val="003A32E5"/>
    <w:rsid w:val="003A40D8"/>
    <w:rsid w:val="003A41D2"/>
    <w:rsid w:val="003A4F34"/>
    <w:rsid w:val="003A65AE"/>
    <w:rsid w:val="003A7E4F"/>
    <w:rsid w:val="003B042A"/>
    <w:rsid w:val="003B16B1"/>
    <w:rsid w:val="003B19F8"/>
    <w:rsid w:val="003B1A25"/>
    <w:rsid w:val="003B2280"/>
    <w:rsid w:val="003B2D87"/>
    <w:rsid w:val="003B3022"/>
    <w:rsid w:val="003B3991"/>
    <w:rsid w:val="003B3F17"/>
    <w:rsid w:val="003B410B"/>
    <w:rsid w:val="003B46B7"/>
    <w:rsid w:val="003B5CE2"/>
    <w:rsid w:val="003B64DC"/>
    <w:rsid w:val="003B6B8C"/>
    <w:rsid w:val="003B7227"/>
    <w:rsid w:val="003B755C"/>
    <w:rsid w:val="003B7A06"/>
    <w:rsid w:val="003B7C1A"/>
    <w:rsid w:val="003B7F71"/>
    <w:rsid w:val="003C0533"/>
    <w:rsid w:val="003C06C2"/>
    <w:rsid w:val="003C1542"/>
    <w:rsid w:val="003C28DE"/>
    <w:rsid w:val="003C2A85"/>
    <w:rsid w:val="003C316B"/>
    <w:rsid w:val="003C38CE"/>
    <w:rsid w:val="003C44E2"/>
    <w:rsid w:val="003C45EB"/>
    <w:rsid w:val="003C6636"/>
    <w:rsid w:val="003C67E7"/>
    <w:rsid w:val="003C6E0F"/>
    <w:rsid w:val="003C7BA3"/>
    <w:rsid w:val="003D0224"/>
    <w:rsid w:val="003D14E3"/>
    <w:rsid w:val="003D43EC"/>
    <w:rsid w:val="003D5D70"/>
    <w:rsid w:val="003D633E"/>
    <w:rsid w:val="003D6AA2"/>
    <w:rsid w:val="003D7E0E"/>
    <w:rsid w:val="003E03C1"/>
    <w:rsid w:val="003E052F"/>
    <w:rsid w:val="003E0BBD"/>
    <w:rsid w:val="003E1141"/>
    <w:rsid w:val="003E134D"/>
    <w:rsid w:val="003E16D0"/>
    <w:rsid w:val="003E1B89"/>
    <w:rsid w:val="003E43D7"/>
    <w:rsid w:val="003E44FA"/>
    <w:rsid w:val="003E4717"/>
    <w:rsid w:val="003E5858"/>
    <w:rsid w:val="003E65C0"/>
    <w:rsid w:val="003E6D3B"/>
    <w:rsid w:val="003E6E65"/>
    <w:rsid w:val="003E7528"/>
    <w:rsid w:val="003E771A"/>
    <w:rsid w:val="003E789E"/>
    <w:rsid w:val="003E7A73"/>
    <w:rsid w:val="003E7C61"/>
    <w:rsid w:val="003E7CBF"/>
    <w:rsid w:val="003F08C2"/>
    <w:rsid w:val="003F19F2"/>
    <w:rsid w:val="003F1E2E"/>
    <w:rsid w:val="003F1E87"/>
    <w:rsid w:val="003F371C"/>
    <w:rsid w:val="003F3D42"/>
    <w:rsid w:val="003F42D7"/>
    <w:rsid w:val="003F4541"/>
    <w:rsid w:val="003F5BA9"/>
    <w:rsid w:val="003F7313"/>
    <w:rsid w:val="00400947"/>
    <w:rsid w:val="00401911"/>
    <w:rsid w:val="0040262E"/>
    <w:rsid w:val="0040290A"/>
    <w:rsid w:val="00403DF3"/>
    <w:rsid w:val="004042E1"/>
    <w:rsid w:val="00404812"/>
    <w:rsid w:val="004054A1"/>
    <w:rsid w:val="00407A7D"/>
    <w:rsid w:val="00410231"/>
    <w:rsid w:val="0041052D"/>
    <w:rsid w:val="004115E8"/>
    <w:rsid w:val="00411C23"/>
    <w:rsid w:val="00413666"/>
    <w:rsid w:val="00414529"/>
    <w:rsid w:val="00415261"/>
    <w:rsid w:val="0041537D"/>
    <w:rsid w:val="00415B65"/>
    <w:rsid w:val="00416C55"/>
    <w:rsid w:val="00416CAD"/>
    <w:rsid w:val="0042025F"/>
    <w:rsid w:val="0042026B"/>
    <w:rsid w:val="00420DC4"/>
    <w:rsid w:val="00420E4A"/>
    <w:rsid w:val="004210B0"/>
    <w:rsid w:val="00422363"/>
    <w:rsid w:val="004229F8"/>
    <w:rsid w:val="00422A6B"/>
    <w:rsid w:val="00422CD5"/>
    <w:rsid w:val="00422D81"/>
    <w:rsid w:val="00422F49"/>
    <w:rsid w:val="00423FBE"/>
    <w:rsid w:val="004259ED"/>
    <w:rsid w:val="00426444"/>
    <w:rsid w:val="004273B0"/>
    <w:rsid w:val="00427815"/>
    <w:rsid w:val="00427988"/>
    <w:rsid w:val="00427F50"/>
    <w:rsid w:val="0043124D"/>
    <w:rsid w:val="00431F2E"/>
    <w:rsid w:val="00432D7C"/>
    <w:rsid w:val="00433049"/>
    <w:rsid w:val="0043517C"/>
    <w:rsid w:val="0043798E"/>
    <w:rsid w:val="0044262D"/>
    <w:rsid w:val="00442C20"/>
    <w:rsid w:val="0044310F"/>
    <w:rsid w:val="00443782"/>
    <w:rsid w:val="0044384E"/>
    <w:rsid w:val="00443BD3"/>
    <w:rsid w:val="00443F7A"/>
    <w:rsid w:val="00445246"/>
    <w:rsid w:val="00445930"/>
    <w:rsid w:val="00445FC3"/>
    <w:rsid w:val="0044619E"/>
    <w:rsid w:val="004475FC"/>
    <w:rsid w:val="004517CF"/>
    <w:rsid w:val="0045198C"/>
    <w:rsid w:val="00452C48"/>
    <w:rsid w:val="00453267"/>
    <w:rsid w:val="00453E58"/>
    <w:rsid w:val="00454828"/>
    <w:rsid w:val="00454994"/>
    <w:rsid w:val="00455ABD"/>
    <w:rsid w:val="00456E0D"/>
    <w:rsid w:val="004575AF"/>
    <w:rsid w:val="00457E79"/>
    <w:rsid w:val="00461D9F"/>
    <w:rsid w:val="00461F5C"/>
    <w:rsid w:val="0046202F"/>
    <w:rsid w:val="00463034"/>
    <w:rsid w:val="004636FC"/>
    <w:rsid w:val="00464AF6"/>
    <w:rsid w:val="00464EA4"/>
    <w:rsid w:val="004652FB"/>
    <w:rsid w:val="00465735"/>
    <w:rsid w:val="0046573F"/>
    <w:rsid w:val="00465BBD"/>
    <w:rsid w:val="004669C6"/>
    <w:rsid w:val="00467C9F"/>
    <w:rsid w:val="00470B50"/>
    <w:rsid w:val="004718BA"/>
    <w:rsid w:val="004725BF"/>
    <w:rsid w:val="00472929"/>
    <w:rsid w:val="00472CFA"/>
    <w:rsid w:val="00472D9E"/>
    <w:rsid w:val="004738E5"/>
    <w:rsid w:val="0047441B"/>
    <w:rsid w:val="004746C3"/>
    <w:rsid w:val="0047517D"/>
    <w:rsid w:val="004756E1"/>
    <w:rsid w:val="00475874"/>
    <w:rsid w:val="00475F02"/>
    <w:rsid w:val="004761B2"/>
    <w:rsid w:val="004772FD"/>
    <w:rsid w:val="004773CA"/>
    <w:rsid w:val="00477B17"/>
    <w:rsid w:val="004809A4"/>
    <w:rsid w:val="00480DCC"/>
    <w:rsid w:val="004819EB"/>
    <w:rsid w:val="00481D2F"/>
    <w:rsid w:val="00482714"/>
    <w:rsid w:val="0048452C"/>
    <w:rsid w:val="00485240"/>
    <w:rsid w:val="00485580"/>
    <w:rsid w:val="00486C29"/>
    <w:rsid w:val="00487B61"/>
    <w:rsid w:val="00487EFF"/>
    <w:rsid w:val="00490AA7"/>
    <w:rsid w:val="00490B34"/>
    <w:rsid w:val="00491AA3"/>
    <w:rsid w:val="00491CDC"/>
    <w:rsid w:val="00491DD9"/>
    <w:rsid w:val="00491E3A"/>
    <w:rsid w:val="00491F64"/>
    <w:rsid w:val="00491FFF"/>
    <w:rsid w:val="00492670"/>
    <w:rsid w:val="00492F29"/>
    <w:rsid w:val="00493206"/>
    <w:rsid w:val="00493C93"/>
    <w:rsid w:val="00493DF6"/>
    <w:rsid w:val="004945AB"/>
    <w:rsid w:val="00495059"/>
    <w:rsid w:val="00495549"/>
    <w:rsid w:val="00495FF3"/>
    <w:rsid w:val="00496225"/>
    <w:rsid w:val="004968D2"/>
    <w:rsid w:val="00496EB2"/>
    <w:rsid w:val="00497C40"/>
    <w:rsid w:val="00497F5F"/>
    <w:rsid w:val="00497FB6"/>
    <w:rsid w:val="004A25C2"/>
    <w:rsid w:val="004A2F8D"/>
    <w:rsid w:val="004A39DA"/>
    <w:rsid w:val="004A4BE7"/>
    <w:rsid w:val="004A4DF9"/>
    <w:rsid w:val="004A650A"/>
    <w:rsid w:val="004A6BBA"/>
    <w:rsid w:val="004A752F"/>
    <w:rsid w:val="004B1495"/>
    <w:rsid w:val="004B1E06"/>
    <w:rsid w:val="004B1F82"/>
    <w:rsid w:val="004B2722"/>
    <w:rsid w:val="004B2EFA"/>
    <w:rsid w:val="004B49E8"/>
    <w:rsid w:val="004B4ED8"/>
    <w:rsid w:val="004B5018"/>
    <w:rsid w:val="004B50E1"/>
    <w:rsid w:val="004B70DC"/>
    <w:rsid w:val="004B78F7"/>
    <w:rsid w:val="004B7C4D"/>
    <w:rsid w:val="004C0063"/>
    <w:rsid w:val="004C0AE3"/>
    <w:rsid w:val="004C0CDF"/>
    <w:rsid w:val="004C0D87"/>
    <w:rsid w:val="004C0F7B"/>
    <w:rsid w:val="004C1655"/>
    <w:rsid w:val="004C1660"/>
    <w:rsid w:val="004C282A"/>
    <w:rsid w:val="004C31E6"/>
    <w:rsid w:val="004C3959"/>
    <w:rsid w:val="004C44CF"/>
    <w:rsid w:val="004C537E"/>
    <w:rsid w:val="004C6127"/>
    <w:rsid w:val="004C6BD6"/>
    <w:rsid w:val="004C6DEE"/>
    <w:rsid w:val="004C712C"/>
    <w:rsid w:val="004C742A"/>
    <w:rsid w:val="004C75D2"/>
    <w:rsid w:val="004C7DFA"/>
    <w:rsid w:val="004D0D4D"/>
    <w:rsid w:val="004D0EC5"/>
    <w:rsid w:val="004D1619"/>
    <w:rsid w:val="004D260E"/>
    <w:rsid w:val="004D318F"/>
    <w:rsid w:val="004D390F"/>
    <w:rsid w:val="004D5898"/>
    <w:rsid w:val="004D5E05"/>
    <w:rsid w:val="004D6643"/>
    <w:rsid w:val="004D6D57"/>
    <w:rsid w:val="004D7D39"/>
    <w:rsid w:val="004E0DC7"/>
    <w:rsid w:val="004E18A1"/>
    <w:rsid w:val="004E20D1"/>
    <w:rsid w:val="004E20D2"/>
    <w:rsid w:val="004E21DC"/>
    <w:rsid w:val="004E2773"/>
    <w:rsid w:val="004E3CAD"/>
    <w:rsid w:val="004E3DA9"/>
    <w:rsid w:val="004E41FE"/>
    <w:rsid w:val="004E5A6A"/>
    <w:rsid w:val="004E5C05"/>
    <w:rsid w:val="004E6412"/>
    <w:rsid w:val="004E6597"/>
    <w:rsid w:val="004F0496"/>
    <w:rsid w:val="004F1780"/>
    <w:rsid w:val="004F209B"/>
    <w:rsid w:val="004F238D"/>
    <w:rsid w:val="004F294A"/>
    <w:rsid w:val="004F2DAF"/>
    <w:rsid w:val="004F3189"/>
    <w:rsid w:val="004F36D7"/>
    <w:rsid w:val="004F51E3"/>
    <w:rsid w:val="004F5AA4"/>
    <w:rsid w:val="004F647A"/>
    <w:rsid w:val="004F773E"/>
    <w:rsid w:val="004F7C0C"/>
    <w:rsid w:val="00500B1C"/>
    <w:rsid w:val="005014A2"/>
    <w:rsid w:val="00501819"/>
    <w:rsid w:val="00501E3D"/>
    <w:rsid w:val="00502083"/>
    <w:rsid w:val="00504792"/>
    <w:rsid w:val="00504A7F"/>
    <w:rsid w:val="00507397"/>
    <w:rsid w:val="00507D30"/>
    <w:rsid w:val="00507E61"/>
    <w:rsid w:val="00510B38"/>
    <w:rsid w:val="005111BE"/>
    <w:rsid w:val="00511DDF"/>
    <w:rsid w:val="005124BB"/>
    <w:rsid w:val="00512935"/>
    <w:rsid w:val="00512E35"/>
    <w:rsid w:val="00513A5F"/>
    <w:rsid w:val="0051402A"/>
    <w:rsid w:val="00514DDD"/>
    <w:rsid w:val="00514F9E"/>
    <w:rsid w:val="00515DA5"/>
    <w:rsid w:val="0051781D"/>
    <w:rsid w:val="00517E05"/>
    <w:rsid w:val="0052000A"/>
    <w:rsid w:val="00520156"/>
    <w:rsid w:val="00521DD2"/>
    <w:rsid w:val="00521F2A"/>
    <w:rsid w:val="0052238F"/>
    <w:rsid w:val="0052356C"/>
    <w:rsid w:val="0052404D"/>
    <w:rsid w:val="005247F8"/>
    <w:rsid w:val="00525760"/>
    <w:rsid w:val="005263D8"/>
    <w:rsid w:val="005270CD"/>
    <w:rsid w:val="00530923"/>
    <w:rsid w:val="00530A4F"/>
    <w:rsid w:val="00530D80"/>
    <w:rsid w:val="0053430B"/>
    <w:rsid w:val="005346DF"/>
    <w:rsid w:val="005348ED"/>
    <w:rsid w:val="00534ABA"/>
    <w:rsid w:val="00534D48"/>
    <w:rsid w:val="00534FFD"/>
    <w:rsid w:val="005358C8"/>
    <w:rsid w:val="005359A2"/>
    <w:rsid w:val="005363FF"/>
    <w:rsid w:val="0053696E"/>
    <w:rsid w:val="00541D28"/>
    <w:rsid w:val="00541F7B"/>
    <w:rsid w:val="0054362B"/>
    <w:rsid w:val="00543633"/>
    <w:rsid w:val="00543709"/>
    <w:rsid w:val="005438B7"/>
    <w:rsid w:val="0054444F"/>
    <w:rsid w:val="0054447E"/>
    <w:rsid w:val="0054473F"/>
    <w:rsid w:val="00544FC9"/>
    <w:rsid w:val="00545EB1"/>
    <w:rsid w:val="00547BFF"/>
    <w:rsid w:val="00547E87"/>
    <w:rsid w:val="00550C5E"/>
    <w:rsid w:val="00551746"/>
    <w:rsid w:val="0055236C"/>
    <w:rsid w:val="00552444"/>
    <w:rsid w:val="00552802"/>
    <w:rsid w:val="005538F8"/>
    <w:rsid w:val="005542E9"/>
    <w:rsid w:val="005547EA"/>
    <w:rsid w:val="00554856"/>
    <w:rsid w:val="0055552C"/>
    <w:rsid w:val="00556808"/>
    <w:rsid w:val="0055765C"/>
    <w:rsid w:val="00557FF1"/>
    <w:rsid w:val="00560212"/>
    <w:rsid w:val="005606D6"/>
    <w:rsid w:val="00560D9C"/>
    <w:rsid w:val="005617A7"/>
    <w:rsid w:val="00562639"/>
    <w:rsid w:val="0056295D"/>
    <w:rsid w:val="00562A22"/>
    <w:rsid w:val="00563193"/>
    <w:rsid w:val="00564719"/>
    <w:rsid w:val="0056472E"/>
    <w:rsid w:val="00565493"/>
    <w:rsid w:val="00566A5B"/>
    <w:rsid w:val="0056764E"/>
    <w:rsid w:val="00567A05"/>
    <w:rsid w:val="00567BD4"/>
    <w:rsid w:val="0057009B"/>
    <w:rsid w:val="00571EC5"/>
    <w:rsid w:val="00571F10"/>
    <w:rsid w:val="00573436"/>
    <w:rsid w:val="00574A27"/>
    <w:rsid w:val="00574B85"/>
    <w:rsid w:val="00575788"/>
    <w:rsid w:val="00575923"/>
    <w:rsid w:val="00575CFB"/>
    <w:rsid w:val="005760C1"/>
    <w:rsid w:val="0057653D"/>
    <w:rsid w:val="005767A4"/>
    <w:rsid w:val="00576C8C"/>
    <w:rsid w:val="00576CBA"/>
    <w:rsid w:val="00577A8A"/>
    <w:rsid w:val="005802D0"/>
    <w:rsid w:val="0058140D"/>
    <w:rsid w:val="00581E44"/>
    <w:rsid w:val="00582C22"/>
    <w:rsid w:val="00583332"/>
    <w:rsid w:val="00583673"/>
    <w:rsid w:val="005840E1"/>
    <w:rsid w:val="00584769"/>
    <w:rsid w:val="00584F0B"/>
    <w:rsid w:val="0058567D"/>
    <w:rsid w:val="00585BEC"/>
    <w:rsid w:val="00586713"/>
    <w:rsid w:val="00586A67"/>
    <w:rsid w:val="00587F7A"/>
    <w:rsid w:val="005902DC"/>
    <w:rsid w:val="005917F4"/>
    <w:rsid w:val="00591AE7"/>
    <w:rsid w:val="00592185"/>
    <w:rsid w:val="00592E25"/>
    <w:rsid w:val="005948C2"/>
    <w:rsid w:val="00596233"/>
    <w:rsid w:val="005975F8"/>
    <w:rsid w:val="00597A2B"/>
    <w:rsid w:val="00597F2B"/>
    <w:rsid w:val="005A0FF0"/>
    <w:rsid w:val="005A1606"/>
    <w:rsid w:val="005A21C3"/>
    <w:rsid w:val="005A23B3"/>
    <w:rsid w:val="005A3FB8"/>
    <w:rsid w:val="005A43C1"/>
    <w:rsid w:val="005A486C"/>
    <w:rsid w:val="005A4AE1"/>
    <w:rsid w:val="005A52D2"/>
    <w:rsid w:val="005A6CEB"/>
    <w:rsid w:val="005B0646"/>
    <w:rsid w:val="005B08D4"/>
    <w:rsid w:val="005B0917"/>
    <w:rsid w:val="005B0BD4"/>
    <w:rsid w:val="005B0E86"/>
    <w:rsid w:val="005B1BE9"/>
    <w:rsid w:val="005B213E"/>
    <w:rsid w:val="005B2316"/>
    <w:rsid w:val="005B27B9"/>
    <w:rsid w:val="005B29FF"/>
    <w:rsid w:val="005B2B5D"/>
    <w:rsid w:val="005B2D80"/>
    <w:rsid w:val="005B301B"/>
    <w:rsid w:val="005B3B6F"/>
    <w:rsid w:val="005B3DA4"/>
    <w:rsid w:val="005B4197"/>
    <w:rsid w:val="005B4A1C"/>
    <w:rsid w:val="005B5146"/>
    <w:rsid w:val="005B5783"/>
    <w:rsid w:val="005B6684"/>
    <w:rsid w:val="005C0400"/>
    <w:rsid w:val="005C0758"/>
    <w:rsid w:val="005C2044"/>
    <w:rsid w:val="005C239A"/>
    <w:rsid w:val="005C2544"/>
    <w:rsid w:val="005C2888"/>
    <w:rsid w:val="005C336B"/>
    <w:rsid w:val="005C3FFB"/>
    <w:rsid w:val="005C528E"/>
    <w:rsid w:val="005C5519"/>
    <w:rsid w:val="005C6BDD"/>
    <w:rsid w:val="005C7004"/>
    <w:rsid w:val="005D0F07"/>
    <w:rsid w:val="005D23CA"/>
    <w:rsid w:val="005D3F83"/>
    <w:rsid w:val="005D4C27"/>
    <w:rsid w:val="005D65FB"/>
    <w:rsid w:val="005D69F6"/>
    <w:rsid w:val="005E0967"/>
    <w:rsid w:val="005E1450"/>
    <w:rsid w:val="005E2675"/>
    <w:rsid w:val="005E4A01"/>
    <w:rsid w:val="005E627F"/>
    <w:rsid w:val="005E629D"/>
    <w:rsid w:val="005E68ED"/>
    <w:rsid w:val="005E751E"/>
    <w:rsid w:val="005E7858"/>
    <w:rsid w:val="005F0169"/>
    <w:rsid w:val="005F1194"/>
    <w:rsid w:val="005F53D7"/>
    <w:rsid w:val="005F6E67"/>
    <w:rsid w:val="005F701E"/>
    <w:rsid w:val="005F75CC"/>
    <w:rsid w:val="005F7E56"/>
    <w:rsid w:val="00600233"/>
    <w:rsid w:val="006011EE"/>
    <w:rsid w:val="00601B7A"/>
    <w:rsid w:val="00601E9B"/>
    <w:rsid w:val="00602B90"/>
    <w:rsid w:val="00602BAD"/>
    <w:rsid w:val="00602E56"/>
    <w:rsid w:val="006042FD"/>
    <w:rsid w:val="00604517"/>
    <w:rsid w:val="0060584A"/>
    <w:rsid w:val="00605F01"/>
    <w:rsid w:val="00607308"/>
    <w:rsid w:val="0060783F"/>
    <w:rsid w:val="006078A7"/>
    <w:rsid w:val="00610D99"/>
    <w:rsid w:val="0061113B"/>
    <w:rsid w:val="006119EC"/>
    <w:rsid w:val="0061277B"/>
    <w:rsid w:val="006131DB"/>
    <w:rsid w:val="00614005"/>
    <w:rsid w:val="0061434C"/>
    <w:rsid w:val="00615864"/>
    <w:rsid w:val="00615911"/>
    <w:rsid w:val="00615CBB"/>
    <w:rsid w:val="00615CF6"/>
    <w:rsid w:val="00616575"/>
    <w:rsid w:val="00616F3F"/>
    <w:rsid w:val="00617AD5"/>
    <w:rsid w:val="00620943"/>
    <w:rsid w:val="0062272B"/>
    <w:rsid w:val="00622F5C"/>
    <w:rsid w:val="00623429"/>
    <w:rsid w:val="00624A18"/>
    <w:rsid w:val="0062687C"/>
    <w:rsid w:val="00626BBA"/>
    <w:rsid w:val="00626CE4"/>
    <w:rsid w:val="00626CF5"/>
    <w:rsid w:val="00627083"/>
    <w:rsid w:val="006314DF"/>
    <w:rsid w:val="00631FC2"/>
    <w:rsid w:val="0063288C"/>
    <w:rsid w:val="00633C04"/>
    <w:rsid w:val="00633D6C"/>
    <w:rsid w:val="00633FBC"/>
    <w:rsid w:val="006343C9"/>
    <w:rsid w:val="006347C6"/>
    <w:rsid w:val="00634AC4"/>
    <w:rsid w:val="00634B1D"/>
    <w:rsid w:val="00634B97"/>
    <w:rsid w:val="00634F2B"/>
    <w:rsid w:val="00635468"/>
    <w:rsid w:val="0063632A"/>
    <w:rsid w:val="00636B2A"/>
    <w:rsid w:val="006376FE"/>
    <w:rsid w:val="006400EB"/>
    <w:rsid w:val="00640469"/>
    <w:rsid w:val="0064117C"/>
    <w:rsid w:val="006415E8"/>
    <w:rsid w:val="00641FC9"/>
    <w:rsid w:val="00643053"/>
    <w:rsid w:val="00643326"/>
    <w:rsid w:val="0064357F"/>
    <w:rsid w:val="00643CE1"/>
    <w:rsid w:val="00645142"/>
    <w:rsid w:val="00645E1E"/>
    <w:rsid w:val="00646217"/>
    <w:rsid w:val="00646CD4"/>
    <w:rsid w:val="006476B7"/>
    <w:rsid w:val="00647C23"/>
    <w:rsid w:val="00650463"/>
    <w:rsid w:val="00650C72"/>
    <w:rsid w:val="00651999"/>
    <w:rsid w:val="00651A18"/>
    <w:rsid w:val="00651B39"/>
    <w:rsid w:val="0065264A"/>
    <w:rsid w:val="0065273C"/>
    <w:rsid w:val="006527F2"/>
    <w:rsid w:val="00653B87"/>
    <w:rsid w:val="00654A8E"/>
    <w:rsid w:val="006555AF"/>
    <w:rsid w:val="00655E7C"/>
    <w:rsid w:val="00656C84"/>
    <w:rsid w:val="006573D1"/>
    <w:rsid w:val="00657789"/>
    <w:rsid w:val="00660336"/>
    <w:rsid w:val="00662CA5"/>
    <w:rsid w:val="00663356"/>
    <w:rsid w:val="006634C6"/>
    <w:rsid w:val="00663ED6"/>
    <w:rsid w:val="00664C37"/>
    <w:rsid w:val="0066563A"/>
    <w:rsid w:val="0066581A"/>
    <w:rsid w:val="0066772A"/>
    <w:rsid w:val="006701AA"/>
    <w:rsid w:val="00670639"/>
    <w:rsid w:val="006709AF"/>
    <w:rsid w:val="00670CEB"/>
    <w:rsid w:val="00670F6C"/>
    <w:rsid w:val="006719FE"/>
    <w:rsid w:val="00672666"/>
    <w:rsid w:val="00673031"/>
    <w:rsid w:val="00673305"/>
    <w:rsid w:val="00674A9E"/>
    <w:rsid w:val="0067512C"/>
    <w:rsid w:val="0067554B"/>
    <w:rsid w:val="006769D4"/>
    <w:rsid w:val="006774A5"/>
    <w:rsid w:val="006774AB"/>
    <w:rsid w:val="00677888"/>
    <w:rsid w:val="00677BE0"/>
    <w:rsid w:val="00680838"/>
    <w:rsid w:val="00681626"/>
    <w:rsid w:val="00681C69"/>
    <w:rsid w:val="00682209"/>
    <w:rsid w:val="0068237E"/>
    <w:rsid w:val="00683131"/>
    <w:rsid w:val="00684132"/>
    <w:rsid w:val="00684FBB"/>
    <w:rsid w:val="0069038E"/>
    <w:rsid w:val="00690676"/>
    <w:rsid w:val="00690989"/>
    <w:rsid w:val="00691548"/>
    <w:rsid w:val="00692EBA"/>
    <w:rsid w:val="00693A3E"/>
    <w:rsid w:val="00694650"/>
    <w:rsid w:val="006956D3"/>
    <w:rsid w:val="006957E7"/>
    <w:rsid w:val="006963FE"/>
    <w:rsid w:val="00696AFF"/>
    <w:rsid w:val="00696E70"/>
    <w:rsid w:val="006A158A"/>
    <w:rsid w:val="006A17C8"/>
    <w:rsid w:val="006A23CA"/>
    <w:rsid w:val="006A26A7"/>
    <w:rsid w:val="006A299B"/>
    <w:rsid w:val="006A2F0C"/>
    <w:rsid w:val="006A3190"/>
    <w:rsid w:val="006A3326"/>
    <w:rsid w:val="006A4805"/>
    <w:rsid w:val="006A6859"/>
    <w:rsid w:val="006A6A7E"/>
    <w:rsid w:val="006A6C23"/>
    <w:rsid w:val="006A6D6E"/>
    <w:rsid w:val="006A735B"/>
    <w:rsid w:val="006B0AC3"/>
    <w:rsid w:val="006B0BA9"/>
    <w:rsid w:val="006B221B"/>
    <w:rsid w:val="006B22D7"/>
    <w:rsid w:val="006B231A"/>
    <w:rsid w:val="006B24EC"/>
    <w:rsid w:val="006B2B86"/>
    <w:rsid w:val="006B2CE7"/>
    <w:rsid w:val="006B3BEE"/>
    <w:rsid w:val="006B4859"/>
    <w:rsid w:val="006B6197"/>
    <w:rsid w:val="006B7294"/>
    <w:rsid w:val="006B7D3E"/>
    <w:rsid w:val="006C0084"/>
    <w:rsid w:val="006C0BA2"/>
    <w:rsid w:val="006C1119"/>
    <w:rsid w:val="006C19DD"/>
    <w:rsid w:val="006C1BD3"/>
    <w:rsid w:val="006C2021"/>
    <w:rsid w:val="006C2102"/>
    <w:rsid w:val="006C2770"/>
    <w:rsid w:val="006C3A14"/>
    <w:rsid w:val="006C57E7"/>
    <w:rsid w:val="006D0A68"/>
    <w:rsid w:val="006D14EB"/>
    <w:rsid w:val="006D2731"/>
    <w:rsid w:val="006D27EB"/>
    <w:rsid w:val="006D2DE1"/>
    <w:rsid w:val="006D2EE4"/>
    <w:rsid w:val="006D3A85"/>
    <w:rsid w:val="006D66B8"/>
    <w:rsid w:val="006D7EAF"/>
    <w:rsid w:val="006D7F96"/>
    <w:rsid w:val="006E0C8D"/>
    <w:rsid w:val="006E103D"/>
    <w:rsid w:val="006E2213"/>
    <w:rsid w:val="006E25BE"/>
    <w:rsid w:val="006E4C79"/>
    <w:rsid w:val="006E51EA"/>
    <w:rsid w:val="006E56CC"/>
    <w:rsid w:val="006E5916"/>
    <w:rsid w:val="006E7AB1"/>
    <w:rsid w:val="006F4278"/>
    <w:rsid w:val="006F4429"/>
    <w:rsid w:val="006F5569"/>
    <w:rsid w:val="006F6753"/>
    <w:rsid w:val="006F6845"/>
    <w:rsid w:val="006F7852"/>
    <w:rsid w:val="006F798F"/>
    <w:rsid w:val="00701262"/>
    <w:rsid w:val="0070146E"/>
    <w:rsid w:val="007020D0"/>
    <w:rsid w:val="007025DF"/>
    <w:rsid w:val="00702FA8"/>
    <w:rsid w:val="007034D4"/>
    <w:rsid w:val="0070509D"/>
    <w:rsid w:val="0070512D"/>
    <w:rsid w:val="00705FDB"/>
    <w:rsid w:val="00706F19"/>
    <w:rsid w:val="00707B46"/>
    <w:rsid w:val="00710260"/>
    <w:rsid w:val="0071031B"/>
    <w:rsid w:val="00710D42"/>
    <w:rsid w:val="007116A5"/>
    <w:rsid w:val="00711841"/>
    <w:rsid w:val="00711C8E"/>
    <w:rsid w:val="00712E08"/>
    <w:rsid w:val="0071314F"/>
    <w:rsid w:val="00713A69"/>
    <w:rsid w:val="00713A8F"/>
    <w:rsid w:val="00713D82"/>
    <w:rsid w:val="00714003"/>
    <w:rsid w:val="00714F1E"/>
    <w:rsid w:val="00715856"/>
    <w:rsid w:val="00715FCD"/>
    <w:rsid w:val="00716AE4"/>
    <w:rsid w:val="007207B7"/>
    <w:rsid w:val="00720F2C"/>
    <w:rsid w:val="007210F3"/>
    <w:rsid w:val="0072138E"/>
    <w:rsid w:val="00721505"/>
    <w:rsid w:val="0072414F"/>
    <w:rsid w:val="00724652"/>
    <w:rsid w:val="007247AF"/>
    <w:rsid w:val="00727E8E"/>
    <w:rsid w:val="007300BF"/>
    <w:rsid w:val="00730D73"/>
    <w:rsid w:val="0073103B"/>
    <w:rsid w:val="00731D0C"/>
    <w:rsid w:val="00732061"/>
    <w:rsid w:val="00732E08"/>
    <w:rsid w:val="00732E41"/>
    <w:rsid w:val="00733AD6"/>
    <w:rsid w:val="0073419B"/>
    <w:rsid w:val="00734A07"/>
    <w:rsid w:val="007360BC"/>
    <w:rsid w:val="0073634B"/>
    <w:rsid w:val="00736C4D"/>
    <w:rsid w:val="00736CBF"/>
    <w:rsid w:val="00741489"/>
    <w:rsid w:val="00742185"/>
    <w:rsid w:val="00742515"/>
    <w:rsid w:val="007431D7"/>
    <w:rsid w:val="00743CEE"/>
    <w:rsid w:val="00744726"/>
    <w:rsid w:val="007447F8"/>
    <w:rsid w:val="00745695"/>
    <w:rsid w:val="00745C7C"/>
    <w:rsid w:val="007469E6"/>
    <w:rsid w:val="00746ACF"/>
    <w:rsid w:val="00747613"/>
    <w:rsid w:val="00747BCE"/>
    <w:rsid w:val="00750F6E"/>
    <w:rsid w:val="00751214"/>
    <w:rsid w:val="00754367"/>
    <w:rsid w:val="0075499D"/>
    <w:rsid w:val="007550C8"/>
    <w:rsid w:val="007557CA"/>
    <w:rsid w:val="00756D64"/>
    <w:rsid w:val="0075760C"/>
    <w:rsid w:val="0076042B"/>
    <w:rsid w:val="00760A4C"/>
    <w:rsid w:val="00760A5D"/>
    <w:rsid w:val="00760DE5"/>
    <w:rsid w:val="007624F3"/>
    <w:rsid w:val="00762E3F"/>
    <w:rsid w:val="0076390C"/>
    <w:rsid w:val="00764260"/>
    <w:rsid w:val="0076456D"/>
    <w:rsid w:val="00765045"/>
    <w:rsid w:val="0076591D"/>
    <w:rsid w:val="00765C3F"/>
    <w:rsid w:val="00765D26"/>
    <w:rsid w:val="00766338"/>
    <w:rsid w:val="0076684C"/>
    <w:rsid w:val="00767A73"/>
    <w:rsid w:val="00770062"/>
    <w:rsid w:val="0077037D"/>
    <w:rsid w:val="00770F3B"/>
    <w:rsid w:val="00771D0E"/>
    <w:rsid w:val="00772103"/>
    <w:rsid w:val="00772AD8"/>
    <w:rsid w:val="007743AA"/>
    <w:rsid w:val="007743AC"/>
    <w:rsid w:val="00774CA8"/>
    <w:rsid w:val="0077540B"/>
    <w:rsid w:val="00775A12"/>
    <w:rsid w:val="00775A64"/>
    <w:rsid w:val="00776C41"/>
    <w:rsid w:val="0077761E"/>
    <w:rsid w:val="00777E87"/>
    <w:rsid w:val="0078066A"/>
    <w:rsid w:val="00781A1E"/>
    <w:rsid w:val="00781E36"/>
    <w:rsid w:val="00782455"/>
    <w:rsid w:val="00783FDE"/>
    <w:rsid w:val="00784BDE"/>
    <w:rsid w:val="00786114"/>
    <w:rsid w:val="007902B1"/>
    <w:rsid w:val="007903CE"/>
    <w:rsid w:val="00792CD0"/>
    <w:rsid w:val="00793459"/>
    <w:rsid w:val="007945EE"/>
    <w:rsid w:val="00794A7C"/>
    <w:rsid w:val="00794F7B"/>
    <w:rsid w:val="0079504E"/>
    <w:rsid w:val="007961F8"/>
    <w:rsid w:val="00796972"/>
    <w:rsid w:val="0079697E"/>
    <w:rsid w:val="007978BE"/>
    <w:rsid w:val="00797FAF"/>
    <w:rsid w:val="007A0466"/>
    <w:rsid w:val="007A04B6"/>
    <w:rsid w:val="007A137C"/>
    <w:rsid w:val="007A430F"/>
    <w:rsid w:val="007A49C2"/>
    <w:rsid w:val="007A5371"/>
    <w:rsid w:val="007A58BD"/>
    <w:rsid w:val="007A5BA7"/>
    <w:rsid w:val="007A5EE1"/>
    <w:rsid w:val="007A646F"/>
    <w:rsid w:val="007A69B9"/>
    <w:rsid w:val="007A7E48"/>
    <w:rsid w:val="007B0D87"/>
    <w:rsid w:val="007B1EF6"/>
    <w:rsid w:val="007B2392"/>
    <w:rsid w:val="007B2722"/>
    <w:rsid w:val="007B36C9"/>
    <w:rsid w:val="007B4181"/>
    <w:rsid w:val="007B47E1"/>
    <w:rsid w:val="007B491C"/>
    <w:rsid w:val="007B507B"/>
    <w:rsid w:val="007B5602"/>
    <w:rsid w:val="007B5CFD"/>
    <w:rsid w:val="007B60E6"/>
    <w:rsid w:val="007B6184"/>
    <w:rsid w:val="007B6C72"/>
    <w:rsid w:val="007B784A"/>
    <w:rsid w:val="007C0527"/>
    <w:rsid w:val="007C0AFA"/>
    <w:rsid w:val="007C0DD3"/>
    <w:rsid w:val="007C2D49"/>
    <w:rsid w:val="007C31AF"/>
    <w:rsid w:val="007C4903"/>
    <w:rsid w:val="007C4A09"/>
    <w:rsid w:val="007C4B84"/>
    <w:rsid w:val="007C4F2C"/>
    <w:rsid w:val="007C5735"/>
    <w:rsid w:val="007C6877"/>
    <w:rsid w:val="007D0362"/>
    <w:rsid w:val="007D0531"/>
    <w:rsid w:val="007D0E06"/>
    <w:rsid w:val="007D12A7"/>
    <w:rsid w:val="007D19E1"/>
    <w:rsid w:val="007D33FD"/>
    <w:rsid w:val="007D37E8"/>
    <w:rsid w:val="007D38EC"/>
    <w:rsid w:val="007D433B"/>
    <w:rsid w:val="007D4FEA"/>
    <w:rsid w:val="007D60A9"/>
    <w:rsid w:val="007D6390"/>
    <w:rsid w:val="007E09DC"/>
    <w:rsid w:val="007E33CE"/>
    <w:rsid w:val="007E3F13"/>
    <w:rsid w:val="007E3F87"/>
    <w:rsid w:val="007E40F8"/>
    <w:rsid w:val="007E5A73"/>
    <w:rsid w:val="007E5B44"/>
    <w:rsid w:val="007E5CAB"/>
    <w:rsid w:val="007E6069"/>
    <w:rsid w:val="007E7B31"/>
    <w:rsid w:val="007E7CB7"/>
    <w:rsid w:val="007F1548"/>
    <w:rsid w:val="007F387F"/>
    <w:rsid w:val="007F3CF0"/>
    <w:rsid w:val="007F3E94"/>
    <w:rsid w:val="007F3EE0"/>
    <w:rsid w:val="007F41C3"/>
    <w:rsid w:val="007F478A"/>
    <w:rsid w:val="007F4C96"/>
    <w:rsid w:val="007F58C9"/>
    <w:rsid w:val="007F68A4"/>
    <w:rsid w:val="007F68FF"/>
    <w:rsid w:val="007F7269"/>
    <w:rsid w:val="007F7A61"/>
    <w:rsid w:val="00800A3B"/>
    <w:rsid w:val="008010E3"/>
    <w:rsid w:val="008012E4"/>
    <w:rsid w:val="00801D0D"/>
    <w:rsid w:val="00801F2C"/>
    <w:rsid w:val="00803CCD"/>
    <w:rsid w:val="00803F6B"/>
    <w:rsid w:val="0080490E"/>
    <w:rsid w:val="00804CAD"/>
    <w:rsid w:val="00805A9D"/>
    <w:rsid w:val="0080625C"/>
    <w:rsid w:val="008062CB"/>
    <w:rsid w:val="00806B1F"/>
    <w:rsid w:val="0080716A"/>
    <w:rsid w:val="00807DCF"/>
    <w:rsid w:val="00811816"/>
    <w:rsid w:val="00811F5D"/>
    <w:rsid w:val="008122EA"/>
    <w:rsid w:val="00812909"/>
    <w:rsid w:val="008143B5"/>
    <w:rsid w:val="008149B6"/>
    <w:rsid w:val="00814CFD"/>
    <w:rsid w:val="00814F93"/>
    <w:rsid w:val="0081521A"/>
    <w:rsid w:val="00816822"/>
    <w:rsid w:val="00816932"/>
    <w:rsid w:val="00816C85"/>
    <w:rsid w:val="008200F7"/>
    <w:rsid w:val="0082061A"/>
    <w:rsid w:val="008206B3"/>
    <w:rsid w:val="00821978"/>
    <w:rsid w:val="00822456"/>
    <w:rsid w:val="00822B5F"/>
    <w:rsid w:val="00822B74"/>
    <w:rsid w:val="008238E2"/>
    <w:rsid w:val="00823CE7"/>
    <w:rsid w:val="008264A1"/>
    <w:rsid w:val="0082669A"/>
    <w:rsid w:val="00826B82"/>
    <w:rsid w:val="00826FD2"/>
    <w:rsid w:val="00827486"/>
    <w:rsid w:val="00830D68"/>
    <w:rsid w:val="00831361"/>
    <w:rsid w:val="00831432"/>
    <w:rsid w:val="008314F6"/>
    <w:rsid w:val="00831B80"/>
    <w:rsid w:val="00834475"/>
    <w:rsid w:val="0083485F"/>
    <w:rsid w:val="00835499"/>
    <w:rsid w:val="00835E7A"/>
    <w:rsid w:val="008364FB"/>
    <w:rsid w:val="00836BDA"/>
    <w:rsid w:val="00837CD1"/>
    <w:rsid w:val="008417A5"/>
    <w:rsid w:val="00842076"/>
    <w:rsid w:val="0084393E"/>
    <w:rsid w:val="00844121"/>
    <w:rsid w:val="00844BCF"/>
    <w:rsid w:val="008450EE"/>
    <w:rsid w:val="00845B3B"/>
    <w:rsid w:val="00845CD9"/>
    <w:rsid w:val="00846360"/>
    <w:rsid w:val="008465F9"/>
    <w:rsid w:val="00850670"/>
    <w:rsid w:val="008518E9"/>
    <w:rsid w:val="00851D90"/>
    <w:rsid w:val="008520E2"/>
    <w:rsid w:val="00852318"/>
    <w:rsid w:val="00852786"/>
    <w:rsid w:val="00853305"/>
    <w:rsid w:val="008535D9"/>
    <w:rsid w:val="0085365A"/>
    <w:rsid w:val="00853EE2"/>
    <w:rsid w:val="008542C7"/>
    <w:rsid w:val="0085559B"/>
    <w:rsid w:val="00856123"/>
    <w:rsid w:val="00856980"/>
    <w:rsid w:val="00857A37"/>
    <w:rsid w:val="00857E0F"/>
    <w:rsid w:val="00857EB3"/>
    <w:rsid w:val="00857EFF"/>
    <w:rsid w:val="008603AB"/>
    <w:rsid w:val="008603B7"/>
    <w:rsid w:val="00860490"/>
    <w:rsid w:val="00860723"/>
    <w:rsid w:val="008611DC"/>
    <w:rsid w:val="00861703"/>
    <w:rsid w:val="00861770"/>
    <w:rsid w:val="00861A84"/>
    <w:rsid w:val="00863018"/>
    <w:rsid w:val="008634FC"/>
    <w:rsid w:val="00863D9D"/>
    <w:rsid w:val="0086458E"/>
    <w:rsid w:val="008646A7"/>
    <w:rsid w:val="0086610F"/>
    <w:rsid w:val="008664E5"/>
    <w:rsid w:val="00866689"/>
    <w:rsid w:val="008667CC"/>
    <w:rsid w:val="00866892"/>
    <w:rsid w:val="00866D3A"/>
    <w:rsid w:val="00866D7E"/>
    <w:rsid w:val="008674C2"/>
    <w:rsid w:val="0087230F"/>
    <w:rsid w:val="00872869"/>
    <w:rsid w:val="00872C86"/>
    <w:rsid w:val="00873D1D"/>
    <w:rsid w:val="00874165"/>
    <w:rsid w:val="008747C4"/>
    <w:rsid w:val="0087496E"/>
    <w:rsid w:val="00875268"/>
    <w:rsid w:val="008752E7"/>
    <w:rsid w:val="00875411"/>
    <w:rsid w:val="0087617D"/>
    <w:rsid w:val="008765CE"/>
    <w:rsid w:val="00876B63"/>
    <w:rsid w:val="00876DF4"/>
    <w:rsid w:val="00876F89"/>
    <w:rsid w:val="00876FAF"/>
    <w:rsid w:val="0087794D"/>
    <w:rsid w:val="00877A66"/>
    <w:rsid w:val="00877D41"/>
    <w:rsid w:val="00880A68"/>
    <w:rsid w:val="00880B24"/>
    <w:rsid w:val="008812EB"/>
    <w:rsid w:val="0088352E"/>
    <w:rsid w:val="00883C43"/>
    <w:rsid w:val="00884167"/>
    <w:rsid w:val="00884408"/>
    <w:rsid w:val="008848D7"/>
    <w:rsid w:val="00884E33"/>
    <w:rsid w:val="00885375"/>
    <w:rsid w:val="008854FF"/>
    <w:rsid w:val="008857DA"/>
    <w:rsid w:val="0088582E"/>
    <w:rsid w:val="0088666E"/>
    <w:rsid w:val="0088693D"/>
    <w:rsid w:val="008878A4"/>
    <w:rsid w:val="008879BA"/>
    <w:rsid w:val="008910E4"/>
    <w:rsid w:val="008915A8"/>
    <w:rsid w:val="00892E35"/>
    <w:rsid w:val="00892EDA"/>
    <w:rsid w:val="0089498B"/>
    <w:rsid w:val="00894CB8"/>
    <w:rsid w:val="00896764"/>
    <w:rsid w:val="008975E1"/>
    <w:rsid w:val="0089761A"/>
    <w:rsid w:val="00897FE5"/>
    <w:rsid w:val="008A1A31"/>
    <w:rsid w:val="008A272E"/>
    <w:rsid w:val="008A3920"/>
    <w:rsid w:val="008A45C8"/>
    <w:rsid w:val="008A5F0B"/>
    <w:rsid w:val="008A66FC"/>
    <w:rsid w:val="008A7BD4"/>
    <w:rsid w:val="008B28D2"/>
    <w:rsid w:val="008B4675"/>
    <w:rsid w:val="008B56E2"/>
    <w:rsid w:val="008C0524"/>
    <w:rsid w:val="008C0D18"/>
    <w:rsid w:val="008C1ABF"/>
    <w:rsid w:val="008C265B"/>
    <w:rsid w:val="008C28D9"/>
    <w:rsid w:val="008C387F"/>
    <w:rsid w:val="008C3AA5"/>
    <w:rsid w:val="008C5393"/>
    <w:rsid w:val="008D04F4"/>
    <w:rsid w:val="008D0674"/>
    <w:rsid w:val="008D08EC"/>
    <w:rsid w:val="008D0EDB"/>
    <w:rsid w:val="008D1344"/>
    <w:rsid w:val="008D15EE"/>
    <w:rsid w:val="008D19F9"/>
    <w:rsid w:val="008D21F8"/>
    <w:rsid w:val="008D22F2"/>
    <w:rsid w:val="008D28A7"/>
    <w:rsid w:val="008D3422"/>
    <w:rsid w:val="008D3D8D"/>
    <w:rsid w:val="008D42A4"/>
    <w:rsid w:val="008D5B0E"/>
    <w:rsid w:val="008D5B7E"/>
    <w:rsid w:val="008D707C"/>
    <w:rsid w:val="008D7A44"/>
    <w:rsid w:val="008E02AA"/>
    <w:rsid w:val="008E07E4"/>
    <w:rsid w:val="008E0E3F"/>
    <w:rsid w:val="008E121A"/>
    <w:rsid w:val="008E13EB"/>
    <w:rsid w:val="008E1424"/>
    <w:rsid w:val="008E160B"/>
    <w:rsid w:val="008E1F0D"/>
    <w:rsid w:val="008E24C8"/>
    <w:rsid w:val="008E3026"/>
    <w:rsid w:val="008E3336"/>
    <w:rsid w:val="008E40C7"/>
    <w:rsid w:val="008E4A34"/>
    <w:rsid w:val="008E4DE6"/>
    <w:rsid w:val="008E509F"/>
    <w:rsid w:val="008E5175"/>
    <w:rsid w:val="008E65DE"/>
    <w:rsid w:val="008E6D24"/>
    <w:rsid w:val="008F0669"/>
    <w:rsid w:val="008F0B62"/>
    <w:rsid w:val="008F1764"/>
    <w:rsid w:val="008F275A"/>
    <w:rsid w:val="008F27C2"/>
    <w:rsid w:val="008F4A9B"/>
    <w:rsid w:val="008F58C4"/>
    <w:rsid w:val="008F5E04"/>
    <w:rsid w:val="008F62F4"/>
    <w:rsid w:val="008F6E9A"/>
    <w:rsid w:val="00900650"/>
    <w:rsid w:val="00901709"/>
    <w:rsid w:val="009029E9"/>
    <w:rsid w:val="009030A8"/>
    <w:rsid w:val="009031E1"/>
    <w:rsid w:val="00903BCD"/>
    <w:rsid w:val="00903DB4"/>
    <w:rsid w:val="00903F86"/>
    <w:rsid w:val="00905118"/>
    <w:rsid w:val="00905F5E"/>
    <w:rsid w:val="00906C43"/>
    <w:rsid w:val="009070E3"/>
    <w:rsid w:val="00907534"/>
    <w:rsid w:val="009100A0"/>
    <w:rsid w:val="009106A9"/>
    <w:rsid w:val="00910F0A"/>
    <w:rsid w:val="00911F3D"/>
    <w:rsid w:val="00911FD0"/>
    <w:rsid w:val="00912860"/>
    <w:rsid w:val="009134AF"/>
    <w:rsid w:val="009139AB"/>
    <w:rsid w:val="00913E3E"/>
    <w:rsid w:val="00913EDE"/>
    <w:rsid w:val="009144ED"/>
    <w:rsid w:val="0091489C"/>
    <w:rsid w:val="00915457"/>
    <w:rsid w:val="00915997"/>
    <w:rsid w:val="00915998"/>
    <w:rsid w:val="00916346"/>
    <w:rsid w:val="00916D39"/>
    <w:rsid w:val="0092017A"/>
    <w:rsid w:val="00921455"/>
    <w:rsid w:val="00922F83"/>
    <w:rsid w:val="00923508"/>
    <w:rsid w:val="00923E2E"/>
    <w:rsid w:val="0092575D"/>
    <w:rsid w:val="00925B95"/>
    <w:rsid w:val="009262C9"/>
    <w:rsid w:val="00926316"/>
    <w:rsid w:val="0092638A"/>
    <w:rsid w:val="00926519"/>
    <w:rsid w:val="00927BDD"/>
    <w:rsid w:val="00927DE4"/>
    <w:rsid w:val="00930172"/>
    <w:rsid w:val="009311AC"/>
    <w:rsid w:val="00931342"/>
    <w:rsid w:val="009315F5"/>
    <w:rsid w:val="00931C53"/>
    <w:rsid w:val="009328E4"/>
    <w:rsid w:val="00932C6A"/>
    <w:rsid w:val="00932E59"/>
    <w:rsid w:val="00934533"/>
    <w:rsid w:val="0093454B"/>
    <w:rsid w:val="00934A34"/>
    <w:rsid w:val="00935C65"/>
    <w:rsid w:val="00935F69"/>
    <w:rsid w:val="00936F6B"/>
    <w:rsid w:val="00937068"/>
    <w:rsid w:val="00937428"/>
    <w:rsid w:val="0094026D"/>
    <w:rsid w:val="0094054B"/>
    <w:rsid w:val="009410DE"/>
    <w:rsid w:val="009414CD"/>
    <w:rsid w:val="00941BA1"/>
    <w:rsid w:val="00941FE8"/>
    <w:rsid w:val="009422FF"/>
    <w:rsid w:val="00942C33"/>
    <w:rsid w:val="00942F73"/>
    <w:rsid w:val="00943089"/>
    <w:rsid w:val="009450AE"/>
    <w:rsid w:val="00946CDB"/>
    <w:rsid w:val="00946DCD"/>
    <w:rsid w:val="00947975"/>
    <w:rsid w:val="00947E33"/>
    <w:rsid w:val="00953FBF"/>
    <w:rsid w:val="00954B51"/>
    <w:rsid w:val="009563F0"/>
    <w:rsid w:val="009564FE"/>
    <w:rsid w:val="00956D9B"/>
    <w:rsid w:val="009578B6"/>
    <w:rsid w:val="00957B8E"/>
    <w:rsid w:val="0096168D"/>
    <w:rsid w:val="00962DD3"/>
    <w:rsid w:val="00964D92"/>
    <w:rsid w:val="00964DBE"/>
    <w:rsid w:val="00964E2A"/>
    <w:rsid w:val="00965AB9"/>
    <w:rsid w:val="00966DAB"/>
    <w:rsid w:val="00967C24"/>
    <w:rsid w:val="00967F0D"/>
    <w:rsid w:val="0097003A"/>
    <w:rsid w:val="00970BA7"/>
    <w:rsid w:val="009716CD"/>
    <w:rsid w:val="009726C3"/>
    <w:rsid w:val="00974B07"/>
    <w:rsid w:val="00974C0C"/>
    <w:rsid w:val="009755B8"/>
    <w:rsid w:val="0097632B"/>
    <w:rsid w:val="00976820"/>
    <w:rsid w:val="00976B11"/>
    <w:rsid w:val="00977C98"/>
    <w:rsid w:val="00980787"/>
    <w:rsid w:val="00980B65"/>
    <w:rsid w:val="00982408"/>
    <w:rsid w:val="0098273A"/>
    <w:rsid w:val="009827D5"/>
    <w:rsid w:val="00982C99"/>
    <w:rsid w:val="00983610"/>
    <w:rsid w:val="009838B5"/>
    <w:rsid w:val="0098394F"/>
    <w:rsid w:val="00984C6E"/>
    <w:rsid w:val="0098553F"/>
    <w:rsid w:val="009858AF"/>
    <w:rsid w:val="00987439"/>
    <w:rsid w:val="00987754"/>
    <w:rsid w:val="00987FEB"/>
    <w:rsid w:val="009910D1"/>
    <w:rsid w:val="009912B2"/>
    <w:rsid w:val="00991AC1"/>
    <w:rsid w:val="00993AEA"/>
    <w:rsid w:val="00993B9F"/>
    <w:rsid w:val="0099436E"/>
    <w:rsid w:val="009963CA"/>
    <w:rsid w:val="0099672B"/>
    <w:rsid w:val="009978F2"/>
    <w:rsid w:val="00997A1F"/>
    <w:rsid w:val="00997C81"/>
    <w:rsid w:val="009A0ABE"/>
    <w:rsid w:val="009A1226"/>
    <w:rsid w:val="009A1A10"/>
    <w:rsid w:val="009A2ED2"/>
    <w:rsid w:val="009A2FD1"/>
    <w:rsid w:val="009A3596"/>
    <w:rsid w:val="009A42B8"/>
    <w:rsid w:val="009A4891"/>
    <w:rsid w:val="009A4F2F"/>
    <w:rsid w:val="009A5D33"/>
    <w:rsid w:val="009A5EE6"/>
    <w:rsid w:val="009A6CE7"/>
    <w:rsid w:val="009A7012"/>
    <w:rsid w:val="009A7A66"/>
    <w:rsid w:val="009B03FF"/>
    <w:rsid w:val="009B0EB1"/>
    <w:rsid w:val="009B2E82"/>
    <w:rsid w:val="009B3872"/>
    <w:rsid w:val="009B4719"/>
    <w:rsid w:val="009B4FEE"/>
    <w:rsid w:val="009B5CC8"/>
    <w:rsid w:val="009B5D4D"/>
    <w:rsid w:val="009B671B"/>
    <w:rsid w:val="009B7541"/>
    <w:rsid w:val="009C101D"/>
    <w:rsid w:val="009C1484"/>
    <w:rsid w:val="009C21CC"/>
    <w:rsid w:val="009C2A59"/>
    <w:rsid w:val="009C2D1C"/>
    <w:rsid w:val="009C2F39"/>
    <w:rsid w:val="009C4147"/>
    <w:rsid w:val="009C4EBA"/>
    <w:rsid w:val="009C508A"/>
    <w:rsid w:val="009C575D"/>
    <w:rsid w:val="009C5E51"/>
    <w:rsid w:val="009C674E"/>
    <w:rsid w:val="009C6886"/>
    <w:rsid w:val="009C6A1A"/>
    <w:rsid w:val="009C7496"/>
    <w:rsid w:val="009C78DA"/>
    <w:rsid w:val="009D042B"/>
    <w:rsid w:val="009D0761"/>
    <w:rsid w:val="009D228B"/>
    <w:rsid w:val="009D2A58"/>
    <w:rsid w:val="009D2A7A"/>
    <w:rsid w:val="009D32E3"/>
    <w:rsid w:val="009D3890"/>
    <w:rsid w:val="009D3A92"/>
    <w:rsid w:val="009D5AD0"/>
    <w:rsid w:val="009D6374"/>
    <w:rsid w:val="009D70F6"/>
    <w:rsid w:val="009E0287"/>
    <w:rsid w:val="009E0B00"/>
    <w:rsid w:val="009E12DC"/>
    <w:rsid w:val="009E2537"/>
    <w:rsid w:val="009E53E6"/>
    <w:rsid w:val="009E565D"/>
    <w:rsid w:val="009E625F"/>
    <w:rsid w:val="009E6739"/>
    <w:rsid w:val="009E7396"/>
    <w:rsid w:val="009F0859"/>
    <w:rsid w:val="009F0A2F"/>
    <w:rsid w:val="009F1F6D"/>
    <w:rsid w:val="009F4764"/>
    <w:rsid w:val="009F4DA7"/>
    <w:rsid w:val="009F52BF"/>
    <w:rsid w:val="009F5DA5"/>
    <w:rsid w:val="009F6474"/>
    <w:rsid w:val="009F68C1"/>
    <w:rsid w:val="009F69EF"/>
    <w:rsid w:val="009F6B1B"/>
    <w:rsid w:val="009F6C2F"/>
    <w:rsid w:val="009F756F"/>
    <w:rsid w:val="009F7DB6"/>
    <w:rsid w:val="00A00C94"/>
    <w:rsid w:val="00A010C8"/>
    <w:rsid w:val="00A01E5F"/>
    <w:rsid w:val="00A02112"/>
    <w:rsid w:val="00A023E2"/>
    <w:rsid w:val="00A025ED"/>
    <w:rsid w:val="00A02B9D"/>
    <w:rsid w:val="00A0303D"/>
    <w:rsid w:val="00A031F5"/>
    <w:rsid w:val="00A044EA"/>
    <w:rsid w:val="00A0469C"/>
    <w:rsid w:val="00A04BD6"/>
    <w:rsid w:val="00A04D76"/>
    <w:rsid w:val="00A05E21"/>
    <w:rsid w:val="00A060F4"/>
    <w:rsid w:val="00A103AC"/>
    <w:rsid w:val="00A10553"/>
    <w:rsid w:val="00A1063A"/>
    <w:rsid w:val="00A10697"/>
    <w:rsid w:val="00A12B83"/>
    <w:rsid w:val="00A12BF6"/>
    <w:rsid w:val="00A12CB3"/>
    <w:rsid w:val="00A12EC3"/>
    <w:rsid w:val="00A131DD"/>
    <w:rsid w:val="00A14234"/>
    <w:rsid w:val="00A152ED"/>
    <w:rsid w:val="00A158DD"/>
    <w:rsid w:val="00A1708A"/>
    <w:rsid w:val="00A20428"/>
    <w:rsid w:val="00A206A7"/>
    <w:rsid w:val="00A20721"/>
    <w:rsid w:val="00A212A8"/>
    <w:rsid w:val="00A21DE8"/>
    <w:rsid w:val="00A22CA1"/>
    <w:rsid w:val="00A233D3"/>
    <w:rsid w:val="00A238EE"/>
    <w:rsid w:val="00A23C25"/>
    <w:rsid w:val="00A23E01"/>
    <w:rsid w:val="00A241E7"/>
    <w:rsid w:val="00A245F8"/>
    <w:rsid w:val="00A246B4"/>
    <w:rsid w:val="00A24F0C"/>
    <w:rsid w:val="00A258B2"/>
    <w:rsid w:val="00A26716"/>
    <w:rsid w:val="00A268A3"/>
    <w:rsid w:val="00A26AE6"/>
    <w:rsid w:val="00A26F05"/>
    <w:rsid w:val="00A303CA"/>
    <w:rsid w:val="00A30A90"/>
    <w:rsid w:val="00A30CF4"/>
    <w:rsid w:val="00A31154"/>
    <w:rsid w:val="00A31296"/>
    <w:rsid w:val="00A31C47"/>
    <w:rsid w:val="00A329C3"/>
    <w:rsid w:val="00A33529"/>
    <w:rsid w:val="00A3405E"/>
    <w:rsid w:val="00A35027"/>
    <w:rsid w:val="00A350B2"/>
    <w:rsid w:val="00A35C1C"/>
    <w:rsid w:val="00A37145"/>
    <w:rsid w:val="00A37418"/>
    <w:rsid w:val="00A37EEF"/>
    <w:rsid w:val="00A408EA"/>
    <w:rsid w:val="00A41E00"/>
    <w:rsid w:val="00A429D6"/>
    <w:rsid w:val="00A429ED"/>
    <w:rsid w:val="00A42C76"/>
    <w:rsid w:val="00A443CE"/>
    <w:rsid w:val="00A46C12"/>
    <w:rsid w:val="00A54249"/>
    <w:rsid w:val="00A554A7"/>
    <w:rsid w:val="00A55C66"/>
    <w:rsid w:val="00A56003"/>
    <w:rsid w:val="00A56749"/>
    <w:rsid w:val="00A56FA1"/>
    <w:rsid w:val="00A57055"/>
    <w:rsid w:val="00A57311"/>
    <w:rsid w:val="00A57EBD"/>
    <w:rsid w:val="00A602AE"/>
    <w:rsid w:val="00A60EB2"/>
    <w:rsid w:val="00A62526"/>
    <w:rsid w:val="00A63282"/>
    <w:rsid w:val="00A64363"/>
    <w:rsid w:val="00A64C8E"/>
    <w:rsid w:val="00A6628B"/>
    <w:rsid w:val="00A67018"/>
    <w:rsid w:val="00A675C7"/>
    <w:rsid w:val="00A70CB6"/>
    <w:rsid w:val="00A70F90"/>
    <w:rsid w:val="00A71768"/>
    <w:rsid w:val="00A72A42"/>
    <w:rsid w:val="00A72B56"/>
    <w:rsid w:val="00A735E1"/>
    <w:rsid w:val="00A74580"/>
    <w:rsid w:val="00A74829"/>
    <w:rsid w:val="00A7490A"/>
    <w:rsid w:val="00A763A2"/>
    <w:rsid w:val="00A76911"/>
    <w:rsid w:val="00A76C48"/>
    <w:rsid w:val="00A773B0"/>
    <w:rsid w:val="00A7786D"/>
    <w:rsid w:val="00A81311"/>
    <w:rsid w:val="00A828C5"/>
    <w:rsid w:val="00A82A6A"/>
    <w:rsid w:val="00A82DF3"/>
    <w:rsid w:val="00A83270"/>
    <w:rsid w:val="00A83DFE"/>
    <w:rsid w:val="00A84CB0"/>
    <w:rsid w:val="00A84D20"/>
    <w:rsid w:val="00A85221"/>
    <w:rsid w:val="00A85263"/>
    <w:rsid w:val="00A8574A"/>
    <w:rsid w:val="00A85865"/>
    <w:rsid w:val="00A85883"/>
    <w:rsid w:val="00A85A23"/>
    <w:rsid w:val="00A86222"/>
    <w:rsid w:val="00A87092"/>
    <w:rsid w:val="00A90344"/>
    <w:rsid w:val="00A910A4"/>
    <w:rsid w:val="00A919DA"/>
    <w:rsid w:val="00A91A73"/>
    <w:rsid w:val="00A92BE4"/>
    <w:rsid w:val="00A92C4E"/>
    <w:rsid w:val="00A92E6C"/>
    <w:rsid w:val="00A93006"/>
    <w:rsid w:val="00A9314A"/>
    <w:rsid w:val="00A933B4"/>
    <w:rsid w:val="00A93559"/>
    <w:rsid w:val="00A93C65"/>
    <w:rsid w:val="00A93EAD"/>
    <w:rsid w:val="00A94AEF"/>
    <w:rsid w:val="00A96CD7"/>
    <w:rsid w:val="00A973D9"/>
    <w:rsid w:val="00A97D16"/>
    <w:rsid w:val="00AA0579"/>
    <w:rsid w:val="00AA07AD"/>
    <w:rsid w:val="00AA0CEC"/>
    <w:rsid w:val="00AA1ED9"/>
    <w:rsid w:val="00AA361D"/>
    <w:rsid w:val="00AA390E"/>
    <w:rsid w:val="00AA47C0"/>
    <w:rsid w:val="00AA5270"/>
    <w:rsid w:val="00AA59ED"/>
    <w:rsid w:val="00AA5C14"/>
    <w:rsid w:val="00AA5F0E"/>
    <w:rsid w:val="00AA62B1"/>
    <w:rsid w:val="00AA6380"/>
    <w:rsid w:val="00AA715E"/>
    <w:rsid w:val="00AA7735"/>
    <w:rsid w:val="00AA77F4"/>
    <w:rsid w:val="00AA7B0B"/>
    <w:rsid w:val="00AB017D"/>
    <w:rsid w:val="00AB04E0"/>
    <w:rsid w:val="00AB199A"/>
    <w:rsid w:val="00AB2817"/>
    <w:rsid w:val="00AB3C76"/>
    <w:rsid w:val="00AB4EB5"/>
    <w:rsid w:val="00AB5212"/>
    <w:rsid w:val="00AB56F3"/>
    <w:rsid w:val="00AB7803"/>
    <w:rsid w:val="00AC02CB"/>
    <w:rsid w:val="00AC0357"/>
    <w:rsid w:val="00AC1887"/>
    <w:rsid w:val="00AC257D"/>
    <w:rsid w:val="00AC3409"/>
    <w:rsid w:val="00AC4542"/>
    <w:rsid w:val="00AC4CB6"/>
    <w:rsid w:val="00AC50D4"/>
    <w:rsid w:val="00AC599B"/>
    <w:rsid w:val="00AC6945"/>
    <w:rsid w:val="00AC70C8"/>
    <w:rsid w:val="00AC7A9D"/>
    <w:rsid w:val="00AD04D6"/>
    <w:rsid w:val="00AD0878"/>
    <w:rsid w:val="00AD0E99"/>
    <w:rsid w:val="00AD13BC"/>
    <w:rsid w:val="00AD18A2"/>
    <w:rsid w:val="00AD1A5E"/>
    <w:rsid w:val="00AD27C9"/>
    <w:rsid w:val="00AD2883"/>
    <w:rsid w:val="00AD2BC6"/>
    <w:rsid w:val="00AD45E6"/>
    <w:rsid w:val="00AD4D5D"/>
    <w:rsid w:val="00AD59AF"/>
    <w:rsid w:val="00AD5BAC"/>
    <w:rsid w:val="00AD64A4"/>
    <w:rsid w:val="00AD69DF"/>
    <w:rsid w:val="00AD7272"/>
    <w:rsid w:val="00AE027E"/>
    <w:rsid w:val="00AE08C2"/>
    <w:rsid w:val="00AE0FAC"/>
    <w:rsid w:val="00AE1A2A"/>
    <w:rsid w:val="00AE3837"/>
    <w:rsid w:val="00AE398F"/>
    <w:rsid w:val="00AE43BE"/>
    <w:rsid w:val="00AE474F"/>
    <w:rsid w:val="00AE4E74"/>
    <w:rsid w:val="00AE584A"/>
    <w:rsid w:val="00AE74B0"/>
    <w:rsid w:val="00AF0A18"/>
    <w:rsid w:val="00AF0A8D"/>
    <w:rsid w:val="00AF0D69"/>
    <w:rsid w:val="00AF114D"/>
    <w:rsid w:val="00AF21C5"/>
    <w:rsid w:val="00AF2DD1"/>
    <w:rsid w:val="00AF3841"/>
    <w:rsid w:val="00AF3E2E"/>
    <w:rsid w:val="00AF5A68"/>
    <w:rsid w:val="00AF6558"/>
    <w:rsid w:val="00AF689C"/>
    <w:rsid w:val="00AF6A0D"/>
    <w:rsid w:val="00AF75D0"/>
    <w:rsid w:val="00AF7AB4"/>
    <w:rsid w:val="00B001D5"/>
    <w:rsid w:val="00B00259"/>
    <w:rsid w:val="00B00374"/>
    <w:rsid w:val="00B0069F"/>
    <w:rsid w:val="00B01070"/>
    <w:rsid w:val="00B02B91"/>
    <w:rsid w:val="00B02E2C"/>
    <w:rsid w:val="00B02F35"/>
    <w:rsid w:val="00B0307F"/>
    <w:rsid w:val="00B03272"/>
    <w:rsid w:val="00B03314"/>
    <w:rsid w:val="00B033EF"/>
    <w:rsid w:val="00B039C1"/>
    <w:rsid w:val="00B03A76"/>
    <w:rsid w:val="00B03E69"/>
    <w:rsid w:val="00B04A5A"/>
    <w:rsid w:val="00B05E7B"/>
    <w:rsid w:val="00B06917"/>
    <w:rsid w:val="00B074F4"/>
    <w:rsid w:val="00B07A81"/>
    <w:rsid w:val="00B07B3E"/>
    <w:rsid w:val="00B10550"/>
    <w:rsid w:val="00B10F3B"/>
    <w:rsid w:val="00B11051"/>
    <w:rsid w:val="00B1144E"/>
    <w:rsid w:val="00B1160A"/>
    <w:rsid w:val="00B11E6C"/>
    <w:rsid w:val="00B11F70"/>
    <w:rsid w:val="00B12652"/>
    <w:rsid w:val="00B12752"/>
    <w:rsid w:val="00B1431C"/>
    <w:rsid w:val="00B14CF6"/>
    <w:rsid w:val="00B151AF"/>
    <w:rsid w:val="00B151D0"/>
    <w:rsid w:val="00B15E32"/>
    <w:rsid w:val="00B16ADA"/>
    <w:rsid w:val="00B2111F"/>
    <w:rsid w:val="00B21700"/>
    <w:rsid w:val="00B2212F"/>
    <w:rsid w:val="00B22E9E"/>
    <w:rsid w:val="00B260F4"/>
    <w:rsid w:val="00B271B8"/>
    <w:rsid w:val="00B27599"/>
    <w:rsid w:val="00B305DE"/>
    <w:rsid w:val="00B30B2B"/>
    <w:rsid w:val="00B30D8F"/>
    <w:rsid w:val="00B32B6F"/>
    <w:rsid w:val="00B32F72"/>
    <w:rsid w:val="00B331A4"/>
    <w:rsid w:val="00B33D35"/>
    <w:rsid w:val="00B34C4F"/>
    <w:rsid w:val="00B352F7"/>
    <w:rsid w:val="00B3594F"/>
    <w:rsid w:val="00B35F7F"/>
    <w:rsid w:val="00B364DE"/>
    <w:rsid w:val="00B368F6"/>
    <w:rsid w:val="00B36D5D"/>
    <w:rsid w:val="00B373DD"/>
    <w:rsid w:val="00B375AF"/>
    <w:rsid w:val="00B40ECC"/>
    <w:rsid w:val="00B4149F"/>
    <w:rsid w:val="00B417D0"/>
    <w:rsid w:val="00B4183C"/>
    <w:rsid w:val="00B42B15"/>
    <w:rsid w:val="00B42E19"/>
    <w:rsid w:val="00B4495B"/>
    <w:rsid w:val="00B44B63"/>
    <w:rsid w:val="00B4532D"/>
    <w:rsid w:val="00B479C3"/>
    <w:rsid w:val="00B47F0D"/>
    <w:rsid w:val="00B507D7"/>
    <w:rsid w:val="00B512FE"/>
    <w:rsid w:val="00B519FE"/>
    <w:rsid w:val="00B533C1"/>
    <w:rsid w:val="00B53BE4"/>
    <w:rsid w:val="00B53F06"/>
    <w:rsid w:val="00B55CDC"/>
    <w:rsid w:val="00B55D01"/>
    <w:rsid w:val="00B56476"/>
    <w:rsid w:val="00B56F8B"/>
    <w:rsid w:val="00B5718C"/>
    <w:rsid w:val="00B57209"/>
    <w:rsid w:val="00B574F5"/>
    <w:rsid w:val="00B60362"/>
    <w:rsid w:val="00B611E5"/>
    <w:rsid w:val="00B61725"/>
    <w:rsid w:val="00B61B51"/>
    <w:rsid w:val="00B626B7"/>
    <w:rsid w:val="00B63769"/>
    <w:rsid w:val="00B63BE5"/>
    <w:rsid w:val="00B6427D"/>
    <w:rsid w:val="00B6601D"/>
    <w:rsid w:val="00B6663C"/>
    <w:rsid w:val="00B66B40"/>
    <w:rsid w:val="00B679FC"/>
    <w:rsid w:val="00B67BD5"/>
    <w:rsid w:val="00B7048B"/>
    <w:rsid w:val="00B71F64"/>
    <w:rsid w:val="00B722AE"/>
    <w:rsid w:val="00B72F63"/>
    <w:rsid w:val="00B739D9"/>
    <w:rsid w:val="00B73B67"/>
    <w:rsid w:val="00B74016"/>
    <w:rsid w:val="00B74FE4"/>
    <w:rsid w:val="00B7532C"/>
    <w:rsid w:val="00B75B1D"/>
    <w:rsid w:val="00B76AA5"/>
    <w:rsid w:val="00B774D2"/>
    <w:rsid w:val="00B8044B"/>
    <w:rsid w:val="00B80D2C"/>
    <w:rsid w:val="00B813E4"/>
    <w:rsid w:val="00B83AFF"/>
    <w:rsid w:val="00B83DA4"/>
    <w:rsid w:val="00B83E8A"/>
    <w:rsid w:val="00B843E2"/>
    <w:rsid w:val="00B8609F"/>
    <w:rsid w:val="00B8694D"/>
    <w:rsid w:val="00B87C91"/>
    <w:rsid w:val="00B901CE"/>
    <w:rsid w:val="00B90F07"/>
    <w:rsid w:val="00B9132D"/>
    <w:rsid w:val="00B9176A"/>
    <w:rsid w:val="00B9200C"/>
    <w:rsid w:val="00B924D9"/>
    <w:rsid w:val="00B92742"/>
    <w:rsid w:val="00B929A1"/>
    <w:rsid w:val="00B93069"/>
    <w:rsid w:val="00B94F44"/>
    <w:rsid w:val="00B94FD8"/>
    <w:rsid w:val="00B951C7"/>
    <w:rsid w:val="00B95A34"/>
    <w:rsid w:val="00B96864"/>
    <w:rsid w:val="00B978BE"/>
    <w:rsid w:val="00B97BBB"/>
    <w:rsid w:val="00BA0252"/>
    <w:rsid w:val="00BA27B7"/>
    <w:rsid w:val="00BA2925"/>
    <w:rsid w:val="00BA3351"/>
    <w:rsid w:val="00BA5961"/>
    <w:rsid w:val="00BA5CE3"/>
    <w:rsid w:val="00BA67EB"/>
    <w:rsid w:val="00BA6F4B"/>
    <w:rsid w:val="00BA7FCC"/>
    <w:rsid w:val="00BB100B"/>
    <w:rsid w:val="00BB1552"/>
    <w:rsid w:val="00BB437F"/>
    <w:rsid w:val="00BB753A"/>
    <w:rsid w:val="00BC004A"/>
    <w:rsid w:val="00BC0D66"/>
    <w:rsid w:val="00BC1FCD"/>
    <w:rsid w:val="00BC24C9"/>
    <w:rsid w:val="00BC33F1"/>
    <w:rsid w:val="00BC4AC8"/>
    <w:rsid w:val="00BC5858"/>
    <w:rsid w:val="00BC6562"/>
    <w:rsid w:val="00BC71C3"/>
    <w:rsid w:val="00BC788E"/>
    <w:rsid w:val="00BC7BF8"/>
    <w:rsid w:val="00BC7C0F"/>
    <w:rsid w:val="00BD260E"/>
    <w:rsid w:val="00BD2DB7"/>
    <w:rsid w:val="00BD403A"/>
    <w:rsid w:val="00BD4486"/>
    <w:rsid w:val="00BD48B6"/>
    <w:rsid w:val="00BD4EB0"/>
    <w:rsid w:val="00BD4ED9"/>
    <w:rsid w:val="00BD50A9"/>
    <w:rsid w:val="00BD5948"/>
    <w:rsid w:val="00BD5DFD"/>
    <w:rsid w:val="00BD633F"/>
    <w:rsid w:val="00BD67FC"/>
    <w:rsid w:val="00BD6E1E"/>
    <w:rsid w:val="00BE24E0"/>
    <w:rsid w:val="00BE3668"/>
    <w:rsid w:val="00BE3F4B"/>
    <w:rsid w:val="00BE48D4"/>
    <w:rsid w:val="00BE4B2B"/>
    <w:rsid w:val="00BE5CCA"/>
    <w:rsid w:val="00BE5E53"/>
    <w:rsid w:val="00BE6498"/>
    <w:rsid w:val="00BE6896"/>
    <w:rsid w:val="00BE697C"/>
    <w:rsid w:val="00BE79C7"/>
    <w:rsid w:val="00BF0FFE"/>
    <w:rsid w:val="00BF1103"/>
    <w:rsid w:val="00BF142D"/>
    <w:rsid w:val="00BF14AA"/>
    <w:rsid w:val="00BF17D2"/>
    <w:rsid w:val="00BF1903"/>
    <w:rsid w:val="00BF1A81"/>
    <w:rsid w:val="00BF1C46"/>
    <w:rsid w:val="00BF2E37"/>
    <w:rsid w:val="00BF3947"/>
    <w:rsid w:val="00BF46F7"/>
    <w:rsid w:val="00BF4C09"/>
    <w:rsid w:val="00BF59BF"/>
    <w:rsid w:val="00BF621A"/>
    <w:rsid w:val="00BF6260"/>
    <w:rsid w:val="00BF69F6"/>
    <w:rsid w:val="00BF6B9E"/>
    <w:rsid w:val="00BF7EC1"/>
    <w:rsid w:val="00C00333"/>
    <w:rsid w:val="00C0056B"/>
    <w:rsid w:val="00C00B3A"/>
    <w:rsid w:val="00C014B4"/>
    <w:rsid w:val="00C01E2F"/>
    <w:rsid w:val="00C02C7A"/>
    <w:rsid w:val="00C03778"/>
    <w:rsid w:val="00C038F6"/>
    <w:rsid w:val="00C03A07"/>
    <w:rsid w:val="00C05019"/>
    <w:rsid w:val="00C055C5"/>
    <w:rsid w:val="00C05A32"/>
    <w:rsid w:val="00C061DE"/>
    <w:rsid w:val="00C062EF"/>
    <w:rsid w:val="00C06D86"/>
    <w:rsid w:val="00C10A3D"/>
    <w:rsid w:val="00C11C04"/>
    <w:rsid w:val="00C11FFD"/>
    <w:rsid w:val="00C14512"/>
    <w:rsid w:val="00C14A8A"/>
    <w:rsid w:val="00C14AB6"/>
    <w:rsid w:val="00C14BAA"/>
    <w:rsid w:val="00C155BC"/>
    <w:rsid w:val="00C15CE9"/>
    <w:rsid w:val="00C20119"/>
    <w:rsid w:val="00C204A1"/>
    <w:rsid w:val="00C210E4"/>
    <w:rsid w:val="00C219F5"/>
    <w:rsid w:val="00C21D8C"/>
    <w:rsid w:val="00C23195"/>
    <w:rsid w:val="00C235E0"/>
    <w:rsid w:val="00C235F6"/>
    <w:rsid w:val="00C25EEA"/>
    <w:rsid w:val="00C26086"/>
    <w:rsid w:val="00C260B4"/>
    <w:rsid w:val="00C2631A"/>
    <w:rsid w:val="00C264B0"/>
    <w:rsid w:val="00C26648"/>
    <w:rsid w:val="00C2697F"/>
    <w:rsid w:val="00C2768E"/>
    <w:rsid w:val="00C304F1"/>
    <w:rsid w:val="00C30797"/>
    <w:rsid w:val="00C31694"/>
    <w:rsid w:val="00C3190B"/>
    <w:rsid w:val="00C32F1F"/>
    <w:rsid w:val="00C3342B"/>
    <w:rsid w:val="00C33D45"/>
    <w:rsid w:val="00C33ECB"/>
    <w:rsid w:val="00C34429"/>
    <w:rsid w:val="00C36408"/>
    <w:rsid w:val="00C37D86"/>
    <w:rsid w:val="00C40062"/>
    <w:rsid w:val="00C41305"/>
    <w:rsid w:val="00C41427"/>
    <w:rsid w:val="00C4162B"/>
    <w:rsid w:val="00C416BB"/>
    <w:rsid w:val="00C422A8"/>
    <w:rsid w:val="00C424DC"/>
    <w:rsid w:val="00C42819"/>
    <w:rsid w:val="00C4282E"/>
    <w:rsid w:val="00C42F53"/>
    <w:rsid w:val="00C43A46"/>
    <w:rsid w:val="00C45171"/>
    <w:rsid w:val="00C459B9"/>
    <w:rsid w:val="00C45DEF"/>
    <w:rsid w:val="00C46AD5"/>
    <w:rsid w:val="00C502E5"/>
    <w:rsid w:val="00C50532"/>
    <w:rsid w:val="00C5068F"/>
    <w:rsid w:val="00C50DB5"/>
    <w:rsid w:val="00C513D5"/>
    <w:rsid w:val="00C51DE8"/>
    <w:rsid w:val="00C529AA"/>
    <w:rsid w:val="00C5362A"/>
    <w:rsid w:val="00C53BCC"/>
    <w:rsid w:val="00C53E3B"/>
    <w:rsid w:val="00C54A54"/>
    <w:rsid w:val="00C55019"/>
    <w:rsid w:val="00C553E8"/>
    <w:rsid w:val="00C55779"/>
    <w:rsid w:val="00C558A3"/>
    <w:rsid w:val="00C56821"/>
    <w:rsid w:val="00C56868"/>
    <w:rsid w:val="00C568B0"/>
    <w:rsid w:val="00C56FB2"/>
    <w:rsid w:val="00C57057"/>
    <w:rsid w:val="00C579A0"/>
    <w:rsid w:val="00C6110D"/>
    <w:rsid w:val="00C61262"/>
    <w:rsid w:val="00C61F2A"/>
    <w:rsid w:val="00C62DCB"/>
    <w:rsid w:val="00C63AF0"/>
    <w:rsid w:val="00C64252"/>
    <w:rsid w:val="00C658D2"/>
    <w:rsid w:val="00C65972"/>
    <w:rsid w:val="00C65DD5"/>
    <w:rsid w:val="00C66EFF"/>
    <w:rsid w:val="00C67238"/>
    <w:rsid w:val="00C7039C"/>
    <w:rsid w:val="00C718CE"/>
    <w:rsid w:val="00C718D0"/>
    <w:rsid w:val="00C7317C"/>
    <w:rsid w:val="00C73C43"/>
    <w:rsid w:val="00C750A7"/>
    <w:rsid w:val="00C77683"/>
    <w:rsid w:val="00C80B55"/>
    <w:rsid w:val="00C81002"/>
    <w:rsid w:val="00C810CF"/>
    <w:rsid w:val="00C826EA"/>
    <w:rsid w:val="00C82D2A"/>
    <w:rsid w:val="00C82ECC"/>
    <w:rsid w:val="00C856FF"/>
    <w:rsid w:val="00C85FED"/>
    <w:rsid w:val="00C86055"/>
    <w:rsid w:val="00C8631A"/>
    <w:rsid w:val="00C865F0"/>
    <w:rsid w:val="00C871AA"/>
    <w:rsid w:val="00C872BF"/>
    <w:rsid w:val="00C91011"/>
    <w:rsid w:val="00C945A4"/>
    <w:rsid w:val="00C95B86"/>
    <w:rsid w:val="00C96737"/>
    <w:rsid w:val="00C968CD"/>
    <w:rsid w:val="00C9707D"/>
    <w:rsid w:val="00C978F0"/>
    <w:rsid w:val="00CA04E7"/>
    <w:rsid w:val="00CA0C59"/>
    <w:rsid w:val="00CA26CE"/>
    <w:rsid w:val="00CA2A6E"/>
    <w:rsid w:val="00CA2CA4"/>
    <w:rsid w:val="00CA2EB1"/>
    <w:rsid w:val="00CA3069"/>
    <w:rsid w:val="00CA30F0"/>
    <w:rsid w:val="00CA336B"/>
    <w:rsid w:val="00CA3B39"/>
    <w:rsid w:val="00CA3D5B"/>
    <w:rsid w:val="00CA42E5"/>
    <w:rsid w:val="00CA467B"/>
    <w:rsid w:val="00CA5431"/>
    <w:rsid w:val="00CA5949"/>
    <w:rsid w:val="00CA6381"/>
    <w:rsid w:val="00CA7651"/>
    <w:rsid w:val="00CB0B02"/>
    <w:rsid w:val="00CB1C86"/>
    <w:rsid w:val="00CB246C"/>
    <w:rsid w:val="00CB34AB"/>
    <w:rsid w:val="00CB3D8A"/>
    <w:rsid w:val="00CB3E18"/>
    <w:rsid w:val="00CB4927"/>
    <w:rsid w:val="00CB5CB7"/>
    <w:rsid w:val="00CB63D4"/>
    <w:rsid w:val="00CB677E"/>
    <w:rsid w:val="00CB681E"/>
    <w:rsid w:val="00CC13FD"/>
    <w:rsid w:val="00CC1515"/>
    <w:rsid w:val="00CC1A2A"/>
    <w:rsid w:val="00CC1BB4"/>
    <w:rsid w:val="00CC289E"/>
    <w:rsid w:val="00CC3846"/>
    <w:rsid w:val="00CC501F"/>
    <w:rsid w:val="00CC5110"/>
    <w:rsid w:val="00CC5EB7"/>
    <w:rsid w:val="00CC6519"/>
    <w:rsid w:val="00CC66CF"/>
    <w:rsid w:val="00CC6A80"/>
    <w:rsid w:val="00CC7C5A"/>
    <w:rsid w:val="00CD0141"/>
    <w:rsid w:val="00CD096F"/>
    <w:rsid w:val="00CD10D2"/>
    <w:rsid w:val="00CD237F"/>
    <w:rsid w:val="00CD2419"/>
    <w:rsid w:val="00CD2737"/>
    <w:rsid w:val="00CD3BB3"/>
    <w:rsid w:val="00CD3F3D"/>
    <w:rsid w:val="00CD483A"/>
    <w:rsid w:val="00CD49B2"/>
    <w:rsid w:val="00CD6911"/>
    <w:rsid w:val="00CD6B49"/>
    <w:rsid w:val="00CD6B79"/>
    <w:rsid w:val="00CD6EF6"/>
    <w:rsid w:val="00CE0A59"/>
    <w:rsid w:val="00CE2C73"/>
    <w:rsid w:val="00CE2CFE"/>
    <w:rsid w:val="00CE37A1"/>
    <w:rsid w:val="00CE3BE5"/>
    <w:rsid w:val="00CE428D"/>
    <w:rsid w:val="00CE4C47"/>
    <w:rsid w:val="00CE4E5E"/>
    <w:rsid w:val="00CE55B5"/>
    <w:rsid w:val="00CE5D48"/>
    <w:rsid w:val="00CE6BCF"/>
    <w:rsid w:val="00CE73EC"/>
    <w:rsid w:val="00CE7B46"/>
    <w:rsid w:val="00CE7C85"/>
    <w:rsid w:val="00CF05F4"/>
    <w:rsid w:val="00CF0662"/>
    <w:rsid w:val="00CF099B"/>
    <w:rsid w:val="00CF0D43"/>
    <w:rsid w:val="00CF0DFD"/>
    <w:rsid w:val="00CF1227"/>
    <w:rsid w:val="00CF128F"/>
    <w:rsid w:val="00CF1500"/>
    <w:rsid w:val="00CF16DD"/>
    <w:rsid w:val="00CF2281"/>
    <w:rsid w:val="00CF3CD1"/>
    <w:rsid w:val="00CF56DE"/>
    <w:rsid w:val="00CF5AD1"/>
    <w:rsid w:val="00CF6ADF"/>
    <w:rsid w:val="00CF71CB"/>
    <w:rsid w:val="00CF77A5"/>
    <w:rsid w:val="00D0081D"/>
    <w:rsid w:val="00D00837"/>
    <w:rsid w:val="00D010B7"/>
    <w:rsid w:val="00D012A0"/>
    <w:rsid w:val="00D01AA6"/>
    <w:rsid w:val="00D028F8"/>
    <w:rsid w:val="00D0356D"/>
    <w:rsid w:val="00D04AE4"/>
    <w:rsid w:val="00D04C26"/>
    <w:rsid w:val="00D0530C"/>
    <w:rsid w:val="00D058E4"/>
    <w:rsid w:val="00D05ED3"/>
    <w:rsid w:val="00D071BD"/>
    <w:rsid w:val="00D1071C"/>
    <w:rsid w:val="00D10C1F"/>
    <w:rsid w:val="00D129C2"/>
    <w:rsid w:val="00D12B24"/>
    <w:rsid w:val="00D138D3"/>
    <w:rsid w:val="00D14355"/>
    <w:rsid w:val="00D15AB8"/>
    <w:rsid w:val="00D16BB3"/>
    <w:rsid w:val="00D17CE8"/>
    <w:rsid w:val="00D2015A"/>
    <w:rsid w:val="00D209D7"/>
    <w:rsid w:val="00D20BB2"/>
    <w:rsid w:val="00D217D7"/>
    <w:rsid w:val="00D21B33"/>
    <w:rsid w:val="00D2219E"/>
    <w:rsid w:val="00D22C22"/>
    <w:rsid w:val="00D24861"/>
    <w:rsid w:val="00D259C1"/>
    <w:rsid w:val="00D26A7D"/>
    <w:rsid w:val="00D31340"/>
    <w:rsid w:val="00D32BCF"/>
    <w:rsid w:val="00D3361C"/>
    <w:rsid w:val="00D33C7C"/>
    <w:rsid w:val="00D35C78"/>
    <w:rsid w:val="00D365EA"/>
    <w:rsid w:val="00D400AE"/>
    <w:rsid w:val="00D40240"/>
    <w:rsid w:val="00D4063C"/>
    <w:rsid w:val="00D40E4D"/>
    <w:rsid w:val="00D40F86"/>
    <w:rsid w:val="00D41ADE"/>
    <w:rsid w:val="00D42A4C"/>
    <w:rsid w:val="00D45872"/>
    <w:rsid w:val="00D46D80"/>
    <w:rsid w:val="00D50A3C"/>
    <w:rsid w:val="00D50D9C"/>
    <w:rsid w:val="00D511B9"/>
    <w:rsid w:val="00D51D0E"/>
    <w:rsid w:val="00D5328A"/>
    <w:rsid w:val="00D54A44"/>
    <w:rsid w:val="00D55CB5"/>
    <w:rsid w:val="00D560F5"/>
    <w:rsid w:val="00D56A9D"/>
    <w:rsid w:val="00D57C46"/>
    <w:rsid w:val="00D57EE0"/>
    <w:rsid w:val="00D60AC5"/>
    <w:rsid w:val="00D61B30"/>
    <w:rsid w:val="00D61D94"/>
    <w:rsid w:val="00D62143"/>
    <w:rsid w:val="00D62798"/>
    <w:rsid w:val="00D62F74"/>
    <w:rsid w:val="00D64390"/>
    <w:rsid w:val="00D643E8"/>
    <w:rsid w:val="00D64C9E"/>
    <w:rsid w:val="00D64E15"/>
    <w:rsid w:val="00D65144"/>
    <w:rsid w:val="00D6639F"/>
    <w:rsid w:val="00D666ED"/>
    <w:rsid w:val="00D6697C"/>
    <w:rsid w:val="00D67832"/>
    <w:rsid w:val="00D678C0"/>
    <w:rsid w:val="00D67FAE"/>
    <w:rsid w:val="00D67FEA"/>
    <w:rsid w:val="00D70183"/>
    <w:rsid w:val="00D71D70"/>
    <w:rsid w:val="00D71F1E"/>
    <w:rsid w:val="00D72D25"/>
    <w:rsid w:val="00D73B6C"/>
    <w:rsid w:val="00D747B8"/>
    <w:rsid w:val="00D74A9A"/>
    <w:rsid w:val="00D75BAC"/>
    <w:rsid w:val="00D764C2"/>
    <w:rsid w:val="00D768F6"/>
    <w:rsid w:val="00D76D2F"/>
    <w:rsid w:val="00D76F00"/>
    <w:rsid w:val="00D77174"/>
    <w:rsid w:val="00D80BB0"/>
    <w:rsid w:val="00D8170C"/>
    <w:rsid w:val="00D83AEC"/>
    <w:rsid w:val="00D83F7D"/>
    <w:rsid w:val="00D85431"/>
    <w:rsid w:val="00D86403"/>
    <w:rsid w:val="00D8649A"/>
    <w:rsid w:val="00D869FF"/>
    <w:rsid w:val="00D86D7E"/>
    <w:rsid w:val="00D874B2"/>
    <w:rsid w:val="00D91943"/>
    <w:rsid w:val="00D91969"/>
    <w:rsid w:val="00D92027"/>
    <w:rsid w:val="00D92A4F"/>
    <w:rsid w:val="00D92B75"/>
    <w:rsid w:val="00D92D3C"/>
    <w:rsid w:val="00D92DE2"/>
    <w:rsid w:val="00D93ACB"/>
    <w:rsid w:val="00D93E37"/>
    <w:rsid w:val="00D947AF"/>
    <w:rsid w:val="00D94E5D"/>
    <w:rsid w:val="00D95B10"/>
    <w:rsid w:val="00D966FA"/>
    <w:rsid w:val="00D97C88"/>
    <w:rsid w:val="00DA02B9"/>
    <w:rsid w:val="00DA046E"/>
    <w:rsid w:val="00DA0709"/>
    <w:rsid w:val="00DA11C0"/>
    <w:rsid w:val="00DA19CB"/>
    <w:rsid w:val="00DA1AC9"/>
    <w:rsid w:val="00DA1F67"/>
    <w:rsid w:val="00DA2500"/>
    <w:rsid w:val="00DA2588"/>
    <w:rsid w:val="00DA2D80"/>
    <w:rsid w:val="00DA327B"/>
    <w:rsid w:val="00DA3DF8"/>
    <w:rsid w:val="00DA4BF0"/>
    <w:rsid w:val="00DA5068"/>
    <w:rsid w:val="00DA557E"/>
    <w:rsid w:val="00DA61BA"/>
    <w:rsid w:val="00DA628B"/>
    <w:rsid w:val="00DA6311"/>
    <w:rsid w:val="00DB0AB9"/>
    <w:rsid w:val="00DB1C91"/>
    <w:rsid w:val="00DB2592"/>
    <w:rsid w:val="00DB2D0F"/>
    <w:rsid w:val="00DB34A7"/>
    <w:rsid w:val="00DB38C2"/>
    <w:rsid w:val="00DB4AF4"/>
    <w:rsid w:val="00DB5298"/>
    <w:rsid w:val="00DB5DC1"/>
    <w:rsid w:val="00DB6506"/>
    <w:rsid w:val="00DB7E4F"/>
    <w:rsid w:val="00DC153F"/>
    <w:rsid w:val="00DC17EE"/>
    <w:rsid w:val="00DC230C"/>
    <w:rsid w:val="00DC248F"/>
    <w:rsid w:val="00DC337E"/>
    <w:rsid w:val="00DC3459"/>
    <w:rsid w:val="00DC36B7"/>
    <w:rsid w:val="00DC3F0E"/>
    <w:rsid w:val="00DC4D98"/>
    <w:rsid w:val="00DC509F"/>
    <w:rsid w:val="00DC5369"/>
    <w:rsid w:val="00DC5606"/>
    <w:rsid w:val="00DC5FD8"/>
    <w:rsid w:val="00DC740E"/>
    <w:rsid w:val="00DC7549"/>
    <w:rsid w:val="00DC7CF0"/>
    <w:rsid w:val="00DD2B97"/>
    <w:rsid w:val="00DD2D21"/>
    <w:rsid w:val="00DD4C24"/>
    <w:rsid w:val="00DD5A7D"/>
    <w:rsid w:val="00DD5BD5"/>
    <w:rsid w:val="00DD66E5"/>
    <w:rsid w:val="00DD6DF1"/>
    <w:rsid w:val="00DD7176"/>
    <w:rsid w:val="00DD7AF7"/>
    <w:rsid w:val="00DD7E64"/>
    <w:rsid w:val="00DE01B3"/>
    <w:rsid w:val="00DE0240"/>
    <w:rsid w:val="00DE0B48"/>
    <w:rsid w:val="00DE1A09"/>
    <w:rsid w:val="00DE1E75"/>
    <w:rsid w:val="00DE1F6D"/>
    <w:rsid w:val="00DE3470"/>
    <w:rsid w:val="00DE36B5"/>
    <w:rsid w:val="00DE3822"/>
    <w:rsid w:val="00DE3CB9"/>
    <w:rsid w:val="00DE48BC"/>
    <w:rsid w:val="00DE49AD"/>
    <w:rsid w:val="00DE4B3A"/>
    <w:rsid w:val="00DE50DB"/>
    <w:rsid w:val="00DE55BF"/>
    <w:rsid w:val="00DE6804"/>
    <w:rsid w:val="00DF0E09"/>
    <w:rsid w:val="00DF2C2C"/>
    <w:rsid w:val="00DF4759"/>
    <w:rsid w:val="00DF5388"/>
    <w:rsid w:val="00DF5583"/>
    <w:rsid w:val="00DF67A9"/>
    <w:rsid w:val="00DF6FEE"/>
    <w:rsid w:val="00E0178B"/>
    <w:rsid w:val="00E01A2D"/>
    <w:rsid w:val="00E023F8"/>
    <w:rsid w:val="00E04339"/>
    <w:rsid w:val="00E04E1B"/>
    <w:rsid w:val="00E04FC8"/>
    <w:rsid w:val="00E060E7"/>
    <w:rsid w:val="00E06CA7"/>
    <w:rsid w:val="00E1047D"/>
    <w:rsid w:val="00E10D9E"/>
    <w:rsid w:val="00E118E2"/>
    <w:rsid w:val="00E11EAC"/>
    <w:rsid w:val="00E11F1F"/>
    <w:rsid w:val="00E132CB"/>
    <w:rsid w:val="00E13932"/>
    <w:rsid w:val="00E13F33"/>
    <w:rsid w:val="00E140F7"/>
    <w:rsid w:val="00E141D5"/>
    <w:rsid w:val="00E14262"/>
    <w:rsid w:val="00E149D2"/>
    <w:rsid w:val="00E15970"/>
    <w:rsid w:val="00E16263"/>
    <w:rsid w:val="00E163F4"/>
    <w:rsid w:val="00E16AA7"/>
    <w:rsid w:val="00E170B9"/>
    <w:rsid w:val="00E208F4"/>
    <w:rsid w:val="00E20A88"/>
    <w:rsid w:val="00E2243F"/>
    <w:rsid w:val="00E22A98"/>
    <w:rsid w:val="00E22AA4"/>
    <w:rsid w:val="00E233DB"/>
    <w:rsid w:val="00E247FE"/>
    <w:rsid w:val="00E249A9"/>
    <w:rsid w:val="00E2689E"/>
    <w:rsid w:val="00E26B43"/>
    <w:rsid w:val="00E26E08"/>
    <w:rsid w:val="00E27452"/>
    <w:rsid w:val="00E27A85"/>
    <w:rsid w:val="00E31059"/>
    <w:rsid w:val="00E3119C"/>
    <w:rsid w:val="00E313D7"/>
    <w:rsid w:val="00E330EE"/>
    <w:rsid w:val="00E33E36"/>
    <w:rsid w:val="00E341B6"/>
    <w:rsid w:val="00E350C1"/>
    <w:rsid w:val="00E3539C"/>
    <w:rsid w:val="00E3548C"/>
    <w:rsid w:val="00E35869"/>
    <w:rsid w:val="00E35C25"/>
    <w:rsid w:val="00E36D86"/>
    <w:rsid w:val="00E40E2A"/>
    <w:rsid w:val="00E41412"/>
    <w:rsid w:val="00E41D42"/>
    <w:rsid w:val="00E42109"/>
    <w:rsid w:val="00E42648"/>
    <w:rsid w:val="00E42A01"/>
    <w:rsid w:val="00E44584"/>
    <w:rsid w:val="00E45EB4"/>
    <w:rsid w:val="00E465A1"/>
    <w:rsid w:val="00E47269"/>
    <w:rsid w:val="00E47F60"/>
    <w:rsid w:val="00E50C9F"/>
    <w:rsid w:val="00E50E21"/>
    <w:rsid w:val="00E518EE"/>
    <w:rsid w:val="00E520C7"/>
    <w:rsid w:val="00E5320C"/>
    <w:rsid w:val="00E53A77"/>
    <w:rsid w:val="00E540C2"/>
    <w:rsid w:val="00E541FD"/>
    <w:rsid w:val="00E5434F"/>
    <w:rsid w:val="00E544DD"/>
    <w:rsid w:val="00E55BAB"/>
    <w:rsid w:val="00E55CAB"/>
    <w:rsid w:val="00E56363"/>
    <w:rsid w:val="00E563DB"/>
    <w:rsid w:val="00E57524"/>
    <w:rsid w:val="00E576D0"/>
    <w:rsid w:val="00E57C65"/>
    <w:rsid w:val="00E60655"/>
    <w:rsid w:val="00E60AB5"/>
    <w:rsid w:val="00E613A7"/>
    <w:rsid w:val="00E615A2"/>
    <w:rsid w:val="00E61AD7"/>
    <w:rsid w:val="00E61ECC"/>
    <w:rsid w:val="00E6201E"/>
    <w:rsid w:val="00E637EB"/>
    <w:rsid w:val="00E64AD8"/>
    <w:rsid w:val="00E64D1D"/>
    <w:rsid w:val="00E651BF"/>
    <w:rsid w:val="00E65332"/>
    <w:rsid w:val="00E65400"/>
    <w:rsid w:val="00E66487"/>
    <w:rsid w:val="00E66525"/>
    <w:rsid w:val="00E675C5"/>
    <w:rsid w:val="00E701A2"/>
    <w:rsid w:val="00E70BD3"/>
    <w:rsid w:val="00E715A8"/>
    <w:rsid w:val="00E72184"/>
    <w:rsid w:val="00E72689"/>
    <w:rsid w:val="00E72980"/>
    <w:rsid w:val="00E72A13"/>
    <w:rsid w:val="00E72D24"/>
    <w:rsid w:val="00E74402"/>
    <w:rsid w:val="00E75C2F"/>
    <w:rsid w:val="00E76039"/>
    <w:rsid w:val="00E76CE9"/>
    <w:rsid w:val="00E80829"/>
    <w:rsid w:val="00E809C3"/>
    <w:rsid w:val="00E80BE7"/>
    <w:rsid w:val="00E82F87"/>
    <w:rsid w:val="00E83238"/>
    <w:rsid w:val="00E83409"/>
    <w:rsid w:val="00E834C2"/>
    <w:rsid w:val="00E83515"/>
    <w:rsid w:val="00E83622"/>
    <w:rsid w:val="00E83941"/>
    <w:rsid w:val="00E84796"/>
    <w:rsid w:val="00E8507E"/>
    <w:rsid w:val="00E85444"/>
    <w:rsid w:val="00E87E3E"/>
    <w:rsid w:val="00E87ED5"/>
    <w:rsid w:val="00E9015A"/>
    <w:rsid w:val="00E90871"/>
    <w:rsid w:val="00E9192C"/>
    <w:rsid w:val="00E920BF"/>
    <w:rsid w:val="00E92292"/>
    <w:rsid w:val="00E945C5"/>
    <w:rsid w:val="00E96268"/>
    <w:rsid w:val="00E968CC"/>
    <w:rsid w:val="00E97B18"/>
    <w:rsid w:val="00EA1214"/>
    <w:rsid w:val="00EA1BBD"/>
    <w:rsid w:val="00EA1EA0"/>
    <w:rsid w:val="00EA20C9"/>
    <w:rsid w:val="00EA30B0"/>
    <w:rsid w:val="00EA3CA3"/>
    <w:rsid w:val="00EA4B9B"/>
    <w:rsid w:val="00EA5514"/>
    <w:rsid w:val="00EA6439"/>
    <w:rsid w:val="00EA6DCD"/>
    <w:rsid w:val="00EA7FD0"/>
    <w:rsid w:val="00EB0065"/>
    <w:rsid w:val="00EB0810"/>
    <w:rsid w:val="00EB09AF"/>
    <w:rsid w:val="00EB09BD"/>
    <w:rsid w:val="00EB0AEF"/>
    <w:rsid w:val="00EB13FB"/>
    <w:rsid w:val="00EB15F6"/>
    <w:rsid w:val="00EB181B"/>
    <w:rsid w:val="00EB4640"/>
    <w:rsid w:val="00EB6DFF"/>
    <w:rsid w:val="00EB6EBC"/>
    <w:rsid w:val="00EB7191"/>
    <w:rsid w:val="00EB75DB"/>
    <w:rsid w:val="00EC0EA9"/>
    <w:rsid w:val="00EC10E4"/>
    <w:rsid w:val="00EC1335"/>
    <w:rsid w:val="00EC1386"/>
    <w:rsid w:val="00EC14D9"/>
    <w:rsid w:val="00EC1C9A"/>
    <w:rsid w:val="00EC2598"/>
    <w:rsid w:val="00EC293B"/>
    <w:rsid w:val="00EC3451"/>
    <w:rsid w:val="00EC37D4"/>
    <w:rsid w:val="00EC44A9"/>
    <w:rsid w:val="00EC4667"/>
    <w:rsid w:val="00EC504E"/>
    <w:rsid w:val="00EC53DA"/>
    <w:rsid w:val="00EC6510"/>
    <w:rsid w:val="00EC6C19"/>
    <w:rsid w:val="00EC6C9D"/>
    <w:rsid w:val="00EC6E77"/>
    <w:rsid w:val="00EC74EF"/>
    <w:rsid w:val="00EC7C84"/>
    <w:rsid w:val="00ED0FD8"/>
    <w:rsid w:val="00ED19FA"/>
    <w:rsid w:val="00ED2D84"/>
    <w:rsid w:val="00ED322A"/>
    <w:rsid w:val="00ED3763"/>
    <w:rsid w:val="00ED434F"/>
    <w:rsid w:val="00ED7507"/>
    <w:rsid w:val="00ED7B20"/>
    <w:rsid w:val="00EE005B"/>
    <w:rsid w:val="00EE2309"/>
    <w:rsid w:val="00EE2683"/>
    <w:rsid w:val="00EE2D54"/>
    <w:rsid w:val="00EE333D"/>
    <w:rsid w:val="00EE3FC2"/>
    <w:rsid w:val="00EE4C00"/>
    <w:rsid w:val="00EE541C"/>
    <w:rsid w:val="00EE606A"/>
    <w:rsid w:val="00EF0965"/>
    <w:rsid w:val="00EF0BCE"/>
    <w:rsid w:val="00EF2821"/>
    <w:rsid w:val="00EF2B32"/>
    <w:rsid w:val="00EF36DD"/>
    <w:rsid w:val="00EF4060"/>
    <w:rsid w:val="00EF4170"/>
    <w:rsid w:val="00EF5820"/>
    <w:rsid w:val="00EF5870"/>
    <w:rsid w:val="00EF65D4"/>
    <w:rsid w:val="00EF7616"/>
    <w:rsid w:val="00EF789A"/>
    <w:rsid w:val="00EF7E80"/>
    <w:rsid w:val="00F001F7"/>
    <w:rsid w:val="00F00931"/>
    <w:rsid w:val="00F00F42"/>
    <w:rsid w:val="00F00F99"/>
    <w:rsid w:val="00F0140A"/>
    <w:rsid w:val="00F023D2"/>
    <w:rsid w:val="00F02988"/>
    <w:rsid w:val="00F032E2"/>
    <w:rsid w:val="00F05B37"/>
    <w:rsid w:val="00F06791"/>
    <w:rsid w:val="00F071E9"/>
    <w:rsid w:val="00F07A70"/>
    <w:rsid w:val="00F103E1"/>
    <w:rsid w:val="00F11BC6"/>
    <w:rsid w:val="00F11C0C"/>
    <w:rsid w:val="00F11CB4"/>
    <w:rsid w:val="00F123F9"/>
    <w:rsid w:val="00F136E1"/>
    <w:rsid w:val="00F138F7"/>
    <w:rsid w:val="00F1400D"/>
    <w:rsid w:val="00F14FD7"/>
    <w:rsid w:val="00F15107"/>
    <w:rsid w:val="00F1662A"/>
    <w:rsid w:val="00F170FF"/>
    <w:rsid w:val="00F21129"/>
    <w:rsid w:val="00F21E62"/>
    <w:rsid w:val="00F222DD"/>
    <w:rsid w:val="00F22718"/>
    <w:rsid w:val="00F23DCC"/>
    <w:rsid w:val="00F2407C"/>
    <w:rsid w:val="00F25694"/>
    <w:rsid w:val="00F2605B"/>
    <w:rsid w:val="00F262FC"/>
    <w:rsid w:val="00F2642A"/>
    <w:rsid w:val="00F26510"/>
    <w:rsid w:val="00F265FB"/>
    <w:rsid w:val="00F26AFF"/>
    <w:rsid w:val="00F30491"/>
    <w:rsid w:val="00F30CA4"/>
    <w:rsid w:val="00F30D22"/>
    <w:rsid w:val="00F3153F"/>
    <w:rsid w:val="00F315D4"/>
    <w:rsid w:val="00F31D26"/>
    <w:rsid w:val="00F323DF"/>
    <w:rsid w:val="00F3256D"/>
    <w:rsid w:val="00F34F90"/>
    <w:rsid w:val="00F35FD1"/>
    <w:rsid w:val="00F36268"/>
    <w:rsid w:val="00F364F1"/>
    <w:rsid w:val="00F37011"/>
    <w:rsid w:val="00F37552"/>
    <w:rsid w:val="00F402E4"/>
    <w:rsid w:val="00F40963"/>
    <w:rsid w:val="00F41711"/>
    <w:rsid w:val="00F41E8A"/>
    <w:rsid w:val="00F42222"/>
    <w:rsid w:val="00F427C6"/>
    <w:rsid w:val="00F42B65"/>
    <w:rsid w:val="00F43D13"/>
    <w:rsid w:val="00F449A8"/>
    <w:rsid w:val="00F44B05"/>
    <w:rsid w:val="00F44D63"/>
    <w:rsid w:val="00F4515C"/>
    <w:rsid w:val="00F462DE"/>
    <w:rsid w:val="00F46D94"/>
    <w:rsid w:val="00F50046"/>
    <w:rsid w:val="00F50280"/>
    <w:rsid w:val="00F503C1"/>
    <w:rsid w:val="00F513E2"/>
    <w:rsid w:val="00F519B6"/>
    <w:rsid w:val="00F526F4"/>
    <w:rsid w:val="00F5287B"/>
    <w:rsid w:val="00F529D7"/>
    <w:rsid w:val="00F52F7C"/>
    <w:rsid w:val="00F5645E"/>
    <w:rsid w:val="00F56B48"/>
    <w:rsid w:val="00F57803"/>
    <w:rsid w:val="00F57E8A"/>
    <w:rsid w:val="00F61A1A"/>
    <w:rsid w:val="00F61B7F"/>
    <w:rsid w:val="00F622D9"/>
    <w:rsid w:val="00F624A7"/>
    <w:rsid w:val="00F624CA"/>
    <w:rsid w:val="00F630A7"/>
    <w:rsid w:val="00F6378F"/>
    <w:rsid w:val="00F6417C"/>
    <w:rsid w:val="00F64C67"/>
    <w:rsid w:val="00F658C6"/>
    <w:rsid w:val="00F65E55"/>
    <w:rsid w:val="00F661BB"/>
    <w:rsid w:val="00F67DDA"/>
    <w:rsid w:val="00F67E0B"/>
    <w:rsid w:val="00F718DB"/>
    <w:rsid w:val="00F71DB2"/>
    <w:rsid w:val="00F722C1"/>
    <w:rsid w:val="00F7362B"/>
    <w:rsid w:val="00F73CC1"/>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AAB"/>
    <w:rsid w:val="00F82066"/>
    <w:rsid w:val="00F82D66"/>
    <w:rsid w:val="00F835E5"/>
    <w:rsid w:val="00F84CDE"/>
    <w:rsid w:val="00F85428"/>
    <w:rsid w:val="00F8558F"/>
    <w:rsid w:val="00F85621"/>
    <w:rsid w:val="00F859E5"/>
    <w:rsid w:val="00F85B2E"/>
    <w:rsid w:val="00F86469"/>
    <w:rsid w:val="00F86A20"/>
    <w:rsid w:val="00F87120"/>
    <w:rsid w:val="00F908B1"/>
    <w:rsid w:val="00F91073"/>
    <w:rsid w:val="00F912DE"/>
    <w:rsid w:val="00F91F67"/>
    <w:rsid w:val="00F924EF"/>
    <w:rsid w:val="00F941E1"/>
    <w:rsid w:val="00F95A0E"/>
    <w:rsid w:val="00F95D26"/>
    <w:rsid w:val="00F9660D"/>
    <w:rsid w:val="00F968C3"/>
    <w:rsid w:val="00F9770F"/>
    <w:rsid w:val="00F97C1E"/>
    <w:rsid w:val="00FA0C31"/>
    <w:rsid w:val="00FA1E4F"/>
    <w:rsid w:val="00FA1EEC"/>
    <w:rsid w:val="00FA2DD8"/>
    <w:rsid w:val="00FA34F3"/>
    <w:rsid w:val="00FA378A"/>
    <w:rsid w:val="00FA3822"/>
    <w:rsid w:val="00FA3C75"/>
    <w:rsid w:val="00FA4105"/>
    <w:rsid w:val="00FA57AC"/>
    <w:rsid w:val="00FA694F"/>
    <w:rsid w:val="00FB04EE"/>
    <w:rsid w:val="00FB06D6"/>
    <w:rsid w:val="00FB0708"/>
    <w:rsid w:val="00FB0E7C"/>
    <w:rsid w:val="00FB0F34"/>
    <w:rsid w:val="00FB1BAC"/>
    <w:rsid w:val="00FB2A78"/>
    <w:rsid w:val="00FB32BC"/>
    <w:rsid w:val="00FB340A"/>
    <w:rsid w:val="00FB428C"/>
    <w:rsid w:val="00FB485F"/>
    <w:rsid w:val="00FB5364"/>
    <w:rsid w:val="00FB53C9"/>
    <w:rsid w:val="00FB6109"/>
    <w:rsid w:val="00FB61F0"/>
    <w:rsid w:val="00FC03F5"/>
    <w:rsid w:val="00FC0615"/>
    <w:rsid w:val="00FC09B7"/>
    <w:rsid w:val="00FC0E89"/>
    <w:rsid w:val="00FC1ACF"/>
    <w:rsid w:val="00FC2036"/>
    <w:rsid w:val="00FC2D38"/>
    <w:rsid w:val="00FC3344"/>
    <w:rsid w:val="00FC37CA"/>
    <w:rsid w:val="00FC3C9B"/>
    <w:rsid w:val="00FC3D81"/>
    <w:rsid w:val="00FC5A68"/>
    <w:rsid w:val="00FC68D8"/>
    <w:rsid w:val="00FC6DF2"/>
    <w:rsid w:val="00FD145B"/>
    <w:rsid w:val="00FD3099"/>
    <w:rsid w:val="00FD3963"/>
    <w:rsid w:val="00FD5347"/>
    <w:rsid w:val="00FD59C3"/>
    <w:rsid w:val="00FD5A51"/>
    <w:rsid w:val="00FD5B6E"/>
    <w:rsid w:val="00FD79C9"/>
    <w:rsid w:val="00FE24E3"/>
    <w:rsid w:val="00FE345F"/>
    <w:rsid w:val="00FE52E1"/>
    <w:rsid w:val="00FE593A"/>
    <w:rsid w:val="00FE5DF4"/>
    <w:rsid w:val="00FE6DA6"/>
    <w:rsid w:val="00FE723E"/>
    <w:rsid w:val="00FE74F7"/>
    <w:rsid w:val="00FE7854"/>
    <w:rsid w:val="00FE79EA"/>
    <w:rsid w:val="00FE7CE1"/>
    <w:rsid w:val="00FF2FD9"/>
    <w:rsid w:val="00FF57F5"/>
    <w:rsid w:val="00FF5D5E"/>
    <w:rsid w:val="00FF790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1173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 Lis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29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59"/>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1"/>
    <w:aliases w:val="EmailStyle4731"/>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1">
    <w:name w:val="Char"/>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1"/>
    <w:aliases w:val="EmailStyle5291"/>
    <w:basedOn w:val="DefaultParagraphFont"/>
    <w:semiHidden/>
    <w:personal/>
    <w:personalReply/>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2">
    <w:name w:val="Char"/>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3">
    <w:name w:val="Char"/>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
    <w:aliases w:val="EmailStyle606"/>
    <w:basedOn w:val="DefaultParagraphFont"/>
    <w:semiHidden/>
    <w:personal/>
    <w:personalReply/>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4">
    <w:name w:val="Char"/>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1"/>
    <w:aliases w:val="EmailStyle6111"/>
    <w:basedOn w:val="DefaultParagraphFont"/>
    <w:semiHidden/>
    <w:personal/>
    <w:personalReply/>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5">
    <w:name w:val="Char"/>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
    <w:aliases w:val="EmailStyle619"/>
    <w:basedOn w:val="DefaultParagraphFont"/>
    <w:semiHidden/>
    <w:personal/>
    <w:personalReply/>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6">
    <w:name w:val="Char"/>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1"/>
    <w:aliases w:val="EmailStyle6241"/>
    <w:basedOn w:val="DefaultParagraphFont"/>
    <w:semiHidden/>
    <w:personal/>
    <w:personalReply/>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7">
    <w:name w:val="Char"/>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59"/>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
    <w:aliases w:val="EmailStyle630"/>
    <w:basedOn w:val="DefaultParagraphFont"/>
    <w:semiHidden/>
    <w:personal/>
    <w:personalReply/>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8">
    <w:name w:val="Char"/>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
    <w:aliases w:val="EmailStyle639"/>
    <w:basedOn w:val="DefaultParagraphFont"/>
    <w:semiHidden/>
    <w:personal/>
    <w:personalReply/>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link w:val="Signature"/>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tu.int/itu-t/inr/nnp/index.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tu.int/ITU-T/inr/nnp/" TargetMode="External"/><Relationship Id="rId20" Type="http://schemas.openxmlformats.org/officeDocument/2006/relationships/hyperlink" Target="mailto:tsbtson@itu.i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footer" Target="footer6.xml"/><Relationship Id="rId10" Type="http://schemas.openxmlformats.org/officeDocument/2006/relationships/hyperlink" Target="mailto:tsbtson@itu.int"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0B3B4-4E3A-4220-8004-3ADE23F1A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8459</TotalTime>
  <Pages>28</Pages>
  <Words>7778</Words>
  <Characters>47446</Characters>
  <Application>Microsoft Office Word</Application>
  <DocSecurity>0</DocSecurity>
  <Lines>395</Lines>
  <Paragraphs>110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55114</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elliott</cp:lastModifiedBy>
  <cp:revision>935</cp:revision>
  <cp:lastPrinted>2011-06-24T08:23:00Z</cp:lastPrinted>
  <dcterms:created xsi:type="dcterms:W3CDTF">2010-09-06T13:19:00Z</dcterms:created>
  <dcterms:modified xsi:type="dcterms:W3CDTF">2011-06-29T13:06:00Z</dcterms:modified>
</cp:coreProperties>
</file>